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DEA00" w14:textId="77777777" w:rsidR="00613F36" w:rsidRPr="009B5B52" w:rsidRDefault="001A1246" w:rsidP="00613F36">
      <w:pPr>
        <w:spacing w:after="200" w:line="276" w:lineRule="auto"/>
        <w:jc w:val="center"/>
      </w:pPr>
      <w:r w:rsidRPr="009B5B52">
        <w:t xml:space="preserve"> </w:t>
      </w:r>
      <w:r w:rsidR="00613F36" w:rsidRPr="009B5B52">
        <w:rPr>
          <w:noProof/>
        </w:rPr>
        <w:drawing>
          <wp:inline distT="0" distB="0" distL="0" distR="0" wp14:anchorId="338911BF" wp14:editId="2C7A9299">
            <wp:extent cx="50482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685800"/>
                    </a:xfrm>
                    <a:prstGeom prst="rect">
                      <a:avLst/>
                    </a:prstGeom>
                    <a:noFill/>
                    <a:ln>
                      <a:noFill/>
                    </a:ln>
                  </pic:spPr>
                </pic:pic>
              </a:graphicData>
            </a:graphic>
          </wp:inline>
        </w:drawing>
      </w:r>
      <w:r w:rsidR="00613F36" w:rsidRPr="009B5B52">
        <w:fldChar w:fldCharType="begin"/>
      </w:r>
      <w:r w:rsidR="00613F36" w:rsidRPr="009B5B52">
        <w:instrText xml:space="preserve"> INCLUDEPICTURE "http://www.inet.hr/~box/images/grb-rh.gif" \* MERGEFORMATINET </w:instrText>
      </w:r>
      <w:r w:rsidR="00613F36" w:rsidRPr="009B5B52">
        <w:fldChar w:fldCharType="end"/>
      </w:r>
    </w:p>
    <w:p w14:paraId="0BB6EE6D" w14:textId="77777777" w:rsidR="00613F36" w:rsidRPr="009B5B52" w:rsidRDefault="00613F36" w:rsidP="00613F36">
      <w:pPr>
        <w:spacing w:before="60" w:after="1680" w:line="276" w:lineRule="auto"/>
        <w:jc w:val="center"/>
        <w:rPr>
          <w:sz w:val="28"/>
        </w:rPr>
      </w:pPr>
      <w:r w:rsidRPr="009B5B52">
        <w:rPr>
          <w:sz w:val="28"/>
        </w:rPr>
        <w:t>VLADA REPUBLIKE HRVATSKE</w:t>
      </w:r>
    </w:p>
    <w:p w14:paraId="03E578B5" w14:textId="77777777" w:rsidR="00613F36" w:rsidRPr="009B5B52" w:rsidRDefault="00613F36" w:rsidP="00613F36">
      <w:pPr>
        <w:spacing w:after="200" w:line="276" w:lineRule="auto"/>
        <w:jc w:val="both"/>
      </w:pPr>
    </w:p>
    <w:p w14:paraId="15547892" w14:textId="1938D380" w:rsidR="00613F36" w:rsidRPr="005D4BE0" w:rsidRDefault="00613F36" w:rsidP="00613F36">
      <w:pPr>
        <w:spacing w:after="200" w:line="276" w:lineRule="auto"/>
        <w:jc w:val="right"/>
      </w:pPr>
      <w:r w:rsidRPr="009B5B52">
        <w:t>Zagreb,</w:t>
      </w:r>
      <w:r w:rsidR="00BF224D">
        <w:t xml:space="preserve"> </w:t>
      </w:r>
      <w:r w:rsidR="00BD1771">
        <w:t>12. prosinca</w:t>
      </w:r>
      <w:r w:rsidR="009D2D28">
        <w:t xml:space="preserve"> </w:t>
      </w:r>
      <w:r w:rsidR="00035BA9">
        <w:t>202</w:t>
      </w:r>
      <w:r w:rsidR="003B2236">
        <w:t>4</w:t>
      </w:r>
      <w:r w:rsidR="00035BA9">
        <w:t>.</w:t>
      </w:r>
      <w:r w:rsidR="0073121F">
        <w:t xml:space="preserve"> </w:t>
      </w:r>
    </w:p>
    <w:p w14:paraId="64A23115" w14:textId="77777777" w:rsidR="00613F36" w:rsidRPr="009B5B52" w:rsidRDefault="00613F36" w:rsidP="00613F36">
      <w:pPr>
        <w:spacing w:after="200" w:line="276" w:lineRule="auto"/>
        <w:jc w:val="right"/>
      </w:pPr>
    </w:p>
    <w:p w14:paraId="3D41EDBD" w14:textId="77777777" w:rsidR="00613F36" w:rsidRPr="009B5B52" w:rsidRDefault="00613F36" w:rsidP="00613F36">
      <w:pPr>
        <w:spacing w:after="200" w:line="276" w:lineRule="auto"/>
        <w:jc w:val="right"/>
      </w:pPr>
    </w:p>
    <w:p w14:paraId="254A2FD9" w14:textId="77777777" w:rsidR="00613F36" w:rsidRPr="009B5B52" w:rsidRDefault="00613F36" w:rsidP="00613F36">
      <w:pPr>
        <w:spacing w:after="200" w:line="276" w:lineRule="auto"/>
        <w:jc w:val="right"/>
      </w:pPr>
    </w:p>
    <w:p w14:paraId="2A1A568C" w14:textId="77777777" w:rsidR="00613F36" w:rsidRPr="009B5B52" w:rsidRDefault="00613F36" w:rsidP="00613F36">
      <w:pPr>
        <w:spacing w:after="200" w:line="276" w:lineRule="auto"/>
        <w:jc w:val="both"/>
      </w:pPr>
      <w:r w:rsidRPr="009B5B52">
        <w:t>__________________________________________________________________________</w:t>
      </w:r>
    </w:p>
    <w:tbl>
      <w:tblPr>
        <w:tblW w:w="0" w:type="auto"/>
        <w:tblLook w:val="04A0" w:firstRow="1" w:lastRow="0" w:firstColumn="1" w:lastColumn="0" w:noHBand="0" w:noVBand="1"/>
      </w:tblPr>
      <w:tblGrid>
        <w:gridCol w:w="1951"/>
        <w:gridCol w:w="7229"/>
      </w:tblGrid>
      <w:tr w:rsidR="00613F36" w:rsidRPr="009B5B52" w14:paraId="685A6A8E" w14:textId="77777777" w:rsidTr="001A1246">
        <w:tc>
          <w:tcPr>
            <w:tcW w:w="1951" w:type="dxa"/>
            <w:shd w:val="clear" w:color="auto" w:fill="auto"/>
          </w:tcPr>
          <w:p w14:paraId="4F7713F9" w14:textId="77777777" w:rsidR="00613F36" w:rsidRPr="009B5B52" w:rsidRDefault="00613F36" w:rsidP="001A1246">
            <w:pPr>
              <w:spacing w:line="360" w:lineRule="auto"/>
              <w:jc w:val="right"/>
            </w:pPr>
            <w:r w:rsidRPr="009B5B52">
              <w:t xml:space="preserve"> </w:t>
            </w:r>
            <w:r w:rsidRPr="009B5B52">
              <w:rPr>
                <w:b/>
                <w:smallCaps/>
              </w:rPr>
              <w:t>Predlagatelj</w:t>
            </w:r>
            <w:r w:rsidRPr="009B5B52">
              <w:rPr>
                <w:b/>
              </w:rPr>
              <w:t>:</w:t>
            </w:r>
          </w:p>
        </w:tc>
        <w:tc>
          <w:tcPr>
            <w:tcW w:w="7229" w:type="dxa"/>
            <w:shd w:val="clear" w:color="auto" w:fill="auto"/>
          </w:tcPr>
          <w:p w14:paraId="26460C81" w14:textId="77777777" w:rsidR="00613F36" w:rsidRPr="009B5B52" w:rsidRDefault="009B1C6F" w:rsidP="001A1246">
            <w:pPr>
              <w:spacing w:line="360" w:lineRule="auto"/>
            </w:pPr>
            <w:r w:rsidRPr="009B5B52">
              <w:t>Ministarstvo regionalnoga razvoja i fondova E</w:t>
            </w:r>
            <w:r w:rsidR="00941FD6">
              <w:t>uropske unije</w:t>
            </w:r>
          </w:p>
        </w:tc>
      </w:tr>
    </w:tbl>
    <w:p w14:paraId="6FB6C48A" w14:textId="77777777" w:rsidR="00613F36" w:rsidRPr="009B5B52" w:rsidRDefault="00613F36" w:rsidP="00613F36">
      <w:pPr>
        <w:spacing w:after="200" w:line="276" w:lineRule="auto"/>
        <w:jc w:val="both"/>
      </w:pPr>
      <w:r w:rsidRPr="009B5B52">
        <w:t>__________________________________________________________________________</w:t>
      </w:r>
    </w:p>
    <w:tbl>
      <w:tblPr>
        <w:tblW w:w="0" w:type="auto"/>
        <w:tblLook w:val="04A0" w:firstRow="1" w:lastRow="0" w:firstColumn="1" w:lastColumn="0" w:noHBand="0" w:noVBand="1"/>
      </w:tblPr>
      <w:tblGrid>
        <w:gridCol w:w="1951"/>
        <w:gridCol w:w="7229"/>
      </w:tblGrid>
      <w:tr w:rsidR="00613F36" w:rsidRPr="009B5B52" w14:paraId="35050E5A" w14:textId="77777777" w:rsidTr="001A1246">
        <w:tc>
          <w:tcPr>
            <w:tcW w:w="1951" w:type="dxa"/>
            <w:shd w:val="clear" w:color="auto" w:fill="auto"/>
          </w:tcPr>
          <w:p w14:paraId="519EE51B" w14:textId="77777777" w:rsidR="00613F36" w:rsidRPr="009B5B52" w:rsidRDefault="00613F36" w:rsidP="001A1246">
            <w:pPr>
              <w:spacing w:line="360" w:lineRule="auto"/>
              <w:jc w:val="right"/>
            </w:pPr>
            <w:r w:rsidRPr="009B5B52">
              <w:rPr>
                <w:b/>
                <w:smallCaps/>
              </w:rPr>
              <w:t>Predmet</w:t>
            </w:r>
            <w:r w:rsidRPr="009B5B52">
              <w:rPr>
                <w:b/>
              </w:rPr>
              <w:t>:</w:t>
            </w:r>
          </w:p>
        </w:tc>
        <w:tc>
          <w:tcPr>
            <w:tcW w:w="7229" w:type="dxa"/>
            <w:shd w:val="clear" w:color="auto" w:fill="auto"/>
          </w:tcPr>
          <w:p w14:paraId="57C82A21" w14:textId="797063DA" w:rsidR="00756055" w:rsidRPr="009B5B52" w:rsidRDefault="00762CBA" w:rsidP="00756055">
            <w:pPr>
              <w:spacing w:line="360" w:lineRule="auto"/>
              <w:jc w:val="both"/>
            </w:pPr>
            <w:r>
              <w:t>Konačni</w:t>
            </w:r>
            <w:r w:rsidR="0000044D">
              <w:t xml:space="preserve"> </w:t>
            </w:r>
            <w:r w:rsidR="00CE605A">
              <w:t>p</w:t>
            </w:r>
            <w:r w:rsidR="00613F36" w:rsidRPr="009B5B52">
              <w:t xml:space="preserve">rijedlog </w:t>
            </w:r>
            <w:r w:rsidR="0058282D">
              <w:t>z</w:t>
            </w:r>
            <w:r w:rsidR="00613F36" w:rsidRPr="009B5B52">
              <w:t>akona</w:t>
            </w:r>
            <w:r w:rsidR="003B2236">
              <w:t xml:space="preserve"> o izmjenama Zakona</w:t>
            </w:r>
            <w:r w:rsidR="00613F36" w:rsidRPr="009B5B52">
              <w:t xml:space="preserve"> o </w:t>
            </w:r>
            <w:r w:rsidR="009B1C6F" w:rsidRPr="009B5B52">
              <w:t>institucionalno</w:t>
            </w:r>
            <w:r w:rsidR="00360FDF">
              <w:t>m</w:t>
            </w:r>
            <w:r w:rsidR="009B1C6F" w:rsidRPr="009B5B52">
              <w:t xml:space="preserve"> okvir</w:t>
            </w:r>
            <w:r w:rsidR="00360FDF">
              <w:t>u</w:t>
            </w:r>
            <w:r w:rsidR="009B1C6F" w:rsidRPr="009B5B52">
              <w:t xml:space="preserve"> za </w:t>
            </w:r>
            <w:r w:rsidR="005E2D89">
              <w:t>korištenje fondova Europske unije</w:t>
            </w:r>
            <w:r w:rsidR="009B1C6F" w:rsidRPr="009B5B52">
              <w:t xml:space="preserve"> u Republici Hrvatskoj</w:t>
            </w:r>
          </w:p>
        </w:tc>
      </w:tr>
    </w:tbl>
    <w:p w14:paraId="1E046EC9" w14:textId="77777777" w:rsidR="00613F36" w:rsidRPr="009B5B52" w:rsidRDefault="00613F36" w:rsidP="00613F36">
      <w:pPr>
        <w:spacing w:after="200" w:line="276" w:lineRule="auto"/>
        <w:jc w:val="both"/>
      </w:pPr>
      <w:r w:rsidRPr="009B5B52">
        <w:t>__________________________________________________________________________</w:t>
      </w:r>
    </w:p>
    <w:p w14:paraId="2B1AD190" w14:textId="77777777" w:rsidR="00613F36" w:rsidRPr="009B5B52" w:rsidRDefault="00613F36" w:rsidP="00613F36">
      <w:pPr>
        <w:spacing w:after="200" w:line="276" w:lineRule="auto"/>
        <w:jc w:val="both"/>
      </w:pPr>
    </w:p>
    <w:p w14:paraId="3EE65229" w14:textId="77777777" w:rsidR="00613F36" w:rsidRPr="009B5B52" w:rsidRDefault="00613F36" w:rsidP="00613F36">
      <w:pPr>
        <w:spacing w:after="200" w:line="276" w:lineRule="auto"/>
        <w:jc w:val="both"/>
      </w:pPr>
    </w:p>
    <w:p w14:paraId="24EAC85C" w14:textId="77777777" w:rsidR="00613F36" w:rsidRPr="009B5B52" w:rsidRDefault="00613F36" w:rsidP="00613F36">
      <w:pPr>
        <w:spacing w:after="200" w:line="276" w:lineRule="auto"/>
        <w:jc w:val="both"/>
      </w:pPr>
    </w:p>
    <w:p w14:paraId="5E15469D" w14:textId="77777777" w:rsidR="00613F36" w:rsidRPr="009B5B52" w:rsidRDefault="00613F36" w:rsidP="00613F36">
      <w:pPr>
        <w:spacing w:after="200" w:line="276" w:lineRule="auto"/>
      </w:pPr>
    </w:p>
    <w:p w14:paraId="7142E307" w14:textId="77777777" w:rsidR="00613F36" w:rsidRPr="009B5B52" w:rsidRDefault="00613F36" w:rsidP="00613F36">
      <w:pPr>
        <w:tabs>
          <w:tab w:val="center" w:pos="4536"/>
          <w:tab w:val="right" w:pos="9072"/>
        </w:tabs>
      </w:pPr>
    </w:p>
    <w:p w14:paraId="2E0C7642" w14:textId="77777777" w:rsidR="00613F36" w:rsidRPr="009B5B52" w:rsidRDefault="00613F36" w:rsidP="00613F36">
      <w:pPr>
        <w:spacing w:after="200" w:line="276" w:lineRule="auto"/>
      </w:pPr>
    </w:p>
    <w:p w14:paraId="2F219F6A" w14:textId="77777777" w:rsidR="00613F36" w:rsidRPr="009B5B52" w:rsidRDefault="00613F36" w:rsidP="00613F36">
      <w:pPr>
        <w:spacing w:after="200" w:line="276" w:lineRule="auto"/>
      </w:pPr>
    </w:p>
    <w:p w14:paraId="37ED6C64" w14:textId="77777777" w:rsidR="00613F36" w:rsidRPr="009B5B52" w:rsidRDefault="00613F36" w:rsidP="00613F36">
      <w:pPr>
        <w:spacing w:after="200" w:line="276" w:lineRule="auto"/>
      </w:pPr>
    </w:p>
    <w:p w14:paraId="2A640BBA" w14:textId="77777777" w:rsidR="00613F36" w:rsidRPr="009B5B52" w:rsidRDefault="00613F36" w:rsidP="00613F36">
      <w:pPr>
        <w:spacing w:after="200" w:line="276" w:lineRule="auto"/>
      </w:pPr>
    </w:p>
    <w:p w14:paraId="5B22986A" w14:textId="77777777" w:rsidR="00613F36" w:rsidRPr="009B5B52" w:rsidRDefault="00613F36" w:rsidP="00613F36">
      <w:pPr>
        <w:spacing w:after="200" w:line="276" w:lineRule="auto"/>
      </w:pPr>
    </w:p>
    <w:p w14:paraId="593DFD0A" w14:textId="77777777" w:rsidR="00613F36" w:rsidRPr="009B5B52" w:rsidRDefault="00613F36" w:rsidP="00613F36">
      <w:pPr>
        <w:pBdr>
          <w:top w:val="single" w:sz="4" w:space="1" w:color="404040"/>
        </w:pBdr>
        <w:tabs>
          <w:tab w:val="center" w:pos="4536"/>
          <w:tab w:val="right" w:pos="9072"/>
        </w:tabs>
        <w:jc w:val="center"/>
        <w:rPr>
          <w:rFonts w:ascii="Tahoma" w:hAnsi="Tahoma" w:cs="Tahoma"/>
          <w:color w:val="404040"/>
          <w:spacing w:val="20"/>
          <w:sz w:val="20"/>
          <w:szCs w:val="20"/>
        </w:rPr>
      </w:pPr>
      <w:r w:rsidRPr="009B5B52">
        <w:rPr>
          <w:rFonts w:ascii="Tahoma" w:hAnsi="Tahoma" w:cs="Tahoma"/>
          <w:color w:val="404040"/>
          <w:spacing w:val="20"/>
          <w:sz w:val="20"/>
          <w:szCs w:val="20"/>
        </w:rPr>
        <w:t>Banski dvori | Trg Sv. Marka 2 | 10000 Zagreb | tel. 01 4569 222 | vlada.gov.hr</w:t>
      </w:r>
    </w:p>
    <w:p w14:paraId="3A213D01" w14:textId="77777777" w:rsidR="00613F36" w:rsidRPr="009B5B52" w:rsidRDefault="00613F36" w:rsidP="00613F36">
      <w:pPr>
        <w:jc w:val="both"/>
      </w:pPr>
    </w:p>
    <w:p w14:paraId="282E1712" w14:textId="77777777" w:rsidR="00613F36" w:rsidRPr="009B5B52" w:rsidRDefault="00613F36" w:rsidP="00AA6A79">
      <w:pPr>
        <w:pStyle w:val="Heading2"/>
        <w:spacing w:before="0" w:beforeAutospacing="0" w:after="0" w:afterAutospacing="0"/>
        <w:jc w:val="center"/>
        <w:rPr>
          <w:bCs w:val="0"/>
          <w:sz w:val="24"/>
          <w:szCs w:val="24"/>
        </w:rPr>
      </w:pPr>
    </w:p>
    <w:p w14:paraId="79BA3129" w14:textId="77777777" w:rsidR="00941FD6" w:rsidRPr="009B5B52" w:rsidRDefault="00941FD6" w:rsidP="00011686">
      <w:pPr>
        <w:pStyle w:val="Heading2"/>
        <w:tabs>
          <w:tab w:val="left" w:pos="0"/>
          <w:tab w:val="left" w:pos="142"/>
        </w:tabs>
        <w:spacing w:before="0" w:beforeAutospacing="0" w:after="0" w:afterAutospacing="0"/>
        <w:jc w:val="center"/>
        <w:rPr>
          <w:b w:val="0"/>
          <w:sz w:val="24"/>
          <w:szCs w:val="24"/>
        </w:rPr>
      </w:pPr>
      <w:r>
        <w:rPr>
          <w:sz w:val="24"/>
          <w:szCs w:val="24"/>
        </w:rPr>
        <w:lastRenderedPageBreak/>
        <w:t>MINISTARSTVO REGIONALNOGA RAZVOJA I FONDOVA EUROPSKE UNIJE</w:t>
      </w:r>
    </w:p>
    <w:p w14:paraId="76FCD88B" w14:textId="77777777" w:rsidR="00011686" w:rsidRPr="009B5B52" w:rsidRDefault="00011686" w:rsidP="00011686">
      <w:pPr>
        <w:pStyle w:val="BodyText"/>
        <w:tabs>
          <w:tab w:val="left" w:pos="0"/>
          <w:tab w:val="left" w:pos="142"/>
        </w:tabs>
        <w:ind w:left="113"/>
        <w:rPr>
          <w:sz w:val="2"/>
        </w:rPr>
      </w:pPr>
      <w:r w:rsidRPr="009B5B52">
        <w:rPr>
          <w:noProof/>
          <w:sz w:val="2"/>
        </w:rPr>
        <mc:AlternateContent>
          <mc:Choice Requires="wpg">
            <w:drawing>
              <wp:inline distT="0" distB="0" distL="0" distR="0" wp14:anchorId="7556C9A0" wp14:editId="1D81FB5C">
                <wp:extent cx="5816600" cy="18415"/>
                <wp:effectExtent l="2540" t="6985" r="635" b="317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6600" cy="18415"/>
                          <a:chOff x="0" y="0"/>
                          <a:chExt cx="9160" cy="29"/>
                        </a:xfrm>
                      </wpg:grpSpPr>
                      <wps:wsp>
                        <wps:cNvPr id="4" name="Line 4"/>
                        <wps:cNvCnPr>
                          <a:cxnSpLocks noChangeShapeType="1"/>
                        </wps:cNvCnPr>
                        <wps:spPr bwMode="auto">
                          <a:xfrm>
                            <a:off x="15" y="15"/>
                            <a:ext cx="9131"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42B1A25" id="Group 3" o:spid="_x0000_s1026" style="width:458pt;height:1.45pt;mso-position-horizontal-relative:char;mso-position-vertical-relative:line" coordsize="916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">
                <v:line id="Line 4" o:spid="_x0000_s1027" style="position:absolute;visibility:visible;mso-wrap-style:square" from="15,15" to="914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" strokeweight="1.44pt"/>
                <w10:anchorlock/>
              </v:group>
            </w:pict>
          </mc:Fallback>
        </mc:AlternateContent>
      </w:r>
    </w:p>
    <w:p w14:paraId="5D0C4701" w14:textId="77777777" w:rsidR="00011686" w:rsidRPr="009B5B52" w:rsidRDefault="00011686" w:rsidP="00011686">
      <w:pPr>
        <w:rPr>
          <w:b/>
        </w:rPr>
      </w:pPr>
    </w:p>
    <w:p w14:paraId="3B0CCA9A" w14:textId="77777777" w:rsidR="00011686" w:rsidRPr="009B5B52" w:rsidRDefault="00011686" w:rsidP="00011686">
      <w:pPr>
        <w:rPr>
          <w:b/>
        </w:rPr>
      </w:pPr>
    </w:p>
    <w:p w14:paraId="74C55C98" w14:textId="77777777" w:rsidR="00011686" w:rsidRPr="009B5B52" w:rsidRDefault="00011686" w:rsidP="00011686">
      <w:pPr>
        <w:tabs>
          <w:tab w:val="num" w:pos="7797"/>
        </w:tabs>
        <w:jc w:val="both"/>
      </w:pPr>
      <w:r w:rsidRPr="009B5B52">
        <w:tab/>
      </w:r>
    </w:p>
    <w:p w14:paraId="4DA75211" w14:textId="77777777" w:rsidR="00011686" w:rsidRPr="009B5B52" w:rsidRDefault="00011686" w:rsidP="00011686">
      <w:pPr>
        <w:rPr>
          <w:b/>
        </w:rPr>
      </w:pPr>
    </w:p>
    <w:p w14:paraId="27044512" w14:textId="77777777" w:rsidR="00011686" w:rsidRPr="009B5B52" w:rsidRDefault="00011686" w:rsidP="00011686">
      <w:pPr>
        <w:rPr>
          <w:b/>
        </w:rPr>
      </w:pPr>
    </w:p>
    <w:p w14:paraId="69DA96C8" w14:textId="77777777" w:rsidR="00011686" w:rsidRPr="009B5B52" w:rsidRDefault="00011686" w:rsidP="00011686">
      <w:pPr>
        <w:rPr>
          <w:b/>
        </w:rPr>
      </w:pPr>
    </w:p>
    <w:p w14:paraId="01D76F4B" w14:textId="77777777" w:rsidR="00011686" w:rsidRPr="009B5B52" w:rsidRDefault="00011686" w:rsidP="00011686">
      <w:pPr>
        <w:rPr>
          <w:b/>
        </w:rPr>
      </w:pPr>
    </w:p>
    <w:p w14:paraId="40D554A8" w14:textId="77777777" w:rsidR="00011686" w:rsidRPr="009B5B52" w:rsidRDefault="00011686" w:rsidP="00011686">
      <w:pPr>
        <w:rPr>
          <w:b/>
        </w:rPr>
      </w:pPr>
    </w:p>
    <w:p w14:paraId="531D84A7" w14:textId="77777777" w:rsidR="00011686" w:rsidRPr="009B5B52" w:rsidRDefault="00011686" w:rsidP="00011686">
      <w:pPr>
        <w:rPr>
          <w:b/>
        </w:rPr>
      </w:pPr>
    </w:p>
    <w:p w14:paraId="2E76E06C" w14:textId="77777777" w:rsidR="00011686" w:rsidRPr="009B5B52" w:rsidRDefault="00011686" w:rsidP="00011686">
      <w:pPr>
        <w:rPr>
          <w:b/>
        </w:rPr>
      </w:pPr>
    </w:p>
    <w:p w14:paraId="218C5C56" w14:textId="77777777" w:rsidR="00011686" w:rsidRPr="009B5B52" w:rsidRDefault="00011686" w:rsidP="00011686">
      <w:pPr>
        <w:rPr>
          <w:b/>
        </w:rPr>
      </w:pPr>
    </w:p>
    <w:p w14:paraId="20BF2590" w14:textId="77777777" w:rsidR="00011686" w:rsidRPr="009B5B52" w:rsidRDefault="00011686" w:rsidP="00011686">
      <w:pPr>
        <w:rPr>
          <w:b/>
        </w:rPr>
      </w:pPr>
    </w:p>
    <w:p w14:paraId="6010C261" w14:textId="77777777" w:rsidR="00011686" w:rsidRPr="009B5B52" w:rsidRDefault="00011686" w:rsidP="00011686">
      <w:pPr>
        <w:rPr>
          <w:b/>
        </w:rPr>
      </w:pPr>
    </w:p>
    <w:p w14:paraId="7DFDDE7F" w14:textId="77777777" w:rsidR="00011686" w:rsidRPr="009B5B52" w:rsidRDefault="00011686" w:rsidP="00011686">
      <w:pPr>
        <w:rPr>
          <w:b/>
        </w:rPr>
      </w:pPr>
    </w:p>
    <w:p w14:paraId="0F4DB77C" w14:textId="77777777" w:rsidR="00011686" w:rsidRPr="009B5B52" w:rsidRDefault="00011686" w:rsidP="00011686">
      <w:pPr>
        <w:rPr>
          <w:b/>
        </w:rPr>
      </w:pPr>
    </w:p>
    <w:p w14:paraId="3384C193" w14:textId="77777777" w:rsidR="00011686" w:rsidRPr="009B5B52" w:rsidRDefault="00011686" w:rsidP="00011686">
      <w:pPr>
        <w:rPr>
          <w:b/>
        </w:rPr>
      </w:pPr>
    </w:p>
    <w:p w14:paraId="070300B8" w14:textId="77777777" w:rsidR="00011686" w:rsidRDefault="00011686" w:rsidP="00011686">
      <w:pPr>
        <w:rPr>
          <w:b/>
        </w:rPr>
      </w:pPr>
    </w:p>
    <w:p w14:paraId="193F3DEE" w14:textId="77777777" w:rsidR="00A800E8" w:rsidRDefault="00A800E8" w:rsidP="00011686">
      <w:pPr>
        <w:rPr>
          <w:b/>
        </w:rPr>
      </w:pPr>
    </w:p>
    <w:p w14:paraId="2A3797F2" w14:textId="77777777" w:rsidR="00A800E8" w:rsidRPr="009B5B52" w:rsidRDefault="00A800E8" w:rsidP="00011686">
      <w:pPr>
        <w:rPr>
          <w:b/>
        </w:rPr>
      </w:pPr>
    </w:p>
    <w:p w14:paraId="31CCF981" w14:textId="77777777" w:rsidR="00011686" w:rsidRPr="009B5B52" w:rsidRDefault="00011686" w:rsidP="00011686">
      <w:pPr>
        <w:rPr>
          <w:b/>
        </w:rPr>
      </w:pPr>
    </w:p>
    <w:p w14:paraId="1F8C947F" w14:textId="77777777" w:rsidR="00011686" w:rsidRDefault="00011686" w:rsidP="00011686">
      <w:pPr>
        <w:rPr>
          <w:b/>
        </w:rPr>
      </w:pPr>
    </w:p>
    <w:p w14:paraId="6F297C50" w14:textId="77777777" w:rsidR="005D4BE0" w:rsidRPr="009B5B52" w:rsidRDefault="005D4BE0" w:rsidP="00011686">
      <w:pPr>
        <w:rPr>
          <w:b/>
        </w:rPr>
      </w:pPr>
    </w:p>
    <w:p w14:paraId="25930166" w14:textId="4270A191" w:rsidR="00011686" w:rsidRPr="009B5B52" w:rsidRDefault="00762CBA" w:rsidP="00360FDF">
      <w:pPr>
        <w:pStyle w:val="Heading2"/>
        <w:spacing w:before="0" w:beforeAutospacing="0" w:after="0" w:afterAutospacing="0"/>
        <w:jc w:val="center"/>
        <w:rPr>
          <w:b w:val="0"/>
        </w:rPr>
      </w:pPr>
      <w:r>
        <w:rPr>
          <w:sz w:val="24"/>
          <w:szCs w:val="24"/>
        </w:rPr>
        <w:t xml:space="preserve">KONAČNI </w:t>
      </w:r>
      <w:r w:rsidR="00011686" w:rsidRPr="009B5B52">
        <w:rPr>
          <w:sz w:val="24"/>
          <w:szCs w:val="24"/>
        </w:rPr>
        <w:t>PRIJEDLOG ZAKONA</w:t>
      </w:r>
      <w:r w:rsidR="003B2236">
        <w:rPr>
          <w:sz w:val="24"/>
          <w:szCs w:val="24"/>
        </w:rPr>
        <w:t xml:space="preserve"> O IZMJENAMA</w:t>
      </w:r>
      <w:r w:rsidR="00C108C3">
        <w:rPr>
          <w:sz w:val="24"/>
          <w:szCs w:val="24"/>
        </w:rPr>
        <w:t xml:space="preserve"> </w:t>
      </w:r>
      <w:r w:rsidR="003B2236">
        <w:rPr>
          <w:sz w:val="24"/>
          <w:szCs w:val="24"/>
        </w:rPr>
        <w:t>ZAKONA</w:t>
      </w:r>
      <w:r w:rsidR="00011686" w:rsidRPr="009B5B52">
        <w:rPr>
          <w:sz w:val="24"/>
          <w:szCs w:val="24"/>
        </w:rPr>
        <w:t xml:space="preserve"> </w:t>
      </w:r>
      <w:r w:rsidR="009B1C6F" w:rsidRPr="009B5B52">
        <w:rPr>
          <w:bCs w:val="0"/>
          <w:sz w:val="24"/>
          <w:szCs w:val="24"/>
        </w:rPr>
        <w:t xml:space="preserve">O </w:t>
      </w:r>
      <w:r w:rsidR="00360FDF">
        <w:rPr>
          <w:bCs w:val="0"/>
          <w:sz w:val="24"/>
          <w:szCs w:val="24"/>
        </w:rPr>
        <w:t>INSTITUCIONALNOM OKVIRU ZA</w:t>
      </w:r>
      <w:r w:rsidR="000811ED">
        <w:rPr>
          <w:bCs w:val="0"/>
          <w:sz w:val="24"/>
          <w:szCs w:val="24"/>
        </w:rPr>
        <w:t xml:space="preserve"> KORIŠTENJE</w:t>
      </w:r>
      <w:r w:rsidR="00756055">
        <w:rPr>
          <w:bCs w:val="0"/>
          <w:sz w:val="24"/>
          <w:szCs w:val="24"/>
        </w:rPr>
        <w:t xml:space="preserve"> </w:t>
      </w:r>
      <w:r w:rsidR="000811ED">
        <w:rPr>
          <w:bCs w:val="0"/>
          <w:sz w:val="24"/>
          <w:szCs w:val="24"/>
        </w:rPr>
        <w:t xml:space="preserve">FONDOVA EUROPSKE UNIJE </w:t>
      </w:r>
      <w:r w:rsidR="00360FDF">
        <w:rPr>
          <w:bCs w:val="0"/>
          <w:sz w:val="24"/>
          <w:szCs w:val="24"/>
        </w:rPr>
        <w:t>U REPUBLICI HRVATSKOJ</w:t>
      </w:r>
    </w:p>
    <w:p w14:paraId="13A9751B" w14:textId="77777777" w:rsidR="00011686" w:rsidRPr="009B5B52" w:rsidRDefault="00011686" w:rsidP="00011686">
      <w:pPr>
        <w:pBdr>
          <w:bottom w:val="single" w:sz="12" w:space="1" w:color="auto"/>
        </w:pBdr>
        <w:jc w:val="center"/>
        <w:rPr>
          <w:b/>
        </w:rPr>
      </w:pPr>
    </w:p>
    <w:p w14:paraId="66FE587C" w14:textId="77777777" w:rsidR="00011686" w:rsidRPr="009B5B52" w:rsidRDefault="00011686" w:rsidP="00011686">
      <w:pPr>
        <w:pBdr>
          <w:bottom w:val="single" w:sz="12" w:space="1" w:color="auto"/>
        </w:pBdr>
        <w:jc w:val="center"/>
        <w:rPr>
          <w:b/>
        </w:rPr>
      </w:pPr>
    </w:p>
    <w:p w14:paraId="4695786B" w14:textId="77777777" w:rsidR="00011686" w:rsidRPr="009B5B52" w:rsidRDefault="00011686" w:rsidP="00011686">
      <w:pPr>
        <w:pBdr>
          <w:bottom w:val="single" w:sz="12" w:space="1" w:color="auto"/>
        </w:pBdr>
        <w:rPr>
          <w:b/>
        </w:rPr>
      </w:pPr>
    </w:p>
    <w:p w14:paraId="6F3985DF" w14:textId="77777777" w:rsidR="00011686" w:rsidRPr="009B5B52" w:rsidRDefault="00011686" w:rsidP="00011686">
      <w:pPr>
        <w:pBdr>
          <w:bottom w:val="single" w:sz="12" w:space="1" w:color="auto"/>
        </w:pBdr>
        <w:rPr>
          <w:b/>
        </w:rPr>
      </w:pPr>
    </w:p>
    <w:p w14:paraId="0CD1B686" w14:textId="77777777" w:rsidR="00011686" w:rsidRDefault="00011686" w:rsidP="00011686">
      <w:pPr>
        <w:pBdr>
          <w:bottom w:val="single" w:sz="12" w:space="1" w:color="auto"/>
        </w:pBdr>
      </w:pPr>
    </w:p>
    <w:p w14:paraId="6453E58E" w14:textId="77777777" w:rsidR="00756055" w:rsidRPr="009B5B52" w:rsidRDefault="00756055" w:rsidP="00011686">
      <w:pPr>
        <w:pBdr>
          <w:bottom w:val="single" w:sz="12" w:space="1" w:color="auto"/>
        </w:pBdr>
        <w:rPr>
          <w:b/>
        </w:rPr>
      </w:pPr>
    </w:p>
    <w:p w14:paraId="019A5F3E" w14:textId="77777777" w:rsidR="00011686" w:rsidRPr="009B5B52" w:rsidRDefault="00011686" w:rsidP="00011686">
      <w:pPr>
        <w:pBdr>
          <w:bottom w:val="single" w:sz="12" w:space="1" w:color="auto"/>
        </w:pBdr>
        <w:rPr>
          <w:b/>
        </w:rPr>
      </w:pPr>
    </w:p>
    <w:p w14:paraId="1A447B28" w14:textId="77777777" w:rsidR="00011686" w:rsidRPr="009B5B52" w:rsidRDefault="00011686" w:rsidP="00011686">
      <w:pPr>
        <w:pBdr>
          <w:bottom w:val="single" w:sz="12" w:space="1" w:color="auto"/>
        </w:pBdr>
        <w:rPr>
          <w:b/>
        </w:rPr>
      </w:pPr>
    </w:p>
    <w:p w14:paraId="503578C2" w14:textId="77777777" w:rsidR="00011686" w:rsidRPr="009B5B52" w:rsidRDefault="00011686" w:rsidP="00011686">
      <w:pPr>
        <w:pBdr>
          <w:bottom w:val="single" w:sz="12" w:space="1" w:color="auto"/>
        </w:pBdr>
        <w:rPr>
          <w:b/>
        </w:rPr>
      </w:pPr>
    </w:p>
    <w:p w14:paraId="2E669DE8" w14:textId="77777777" w:rsidR="00011686" w:rsidRPr="009B5B52" w:rsidRDefault="00011686" w:rsidP="00011686">
      <w:pPr>
        <w:pBdr>
          <w:bottom w:val="single" w:sz="12" w:space="1" w:color="auto"/>
        </w:pBdr>
        <w:rPr>
          <w:b/>
        </w:rPr>
      </w:pPr>
    </w:p>
    <w:p w14:paraId="31C48CF9" w14:textId="77777777" w:rsidR="00011686" w:rsidRPr="009B5B52" w:rsidRDefault="00011686" w:rsidP="00011686">
      <w:pPr>
        <w:pBdr>
          <w:bottom w:val="single" w:sz="12" w:space="1" w:color="auto"/>
        </w:pBdr>
        <w:rPr>
          <w:b/>
        </w:rPr>
      </w:pPr>
    </w:p>
    <w:p w14:paraId="5C60EF11" w14:textId="77777777" w:rsidR="00011686" w:rsidRPr="009B5B52" w:rsidRDefault="00011686" w:rsidP="00011686">
      <w:pPr>
        <w:pBdr>
          <w:bottom w:val="single" w:sz="12" w:space="1" w:color="auto"/>
        </w:pBdr>
        <w:rPr>
          <w:b/>
        </w:rPr>
      </w:pPr>
    </w:p>
    <w:p w14:paraId="0DC04B60" w14:textId="77777777" w:rsidR="00011686" w:rsidRPr="009B5B52" w:rsidRDefault="00011686" w:rsidP="00011686">
      <w:pPr>
        <w:pBdr>
          <w:bottom w:val="single" w:sz="12" w:space="1" w:color="auto"/>
        </w:pBdr>
        <w:rPr>
          <w:b/>
        </w:rPr>
      </w:pPr>
    </w:p>
    <w:p w14:paraId="25186071" w14:textId="77777777" w:rsidR="00011686" w:rsidRPr="009B5B52" w:rsidRDefault="00011686" w:rsidP="00011686">
      <w:pPr>
        <w:pBdr>
          <w:bottom w:val="single" w:sz="12" w:space="1" w:color="auto"/>
        </w:pBdr>
        <w:rPr>
          <w:b/>
        </w:rPr>
      </w:pPr>
    </w:p>
    <w:p w14:paraId="33389C3A" w14:textId="77777777" w:rsidR="00011686" w:rsidRPr="009B5B52" w:rsidRDefault="00011686" w:rsidP="00011686">
      <w:pPr>
        <w:pBdr>
          <w:bottom w:val="single" w:sz="12" w:space="1" w:color="auto"/>
        </w:pBdr>
        <w:rPr>
          <w:b/>
        </w:rPr>
      </w:pPr>
    </w:p>
    <w:p w14:paraId="1DCE3A5C" w14:textId="77777777" w:rsidR="00011686" w:rsidRPr="009B5B52" w:rsidRDefault="00011686" w:rsidP="00011686">
      <w:pPr>
        <w:pBdr>
          <w:bottom w:val="single" w:sz="12" w:space="1" w:color="auto"/>
        </w:pBdr>
        <w:jc w:val="center"/>
        <w:rPr>
          <w:b/>
        </w:rPr>
      </w:pPr>
    </w:p>
    <w:p w14:paraId="0BA1945F" w14:textId="77777777" w:rsidR="00011686" w:rsidRPr="009B5B52" w:rsidRDefault="00011686" w:rsidP="00011686">
      <w:pPr>
        <w:pBdr>
          <w:bottom w:val="single" w:sz="12" w:space="1" w:color="auto"/>
        </w:pBdr>
        <w:rPr>
          <w:b/>
        </w:rPr>
      </w:pPr>
    </w:p>
    <w:p w14:paraId="50C5B5C9" w14:textId="77777777" w:rsidR="00011686" w:rsidRPr="009B5B52" w:rsidRDefault="00011686" w:rsidP="00011686">
      <w:pPr>
        <w:pBdr>
          <w:bottom w:val="single" w:sz="12" w:space="1" w:color="auto"/>
        </w:pBdr>
        <w:jc w:val="center"/>
        <w:rPr>
          <w:b/>
        </w:rPr>
      </w:pPr>
    </w:p>
    <w:p w14:paraId="311DA7FC" w14:textId="77777777" w:rsidR="00011686" w:rsidRDefault="00011686" w:rsidP="000A1330">
      <w:pPr>
        <w:pBdr>
          <w:bottom w:val="single" w:sz="12" w:space="1" w:color="auto"/>
        </w:pBdr>
        <w:rPr>
          <w:b/>
        </w:rPr>
      </w:pPr>
    </w:p>
    <w:p w14:paraId="59C22FCF" w14:textId="77777777" w:rsidR="005D4BE0" w:rsidRPr="009B5B52" w:rsidRDefault="005D4BE0" w:rsidP="00011686">
      <w:pPr>
        <w:pBdr>
          <w:bottom w:val="single" w:sz="12" w:space="1" w:color="auto"/>
        </w:pBdr>
        <w:jc w:val="center"/>
        <w:rPr>
          <w:b/>
        </w:rPr>
      </w:pPr>
    </w:p>
    <w:p w14:paraId="7B337A0B" w14:textId="77777777" w:rsidR="007617E7" w:rsidRDefault="007617E7" w:rsidP="005D4BE0">
      <w:pPr>
        <w:jc w:val="center"/>
        <w:rPr>
          <w:b/>
        </w:rPr>
      </w:pPr>
    </w:p>
    <w:p w14:paraId="09B0FA0F" w14:textId="241381E1" w:rsidR="009B1C6F" w:rsidRDefault="00011686" w:rsidP="005D4BE0">
      <w:pPr>
        <w:jc w:val="center"/>
        <w:rPr>
          <w:b/>
        </w:rPr>
      </w:pPr>
      <w:r w:rsidRPr="009B5B52">
        <w:rPr>
          <w:b/>
        </w:rPr>
        <w:t>Zagreb,</w:t>
      </w:r>
      <w:r w:rsidR="001577C7">
        <w:rPr>
          <w:b/>
        </w:rPr>
        <w:t xml:space="preserve"> </w:t>
      </w:r>
      <w:r w:rsidR="00762CBA">
        <w:rPr>
          <w:b/>
        </w:rPr>
        <w:t>prosinac</w:t>
      </w:r>
      <w:r w:rsidR="009F0237">
        <w:rPr>
          <w:b/>
        </w:rPr>
        <w:t xml:space="preserve"> </w:t>
      </w:r>
      <w:r w:rsidR="006008E6" w:rsidRPr="006008E6">
        <w:rPr>
          <w:b/>
        </w:rPr>
        <w:t>202</w:t>
      </w:r>
      <w:r w:rsidR="003B2236">
        <w:rPr>
          <w:b/>
        </w:rPr>
        <w:t>4</w:t>
      </w:r>
      <w:r w:rsidR="006008E6" w:rsidRPr="006008E6">
        <w:rPr>
          <w:b/>
        </w:rPr>
        <w:t xml:space="preserve">. </w:t>
      </w:r>
    </w:p>
    <w:p w14:paraId="7D6A61AC" w14:textId="77777777" w:rsidR="0073121F" w:rsidRPr="005D4BE0" w:rsidRDefault="0073121F" w:rsidP="005D4BE0">
      <w:pPr>
        <w:jc w:val="center"/>
        <w:rPr>
          <w:b/>
        </w:rPr>
      </w:pPr>
    </w:p>
    <w:p w14:paraId="567D13AE" w14:textId="77777777" w:rsidR="007617E7" w:rsidRDefault="006D31B9" w:rsidP="009B1C6F">
      <w:pPr>
        <w:pStyle w:val="Heading2"/>
        <w:spacing w:before="0" w:beforeAutospacing="0" w:after="0" w:afterAutospacing="0"/>
        <w:jc w:val="center"/>
        <w:rPr>
          <w:bCs w:val="0"/>
          <w:sz w:val="24"/>
          <w:szCs w:val="24"/>
        </w:rPr>
      </w:pPr>
      <w:r>
        <w:rPr>
          <w:bCs w:val="0"/>
          <w:sz w:val="24"/>
          <w:szCs w:val="24"/>
        </w:rPr>
        <w:t xml:space="preserve"> </w:t>
      </w:r>
    </w:p>
    <w:p w14:paraId="0DB99667" w14:textId="77777777" w:rsidR="00245991" w:rsidRPr="009003D6" w:rsidRDefault="00245991" w:rsidP="00245991">
      <w:pPr>
        <w:rPr>
          <w:b/>
          <w:bCs/>
        </w:rPr>
      </w:pPr>
    </w:p>
    <w:p w14:paraId="23CB992E" w14:textId="46B3CDD5" w:rsidR="00245991" w:rsidRPr="00571F46" w:rsidRDefault="00762CBA" w:rsidP="00245991">
      <w:pPr>
        <w:jc w:val="center"/>
        <w:rPr>
          <w:b/>
        </w:rPr>
      </w:pPr>
      <w:r>
        <w:rPr>
          <w:b/>
          <w:bCs/>
        </w:rPr>
        <w:lastRenderedPageBreak/>
        <w:t>KONAČNI</w:t>
      </w:r>
      <w:r w:rsidR="00245991">
        <w:rPr>
          <w:b/>
          <w:bCs/>
        </w:rPr>
        <w:t xml:space="preserve"> </w:t>
      </w:r>
      <w:r w:rsidR="00245991" w:rsidRPr="00571F46">
        <w:rPr>
          <w:b/>
          <w:bCs/>
        </w:rPr>
        <w:t>PRIJEDLOG ZAKONA</w:t>
      </w:r>
      <w:r w:rsidR="00245991">
        <w:rPr>
          <w:b/>
          <w:bCs/>
        </w:rPr>
        <w:t xml:space="preserve"> O IZMJENAMA ZAKONA</w:t>
      </w:r>
      <w:r w:rsidR="00245991" w:rsidRPr="00571F46">
        <w:rPr>
          <w:b/>
          <w:bCs/>
        </w:rPr>
        <w:t xml:space="preserve"> O </w:t>
      </w:r>
      <w:r w:rsidR="00245991" w:rsidRPr="00571F46">
        <w:rPr>
          <w:b/>
        </w:rPr>
        <w:t>INSTITUCIONALNOM OKVIRU ZA</w:t>
      </w:r>
      <w:r w:rsidR="00245991">
        <w:rPr>
          <w:b/>
        </w:rPr>
        <w:t xml:space="preserve"> KORIŠTENJE FONDOVA EUROPSKE UNIJE</w:t>
      </w:r>
      <w:r w:rsidR="00245991" w:rsidRPr="00571F46">
        <w:rPr>
          <w:b/>
        </w:rPr>
        <w:t xml:space="preserve"> U REPUBLICI HRVATSKOJ </w:t>
      </w:r>
    </w:p>
    <w:p w14:paraId="54C0302F" w14:textId="77777777" w:rsidR="00245991" w:rsidRDefault="00245991" w:rsidP="00245991">
      <w:pPr>
        <w:rPr>
          <w:bCs/>
        </w:rPr>
      </w:pPr>
    </w:p>
    <w:p w14:paraId="6C0556EF" w14:textId="77777777" w:rsidR="00245991" w:rsidRPr="00571F46" w:rsidRDefault="00245991" w:rsidP="00245991">
      <w:pPr>
        <w:rPr>
          <w:bCs/>
        </w:rPr>
      </w:pPr>
    </w:p>
    <w:p w14:paraId="23E50331" w14:textId="77777777" w:rsidR="00245991" w:rsidRPr="00571F46" w:rsidRDefault="00245991" w:rsidP="00245991">
      <w:pPr>
        <w:rPr>
          <w:b/>
        </w:rPr>
      </w:pPr>
    </w:p>
    <w:p w14:paraId="23B825BA" w14:textId="77777777" w:rsidR="00245991" w:rsidRPr="00571F46" w:rsidRDefault="00245991" w:rsidP="00245991">
      <w:pPr>
        <w:jc w:val="center"/>
        <w:rPr>
          <w:b/>
        </w:rPr>
      </w:pPr>
      <w:r w:rsidRPr="00571F46">
        <w:rPr>
          <w:b/>
        </w:rPr>
        <w:t>Članak 1.</w:t>
      </w:r>
    </w:p>
    <w:p w14:paraId="6A8C0983" w14:textId="77777777" w:rsidR="00245991" w:rsidRPr="00571F46" w:rsidRDefault="00245991" w:rsidP="00245991">
      <w:pPr>
        <w:jc w:val="both"/>
      </w:pPr>
    </w:p>
    <w:p w14:paraId="1955E898" w14:textId="77777777" w:rsidR="00245991" w:rsidRDefault="00245991" w:rsidP="00245991">
      <w:pPr>
        <w:jc w:val="both"/>
      </w:pPr>
      <w:r>
        <w:t xml:space="preserve">U Zakonu o institucionalnom okviru za korištenje fondova Europske unije u Republici Hrvatskoj („Narodne novine“, broj 116/21) u članku 3. stavku 2. točka 1. mijenja se i glasi: </w:t>
      </w:r>
    </w:p>
    <w:p w14:paraId="0FC8C851" w14:textId="77777777" w:rsidR="00245991" w:rsidRDefault="00245991" w:rsidP="00245991">
      <w:pPr>
        <w:jc w:val="both"/>
      </w:pPr>
    </w:p>
    <w:p w14:paraId="24B98EA3" w14:textId="77777777" w:rsidR="00245991" w:rsidRDefault="00245991" w:rsidP="00245991">
      <w:pPr>
        <w:pStyle w:val="ListParagraph"/>
        <w:ind w:hanging="720"/>
        <w:jc w:val="both"/>
      </w:pPr>
      <w:r>
        <w:t xml:space="preserve">„1. Programi kojima se podržava cilj „Ulaganje za rast i radna mjesta“: </w:t>
      </w:r>
    </w:p>
    <w:p w14:paraId="7DA1DA6E" w14:textId="77777777" w:rsidR="00245991" w:rsidRDefault="00245991" w:rsidP="00245991">
      <w:pPr>
        <w:jc w:val="both"/>
      </w:pPr>
      <w:r>
        <w:t xml:space="preserve">   a) Program Konkurentnost i kohezija 2021. </w:t>
      </w:r>
      <w:r w:rsidRPr="00D96A68">
        <w:rPr>
          <w:color w:val="231F20"/>
          <w:shd w:val="clear" w:color="auto" w:fill="FFFFFF"/>
        </w:rPr>
        <w:t>–</w:t>
      </w:r>
      <w:r>
        <w:t xml:space="preserve"> 2027. </w:t>
      </w:r>
    </w:p>
    <w:p w14:paraId="45459849" w14:textId="77777777" w:rsidR="00245991" w:rsidRDefault="00245991" w:rsidP="00245991">
      <w:pPr>
        <w:jc w:val="both"/>
      </w:pPr>
      <w:r>
        <w:t xml:space="preserve">   b) Program Učinkoviti ljudski potencijali 2021. </w:t>
      </w:r>
      <w:r w:rsidRPr="00D96A68">
        <w:rPr>
          <w:color w:val="231F20"/>
          <w:shd w:val="clear" w:color="auto" w:fill="FFFFFF"/>
        </w:rPr>
        <w:t xml:space="preserve">– </w:t>
      </w:r>
      <w:r>
        <w:t>2027.</w:t>
      </w:r>
    </w:p>
    <w:p w14:paraId="19EFF8C5" w14:textId="77777777" w:rsidR="00245991" w:rsidRDefault="00245991" w:rsidP="00245991">
      <w:pPr>
        <w:jc w:val="both"/>
      </w:pPr>
      <w:r>
        <w:tab/>
      </w:r>
      <w:r>
        <w:tab/>
      </w:r>
      <w:r>
        <w:tab/>
        <w:t xml:space="preserve">   c) Integrirani teritorijalni program 2021.-2027.“  </w:t>
      </w:r>
    </w:p>
    <w:p w14:paraId="262765A6" w14:textId="77777777" w:rsidR="00245991" w:rsidRDefault="00245991" w:rsidP="00245991">
      <w:pPr>
        <w:jc w:val="both"/>
      </w:pPr>
    </w:p>
    <w:p w14:paraId="5073611A" w14:textId="77777777" w:rsidR="00245991" w:rsidRDefault="00245991" w:rsidP="00245991">
      <w:pPr>
        <w:jc w:val="both"/>
      </w:pPr>
      <w:r>
        <w:t xml:space="preserve">U točki 2. </w:t>
      </w:r>
      <w:proofErr w:type="spellStart"/>
      <w:r>
        <w:t>podtočke</w:t>
      </w:r>
      <w:proofErr w:type="spellEnd"/>
      <w:r>
        <w:t xml:space="preserve"> h) i i)  mijenjaju se i glase:</w:t>
      </w:r>
    </w:p>
    <w:p w14:paraId="75610D71" w14:textId="77777777" w:rsidR="00245991" w:rsidRDefault="00245991" w:rsidP="00245991">
      <w:pPr>
        <w:jc w:val="both"/>
      </w:pPr>
      <w:r>
        <w:t>„h) Program transnacionalne suradnje dunavske regije, financiran iz EFRR-a</w:t>
      </w:r>
    </w:p>
    <w:p w14:paraId="274D9094" w14:textId="77777777" w:rsidR="00245991" w:rsidRDefault="00245991" w:rsidP="00245991">
      <w:pPr>
        <w:jc w:val="both"/>
      </w:pPr>
      <w:r>
        <w:t xml:space="preserve">  </w:t>
      </w:r>
      <w:r w:rsidRPr="008B2558">
        <w:t xml:space="preserve">i) Program transnacionalne suradnje IPA </w:t>
      </w:r>
      <w:proofErr w:type="spellStart"/>
      <w:r w:rsidRPr="008B2558">
        <w:t>Adrion</w:t>
      </w:r>
      <w:proofErr w:type="spellEnd"/>
      <w:r w:rsidRPr="008B2558">
        <w:t>, financiran iz EFRR-a“</w:t>
      </w:r>
      <w:r>
        <w:t>.</w:t>
      </w:r>
      <w:r w:rsidRPr="008B2558">
        <w:t xml:space="preserve"> </w:t>
      </w:r>
    </w:p>
    <w:p w14:paraId="65B0403A" w14:textId="77777777" w:rsidR="00245991" w:rsidRDefault="00245991" w:rsidP="00245991">
      <w:pPr>
        <w:tabs>
          <w:tab w:val="center" w:pos="4893"/>
        </w:tabs>
        <w:jc w:val="center"/>
        <w:rPr>
          <w:b/>
        </w:rPr>
      </w:pPr>
    </w:p>
    <w:p w14:paraId="359CCF55" w14:textId="77777777" w:rsidR="00245991" w:rsidRDefault="00245991" w:rsidP="00245991">
      <w:pPr>
        <w:tabs>
          <w:tab w:val="center" w:pos="4893"/>
        </w:tabs>
        <w:jc w:val="center"/>
        <w:rPr>
          <w:b/>
        </w:rPr>
      </w:pPr>
    </w:p>
    <w:p w14:paraId="5BCAB6AF" w14:textId="77777777" w:rsidR="00245991" w:rsidRDefault="00245991" w:rsidP="00245991">
      <w:pPr>
        <w:tabs>
          <w:tab w:val="center" w:pos="4893"/>
        </w:tabs>
        <w:jc w:val="center"/>
        <w:rPr>
          <w:b/>
        </w:rPr>
      </w:pPr>
    </w:p>
    <w:p w14:paraId="0ACF4A5E" w14:textId="77777777" w:rsidR="00245991" w:rsidRPr="00571F46" w:rsidRDefault="00245991" w:rsidP="00245991">
      <w:pPr>
        <w:tabs>
          <w:tab w:val="center" w:pos="4893"/>
        </w:tabs>
        <w:jc w:val="center"/>
        <w:rPr>
          <w:b/>
        </w:rPr>
      </w:pPr>
      <w:r w:rsidRPr="00571F46">
        <w:rPr>
          <w:b/>
        </w:rPr>
        <w:t xml:space="preserve">Članak 2. </w:t>
      </w:r>
    </w:p>
    <w:p w14:paraId="4D64B61D" w14:textId="77777777" w:rsidR="00245991" w:rsidRDefault="00245991" w:rsidP="00245991">
      <w:pPr>
        <w:tabs>
          <w:tab w:val="center" w:pos="4893"/>
        </w:tabs>
        <w:jc w:val="both"/>
      </w:pPr>
    </w:p>
    <w:p w14:paraId="2BAB58B1" w14:textId="77777777" w:rsidR="00245991" w:rsidRDefault="00245991" w:rsidP="00245991">
      <w:pPr>
        <w:tabs>
          <w:tab w:val="center" w:pos="4893"/>
        </w:tabs>
        <w:jc w:val="both"/>
      </w:pPr>
      <w:r>
        <w:t>U članku 4. točka 2. mijenja se i glasi:</w:t>
      </w:r>
    </w:p>
    <w:p w14:paraId="67765631" w14:textId="77777777" w:rsidR="00245991" w:rsidRDefault="00245991" w:rsidP="00245991">
      <w:pPr>
        <w:tabs>
          <w:tab w:val="center" w:pos="4893"/>
        </w:tabs>
        <w:jc w:val="both"/>
      </w:pPr>
    </w:p>
    <w:p w14:paraId="41D5721D" w14:textId="77777777" w:rsidR="00245991" w:rsidRDefault="00245991" w:rsidP="00245991">
      <w:pPr>
        <w:tabs>
          <w:tab w:val="center" w:pos="4893"/>
        </w:tabs>
        <w:jc w:val="both"/>
      </w:pPr>
      <w:r>
        <w:t xml:space="preserve"> „2. programska tijela u Sustavu upravljanja i kontrole za provedbu Programa Konkurentnost i kohezija 2021.  </w:t>
      </w:r>
      <w:r w:rsidRPr="005708C5">
        <w:rPr>
          <w:color w:val="231F20"/>
          <w:shd w:val="clear" w:color="auto" w:fill="FFFFFF"/>
        </w:rPr>
        <w:t xml:space="preserve">– </w:t>
      </w:r>
      <w:r>
        <w:t>2027.“</w:t>
      </w:r>
    </w:p>
    <w:p w14:paraId="348793FC" w14:textId="77777777" w:rsidR="00245991" w:rsidRDefault="00245991" w:rsidP="00245991">
      <w:pPr>
        <w:pStyle w:val="ListParagraph"/>
        <w:tabs>
          <w:tab w:val="center" w:pos="4893"/>
        </w:tabs>
        <w:jc w:val="both"/>
      </w:pPr>
    </w:p>
    <w:p w14:paraId="5044EF08" w14:textId="77777777" w:rsidR="00245991" w:rsidRDefault="00245991" w:rsidP="00245991">
      <w:pPr>
        <w:tabs>
          <w:tab w:val="center" w:pos="4893"/>
        </w:tabs>
        <w:jc w:val="both"/>
      </w:pPr>
      <w:r>
        <w:t>Točka 3. mijenja se i glasi:</w:t>
      </w:r>
    </w:p>
    <w:p w14:paraId="7F92E07E" w14:textId="77777777" w:rsidR="00245991" w:rsidRDefault="00245991" w:rsidP="00245991">
      <w:pPr>
        <w:tabs>
          <w:tab w:val="center" w:pos="4893"/>
        </w:tabs>
        <w:jc w:val="both"/>
      </w:pPr>
      <w:r>
        <w:t xml:space="preserve"> „3. programska tijela u Sustavu upravljanja i kontrole za provedbu Programa Učinkoviti ljudski potencijali 2021.  </w:t>
      </w:r>
      <w:r w:rsidRPr="00161F7F">
        <w:rPr>
          <w:color w:val="231F20"/>
          <w:shd w:val="clear" w:color="auto" w:fill="FFFFFF"/>
        </w:rPr>
        <w:t xml:space="preserve">– </w:t>
      </w:r>
      <w:r>
        <w:t>2027.“</w:t>
      </w:r>
    </w:p>
    <w:p w14:paraId="40BB32C4" w14:textId="77777777" w:rsidR="00245991" w:rsidRDefault="00245991" w:rsidP="00245991">
      <w:pPr>
        <w:pStyle w:val="ListParagraph"/>
        <w:tabs>
          <w:tab w:val="center" w:pos="4893"/>
        </w:tabs>
        <w:jc w:val="both"/>
      </w:pPr>
    </w:p>
    <w:p w14:paraId="68975FBE" w14:textId="77777777" w:rsidR="00245991" w:rsidRDefault="00245991" w:rsidP="00245991">
      <w:pPr>
        <w:tabs>
          <w:tab w:val="center" w:pos="4893"/>
        </w:tabs>
        <w:jc w:val="both"/>
      </w:pPr>
      <w:r>
        <w:t>Točka 5. mijenja se i glasi:</w:t>
      </w:r>
    </w:p>
    <w:p w14:paraId="1240F45D" w14:textId="77777777" w:rsidR="00245991" w:rsidRDefault="00245991" w:rsidP="00245991">
      <w:pPr>
        <w:tabs>
          <w:tab w:val="center" w:pos="4893"/>
        </w:tabs>
        <w:jc w:val="both"/>
      </w:pPr>
      <w:r>
        <w:t>„5. programska tijela u Sustavu upravljanja i  kontrole za provedbu IPA programa prekogranične suradnje Hrvatska-Bosna i Hercegovina- Crna Gora, IPA programa prekogranične suradnje Hrvatska-Srbija i Programa prekogranične suradnje Mađarska-Hrvatska“.</w:t>
      </w:r>
    </w:p>
    <w:p w14:paraId="60EB3C52" w14:textId="77777777" w:rsidR="00245991" w:rsidRDefault="00245991" w:rsidP="00245991">
      <w:pPr>
        <w:pStyle w:val="ListParagraph"/>
        <w:tabs>
          <w:tab w:val="center" w:pos="4893"/>
        </w:tabs>
        <w:jc w:val="both"/>
      </w:pPr>
    </w:p>
    <w:p w14:paraId="3B75F9E5" w14:textId="77777777" w:rsidR="00245991" w:rsidRDefault="00245991" w:rsidP="00245991">
      <w:pPr>
        <w:tabs>
          <w:tab w:val="center" w:pos="4893"/>
        </w:tabs>
        <w:jc w:val="both"/>
      </w:pPr>
      <w:r>
        <w:t xml:space="preserve">Točka 6. mijenja se i glasi: </w:t>
      </w:r>
    </w:p>
    <w:p w14:paraId="38009371" w14:textId="77777777" w:rsidR="00245991" w:rsidRDefault="00245991" w:rsidP="00245991">
      <w:pPr>
        <w:tabs>
          <w:tab w:val="center" w:pos="4893"/>
        </w:tabs>
        <w:jc w:val="both"/>
      </w:pPr>
      <w:r>
        <w:t xml:space="preserve">„6. programska tijela u Sustavu upravljanja i kontrole za provedbu Programa prekogranične suradnje Slovenija-Hrvatska, Programa prekogranične suradnje Italija-Hrvatska, Programa transnacionalne suradnje Središnja Europa, Programa transnacionalne suradnje Euro-Mediteran, Programa transnacionalne suradnje dunavske regije, Programa transnacionalne suradnje IPA </w:t>
      </w:r>
      <w:proofErr w:type="spellStart"/>
      <w:r>
        <w:t>Adrion</w:t>
      </w:r>
      <w:proofErr w:type="spellEnd"/>
      <w:r>
        <w:t xml:space="preserve">, Programa međuregionalne suradnje INTERREG EUROPE te Programa međuregionalne suradnje INTERACT“. </w:t>
      </w:r>
    </w:p>
    <w:p w14:paraId="09253A4F" w14:textId="77777777" w:rsidR="00245991" w:rsidRDefault="00245991" w:rsidP="00245991">
      <w:pPr>
        <w:jc w:val="center"/>
        <w:rPr>
          <w:iCs/>
        </w:rPr>
      </w:pPr>
    </w:p>
    <w:p w14:paraId="743A9D85" w14:textId="77777777" w:rsidR="00245991" w:rsidRDefault="00245991" w:rsidP="00245991">
      <w:pPr>
        <w:jc w:val="center"/>
        <w:rPr>
          <w:iCs/>
        </w:rPr>
      </w:pPr>
    </w:p>
    <w:p w14:paraId="07B9F9B2" w14:textId="77777777" w:rsidR="00245991" w:rsidRDefault="00245991" w:rsidP="00245991">
      <w:pPr>
        <w:jc w:val="center"/>
        <w:rPr>
          <w:iCs/>
        </w:rPr>
      </w:pPr>
    </w:p>
    <w:p w14:paraId="04ACD73E" w14:textId="77777777" w:rsidR="00245991" w:rsidRDefault="00245991" w:rsidP="00245991">
      <w:pPr>
        <w:jc w:val="center"/>
        <w:rPr>
          <w:iCs/>
        </w:rPr>
      </w:pPr>
    </w:p>
    <w:p w14:paraId="49CDE767" w14:textId="77777777" w:rsidR="00245991" w:rsidRDefault="00245991" w:rsidP="00245991">
      <w:pPr>
        <w:jc w:val="center"/>
        <w:rPr>
          <w:iCs/>
        </w:rPr>
      </w:pPr>
    </w:p>
    <w:p w14:paraId="7685585A" w14:textId="77777777" w:rsidR="00245991" w:rsidRDefault="00245991" w:rsidP="00245991">
      <w:pPr>
        <w:jc w:val="center"/>
        <w:rPr>
          <w:iCs/>
        </w:rPr>
      </w:pPr>
    </w:p>
    <w:p w14:paraId="75CA1420" w14:textId="77777777" w:rsidR="00245991" w:rsidRDefault="00245991" w:rsidP="00245991">
      <w:pPr>
        <w:jc w:val="center"/>
        <w:rPr>
          <w:iCs/>
        </w:rPr>
      </w:pPr>
    </w:p>
    <w:p w14:paraId="64730F13" w14:textId="77777777" w:rsidR="00245991" w:rsidRPr="00571F46" w:rsidRDefault="00245991" w:rsidP="00245991">
      <w:pPr>
        <w:jc w:val="center"/>
        <w:rPr>
          <w:iCs/>
        </w:rPr>
      </w:pPr>
    </w:p>
    <w:p w14:paraId="2D164B0F" w14:textId="77777777" w:rsidR="00245991" w:rsidRDefault="00245991" w:rsidP="00245991">
      <w:pPr>
        <w:jc w:val="center"/>
        <w:rPr>
          <w:b/>
          <w:bCs/>
          <w:iCs/>
        </w:rPr>
      </w:pPr>
      <w:r>
        <w:rPr>
          <w:b/>
          <w:bCs/>
          <w:iCs/>
        </w:rPr>
        <w:t>Članak 3.</w:t>
      </w:r>
    </w:p>
    <w:p w14:paraId="4B4A3B4A" w14:textId="77777777" w:rsidR="00245991" w:rsidRDefault="00245991" w:rsidP="00245991">
      <w:pPr>
        <w:rPr>
          <w:b/>
          <w:bCs/>
          <w:iCs/>
        </w:rPr>
      </w:pPr>
    </w:p>
    <w:p w14:paraId="79D1729A" w14:textId="6D0DE4E4" w:rsidR="00245991" w:rsidRPr="00CA053E" w:rsidRDefault="00245991" w:rsidP="00245991">
      <w:pPr>
        <w:jc w:val="both"/>
        <w:rPr>
          <w:iCs/>
        </w:rPr>
      </w:pPr>
      <w:r w:rsidRPr="00CA053E">
        <w:rPr>
          <w:iCs/>
        </w:rPr>
        <w:t>U članku 5. stav</w:t>
      </w:r>
      <w:r w:rsidR="00945097">
        <w:rPr>
          <w:iCs/>
        </w:rPr>
        <w:t>ku</w:t>
      </w:r>
      <w:r w:rsidRPr="00CA053E">
        <w:rPr>
          <w:iCs/>
        </w:rPr>
        <w:t xml:space="preserve"> 2. točka 4. mijenja se i glasi:</w:t>
      </w:r>
    </w:p>
    <w:p w14:paraId="73266D49" w14:textId="77777777" w:rsidR="00245991" w:rsidRPr="00CA053E" w:rsidRDefault="00245991" w:rsidP="00245991">
      <w:pPr>
        <w:jc w:val="both"/>
        <w:rPr>
          <w:iCs/>
        </w:rPr>
      </w:pPr>
    </w:p>
    <w:p w14:paraId="243B86BA" w14:textId="58FEC2BF" w:rsidR="00245991" w:rsidRPr="00CA053E" w:rsidRDefault="00245991" w:rsidP="00245991">
      <w:pPr>
        <w:jc w:val="both"/>
        <w:rPr>
          <w:iCs/>
        </w:rPr>
      </w:pPr>
      <w:r w:rsidRPr="00CA053E">
        <w:rPr>
          <w:iCs/>
        </w:rPr>
        <w:t>„4. osigurava kontinuitet rada i predsjedavanje Nacionalnim koordinacijskim odborom za fondove Europske unije, kroz financijska razdoblja“</w:t>
      </w:r>
      <w:r w:rsidR="00945097">
        <w:rPr>
          <w:iCs/>
        </w:rPr>
        <w:t>.</w:t>
      </w:r>
    </w:p>
    <w:p w14:paraId="1AAC5521" w14:textId="77777777" w:rsidR="00245991" w:rsidRDefault="00245991" w:rsidP="00245991">
      <w:pPr>
        <w:jc w:val="both"/>
        <w:rPr>
          <w:b/>
          <w:bCs/>
          <w:iCs/>
        </w:rPr>
      </w:pPr>
    </w:p>
    <w:p w14:paraId="604A985F" w14:textId="77777777" w:rsidR="00245991" w:rsidRDefault="00245991" w:rsidP="00245991">
      <w:pPr>
        <w:jc w:val="center"/>
        <w:rPr>
          <w:b/>
          <w:bCs/>
          <w:iCs/>
        </w:rPr>
      </w:pPr>
    </w:p>
    <w:p w14:paraId="28C455FF" w14:textId="77777777" w:rsidR="00245991" w:rsidRDefault="00245991" w:rsidP="00245991">
      <w:pPr>
        <w:rPr>
          <w:b/>
          <w:bCs/>
          <w:iCs/>
        </w:rPr>
      </w:pPr>
    </w:p>
    <w:p w14:paraId="0F23D72E" w14:textId="77777777" w:rsidR="00245991" w:rsidRDefault="00245991" w:rsidP="00245991">
      <w:pPr>
        <w:jc w:val="center"/>
        <w:rPr>
          <w:b/>
          <w:bCs/>
          <w:iCs/>
        </w:rPr>
      </w:pPr>
    </w:p>
    <w:p w14:paraId="6D02B462" w14:textId="77777777" w:rsidR="00245991" w:rsidRDefault="00245991" w:rsidP="00245991">
      <w:pPr>
        <w:jc w:val="center"/>
        <w:rPr>
          <w:b/>
          <w:bCs/>
          <w:iCs/>
        </w:rPr>
      </w:pPr>
      <w:r w:rsidRPr="00571F46">
        <w:rPr>
          <w:b/>
          <w:bCs/>
          <w:iCs/>
        </w:rPr>
        <w:t xml:space="preserve">Članak </w:t>
      </w:r>
      <w:r>
        <w:rPr>
          <w:b/>
          <w:bCs/>
          <w:iCs/>
        </w:rPr>
        <w:t>4</w:t>
      </w:r>
      <w:r w:rsidRPr="00571F46">
        <w:rPr>
          <w:b/>
          <w:bCs/>
          <w:iCs/>
        </w:rPr>
        <w:t>.</w:t>
      </w:r>
    </w:p>
    <w:p w14:paraId="1BCF080B" w14:textId="77777777" w:rsidR="00245991" w:rsidRPr="00571F46" w:rsidRDefault="00245991" w:rsidP="00245991">
      <w:pPr>
        <w:jc w:val="center"/>
        <w:rPr>
          <w:b/>
          <w:bCs/>
          <w:iCs/>
        </w:rPr>
      </w:pPr>
    </w:p>
    <w:p w14:paraId="70744BF6" w14:textId="77777777" w:rsidR="00245991" w:rsidRDefault="00245991" w:rsidP="00245991">
      <w:pPr>
        <w:rPr>
          <w:iCs/>
        </w:rPr>
      </w:pPr>
      <w:r>
        <w:rPr>
          <w:iCs/>
        </w:rPr>
        <w:t xml:space="preserve">   U članku 6. stavku 10. točka 2. briše se. </w:t>
      </w:r>
    </w:p>
    <w:p w14:paraId="3892FE86" w14:textId="77777777" w:rsidR="00245991" w:rsidRDefault="00245991" w:rsidP="00245991">
      <w:pPr>
        <w:rPr>
          <w:iCs/>
        </w:rPr>
      </w:pPr>
    </w:p>
    <w:p w14:paraId="7A3B32B8" w14:textId="77777777" w:rsidR="00245991" w:rsidRDefault="00245991" w:rsidP="00245991">
      <w:pPr>
        <w:rPr>
          <w:iCs/>
        </w:rPr>
      </w:pPr>
      <w:r>
        <w:rPr>
          <w:iCs/>
        </w:rPr>
        <w:t xml:space="preserve">   Dosadašnja točka 3. postaje točka 2.</w:t>
      </w:r>
    </w:p>
    <w:p w14:paraId="4C15A717" w14:textId="77777777" w:rsidR="00245991" w:rsidRPr="00571F46" w:rsidRDefault="00245991" w:rsidP="00245991">
      <w:pPr>
        <w:jc w:val="center"/>
        <w:rPr>
          <w:iCs/>
        </w:rPr>
      </w:pPr>
    </w:p>
    <w:p w14:paraId="75B80D12" w14:textId="77777777" w:rsidR="00245991" w:rsidRDefault="00245991" w:rsidP="00245991">
      <w:pPr>
        <w:jc w:val="center"/>
        <w:rPr>
          <w:b/>
          <w:bCs/>
          <w:color w:val="414145"/>
        </w:rPr>
      </w:pPr>
    </w:p>
    <w:p w14:paraId="30DA6513" w14:textId="77777777" w:rsidR="00245991" w:rsidRDefault="00245991" w:rsidP="00245991">
      <w:pPr>
        <w:jc w:val="center"/>
        <w:rPr>
          <w:b/>
          <w:bCs/>
          <w:color w:val="414145"/>
        </w:rPr>
      </w:pPr>
      <w:r w:rsidRPr="00571F46">
        <w:rPr>
          <w:b/>
          <w:bCs/>
          <w:color w:val="414145"/>
        </w:rPr>
        <w:t xml:space="preserve">Članak </w:t>
      </w:r>
      <w:r>
        <w:rPr>
          <w:b/>
          <w:bCs/>
          <w:color w:val="414145"/>
        </w:rPr>
        <w:t>5</w:t>
      </w:r>
      <w:r w:rsidRPr="00571F46">
        <w:rPr>
          <w:b/>
          <w:bCs/>
          <w:color w:val="414145"/>
        </w:rPr>
        <w:t>.</w:t>
      </w:r>
    </w:p>
    <w:p w14:paraId="4564555B" w14:textId="77777777" w:rsidR="00245991" w:rsidRPr="00571F46" w:rsidRDefault="00245991" w:rsidP="00245991">
      <w:pPr>
        <w:jc w:val="center"/>
        <w:rPr>
          <w:b/>
          <w:bCs/>
        </w:rPr>
      </w:pPr>
    </w:p>
    <w:p w14:paraId="352B5A87" w14:textId="77777777" w:rsidR="00245991" w:rsidRPr="00571F46" w:rsidRDefault="00245991" w:rsidP="00245991">
      <w:pPr>
        <w:spacing w:after="160" w:line="259" w:lineRule="auto"/>
        <w:ind w:firstLine="426"/>
        <w:jc w:val="both"/>
        <w:rPr>
          <w:bCs/>
        </w:rPr>
      </w:pPr>
      <w:r w:rsidRPr="00571F46">
        <w:rPr>
          <w:bCs/>
        </w:rPr>
        <w:t>Ovaj Zakon stupa na snagu osmog</w:t>
      </w:r>
      <w:r>
        <w:rPr>
          <w:bCs/>
        </w:rPr>
        <w:t>a</w:t>
      </w:r>
      <w:r w:rsidRPr="00571F46">
        <w:rPr>
          <w:bCs/>
        </w:rPr>
        <w:t xml:space="preserve"> dana od dana objave u „Narodnim novinama“.</w:t>
      </w:r>
    </w:p>
    <w:p w14:paraId="5B3CB80B" w14:textId="77777777" w:rsidR="00245991" w:rsidRDefault="00245991" w:rsidP="00245991">
      <w:pPr>
        <w:jc w:val="center"/>
        <w:rPr>
          <w:b/>
        </w:rPr>
      </w:pPr>
    </w:p>
    <w:p w14:paraId="436D7761" w14:textId="77777777" w:rsidR="00245991" w:rsidRDefault="00245991" w:rsidP="00245991">
      <w:pPr>
        <w:jc w:val="center"/>
        <w:rPr>
          <w:b/>
        </w:rPr>
      </w:pPr>
    </w:p>
    <w:p w14:paraId="5989A7F7" w14:textId="77777777" w:rsidR="00245991" w:rsidRDefault="00245991" w:rsidP="00245991">
      <w:pPr>
        <w:rPr>
          <w:b/>
          <w:bCs/>
        </w:rPr>
      </w:pPr>
    </w:p>
    <w:p w14:paraId="10FDA5DF" w14:textId="77777777" w:rsidR="00245991" w:rsidRDefault="00245991" w:rsidP="00245991">
      <w:pPr>
        <w:rPr>
          <w:b/>
          <w:bCs/>
        </w:rPr>
      </w:pPr>
    </w:p>
    <w:p w14:paraId="6DD10824" w14:textId="77777777" w:rsidR="00245991" w:rsidRDefault="00245991" w:rsidP="00245991">
      <w:pPr>
        <w:rPr>
          <w:b/>
          <w:bCs/>
        </w:rPr>
      </w:pPr>
    </w:p>
    <w:p w14:paraId="07324CC2" w14:textId="77777777" w:rsidR="00245991" w:rsidRDefault="00245991" w:rsidP="00245991">
      <w:pPr>
        <w:rPr>
          <w:b/>
          <w:bCs/>
        </w:rPr>
      </w:pPr>
    </w:p>
    <w:p w14:paraId="2FB775BC" w14:textId="77777777" w:rsidR="00245991" w:rsidRDefault="00245991" w:rsidP="00245991">
      <w:pPr>
        <w:rPr>
          <w:b/>
          <w:bCs/>
        </w:rPr>
      </w:pPr>
    </w:p>
    <w:p w14:paraId="2C2C7D2C" w14:textId="77777777" w:rsidR="00245991" w:rsidRDefault="00245991" w:rsidP="00245991">
      <w:pPr>
        <w:rPr>
          <w:b/>
          <w:bCs/>
        </w:rPr>
      </w:pPr>
    </w:p>
    <w:p w14:paraId="03AEA95C" w14:textId="4D583ABF" w:rsidR="00712EBA" w:rsidRDefault="00712EBA" w:rsidP="00011686">
      <w:pPr>
        <w:tabs>
          <w:tab w:val="num" w:pos="709"/>
        </w:tabs>
        <w:jc w:val="both"/>
      </w:pPr>
    </w:p>
    <w:p w14:paraId="4CD2A2FA" w14:textId="47C338BF" w:rsidR="006D31B9" w:rsidRDefault="006D31B9" w:rsidP="00011686">
      <w:pPr>
        <w:tabs>
          <w:tab w:val="num" w:pos="709"/>
        </w:tabs>
        <w:jc w:val="both"/>
      </w:pPr>
    </w:p>
    <w:p w14:paraId="2764CEC1" w14:textId="615C9402" w:rsidR="006D31B9" w:rsidRDefault="006D31B9" w:rsidP="00011686">
      <w:pPr>
        <w:tabs>
          <w:tab w:val="num" w:pos="709"/>
        </w:tabs>
        <w:jc w:val="both"/>
      </w:pPr>
    </w:p>
    <w:p w14:paraId="37A6FF06" w14:textId="77777777" w:rsidR="006D31B9" w:rsidRDefault="006D31B9" w:rsidP="00011686">
      <w:pPr>
        <w:tabs>
          <w:tab w:val="num" w:pos="709"/>
        </w:tabs>
        <w:jc w:val="both"/>
      </w:pPr>
    </w:p>
    <w:p w14:paraId="2AA48725" w14:textId="77777777" w:rsidR="00996E23" w:rsidRDefault="00996E23" w:rsidP="00011686">
      <w:pPr>
        <w:tabs>
          <w:tab w:val="num" w:pos="709"/>
        </w:tabs>
        <w:jc w:val="both"/>
      </w:pPr>
    </w:p>
    <w:p w14:paraId="2A10A345" w14:textId="77777777" w:rsidR="007617E7" w:rsidRDefault="007617E7" w:rsidP="00011686">
      <w:pPr>
        <w:tabs>
          <w:tab w:val="num" w:pos="709"/>
        </w:tabs>
        <w:jc w:val="both"/>
      </w:pPr>
    </w:p>
    <w:p w14:paraId="1F9DED22" w14:textId="77777777" w:rsidR="007617E7" w:rsidRDefault="007617E7" w:rsidP="00011686">
      <w:pPr>
        <w:tabs>
          <w:tab w:val="num" w:pos="709"/>
        </w:tabs>
        <w:jc w:val="both"/>
      </w:pPr>
    </w:p>
    <w:p w14:paraId="6A7C68A4" w14:textId="77777777" w:rsidR="007617E7" w:rsidRDefault="007617E7" w:rsidP="00011686">
      <w:pPr>
        <w:tabs>
          <w:tab w:val="num" w:pos="709"/>
        </w:tabs>
        <w:jc w:val="both"/>
      </w:pPr>
    </w:p>
    <w:p w14:paraId="6B19C85A" w14:textId="77777777" w:rsidR="007617E7" w:rsidRDefault="007617E7" w:rsidP="00011686">
      <w:pPr>
        <w:tabs>
          <w:tab w:val="num" w:pos="709"/>
        </w:tabs>
        <w:jc w:val="both"/>
      </w:pPr>
    </w:p>
    <w:p w14:paraId="6A568C57" w14:textId="77777777" w:rsidR="007617E7" w:rsidRDefault="007617E7" w:rsidP="00011686">
      <w:pPr>
        <w:tabs>
          <w:tab w:val="num" w:pos="709"/>
        </w:tabs>
        <w:jc w:val="both"/>
      </w:pPr>
    </w:p>
    <w:p w14:paraId="32D152DD" w14:textId="77777777" w:rsidR="007617E7" w:rsidRDefault="007617E7" w:rsidP="00011686">
      <w:pPr>
        <w:tabs>
          <w:tab w:val="num" w:pos="709"/>
        </w:tabs>
        <w:jc w:val="both"/>
      </w:pPr>
    </w:p>
    <w:p w14:paraId="5DDC28F7" w14:textId="77777777" w:rsidR="00ED565E" w:rsidRDefault="00ED565E" w:rsidP="00011686">
      <w:pPr>
        <w:tabs>
          <w:tab w:val="num" w:pos="709"/>
        </w:tabs>
        <w:jc w:val="both"/>
      </w:pPr>
    </w:p>
    <w:p w14:paraId="50B632CD" w14:textId="77777777" w:rsidR="00F76F24" w:rsidRDefault="00F76F24" w:rsidP="00011686">
      <w:pPr>
        <w:rPr>
          <w:b/>
          <w:bCs/>
        </w:rPr>
      </w:pPr>
    </w:p>
    <w:p w14:paraId="21775803" w14:textId="77777777" w:rsidR="00F76F24" w:rsidRDefault="00F76F24" w:rsidP="00011686">
      <w:pPr>
        <w:rPr>
          <w:b/>
          <w:bCs/>
        </w:rPr>
      </w:pPr>
    </w:p>
    <w:p w14:paraId="2686E92F" w14:textId="77777777" w:rsidR="00F76F24" w:rsidRDefault="00F76F24" w:rsidP="00011686">
      <w:pPr>
        <w:rPr>
          <w:b/>
          <w:bCs/>
        </w:rPr>
      </w:pPr>
    </w:p>
    <w:p w14:paraId="1FB8F926" w14:textId="77777777" w:rsidR="00F76F24" w:rsidRDefault="00F76F24" w:rsidP="00011686">
      <w:pPr>
        <w:rPr>
          <w:b/>
          <w:bCs/>
        </w:rPr>
      </w:pPr>
    </w:p>
    <w:p w14:paraId="3510BFA8" w14:textId="77777777" w:rsidR="00F76F24" w:rsidRDefault="00F76F24" w:rsidP="00011686">
      <w:pPr>
        <w:rPr>
          <w:b/>
          <w:bCs/>
        </w:rPr>
      </w:pPr>
    </w:p>
    <w:p w14:paraId="4B15F9BF" w14:textId="77777777" w:rsidR="00F76F24" w:rsidRDefault="00F76F24" w:rsidP="00011686">
      <w:pPr>
        <w:rPr>
          <w:b/>
          <w:bCs/>
        </w:rPr>
      </w:pPr>
    </w:p>
    <w:p w14:paraId="26DC378F" w14:textId="77777777" w:rsidR="00F76F24" w:rsidRDefault="00F76F24" w:rsidP="00011686">
      <w:pPr>
        <w:rPr>
          <w:b/>
          <w:bCs/>
        </w:rPr>
      </w:pPr>
    </w:p>
    <w:p w14:paraId="3E21A76D" w14:textId="77777777" w:rsidR="00F76F24" w:rsidRDefault="00F76F24" w:rsidP="00011686">
      <w:pPr>
        <w:rPr>
          <w:b/>
          <w:bCs/>
        </w:rPr>
      </w:pPr>
    </w:p>
    <w:p w14:paraId="7105B495" w14:textId="77777777" w:rsidR="00F76F24" w:rsidRDefault="00F76F24" w:rsidP="00011686">
      <w:pPr>
        <w:rPr>
          <w:b/>
          <w:bCs/>
        </w:rPr>
      </w:pPr>
    </w:p>
    <w:p w14:paraId="09445524" w14:textId="77777777" w:rsidR="009F0237" w:rsidRDefault="009F0237" w:rsidP="00011686">
      <w:pPr>
        <w:rPr>
          <w:b/>
          <w:bCs/>
        </w:rPr>
      </w:pPr>
    </w:p>
    <w:p w14:paraId="24E0A611" w14:textId="77777777" w:rsidR="00ED565E" w:rsidRPr="009B5B52" w:rsidRDefault="00ED565E" w:rsidP="00011686">
      <w:pPr>
        <w:rPr>
          <w:b/>
          <w:bCs/>
        </w:rPr>
      </w:pPr>
    </w:p>
    <w:p w14:paraId="555088C6" w14:textId="77777777" w:rsidR="00870EB7" w:rsidRPr="00E11D64" w:rsidRDefault="00870EB7" w:rsidP="00214750">
      <w:pPr>
        <w:jc w:val="center"/>
        <w:rPr>
          <w:b/>
          <w:bCs/>
        </w:rPr>
      </w:pPr>
    </w:p>
    <w:p w14:paraId="58A61C07" w14:textId="79D854FD" w:rsidR="00870EB7" w:rsidRPr="00E11D64" w:rsidRDefault="00870EB7" w:rsidP="00870EB7">
      <w:pPr>
        <w:pStyle w:val="ListParagraph"/>
        <w:numPr>
          <w:ilvl w:val="0"/>
          <w:numId w:val="4"/>
        </w:numPr>
        <w:rPr>
          <w:b/>
          <w:bCs/>
        </w:rPr>
      </w:pPr>
      <w:r w:rsidRPr="00E11D64">
        <w:rPr>
          <w:b/>
          <w:bCs/>
        </w:rPr>
        <w:t xml:space="preserve">RAZLOZI ZBOG KOJI SE ZAKON DONOSI I PITANJA KOJA SE NJIME UREĐUJU </w:t>
      </w:r>
    </w:p>
    <w:p w14:paraId="3DC884DA" w14:textId="77777777" w:rsidR="00870EB7" w:rsidRPr="00E11D64" w:rsidRDefault="00870EB7" w:rsidP="00870EB7">
      <w:pPr>
        <w:rPr>
          <w:b/>
          <w:bCs/>
        </w:rPr>
      </w:pPr>
    </w:p>
    <w:p w14:paraId="07B8F5E3" w14:textId="77777777" w:rsidR="00870EB7" w:rsidRPr="00E11D64" w:rsidRDefault="00870EB7" w:rsidP="00870EB7">
      <w:pPr>
        <w:jc w:val="both"/>
        <w:rPr>
          <w:rStyle w:val="normaltextrun"/>
          <w:rFonts w:eastAsiaTheme="majorEastAsia"/>
        </w:rPr>
      </w:pPr>
    </w:p>
    <w:p w14:paraId="5DBDAF03" w14:textId="55531D46" w:rsidR="00870EB7" w:rsidRPr="00E11D64" w:rsidRDefault="00870EB7" w:rsidP="00870EB7">
      <w:pPr>
        <w:pStyle w:val="CommentText"/>
        <w:ind w:left="2" w:firstLine="707"/>
        <w:jc w:val="both"/>
        <w:rPr>
          <w:sz w:val="24"/>
          <w:szCs w:val="24"/>
        </w:rPr>
      </w:pPr>
      <w:r w:rsidRPr="00E11D64">
        <w:rPr>
          <w:sz w:val="24"/>
          <w:szCs w:val="24"/>
        </w:rPr>
        <w:t xml:space="preserve">Zakonom o institucionalnom okviru za korištenje fondova Europske unije u Republici Hrvatskoj („Narodne novine“, broj 116/21, u daljnjem tekstu: važeći Zakon) uspostavljen je  institucionalni okvir za korištenje fondova Europske unije u okviru podijeljenog upravljanja (u daljnjem tekstu: EU fondovi) počevši od financijskog razdoblja 2021.-2027. Važećim Zakonom je određena i provedba aktivnosti jačanja kapaciteta institucionalnog okvira za korištenje EU fondova te korisnika, partnera i suradnika na projektima financiranim iz EU fondova. </w:t>
      </w:r>
    </w:p>
    <w:p w14:paraId="50EFE85C" w14:textId="77777777" w:rsidR="00870EB7" w:rsidRPr="00E11D64" w:rsidRDefault="00870EB7" w:rsidP="00870EB7">
      <w:pPr>
        <w:pStyle w:val="CommentText"/>
        <w:ind w:left="2" w:firstLine="707"/>
        <w:jc w:val="both"/>
        <w:rPr>
          <w:sz w:val="24"/>
          <w:szCs w:val="24"/>
        </w:rPr>
      </w:pPr>
    </w:p>
    <w:p w14:paraId="1EB1E08C" w14:textId="77777777" w:rsidR="00870EB7" w:rsidRPr="00E11D64" w:rsidRDefault="00870EB7" w:rsidP="00870EB7">
      <w:pPr>
        <w:pStyle w:val="CommentText"/>
        <w:ind w:left="2" w:firstLine="707"/>
        <w:jc w:val="both"/>
        <w:rPr>
          <w:sz w:val="24"/>
          <w:szCs w:val="24"/>
        </w:rPr>
      </w:pPr>
      <w:r w:rsidRPr="00E11D64">
        <w:rPr>
          <w:sz w:val="24"/>
          <w:szCs w:val="24"/>
        </w:rPr>
        <w:t xml:space="preserve">Prijedlogom zakona o izmjenama Zakona o institucionalnom okviru za korištenje fondova Europske unije u Republici Hrvatskoj (u daljnjem tekstu: Prijedlog zakona) predlaže se izmjena u dijelu drugom - Institucionalni okvir za korištenje EU fondova, a u dijelu koji se odnosi na Program prekogranične suradnje Mađarska </w:t>
      </w:r>
      <w:r w:rsidRPr="00E11D64">
        <w:rPr>
          <w:color w:val="231F20"/>
          <w:shd w:val="clear" w:color="auto" w:fill="FFFFFF"/>
        </w:rPr>
        <w:t>– </w:t>
      </w:r>
      <w:r w:rsidRPr="00E11D64">
        <w:rPr>
          <w:sz w:val="24"/>
          <w:szCs w:val="24"/>
        </w:rPr>
        <w:t xml:space="preserve"> Hrvatska. Naime, tijelo državne uprave nadležno za poslove regionalnoga razvoja i fondova Europske unije koje je  navedeno kao programsko tijelo u Sustavu upravljanja i kontrole iz članka 4. stavka 1. točke 6. važećeg Zakona postaje Upravljačko tijelo u Sustavu upravljanja i kontrole Programa prekogranične suradnje Mađarska </w:t>
      </w:r>
      <w:r w:rsidRPr="00E11D64">
        <w:rPr>
          <w:color w:val="231F20"/>
          <w:shd w:val="clear" w:color="auto" w:fill="FFFFFF"/>
        </w:rPr>
        <w:t>–</w:t>
      </w:r>
      <w:r w:rsidRPr="00E11D64">
        <w:rPr>
          <w:sz w:val="24"/>
          <w:szCs w:val="24"/>
        </w:rPr>
        <w:t xml:space="preserve"> Hrvatska,  temeljem Provedbene odluke Europske komisije (C (2024) 1989 od 21. ožujka 2024. godine. U skladu s navedenim Prijedlogom zakona predlaže se odgovarajuća izmjena u tom dijelu važećeg Zakona. </w:t>
      </w:r>
    </w:p>
    <w:p w14:paraId="29002D82" w14:textId="77777777" w:rsidR="00870EB7" w:rsidRPr="00E11D64" w:rsidRDefault="00870EB7" w:rsidP="00870EB7">
      <w:pPr>
        <w:pStyle w:val="CommentText"/>
        <w:ind w:left="2" w:firstLine="707"/>
        <w:jc w:val="both"/>
        <w:rPr>
          <w:sz w:val="24"/>
          <w:szCs w:val="24"/>
        </w:rPr>
      </w:pPr>
    </w:p>
    <w:p w14:paraId="06DE951E" w14:textId="77777777" w:rsidR="00870EB7" w:rsidRPr="00E11D64" w:rsidRDefault="00870EB7" w:rsidP="00870EB7">
      <w:pPr>
        <w:pStyle w:val="CommentText"/>
        <w:ind w:left="2" w:firstLine="707"/>
        <w:jc w:val="both"/>
        <w:rPr>
          <w:sz w:val="24"/>
          <w:szCs w:val="24"/>
        </w:rPr>
      </w:pPr>
      <w:r w:rsidRPr="00E11D64">
        <w:rPr>
          <w:sz w:val="24"/>
          <w:szCs w:val="24"/>
        </w:rPr>
        <w:t>Također, Prijedlogom zakona se vrši izmjena u istom dijelu u području programa za transnacionalnu suradnju te se predlaže odgovarajuće usklađivanje terminologije s Uredbom  (EU) br. 2021/1059 Europskog parlamenta i Vijeća od 24. lipnja 2021. godine o posebnim odredbama za cilj „Europska teritorijalna suradnja (</w:t>
      </w:r>
      <w:proofErr w:type="spellStart"/>
      <w:r w:rsidRPr="00E11D64">
        <w:rPr>
          <w:sz w:val="24"/>
          <w:szCs w:val="24"/>
        </w:rPr>
        <w:t>Interreg</w:t>
      </w:r>
      <w:proofErr w:type="spellEnd"/>
      <w:r w:rsidRPr="00E11D64">
        <w:rPr>
          <w:sz w:val="24"/>
          <w:szCs w:val="24"/>
        </w:rPr>
        <w:t xml:space="preserve">)“ koji se podupire iz Europskog fonda za regionalni razvoj i iz instrumenta za financiranje vanjskog djelovanja (u daljnjem tekstu: Uredba br. 2021/1059) na način da Jadransko-jonski program transnacionalne suradnje postaje Program transnacionalne suradnje IPA </w:t>
      </w:r>
      <w:proofErr w:type="spellStart"/>
      <w:r w:rsidRPr="00E11D64">
        <w:rPr>
          <w:sz w:val="24"/>
          <w:szCs w:val="24"/>
        </w:rPr>
        <w:t>Adrion</w:t>
      </w:r>
      <w:proofErr w:type="spellEnd"/>
      <w:r w:rsidRPr="00E11D64">
        <w:rPr>
          <w:sz w:val="24"/>
          <w:szCs w:val="24"/>
        </w:rPr>
        <w:t xml:space="preserve">. Nastavno na usklađivanje terminologije s Uredbom (EU) br. 2021/1059 potrebno je i uskladiti naziv Programa transnacionalne suradnje Dunav u Program transnacionalne suradnje dunavske regije. </w:t>
      </w:r>
    </w:p>
    <w:p w14:paraId="240B5EEA" w14:textId="77777777" w:rsidR="00870EB7" w:rsidRPr="00E11D64" w:rsidRDefault="00870EB7" w:rsidP="00870EB7">
      <w:pPr>
        <w:pStyle w:val="CommentText"/>
        <w:jc w:val="both"/>
        <w:rPr>
          <w:sz w:val="24"/>
          <w:szCs w:val="24"/>
        </w:rPr>
      </w:pPr>
    </w:p>
    <w:p w14:paraId="634507A1" w14:textId="77777777" w:rsidR="00870EB7" w:rsidRPr="00E11D64" w:rsidRDefault="00870EB7" w:rsidP="00870EB7">
      <w:pPr>
        <w:pStyle w:val="CommentText"/>
        <w:ind w:left="2" w:firstLine="707"/>
        <w:jc w:val="both"/>
        <w:rPr>
          <w:sz w:val="24"/>
          <w:szCs w:val="24"/>
        </w:rPr>
      </w:pPr>
      <w:r w:rsidRPr="00E11D64">
        <w:rPr>
          <w:sz w:val="24"/>
          <w:szCs w:val="24"/>
        </w:rPr>
        <w:t>Nadalje, Prijedlogom zakona predlaže se i izmjena u dijelu opisa sustava upravljanja i kontrole za programska tijela u Sustavu upravljanja i kontrole za provedbu Programa Fonda za unutarnju sigurnost, Programa Fonda za azil, migracije i integraciju te Programa Fonda za integrirano upravljanje granicama, Instrumenta za financijsku potporu u području upravljanja granicama i vizne politike (u daljnjem tekstu: FUS, FAMI i BMVI). Predlaže se izmjena na način da se u važećem Zakonu u članku 6. stavku 10., briše točka 2. kojom je Ministarstvo financija određeno kao tijelo državne uprave nadležno za računovodstvenu funkciju za navedene Programe. Utvrđeno je da, temeljem članka 72. stavka 3. Uredbe</w:t>
      </w:r>
      <w:r w:rsidRPr="00E11D64">
        <w:t xml:space="preserve"> </w:t>
      </w:r>
      <w:r w:rsidRPr="00E11D64">
        <w:rPr>
          <w:sz w:val="24"/>
          <w:szCs w:val="24"/>
        </w:rPr>
        <w:t xml:space="preserve">Europskog parlamenta i Vijeća od 24. lipnja 2021. o utvrđivanju zajedničkih odredaba o Europskom fondu za regionalni razvoj, Europskom socijalnom fondu plus, Kohezijskom fondu, Fondu za pravednu tranziciju i Europskom fondu za pomorstvo, ribarstvo i akvakulturu te financijskih pravila za njih i za Fond za azil, migracije i integraciju, Fond za unutarnju sigurnost i Instrument za financijsku potporu u području upravljanja granicama i vizne politike, Upravljačko tijelo Ministarstva unutarnjih poslova izvršava računovodstvenu funkciju za programe koji primaju potporu iz fondova FUS, FAMI i BMVI. </w:t>
      </w:r>
    </w:p>
    <w:p w14:paraId="6A429669" w14:textId="77777777" w:rsidR="00870EB7" w:rsidRPr="00E11D64" w:rsidRDefault="00870EB7" w:rsidP="00870EB7">
      <w:pPr>
        <w:pStyle w:val="CommentText"/>
        <w:ind w:left="2" w:firstLine="707"/>
        <w:jc w:val="both"/>
        <w:rPr>
          <w:sz w:val="24"/>
          <w:szCs w:val="24"/>
        </w:rPr>
      </w:pPr>
    </w:p>
    <w:p w14:paraId="17911BB4" w14:textId="77777777" w:rsidR="00870EB7" w:rsidRPr="00E11D64" w:rsidRDefault="00870EB7" w:rsidP="00870EB7">
      <w:pPr>
        <w:pStyle w:val="CommentText"/>
        <w:ind w:left="2" w:firstLine="707"/>
        <w:jc w:val="both"/>
        <w:rPr>
          <w:sz w:val="24"/>
          <w:szCs w:val="24"/>
        </w:rPr>
      </w:pPr>
      <w:r w:rsidRPr="00E11D64">
        <w:rPr>
          <w:sz w:val="24"/>
          <w:szCs w:val="24"/>
        </w:rPr>
        <w:t xml:space="preserve">Prijedlogom zakona predlaže se izmjena u dijelu institucionalnog okvira za korištenje EU fondova na način da se riječ „Operativni“ briše iz važećeg Zakona radi izjednačavanja terminologije sukladno usvojenim verzijama relevantnih programa. Konkretno, Program </w:t>
      </w:r>
      <w:r w:rsidRPr="00E11D64">
        <w:rPr>
          <w:sz w:val="24"/>
          <w:szCs w:val="24"/>
        </w:rPr>
        <w:lastRenderedPageBreak/>
        <w:t xml:space="preserve">Konkurentnost i kohezija 2021.-2027., usvojen je 9. studenoga 2022. godine, a važeći Zakon usvojen je 4. studenoga 2022. godine. S obzirom da su nazivi Programa Konkurentnost i kohezija te Učinkoviti ljudski potencijali proizašli iz usvojenih verzija dokumenata, a sukladno usvojenom mjerodavnom pravnom propisu EU potrebno je izvršiti izmjene važećeg Zakona i uskladiti terminologiju s važećim programskim dokumentima. Konkretno, izmjene se predlažu u članku 3. stavak 2. točci 1.  </w:t>
      </w:r>
      <w:proofErr w:type="spellStart"/>
      <w:r w:rsidRPr="00E11D64">
        <w:rPr>
          <w:sz w:val="24"/>
          <w:szCs w:val="24"/>
        </w:rPr>
        <w:t>podtočkama</w:t>
      </w:r>
      <w:proofErr w:type="spellEnd"/>
      <w:r w:rsidRPr="00E11D64">
        <w:rPr>
          <w:sz w:val="24"/>
          <w:szCs w:val="24"/>
        </w:rPr>
        <w:t xml:space="preserve"> a) i b) te članku 4. točkama 2. i 3. </w:t>
      </w:r>
    </w:p>
    <w:p w14:paraId="34E08EE6" w14:textId="77777777" w:rsidR="00870EB7" w:rsidRPr="00E11D64" w:rsidRDefault="00870EB7" w:rsidP="00870EB7">
      <w:pPr>
        <w:pStyle w:val="CommentText"/>
        <w:ind w:left="2" w:firstLine="707"/>
        <w:jc w:val="both"/>
        <w:rPr>
          <w:sz w:val="24"/>
          <w:szCs w:val="24"/>
        </w:rPr>
      </w:pPr>
    </w:p>
    <w:p w14:paraId="25D6E479" w14:textId="77777777" w:rsidR="00870EB7" w:rsidRPr="00E16EEF" w:rsidRDefault="00870EB7" w:rsidP="00870EB7">
      <w:pPr>
        <w:pStyle w:val="CommentText"/>
        <w:ind w:left="2" w:firstLine="707"/>
        <w:jc w:val="both"/>
        <w:rPr>
          <w:sz w:val="24"/>
          <w:szCs w:val="24"/>
        </w:rPr>
      </w:pPr>
      <w:r w:rsidRPr="00E11D64">
        <w:rPr>
          <w:sz w:val="24"/>
          <w:szCs w:val="24"/>
        </w:rPr>
        <w:t>Konačno, temeljem Odluke Vlade Republike Hrvatske o osnivanju Nacionalnog koordinacijskog odbora za fondove Europske unije („Narodne novine“, broj 107/2024) od 13. rujna 2024.g. učinjena je tehnička prilagodba naziva istoga u članku 5. stavak 2.točke 4. važećeg Zakona.</w:t>
      </w:r>
      <w:r w:rsidRPr="00E16EEF">
        <w:rPr>
          <w:sz w:val="24"/>
          <w:szCs w:val="24"/>
        </w:rPr>
        <w:t xml:space="preserve"> </w:t>
      </w:r>
    </w:p>
    <w:p w14:paraId="4007C468" w14:textId="77777777" w:rsidR="00870EB7" w:rsidRDefault="00870EB7" w:rsidP="00870EB7">
      <w:pPr>
        <w:pStyle w:val="CommentText"/>
        <w:ind w:left="2" w:firstLine="707"/>
        <w:jc w:val="both"/>
        <w:rPr>
          <w:sz w:val="24"/>
          <w:szCs w:val="24"/>
        </w:rPr>
      </w:pPr>
      <w:r w:rsidRPr="00214809">
        <w:rPr>
          <w:sz w:val="24"/>
          <w:szCs w:val="24"/>
        </w:rPr>
        <w:tab/>
      </w:r>
    </w:p>
    <w:p w14:paraId="2FD0E534" w14:textId="77777777" w:rsidR="00870EB7" w:rsidRPr="00870EB7" w:rsidRDefault="00870EB7" w:rsidP="00870EB7">
      <w:pPr>
        <w:rPr>
          <w:b/>
          <w:bCs/>
        </w:rPr>
      </w:pPr>
    </w:p>
    <w:p w14:paraId="43C79F4B" w14:textId="77777777" w:rsidR="004E761F" w:rsidRDefault="004E761F" w:rsidP="00214750">
      <w:pPr>
        <w:jc w:val="center"/>
        <w:rPr>
          <w:b/>
          <w:bCs/>
        </w:rPr>
      </w:pPr>
    </w:p>
    <w:p w14:paraId="41CBF379" w14:textId="7096FC5D" w:rsidR="004E761F" w:rsidRPr="00214750" w:rsidRDefault="004E761F" w:rsidP="004E761F">
      <w:pPr>
        <w:rPr>
          <w:b/>
          <w:bCs/>
        </w:rPr>
      </w:pPr>
      <w:r>
        <w:rPr>
          <w:b/>
          <w:bCs/>
        </w:rPr>
        <w:t>I</w:t>
      </w:r>
      <w:r w:rsidR="00870EB7">
        <w:rPr>
          <w:b/>
          <w:bCs/>
        </w:rPr>
        <w:t>I</w:t>
      </w:r>
      <w:r>
        <w:rPr>
          <w:b/>
          <w:bCs/>
        </w:rPr>
        <w:t xml:space="preserve">.  </w:t>
      </w:r>
      <w:r w:rsidRPr="004E761F">
        <w:rPr>
          <w:b/>
          <w:bCs/>
        </w:rPr>
        <w:t>OBRAZLOŽENJE ODREDBI PREDLOŽENOG ZAKONA</w:t>
      </w:r>
    </w:p>
    <w:p w14:paraId="3B2A4DE4" w14:textId="77777777" w:rsidR="00214750" w:rsidRPr="00214750" w:rsidRDefault="00214750" w:rsidP="00214750">
      <w:pPr>
        <w:jc w:val="both"/>
        <w:rPr>
          <w:b/>
          <w:bCs/>
        </w:rPr>
      </w:pPr>
    </w:p>
    <w:p w14:paraId="60FAF6B2" w14:textId="77777777" w:rsidR="00214750" w:rsidRPr="00214750" w:rsidRDefault="00214750" w:rsidP="00214750">
      <w:pPr>
        <w:jc w:val="both"/>
        <w:rPr>
          <w:b/>
          <w:color w:val="000000"/>
        </w:rPr>
      </w:pPr>
      <w:r w:rsidRPr="00214750">
        <w:rPr>
          <w:b/>
          <w:color w:val="000000"/>
        </w:rPr>
        <w:t>Uz članak 1.</w:t>
      </w:r>
    </w:p>
    <w:p w14:paraId="16D706D3" w14:textId="77777777" w:rsidR="00214750" w:rsidRPr="00214750" w:rsidRDefault="00214750" w:rsidP="00214750">
      <w:pPr>
        <w:jc w:val="both"/>
        <w:rPr>
          <w:b/>
          <w:color w:val="000000"/>
        </w:rPr>
      </w:pPr>
    </w:p>
    <w:p w14:paraId="522D7F4E" w14:textId="6E6D4DA2" w:rsidR="00214750" w:rsidRPr="00214750" w:rsidRDefault="00214750" w:rsidP="00214750">
      <w:pPr>
        <w:jc w:val="both"/>
      </w:pPr>
      <w:r w:rsidRPr="00214750">
        <w:rPr>
          <w:color w:val="000000"/>
        </w:rPr>
        <w:t>Ov</w:t>
      </w:r>
      <w:r w:rsidR="00506A7E">
        <w:rPr>
          <w:color w:val="000000"/>
        </w:rPr>
        <w:t>i</w:t>
      </w:r>
      <w:r w:rsidRPr="00214750">
        <w:rPr>
          <w:color w:val="000000"/>
        </w:rPr>
        <w:t xml:space="preserve">m </w:t>
      </w:r>
      <w:r w:rsidR="008B2558">
        <w:rPr>
          <w:color w:val="000000"/>
        </w:rPr>
        <w:t xml:space="preserve">člankom usklađuje se terminologija </w:t>
      </w:r>
      <w:r w:rsidR="006305AB">
        <w:rPr>
          <w:color w:val="000000"/>
        </w:rPr>
        <w:t>s važećim verzijama usvojenih programa, Programa Konkurentnost i kohezija 2021.</w:t>
      </w:r>
      <w:r w:rsidR="001F308A">
        <w:rPr>
          <w:color w:val="000000"/>
        </w:rPr>
        <w:t xml:space="preserve">  </w:t>
      </w:r>
      <w:r w:rsidR="001F308A">
        <w:rPr>
          <w:color w:val="231F20"/>
          <w:shd w:val="clear" w:color="auto" w:fill="FFFFFF"/>
        </w:rPr>
        <w:t>–</w:t>
      </w:r>
      <w:r w:rsidR="001F308A">
        <w:rPr>
          <w:color w:val="000000"/>
        </w:rPr>
        <w:t xml:space="preserve"> </w:t>
      </w:r>
      <w:r w:rsidR="006305AB">
        <w:rPr>
          <w:color w:val="000000"/>
        </w:rPr>
        <w:t>2027. i Program Učinkoviti ljudski potencijali 2021.</w:t>
      </w:r>
      <w:r w:rsidR="001F308A">
        <w:rPr>
          <w:color w:val="000000"/>
        </w:rPr>
        <w:t xml:space="preserve">  </w:t>
      </w:r>
      <w:r w:rsidR="001F308A">
        <w:rPr>
          <w:color w:val="231F20"/>
          <w:shd w:val="clear" w:color="auto" w:fill="FFFFFF"/>
        </w:rPr>
        <w:t>–</w:t>
      </w:r>
      <w:r w:rsidR="001F308A">
        <w:rPr>
          <w:color w:val="000000"/>
        </w:rPr>
        <w:t xml:space="preserve"> </w:t>
      </w:r>
      <w:r w:rsidR="006305AB">
        <w:rPr>
          <w:color w:val="000000"/>
        </w:rPr>
        <w:t>2027.</w:t>
      </w:r>
      <w:r w:rsidR="000501F1">
        <w:t xml:space="preserve"> </w:t>
      </w:r>
    </w:p>
    <w:p w14:paraId="3679A515" w14:textId="77777777" w:rsidR="00214750" w:rsidRPr="00214750" w:rsidRDefault="00214750" w:rsidP="00214750">
      <w:pPr>
        <w:jc w:val="both"/>
        <w:rPr>
          <w:b/>
          <w:color w:val="000000"/>
        </w:rPr>
      </w:pPr>
    </w:p>
    <w:p w14:paraId="73BEF6FC" w14:textId="77777777" w:rsidR="00214750" w:rsidRPr="00214750" w:rsidRDefault="00214750" w:rsidP="00214750">
      <w:pPr>
        <w:jc w:val="both"/>
        <w:rPr>
          <w:b/>
          <w:color w:val="000000"/>
        </w:rPr>
      </w:pPr>
      <w:r w:rsidRPr="00214750">
        <w:rPr>
          <w:b/>
          <w:color w:val="000000"/>
        </w:rPr>
        <w:t>Uz članak 2.</w:t>
      </w:r>
    </w:p>
    <w:p w14:paraId="00161205" w14:textId="77777777" w:rsidR="00214750" w:rsidRPr="00214750" w:rsidRDefault="00214750" w:rsidP="00214750">
      <w:pPr>
        <w:jc w:val="both"/>
        <w:rPr>
          <w:b/>
          <w:color w:val="000000"/>
        </w:rPr>
      </w:pPr>
    </w:p>
    <w:p w14:paraId="69BDEFA7" w14:textId="38D5D6BD" w:rsidR="000501F1" w:rsidRDefault="000501F1" w:rsidP="000501F1">
      <w:pPr>
        <w:jc w:val="both"/>
        <w:rPr>
          <w:color w:val="000000"/>
        </w:rPr>
      </w:pPr>
      <w:r w:rsidRPr="00214750">
        <w:rPr>
          <w:color w:val="000000"/>
        </w:rPr>
        <w:t>Ov</w:t>
      </w:r>
      <w:r w:rsidR="007617E7">
        <w:rPr>
          <w:color w:val="000000"/>
        </w:rPr>
        <w:t xml:space="preserve">im člankom utvrđuje se kao Upravljačko tijelo za Program prekogranične suradnje Mađarska- Hrvatska tijelo državne uprave nadležno za poslove regionalnog razvoja i EU fondova u Republici Hrvatskoj. </w:t>
      </w:r>
      <w:r w:rsidR="006305AB">
        <w:rPr>
          <w:color w:val="000000"/>
        </w:rPr>
        <w:t>Također, sustavi upravljanja i kontrole Programa Konkurentnost i kohezija 2021.</w:t>
      </w:r>
      <w:r w:rsidR="001F308A">
        <w:rPr>
          <w:color w:val="000000"/>
        </w:rPr>
        <w:t xml:space="preserve">  </w:t>
      </w:r>
      <w:r w:rsidR="001F308A">
        <w:rPr>
          <w:color w:val="231F20"/>
          <w:shd w:val="clear" w:color="auto" w:fill="FFFFFF"/>
        </w:rPr>
        <w:t>–</w:t>
      </w:r>
      <w:r w:rsidR="001F308A">
        <w:rPr>
          <w:color w:val="000000"/>
        </w:rPr>
        <w:t xml:space="preserve"> </w:t>
      </w:r>
      <w:r w:rsidR="006305AB">
        <w:rPr>
          <w:color w:val="000000"/>
        </w:rPr>
        <w:t>2027. i Programa Učinkoviti ljudski potencijali 2021.</w:t>
      </w:r>
      <w:r w:rsidR="001F308A">
        <w:rPr>
          <w:color w:val="000000"/>
        </w:rPr>
        <w:t xml:space="preserve"> </w:t>
      </w:r>
      <w:r w:rsidR="001F308A" w:rsidRPr="001F308A">
        <w:rPr>
          <w:color w:val="231F20"/>
          <w:shd w:val="clear" w:color="auto" w:fill="FFFFFF"/>
        </w:rPr>
        <w:t xml:space="preserve"> </w:t>
      </w:r>
      <w:r w:rsidR="001F308A">
        <w:rPr>
          <w:color w:val="231F20"/>
          <w:shd w:val="clear" w:color="auto" w:fill="FFFFFF"/>
        </w:rPr>
        <w:t>–</w:t>
      </w:r>
      <w:r w:rsidR="001F308A">
        <w:rPr>
          <w:color w:val="000000"/>
        </w:rPr>
        <w:t xml:space="preserve"> </w:t>
      </w:r>
      <w:r w:rsidR="006305AB">
        <w:rPr>
          <w:color w:val="000000"/>
        </w:rPr>
        <w:t xml:space="preserve">2027. usklađuju se terminološki s izmjenama iz članka 1. Prijedloga zakona. </w:t>
      </w:r>
      <w:r w:rsidR="00ED565E">
        <w:rPr>
          <w:color w:val="000000"/>
        </w:rPr>
        <w:t xml:space="preserve">Jadransko-jonski program transnacionalne suradnje postaje Program transnacionalne suradnje IPA </w:t>
      </w:r>
      <w:proofErr w:type="spellStart"/>
      <w:r w:rsidR="00ED565E">
        <w:rPr>
          <w:color w:val="000000"/>
        </w:rPr>
        <w:t>Adrion</w:t>
      </w:r>
      <w:proofErr w:type="spellEnd"/>
      <w:r w:rsidR="00ED565E">
        <w:rPr>
          <w:color w:val="000000"/>
        </w:rPr>
        <w:t xml:space="preserve">. </w:t>
      </w:r>
      <w:r w:rsidR="00780130">
        <w:rPr>
          <w:color w:val="000000"/>
        </w:rPr>
        <w:t xml:space="preserve"> Program transnacionalne suradnje Dunav postaje Program transnacionalne suradnje dunavske regije. </w:t>
      </w:r>
    </w:p>
    <w:p w14:paraId="7E9BD5BE" w14:textId="3B63C5FF" w:rsidR="00F653D3" w:rsidRDefault="00F653D3" w:rsidP="000501F1">
      <w:pPr>
        <w:jc w:val="both"/>
        <w:rPr>
          <w:color w:val="000000"/>
        </w:rPr>
      </w:pPr>
    </w:p>
    <w:p w14:paraId="7DAF97BB" w14:textId="24CC38A8" w:rsidR="00F653D3" w:rsidRPr="00EC16B9" w:rsidRDefault="00F653D3" w:rsidP="000501F1">
      <w:pPr>
        <w:jc w:val="both"/>
        <w:rPr>
          <w:b/>
          <w:bCs/>
          <w:color w:val="000000"/>
        </w:rPr>
      </w:pPr>
      <w:r w:rsidRPr="00EC16B9">
        <w:rPr>
          <w:b/>
          <w:bCs/>
          <w:color w:val="000000"/>
        </w:rPr>
        <w:t xml:space="preserve">Uz članak 3. </w:t>
      </w:r>
    </w:p>
    <w:p w14:paraId="49A63882" w14:textId="08D2A4E7" w:rsidR="00F653D3" w:rsidRDefault="00F653D3" w:rsidP="000501F1">
      <w:pPr>
        <w:jc w:val="both"/>
        <w:rPr>
          <w:color w:val="000000"/>
        </w:rPr>
      </w:pPr>
    </w:p>
    <w:p w14:paraId="140CE4F2" w14:textId="55B0806C" w:rsidR="00F653D3" w:rsidRPr="00214750" w:rsidRDefault="00F653D3" w:rsidP="000501F1">
      <w:pPr>
        <w:jc w:val="both"/>
        <w:rPr>
          <w:color w:val="000000"/>
        </w:rPr>
      </w:pPr>
      <w:r>
        <w:rPr>
          <w:color w:val="000000"/>
        </w:rPr>
        <w:t>Ovim člankom vrši se tehnička prilagodba nazivlja dosadašnjeg Nacionalnog koordinacijskog odbora za europske strukturne i investicijske fondove i instrumente Europske unije u Republici Hrvatskoj, osnovanim u financijskom razdoblju 2014.-2020.</w:t>
      </w:r>
      <w:r w:rsidR="00F76F24">
        <w:rPr>
          <w:color w:val="000000"/>
        </w:rPr>
        <w:t xml:space="preserve"> u Nacionalni koordinacijski odbor za fondove Europske unije</w:t>
      </w:r>
      <w:r>
        <w:rPr>
          <w:color w:val="000000"/>
        </w:rPr>
        <w:t xml:space="preserve"> koji je</w:t>
      </w:r>
      <w:r w:rsidR="003B39C6">
        <w:rPr>
          <w:color w:val="000000"/>
        </w:rPr>
        <w:t xml:space="preserve"> osnovan 13.</w:t>
      </w:r>
      <w:r w:rsidR="00F76F24">
        <w:rPr>
          <w:color w:val="000000"/>
        </w:rPr>
        <w:t xml:space="preserve"> </w:t>
      </w:r>
      <w:r w:rsidR="003B39C6">
        <w:rPr>
          <w:color w:val="000000"/>
        </w:rPr>
        <w:t>rujna 2024.g temeljem Odluke Vlade Republike Hrvatske (</w:t>
      </w:r>
      <w:r w:rsidR="00E16EEF">
        <w:rPr>
          <w:color w:val="000000"/>
        </w:rPr>
        <w:t>„</w:t>
      </w:r>
      <w:r w:rsidR="003B39C6">
        <w:rPr>
          <w:color w:val="000000"/>
        </w:rPr>
        <w:t>Narodne novine</w:t>
      </w:r>
      <w:r w:rsidR="00E16EEF">
        <w:rPr>
          <w:color w:val="000000"/>
        </w:rPr>
        <w:t xml:space="preserve">“, broj </w:t>
      </w:r>
      <w:r w:rsidR="003B39C6">
        <w:rPr>
          <w:color w:val="000000"/>
        </w:rPr>
        <w:t xml:space="preserve"> 107/2024) za novo financijsko razdoblje 2021.-2027</w:t>
      </w:r>
      <w:r w:rsidR="00F76F24">
        <w:rPr>
          <w:color w:val="000000"/>
        </w:rPr>
        <w:t xml:space="preserve">. </w:t>
      </w:r>
    </w:p>
    <w:p w14:paraId="369FCF75" w14:textId="77777777" w:rsidR="00214750" w:rsidRPr="00214750" w:rsidRDefault="00214750" w:rsidP="00214750">
      <w:pPr>
        <w:jc w:val="both"/>
        <w:rPr>
          <w:color w:val="000000"/>
        </w:rPr>
      </w:pPr>
    </w:p>
    <w:p w14:paraId="2BE6914C" w14:textId="0825E3D4" w:rsidR="00214750" w:rsidRPr="00214750" w:rsidRDefault="00214750" w:rsidP="00214750">
      <w:pPr>
        <w:jc w:val="both"/>
        <w:rPr>
          <w:b/>
          <w:color w:val="000000"/>
        </w:rPr>
      </w:pPr>
      <w:r w:rsidRPr="00214750">
        <w:rPr>
          <w:b/>
          <w:color w:val="000000"/>
        </w:rPr>
        <w:t xml:space="preserve">Uz članak </w:t>
      </w:r>
      <w:r w:rsidR="00F653D3">
        <w:rPr>
          <w:b/>
          <w:color w:val="000000"/>
        </w:rPr>
        <w:t>4</w:t>
      </w:r>
      <w:r w:rsidRPr="00214750">
        <w:rPr>
          <w:b/>
          <w:color w:val="000000"/>
        </w:rPr>
        <w:t>.</w:t>
      </w:r>
    </w:p>
    <w:p w14:paraId="4760E9A0" w14:textId="77777777" w:rsidR="00214750" w:rsidRDefault="00214750" w:rsidP="00C74539">
      <w:pPr>
        <w:jc w:val="both"/>
        <w:rPr>
          <w:b/>
          <w:color w:val="000000"/>
        </w:rPr>
      </w:pPr>
    </w:p>
    <w:p w14:paraId="20B29A9A" w14:textId="77BBEDCA" w:rsidR="0089201C" w:rsidRPr="0089201C" w:rsidRDefault="007617E7" w:rsidP="00C74539">
      <w:pPr>
        <w:jc w:val="both"/>
      </w:pPr>
      <w:r>
        <w:rPr>
          <w:bCs/>
        </w:rPr>
        <w:t xml:space="preserve">Ovim člankom briše se </w:t>
      </w:r>
      <w:r w:rsidR="00CB4720">
        <w:rPr>
          <w:bCs/>
        </w:rPr>
        <w:t xml:space="preserve">odredba važećeg Zakona kojom je </w:t>
      </w:r>
      <w:r>
        <w:rPr>
          <w:bCs/>
        </w:rPr>
        <w:t xml:space="preserve">Ministarstvo financija </w:t>
      </w:r>
      <w:r w:rsidR="00CB4720">
        <w:rPr>
          <w:bCs/>
        </w:rPr>
        <w:t xml:space="preserve">određeno </w:t>
      </w:r>
      <w:r>
        <w:rPr>
          <w:bCs/>
        </w:rPr>
        <w:t xml:space="preserve">kao tijelo državne uprave nadležno za računovodstvenu funkciju za programska tijela u Sustavu upravljanja i kontrole za provedbu Programa FUS, FAMI i BMVI. </w:t>
      </w:r>
    </w:p>
    <w:p w14:paraId="43BEBB5B" w14:textId="77777777" w:rsidR="0089201C" w:rsidRDefault="0089201C" w:rsidP="00C74539">
      <w:pPr>
        <w:jc w:val="both"/>
      </w:pPr>
    </w:p>
    <w:p w14:paraId="644170AF" w14:textId="77777777" w:rsidR="006008E6" w:rsidRDefault="006008E6" w:rsidP="00C74539">
      <w:pPr>
        <w:jc w:val="both"/>
      </w:pPr>
    </w:p>
    <w:p w14:paraId="3D8CD4DF" w14:textId="30A1E90C" w:rsidR="0089201C" w:rsidRPr="006008E6" w:rsidRDefault="006008E6" w:rsidP="00C74539">
      <w:pPr>
        <w:jc w:val="both"/>
        <w:rPr>
          <w:b/>
          <w:bCs/>
        </w:rPr>
      </w:pPr>
      <w:r w:rsidRPr="006008E6">
        <w:rPr>
          <w:b/>
          <w:bCs/>
        </w:rPr>
        <w:t xml:space="preserve">Uz članak </w:t>
      </w:r>
      <w:r w:rsidR="00F653D3">
        <w:rPr>
          <w:b/>
          <w:bCs/>
        </w:rPr>
        <w:t>5</w:t>
      </w:r>
      <w:r w:rsidRPr="006008E6">
        <w:rPr>
          <w:b/>
          <w:bCs/>
        </w:rPr>
        <w:t xml:space="preserve">. </w:t>
      </w:r>
    </w:p>
    <w:p w14:paraId="5ECF4D0C" w14:textId="77777777" w:rsidR="00BC6D45" w:rsidRDefault="00BC6D45" w:rsidP="00C74539">
      <w:pPr>
        <w:jc w:val="both"/>
        <w:rPr>
          <w:color w:val="000000"/>
        </w:rPr>
      </w:pPr>
    </w:p>
    <w:p w14:paraId="51CB9DA0" w14:textId="60FD19D1" w:rsidR="007F46B5" w:rsidRDefault="007F46B5" w:rsidP="00C74539">
      <w:pPr>
        <w:rPr>
          <w:bCs/>
        </w:rPr>
      </w:pPr>
      <w:r w:rsidRPr="00214750">
        <w:rPr>
          <w:bCs/>
        </w:rPr>
        <w:t xml:space="preserve">Ovom odredbom utvrđuje se stupanje na snagu Zakona. </w:t>
      </w:r>
    </w:p>
    <w:p w14:paraId="187A79C3" w14:textId="77777777" w:rsidR="00780130" w:rsidRDefault="00780130" w:rsidP="00C74539">
      <w:pPr>
        <w:rPr>
          <w:bCs/>
        </w:rPr>
      </w:pPr>
    </w:p>
    <w:p w14:paraId="6C40F933" w14:textId="77777777" w:rsidR="00391024" w:rsidRDefault="00391024" w:rsidP="00C74539">
      <w:pPr>
        <w:rPr>
          <w:bCs/>
        </w:rPr>
      </w:pPr>
    </w:p>
    <w:p w14:paraId="78219944" w14:textId="77777777" w:rsidR="00391024" w:rsidRDefault="00391024" w:rsidP="00506A7E">
      <w:pPr>
        <w:jc w:val="center"/>
        <w:rPr>
          <w:bCs/>
        </w:rPr>
      </w:pPr>
    </w:p>
    <w:p w14:paraId="29B06104" w14:textId="6B5C783D" w:rsidR="00391024" w:rsidRPr="00506A7E" w:rsidRDefault="004E761F" w:rsidP="004E761F">
      <w:pPr>
        <w:rPr>
          <w:b/>
        </w:rPr>
      </w:pPr>
      <w:r>
        <w:rPr>
          <w:b/>
        </w:rPr>
        <w:lastRenderedPageBreak/>
        <w:t>II</w:t>
      </w:r>
      <w:r w:rsidR="00870EB7">
        <w:rPr>
          <w:b/>
        </w:rPr>
        <w:t>I</w:t>
      </w:r>
      <w:r>
        <w:rPr>
          <w:b/>
        </w:rPr>
        <w:t xml:space="preserve">. </w:t>
      </w:r>
      <w:r>
        <w:rPr>
          <w:b/>
        </w:rPr>
        <w:tab/>
      </w:r>
      <w:r>
        <w:rPr>
          <w:b/>
        </w:rPr>
        <w:tab/>
      </w:r>
      <w:r>
        <w:rPr>
          <w:b/>
        </w:rPr>
        <w:tab/>
        <w:t xml:space="preserve"> </w:t>
      </w:r>
      <w:r w:rsidR="00506A7E" w:rsidRPr="00506A7E">
        <w:rPr>
          <w:b/>
        </w:rPr>
        <w:t>OCJENA I IZVORI POTREBNIH SREDSTAVA ZA PROVOĐENJE ZAKONA</w:t>
      </w:r>
    </w:p>
    <w:p w14:paraId="002E8207" w14:textId="77777777" w:rsidR="00391024" w:rsidRDefault="00391024" w:rsidP="00C74539">
      <w:pPr>
        <w:rPr>
          <w:bCs/>
        </w:rPr>
      </w:pPr>
    </w:p>
    <w:p w14:paraId="40E776F7" w14:textId="77777777" w:rsidR="00391024" w:rsidRDefault="00391024" w:rsidP="00C74539">
      <w:pPr>
        <w:rPr>
          <w:bCs/>
        </w:rPr>
      </w:pPr>
    </w:p>
    <w:p w14:paraId="39EFA0FA" w14:textId="2FE958BB" w:rsidR="00391024" w:rsidRDefault="00506A7E" w:rsidP="00C74539">
      <w:pPr>
        <w:rPr>
          <w:bCs/>
        </w:rPr>
      </w:pPr>
      <w:r>
        <w:rPr>
          <w:bCs/>
        </w:rPr>
        <w:t>Za provedbu ovog Zakona nisu potrebna sredstva iz državnog proračuna.</w:t>
      </w:r>
    </w:p>
    <w:p w14:paraId="27D513BC" w14:textId="77777777" w:rsidR="00505268" w:rsidRDefault="00505268" w:rsidP="00C74539">
      <w:pPr>
        <w:rPr>
          <w:bCs/>
        </w:rPr>
      </w:pPr>
    </w:p>
    <w:p w14:paraId="196C81A5" w14:textId="77777777" w:rsidR="00100CFF" w:rsidRDefault="00100CFF" w:rsidP="00C74539">
      <w:pPr>
        <w:rPr>
          <w:bCs/>
        </w:rPr>
      </w:pPr>
    </w:p>
    <w:p w14:paraId="59D63E42" w14:textId="449CC518" w:rsidR="00505268" w:rsidRPr="00100CFF" w:rsidRDefault="00505268" w:rsidP="00505268">
      <w:pPr>
        <w:rPr>
          <w:b/>
          <w:bCs/>
        </w:rPr>
      </w:pPr>
      <w:r w:rsidRPr="00100CFF">
        <w:rPr>
          <w:b/>
          <w:bCs/>
        </w:rPr>
        <w:t>IV. RAZLIKE IZMEĐU RJEŠENJA KOJA SE PREDLAŽU KONAČNIM PRIJEDLOGOM ZAKONA U ODNOSU NA RJEŠENJA IZ PRIJEDLOGA ZAKONA I RAZLOZI ZBOG KOJIH SU TE RAZLIKE NASTALE</w:t>
      </w:r>
    </w:p>
    <w:p w14:paraId="0B1F4A57" w14:textId="77777777" w:rsidR="00505268" w:rsidRPr="00100CFF" w:rsidRDefault="00505268" w:rsidP="00505268">
      <w:pPr>
        <w:rPr>
          <w:b/>
          <w:bCs/>
        </w:rPr>
      </w:pPr>
    </w:p>
    <w:p w14:paraId="4A738F59" w14:textId="74375FEF" w:rsidR="00505268" w:rsidRPr="00505268" w:rsidRDefault="00013BB3" w:rsidP="000B6235">
      <w:pPr>
        <w:jc w:val="both"/>
        <w:rPr>
          <w:bCs/>
        </w:rPr>
      </w:pPr>
      <w:r>
        <w:rPr>
          <w:bCs/>
        </w:rPr>
        <w:t>T</w:t>
      </w:r>
      <w:r w:rsidR="00505268" w:rsidRPr="00100CFF">
        <w:rPr>
          <w:bCs/>
        </w:rPr>
        <w:t>ekst Prijedloga zakona</w:t>
      </w:r>
      <w:r w:rsidR="00100CFF">
        <w:rPr>
          <w:bCs/>
        </w:rPr>
        <w:t xml:space="preserve"> o izmjenama Zakona</w:t>
      </w:r>
      <w:r w:rsidR="00505268" w:rsidRPr="00100CFF">
        <w:rPr>
          <w:bCs/>
        </w:rPr>
        <w:t xml:space="preserve"> prošao</w:t>
      </w:r>
      <w:r>
        <w:rPr>
          <w:bCs/>
        </w:rPr>
        <w:t xml:space="preserve"> je</w:t>
      </w:r>
      <w:r w:rsidR="00505268" w:rsidRPr="00100CFF">
        <w:rPr>
          <w:bCs/>
        </w:rPr>
        <w:t xml:space="preserve"> prvo čitanje u Hrvatskom saboru,</w:t>
      </w:r>
      <w:r>
        <w:rPr>
          <w:bCs/>
        </w:rPr>
        <w:t xml:space="preserve"> nije bilo primjedbi niti komentara na ist</w:t>
      </w:r>
      <w:r w:rsidR="00F2756E">
        <w:rPr>
          <w:bCs/>
        </w:rPr>
        <w:t>i,</w:t>
      </w:r>
      <w:r>
        <w:rPr>
          <w:bCs/>
        </w:rPr>
        <w:t xml:space="preserve"> stoga</w:t>
      </w:r>
      <w:r w:rsidR="00505268" w:rsidRPr="00100CFF">
        <w:rPr>
          <w:bCs/>
        </w:rPr>
        <w:t xml:space="preserve"> u tekstu Konačnog prijedloga zakona nema nikakvih razlika</w:t>
      </w:r>
      <w:r>
        <w:rPr>
          <w:bCs/>
        </w:rPr>
        <w:t xml:space="preserve"> u odnosu na Prijedlog zakona</w:t>
      </w:r>
      <w:r w:rsidR="00F2756E">
        <w:rPr>
          <w:bCs/>
        </w:rPr>
        <w:t>.</w:t>
      </w:r>
    </w:p>
    <w:p w14:paraId="14AACB5B" w14:textId="77777777" w:rsidR="00506A7E" w:rsidRDefault="00506A7E" w:rsidP="000B6235">
      <w:pPr>
        <w:jc w:val="both"/>
        <w:rPr>
          <w:bCs/>
        </w:rPr>
      </w:pPr>
    </w:p>
    <w:p w14:paraId="06257786" w14:textId="77777777" w:rsidR="00100CFF" w:rsidRDefault="00100CFF" w:rsidP="000B6235">
      <w:pPr>
        <w:jc w:val="both"/>
        <w:rPr>
          <w:bCs/>
        </w:rPr>
      </w:pPr>
    </w:p>
    <w:p w14:paraId="0C6C56CC" w14:textId="4D4200DC" w:rsidR="00B61E48" w:rsidRDefault="00B61E48" w:rsidP="00B61E48">
      <w:pPr>
        <w:jc w:val="both"/>
        <w:rPr>
          <w:b/>
        </w:rPr>
      </w:pPr>
      <w:r w:rsidRPr="00B61E48">
        <w:rPr>
          <w:b/>
        </w:rPr>
        <w:t xml:space="preserve">V. </w:t>
      </w:r>
      <w:r>
        <w:rPr>
          <w:b/>
        </w:rPr>
        <w:t xml:space="preserve"> </w:t>
      </w:r>
      <w:r w:rsidRPr="00B61E48">
        <w:rPr>
          <w:b/>
        </w:rPr>
        <w:t xml:space="preserve">PRIJEDLOZI, PRIMJEDBE I MIŠLJENJA KOJI SU DANI NA PRIJEDLOG </w:t>
      </w:r>
      <w:r>
        <w:rPr>
          <w:b/>
        </w:rPr>
        <w:t xml:space="preserve">     </w:t>
      </w:r>
    </w:p>
    <w:p w14:paraId="3139016B" w14:textId="1143EECF" w:rsidR="00B61E48" w:rsidRDefault="00B61E48" w:rsidP="00B61E48">
      <w:pPr>
        <w:jc w:val="both"/>
        <w:rPr>
          <w:b/>
        </w:rPr>
      </w:pPr>
      <w:r>
        <w:rPr>
          <w:b/>
        </w:rPr>
        <w:t xml:space="preserve">       </w:t>
      </w:r>
      <w:r w:rsidRPr="00B61E48">
        <w:rPr>
          <w:b/>
        </w:rPr>
        <w:t>IZMJENE ZAKONA, A KOJE</w:t>
      </w:r>
      <w:r w:rsidR="00C9007D">
        <w:rPr>
          <w:b/>
        </w:rPr>
        <w:t xml:space="preserve"> </w:t>
      </w:r>
      <w:r w:rsidRPr="00B61E48">
        <w:rPr>
          <w:b/>
        </w:rPr>
        <w:t xml:space="preserve">PREDLAGATELJ NIJE PRIHVATIO TE </w:t>
      </w:r>
      <w:r>
        <w:rPr>
          <w:b/>
        </w:rPr>
        <w:t xml:space="preserve"> </w:t>
      </w:r>
    </w:p>
    <w:p w14:paraId="2C512B37" w14:textId="050C6852" w:rsidR="004E761F" w:rsidRDefault="00B61E48" w:rsidP="00B61E48">
      <w:pPr>
        <w:jc w:val="both"/>
        <w:rPr>
          <w:b/>
        </w:rPr>
      </w:pPr>
      <w:r>
        <w:rPr>
          <w:b/>
        </w:rPr>
        <w:t xml:space="preserve">       </w:t>
      </w:r>
      <w:r w:rsidRPr="00B61E48">
        <w:rPr>
          <w:b/>
        </w:rPr>
        <w:t>RAZLOZI NEPRIHVAĆANJA</w:t>
      </w:r>
    </w:p>
    <w:p w14:paraId="692BA6B0" w14:textId="77777777" w:rsidR="001C19DB" w:rsidRDefault="001C19DB" w:rsidP="00B61E48">
      <w:pPr>
        <w:jc w:val="both"/>
        <w:rPr>
          <w:b/>
        </w:rPr>
      </w:pPr>
    </w:p>
    <w:p w14:paraId="666C38BD" w14:textId="0B68523B" w:rsidR="00013BB3" w:rsidRPr="00505268" w:rsidRDefault="00013BB3" w:rsidP="000B6235">
      <w:pPr>
        <w:jc w:val="both"/>
        <w:rPr>
          <w:bCs/>
        </w:rPr>
      </w:pPr>
      <w:bookmarkStart w:id="0" w:name="_GoBack"/>
      <w:r>
        <w:rPr>
          <w:bCs/>
        </w:rPr>
        <w:t>T</w:t>
      </w:r>
      <w:r w:rsidRPr="00100CFF">
        <w:rPr>
          <w:bCs/>
        </w:rPr>
        <w:t>ekst Prijedloga zakona</w:t>
      </w:r>
      <w:r>
        <w:rPr>
          <w:bCs/>
        </w:rPr>
        <w:t xml:space="preserve"> o izmjenama Zakona</w:t>
      </w:r>
      <w:r w:rsidRPr="00100CFF">
        <w:rPr>
          <w:bCs/>
        </w:rPr>
        <w:t xml:space="preserve"> prošao</w:t>
      </w:r>
      <w:r>
        <w:rPr>
          <w:bCs/>
        </w:rPr>
        <w:t xml:space="preserve"> je</w:t>
      </w:r>
      <w:r w:rsidRPr="00100CFF">
        <w:rPr>
          <w:bCs/>
        </w:rPr>
        <w:t xml:space="preserve"> prvo čitanje u Hrvatskom saboru,</w:t>
      </w:r>
      <w:r>
        <w:rPr>
          <w:bCs/>
        </w:rPr>
        <w:t xml:space="preserve"> nije bilo primjedbi niti komentara na ist</w:t>
      </w:r>
      <w:r w:rsidR="00F2756E">
        <w:rPr>
          <w:bCs/>
        </w:rPr>
        <w:t>i,</w:t>
      </w:r>
      <w:r>
        <w:rPr>
          <w:bCs/>
        </w:rPr>
        <w:t xml:space="preserve"> stoga</w:t>
      </w:r>
      <w:r w:rsidRPr="00100CFF">
        <w:rPr>
          <w:bCs/>
        </w:rPr>
        <w:t xml:space="preserve"> u tekstu Konačnog prijedloga zakona nema nikakvih razlika</w:t>
      </w:r>
      <w:r>
        <w:rPr>
          <w:bCs/>
        </w:rPr>
        <w:t xml:space="preserve"> u odnosu na Prijedlog zakona</w:t>
      </w:r>
      <w:r w:rsidR="00F2756E">
        <w:rPr>
          <w:bCs/>
        </w:rPr>
        <w:t>.</w:t>
      </w:r>
    </w:p>
    <w:bookmarkEnd w:id="0"/>
    <w:p w14:paraId="60ADE87A" w14:textId="77777777" w:rsidR="004E761F" w:rsidRDefault="004E761F" w:rsidP="00C74539">
      <w:pPr>
        <w:rPr>
          <w:bCs/>
        </w:rPr>
      </w:pPr>
    </w:p>
    <w:p w14:paraId="1A65B670" w14:textId="77777777" w:rsidR="00505268" w:rsidRPr="001C19DB" w:rsidRDefault="00505268" w:rsidP="00C74539">
      <w:pPr>
        <w:rPr>
          <w:bCs/>
        </w:rPr>
      </w:pPr>
    </w:p>
    <w:p w14:paraId="0BE4499A" w14:textId="6BD169D6" w:rsidR="00780130" w:rsidRPr="00F4657B" w:rsidRDefault="00245991" w:rsidP="004E761F">
      <w:pPr>
        <w:jc w:val="center"/>
        <w:rPr>
          <w:b/>
        </w:rPr>
      </w:pPr>
      <w:r>
        <w:rPr>
          <w:b/>
        </w:rPr>
        <w:t xml:space="preserve">TEKST </w:t>
      </w:r>
      <w:r w:rsidR="00780130" w:rsidRPr="00F4657B">
        <w:rPr>
          <w:b/>
        </w:rPr>
        <w:t>ODREDB</w:t>
      </w:r>
      <w:r>
        <w:rPr>
          <w:b/>
        </w:rPr>
        <w:t>I</w:t>
      </w:r>
      <w:r w:rsidR="00780130" w:rsidRPr="00F4657B">
        <w:rPr>
          <w:b/>
        </w:rPr>
        <w:t xml:space="preserve"> VAŽEĆEG ZAKONA KOJE SE MIJENJAJU</w:t>
      </w:r>
    </w:p>
    <w:p w14:paraId="68D4A179" w14:textId="77777777" w:rsidR="00780130" w:rsidRDefault="00780130" w:rsidP="004E761F">
      <w:pPr>
        <w:jc w:val="center"/>
        <w:rPr>
          <w:bCs/>
        </w:rPr>
      </w:pPr>
    </w:p>
    <w:p w14:paraId="44720E21" w14:textId="77777777" w:rsidR="00780130" w:rsidRDefault="00780130" w:rsidP="00780130">
      <w:pPr>
        <w:pStyle w:val="box468709"/>
        <w:shd w:val="clear" w:color="auto" w:fill="FFFFFF"/>
        <w:spacing w:before="34" w:beforeAutospacing="0" w:after="48" w:afterAutospacing="0"/>
        <w:jc w:val="center"/>
        <w:textAlignment w:val="baseline"/>
        <w:rPr>
          <w:color w:val="231F20"/>
        </w:rPr>
      </w:pPr>
      <w:r>
        <w:rPr>
          <w:color w:val="231F20"/>
        </w:rPr>
        <w:t>Članak 3.</w:t>
      </w:r>
    </w:p>
    <w:p w14:paraId="6694E87E" w14:textId="77777777" w:rsidR="00780130" w:rsidRDefault="00780130" w:rsidP="00C31909">
      <w:pPr>
        <w:pStyle w:val="box468709"/>
        <w:shd w:val="clear" w:color="auto" w:fill="FFFFFF"/>
        <w:spacing w:before="0" w:beforeAutospacing="0" w:after="48" w:afterAutospacing="0"/>
        <w:jc w:val="both"/>
        <w:textAlignment w:val="baseline"/>
        <w:rPr>
          <w:color w:val="231F20"/>
        </w:rPr>
      </w:pPr>
      <w:r>
        <w:rPr>
          <w:color w:val="231F20"/>
        </w:rPr>
        <w:t>(1) U Republici Hrvatskoj provode se EU fondovi u okviru podijeljenog upravljanja za provedbu ciljeva:</w:t>
      </w:r>
    </w:p>
    <w:p w14:paraId="79A8282D" w14:textId="77777777" w:rsidR="00780130" w:rsidRDefault="00780130" w:rsidP="00C31909">
      <w:pPr>
        <w:pStyle w:val="box468709"/>
        <w:shd w:val="clear" w:color="auto" w:fill="FFFFFF"/>
        <w:spacing w:before="0" w:beforeAutospacing="0" w:after="48" w:afterAutospacing="0"/>
        <w:jc w:val="both"/>
        <w:textAlignment w:val="baseline"/>
        <w:rPr>
          <w:color w:val="231F20"/>
        </w:rPr>
      </w:pPr>
      <w:r>
        <w:rPr>
          <w:color w:val="231F20"/>
        </w:rPr>
        <w:t>1. Kohezijske politike EU-a</w:t>
      </w:r>
    </w:p>
    <w:p w14:paraId="431A3099" w14:textId="77777777" w:rsidR="00780130" w:rsidRDefault="00780130" w:rsidP="00C31909">
      <w:pPr>
        <w:pStyle w:val="box468709"/>
        <w:shd w:val="clear" w:color="auto" w:fill="FFFFFF"/>
        <w:spacing w:before="0" w:beforeAutospacing="0" w:after="48" w:afterAutospacing="0"/>
        <w:jc w:val="both"/>
        <w:textAlignment w:val="baseline"/>
        <w:rPr>
          <w:color w:val="231F20"/>
        </w:rPr>
      </w:pPr>
      <w:r>
        <w:rPr>
          <w:color w:val="231F20"/>
        </w:rPr>
        <w:t xml:space="preserve">2. Zajedničke </w:t>
      </w:r>
      <w:proofErr w:type="spellStart"/>
      <w:r>
        <w:rPr>
          <w:color w:val="231F20"/>
        </w:rPr>
        <w:t>ribarstvene</w:t>
      </w:r>
      <w:proofErr w:type="spellEnd"/>
      <w:r>
        <w:rPr>
          <w:color w:val="231F20"/>
        </w:rPr>
        <w:t xml:space="preserve"> politike i pomorske politike EU-a</w:t>
      </w:r>
    </w:p>
    <w:p w14:paraId="5EC726EF" w14:textId="77777777" w:rsidR="00780130" w:rsidRDefault="00780130" w:rsidP="00C31909">
      <w:pPr>
        <w:pStyle w:val="box468709"/>
        <w:shd w:val="clear" w:color="auto" w:fill="FFFFFF"/>
        <w:spacing w:before="0" w:beforeAutospacing="0" w:after="48" w:afterAutospacing="0"/>
        <w:jc w:val="both"/>
        <w:textAlignment w:val="baseline"/>
        <w:rPr>
          <w:color w:val="231F20"/>
        </w:rPr>
      </w:pPr>
      <w:r>
        <w:rPr>
          <w:color w:val="231F20"/>
        </w:rPr>
        <w:t>3. Sigurnosne politike EU-a i</w:t>
      </w:r>
    </w:p>
    <w:p w14:paraId="192D985C" w14:textId="77777777" w:rsidR="00780130" w:rsidRDefault="00780130" w:rsidP="00D057F8">
      <w:pPr>
        <w:pStyle w:val="box468709"/>
        <w:shd w:val="clear" w:color="auto" w:fill="FFFFFF"/>
        <w:spacing w:before="0" w:beforeAutospacing="0" w:after="48" w:afterAutospacing="0"/>
        <w:jc w:val="both"/>
        <w:textAlignment w:val="baseline"/>
        <w:rPr>
          <w:color w:val="231F20"/>
        </w:rPr>
      </w:pPr>
      <w:r>
        <w:rPr>
          <w:color w:val="231F20"/>
        </w:rPr>
        <w:t>4. Zajedničke poljoprivredne politike EU-a.</w:t>
      </w:r>
    </w:p>
    <w:p w14:paraId="449B5231" w14:textId="77777777" w:rsidR="00D057F8" w:rsidRDefault="00D057F8" w:rsidP="00C31909">
      <w:pPr>
        <w:pStyle w:val="box468709"/>
        <w:shd w:val="clear" w:color="auto" w:fill="FFFFFF"/>
        <w:spacing w:before="0" w:beforeAutospacing="0" w:after="48" w:afterAutospacing="0"/>
        <w:jc w:val="both"/>
        <w:textAlignment w:val="baseline"/>
        <w:rPr>
          <w:color w:val="231F20"/>
        </w:rPr>
      </w:pPr>
    </w:p>
    <w:p w14:paraId="053ACCBB" w14:textId="77777777" w:rsidR="00780130" w:rsidRDefault="00780130" w:rsidP="00C31909">
      <w:pPr>
        <w:pStyle w:val="box468709"/>
        <w:shd w:val="clear" w:color="auto" w:fill="FFFFFF"/>
        <w:spacing w:before="0" w:beforeAutospacing="0" w:after="48" w:afterAutospacing="0"/>
        <w:jc w:val="both"/>
        <w:textAlignment w:val="baseline"/>
        <w:rPr>
          <w:color w:val="231F20"/>
        </w:rPr>
      </w:pPr>
      <w:r>
        <w:rPr>
          <w:color w:val="231F20"/>
        </w:rPr>
        <w:t>(2) Sredstva EU fondova iz stavka 1. točke 1. ovoga članka koriste se na temelju programa:</w:t>
      </w:r>
    </w:p>
    <w:p w14:paraId="3BCCC41A" w14:textId="77777777" w:rsidR="00780130" w:rsidRDefault="00780130" w:rsidP="00C31909">
      <w:pPr>
        <w:pStyle w:val="box468709"/>
        <w:shd w:val="clear" w:color="auto" w:fill="FFFFFF"/>
        <w:spacing w:before="0" w:beforeAutospacing="0" w:after="48" w:afterAutospacing="0"/>
        <w:jc w:val="both"/>
        <w:textAlignment w:val="baseline"/>
        <w:rPr>
          <w:color w:val="231F20"/>
        </w:rPr>
      </w:pPr>
      <w:r>
        <w:rPr>
          <w:color w:val="231F20"/>
        </w:rPr>
        <w:t>1. programi kojima se podržava cilj »Ulaganje za rast i radna mjesta«:</w:t>
      </w:r>
    </w:p>
    <w:p w14:paraId="398BECB1" w14:textId="77777777" w:rsidR="00780130" w:rsidRDefault="00780130" w:rsidP="00C31909">
      <w:pPr>
        <w:pStyle w:val="box468709"/>
        <w:shd w:val="clear" w:color="auto" w:fill="FFFFFF"/>
        <w:spacing w:before="0" w:beforeAutospacing="0" w:after="48" w:afterAutospacing="0"/>
        <w:jc w:val="both"/>
        <w:textAlignment w:val="baseline"/>
        <w:rPr>
          <w:color w:val="231F20"/>
        </w:rPr>
      </w:pPr>
      <w:r>
        <w:rPr>
          <w:color w:val="231F20"/>
        </w:rPr>
        <w:t>a) Operativni program Konkurentnost i kohezija 2021. – 2027.</w:t>
      </w:r>
    </w:p>
    <w:p w14:paraId="48041492" w14:textId="77777777" w:rsidR="00780130" w:rsidRDefault="00780130" w:rsidP="00C31909">
      <w:pPr>
        <w:pStyle w:val="box468709"/>
        <w:shd w:val="clear" w:color="auto" w:fill="FFFFFF"/>
        <w:spacing w:before="0" w:beforeAutospacing="0" w:after="48" w:afterAutospacing="0"/>
        <w:jc w:val="both"/>
        <w:textAlignment w:val="baseline"/>
        <w:rPr>
          <w:color w:val="231F20"/>
        </w:rPr>
      </w:pPr>
      <w:r>
        <w:rPr>
          <w:color w:val="231F20"/>
        </w:rPr>
        <w:t>b) Operativni program Učinkoviti ljudski potencijali 2021. – 2027. i</w:t>
      </w:r>
    </w:p>
    <w:p w14:paraId="5F960FCF" w14:textId="77777777" w:rsidR="00780130" w:rsidRDefault="00780130" w:rsidP="00C31909">
      <w:pPr>
        <w:pStyle w:val="box468709"/>
        <w:shd w:val="clear" w:color="auto" w:fill="FFFFFF"/>
        <w:spacing w:before="0" w:beforeAutospacing="0" w:after="48" w:afterAutospacing="0"/>
        <w:jc w:val="both"/>
        <w:textAlignment w:val="baseline"/>
        <w:rPr>
          <w:color w:val="231F20"/>
        </w:rPr>
      </w:pPr>
      <w:r>
        <w:rPr>
          <w:color w:val="231F20"/>
        </w:rPr>
        <w:t>c) Integrirani teritorijalni program 2021. – 2027.</w:t>
      </w:r>
    </w:p>
    <w:p w14:paraId="1AE9722F" w14:textId="77777777" w:rsidR="00780130" w:rsidRDefault="00780130" w:rsidP="00C31909">
      <w:pPr>
        <w:pStyle w:val="box468709"/>
        <w:shd w:val="clear" w:color="auto" w:fill="FFFFFF"/>
        <w:spacing w:before="0" w:beforeAutospacing="0" w:after="48" w:afterAutospacing="0"/>
        <w:jc w:val="both"/>
        <w:textAlignment w:val="baseline"/>
        <w:rPr>
          <w:color w:val="231F20"/>
        </w:rPr>
      </w:pPr>
      <w:r>
        <w:rPr>
          <w:color w:val="231F20"/>
        </w:rPr>
        <w:t>2. programi kojima se podržava cilj »Europska teritorijalna suradnja«:</w:t>
      </w:r>
    </w:p>
    <w:p w14:paraId="08CE43D4" w14:textId="77777777" w:rsidR="00780130" w:rsidRDefault="00780130" w:rsidP="00C31909">
      <w:pPr>
        <w:pStyle w:val="box468709"/>
        <w:shd w:val="clear" w:color="auto" w:fill="FFFFFF"/>
        <w:spacing w:before="0" w:beforeAutospacing="0" w:after="48" w:afterAutospacing="0"/>
        <w:jc w:val="both"/>
        <w:textAlignment w:val="baseline"/>
        <w:rPr>
          <w:color w:val="231F20"/>
        </w:rPr>
      </w:pPr>
      <w:r>
        <w:rPr>
          <w:color w:val="231F20"/>
        </w:rPr>
        <w:t>a) IPA program prekogranične suradnje Hrvatska – Bosna i Hercegovina – Crna Gora, financiran iz EFRR-a</w:t>
      </w:r>
    </w:p>
    <w:p w14:paraId="6C0CCBD1" w14:textId="77777777" w:rsidR="00780130" w:rsidRDefault="00780130" w:rsidP="00C31909">
      <w:pPr>
        <w:pStyle w:val="box468709"/>
        <w:shd w:val="clear" w:color="auto" w:fill="FFFFFF"/>
        <w:spacing w:before="0" w:beforeAutospacing="0" w:after="48" w:afterAutospacing="0"/>
        <w:jc w:val="both"/>
        <w:textAlignment w:val="baseline"/>
        <w:rPr>
          <w:color w:val="231F20"/>
        </w:rPr>
      </w:pPr>
      <w:r>
        <w:rPr>
          <w:color w:val="231F20"/>
        </w:rPr>
        <w:t>b) IPA program prekogranične suradnje Hrvatska – Srbija, financiran iz EFRR-a</w:t>
      </w:r>
    </w:p>
    <w:p w14:paraId="41F40CC8" w14:textId="77777777" w:rsidR="00780130" w:rsidRDefault="00780130" w:rsidP="00C31909">
      <w:pPr>
        <w:pStyle w:val="box468709"/>
        <w:shd w:val="clear" w:color="auto" w:fill="FFFFFF"/>
        <w:spacing w:before="0" w:beforeAutospacing="0" w:after="48" w:afterAutospacing="0"/>
        <w:jc w:val="both"/>
        <w:textAlignment w:val="baseline"/>
        <w:rPr>
          <w:color w:val="231F20"/>
        </w:rPr>
      </w:pPr>
      <w:r>
        <w:rPr>
          <w:color w:val="231F20"/>
        </w:rPr>
        <w:t>c) Program prekogranične suradnje Mađarska – Hrvatska, financiran iz EFRR-a</w:t>
      </w:r>
    </w:p>
    <w:p w14:paraId="4A9B383C" w14:textId="77777777" w:rsidR="00780130" w:rsidRDefault="00780130" w:rsidP="00C31909">
      <w:pPr>
        <w:pStyle w:val="box468709"/>
        <w:shd w:val="clear" w:color="auto" w:fill="FFFFFF"/>
        <w:spacing w:before="0" w:beforeAutospacing="0" w:after="48" w:afterAutospacing="0"/>
        <w:jc w:val="both"/>
        <w:textAlignment w:val="baseline"/>
        <w:rPr>
          <w:color w:val="231F20"/>
        </w:rPr>
      </w:pPr>
      <w:r>
        <w:rPr>
          <w:color w:val="231F20"/>
        </w:rPr>
        <w:t>d) Program prekogranične suradnje Slovenija – Hrvatska, financiran iz EFRR-a</w:t>
      </w:r>
    </w:p>
    <w:p w14:paraId="3FC93EFF" w14:textId="77777777" w:rsidR="00780130" w:rsidRDefault="00780130" w:rsidP="00C31909">
      <w:pPr>
        <w:pStyle w:val="box468709"/>
        <w:shd w:val="clear" w:color="auto" w:fill="FFFFFF"/>
        <w:spacing w:before="0" w:beforeAutospacing="0" w:after="48" w:afterAutospacing="0"/>
        <w:jc w:val="both"/>
        <w:textAlignment w:val="baseline"/>
        <w:rPr>
          <w:color w:val="231F20"/>
        </w:rPr>
      </w:pPr>
      <w:r>
        <w:rPr>
          <w:color w:val="231F20"/>
        </w:rPr>
        <w:t>e) Program prekogranične suradnje Italija – Hrvatska, financiran iz EFRR-a</w:t>
      </w:r>
    </w:p>
    <w:p w14:paraId="26829760" w14:textId="77777777" w:rsidR="00780130" w:rsidRDefault="00780130" w:rsidP="00C31909">
      <w:pPr>
        <w:pStyle w:val="box468709"/>
        <w:shd w:val="clear" w:color="auto" w:fill="FFFFFF"/>
        <w:spacing w:before="0" w:beforeAutospacing="0" w:after="48" w:afterAutospacing="0"/>
        <w:jc w:val="both"/>
        <w:textAlignment w:val="baseline"/>
        <w:rPr>
          <w:color w:val="231F20"/>
        </w:rPr>
      </w:pPr>
      <w:r>
        <w:rPr>
          <w:color w:val="231F20"/>
        </w:rPr>
        <w:t>f) Program transnacionalne suradnje Središnja Europa, financiran iz EFRR-a</w:t>
      </w:r>
    </w:p>
    <w:p w14:paraId="7AF61670" w14:textId="77777777" w:rsidR="00780130" w:rsidRDefault="00780130" w:rsidP="00C31909">
      <w:pPr>
        <w:pStyle w:val="box468709"/>
        <w:shd w:val="clear" w:color="auto" w:fill="FFFFFF"/>
        <w:spacing w:before="0" w:beforeAutospacing="0" w:after="48" w:afterAutospacing="0"/>
        <w:jc w:val="both"/>
        <w:textAlignment w:val="baseline"/>
        <w:rPr>
          <w:color w:val="231F20"/>
        </w:rPr>
      </w:pPr>
      <w:r>
        <w:rPr>
          <w:color w:val="231F20"/>
        </w:rPr>
        <w:t>g) Program transnacionalne suradnje Euro – Mediteran, financiran iz EFRR-a</w:t>
      </w:r>
    </w:p>
    <w:p w14:paraId="4DC7BB5A" w14:textId="77777777" w:rsidR="00780130" w:rsidRDefault="00780130" w:rsidP="00C31909">
      <w:pPr>
        <w:pStyle w:val="box468709"/>
        <w:shd w:val="clear" w:color="auto" w:fill="FFFFFF"/>
        <w:spacing w:before="0" w:beforeAutospacing="0" w:after="48" w:afterAutospacing="0"/>
        <w:jc w:val="both"/>
        <w:textAlignment w:val="baseline"/>
        <w:rPr>
          <w:color w:val="231F20"/>
        </w:rPr>
      </w:pPr>
      <w:r>
        <w:rPr>
          <w:color w:val="231F20"/>
        </w:rPr>
        <w:t>h) Program transnacionalne suradnje Dunav, financiran iz EFRR-a</w:t>
      </w:r>
    </w:p>
    <w:p w14:paraId="026B3E7F" w14:textId="77777777" w:rsidR="00780130" w:rsidRDefault="00780130" w:rsidP="00C31909">
      <w:pPr>
        <w:pStyle w:val="box468709"/>
        <w:shd w:val="clear" w:color="auto" w:fill="FFFFFF"/>
        <w:spacing w:before="0" w:beforeAutospacing="0" w:after="48" w:afterAutospacing="0"/>
        <w:jc w:val="both"/>
        <w:textAlignment w:val="baseline"/>
        <w:rPr>
          <w:color w:val="231F20"/>
        </w:rPr>
      </w:pPr>
      <w:r>
        <w:rPr>
          <w:color w:val="231F20"/>
        </w:rPr>
        <w:lastRenderedPageBreak/>
        <w:t>i) Jadransko-jonski program transnacionalne suradnje, financiran iz EFRR-a</w:t>
      </w:r>
    </w:p>
    <w:p w14:paraId="67493699" w14:textId="77777777" w:rsidR="00780130" w:rsidRDefault="00780130" w:rsidP="00C31909">
      <w:pPr>
        <w:pStyle w:val="box468709"/>
        <w:shd w:val="clear" w:color="auto" w:fill="FFFFFF"/>
        <w:spacing w:before="0" w:beforeAutospacing="0" w:after="48" w:afterAutospacing="0"/>
        <w:jc w:val="both"/>
        <w:textAlignment w:val="baseline"/>
        <w:rPr>
          <w:color w:val="231F20"/>
        </w:rPr>
      </w:pPr>
      <w:r>
        <w:rPr>
          <w:color w:val="231F20"/>
        </w:rPr>
        <w:t>j) Program međuregionalne suradnje INTERREG EUROPE, financiran iz EFRR-a</w:t>
      </w:r>
    </w:p>
    <w:p w14:paraId="7EC068B7" w14:textId="77777777" w:rsidR="00780130" w:rsidRDefault="00780130" w:rsidP="00C31909">
      <w:pPr>
        <w:pStyle w:val="box468709"/>
        <w:shd w:val="clear" w:color="auto" w:fill="FFFFFF"/>
        <w:spacing w:before="0" w:beforeAutospacing="0" w:after="48" w:afterAutospacing="0"/>
        <w:jc w:val="both"/>
        <w:textAlignment w:val="baseline"/>
        <w:rPr>
          <w:color w:val="231F20"/>
        </w:rPr>
      </w:pPr>
      <w:r>
        <w:rPr>
          <w:color w:val="231F20"/>
        </w:rPr>
        <w:t>k) Program međuregionalne suradnje INTERACT, financiran iz EFRR-a</w:t>
      </w:r>
    </w:p>
    <w:p w14:paraId="367E4338" w14:textId="77777777" w:rsidR="00780130" w:rsidRDefault="00780130" w:rsidP="00C31909">
      <w:pPr>
        <w:pStyle w:val="box468709"/>
        <w:shd w:val="clear" w:color="auto" w:fill="FFFFFF"/>
        <w:spacing w:before="0" w:beforeAutospacing="0" w:after="48" w:afterAutospacing="0"/>
        <w:jc w:val="both"/>
        <w:textAlignment w:val="baseline"/>
        <w:rPr>
          <w:color w:val="231F20"/>
        </w:rPr>
      </w:pPr>
      <w:r>
        <w:rPr>
          <w:color w:val="231F20"/>
        </w:rPr>
        <w:t>l) Program međuregionalne suradnje URBACT, financiran iz EFRR-a i</w:t>
      </w:r>
    </w:p>
    <w:p w14:paraId="24E5963C" w14:textId="77777777" w:rsidR="00780130" w:rsidRDefault="00780130" w:rsidP="00D057F8">
      <w:pPr>
        <w:pStyle w:val="box468709"/>
        <w:shd w:val="clear" w:color="auto" w:fill="FFFFFF"/>
        <w:spacing w:before="0" w:beforeAutospacing="0" w:after="48" w:afterAutospacing="0"/>
        <w:jc w:val="both"/>
        <w:textAlignment w:val="baseline"/>
        <w:rPr>
          <w:color w:val="231F20"/>
        </w:rPr>
      </w:pPr>
      <w:r>
        <w:rPr>
          <w:color w:val="231F20"/>
        </w:rPr>
        <w:t>m) Program međuregionalne suradnje ESPON, financiran iz EFRR-a.</w:t>
      </w:r>
    </w:p>
    <w:p w14:paraId="76F14EB6" w14:textId="77777777" w:rsidR="00D057F8" w:rsidRDefault="00D057F8" w:rsidP="00D057F8">
      <w:pPr>
        <w:pStyle w:val="box468709"/>
        <w:shd w:val="clear" w:color="auto" w:fill="FFFFFF"/>
        <w:spacing w:before="0" w:beforeAutospacing="0" w:after="48" w:afterAutospacing="0"/>
        <w:jc w:val="both"/>
        <w:textAlignment w:val="baseline"/>
        <w:rPr>
          <w:color w:val="231F20"/>
        </w:rPr>
      </w:pPr>
    </w:p>
    <w:p w14:paraId="199CCA6C" w14:textId="77777777" w:rsidR="00D057F8" w:rsidRDefault="00D057F8" w:rsidP="00D057F8">
      <w:pPr>
        <w:pStyle w:val="box468709"/>
        <w:shd w:val="clear" w:color="auto" w:fill="FFFFFF"/>
        <w:spacing w:before="0" w:beforeAutospacing="0" w:after="48" w:afterAutospacing="0"/>
        <w:jc w:val="both"/>
        <w:textAlignment w:val="baseline"/>
        <w:rPr>
          <w:color w:val="231F20"/>
        </w:rPr>
      </w:pPr>
      <w:r>
        <w:rPr>
          <w:color w:val="231F20"/>
        </w:rPr>
        <w:t xml:space="preserve">(3) Sredstva EU fondova iz stavka 1. točke 2. ovoga članka koriste se na temelju Programa za ribarstvo i akvakulturu Republike Hrvatske za programsko razdoblje 2021. – 2027. kojim se podržavaju ciljevi Zajedničke </w:t>
      </w:r>
      <w:proofErr w:type="spellStart"/>
      <w:r>
        <w:rPr>
          <w:color w:val="231F20"/>
        </w:rPr>
        <w:t>ribarstvene</w:t>
      </w:r>
      <w:proofErr w:type="spellEnd"/>
      <w:r>
        <w:rPr>
          <w:color w:val="231F20"/>
        </w:rPr>
        <w:t xml:space="preserve"> politike i pomorske politike, financiran iz EFPRA-a.</w:t>
      </w:r>
    </w:p>
    <w:p w14:paraId="0B42D9BA" w14:textId="77777777" w:rsidR="00D057F8" w:rsidRDefault="00D057F8" w:rsidP="00C31909">
      <w:pPr>
        <w:pStyle w:val="box468709"/>
        <w:shd w:val="clear" w:color="auto" w:fill="FFFFFF"/>
        <w:spacing w:before="0" w:beforeAutospacing="0" w:after="48" w:afterAutospacing="0"/>
        <w:jc w:val="both"/>
        <w:textAlignment w:val="baseline"/>
        <w:rPr>
          <w:color w:val="231F20"/>
        </w:rPr>
      </w:pPr>
    </w:p>
    <w:p w14:paraId="2F0E5186" w14:textId="77777777" w:rsidR="00D057F8" w:rsidRDefault="00D057F8" w:rsidP="00C31909">
      <w:pPr>
        <w:pStyle w:val="box468709"/>
        <w:shd w:val="clear" w:color="auto" w:fill="FFFFFF"/>
        <w:spacing w:before="0" w:beforeAutospacing="0" w:after="48" w:afterAutospacing="0"/>
        <w:jc w:val="both"/>
        <w:textAlignment w:val="baseline"/>
        <w:rPr>
          <w:color w:val="231F20"/>
        </w:rPr>
      </w:pPr>
      <w:r>
        <w:rPr>
          <w:color w:val="231F20"/>
        </w:rPr>
        <w:t>(4) Sredstva EU fondova iz stavka 1. točke 3. ovoga članka koriste se na temelju programa:</w:t>
      </w:r>
    </w:p>
    <w:p w14:paraId="535A55AC" w14:textId="77777777" w:rsidR="00D057F8" w:rsidRDefault="00D057F8" w:rsidP="00C31909">
      <w:pPr>
        <w:pStyle w:val="box468709"/>
        <w:shd w:val="clear" w:color="auto" w:fill="FFFFFF"/>
        <w:spacing w:before="0" w:beforeAutospacing="0" w:after="48" w:afterAutospacing="0"/>
        <w:jc w:val="both"/>
        <w:textAlignment w:val="baseline"/>
        <w:rPr>
          <w:color w:val="231F20"/>
        </w:rPr>
      </w:pPr>
      <w:r>
        <w:rPr>
          <w:color w:val="231F20"/>
        </w:rPr>
        <w:t>1. Program za unutarnju sigurnost, financiran iz FUS-a</w:t>
      </w:r>
    </w:p>
    <w:p w14:paraId="4B959913" w14:textId="77777777" w:rsidR="00D057F8" w:rsidRDefault="00D057F8" w:rsidP="00C31909">
      <w:pPr>
        <w:pStyle w:val="box468709"/>
        <w:shd w:val="clear" w:color="auto" w:fill="FFFFFF"/>
        <w:spacing w:before="0" w:beforeAutospacing="0" w:after="48" w:afterAutospacing="0"/>
        <w:jc w:val="both"/>
        <w:textAlignment w:val="baseline"/>
        <w:rPr>
          <w:color w:val="231F20"/>
        </w:rPr>
      </w:pPr>
      <w:r>
        <w:rPr>
          <w:color w:val="231F20"/>
        </w:rPr>
        <w:t>2. Program za azil, migracije i integraciju, financiran iz FAMI-a</w:t>
      </w:r>
    </w:p>
    <w:p w14:paraId="451E55D4" w14:textId="77777777" w:rsidR="00D057F8" w:rsidRDefault="00D057F8" w:rsidP="00C31909">
      <w:pPr>
        <w:pStyle w:val="box468709"/>
        <w:shd w:val="clear" w:color="auto" w:fill="FFFFFF"/>
        <w:spacing w:before="0" w:beforeAutospacing="0" w:after="48" w:afterAutospacing="0"/>
        <w:jc w:val="both"/>
        <w:textAlignment w:val="baseline"/>
        <w:rPr>
          <w:color w:val="231F20"/>
        </w:rPr>
      </w:pPr>
      <w:r>
        <w:rPr>
          <w:color w:val="231F20"/>
        </w:rPr>
        <w:t>3. Program Fonda za integrirano upravljanje granicama, Instrumenta za financijsku potporu u području upravljanja granicama i vizne politike, financiran iz IUGV-a.</w:t>
      </w:r>
    </w:p>
    <w:p w14:paraId="37CF7D62" w14:textId="77777777" w:rsidR="00D057F8" w:rsidRDefault="00D057F8" w:rsidP="00C31909">
      <w:pPr>
        <w:pStyle w:val="box468709"/>
        <w:shd w:val="clear" w:color="auto" w:fill="FFFFFF"/>
        <w:spacing w:before="0" w:beforeAutospacing="0" w:after="48" w:afterAutospacing="0"/>
        <w:jc w:val="both"/>
        <w:textAlignment w:val="baseline"/>
        <w:rPr>
          <w:color w:val="231F20"/>
        </w:rPr>
      </w:pPr>
      <w:r>
        <w:rPr>
          <w:color w:val="231F20"/>
        </w:rPr>
        <w:t>(5) Sredstva EU fondova iz stavka 1. točke 4. ovoga članka koriste se na temelju Strateškog plana Zajedničke poljoprivredne politike Republike Hrvatske 2023. – 2027., financiranog iz EPFRR-a i EFJP-a.</w:t>
      </w:r>
    </w:p>
    <w:p w14:paraId="4A18877E" w14:textId="77777777" w:rsidR="00D057F8" w:rsidRDefault="00D057F8" w:rsidP="00780130">
      <w:pPr>
        <w:pStyle w:val="box468709"/>
        <w:shd w:val="clear" w:color="auto" w:fill="FFFFFF"/>
        <w:spacing w:before="0" w:beforeAutospacing="0" w:after="48" w:afterAutospacing="0"/>
        <w:jc w:val="both"/>
        <w:textAlignment w:val="baseline"/>
        <w:rPr>
          <w:color w:val="231F20"/>
        </w:rPr>
      </w:pPr>
    </w:p>
    <w:p w14:paraId="7B7A74E5" w14:textId="77777777" w:rsidR="00D057F8" w:rsidRDefault="00D057F8" w:rsidP="00D057F8">
      <w:pPr>
        <w:pStyle w:val="box468709"/>
        <w:shd w:val="clear" w:color="auto" w:fill="FFFFFF"/>
        <w:spacing w:before="34" w:beforeAutospacing="0" w:after="48" w:afterAutospacing="0"/>
        <w:jc w:val="center"/>
        <w:textAlignment w:val="baseline"/>
        <w:rPr>
          <w:color w:val="231F20"/>
        </w:rPr>
      </w:pPr>
      <w:r>
        <w:rPr>
          <w:color w:val="231F20"/>
        </w:rPr>
        <w:t>Članak 4.</w:t>
      </w:r>
    </w:p>
    <w:p w14:paraId="23E367E9" w14:textId="6A004E01" w:rsidR="00D057F8" w:rsidRDefault="00D057F8" w:rsidP="00C31909">
      <w:pPr>
        <w:pStyle w:val="box468709"/>
        <w:shd w:val="clear" w:color="auto" w:fill="FFFFFF"/>
        <w:spacing w:before="0" w:beforeAutospacing="0" w:after="48" w:afterAutospacing="0"/>
        <w:jc w:val="both"/>
        <w:textAlignment w:val="baseline"/>
        <w:rPr>
          <w:color w:val="231F20"/>
        </w:rPr>
      </w:pPr>
      <w:r>
        <w:rPr>
          <w:color w:val="231F20"/>
        </w:rPr>
        <w:t>Institucionalni okvir iz članka 1. ovoga Zakona obuhvaća:</w:t>
      </w:r>
    </w:p>
    <w:p w14:paraId="66160CB7" w14:textId="77777777" w:rsidR="00D057F8" w:rsidRDefault="00D057F8" w:rsidP="00C31909">
      <w:pPr>
        <w:pStyle w:val="box468709"/>
        <w:shd w:val="clear" w:color="auto" w:fill="FFFFFF"/>
        <w:spacing w:before="0" w:beforeAutospacing="0" w:after="48" w:afterAutospacing="0"/>
        <w:jc w:val="both"/>
        <w:textAlignment w:val="baseline"/>
        <w:rPr>
          <w:color w:val="231F20"/>
        </w:rPr>
      </w:pPr>
      <w:r>
        <w:rPr>
          <w:color w:val="231F20"/>
        </w:rPr>
        <w:t>1. Koordinacijsko tijelo</w:t>
      </w:r>
    </w:p>
    <w:p w14:paraId="76F2B5B9" w14:textId="77777777" w:rsidR="00D057F8" w:rsidRDefault="00D057F8" w:rsidP="00C31909">
      <w:pPr>
        <w:pStyle w:val="box468709"/>
        <w:shd w:val="clear" w:color="auto" w:fill="FFFFFF"/>
        <w:spacing w:before="0" w:beforeAutospacing="0" w:after="48" w:afterAutospacing="0"/>
        <w:jc w:val="both"/>
        <w:textAlignment w:val="baseline"/>
        <w:rPr>
          <w:color w:val="231F20"/>
        </w:rPr>
      </w:pPr>
      <w:r>
        <w:rPr>
          <w:color w:val="231F20"/>
        </w:rPr>
        <w:t>2. programska tijela u Sustavu upravljanja i kontrole za provedbu Operativnog programa Konkurentnost i kohezija 2021. – 2027.</w:t>
      </w:r>
    </w:p>
    <w:p w14:paraId="583273F7" w14:textId="77777777" w:rsidR="00D057F8" w:rsidRDefault="00D057F8" w:rsidP="00C31909">
      <w:pPr>
        <w:pStyle w:val="box468709"/>
        <w:shd w:val="clear" w:color="auto" w:fill="FFFFFF"/>
        <w:spacing w:before="0" w:beforeAutospacing="0" w:after="48" w:afterAutospacing="0"/>
        <w:jc w:val="both"/>
        <w:textAlignment w:val="baseline"/>
        <w:rPr>
          <w:color w:val="231F20"/>
        </w:rPr>
      </w:pPr>
      <w:r>
        <w:rPr>
          <w:color w:val="231F20"/>
        </w:rPr>
        <w:t>3. programska tijela u Sustavu upravljanja i kontrole za provedbu Operativnog programa Učinkoviti ljudski potencijali 2021. – 2027.</w:t>
      </w:r>
    </w:p>
    <w:p w14:paraId="2297AB04" w14:textId="77777777" w:rsidR="00D057F8" w:rsidRDefault="00D057F8" w:rsidP="00C31909">
      <w:pPr>
        <w:pStyle w:val="box468709"/>
        <w:shd w:val="clear" w:color="auto" w:fill="FFFFFF"/>
        <w:spacing w:before="0" w:beforeAutospacing="0" w:after="48" w:afterAutospacing="0"/>
        <w:jc w:val="both"/>
        <w:textAlignment w:val="baseline"/>
        <w:rPr>
          <w:color w:val="231F20"/>
        </w:rPr>
      </w:pPr>
      <w:r>
        <w:rPr>
          <w:color w:val="231F20"/>
        </w:rPr>
        <w:t>4. programska tijela u Sustavu upravljanja i kontrole za provedbu Integriranog teritorijalnog programa 2021. – 2027.</w:t>
      </w:r>
    </w:p>
    <w:p w14:paraId="2F887B97" w14:textId="77777777" w:rsidR="00D057F8" w:rsidRDefault="00D057F8" w:rsidP="00C31909">
      <w:pPr>
        <w:pStyle w:val="box468709"/>
        <w:shd w:val="clear" w:color="auto" w:fill="FFFFFF"/>
        <w:spacing w:before="0" w:beforeAutospacing="0" w:after="48" w:afterAutospacing="0"/>
        <w:jc w:val="both"/>
        <w:textAlignment w:val="baseline"/>
        <w:rPr>
          <w:color w:val="231F20"/>
        </w:rPr>
      </w:pPr>
      <w:r>
        <w:rPr>
          <w:color w:val="231F20"/>
        </w:rPr>
        <w:t>5. programska tijela u Sustavu upravljanja i kontrole za provedbu IPA programa prekogranične suradnje Hrvatska – Bosna i Hercegovina – Crna Gora i IPA programa prekogranične suradnje Hrvatska – Srbija</w:t>
      </w:r>
    </w:p>
    <w:p w14:paraId="21FA201B" w14:textId="77777777" w:rsidR="00D057F8" w:rsidRDefault="00D057F8" w:rsidP="00C31909">
      <w:pPr>
        <w:pStyle w:val="box468709"/>
        <w:shd w:val="clear" w:color="auto" w:fill="FFFFFF"/>
        <w:spacing w:before="0" w:beforeAutospacing="0" w:after="48" w:afterAutospacing="0"/>
        <w:jc w:val="both"/>
        <w:textAlignment w:val="baseline"/>
        <w:rPr>
          <w:color w:val="231F20"/>
        </w:rPr>
      </w:pPr>
      <w:r>
        <w:rPr>
          <w:color w:val="231F20"/>
        </w:rPr>
        <w:t>6. programska tijela u Sustavu upravljanja i kontrole za provedbu Programa prekogranične suradnje Mađarska – Hrvatska, Programa prekogranične suradnje Slovenija – Hrvatska, Programa prekogranične suradnje Italija – Hrvatska, Programa transnacionalne suradnje Središnja Europa, Programa transnacionalne suradnje Euro-Mediteran, Programa transnacionalne suradnje Dunav, Jadransko-jonskog programa transnacionalne suradnje, Programa međuregionalne suradnje INTERREG EUROPE te Programa međuregionalne suradnje INTERACT</w:t>
      </w:r>
    </w:p>
    <w:p w14:paraId="13AE73E5" w14:textId="77777777" w:rsidR="00D057F8" w:rsidRDefault="00D057F8" w:rsidP="00C31909">
      <w:pPr>
        <w:pStyle w:val="box468709"/>
        <w:shd w:val="clear" w:color="auto" w:fill="FFFFFF"/>
        <w:spacing w:before="0" w:beforeAutospacing="0" w:after="48" w:afterAutospacing="0"/>
        <w:jc w:val="both"/>
        <w:textAlignment w:val="baseline"/>
        <w:rPr>
          <w:color w:val="231F20"/>
        </w:rPr>
      </w:pPr>
      <w:r>
        <w:rPr>
          <w:color w:val="231F20"/>
        </w:rPr>
        <w:t>7. programska tijela u Sustavu upravljanja i kontrole za provedbu Programa međuregionalne suradnje URBACT</w:t>
      </w:r>
    </w:p>
    <w:p w14:paraId="26A0C1A1" w14:textId="77777777" w:rsidR="00D057F8" w:rsidRDefault="00D057F8" w:rsidP="00C31909">
      <w:pPr>
        <w:pStyle w:val="box468709"/>
        <w:shd w:val="clear" w:color="auto" w:fill="FFFFFF"/>
        <w:spacing w:before="0" w:beforeAutospacing="0" w:after="48" w:afterAutospacing="0"/>
        <w:jc w:val="both"/>
        <w:textAlignment w:val="baseline"/>
        <w:rPr>
          <w:color w:val="231F20"/>
        </w:rPr>
      </w:pPr>
      <w:r>
        <w:rPr>
          <w:color w:val="231F20"/>
        </w:rPr>
        <w:t>8. programska tijela u Sustavu upravljanja i kontrole za provedbu Programa međuregionalne suradnje ESPON</w:t>
      </w:r>
    </w:p>
    <w:p w14:paraId="00310220" w14:textId="77777777" w:rsidR="00D057F8" w:rsidRDefault="00D057F8" w:rsidP="00C31909">
      <w:pPr>
        <w:pStyle w:val="box468709"/>
        <w:shd w:val="clear" w:color="auto" w:fill="FFFFFF"/>
        <w:spacing w:before="0" w:beforeAutospacing="0" w:after="48" w:afterAutospacing="0"/>
        <w:jc w:val="both"/>
        <w:textAlignment w:val="baseline"/>
        <w:rPr>
          <w:color w:val="231F20"/>
        </w:rPr>
      </w:pPr>
      <w:r>
        <w:rPr>
          <w:color w:val="231F20"/>
        </w:rPr>
        <w:t>9. programska tijela u Sustavu upravljanja i kontrole za provedbu Programa za ribarstvo i akvakulturu Republike Hrvatske za programsko razdoblje 2021. – 2027.</w:t>
      </w:r>
    </w:p>
    <w:p w14:paraId="732B47C9" w14:textId="77777777" w:rsidR="00D057F8" w:rsidRDefault="00D057F8" w:rsidP="00C31909">
      <w:pPr>
        <w:pStyle w:val="box468709"/>
        <w:shd w:val="clear" w:color="auto" w:fill="FFFFFF"/>
        <w:spacing w:before="0" w:beforeAutospacing="0" w:after="48" w:afterAutospacing="0"/>
        <w:jc w:val="both"/>
        <w:textAlignment w:val="baseline"/>
        <w:rPr>
          <w:color w:val="231F20"/>
        </w:rPr>
      </w:pPr>
      <w:r>
        <w:rPr>
          <w:color w:val="231F20"/>
        </w:rPr>
        <w:t>10. programska tijela u Sustavu upravljanja i kontrole za provedbu Strateškog plana Zajedničke poljoprivredne politike u Republici Hrvatskoj i</w:t>
      </w:r>
    </w:p>
    <w:p w14:paraId="5E6DD2C5" w14:textId="77777777" w:rsidR="00D057F8" w:rsidRDefault="00D057F8" w:rsidP="00D057F8">
      <w:pPr>
        <w:pStyle w:val="box468709"/>
        <w:shd w:val="clear" w:color="auto" w:fill="FFFFFF"/>
        <w:spacing w:before="0" w:beforeAutospacing="0" w:after="48" w:afterAutospacing="0"/>
        <w:jc w:val="both"/>
        <w:textAlignment w:val="baseline"/>
        <w:rPr>
          <w:color w:val="231F20"/>
        </w:rPr>
      </w:pPr>
      <w:r>
        <w:rPr>
          <w:color w:val="231F20"/>
        </w:rPr>
        <w:t xml:space="preserve">11. programska tijela u Sustavu upravljanja i kontrole za provedbu Programa Fonda za unutarnju sigurnost, Programa Fonda za azil, migracije i integraciju te Programa Fonda za integrirano </w:t>
      </w:r>
      <w:r>
        <w:rPr>
          <w:color w:val="231F20"/>
        </w:rPr>
        <w:lastRenderedPageBreak/>
        <w:t>upravljanje granicama, Instrumenta za financijsku potporu u području upravljanja granicama i vizne politike.</w:t>
      </w:r>
    </w:p>
    <w:p w14:paraId="253C6134" w14:textId="77777777" w:rsidR="00D057F8" w:rsidRDefault="00D057F8" w:rsidP="00D057F8">
      <w:pPr>
        <w:pStyle w:val="box468709"/>
        <w:shd w:val="clear" w:color="auto" w:fill="FFFFFF"/>
        <w:spacing w:before="0" w:beforeAutospacing="0" w:after="48" w:afterAutospacing="0"/>
        <w:jc w:val="both"/>
        <w:textAlignment w:val="baseline"/>
        <w:rPr>
          <w:color w:val="231F20"/>
        </w:rPr>
      </w:pPr>
    </w:p>
    <w:p w14:paraId="13D3FFAE" w14:textId="77777777" w:rsidR="00F76F24" w:rsidRPr="009F0237" w:rsidRDefault="00F76F24" w:rsidP="00F76F24">
      <w:pPr>
        <w:pStyle w:val="box468709"/>
        <w:shd w:val="clear" w:color="auto" w:fill="FFFFFF"/>
        <w:spacing w:before="34" w:beforeAutospacing="0" w:after="48" w:afterAutospacing="0"/>
        <w:jc w:val="center"/>
        <w:textAlignment w:val="baseline"/>
        <w:rPr>
          <w:b/>
          <w:bCs/>
          <w:color w:val="231F20"/>
        </w:rPr>
      </w:pPr>
      <w:r w:rsidRPr="009F0237">
        <w:rPr>
          <w:b/>
          <w:bCs/>
          <w:color w:val="231F20"/>
        </w:rPr>
        <w:t>Članak 5.</w:t>
      </w:r>
    </w:p>
    <w:p w14:paraId="11900805" w14:textId="77777777" w:rsidR="00F76F24" w:rsidRDefault="00F76F24" w:rsidP="00F76F24">
      <w:pPr>
        <w:pStyle w:val="box468709"/>
        <w:shd w:val="clear" w:color="auto" w:fill="FFFFFF"/>
        <w:spacing w:before="0" w:beforeAutospacing="0" w:after="48" w:afterAutospacing="0"/>
        <w:jc w:val="both"/>
        <w:textAlignment w:val="baseline"/>
        <w:rPr>
          <w:color w:val="231F20"/>
        </w:rPr>
      </w:pPr>
    </w:p>
    <w:p w14:paraId="470467D0" w14:textId="256AE997" w:rsidR="00F76F24" w:rsidRDefault="00F76F24" w:rsidP="00CA053E">
      <w:pPr>
        <w:pStyle w:val="box468709"/>
        <w:shd w:val="clear" w:color="auto" w:fill="FFFFFF"/>
        <w:spacing w:before="0" w:beforeAutospacing="0" w:after="48" w:afterAutospacing="0"/>
        <w:jc w:val="both"/>
        <w:textAlignment w:val="baseline"/>
        <w:rPr>
          <w:color w:val="231F20"/>
        </w:rPr>
      </w:pPr>
      <w:r>
        <w:rPr>
          <w:color w:val="231F20"/>
        </w:rPr>
        <w:t>(1) Tijelo državne uprave nadležno za poslove regionalnoga razvoja i fondove Europske unije jest Koordinacijsko tijelo iz članka 2. točke 8. ovoga Zakona.</w:t>
      </w:r>
    </w:p>
    <w:p w14:paraId="0F0F79D9" w14:textId="77777777" w:rsidR="00F76F24" w:rsidRDefault="00F76F24" w:rsidP="00CA053E">
      <w:pPr>
        <w:pStyle w:val="box468709"/>
        <w:shd w:val="clear" w:color="auto" w:fill="FFFFFF"/>
        <w:spacing w:before="0" w:beforeAutospacing="0" w:after="48" w:afterAutospacing="0"/>
        <w:jc w:val="both"/>
        <w:textAlignment w:val="baseline"/>
        <w:rPr>
          <w:color w:val="231F20"/>
        </w:rPr>
      </w:pPr>
      <w:r>
        <w:rPr>
          <w:color w:val="231F20"/>
        </w:rPr>
        <w:t>(2) Koordinacijsko tijelo obavlja sljedeće funkcije:</w:t>
      </w:r>
    </w:p>
    <w:p w14:paraId="5FC220CB" w14:textId="77777777" w:rsidR="00F76F24" w:rsidRDefault="00F76F24" w:rsidP="00CA053E">
      <w:pPr>
        <w:pStyle w:val="box468709"/>
        <w:shd w:val="clear" w:color="auto" w:fill="FFFFFF"/>
        <w:spacing w:before="0" w:beforeAutospacing="0" w:after="48" w:afterAutospacing="0"/>
        <w:jc w:val="both"/>
        <w:textAlignment w:val="baseline"/>
        <w:rPr>
          <w:color w:val="231F20"/>
        </w:rPr>
      </w:pPr>
      <w:r>
        <w:rPr>
          <w:color w:val="231F20"/>
        </w:rPr>
        <w:t>1. na odgovarajući način osigurava usklađenost između EU fondova i drugih EU izvora te osigurava doprinos usklađenosti s financiranjima iz međunarodnih financijskih institucija</w:t>
      </w:r>
    </w:p>
    <w:p w14:paraId="3570F6F8" w14:textId="77777777" w:rsidR="00F76F24" w:rsidRDefault="00F76F24" w:rsidP="00CA053E">
      <w:pPr>
        <w:pStyle w:val="box468709"/>
        <w:shd w:val="clear" w:color="auto" w:fill="FFFFFF"/>
        <w:spacing w:before="0" w:beforeAutospacing="0" w:after="48" w:afterAutospacing="0"/>
        <w:jc w:val="both"/>
        <w:textAlignment w:val="baseline"/>
        <w:rPr>
          <w:color w:val="231F20"/>
        </w:rPr>
      </w:pPr>
      <w:r>
        <w:rPr>
          <w:color w:val="231F20"/>
        </w:rPr>
        <w:t>2. koordinira izradu, izmjene i/ili dopune Sporazuma o partnerstvu i/ili programskih dokumenata u suradnji s upravljačkim tijelima i partnerima</w:t>
      </w:r>
    </w:p>
    <w:p w14:paraId="49BF5F29" w14:textId="77777777" w:rsidR="00F76F24" w:rsidRDefault="00F76F24" w:rsidP="00CA053E">
      <w:pPr>
        <w:pStyle w:val="box468709"/>
        <w:shd w:val="clear" w:color="auto" w:fill="FFFFFF"/>
        <w:spacing w:before="0" w:beforeAutospacing="0" w:after="48" w:afterAutospacing="0"/>
        <w:jc w:val="both"/>
        <w:textAlignment w:val="baseline"/>
        <w:rPr>
          <w:color w:val="231F20"/>
        </w:rPr>
      </w:pPr>
      <w:r>
        <w:rPr>
          <w:color w:val="231F20"/>
        </w:rPr>
        <w:t>3. nadzire napredak provedbe Sporazuma o partnerstvu i programskih dokumenata te osigurava njihovo strateško praćenje te prati i sudjeluje u radu odbora za praćenje programskih dokumenata iz članka 3. ovoga Zakona</w:t>
      </w:r>
    </w:p>
    <w:p w14:paraId="4DB28448" w14:textId="57ACC8E8" w:rsidR="00F76F24" w:rsidRDefault="00F76F24" w:rsidP="00CA053E">
      <w:pPr>
        <w:pStyle w:val="box468709"/>
        <w:shd w:val="clear" w:color="auto" w:fill="FFFFFF"/>
        <w:spacing w:before="0" w:beforeAutospacing="0" w:after="48" w:afterAutospacing="0"/>
        <w:jc w:val="both"/>
        <w:textAlignment w:val="baseline"/>
        <w:rPr>
          <w:color w:val="231F20"/>
        </w:rPr>
      </w:pPr>
      <w:r>
        <w:rPr>
          <w:color w:val="231F20"/>
        </w:rPr>
        <w:t xml:space="preserve">4. osigurava kontinuitet rada i predsjedavanje Nacionalnim koordinacijskim odborom </w:t>
      </w:r>
      <w:r w:rsidR="00F47A0A">
        <w:rPr>
          <w:color w:val="231F20"/>
        </w:rPr>
        <w:t>za europske strukturne i investicijske fondove i instrumente Europske unije u Republici Hrvatskoj, osnovanim u financijskom razdoblju 2014. – 2020., kroz financijska razdoblja</w:t>
      </w:r>
    </w:p>
    <w:p w14:paraId="54899692" w14:textId="77777777" w:rsidR="00F76F24" w:rsidRDefault="00F76F24" w:rsidP="00CA053E">
      <w:pPr>
        <w:pStyle w:val="box468709"/>
        <w:shd w:val="clear" w:color="auto" w:fill="FFFFFF"/>
        <w:spacing w:before="0" w:beforeAutospacing="0" w:after="48" w:afterAutospacing="0"/>
        <w:jc w:val="both"/>
        <w:textAlignment w:val="baseline"/>
        <w:rPr>
          <w:color w:val="231F20"/>
        </w:rPr>
      </w:pPr>
      <w:r>
        <w:rPr>
          <w:color w:val="231F20"/>
        </w:rPr>
        <w:t>5. izrađuje i nadzire provedbu strategije vrednovanja, koja sadrži opće ciljeve i metodologiju vrednovanja za Sporazum o partnerstvu i sve programske dokumente iz članka 3. ovoga Zakona te osigurava međuresornu suradnju u provedbi vrednovanja provedbe EU fondova</w:t>
      </w:r>
    </w:p>
    <w:p w14:paraId="3D6245C4" w14:textId="77777777" w:rsidR="00F76F24" w:rsidRDefault="00F76F24" w:rsidP="00CA053E">
      <w:pPr>
        <w:pStyle w:val="box468709"/>
        <w:shd w:val="clear" w:color="auto" w:fill="FFFFFF"/>
        <w:spacing w:before="0" w:beforeAutospacing="0" w:after="48" w:afterAutospacing="0"/>
        <w:jc w:val="both"/>
        <w:textAlignment w:val="baseline"/>
        <w:rPr>
          <w:color w:val="231F20"/>
        </w:rPr>
      </w:pPr>
      <w:r>
        <w:rPr>
          <w:color w:val="231F20"/>
        </w:rPr>
        <w:t>6. osigurava da se razmjena informacija između tijela u sustavima upravljanja i kontrole iz članka 6. ovoga Zakona i Europske komisije vrši putem elektroničkih sustava razmjene podataka</w:t>
      </w:r>
    </w:p>
    <w:p w14:paraId="7E1B4B2A" w14:textId="77777777" w:rsidR="00F76F24" w:rsidRDefault="00F76F24" w:rsidP="00CA053E">
      <w:pPr>
        <w:pStyle w:val="box468709"/>
        <w:shd w:val="clear" w:color="auto" w:fill="FFFFFF"/>
        <w:spacing w:before="0" w:beforeAutospacing="0" w:after="48" w:afterAutospacing="0"/>
        <w:jc w:val="both"/>
        <w:textAlignment w:val="baseline"/>
        <w:rPr>
          <w:color w:val="231F20"/>
        </w:rPr>
      </w:pPr>
      <w:r>
        <w:rPr>
          <w:color w:val="231F20"/>
        </w:rPr>
        <w:t>7. osigurava zastupljenost Republike Hrvatske u radnim strukturama i odborima Europske Komisije i Vijeća EU-a te osigurava širenje informacija o provedenim aktivnostima</w:t>
      </w:r>
    </w:p>
    <w:p w14:paraId="781F77BA" w14:textId="77777777" w:rsidR="00F76F24" w:rsidRDefault="00F76F24" w:rsidP="00CA053E">
      <w:pPr>
        <w:pStyle w:val="box468709"/>
        <w:shd w:val="clear" w:color="auto" w:fill="FFFFFF"/>
        <w:spacing w:before="0" w:beforeAutospacing="0" w:after="48" w:afterAutospacing="0"/>
        <w:jc w:val="both"/>
        <w:textAlignment w:val="baseline"/>
        <w:rPr>
          <w:color w:val="231F20"/>
        </w:rPr>
      </w:pPr>
      <w:r>
        <w:rPr>
          <w:color w:val="231F20"/>
        </w:rPr>
        <w:t>8. imenuje nacionalnog koordinatora u području komunikacije, vidljivosti i transparentnosti povezane s potporom iz EU fondova, uključujući i programe u okviru cilja »Europska teritorijalna suradnja«</w:t>
      </w:r>
    </w:p>
    <w:p w14:paraId="6A4102F1" w14:textId="77777777" w:rsidR="00F76F24" w:rsidRDefault="00F76F24" w:rsidP="00CA053E">
      <w:pPr>
        <w:pStyle w:val="box468709"/>
        <w:shd w:val="clear" w:color="auto" w:fill="FFFFFF"/>
        <w:spacing w:before="0" w:beforeAutospacing="0" w:after="48" w:afterAutospacing="0"/>
        <w:jc w:val="both"/>
        <w:textAlignment w:val="baseline"/>
        <w:rPr>
          <w:color w:val="231F20"/>
        </w:rPr>
      </w:pPr>
      <w:r>
        <w:rPr>
          <w:color w:val="231F20"/>
        </w:rPr>
        <w:t>9. osigurava komunikaciju prema građanima u pogledu uloge i ostvarenja EU fondova putem uspostave i održavanja jedinstvenog internetskog portala koji omogućuje pristup svim programima u koje je uključena Republika Hrvatska</w:t>
      </w:r>
    </w:p>
    <w:p w14:paraId="5B1AD8CD" w14:textId="77777777" w:rsidR="00F76F24" w:rsidRDefault="00F76F24" w:rsidP="00CA053E">
      <w:pPr>
        <w:pStyle w:val="box468709"/>
        <w:shd w:val="clear" w:color="auto" w:fill="FFFFFF"/>
        <w:spacing w:before="0" w:beforeAutospacing="0" w:after="48" w:afterAutospacing="0"/>
        <w:jc w:val="both"/>
        <w:textAlignment w:val="baseline"/>
        <w:rPr>
          <w:color w:val="231F20"/>
        </w:rPr>
      </w:pPr>
      <w:r>
        <w:rPr>
          <w:color w:val="231F20"/>
        </w:rPr>
        <w:t>10. organizira i koordinira provedbu komunikacijskih aktivnosti koje se odnose na promociju mogućnosti i rezultata EU fondova, jednom godišnje izrađuje sveobuhvatni komunikacijski plan koji sadrži popis komunikacijskih aktivnosti za sve EU fondove koji se provode u Republici Hrvatskoj, osigurava provedbu godišnjeg komunikacijskog plana te izvještava nadležna tijela o provedenim aktivnostima</w:t>
      </w:r>
    </w:p>
    <w:p w14:paraId="2FFC16FA" w14:textId="77777777" w:rsidR="00F76F24" w:rsidRDefault="00F76F24" w:rsidP="00CA053E">
      <w:pPr>
        <w:pStyle w:val="box468709"/>
        <w:shd w:val="clear" w:color="auto" w:fill="FFFFFF"/>
        <w:spacing w:before="0" w:beforeAutospacing="0" w:after="48" w:afterAutospacing="0"/>
        <w:jc w:val="both"/>
        <w:textAlignment w:val="baseline"/>
        <w:rPr>
          <w:color w:val="231F20"/>
        </w:rPr>
      </w:pPr>
      <w:r>
        <w:rPr>
          <w:color w:val="231F20"/>
        </w:rPr>
        <w:t>11. provodi aktivnosti za jačanje kapaciteta institucionalnog okvira za korištenje EU fondova, korisnika i partnera, sukladno odredbama članaka 8. do 12. ovoga Zakona i</w:t>
      </w:r>
    </w:p>
    <w:p w14:paraId="750A3AE0" w14:textId="77777777" w:rsidR="00F76F24" w:rsidRDefault="00F76F24" w:rsidP="00CA053E">
      <w:pPr>
        <w:pStyle w:val="box468709"/>
        <w:shd w:val="clear" w:color="auto" w:fill="FFFFFF"/>
        <w:spacing w:before="0" w:beforeAutospacing="0" w:after="48" w:afterAutospacing="0"/>
        <w:jc w:val="both"/>
        <w:textAlignment w:val="baseline"/>
        <w:rPr>
          <w:color w:val="231F20"/>
        </w:rPr>
      </w:pPr>
      <w:r>
        <w:rPr>
          <w:color w:val="231F20"/>
        </w:rPr>
        <w:t>12. prati primjenu općih načela EU fondova, primjenu horizontalnih načela i načela partnerstva u ostvarivanju ciljeva politike provedbe EU fondova.</w:t>
      </w:r>
    </w:p>
    <w:p w14:paraId="24819D36" w14:textId="77777777" w:rsidR="00F76F24" w:rsidRDefault="00F76F24" w:rsidP="00CA053E">
      <w:pPr>
        <w:pStyle w:val="box468709"/>
        <w:shd w:val="clear" w:color="auto" w:fill="FFFFFF"/>
        <w:spacing w:before="0" w:beforeAutospacing="0" w:after="48" w:afterAutospacing="0"/>
        <w:jc w:val="both"/>
        <w:textAlignment w:val="baseline"/>
        <w:rPr>
          <w:color w:val="231F20"/>
        </w:rPr>
      </w:pPr>
      <w:r>
        <w:rPr>
          <w:color w:val="231F20"/>
        </w:rPr>
        <w:t>(3) Koordinacijsko tijelo iz stavka 1. ovoga članka obavlja funkcije iz stavka 2. ovoga članka u suradnji s Uredom predsjednika Vlade Republike Hrvatske.</w:t>
      </w:r>
    </w:p>
    <w:p w14:paraId="1B78E195" w14:textId="77777777" w:rsidR="00F76F24" w:rsidRDefault="00F76F24" w:rsidP="00CA053E">
      <w:pPr>
        <w:pStyle w:val="box468709"/>
        <w:shd w:val="clear" w:color="auto" w:fill="FFFFFF"/>
        <w:spacing w:before="0" w:beforeAutospacing="0" w:after="48" w:afterAutospacing="0"/>
        <w:jc w:val="both"/>
        <w:textAlignment w:val="baseline"/>
        <w:rPr>
          <w:color w:val="231F20"/>
        </w:rPr>
      </w:pPr>
      <w:r>
        <w:rPr>
          <w:color w:val="231F20"/>
        </w:rPr>
        <w:t>(4) Vlada Republike Hrvatske uredbom dodatno uređuje način obavljanja funkcija i odgovornosti Koordinacijskog tijela, u skladu s ovim Zakonom i mjerodavnim pravnim propisima EU-a.</w:t>
      </w:r>
    </w:p>
    <w:p w14:paraId="371F8B66" w14:textId="77777777" w:rsidR="00F76F24" w:rsidRDefault="00F76F24" w:rsidP="00D057F8">
      <w:pPr>
        <w:pStyle w:val="box468709"/>
        <w:shd w:val="clear" w:color="auto" w:fill="FFFFFF"/>
        <w:spacing w:before="0" w:beforeAutospacing="0" w:after="48" w:afterAutospacing="0"/>
        <w:jc w:val="both"/>
        <w:textAlignment w:val="baseline"/>
        <w:rPr>
          <w:color w:val="231F20"/>
        </w:rPr>
      </w:pPr>
    </w:p>
    <w:p w14:paraId="4713563E" w14:textId="77777777" w:rsidR="00D057F8" w:rsidRDefault="00D057F8" w:rsidP="00D057F8">
      <w:pPr>
        <w:pStyle w:val="box468709"/>
        <w:shd w:val="clear" w:color="auto" w:fill="FFFFFF"/>
        <w:spacing w:before="0" w:beforeAutospacing="0" w:after="48" w:afterAutospacing="0"/>
        <w:jc w:val="both"/>
        <w:textAlignment w:val="baseline"/>
        <w:rPr>
          <w:color w:val="231F20"/>
        </w:rPr>
      </w:pPr>
    </w:p>
    <w:p w14:paraId="55DF0CC0" w14:textId="77777777" w:rsidR="00D057F8" w:rsidRDefault="00D057F8" w:rsidP="00D057F8">
      <w:pPr>
        <w:pStyle w:val="box468709"/>
        <w:shd w:val="clear" w:color="auto" w:fill="FFFFFF"/>
        <w:spacing w:before="34" w:beforeAutospacing="0" w:after="48" w:afterAutospacing="0"/>
        <w:jc w:val="center"/>
        <w:textAlignment w:val="baseline"/>
        <w:rPr>
          <w:b/>
          <w:bCs/>
          <w:color w:val="231F20"/>
        </w:rPr>
      </w:pPr>
      <w:r w:rsidRPr="009F0237">
        <w:rPr>
          <w:b/>
          <w:bCs/>
          <w:color w:val="231F20"/>
        </w:rPr>
        <w:t>Članak 6.</w:t>
      </w:r>
    </w:p>
    <w:p w14:paraId="70ED5FC3" w14:textId="77777777" w:rsidR="009F0237" w:rsidRPr="009F0237" w:rsidRDefault="009F0237" w:rsidP="00D057F8">
      <w:pPr>
        <w:pStyle w:val="box468709"/>
        <w:shd w:val="clear" w:color="auto" w:fill="FFFFFF"/>
        <w:spacing w:before="34" w:beforeAutospacing="0" w:after="48" w:afterAutospacing="0"/>
        <w:jc w:val="center"/>
        <w:textAlignment w:val="baseline"/>
        <w:rPr>
          <w:b/>
          <w:bCs/>
          <w:color w:val="231F20"/>
        </w:rPr>
      </w:pPr>
    </w:p>
    <w:p w14:paraId="68F9045A" w14:textId="77777777" w:rsidR="00D057F8" w:rsidRDefault="00D057F8" w:rsidP="00C31909">
      <w:pPr>
        <w:pStyle w:val="box468709"/>
        <w:shd w:val="clear" w:color="auto" w:fill="FFFFFF"/>
        <w:spacing w:before="0" w:beforeAutospacing="0" w:after="48" w:afterAutospacing="0"/>
        <w:jc w:val="both"/>
        <w:textAlignment w:val="baseline"/>
        <w:rPr>
          <w:color w:val="231F20"/>
        </w:rPr>
      </w:pPr>
      <w:r>
        <w:rPr>
          <w:color w:val="231F20"/>
        </w:rPr>
        <w:lastRenderedPageBreak/>
        <w:t>(1) U Sustavu upravljanja i kontrole iz članka 4. točke 2. ovoga Zakona određuju se programska tijela:</w:t>
      </w:r>
    </w:p>
    <w:p w14:paraId="3428F266" w14:textId="77777777" w:rsidR="00D057F8" w:rsidRDefault="00D057F8" w:rsidP="00C31909">
      <w:pPr>
        <w:pStyle w:val="box468709"/>
        <w:shd w:val="clear" w:color="auto" w:fill="FFFFFF"/>
        <w:spacing w:before="0" w:beforeAutospacing="0" w:after="48" w:afterAutospacing="0"/>
        <w:jc w:val="both"/>
        <w:textAlignment w:val="baseline"/>
        <w:rPr>
          <w:color w:val="231F20"/>
        </w:rPr>
      </w:pPr>
      <w:r>
        <w:rPr>
          <w:color w:val="231F20"/>
        </w:rPr>
        <w:t>1. tijelo državne uprave nadležno za poslove regionalnoga razvoja i fondova Europske unije kao Upravljačko tijelo</w:t>
      </w:r>
    </w:p>
    <w:p w14:paraId="21E7F6A4" w14:textId="77777777" w:rsidR="00D057F8" w:rsidRDefault="00D057F8" w:rsidP="00C31909">
      <w:pPr>
        <w:pStyle w:val="box468709"/>
        <w:shd w:val="clear" w:color="auto" w:fill="FFFFFF"/>
        <w:spacing w:before="0" w:beforeAutospacing="0" w:after="48" w:afterAutospacing="0"/>
        <w:jc w:val="both"/>
        <w:textAlignment w:val="baseline"/>
        <w:rPr>
          <w:color w:val="231F20"/>
        </w:rPr>
      </w:pPr>
      <w:r>
        <w:rPr>
          <w:color w:val="231F20"/>
        </w:rPr>
        <w:t>2. tijelo državne uprave nadležno za poslove financija kao Tijelo nadležno za računovodstvenu funkciju i</w:t>
      </w:r>
    </w:p>
    <w:p w14:paraId="5AEDC546" w14:textId="77777777" w:rsidR="00D057F8" w:rsidRDefault="00D057F8" w:rsidP="00C31909">
      <w:pPr>
        <w:pStyle w:val="box468709"/>
        <w:shd w:val="clear" w:color="auto" w:fill="FFFFFF"/>
        <w:spacing w:before="0" w:beforeAutospacing="0" w:after="48" w:afterAutospacing="0"/>
        <w:jc w:val="both"/>
        <w:textAlignment w:val="baseline"/>
        <w:rPr>
          <w:color w:val="231F20"/>
        </w:rPr>
      </w:pPr>
      <w:r>
        <w:rPr>
          <w:color w:val="231F20"/>
        </w:rPr>
        <w:t>3. pravna osoba s javnim ovlastima nadležna za poslove revizije sustava provedbe programa Europske unije kao Tijelo za reviziju.</w:t>
      </w:r>
    </w:p>
    <w:p w14:paraId="6EB5E425" w14:textId="77777777" w:rsidR="00D057F8" w:rsidRDefault="00D057F8" w:rsidP="00C31909">
      <w:pPr>
        <w:pStyle w:val="box468709"/>
        <w:shd w:val="clear" w:color="auto" w:fill="FFFFFF"/>
        <w:spacing w:before="0" w:beforeAutospacing="0" w:after="48" w:afterAutospacing="0"/>
        <w:jc w:val="both"/>
        <w:textAlignment w:val="baseline"/>
        <w:rPr>
          <w:color w:val="231F20"/>
        </w:rPr>
      </w:pPr>
      <w:r>
        <w:rPr>
          <w:color w:val="231F20"/>
        </w:rPr>
        <w:t>(2) U Sustavu upravljanja i kontrole iz članka 4. točke 3. ovoga Zakona određuju se programska tijela:</w:t>
      </w:r>
    </w:p>
    <w:p w14:paraId="52FE57DA" w14:textId="77777777" w:rsidR="00D057F8" w:rsidRDefault="00D057F8" w:rsidP="00C31909">
      <w:pPr>
        <w:pStyle w:val="box468709"/>
        <w:shd w:val="clear" w:color="auto" w:fill="FFFFFF"/>
        <w:spacing w:before="0" w:beforeAutospacing="0" w:after="48" w:afterAutospacing="0"/>
        <w:jc w:val="both"/>
        <w:textAlignment w:val="baseline"/>
        <w:rPr>
          <w:color w:val="231F20"/>
        </w:rPr>
      </w:pPr>
      <w:r>
        <w:rPr>
          <w:color w:val="231F20"/>
        </w:rPr>
        <w:t>1. tijelo državne uprave nadležno za poslove rada, mirovinskoga sustava, obitelji i socijalne politike kao Upravljačko tijelo</w:t>
      </w:r>
    </w:p>
    <w:p w14:paraId="027D1C24" w14:textId="77777777" w:rsidR="00D057F8" w:rsidRDefault="00D057F8" w:rsidP="00C31909">
      <w:pPr>
        <w:pStyle w:val="box468709"/>
        <w:shd w:val="clear" w:color="auto" w:fill="FFFFFF"/>
        <w:spacing w:before="0" w:beforeAutospacing="0" w:after="48" w:afterAutospacing="0"/>
        <w:jc w:val="both"/>
        <w:textAlignment w:val="baseline"/>
        <w:rPr>
          <w:color w:val="231F20"/>
        </w:rPr>
      </w:pPr>
      <w:r>
        <w:rPr>
          <w:color w:val="231F20"/>
        </w:rPr>
        <w:t>2. tijelo državne uprave nadležno za poslove financija kao Tijelo nadležno za računovodstvenu funkciju i</w:t>
      </w:r>
    </w:p>
    <w:p w14:paraId="14AD51AB" w14:textId="77777777" w:rsidR="00D057F8" w:rsidRDefault="00D057F8" w:rsidP="00C31909">
      <w:pPr>
        <w:pStyle w:val="box468709"/>
        <w:shd w:val="clear" w:color="auto" w:fill="FFFFFF"/>
        <w:spacing w:before="0" w:beforeAutospacing="0" w:after="48" w:afterAutospacing="0"/>
        <w:jc w:val="both"/>
        <w:textAlignment w:val="baseline"/>
        <w:rPr>
          <w:color w:val="231F20"/>
        </w:rPr>
      </w:pPr>
      <w:r>
        <w:rPr>
          <w:color w:val="231F20"/>
        </w:rPr>
        <w:t>3. pravna osoba s javnim ovlastima nadležna za poslove revizije sustava provedbe programa Europske unije kao Tijelo za reviziju.</w:t>
      </w:r>
    </w:p>
    <w:p w14:paraId="5822D6A0" w14:textId="77777777" w:rsidR="00D057F8" w:rsidRDefault="00D057F8" w:rsidP="00C31909">
      <w:pPr>
        <w:pStyle w:val="box468709"/>
        <w:shd w:val="clear" w:color="auto" w:fill="FFFFFF"/>
        <w:spacing w:before="0" w:beforeAutospacing="0" w:after="48" w:afterAutospacing="0"/>
        <w:jc w:val="both"/>
        <w:textAlignment w:val="baseline"/>
        <w:rPr>
          <w:color w:val="231F20"/>
        </w:rPr>
      </w:pPr>
      <w:r>
        <w:rPr>
          <w:color w:val="231F20"/>
        </w:rPr>
        <w:t>(3) U Sustavu upravljanja i kontrole iz članka 4. točke 4. ovoga Zakona određuju se programska tijela:</w:t>
      </w:r>
    </w:p>
    <w:p w14:paraId="4B90B03C" w14:textId="77777777" w:rsidR="00D057F8" w:rsidRDefault="00D057F8" w:rsidP="00C31909">
      <w:pPr>
        <w:pStyle w:val="box468709"/>
        <w:shd w:val="clear" w:color="auto" w:fill="FFFFFF"/>
        <w:spacing w:before="0" w:beforeAutospacing="0" w:after="48" w:afterAutospacing="0"/>
        <w:jc w:val="both"/>
        <w:textAlignment w:val="baseline"/>
        <w:rPr>
          <w:color w:val="231F20"/>
        </w:rPr>
      </w:pPr>
      <w:r>
        <w:rPr>
          <w:color w:val="231F20"/>
        </w:rPr>
        <w:t>1. tijelo državne uprave nadležno za poslove regionalnoga razvoja i fondova Europske unije kao Upravljačko tijelo</w:t>
      </w:r>
    </w:p>
    <w:p w14:paraId="08C5CE29" w14:textId="77777777" w:rsidR="00D057F8" w:rsidRDefault="00D057F8" w:rsidP="00C31909">
      <w:pPr>
        <w:pStyle w:val="box468709"/>
        <w:shd w:val="clear" w:color="auto" w:fill="FFFFFF"/>
        <w:spacing w:before="0" w:beforeAutospacing="0" w:after="48" w:afterAutospacing="0"/>
        <w:jc w:val="both"/>
        <w:textAlignment w:val="baseline"/>
        <w:rPr>
          <w:color w:val="231F20"/>
        </w:rPr>
      </w:pPr>
      <w:r>
        <w:rPr>
          <w:color w:val="231F20"/>
        </w:rPr>
        <w:t>2. tijelo državne uprave nadležno za poslove financija kao Tijelo nadležno za računovodstvenu funkciju i</w:t>
      </w:r>
    </w:p>
    <w:p w14:paraId="27829EA3" w14:textId="77777777" w:rsidR="00D057F8" w:rsidRDefault="00D057F8" w:rsidP="00C31909">
      <w:pPr>
        <w:pStyle w:val="box468709"/>
        <w:shd w:val="clear" w:color="auto" w:fill="FFFFFF"/>
        <w:spacing w:before="0" w:beforeAutospacing="0" w:after="48" w:afterAutospacing="0"/>
        <w:jc w:val="both"/>
        <w:textAlignment w:val="baseline"/>
        <w:rPr>
          <w:color w:val="231F20"/>
        </w:rPr>
      </w:pPr>
      <w:r>
        <w:rPr>
          <w:color w:val="231F20"/>
        </w:rPr>
        <w:t>3. pravna osoba s javnim ovlastima nadležna za poslove revizije sustava provedbe programa Europske unije kao Tijelo za reviziju.</w:t>
      </w:r>
    </w:p>
    <w:p w14:paraId="590C9F57" w14:textId="77777777" w:rsidR="00D057F8" w:rsidRDefault="00D057F8" w:rsidP="00C31909">
      <w:pPr>
        <w:pStyle w:val="box468709"/>
        <w:shd w:val="clear" w:color="auto" w:fill="FFFFFF"/>
        <w:spacing w:before="0" w:beforeAutospacing="0" w:after="48" w:afterAutospacing="0"/>
        <w:jc w:val="both"/>
        <w:textAlignment w:val="baseline"/>
        <w:rPr>
          <w:color w:val="231F20"/>
        </w:rPr>
      </w:pPr>
      <w:r>
        <w:rPr>
          <w:color w:val="231F20"/>
        </w:rPr>
        <w:t>(4) U sustavima upravljanja i kontrole iz članka 4. točke 5. ovoga Zakona određuju se programska tijela:</w:t>
      </w:r>
    </w:p>
    <w:p w14:paraId="5449BB6C" w14:textId="77777777" w:rsidR="00D057F8" w:rsidRDefault="00D057F8" w:rsidP="00C31909">
      <w:pPr>
        <w:pStyle w:val="box468709"/>
        <w:shd w:val="clear" w:color="auto" w:fill="FFFFFF"/>
        <w:spacing w:before="0" w:beforeAutospacing="0" w:after="48" w:afterAutospacing="0"/>
        <w:jc w:val="both"/>
        <w:textAlignment w:val="baseline"/>
        <w:rPr>
          <w:color w:val="231F20"/>
        </w:rPr>
      </w:pPr>
      <w:r>
        <w:rPr>
          <w:color w:val="231F20"/>
        </w:rPr>
        <w:t>1. tijelo državne uprave nadležno za poslove regionalnoga razvoja i fondova Europske unije kao Nacionalno tijelo</w:t>
      </w:r>
    </w:p>
    <w:p w14:paraId="2BA810E0" w14:textId="77777777" w:rsidR="00D057F8" w:rsidRDefault="00D057F8" w:rsidP="00C31909">
      <w:pPr>
        <w:pStyle w:val="box468709"/>
        <w:shd w:val="clear" w:color="auto" w:fill="FFFFFF"/>
        <w:spacing w:before="0" w:beforeAutospacing="0" w:after="48" w:afterAutospacing="0"/>
        <w:jc w:val="both"/>
        <w:textAlignment w:val="baseline"/>
        <w:rPr>
          <w:color w:val="231F20"/>
        </w:rPr>
      </w:pPr>
      <w:r>
        <w:rPr>
          <w:color w:val="231F20"/>
        </w:rPr>
        <w:t>2. tijelo državne uprave nadležno za poslove regionalnoga razvoja i fondova Europske unije kao Upravljačko tijelo</w:t>
      </w:r>
    </w:p>
    <w:p w14:paraId="699C37C4" w14:textId="77777777" w:rsidR="00D057F8" w:rsidRDefault="00D057F8" w:rsidP="00C31909">
      <w:pPr>
        <w:pStyle w:val="box468709"/>
        <w:shd w:val="clear" w:color="auto" w:fill="FFFFFF"/>
        <w:spacing w:before="0" w:beforeAutospacing="0" w:after="48" w:afterAutospacing="0"/>
        <w:jc w:val="both"/>
        <w:textAlignment w:val="baseline"/>
        <w:rPr>
          <w:color w:val="231F20"/>
        </w:rPr>
      </w:pPr>
      <w:r>
        <w:rPr>
          <w:color w:val="231F20"/>
        </w:rPr>
        <w:t>3. tijelo državne uprave nadležno za poslove regionalnoga razvoja i fondova Europske unije kao Tijelo za kontrolu</w:t>
      </w:r>
    </w:p>
    <w:p w14:paraId="2914449A" w14:textId="77777777" w:rsidR="00D057F8" w:rsidRDefault="00D057F8" w:rsidP="00C31909">
      <w:pPr>
        <w:pStyle w:val="box468709"/>
        <w:shd w:val="clear" w:color="auto" w:fill="FFFFFF"/>
        <w:spacing w:before="0" w:beforeAutospacing="0" w:after="48" w:afterAutospacing="0"/>
        <w:jc w:val="both"/>
        <w:textAlignment w:val="baseline"/>
        <w:rPr>
          <w:color w:val="231F20"/>
        </w:rPr>
      </w:pPr>
      <w:r>
        <w:rPr>
          <w:color w:val="231F20"/>
        </w:rPr>
        <w:t>4. tijelo državne uprave nadležno za poslove regionalnoga razvoja i fondova Europske unije kao Tijelo nadležno za računovodstvenu funkciju i</w:t>
      </w:r>
    </w:p>
    <w:p w14:paraId="09989F17" w14:textId="77777777" w:rsidR="00D057F8" w:rsidRDefault="00D057F8" w:rsidP="00C31909">
      <w:pPr>
        <w:pStyle w:val="box468709"/>
        <w:shd w:val="clear" w:color="auto" w:fill="FFFFFF"/>
        <w:spacing w:before="0" w:beforeAutospacing="0" w:after="48" w:afterAutospacing="0"/>
        <w:jc w:val="both"/>
        <w:textAlignment w:val="baseline"/>
        <w:rPr>
          <w:color w:val="231F20"/>
        </w:rPr>
      </w:pPr>
      <w:r>
        <w:rPr>
          <w:color w:val="231F20"/>
        </w:rPr>
        <w:t>5. pravna osoba s javnim ovlastima nadležna za poslove revizije sustava provedbe programa Europske unije kao Tijelo za reviziju.</w:t>
      </w:r>
    </w:p>
    <w:p w14:paraId="3F1BF259" w14:textId="77777777" w:rsidR="00D057F8" w:rsidRDefault="00D057F8" w:rsidP="00C31909">
      <w:pPr>
        <w:pStyle w:val="box468709"/>
        <w:shd w:val="clear" w:color="auto" w:fill="FFFFFF"/>
        <w:spacing w:before="0" w:beforeAutospacing="0" w:after="48" w:afterAutospacing="0"/>
        <w:jc w:val="both"/>
        <w:textAlignment w:val="baseline"/>
        <w:rPr>
          <w:color w:val="231F20"/>
        </w:rPr>
      </w:pPr>
      <w:r>
        <w:rPr>
          <w:color w:val="231F20"/>
        </w:rPr>
        <w:t>(5) U sustavima upravljanja i kontrole iz članka 4. točke 6. ovoga Zakona određuju se programska tijela:</w:t>
      </w:r>
    </w:p>
    <w:p w14:paraId="2E2D14A1" w14:textId="77777777" w:rsidR="00D057F8" w:rsidRDefault="00D057F8" w:rsidP="00C31909">
      <w:pPr>
        <w:pStyle w:val="box468709"/>
        <w:shd w:val="clear" w:color="auto" w:fill="FFFFFF"/>
        <w:spacing w:before="0" w:beforeAutospacing="0" w:after="48" w:afterAutospacing="0"/>
        <w:jc w:val="both"/>
        <w:textAlignment w:val="baseline"/>
        <w:rPr>
          <w:color w:val="231F20"/>
        </w:rPr>
      </w:pPr>
      <w:r>
        <w:rPr>
          <w:color w:val="231F20"/>
        </w:rPr>
        <w:t>1. tijelo državne uprave nadležno za poslove regionalnoga razvoja i fondova Europske unije kao Nacionalno tijelo</w:t>
      </w:r>
    </w:p>
    <w:p w14:paraId="127D253B" w14:textId="77777777" w:rsidR="00D057F8" w:rsidRDefault="00D057F8" w:rsidP="00C31909">
      <w:pPr>
        <w:pStyle w:val="box468709"/>
        <w:shd w:val="clear" w:color="auto" w:fill="FFFFFF"/>
        <w:spacing w:before="0" w:beforeAutospacing="0" w:after="48" w:afterAutospacing="0"/>
        <w:jc w:val="both"/>
        <w:textAlignment w:val="baseline"/>
        <w:rPr>
          <w:color w:val="231F20"/>
        </w:rPr>
      </w:pPr>
      <w:r>
        <w:rPr>
          <w:color w:val="231F20"/>
        </w:rPr>
        <w:t>2. pravna osoba s javnim ovlastima nadležna za poslove revizije sustava provedbe programa Europske unije kao Nacionalno revizijsko tijelo i</w:t>
      </w:r>
    </w:p>
    <w:p w14:paraId="6609F982" w14:textId="77777777" w:rsidR="00D057F8" w:rsidRDefault="00D057F8" w:rsidP="00C31909">
      <w:pPr>
        <w:pStyle w:val="box468709"/>
        <w:shd w:val="clear" w:color="auto" w:fill="FFFFFF"/>
        <w:spacing w:before="0" w:beforeAutospacing="0" w:after="48" w:afterAutospacing="0"/>
        <w:jc w:val="both"/>
        <w:textAlignment w:val="baseline"/>
        <w:rPr>
          <w:color w:val="231F20"/>
        </w:rPr>
      </w:pPr>
      <w:r>
        <w:rPr>
          <w:color w:val="231F20"/>
        </w:rPr>
        <w:t>3. tijelo državne uprave nadležno za poslove regionalnoga razvoja i fondova Europske unije kao Tijelo za kontrolu.</w:t>
      </w:r>
    </w:p>
    <w:p w14:paraId="27B5EF75" w14:textId="77777777" w:rsidR="00D057F8" w:rsidRDefault="00D057F8" w:rsidP="00C31909">
      <w:pPr>
        <w:pStyle w:val="box468709"/>
        <w:shd w:val="clear" w:color="auto" w:fill="FFFFFF"/>
        <w:spacing w:before="0" w:beforeAutospacing="0" w:after="48" w:afterAutospacing="0"/>
        <w:jc w:val="both"/>
        <w:textAlignment w:val="baseline"/>
        <w:rPr>
          <w:color w:val="231F20"/>
        </w:rPr>
      </w:pPr>
      <w:r>
        <w:rPr>
          <w:color w:val="231F20"/>
        </w:rPr>
        <w:t>(6) U Sustavu upravljanja i kontrole iz članka 4. točke 7. ovoga Zakona određuju se programska tijela:</w:t>
      </w:r>
    </w:p>
    <w:p w14:paraId="09B01F51" w14:textId="77777777" w:rsidR="00D057F8" w:rsidRDefault="00D057F8" w:rsidP="00C31909">
      <w:pPr>
        <w:pStyle w:val="box468709"/>
        <w:shd w:val="clear" w:color="auto" w:fill="FFFFFF"/>
        <w:spacing w:before="0" w:beforeAutospacing="0" w:after="48" w:afterAutospacing="0"/>
        <w:jc w:val="both"/>
        <w:textAlignment w:val="baseline"/>
        <w:rPr>
          <w:color w:val="231F20"/>
        </w:rPr>
      </w:pPr>
      <w:r>
        <w:rPr>
          <w:color w:val="231F20"/>
        </w:rPr>
        <w:t>1. tijelo državne uprave nadležno za poslove prostornoga uređenja, graditeljstva i državne imovine kao Nacionalno tijelo</w:t>
      </w:r>
    </w:p>
    <w:p w14:paraId="44AE28AA" w14:textId="77777777" w:rsidR="00D057F8" w:rsidRDefault="00D057F8" w:rsidP="00C31909">
      <w:pPr>
        <w:pStyle w:val="box468709"/>
        <w:shd w:val="clear" w:color="auto" w:fill="FFFFFF"/>
        <w:spacing w:before="0" w:beforeAutospacing="0" w:after="48" w:afterAutospacing="0"/>
        <w:jc w:val="both"/>
        <w:textAlignment w:val="baseline"/>
        <w:rPr>
          <w:color w:val="231F20"/>
        </w:rPr>
      </w:pPr>
      <w:r>
        <w:rPr>
          <w:color w:val="231F20"/>
        </w:rPr>
        <w:lastRenderedPageBreak/>
        <w:t>2. pravna osoba s javnim ovlastima nadležna za poslove revizije sustava provedbe programa Europske unije kao Nacionalno revizijsko tijelo i</w:t>
      </w:r>
    </w:p>
    <w:p w14:paraId="685ACB1C" w14:textId="77777777" w:rsidR="00D057F8" w:rsidRDefault="00D057F8" w:rsidP="00C31909">
      <w:pPr>
        <w:pStyle w:val="box468709"/>
        <w:shd w:val="clear" w:color="auto" w:fill="FFFFFF"/>
        <w:spacing w:before="0" w:beforeAutospacing="0" w:after="48" w:afterAutospacing="0"/>
        <w:jc w:val="both"/>
        <w:textAlignment w:val="baseline"/>
        <w:rPr>
          <w:color w:val="231F20"/>
        </w:rPr>
      </w:pPr>
      <w:r>
        <w:rPr>
          <w:color w:val="231F20"/>
        </w:rPr>
        <w:t>3. tijelo državne uprave nadležno za poslove regionalnoga razvoja i fondova Europske unije kao Tijelo za kontrolu.</w:t>
      </w:r>
    </w:p>
    <w:p w14:paraId="7E2EEAB4" w14:textId="77777777" w:rsidR="00D057F8" w:rsidRDefault="00D057F8" w:rsidP="00C31909">
      <w:pPr>
        <w:pStyle w:val="box468709"/>
        <w:shd w:val="clear" w:color="auto" w:fill="FFFFFF"/>
        <w:spacing w:before="0" w:beforeAutospacing="0" w:after="48" w:afterAutospacing="0"/>
        <w:jc w:val="both"/>
        <w:textAlignment w:val="baseline"/>
        <w:rPr>
          <w:color w:val="231F20"/>
        </w:rPr>
      </w:pPr>
      <w:r>
        <w:rPr>
          <w:color w:val="231F20"/>
        </w:rPr>
        <w:t>(7) U Sustavu upravljanja i kontrole iz članka 4. točke 8. ovoga Zakona određuje se tijelo državne uprave nadležno za poslove prostornoga uređenja, graditeljstva i državne imovine kao Nacionalno tijelo.</w:t>
      </w:r>
    </w:p>
    <w:p w14:paraId="68EEED0E" w14:textId="77777777" w:rsidR="00D057F8" w:rsidRDefault="00D057F8" w:rsidP="00C31909">
      <w:pPr>
        <w:pStyle w:val="box468709"/>
        <w:shd w:val="clear" w:color="auto" w:fill="FFFFFF"/>
        <w:spacing w:before="0" w:beforeAutospacing="0" w:after="48" w:afterAutospacing="0"/>
        <w:jc w:val="both"/>
        <w:textAlignment w:val="baseline"/>
        <w:rPr>
          <w:color w:val="231F20"/>
        </w:rPr>
      </w:pPr>
      <w:r>
        <w:rPr>
          <w:color w:val="231F20"/>
        </w:rPr>
        <w:t>(8) U Sustavu upravljanja i kontrole iz članka 4. točke 9. ovoga Zakona određuju se programska tijela:</w:t>
      </w:r>
    </w:p>
    <w:p w14:paraId="3109210E" w14:textId="77777777" w:rsidR="00D057F8" w:rsidRDefault="00D057F8" w:rsidP="00C31909">
      <w:pPr>
        <w:pStyle w:val="box468709"/>
        <w:shd w:val="clear" w:color="auto" w:fill="FFFFFF"/>
        <w:spacing w:before="0" w:beforeAutospacing="0" w:after="48" w:afterAutospacing="0"/>
        <w:jc w:val="both"/>
        <w:textAlignment w:val="baseline"/>
        <w:rPr>
          <w:color w:val="231F20"/>
        </w:rPr>
      </w:pPr>
      <w:r>
        <w:rPr>
          <w:color w:val="231F20"/>
        </w:rPr>
        <w:t>1. tijelo državne uprave nadležno za poslove poljoprivrede i ribarstva kao Upravljačko tijelo</w:t>
      </w:r>
    </w:p>
    <w:p w14:paraId="4645F04D" w14:textId="77777777" w:rsidR="00D057F8" w:rsidRDefault="00D057F8" w:rsidP="00C31909">
      <w:pPr>
        <w:pStyle w:val="box468709"/>
        <w:shd w:val="clear" w:color="auto" w:fill="FFFFFF"/>
        <w:spacing w:before="0" w:beforeAutospacing="0" w:after="48" w:afterAutospacing="0"/>
        <w:jc w:val="both"/>
        <w:textAlignment w:val="baseline"/>
        <w:rPr>
          <w:color w:val="231F20"/>
        </w:rPr>
      </w:pPr>
      <w:r>
        <w:rPr>
          <w:color w:val="231F20"/>
        </w:rPr>
        <w:t>2. tijelo državne uprave nadležno za poslove poljoprivrede i ribarstva kao Tijelo nadležno za računovodstvenu funkciju i</w:t>
      </w:r>
    </w:p>
    <w:p w14:paraId="04208820" w14:textId="77777777" w:rsidR="00D057F8" w:rsidRDefault="00D057F8" w:rsidP="00C31909">
      <w:pPr>
        <w:pStyle w:val="box468709"/>
        <w:shd w:val="clear" w:color="auto" w:fill="FFFFFF"/>
        <w:spacing w:before="0" w:beforeAutospacing="0" w:after="48" w:afterAutospacing="0"/>
        <w:jc w:val="both"/>
        <w:textAlignment w:val="baseline"/>
        <w:rPr>
          <w:color w:val="231F20"/>
        </w:rPr>
      </w:pPr>
      <w:r>
        <w:rPr>
          <w:color w:val="231F20"/>
        </w:rPr>
        <w:t>3. pravna osoba s javnim ovlastima nadležna za poslove revizije sustava provedbe programa Europske unije kao Tijelo za reviziju.</w:t>
      </w:r>
    </w:p>
    <w:p w14:paraId="6F12F868" w14:textId="77777777" w:rsidR="00D057F8" w:rsidRDefault="00D057F8" w:rsidP="00C31909">
      <w:pPr>
        <w:pStyle w:val="box468709"/>
        <w:shd w:val="clear" w:color="auto" w:fill="FFFFFF"/>
        <w:spacing w:before="0" w:beforeAutospacing="0" w:after="48" w:afterAutospacing="0"/>
        <w:jc w:val="both"/>
        <w:textAlignment w:val="baseline"/>
        <w:rPr>
          <w:color w:val="231F20"/>
        </w:rPr>
      </w:pPr>
      <w:r>
        <w:rPr>
          <w:color w:val="231F20"/>
        </w:rPr>
        <w:t>(9) U Sustavu upravljanja i kontrole iz članka 4. točke 10. ovoga Zakona određuju se programska tijela:</w:t>
      </w:r>
    </w:p>
    <w:p w14:paraId="45D0A43E" w14:textId="77777777" w:rsidR="00D057F8" w:rsidRDefault="00D057F8" w:rsidP="00C31909">
      <w:pPr>
        <w:pStyle w:val="box468709"/>
        <w:shd w:val="clear" w:color="auto" w:fill="FFFFFF"/>
        <w:spacing w:before="0" w:beforeAutospacing="0" w:after="48" w:afterAutospacing="0"/>
        <w:jc w:val="both"/>
        <w:textAlignment w:val="baseline"/>
        <w:rPr>
          <w:color w:val="231F20"/>
        </w:rPr>
      </w:pPr>
      <w:r>
        <w:rPr>
          <w:color w:val="231F20"/>
        </w:rPr>
        <w:t>1. tijelo državne uprave nadležno za poslove poljoprivrede i ribarstva kao Upravljačko tijelo</w:t>
      </w:r>
    </w:p>
    <w:p w14:paraId="7039BF1A" w14:textId="77777777" w:rsidR="00D057F8" w:rsidRDefault="00D057F8" w:rsidP="00C31909">
      <w:pPr>
        <w:pStyle w:val="box468709"/>
        <w:shd w:val="clear" w:color="auto" w:fill="FFFFFF"/>
        <w:spacing w:before="0" w:beforeAutospacing="0" w:after="48" w:afterAutospacing="0"/>
        <w:jc w:val="both"/>
        <w:textAlignment w:val="baseline"/>
        <w:rPr>
          <w:color w:val="231F20"/>
        </w:rPr>
      </w:pPr>
      <w:r>
        <w:rPr>
          <w:color w:val="231F20"/>
        </w:rPr>
        <w:t>2. tijelo državne uprave nadležno za poslove poljoprivrede kao Nadležno tijelo, odnosno tijelo nadležno za akreditaciju Agencija za plaćanja u poljoprivredi, ribarstvu i ruralnom razvoju</w:t>
      </w:r>
    </w:p>
    <w:p w14:paraId="72654DD1" w14:textId="77777777" w:rsidR="00D057F8" w:rsidRDefault="00D057F8" w:rsidP="00C31909">
      <w:pPr>
        <w:pStyle w:val="box468709"/>
        <w:shd w:val="clear" w:color="auto" w:fill="FFFFFF"/>
        <w:spacing w:before="0" w:beforeAutospacing="0" w:after="48" w:afterAutospacing="0"/>
        <w:jc w:val="both"/>
        <w:textAlignment w:val="baseline"/>
        <w:rPr>
          <w:color w:val="231F20"/>
        </w:rPr>
      </w:pPr>
      <w:r>
        <w:rPr>
          <w:color w:val="231F20"/>
        </w:rPr>
        <w:t>3. javna ustanova nadležna za upravljanje i kontrolu izdataka te operativnu provedbu mjera potpore u poljoprivredi, ribarstvu i ruralnom razvoju kao akreditirana Agencija za plaćanja u poljoprivredi, ribarstvu i ruralnom razvoju i</w:t>
      </w:r>
    </w:p>
    <w:p w14:paraId="3367310E" w14:textId="77777777" w:rsidR="00D057F8" w:rsidRDefault="00D057F8" w:rsidP="00C31909">
      <w:pPr>
        <w:pStyle w:val="box468709"/>
        <w:shd w:val="clear" w:color="auto" w:fill="FFFFFF"/>
        <w:spacing w:before="0" w:beforeAutospacing="0" w:after="48" w:afterAutospacing="0"/>
        <w:jc w:val="both"/>
        <w:textAlignment w:val="baseline"/>
        <w:rPr>
          <w:color w:val="231F20"/>
        </w:rPr>
      </w:pPr>
      <w:r>
        <w:rPr>
          <w:color w:val="231F20"/>
        </w:rPr>
        <w:t>4. javna ustanova nadležna za reviziju i ovjeravanje, odnosno Tijelo za ovjeravanje.</w:t>
      </w:r>
    </w:p>
    <w:p w14:paraId="18D1AFBE" w14:textId="77777777" w:rsidR="00D057F8" w:rsidRDefault="00D057F8" w:rsidP="00C31909">
      <w:pPr>
        <w:pStyle w:val="box468709"/>
        <w:shd w:val="clear" w:color="auto" w:fill="FFFFFF"/>
        <w:spacing w:before="0" w:beforeAutospacing="0" w:after="48" w:afterAutospacing="0"/>
        <w:jc w:val="both"/>
        <w:textAlignment w:val="baseline"/>
        <w:rPr>
          <w:color w:val="231F20"/>
        </w:rPr>
      </w:pPr>
      <w:r>
        <w:rPr>
          <w:color w:val="231F20"/>
        </w:rPr>
        <w:t>(10) U Sustavu upravljanja i kontrole iz članka 4. točke 11. ovoga Zakona određuju se programska tijela:</w:t>
      </w:r>
    </w:p>
    <w:p w14:paraId="3F4FD4B4" w14:textId="77777777" w:rsidR="00D057F8" w:rsidRDefault="00D057F8" w:rsidP="00C31909">
      <w:pPr>
        <w:pStyle w:val="box468709"/>
        <w:shd w:val="clear" w:color="auto" w:fill="FFFFFF"/>
        <w:spacing w:before="0" w:beforeAutospacing="0" w:after="48" w:afterAutospacing="0"/>
        <w:jc w:val="both"/>
        <w:textAlignment w:val="baseline"/>
        <w:rPr>
          <w:color w:val="231F20"/>
        </w:rPr>
      </w:pPr>
      <w:r>
        <w:rPr>
          <w:color w:val="231F20"/>
        </w:rPr>
        <w:t>1. tijelo državne uprave nadležno za unutarnje poslove kao Upravljačko tijelo</w:t>
      </w:r>
    </w:p>
    <w:p w14:paraId="749FDE92" w14:textId="77777777" w:rsidR="00D057F8" w:rsidRDefault="00D057F8" w:rsidP="00C31909">
      <w:pPr>
        <w:pStyle w:val="box468709"/>
        <w:shd w:val="clear" w:color="auto" w:fill="FFFFFF"/>
        <w:spacing w:before="0" w:beforeAutospacing="0" w:after="48" w:afterAutospacing="0"/>
        <w:jc w:val="both"/>
        <w:textAlignment w:val="baseline"/>
        <w:rPr>
          <w:color w:val="231F20"/>
        </w:rPr>
      </w:pPr>
      <w:r>
        <w:rPr>
          <w:color w:val="231F20"/>
        </w:rPr>
        <w:t>2. tijelo državne uprave nadležno za poslove financija kao Tijelo nadležno za računovodstvenu funkciju i</w:t>
      </w:r>
    </w:p>
    <w:p w14:paraId="342A776F" w14:textId="77777777" w:rsidR="00D057F8" w:rsidRDefault="00D057F8" w:rsidP="00C31909">
      <w:pPr>
        <w:pStyle w:val="box468709"/>
        <w:shd w:val="clear" w:color="auto" w:fill="FFFFFF"/>
        <w:spacing w:before="0" w:beforeAutospacing="0" w:after="48" w:afterAutospacing="0"/>
        <w:jc w:val="both"/>
        <w:textAlignment w:val="baseline"/>
        <w:rPr>
          <w:color w:val="231F20"/>
        </w:rPr>
      </w:pPr>
      <w:r>
        <w:rPr>
          <w:color w:val="231F20"/>
        </w:rPr>
        <w:t>3. pravna osoba s javnim ovlastima nadležna za poslove revizije sustava provedbe programa Europske unije kao Tijelo za reviziju.</w:t>
      </w:r>
    </w:p>
    <w:p w14:paraId="3608FF3C" w14:textId="77777777" w:rsidR="00D057F8" w:rsidRDefault="00D057F8" w:rsidP="00C31909">
      <w:pPr>
        <w:pStyle w:val="box468709"/>
        <w:shd w:val="clear" w:color="auto" w:fill="FFFFFF"/>
        <w:spacing w:before="0" w:beforeAutospacing="0" w:after="48" w:afterAutospacing="0"/>
        <w:jc w:val="both"/>
        <w:textAlignment w:val="baseline"/>
        <w:rPr>
          <w:color w:val="231F20"/>
        </w:rPr>
      </w:pPr>
    </w:p>
    <w:p w14:paraId="0F957011" w14:textId="77777777" w:rsidR="00D057F8" w:rsidRDefault="00D057F8" w:rsidP="00C31909">
      <w:pPr>
        <w:pStyle w:val="box468709"/>
        <w:shd w:val="clear" w:color="auto" w:fill="FFFFFF"/>
        <w:spacing w:before="0" w:beforeAutospacing="0" w:after="48" w:afterAutospacing="0"/>
        <w:jc w:val="both"/>
        <w:textAlignment w:val="baseline"/>
        <w:rPr>
          <w:color w:val="231F20"/>
        </w:rPr>
      </w:pPr>
    </w:p>
    <w:p w14:paraId="1B6687ED" w14:textId="77777777" w:rsidR="00780130" w:rsidRPr="00214750" w:rsidRDefault="00780130" w:rsidP="00C31909">
      <w:pPr>
        <w:jc w:val="both"/>
        <w:rPr>
          <w:rFonts w:asciiTheme="minorHAnsi" w:eastAsiaTheme="minorHAnsi" w:hAnsiTheme="minorHAnsi" w:cstheme="minorBidi"/>
          <w:sz w:val="22"/>
          <w:szCs w:val="22"/>
          <w:lang w:eastAsia="en-US"/>
        </w:rPr>
      </w:pPr>
    </w:p>
    <w:p w14:paraId="0B6ADBEB" w14:textId="77777777" w:rsidR="00214750" w:rsidRPr="00214750" w:rsidRDefault="00214750" w:rsidP="00C74539">
      <w:pPr>
        <w:jc w:val="both"/>
      </w:pPr>
    </w:p>
    <w:p w14:paraId="1D838337" w14:textId="77777777" w:rsidR="00FA3C00" w:rsidRDefault="00FA3C00" w:rsidP="00C74539">
      <w:pPr>
        <w:jc w:val="both"/>
      </w:pPr>
    </w:p>
    <w:p w14:paraId="594D9B56" w14:textId="77777777" w:rsidR="003A4498" w:rsidRPr="003A4498" w:rsidRDefault="003A4498" w:rsidP="00C74539"/>
    <w:p w14:paraId="114D2197" w14:textId="77777777" w:rsidR="003A4498" w:rsidRPr="00956C32" w:rsidRDefault="003A4498" w:rsidP="00C74539"/>
    <w:p w14:paraId="570E4E2F" w14:textId="77777777" w:rsidR="003A4498" w:rsidRPr="00956C32" w:rsidRDefault="003A4498" w:rsidP="00C74539"/>
    <w:p w14:paraId="5ADA40FB" w14:textId="77777777" w:rsidR="003A4498" w:rsidRPr="003A4498" w:rsidRDefault="003A4498" w:rsidP="00C74539"/>
    <w:p w14:paraId="01FBCA35" w14:textId="77777777" w:rsidR="003A4498" w:rsidRPr="003A4498" w:rsidRDefault="003A4498" w:rsidP="00C74539">
      <w:pPr>
        <w:tabs>
          <w:tab w:val="left" w:pos="1575"/>
        </w:tabs>
      </w:pPr>
    </w:p>
    <w:sectPr w:rsidR="003A4498" w:rsidRPr="003A4498" w:rsidSect="00BF4C8C">
      <w:footerReference w:type="even" r:id="rId13"/>
      <w:footerReference w:type="default" r:id="rId14"/>
      <w:pgSz w:w="11906" w:h="16838" w:code="9"/>
      <w:pgMar w:top="1134" w:right="1466"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B44C5" w14:textId="77777777" w:rsidR="00C7537D" w:rsidRDefault="00C7537D">
      <w:r>
        <w:separator/>
      </w:r>
    </w:p>
  </w:endnote>
  <w:endnote w:type="continuationSeparator" w:id="0">
    <w:p w14:paraId="4229F869" w14:textId="77777777" w:rsidR="00C7537D" w:rsidRDefault="00C7537D">
      <w:r>
        <w:continuationSeparator/>
      </w:r>
    </w:p>
  </w:endnote>
  <w:endnote w:type="continuationNotice" w:id="1">
    <w:p w14:paraId="2B3CBD05" w14:textId="77777777" w:rsidR="00C7537D" w:rsidRDefault="00C753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3E822" w14:textId="77777777" w:rsidR="00FC5BB9" w:rsidRDefault="00FC5B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3D3A0A" w14:textId="77777777" w:rsidR="00FC5BB9" w:rsidRDefault="00FC5B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F9691" w14:textId="77777777" w:rsidR="00FC5BB9" w:rsidRPr="00217BC2" w:rsidRDefault="00FC5BB9">
    <w:pPr>
      <w:pStyle w:val="Footer"/>
      <w:framePr w:wrap="around" w:vAnchor="text" w:hAnchor="margin" w:xAlign="center" w:y="1"/>
      <w:rPr>
        <w:rStyle w:val="PageNumber"/>
      </w:rPr>
    </w:pPr>
    <w:r w:rsidRPr="00217BC2">
      <w:rPr>
        <w:rStyle w:val="PageNumber"/>
      </w:rPr>
      <w:fldChar w:fldCharType="begin"/>
    </w:r>
    <w:r w:rsidRPr="00217BC2">
      <w:rPr>
        <w:rStyle w:val="PageNumber"/>
      </w:rPr>
      <w:instrText xml:space="preserve">PAGE  </w:instrText>
    </w:r>
    <w:r w:rsidRPr="00217BC2">
      <w:rPr>
        <w:rStyle w:val="PageNumber"/>
      </w:rPr>
      <w:fldChar w:fldCharType="separate"/>
    </w:r>
    <w:r w:rsidR="00C40E12">
      <w:rPr>
        <w:rStyle w:val="PageNumber"/>
        <w:noProof/>
      </w:rPr>
      <w:t>12</w:t>
    </w:r>
    <w:r w:rsidRPr="00217BC2">
      <w:rPr>
        <w:rStyle w:val="PageNumber"/>
      </w:rPr>
      <w:fldChar w:fldCharType="end"/>
    </w:r>
  </w:p>
  <w:p w14:paraId="50A0063A" w14:textId="77777777" w:rsidR="00FC5BB9" w:rsidRPr="00217BC2" w:rsidRDefault="00FC5BB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AA151" w14:textId="77777777" w:rsidR="00C7537D" w:rsidRDefault="00C7537D">
      <w:r>
        <w:separator/>
      </w:r>
    </w:p>
  </w:footnote>
  <w:footnote w:type="continuationSeparator" w:id="0">
    <w:p w14:paraId="52BF5DB0" w14:textId="77777777" w:rsidR="00C7537D" w:rsidRDefault="00C7537D">
      <w:r>
        <w:continuationSeparator/>
      </w:r>
    </w:p>
  </w:footnote>
  <w:footnote w:type="continuationNotice" w:id="1">
    <w:p w14:paraId="6C313054" w14:textId="77777777" w:rsidR="00C7537D" w:rsidRDefault="00C753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137D2"/>
    <w:multiLevelType w:val="hybridMultilevel"/>
    <w:tmpl w:val="81A4CD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653639"/>
    <w:multiLevelType w:val="hybridMultilevel"/>
    <w:tmpl w:val="8BE09C42"/>
    <w:lvl w:ilvl="0" w:tplc="72406D4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CB9102A"/>
    <w:multiLevelType w:val="hybridMultilevel"/>
    <w:tmpl w:val="8E70FCF6"/>
    <w:lvl w:ilvl="0" w:tplc="E4D8E18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CF03B7F"/>
    <w:multiLevelType w:val="hybridMultilevel"/>
    <w:tmpl w:val="27A43F50"/>
    <w:lvl w:ilvl="0" w:tplc="2B5E3DEA">
      <w:start w:val="1"/>
      <w:numFmt w:val="lowerLetter"/>
      <w:lvlText w:val="%1)"/>
      <w:lvlJc w:val="left"/>
      <w:pPr>
        <w:ind w:left="1020" w:hanging="360"/>
      </w:pPr>
    </w:lvl>
    <w:lvl w:ilvl="1" w:tplc="B54CC806">
      <w:start w:val="1"/>
      <w:numFmt w:val="lowerLetter"/>
      <w:lvlText w:val="%2)"/>
      <w:lvlJc w:val="left"/>
      <w:pPr>
        <w:ind w:left="1020" w:hanging="360"/>
      </w:pPr>
    </w:lvl>
    <w:lvl w:ilvl="2" w:tplc="102CD044">
      <w:start w:val="1"/>
      <w:numFmt w:val="lowerLetter"/>
      <w:lvlText w:val="%3)"/>
      <w:lvlJc w:val="left"/>
      <w:pPr>
        <w:ind w:left="1020" w:hanging="360"/>
      </w:pPr>
    </w:lvl>
    <w:lvl w:ilvl="3" w:tplc="5036B69A">
      <w:start w:val="1"/>
      <w:numFmt w:val="lowerLetter"/>
      <w:lvlText w:val="%4)"/>
      <w:lvlJc w:val="left"/>
      <w:pPr>
        <w:ind w:left="1020" w:hanging="360"/>
      </w:pPr>
    </w:lvl>
    <w:lvl w:ilvl="4" w:tplc="BA5AB6EA">
      <w:start w:val="1"/>
      <w:numFmt w:val="lowerLetter"/>
      <w:lvlText w:val="%5)"/>
      <w:lvlJc w:val="left"/>
      <w:pPr>
        <w:ind w:left="1020" w:hanging="360"/>
      </w:pPr>
    </w:lvl>
    <w:lvl w:ilvl="5" w:tplc="C004E258">
      <w:start w:val="1"/>
      <w:numFmt w:val="lowerLetter"/>
      <w:lvlText w:val="%6)"/>
      <w:lvlJc w:val="left"/>
      <w:pPr>
        <w:ind w:left="1020" w:hanging="360"/>
      </w:pPr>
    </w:lvl>
    <w:lvl w:ilvl="6" w:tplc="E53E3EBE">
      <w:start w:val="1"/>
      <w:numFmt w:val="lowerLetter"/>
      <w:lvlText w:val="%7)"/>
      <w:lvlJc w:val="left"/>
      <w:pPr>
        <w:ind w:left="1020" w:hanging="360"/>
      </w:pPr>
    </w:lvl>
    <w:lvl w:ilvl="7" w:tplc="7270BBAC">
      <w:start w:val="1"/>
      <w:numFmt w:val="lowerLetter"/>
      <w:lvlText w:val="%8)"/>
      <w:lvlJc w:val="left"/>
      <w:pPr>
        <w:ind w:left="1020" w:hanging="360"/>
      </w:pPr>
    </w:lvl>
    <w:lvl w:ilvl="8" w:tplc="42D0B70C">
      <w:start w:val="1"/>
      <w:numFmt w:val="lowerLetter"/>
      <w:lvlText w:val="%9)"/>
      <w:lvlJc w:val="left"/>
      <w:pPr>
        <w:ind w:left="102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739"/>
    <w:rsid w:val="0000044D"/>
    <w:rsid w:val="00000EC7"/>
    <w:rsid w:val="00000FAF"/>
    <w:rsid w:val="00002335"/>
    <w:rsid w:val="0000261E"/>
    <w:rsid w:val="000027DE"/>
    <w:rsid w:val="000028A0"/>
    <w:rsid w:val="00002A26"/>
    <w:rsid w:val="00002E90"/>
    <w:rsid w:val="0000430A"/>
    <w:rsid w:val="000043FA"/>
    <w:rsid w:val="00005E41"/>
    <w:rsid w:val="00005F73"/>
    <w:rsid w:val="0000624F"/>
    <w:rsid w:val="00006766"/>
    <w:rsid w:val="0000770E"/>
    <w:rsid w:val="00007C50"/>
    <w:rsid w:val="0001007E"/>
    <w:rsid w:val="00010E25"/>
    <w:rsid w:val="00011174"/>
    <w:rsid w:val="00011686"/>
    <w:rsid w:val="000116E7"/>
    <w:rsid w:val="0001190D"/>
    <w:rsid w:val="00013BB3"/>
    <w:rsid w:val="00015C68"/>
    <w:rsid w:val="000161E1"/>
    <w:rsid w:val="00016948"/>
    <w:rsid w:val="00016E7A"/>
    <w:rsid w:val="00016F3E"/>
    <w:rsid w:val="0001783E"/>
    <w:rsid w:val="000207F9"/>
    <w:rsid w:val="000215F1"/>
    <w:rsid w:val="00021C4F"/>
    <w:rsid w:val="00021D8B"/>
    <w:rsid w:val="0002362B"/>
    <w:rsid w:val="00024AFB"/>
    <w:rsid w:val="0002527A"/>
    <w:rsid w:val="000258F2"/>
    <w:rsid w:val="00026090"/>
    <w:rsid w:val="000279D7"/>
    <w:rsid w:val="00027F6D"/>
    <w:rsid w:val="00027F77"/>
    <w:rsid w:val="00030E34"/>
    <w:rsid w:val="00030F70"/>
    <w:rsid w:val="00031689"/>
    <w:rsid w:val="00031AC2"/>
    <w:rsid w:val="00031B55"/>
    <w:rsid w:val="00031F4E"/>
    <w:rsid w:val="0003280E"/>
    <w:rsid w:val="00032B18"/>
    <w:rsid w:val="00032C75"/>
    <w:rsid w:val="00033930"/>
    <w:rsid w:val="00034202"/>
    <w:rsid w:val="00034237"/>
    <w:rsid w:val="0003463B"/>
    <w:rsid w:val="000353EA"/>
    <w:rsid w:val="00035BA9"/>
    <w:rsid w:val="00035DA5"/>
    <w:rsid w:val="00035E5E"/>
    <w:rsid w:val="00040360"/>
    <w:rsid w:val="00040AC3"/>
    <w:rsid w:val="00041894"/>
    <w:rsid w:val="0004285E"/>
    <w:rsid w:val="00042C55"/>
    <w:rsid w:val="00042CA2"/>
    <w:rsid w:val="0004368E"/>
    <w:rsid w:val="00043D94"/>
    <w:rsid w:val="00043E1C"/>
    <w:rsid w:val="00044920"/>
    <w:rsid w:val="00044D4A"/>
    <w:rsid w:val="000466E0"/>
    <w:rsid w:val="00047D6D"/>
    <w:rsid w:val="000501F1"/>
    <w:rsid w:val="00051092"/>
    <w:rsid w:val="00051B9E"/>
    <w:rsid w:val="00051EB9"/>
    <w:rsid w:val="00052CCD"/>
    <w:rsid w:val="00052ED2"/>
    <w:rsid w:val="0005305A"/>
    <w:rsid w:val="00053136"/>
    <w:rsid w:val="0005518A"/>
    <w:rsid w:val="0005555C"/>
    <w:rsid w:val="00056080"/>
    <w:rsid w:val="00056B52"/>
    <w:rsid w:val="00057396"/>
    <w:rsid w:val="00060A2E"/>
    <w:rsid w:val="00060F13"/>
    <w:rsid w:val="00061604"/>
    <w:rsid w:val="00062D6C"/>
    <w:rsid w:val="00063FE7"/>
    <w:rsid w:val="00064A9E"/>
    <w:rsid w:val="00064B92"/>
    <w:rsid w:val="00064CDB"/>
    <w:rsid w:val="00065411"/>
    <w:rsid w:val="0006559E"/>
    <w:rsid w:val="00065B85"/>
    <w:rsid w:val="000664CC"/>
    <w:rsid w:val="00066DB9"/>
    <w:rsid w:val="000675C5"/>
    <w:rsid w:val="00067831"/>
    <w:rsid w:val="0006784A"/>
    <w:rsid w:val="00070309"/>
    <w:rsid w:val="00070A45"/>
    <w:rsid w:val="00070B7B"/>
    <w:rsid w:val="00070CE2"/>
    <w:rsid w:val="00070CE7"/>
    <w:rsid w:val="000710AA"/>
    <w:rsid w:val="0007127B"/>
    <w:rsid w:val="00071B18"/>
    <w:rsid w:val="00071BC4"/>
    <w:rsid w:val="00073720"/>
    <w:rsid w:val="00073B93"/>
    <w:rsid w:val="000754BA"/>
    <w:rsid w:val="000754E6"/>
    <w:rsid w:val="000758B9"/>
    <w:rsid w:val="000761FA"/>
    <w:rsid w:val="00076B28"/>
    <w:rsid w:val="00076F26"/>
    <w:rsid w:val="00077DE3"/>
    <w:rsid w:val="00077FF3"/>
    <w:rsid w:val="00080621"/>
    <w:rsid w:val="000806A2"/>
    <w:rsid w:val="000811ED"/>
    <w:rsid w:val="00081489"/>
    <w:rsid w:val="000818ED"/>
    <w:rsid w:val="00081FBC"/>
    <w:rsid w:val="0008237E"/>
    <w:rsid w:val="00082504"/>
    <w:rsid w:val="000825E4"/>
    <w:rsid w:val="00082BDF"/>
    <w:rsid w:val="000831AF"/>
    <w:rsid w:val="000832D5"/>
    <w:rsid w:val="000840CF"/>
    <w:rsid w:val="00084F50"/>
    <w:rsid w:val="00085B30"/>
    <w:rsid w:val="00085E84"/>
    <w:rsid w:val="00086FCE"/>
    <w:rsid w:val="0008774E"/>
    <w:rsid w:val="00091326"/>
    <w:rsid w:val="0009191B"/>
    <w:rsid w:val="00092040"/>
    <w:rsid w:val="0009254D"/>
    <w:rsid w:val="00092693"/>
    <w:rsid w:val="0009304B"/>
    <w:rsid w:val="000937CC"/>
    <w:rsid w:val="00093976"/>
    <w:rsid w:val="00093E1D"/>
    <w:rsid w:val="00094CA7"/>
    <w:rsid w:val="00094F4C"/>
    <w:rsid w:val="00095A5D"/>
    <w:rsid w:val="0009605E"/>
    <w:rsid w:val="00096A86"/>
    <w:rsid w:val="00097025"/>
    <w:rsid w:val="00097870"/>
    <w:rsid w:val="000A0CD2"/>
    <w:rsid w:val="000A1330"/>
    <w:rsid w:val="000A24E5"/>
    <w:rsid w:val="000A274E"/>
    <w:rsid w:val="000A3049"/>
    <w:rsid w:val="000A30CF"/>
    <w:rsid w:val="000A32AB"/>
    <w:rsid w:val="000A335E"/>
    <w:rsid w:val="000A3678"/>
    <w:rsid w:val="000A3DBF"/>
    <w:rsid w:val="000A3F6C"/>
    <w:rsid w:val="000A44A2"/>
    <w:rsid w:val="000A57D0"/>
    <w:rsid w:val="000A7984"/>
    <w:rsid w:val="000B05E4"/>
    <w:rsid w:val="000B1592"/>
    <w:rsid w:val="000B201B"/>
    <w:rsid w:val="000B33F3"/>
    <w:rsid w:val="000B3EF7"/>
    <w:rsid w:val="000B445E"/>
    <w:rsid w:val="000B4B05"/>
    <w:rsid w:val="000B4FC6"/>
    <w:rsid w:val="000B5544"/>
    <w:rsid w:val="000B5755"/>
    <w:rsid w:val="000B5BCE"/>
    <w:rsid w:val="000B610D"/>
    <w:rsid w:val="000B6235"/>
    <w:rsid w:val="000B7166"/>
    <w:rsid w:val="000B73E6"/>
    <w:rsid w:val="000C049C"/>
    <w:rsid w:val="000C119B"/>
    <w:rsid w:val="000C228B"/>
    <w:rsid w:val="000C3952"/>
    <w:rsid w:val="000C3B73"/>
    <w:rsid w:val="000C3D9B"/>
    <w:rsid w:val="000C4DE5"/>
    <w:rsid w:val="000C51BE"/>
    <w:rsid w:val="000C5678"/>
    <w:rsid w:val="000C5FA2"/>
    <w:rsid w:val="000C5FDC"/>
    <w:rsid w:val="000D0EB3"/>
    <w:rsid w:val="000D1FBB"/>
    <w:rsid w:val="000D21FD"/>
    <w:rsid w:val="000D27E8"/>
    <w:rsid w:val="000D3146"/>
    <w:rsid w:val="000D46C7"/>
    <w:rsid w:val="000D5257"/>
    <w:rsid w:val="000D5A77"/>
    <w:rsid w:val="000D5C78"/>
    <w:rsid w:val="000D737A"/>
    <w:rsid w:val="000D79C2"/>
    <w:rsid w:val="000E0568"/>
    <w:rsid w:val="000E26AD"/>
    <w:rsid w:val="000E2959"/>
    <w:rsid w:val="000E4101"/>
    <w:rsid w:val="000E4944"/>
    <w:rsid w:val="000E49E7"/>
    <w:rsid w:val="000E542D"/>
    <w:rsid w:val="000E549B"/>
    <w:rsid w:val="000E591D"/>
    <w:rsid w:val="000E59AF"/>
    <w:rsid w:val="000E5E6D"/>
    <w:rsid w:val="000E6BA0"/>
    <w:rsid w:val="000F015B"/>
    <w:rsid w:val="000F0430"/>
    <w:rsid w:val="000F0556"/>
    <w:rsid w:val="000F1146"/>
    <w:rsid w:val="000F1AF9"/>
    <w:rsid w:val="000F2158"/>
    <w:rsid w:val="000F2805"/>
    <w:rsid w:val="000F34BA"/>
    <w:rsid w:val="000F5140"/>
    <w:rsid w:val="000F5388"/>
    <w:rsid w:val="000F56E0"/>
    <w:rsid w:val="000F60AF"/>
    <w:rsid w:val="000F61F2"/>
    <w:rsid w:val="000F6604"/>
    <w:rsid w:val="000F692E"/>
    <w:rsid w:val="00100CFF"/>
    <w:rsid w:val="00100EFE"/>
    <w:rsid w:val="0010100E"/>
    <w:rsid w:val="001022B4"/>
    <w:rsid w:val="001029FC"/>
    <w:rsid w:val="0010352A"/>
    <w:rsid w:val="00104EDD"/>
    <w:rsid w:val="00105DB0"/>
    <w:rsid w:val="00105FB0"/>
    <w:rsid w:val="0010684B"/>
    <w:rsid w:val="00106B90"/>
    <w:rsid w:val="00107449"/>
    <w:rsid w:val="0010796F"/>
    <w:rsid w:val="0011082D"/>
    <w:rsid w:val="00110999"/>
    <w:rsid w:val="00110E3A"/>
    <w:rsid w:val="00111167"/>
    <w:rsid w:val="00111261"/>
    <w:rsid w:val="00111DA9"/>
    <w:rsid w:val="00112F6C"/>
    <w:rsid w:val="001137FC"/>
    <w:rsid w:val="00114E32"/>
    <w:rsid w:val="001151C5"/>
    <w:rsid w:val="00115750"/>
    <w:rsid w:val="001174F7"/>
    <w:rsid w:val="0011767A"/>
    <w:rsid w:val="00120157"/>
    <w:rsid w:val="001201BB"/>
    <w:rsid w:val="00120697"/>
    <w:rsid w:val="00120E95"/>
    <w:rsid w:val="001212F0"/>
    <w:rsid w:val="001216F6"/>
    <w:rsid w:val="00121EBE"/>
    <w:rsid w:val="0012202A"/>
    <w:rsid w:val="00122180"/>
    <w:rsid w:val="001227A0"/>
    <w:rsid w:val="001233BB"/>
    <w:rsid w:val="001235A5"/>
    <w:rsid w:val="001235F0"/>
    <w:rsid w:val="0012404A"/>
    <w:rsid w:val="001240BC"/>
    <w:rsid w:val="001242B0"/>
    <w:rsid w:val="001242DD"/>
    <w:rsid w:val="00124A44"/>
    <w:rsid w:val="00124DA2"/>
    <w:rsid w:val="00125025"/>
    <w:rsid w:val="00126F1A"/>
    <w:rsid w:val="00130865"/>
    <w:rsid w:val="00131047"/>
    <w:rsid w:val="0013149B"/>
    <w:rsid w:val="00131B80"/>
    <w:rsid w:val="00131D72"/>
    <w:rsid w:val="00133393"/>
    <w:rsid w:val="0013352A"/>
    <w:rsid w:val="0013421F"/>
    <w:rsid w:val="00134874"/>
    <w:rsid w:val="001354C4"/>
    <w:rsid w:val="001354CA"/>
    <w:rsid w:val="00135DE6"/>
    <w:rsid w:val="0013609E"/>
    <w:rsid w:val="00136E87"/>
    <w:rsid w:val="0013711A"/>
    <w:rsid w:val="001379D9"/>
    <w:rsid w:val="00137B4C"/>
    <w:rsid w:val="0014091C"/>
    <w:rsid w:val="001414F5"/>
    <w:rsid w:val="00141B06"/>
    <w:rsid w:val="00143CFF"/>
    <w:rsid w:val="00144AC2"/>
    <w:rsid w:val="00144DD4"/>
    <w:rsid w:val="0014546F"/>
    <w:rsid w:val="00145822"/>
    <w:rsid w:val="00146526"/>
    <w:rsid w:val="001479FE"/>
    <w:rsid w:val="00150B56"/>
    <w:rsid w:val="00150D7D"/>
    <w:rsid w:val="00151F87"/>
    <w:rsid w:val="001530F8"/>
    <w:rsid w:val="00153F5A"/>
    <w:rsid w:val="00154A69"/>
    <w:rsid w:val="00154C19"/>
    <w:rsid w:val="00154DDF"/>
    <w:rsid w:val="00156CFD"/>
    <w:rsid w:val="001577C7"/>
    <w:rsid w:val="00157FDF"/>
    <w:rsid w:val="00161661"/>
    <w:rsid w:val="00161F7F"/>
    <w:rsid w:val="00162E9C"/>
    <w:rsid w:val="0016328B"/>
    <w:rsid w:val="001640BE"/>
    <w:rsid w:val="0016428D"/>
    <w:rsid w:val="00164D0C"/>
    <w:rsid w:val="001651A5"/>
    <w:rsid w:val="0016528D"/>
    <w:rsid w:val="0016559A"/>
    <w:rsid w:val="00165BD6"/>
    <w:rsid w:val="00166246"/>
    <w:rsid w:val="001673D5"/>
    <w:rsid w:val="00170442"/>
    <w:rsid w:val="00170AAD"/>
    <w:rsid w:val="00172037"/>
    <w:rsid w:val="001734D2"/>
    <w:rsid w:val="001734E5"/>
    <w:rsid w:val="00173DEA"/>
    <w:rsid w:val="00174A56"/>
    <w:rsid w:val="00175A0A"/>
    <w:rsid w:val="00176FB9"/>
    <w:rsid w:val="00177E5E"/>
    <w:rsid w:val="00180251"/>
    <w:rsid w:val="001809AE"/>
    <w:rsid w:val="001812B2"/>
    <w:rsid w:val="001825AD"/>
    <w:rsid w:val="001829FD"/>
    <w:rsid w:val="00182A17"/>
    <w:rsid w:val="00183338"/>
    <w:rsid w:val="001839CB"/>
    <w:rsid w:val="00183A60"/>
    <w:rsid w:val="0018628E"/>
    <w:rsid w:val="00186600"/>
    <w:rsid w:val="0019230D"/>
    <w:rsid w:val="001931F1"/>
    <w:rsid w:val="0019368D"/>
    <w:rsid w:val="00193B77"/>
    <w:rsid w:val="00193E3D"/>
    <w:rsid w:val="00195ECC"/>
    <w:rsid w:val="001961CB"/>
    <w:rsid w:val="0019669A"/>
    <w:rsid w:val="00196CE4"/>
    <w:rsid w:val="001A009D"/>
    <w:rsid w:val="001A1246"/>
    <w:rsid w:val="001A16D7"/>
    <w:rsid w:val="001A2B88"/>
    <w:rsid w:val="001A2FDD"/>
    <w:rsid w:val="001A3279"/>
    <w:rsid w:val="001A452C"/>
    <w:rsid w:val="001A5538"/>
    <w:rsid w:val="001A5D68"/>
    <w:rsid w:val="001B05A5"/>
    <w:rsid w:val="001B06A2"/>
    <w:rsid w:val="001B0DE9"/>
    <w:rsid w:val="001B100A"/>
    <w:rsid w:val="001B146B"/>
    <w:rsid w:val="001B1723"/>
    <w:rsid w:val="001B18CF"/>
    <w:rsid w:val="001B1D59"/>
    <w:rsid w:val="001B30EA"/>
    <w:rsid w:val="001B42CF"/>
    <w:rsid w:val="001B4483"/>
    <w:rsid w:val="001B5144"/>
    <w:rsid w:val="001B533F"/>
    <w:rsid w:val="001B5618"/>
    <w:rsid w:val="001B5BAA"/>
    <w:rsid w:val="001B618F"/>
    <w:rsid w:val="001B6373"/>
    <w:rsid w:val="001B6B36"/>
    <w:rsid w:val="001B6FE9"/>
    <w:rsid w:val="001C025A"/>
    <w:rsid w:val="001C1687"/>
    <w:rsid w:val="001C18EC"/>
    <w:rsid w:val="001C19DB"/>
    <w:rsid w:val="001C2330"/>
    <w:rsid w:val="001C23A1"/>
    <w:rsid w:val="001C3B38"/>
    <w:rsid w:val="001C42A4"/>
    <w:rsid w:val="001C4480"/>
    <w:rsid w:val="001C7B00"/>
    <w:rsid w:val="001C7D3B"/>
    <w:rsid w:val="001D130A"/>
    <w:rsid w:val="001D1717"/>
    <w:rsid w:val="001D1B6D"/>
    <w:rsid w:val="001D1C0F"/>
    <w:rsid w:val="001D4A16"/>
    <w:rsid w:val="001D5F32"/>
    <w:rsid w:val="001D6C1F"/>
    <w:rsid w:val="001D6C92"/>
    <w:rsid w:val="001E0A6D"/>
    <w:rsid w:val="001E1BBB"/>
    <w:rsid w:val="001E3BD2"/>
    <w:rsid w:val="001E4A30"/>
    <w:rsid w:val="001E64F3"/>
    <w:rsid w:val="001E6F30"/>
    <w:rsid w:val="001E7087"/>
    <w:rsid w:val="001E744C"/>
    <w:rsid w:val="001E77E5"/>
    <w:rsid w:val="001F0C2F"/>
    <w:rsid w:val="001F123A"/>
    <w:rsid w:val="001F308A"/>
    <w:rsid w:val="001F3FD4"/>
    <w:rsid w:val="001F44C2"/>
    <w:rsid w:val="001F4E58"/>
    <w:rsid w:val="001F4F22"/>
    <w:rsid w:val="001F5018"/>
    <w:rsid w:val="001F6BEF"/>
    <w:rsid w:val="001F6BF6"/>
    <w:rsid w:val="001F7B45"/>
    <w:rsid w:val="002006FC"/>
    <w:rsid w:val="002011E9"/>
    <w:rsid w:val="0020172F"/>
    <w:rsid w:val="00202A0D"/>
    <w:rsid w:val="002031AB"/>
    <w:rsid w:val="002033F4"/>
    <w:rsid w:val="0020343D"/>
    <w:rsid w:val="002048CB"/>
    <w:rsid w:val="00204BDA"/>
    <w:rsid w:val="00204EA8"/>
    <w:rsid w:val="00205007"/>
    <w:rsid w:val="00205A2A"/>
    <w:rsid w:val="0020644A"/>
    <w:rsid w:val="002070A2"/>
    <w:rsid w:val="0020715B"/>
    <w:rsid w:val="00207FC6"/>
    <w:rsid w:val="00207FCD"/>
    <w:rsid w:val="0021083B"/>
    <w:rsid w:val="002109B8"/>
    <w:rsid w:val="00210B21"/>
    <w:rsid w:val="00211591"/>
    <w:rsid w:val="00211D68"/>
    <w:rsid w:val="00213F3B"/>
    <w:rsid w:val="002140CF"/>
    <w:rsid w:val="00214750"/>
    <w:rsid w:val="00214809"/>
    <w:rsid w:val="0021527D"/>
    <w:rsid w:val="00215535"/>
    <w:rsid w:val="002159A2"/>
    <w:rsid w:val="00215F1B"/>
    <w:rsid w:val="00216A32"/>
    <w:rsid w:val="002170C4"/>
    <w:rsid w:val="00217BC2"/>
    <w:rsid w:val="00217D27"/>
    <w:rsid w:val="0022005E"/>
    <w:rsid w:val="00221607"/>
    <w:rsid w:val="00221884"/>
    <w:rsid w:val="00221D58"/>
    <w:rsid w:val="00221F7F"/>
    <w:rsid w:val="002220C9"/>
    <w:rsid w:val="0022286C"/>
    <w:rsid w:val="002233B1"/>
    <w:rsid w:val="0022353B"/>
    <w:rsid w:val="00224765"/>
    <w:rsid w:val="00224E0D"/>
    <w:rsid w:val="00225D89"/>
    <w:rsid w:val="002264F3"/>
    <w:rsid w:val="00226B21"/>
    <w:rsid w:val="002277F1"/>
    <w:rsid w:val="00230960"/>
    <w:rsid w:val="00230CB1"/>
    <w:rsid w:val="002310E2"/>
    <w:rsid w:val="0023400D"/>
    <w:rsid w:val="0023487C"/>
    <w:rsid w:val="0023487F"/>
    <w:rsid w:val="002353ED"/>
    <w:rsid w:val="00235665"/>
    <w:rsid w:val="00235CBB"/>
    <w:rsid w:val="002364E5"/>
    <w:rsid w:val="00237401"/>
    <w:rsid w:val="00237761"/>
    <w:rsid w:val="002377E1"/>
    <w:rsid w:val="00237F2B"/>
    <w:rsid w:val="0024014C"/>
    <w:rsid w:val="002404AD"/>
    <w:rsid w:val="00240C3E"/>
    <w:rsid w:val="00240C72"/>
    <w:rsid w:val="00240E23"/>
    <w:rsid w:val="00241855"/>
    <w:rsid w:val="00241B3F"/>
    <w:rsid w:val="00241C34"/>
    <w:rsid w:val="0024361A"/>
    <w:rsid w:val="002444EA"/>
    <w:rsid w:val="00245991"/>
    <w:rsid w:val="002463F8"/>
    <w:rsid w:val="002475BB"/>
    <w:rsid w:val="00250D23"/>
    <w:rsid w:val="00252CF9"/>
    <w:rsid w:val="00252DA3"/>
    <w:rsid w:val="00252EF9"/>
    <w:rsid w:val="00254CF6"/>
    <w:rsid w:val="00254FA3"/>
    <w:rsid w:val="002551E5"/>
    <w:rsid w:val="002558E4"/>
    <w:rsid w:val="002562F8"/>
    <w:rsid w:val="0025713A"/>
    <w:rsid w:val="002571D3"/>
    <w:rsid w:val="00257811"/>
    <w:rsid w:val="00257E37"/>
    <w:rsid w:val="00261F09"/>
    <w:rsid w:val="00262D2B"/>
    <w:rsid w:val="00262DB4"/>
    <w:rsid w:val="00262EA4"/>
    <w:rsid w:val="00263BE5"/>
    <w:rsid w:val="00265216"/>
    <w:rsid w:val="0026721F"/>
    <w:rsid w:val="00267A72"/>
    <w:rsid w:val="00270705"/>
    <w:rsid w:val="002707D3"/>
    <w:rsid w:val="00270B6C"/>
    <w:rsid w:val="00270DC7"/>
    <w:rsid w:val="00270FB7"/>
    <w:rsid w:val="0027190B"/>
    <w:rsid w:val="00271BE2"/>
    <w:rsid w:val="00271C18"/>
    <w:rsid w:val="00271CD3"/>
    <w:rsid w:val="00271CEA"/>
    <w:rsid w:val="00271E65"/>
    <w:rsid w:val="00272FAC"/>
    <w:rsid w:val="00272FFE"/>
    <w:rsid w:val="0027469A"/>
    <w:rsid w:val="00274B39"/>
    <w:rsid w:val="0027571D"/>
    <w:rsid w:val="002760F0"/>
    <w:rsid w:val="00276448"/>
    <w:rsid w:val="00276C42"/>
    <w:rsid w:val="0027741D"/>
    <w:rsid w:val="00277988"/>
    <w:rsid w:val="00280340"/>
    <w:rsid w:val="00280C4E"/>
    <w:rsid w:val="00282188"/>
    <w:rsid w:val="002826A9"/>
    <w:rsid w:val="00283409"/>
    <w:rsid w:val="00283675"/>
    <w:rsid w:val="002850A9"/>
    <w:rsid w:val="00285F95"/>
    <w:rsid w:val="00286B7C"/>
    <w:rsid w:val="0028716D"/>
    <w:rsid w:val="00290231"/>
    <w:rsid w:val="00290945"/>
    <w:rsid w:val="00290E5E"/>
    <w:rsid w:val="00291360"/>
    <w:rsid w:val="00291E9B"/>
    <w:rsid w:val="00291F5A"/>
    <w:rsid w:val="002926CB"/>
    <w:rsid w:val="0029308E"/>
    <w:rsid w:val="00293BF3"/>
    <w:rsid w:val="00295A58"/>
    <w:rsid w:val="00296640"/>
    <w:rsid w:val="00297563"/>
    <w:rsid w:val="002A134F"/>
    <w:rsid w:val="002A157E"/>
    <w:rsid w:val="002A1A42"/>
    <w:rsid w:val="002A3076"/>
    <w:rsid w:val="002A3461"/>
    <w:rsid w:val="002A3662"/>
    <w:rsid w:val="002A3A47"/>
    <w:rsid w:val="002A3F55"/>
    <w:rsid w:val="002A5624"/>
    <w:rsid w:val="002A6302"/>
    <w:rsid w:val="002A6689"/>
    <w:rsid w:val="002A7FCC"/>
    <w:rsid w:val="002B15B1"/>
    <w:rsid w:val="002B256D"/>
    <w:rsid w:val="002B275F"/>
    <w:rsid w:val="002B27EA"/>
    <w:rsid w:val="002B3BA9"/>
    <w:rsid w:val="002B4236"/>
    <w:rsid w:val="002B61EB"/>
    <w:rsid w:val="002B6873"/>
    <w:rsid w:val="002B7DDB"/>
    <w:rsid w:val="002C0E2E"/>
    <w:rsid w:val="002C13AD"/>
    <w:rsid w:val="002C18D2"/>
    <w:rsid w:val="002C1B71"/>
    <w:rsid w:val="002C1E60"/>
    <w:rsid w:val="002C234E"/>
    <w:rsid w:val="002C2350"/>
    <w:rsid w:val="002C3140"/>
    <w:rsid w:val="002C34D9"/>
    <w:rsid w:val="002C3B5A"/>
    <w:rsid w:val="002C49B4"/>
    <w:rsid w:val="002C4B25"/>
    <w:rsid w:val="002C51EC"/>
    <w:rsid w:val="002C6433"/>
    <w:rsid w:val="002C64D4"/>
    <w:rsid w:val="002D0764"/>
    <w:rsid w:val="002D22F3"/>
    <w:rsid w:val="002D2C3B"/>
    <w:rsid w:val="002D329E"/>
    <w:rsid w:val="002D3424"/>
    <w:rsid w:val="002D3E30"/>
    <w:rsid w:val="002D59FD"/>
    <w:rsid w:val="002D685C"/>
    <w:rsid w:val="002D71FA"/>
    <w:rsid w:val="002D7909"/>
    <w:rsid w:val="002D7D87"/>
    <w:rsid w:val="002E0C5A"/>
    <w:rsid w:val="002E263C"/>
    <w:rsid w:val="002E4378"/>
    <w:rsid w:val="002E4526"/>
    <w:rsid w:val="002E614D"/>
    <w:rsid w:val="002E6317"/>
    <w:rsid w:val="002E6B80"/>
    <w:rsid w:val="002E71DF"/>
    <w:rsid w:val="002E7716"/>
    <w:rsid w:val="002E776A"/>
    <w:rsid w:val="002F0020"/>
    <w:rsid w:val="002F0665"/>
    <w:rsid w:val="002F10B6"/>
    <w:rsid w:val="002F148C"/>
    <w:rsid w:val="002F1827"/>
    <w:rsid w:val="002F20E3"/>
    <w:rsid w:val="002F2797"/>
    <w:rsid w:val="002F2C59"/>
    <w:rsid w:val="002F4220"/>
    <w:rsid w:val="002F568D"/>
    <w:rsid w:val="002F5A53"/>
    <w:rsid w:val="002F5C5F"/>
    <w:rsid w:val="002F5FAC"/>
    <w:rsid w:val="002F658C"/>
    <w:rsid w:val="002F6DED"/>
    <w:rsid w:val="002F74F1"/>
    <w:rsid w:val="0030088E"/>
    <w:rsid w:val="00300D3A"/>
    <w:rsid w:val="00301286"/>
    <w:rsid w:val="003013B9"/>
    <w:rsid w:val="0030197F"/>
    <w:rsid w:val="00302A15"/>
    <w:rsid w:val="00303CE6"/>
    <w:rsid w:val="00306766"/>
    <w:rsid w:val="00306B9A"/>
    <w:rsid w:val="00307BDA"/>
    <w:rsid w:val="00307F87"/>
    <w:rsid w:val="00310CFB"/>
    <w:rsid w:val="003112DB"/>
    <w:rsid w:val="00311B51"/>
    <w:rsid w:val="00311C42"/>
    <w:rsid w:val="00312AAE"/>
    <w:rsid w:val="00313442"/>
    <w:rsid w:val="00313C44"/>
    <w:rsid w:val="003146F7"/>
    <w:rsid w:val="003146FF"/>
    <w:rsid w:val="00314DC9"/>
    <w:rsid w:val="00314F8E"/>
    <w:rsid w:val="003151C8"/>
    <w:rsid w:val="00316DC7"/>
    <w:rsid w:val="0032050B"/>
    <w:rsid w:val="00320736"/>
    <w:rsid w:val="00320E12"/>
    <w:rsid w:val="00320EAC"/>
    <w:rsid w:val="003230F2"/>
    <w:rsid w:val="003238DD"/>
    <w:rsid w:val="00324527"/>
    <w:rsid w:val="00324C48"/>
    <w:rsid w:val="0032516A"/>
    <w:rsid w:val="00325499"/>
    <w:rsid w:val="0032568F"/>
    <w:rsid w:val="003258FE"/>
    <w:rsid w:val="00325DCF"/>
    <w:rsid w:val="00325ED4"/>
    <w:rsid w:val="0032682D"/>
    <w:rsid w:val="00330C24"/>
    <w:rsid w:val="00332172"/>
    <w:rsid w:val="00332D69"/>
    <w:rsid w:val="0033311B"/>
    <w:rsid w:val="003341B7"/>
    <w:rsid w:val="003349C3"/>
    <w:rsid w:val="003350DF"/>
    <w:rsid w:val="003366BA"/>
    <w:rsid w:val="00337BA2"/>
    <w:rsid w:val="00337C29"/>
    <w:rsid w:val="00340C7C"/>
    <w:rsid w:val="00341EAB"/>
    <w:rsid w:val="00342360"/>
    <w:rsid w:val="00342BD2"/>
    <w:rsid w:val="00342C6E"/>
    <w:rsid w:val="00343575"/>
    <w:rsid w:val="00343A9B"/>
    <w:rsid w:val="00343CE4"/>
    <w:rsid w:val="0034490B"/>
    <w:rsid w:val="00345070"/>
    <w:rsid w:val="0034516F"/>
    <w:rsid w:val="0034544C"/>
    <w:rsid w:val="00347435"/>
    <w:rsid w:val="003475AA"/>
    <w:rsid w:val="00347D27"/>
    <w:rsid w:val="003507DE"/>
    <w:rsid w:val="00350A69"/>
    <w:rsid w:val="00351E6F"/>
    <w:rsid w:val="00353311"/>
    <w:rsid w:val="0035360A"/>
    <w:rsid w:val="0035450F"/>
    <w:rsid w:val="0035573E"/>
    <w:rsid w:val="00355FA6"/>
    <w:rsid w:val="00356205"/>
    <w:rsid w:val="00356417"/>
    <w:rsid w:val="00356B5B"/>
    <w:rsid w:val="00356EAA"/>
    <w:rsid w:val="00357BF3"/>
    <w:rsid w:val="00357C15"/>
    <w:rsid w:val="00360E85"/>
    <w:rsid w:val="00360EA8"/>
    <w:rsid w:val="00360FDF"/>
    <w:rsid w:val="00361562"/>
    <w:rsid w:val="00361694"/>
    <w:rsid w:val="00361C32"/>
    <w:rsid w:val="00362F9C"/>
    <w:rsid w:val="003633A7"/>
    <w:rsid w:val="003633FC"/>
    <w:rsid w:val="00364918"/>
    <w:rsid w:val="00364BC2"/>
    <w:rsid w:val="00364CA0"/>
    <w:rsid w:val="0036509B"/>
    <w:rsid w:val="003651A5"/>
    <w:rsid w:val="003657C0"/>
    <w:rsid w:val="00366151"/>
    <w:rsid w:val="00366AAF"/>
    <w:rsid w:val="00366AB0"/>
    <w:rsid w:val="003678E3"/>
    <w:rsid w:val="00372793"/>
    <w:rsid w:val="00373FB2"/>
    <w:rsid w:val="00377204"/>
    <w:rsid w:val="0037722C"/>
    <w:rsid w:val="00381555"/>
    <w:rsid w:val="00381785"/>
    <w:rsid w:val="0038179F"/>
    <w:rsid w:val="003827BF"/>
    <w:rsid w:val="00382A35"/>
    <w:rsid w:val="003834B3"/>
    <w:rsid w:val="00385C09"/>
    <w:rsid w:val="00386FB5"/>
    <w:rsid w:val="0038770A"/>
    <w:rsid w:val="003905E3"/>
    <w:rsid w:val="00391024"/>
    <w:rsid w:val="0039126B"/>
    <w:rsid w:val="00391849"/>
    <w:rsid w:val="0039205B"/>
    <w:rsid w:val="0039393A"/>
    <w:rsid w:val="0039535E"/>
    <w:rsid w:val="003968F5"/>
    <w:rsid w:val="003969F5"/>
    <w:rsid w:val="003972C6"/>
    <w:rsid w:val="00397DB8"/>
    <w:rsid w:val="003A173B"/>
    <w:rsid w:val="003A1E9E"/>
    <w:rsid w:val="003A3967"/>
    <w:rsid w:val="003A4265"/>
    <w:rsid w:val="003A4498"/>
    <w:rsid w:val="003A46EF"/>
    <w:rsid w:val="003A4792"/>
    <w:rsid w:val="003A4AF8"/>
    <w:rsid w:val="003A4BCE"/>
    <w:rsid w:val="003A4F3D"/>
    <w:rsid w:val="003A5811"/>
    <w:rsid w:val="003A58DF"/>
    <w:rsid w:val="003A5B73"/>
    <w:rsid w:val="003A6738"/>
    <w:rsid w:val="003A6B4D"/>
    <w:rsid w:val="003A740F"/>
    <w:rsid w:val="003A7438"/>
    <w:rsid w:val="003A7A07"/>
    <w:rsid w:val="003A7F79"/>
    <w:rsid w:val="003B0233"/>
    <w:rsid w:val="003B0DC1"/>
    <w:rsid w:val="003B0EFB"/>
    <w:rsid w:val="003B20C6"/>
    <w:rsid w:val="003B2236"/>
    <w:rsid w:val="003B2572"/>
    <w:rsid w:val="003B2E0E"/>
    <w:rsid w:val="003B39C6"/>
    <w:rsid w:val="003B3C2D"/>
    <w:rsid w:val="003B3E1E"/>
    <w:rsid w:val="003B45E8"/>
    <w:rsid w:val="003B4896"/>
    <w:rsid w:val="003B5058"/>
    <w:rsid w:val="003B636B"/>
    <w:rsid w:val="003C05C7"/>
    <w:rsid w:val="003C1F8C"/>
    <w:rsid w:val="003C22D5"/>
    <w:rsid w:val="003C2872"/>
    <w:rsid w:val="003C3424"/>
    <w:rsid w:val="003C4D2D"/>
    <w:rsid w:val="003C5735"/>
    <w:rsid w:val="003D1768"/>
    <w:rsid w:val="003D1C4C"/>
    <w:rsid w:val="003D1E4B"/>
    <w:rsid w:val="003D20D1"/>
    <w:rsid w:val="003D27F3"/>
    <w:rsid w:val="003D2F17"/>
    <w:rsid w:val="003D338C"/>
    <w:rsid w:val="003D3A64"/>
    <w:rsid w:val="003D3D4B"/>
    <w:rsid w:val="003D3DF9"/>
    <w:rsid w:val="003D42A9"/>
    <w:rsid w:val="003D45E8"/>
    <w:rsid w:val="003D5135"/>
    <w:rsid w:val="003D68A9"/>
    <w:rsid w:val="003D7298"/>
    <w:rsid w:val="003D776C"/>
    <w:rsid w:val="003D7A57"/>
    <w:rsid w:val="003E1AF8"/>
    <w:rsid w:val="003E1D73"/>
    <w:rsid w:val="003E2FB3"/>
    <w:rsid w:val="003E3383"/>
    <w:rsid w:val="003E3A36"/>
    <w:rsid w:val="003E529F"/>
    <w:rsid w:val="003E5DAA"/>
    <w:rsid w:val="003E6272"/>
    <w:rsid w:val="003E6666"/>
    <w:rsid w:val="003F20FF"/>
    <w:rsid w:val="003F2BF3"/>
    <w:rsid w:val="003F3016"/>
    <w:rsid w:val="003F3093"/>
    <w:rsid w:val="003F3468"/>
    <w:rsid w:val="003F44B5"/>
    <w:rsid w:val="003F484F"/>
    <w:rsid w:val="003F4D18"/>
    <w:rsid w:val="003F5010"/>
    <w:rsid w:val="003F6D2E"/>
    <w:rsid w:val="003F75DF"/>
    <w:rsid w:val="003F769F"/>
    <w:rsid w:val="003F79C7"/>
    <w:rsid w:val="00400250"/>
    <w:rsid w:val="00400294"/>
    <w:rsid w:val="004008C3"/>
    <w:rsid w:val="00400C71"/>
    <w:rsid w:val="00400DD2"/>
    <w:rsid w:val="00401797"/>
    <w:rsid w:val="004024ED"/>
    <w:rsid w:val="00402C36"/>
    <w:rsid w:val="00404B02"/>
    <w:rsid w:val="00407D2D"/>
    <w:rsid w:val="00407E17"/>
    <w:rsid w:val="004100A1"/>
    <w:rsid w:val="00411389"/>
    <w:rsid w:val="00412673"/>
    <w:rsid w:val="004126B3"/>
    <w:rsid w:val="00413913"/>
    <w:rsid w:val="004145F8"/>
    <w:rsid w:val="00414B7D"/>
    <w:rsid w:val="00414C47"/>
    <w:rsid w:val="00414C5D"/>
    <w:rsid w:val="004150DA"/>
    <w:rsid w:val="00416354"/>
    <w:rsid w:val="0041761B"/>
    <w:rsid w:val="00420BCD"/>
    <w:rsid w:val="00420DA5"/>
    <w:rsid w:val="00420F44"/>
    <w:rsid w:val="00422083"/>
    <w:rsid w:val="00422501"/>
    <w:rsid w:val="00422C07"/>
    <w:rsid w:val="00422FBD"/>
    <w:rsid w:val="004232B3"/>
    <w:rsid w:val="004241B2"/>
    <w:rsid w:val="00424EE7"/>
    <w:rsid w:val="00425830"/>
    <w:rsid w:val="004265F1"/>
    <w:rsid w:val="00426EB4"/>
    <w:rsid w:val="00426F18"/>
    <w:rsid w:val="00427599"/>
    <w:rsid w:val="00427BB7"/>
    <w:rsid w:val="00427E42"/>
    <w:rsid w:val="00430047"/>
    <w:rsid w:val="00430271"/>
    <w:rsid w:val="00430BCE"/>
    <w:rsid w:val="00431B29"/>
    <w:rsid w:val="00431B2C"/>
    <w:rsid w:val="00432304"/>
    <w:rsid w:val="00432BEE"/>
    <w:rsid w:val="00433E82"/>
    <w:rsid w:val="004347CB"/>
    <w:rsid w:val="00435A35"/>
    <w:rsid w:val="0043625A"/>
    <w:rsid w:val="0043675B"/>
    <w:rsid w:val="00436E26"/>
    <w:rsid w:val="00436EAF"/>
    <w:rsid w:val="004372D9"/>
    <w:rsid w:val="00441842"/>
    <w:rsid w:val="00441C21"/>
    <w:rsid w:val="00443BCF"/>
    <w:rsid w:val="00444161"/>
    <w:rsid w:val="0044497D"/>
    <w:rsid w:val="00444F9C"/>
    <w:rsid w:val="00445CC4"/>
    <w:rsid w:val="004465A0"/>
    <w:rsid w:val="00446F48"/>
    <w:rsid w:val="0044732E"/>
    <w:rsid w:val="0044766F"/>
    <w:rsid w:val="00450046"/>
    <w:rsid w:val="00451A55"/>
    <w:rsid w:val="00451D0F"/>
    <w:rsid w:val="004522CD"/>
    <w:rsid w:val="004545D9"/>
    <w:rsid w:val="004546D9"/>
    <w:rsid w:val="00454B5F"/>
    <w:rsid w:val="00454BDA"/>
    <w:rsid w:val="00454DDB"/>
    <w:rsid w:val="00457447"/>
    <w:rsid w:val="00457746"/>
    <w:rsid w:val="00460CB1"/>
    <w:rsid w:val="00463FE3"/>
    <w:rsid w:val="00464119"/>
    <w:rsid w:val="00464126"/>
    <w:rsid w:val="00464918"/>
    <w:rsid w:val="00465570"/>
    <w:rsid w:val="004656E5"/>
    <w:rsid w:val="00465D9C"/>
    <w:rsid w:val="00466B08"/>
    <w:rsid w:val="0046765E"/>
    <w:rsid w:val="004677E0"/>
    <w:rsid w:val="004709F1"/>
    <w:rsid w:val="00471073"/>
    <w:rsid w:val="004717DD"/>
    <w:rsid w:val="004729C0"/>
    <w:rsid w:val="00472CF7"/>
    <w:rsid w:val="00472FCC"/>
    <w:rsid w:val="004738CB"/>
    <w:rsid w:val="0047473B"/>
    <w:rsid w:val="00474E06"/>
    <w:rsid w:val="004754C3"/>
    <w:rsid w:val="00476310"/>
    <w:rsid w:val="0047691A"/>
    <w:rsid w:val="0047737F"/>
    <w:rsid w:val="004821E0"/>
    <w:rsid w:val="00482201"/>
    <w:rsid w:val="00482620"/>
    <w:rsid w:val="0048341D"/>
    <w:rsid w:val="00484315"/>
    <w:rsid w:val="00485478"/>
    <w:rsid w:val="004871CD"/>
    <w:rsid w:val="0049055A"/>
    <w:rsid w:val="00490C89"/>
    <w:rsid w:val="00491C43"/>
    <w:rsid w:val="00491D43"/>
    <w:rsid w:val="0049212C"/>
    <w:rsid w:val="004928E3"/>
    <w:rsid w:val="0049351A"/>
    <w:rsid w:val="004943B5"/>
    <w:rsid w:val="00494C11"/>
    <w:rsid w:val="00495004"/>
    <w:rsid w:val="00495F06"/>
    <w:rsid w:val="00496A1B"/>
    <w:rsid w:val="00496B97"/>
    <w:rsid w:val="004970A0"/>
    <w:rsid w:val="00497D55"/>
    <w:rsid w:val="00497DD2"/>
    <w:rsid w:val="004A0F75"/>
    <w:rsid w:val="004A103A"/>
    <w:rsid w:val="004A23AA"/>
    <w:rsid w:val="004A2FB7"/>
    <w:rsid w:val="004A352D"/>
    <w:rsid w:val="004A4305"/>
    <w:rsid w:val="004A435C"/>
    <w:rsid w:val="004A4520"/>
    <w:rsid w:val="004A461D"/>
    <w:rsid w:val="004A4872"/>
    <w:rsid w:val="004A56F3"/>
    <w:rsid w:val="004A584B"/>
    <w:rsid w:val="004A62B7"/>
    <w:rsid w:val="004A6D96"/>
    <w:rsid w:val="004A74BA"/>
    <w:rsid w:val="004B1129"/>
    <w:rsid w:val="004B15D8"/>
    <w:rsid w:val="004B1F07"/>
    <w:rsid w:val="004B20B7"/>
    <w:rsid w:val="004B3FAC"/>
    <w:rsid w:val="004B4449"/>
    <w:rsid w:val="004B4C0B"/>
    <w:rsid w:val="004B5925"/>
    <w:rsid w:val="004B5B61"/>
    <w:rsid w:val="004B5C7B"/>
    <w:rsid w:val="004B6876"/>
    <w:rsid w:val="004B7940"/>
    <w:rsid w:val="004C2272"/>
    <w:rsid w:val="004C23AE"/>
    <w:rsid w:val="004C2C44"/>
    <w:rsid w:val="004C336E"/>
    <w:rsid w:val="004C3939"/>
    <w:rsid w:val="004C4B85"/>
    <w:rsid w:val="004C577A"/>
    <w:rsid w:val="004C6660"/>
    <w:rsid w:val="004C6D40"/>
    <w:rsid w:val="004C6DCC"/>
    <w:rsid w:val="004D00B2"/>
    <w:rsid w:val="004D0F3C"/>
    <w:rsid w:val="004D104A"/>
    <w:rsid w:val="004D220B"/>
    <w:rsid w:val="004D238B"/>
    <w:rsid w:val="004D24A3"/>
    <w:rsid w:val="004D2C64"/>
    <w:rsid w:val="004D3AD1"/>
    <w:rsid w:val="004D4D5C"/>
    <w:rsid w:val="004D50E6"/>
    <w:rsid w:val="004D5CBE"/>
    <w:rsid w:val="004D7061"/>
    <w:rsid w:val="004D70DE"/>
    <w:rsid w:val="004D7A16"/>
    <w:rsid w:val="004D7ABA"/>
    <w:rsid w:val="004D7C7D"/>
    <w:rsid w:val="004E02B7"/>
    <w:rsid w:val="004E1744"/>
    <w:rsid w:val="004E200C"/>
    <w:rsid w:val="004E3C6F"/>
    <w:rsid w:val="004E53EA"/>
    <w:rsid w:val="004E6EF4"/>
    <w:rsid w:val="004E6F66"/>
    <w:rsid w:val="004E761F"/>
    <w:rsid w:val="004F0566"/>
    <w:rsid w:val="004F0F59"/>
    <w:rsid w:val="004F1257"/>
    <w:rsid w:val="004F2094"/>
    <w:rsid w:val="004F23EA"/>
    <w:rsid w:val="004F2EA2"/>
    <w:rsid w:val="004F3A22"/>
    <w:rsid w:val="004F3C38"/>
    <w:rsid w:val="004F413F"/>
    <w:rsid w:val="004F6292"/>
    <w:rsid w:val="0050020A"/>
    <w:rsid w:val="005014C5"/>
    <w:rsid w:val="00503BB6"/>
    <w:rsid w:val="00504F18"/>
    <w:rsid w:val="00505268"/>
    <w:rsid w:val="00506345"/>
    <w:rsid w:val="005066B7"/>
    <w:rsid w:val="00506A7E"/>
    <w:rsid w:val="00506C92"/>
    <w:rsid w:val="00506CE8"/>
    <w:rsid w:val="00506D40"/>
    <w:rsid w:val="00511DF5"/>
    <w:rsid w:val="00511E73"/>
    <w:rsid w:val="00512A97"/>
    <w:rsid w:val="00513875"/>
    <w:rsid w:val="00514867"/>
    <w:rsid w:val="00515284"/>
    <w:rsid w:val="00515438"/>
    <w:rsid w:val="005165B1"/>
    <w:rsid w:val="005172BD"/>
    <w:rsid w:val="00520462"/>
    <w:rsid w:val="005210E1"/>
    <w:rsid w:val="0052168A"/>
    <w:rsid w:val="0052197B"/>
    <w:rsid w:val="00521A07"/>
    <w:rsid w:val="0052264B"/>
    <w:rsid w:val="005233EE"/>
    <w:rsid w:val="00525169"/>
    <w:rsid w:val="0052668F"/>
    <w:rsid w:val="00526799"/>
    <w:rsid w:val="00527030"/>
    <w:rsid w:val="00527154"/>
    <w:rsid w:val="005273A3"/>
    <w:rsid w:val="00527A35"/>
    <w:rsid w:val="00527DDB"/>
    <w:rsid w:val="00527DFD"/>
    <w:rsid w:val="005301E0"/>
    <w:rsid w:val="005304A2"/>
    <w:rsid w:val="00530749"/>
    <w:rsid w:val="00531D5C"/>
    <w:rsid w:val="005323F1"/>
    <w:rsid w:val="005324FE"/>
    <w:rsid w:val="00532560"/>
    <w:rsid w:val="0053264E"/>
    <w:rsid w:val="00533546"/>
    <w:rsid w:val="005335FB"/>
    <w:rsid w:val="00533E8E"/>
    <w:rsid w:val="00534049"/>
    <w:rsid w:val="0053513B"/>
    <w:rsid w:val="00535BCE"/>
    <w:rsid w:val="0053635B"/>
    <w:rsid w:val="00537D6F"/>
    <w:rsid w:val="0054097B"/>
    <w:rsid w:val="00540D5E"/>
    <w:rsid w:val="00543E25"/>
    <w:rsid w:val="00545E99"/>
    <w:rsid w:val="00545F05"/>
    <w:rsid w:val="00545F12"/>
    <w:rsid w:val="00546213"/>
    <w:rsid w:val="00546489"/>
    <w:rsid w:val="00546992"/>
    <w:rsid w:val="00546EF8"/>
    <w:rsid w:val="005505A9"/>
    <w:rsid w:val="00550BF0"/>
    <w:rsid w:val="00551068"/>
    <w:rsid w:val="0055163C"/>
    <w:rsid w:val="00551711"/>
    <w:rsid w:val="00552206"/>
    <w:rsid w:val="00552788"/>
    <w:rsid w:val="00552822"/>
    <w:rsid w:val="00552D0A"/>
    <w:rsid w:val="00553287"/>
    <w:rsid w:val="00553D28"/>
    <w:rsid w:val="00554149"/>
    <w:rsid w:val="00554746"/>
    <w:rsid w:val="0055486D"/>
    <w:rsid w:val="00554885"/>
    <w:rsid w:val="00554B73"/>
    <w:rsid w:val="00554C34"/>
    <w:rsid w:val="00554CE8"/>
    <w:rsid w:val="00555323"/>
    <w:rsid w:val="005559F5"/>
    <w:rsid w:val="0055661D"/>
    <w:rsid w:val="0055669E"/>
    <w:rsid w:val="00557A80"/>
    <w:rsid w:val="00560D7B"/>
    <w:rsid w:val="005617AC"/>
    <w:rsid w:val="005620ED"/>
    <w:rsid w:val="00562391"/>
    <w:rsid w:val="005623B1"/>
    <w:rsid w:val="0056297F"/>
    <w:rsid w:val="00562995"/>
    <w:rsid w:val="00562C3B"/>
    <w:rsid w:val="00563F33"/>
    <w:rsid w:val="00565EC0"/>
    <w:rsid w:val="00566BEE"/>
    <w:rsid w:val="00567A6E"/>
    <w:rsid w:val="005706B4"/>
    <w:rsid w:val="005708C5"/>
    <w:rsid w:val="0057166F"/>
    <w:rsid w:val="00571F46"/>
    <w:rsid w:val="00572E8A"/>
    <w:rsid w:val="0057350B"/>
    <w:rsid w:val="00574454"/>
    <w:rsid w:val="0057475B"/>
    <w:rsid w:val="00575629"/>
    <w:rsid w:val="00575ED0"/>
    <w:rsid w:val="005764BB"/>
    <w:rsid w:val="00576792"/>
    <w:rsid w:val="0057783D"/>
    <w:rsid w:val="00577D03"/>
    <w:rsid w:val="00577DC1"/>
    <w:rsid w:val="0058070A"/>
    <w:rsid w:val="00580C4B"/>
    <w:rsid w:val="00580CA8"/>
    <w:rsid w:val="00581C5C"/>
    <w:rsid w:val="0058224B"/>
    <w:rsid w:val="0058282D"/>
    <w:rsid w:val="00582BF8"/>
    <w:rsid w:val="005834A7"/>
    <w:rsid w:val="00583C5C"/>
    <w:rsid w:val="00583D34"/>
    <w:rsid w:val="00583E33"/>
    <w:rsid w:val="0058463E"/>
    <w:rsid w:val="00584AB1"/>
    <w:rsid w:val="00585A17"/>
    <w:rsid w:val="005863AE"/>
    <w:rsid w:val="00586A39"/>
    <w:rsid w:val="00587124"/>
    <w:rsid w:val="005871A1"/>
    <w:rsid w:val="0058765A"/>
    <w:rsid w:val="00587AB1"/>
    <w:rsid w:val="0059023F"/>
    <w:rsid w:val="005905F7"/>
    <w:rsid w:val="00590611"/>
    <w:rsid w:val="00590782"/>
    <w:rsid w:val="0059092B"/>
    <w:rsid w:val="005922AD"/>
    <w:rsid w:val="00592B4D"/>
    <w:rsid w:val="00592DA5"/>
    <w:rsid w:val="005932A6"/>
    <w:rsid w:val="0059364B"/>
    <w:rsid w:val="005943A5"/>
    <w:rsid w:val="0059502C"/>
    <w:rsid w:val="00595F1E"/>
    <w:rsid w:val="005964B2"/>
    <w:rsid w:val="00596BF4"/>
    <w:rsid w:val="005974C0"/>
    <w:rsid w:val="0059790A"/>
    <w:rsid w:val="005A140A"/>
    <w:rsid w:val="005A1991"/>
    <w:rsid w:val="005A1D65"/>
    <w:rsid w:val="005A20EC"/>
    <w:rsid w:val="005A223C"/>
    <w:rsid w:val="005A2B24"/>
    <w:rsid w:val="005A34E9"/>
    <w:rsid w:val="005A5266"/>
    <w:rsid w:val="005A5727"/>
    <w:rsid w:val="005B09C2"/>
    <w:rsid w:val="005B0DBD"/>
    <w:rsid w:val="005B246D"/>
    <w:rsid w:val="005B3602"/>
    <w:rsid w:val="005B3F99"/>
    <w:rsid w:val="005B4540"/>
    <w:rsid w:val="005B45A7"/>
    <w:rsid w:val="005B4B90"/>
    <w:rsid w:val="005B59F6"/>
    <w:rsid w:val="005B6DC0"/>
    <w:rsid w:val="005B73F6"/>
    <w:rsid w:val="005C15B8"/>
    <w:rsid w:val="005C1EC9"/>
    <w:rsid w:val="005C1ECA"/>
    <w:rsid w:val="005C2449"/>
    <w:rsid w:val="005C3C96"/>
    <w:rsid w:val="005C4028"/>
    <w:rsid w:val="005C4030"/>
    <w:rsid w:val="005C534E"/>
    <w:rsid w:val="005C5DD2"/>
    <w:rsid w:val="005C640E"/>
    <w:rsid w:val="005C662D"/>
    <w:rsid w:val="005C7719"/>
    <w:rsid w:val="005C77D9"/>
    <w:rsid w:val="005D13FA"/>
    <w:rsid w:val="005D14F5"/>
    <w:rsid w:val="005D150D"/>
    <w:rsid w:val="005D19C5"/>
    <w:rsid w:val="005D21D4"/>
    <w:rsid w:val="005D4BE0"/>
    <w:rsid w:val="005D5D7C"/>
    <w:rsid w:val="005D5F17"/>
    <w:rsid w:val="005D5F35"/>
    <w:rsid w:val="005E0863"/>
    <w:rsid w:val="005E1084"/>
    <w:rsid w:val="005E18D4"/>
    <w:rsid w:val="005E1AAF"/>
    <w:rsid w:val="005E27D2"/>
    <w:rsid w:val="005E2D89"/>
    <w:rsid w:val="005E2F06"/>
    <w:rsid w:val="005E3241"/>
    <w:rsid w:val="005E40C1"/>
    <w:rsid w:val="005E433C"/>
    <w:rsid w:val="005E46F3"/>
    <w:rsid w:val="005E6769"/>
    <w:rsid w:val="005E6A63"/>
    <w:rsid w:val="005F0F43"/>
    <w:rsid w:val="005F24F2"/>
    <w:rsid w:val="005F2791"/>
    <w:rsid w:val="005F3A66"/>
    <w:rsid w:val="005F5228"/>
    <w:rsid w:val="005F68CC"/>
    <w:rsid w:val="005F73E7"/>
    <w:rsid w:val="005F7482"/>
    <w:rsid w:val="005F7D44"/>
    <w:rsid w:val="00600632"/>
    <w:rsid w:val="006008E6"/>
    <w:rsid w:val="00601A5E"/>
    <w:rsid w:val="00601BCF"/>
    <w:rsid w:val="00602274"/>
    <w:rsid w:val="006023A3"/>
    <w:rsid w:val="00602A3A"/>
    <w:rsid w:val="0060375C"/>
    <w:rsid w:val="00603C12"/>
    <w:rsid w:val="00603F58"/>
    <w:rsid w:val="00604BED"/>
    <w:rsid w:val="00604CAF"/>
    <w:rsid w:val="006064CA"/>
    <w:rsid w:val="00607641"/>
    <w:rsid w:val="006107A6"/>
    <w:rsid w:val="00610D17"/>
    <w:rsid w:val="006128BA"/>
    <w:rsid w:val="00612AC8"/>
    <w:rsid w:val="00613F36"/>
    <w:rsid w:val="006140FF"/>
    <w:rsid w:val="00614803"/>
    <w:rsid w:val="00615BC2"/>
    <w:rsid w:val="0061674A"/>
    <w:rsid w:val="00616B2E"/>
    <w:rsid w:val="00617543"/>
    <w:rsid w:val="00620083"/>
    <w:rsid w:val="00620B0F"/>
    <w:rsid w:val="0062136E"/>
    <w:rsid w:val="00621547"/>
    <w:rsid w:val="006221CF"/>
    <w:rsid w:val="006224D4"/>
    <w:rsid w:val="006229EA"/>
    <w:rsid w:val="00623086"/>
    <w:rsid w:val="00623880"/>
    <w:rsid w:val="00623AC8"/>
    <w:rsid w:val="00624D7B"/>
    <w:rsid w:val="00625995"/>
    <w:rsid w:val="0062628D"/>
    <w:rsid w:val="00626616"/>
    <w:rsid w:val="00627CA3"/>
    <w:rsid w:val="00627E3B"/>
    <w:rsid w:val="00630228"/>
    <w:rsid w:val="00630550"/>
    <w:rsid w:val="006305AB"/>
    <w:rsid w:val="006306B8"/>
    <w:rsid w:val="00630A46"/>
    <w:rsid w:val="00630C6A"/>
    <w:rsid w:val="00631114"/>
    <w:rsid w:val="00631639"/>
    <w:rsid w:val="0063189F"/>
    <w:rsid w:val="00631911"/>
    <w:rsid w:val="0063196D"/>
    <w:rsid w:val="00631B05"/>
    <w:rsid w:val="0063263F"/>
    <w:rsid w:val="006329A7"/>
    <w:rsid w:val="00634644"/>
    <w:rsid w:val="0063485D"/>
    <w:rsid w:val="00634A8C"/>
    <w:rsid w:val="00634D93"/>
    <w:rsid w:val="006356D0"/>
    <w:rsid w:val="00635779"/>
    <w:rsid w:val="00636398"/>
    <w:rsid w:val="00637EA5"/>
    <w:rsid w:val="006404E7"/>
    <w:rsid w:val="00640FC3"/>
    <w:rsid w:val="00641688"/>
    <w:rsid w:val="00641D56"/>
    <w:rsid w:val="006421FC"/>
    <w:rsid w:val="0064229F"/>
    <w:rsid w:val="00643E18"/>
    <w:rsid w:val="00644DBC"/>
    <w:rsid w:val="006451A6"/>
    <w:rsid w:val="006455AE"/>
    <w:rsid w:val="006457D2"/>
    <w:rsid w:val="006458D4"/>
    <w:rsid w:val="00645B09"/>
    <w:rsid w:val="00646022"/>
    <w:rsid w:val="00646D8C"/>
    <w:rsid w:val="0064768D"/>
    <w:rsid w:val="00647CB3"/>
    <w:rsid w:val="006504C6"/>
    <w:rsid w:val="00652DA1"/>
    <w:rsid w:val="00653772"/>
    <w:rsid w:val="0065398E"/>
    <w:rsid w:val="00653ABD"/>
    <w:rsid w:val="00654433"/>
    <w:rsid w:val="00654F05"/>
    <w:rsid w:val="00655866"/>
    <w:rsid w:val="00655F37"/>
    <w:rsid w:val="00656FF5"/>
    <w:rsid w:val="00657D72"/>
    <w:rsid w:val="006607F4"/>
    <w:rsid w:val="00660CDA"/>
    <w:rsid w:val="00660D4D"/>
    <w:rsid w:val="00661EB7"/>
    <w:rsid w:val="00662159"/>
    <w:rsid w:val="006621BB"/>
    <w:rsid w:val="0066242E"/>
    <w:rsid w:val="0066284B"/>
    <w:rsid w:val="00662A13"/>
    <w:rsid w:val="00662E51"/>
    <w:rsid w:val="00663E8C"/>
    <w:rsid w:val="0066455E"/>
    <w:rsid w:val="00664CBA"/>
    <w:rsid w:val="006660DB"/>
    <w:rsid w:val="00666D12"/>
    <w:rsid w:val="00670848"/>
    <w:rsid w:val="00670BBA"/>
    <w:rsid w:val="00670E20"/>
    <w:rsid w:val="00671B58"/>
    <w:rsid w:val="00672032"/>
    <w:rsid w:val="006721B5"/>
    <w:rsid w:val="0067222F"/>
    <w:rsid w:val="00674BEA"/>
    <w:rsid w:val="00675545"/>
    <w:rsid w:val="00675716"/>
    <w:rsid w:val="0067587A"/>
    <w:rsid w:val="0067628B"/>
    <w:rsid w:val="0067685B"/>
    <w:rsid w:val="00676DC2"/>
    <w:rsid w:val="00676E38"/>
    <w:rsid w:val="00676F01"/>
    <w:rsid w:val="00677DBE"/>
    <w:rsid w:val="00680B54"/>
    <w:rsid w:val="006818EF"/>
    <w:rsid w:val="00682FAF"/>
    <w:rsid w:val="00683F11"/>
    <w:rsid w:val="00683FF5"/>
    <w:rsid w:val="00684A4E"/>
    <w:rsid w:val="00685B58"/>
    <w:rsid w:val="00685CC1"/>
    <w:rsid w:val="0068703E"/>
    <w:rsid w:val="00687413"/>
    <w:rsid w:val="006909E3"/>
    <w:rsid w:val="00690E50"/>
    <w:rsid w:val="0069105C"/>
    <w:rsid w:val="00691103"/>
    <w:rsid w:val="006912C6"/>
    <w:rsid w:val="0069135F"/>
    <w:rsid w:val="006921F5"/>
    <w:rsid w:val="006936E4"/>
    <w:rsid w:val="00693F54"/>
    <w:rsid w:val="0069407C"/>
    <w:rsid w:val="00695941"/>
    <w:rsid w:val="00695C0F"/>
    <w:rsid w:val="0069618B"/>
    <w:rsid w:val="00696D3F"/>
    <w:rsid w:val="0069754C"/>
    <w:rsid w:val="006975D5"/>
    <w:rsid w:val="006975DB"/>
    <w:rsid w:val="00697C96"/>
    <w:rsid w:val="006A04A2"/>
    <w:rsid w:val="006A0E22"/>
    <w:rsid w:val="006A262B"/>
    <w:rsid w:val="006A306D"/>
    <w:rsid w:val="006A32E9"/>
    <w:rsid w:val="006A3648"/>
    <w:rsid w:val="006A3836"/>
    <w:rsid w:val="006A43D5"/>
    <w:rsid w:val="006A49E1"/>
    <w:rsid w:val="006A49F7"/>
    <w:rsid w:val="006A4EAF"/>
    <w:rsid w:val="006A5091"/>
    <w:rsid w:val="006A5C99"/>
    <w:rsid w:val="006A7529"/>
    <w:rsid w:val="006A7AA1"/>
    <w:rsid w:val="006A7B17"/>
    <w:rsid w:val="006B0678"/>
    <w:rsid w:val="006B0FC9"/>
    <w:rsid w:val="006B110F"/>
    <w:rsid w:val="006B2310"/>
    <w:rsid w:val="006B36FA"/>
    <w:rsid w:val="006B4140"/>
    <w:rsid w:val="006B4B0F"/>
    <w:rsid w:val="006B5962"/>
    <w:rsid w:val="006B6552"/>
    <w:rsid w:val="006B6804"/>
    <w:rsid w:val="006B6881"/>
    <w:rsid w:val="006B6896"/>
    <w:rsid w:val="006B7C0C"/>
    <w:rsid w:val="006C0183"/>
    <w:rsid w:val="006C1682"/>
    <w:rsid w:val="006C1A24"/>
    <w:rsid w:val="006C1D08"/>
    <w:rsid w:val="006C1DA2"/>
    <w:rsid w:val="006C22C8"/>
    <w:rsid w:val="006C27DF"/>
    <w:rsid w:val="006C281B"/>
    <w:rsid w:val="006C2964"/>
    <w:rsid w:val="006C2CF4"/>
    <w:rsid w:val="006C2D28"/>
    <w:rsid w:val="006C5FFF"/>
    <w:rsid w:val="006C6950"/>
    <w:rsid w:val="006C7068"/>
    <w:rsid w:val="006C75BC"/>
    <w:rsid w:val="006C7BF3"/>
    <w:rsid w:val="006D048E"/>
    <w:rsid w:val="006D07B3"/>
    <w:rsid w:val="006D0B36"/>
    <w:rsid w:val="006D222D"/>
    <w:rsid w:val="006D2BDA"/>
    <w:rsid w:val="006D31B9"/>
    <w:rsid w:val="006D3269"/>
    <w:rsid w:val="006D3908"/>
    <w:rsid w:val="006D4282"/>
    <w:rsid w:val="006D5A87"/>
    <w:rsid w:val="006D5F43"/>
    <w:rsid w:val="006D66BD"/>
    <w:rsid w:val="006D7790"/>
    <w:rsid w:val="006D79BE"/>
    <w:rsid w:val="006D7FDC"/>
    <w:rsid w:val="006E0B88"/>
    <w:rsid w:val="006E12FB"/>
    <w:rsid w:val="006E19A2"/>
    <w:rsid w:val="006E19B3"/>
    <w:rsid w:val="006E2114"/>
    <w:rsid w:val="006E2BA5"/>
    <w:rsid w:val="006E3AE1"/>
    <w:rsid w:val="006E40EB"/>
    <w:rsid w:val="006E43CC"/>
    <w:rsid w:val="006E4D15"/>
    <w:rsid w:val="006E5336"/>
    <w:rsid w:val="006E5BDD"/>
    <w:rsid w:val="006E699C"/>
    <w:rsid w:val="006E6EA6"/>
    <w:rsid w:val="006E6EAF"/>
    <w:rsid w:val="006E70EF"/>
    <w:rsid w:val="006F062A"/>
    <w:rsid w:val="006F0724"/>
    <w:rsid w:val="006F1A7B"/>
    <w:rsid w:val="006F1DB6"/>
    <w:rsid w:val="006F2E04"/>
    <w:rsid w:val="006F386A"/>
    <w:rsid w:val="006F4038"/>
    <w:rsid w:val="006F41C2"/>
    <w:rsid w:val="006F4F55"/>
    <w:rsid w:val="006F64E1"/>
    <w:rsid w:val="00700BC2"/>
    <w:rsid w:val="00702CE5"/>
    <w:rsid w:val="00702D73"/>
    <w:rsid w:val="00703202"/>
    <w:rsid w:val="00703249"/>
    <w:rsid w:val="007035B0"/>
    <w:rsid w:val="00703F0C"/>
    <w:rsid w:val="00704391"/>
    <w:rsid w:val="00704633"/>
    <w:rsid w:val="00704B22"/>
    <w:rsid w:val="00705DAD"/>
    <w:rsid w:val="00706C76"/>
    <w:rsid w:val="0070757D"/>
    <w:rsid w:val="00707AB5"/>
    <w:rsid w:val="007102AB"/>
    <w:rsid w:val="00710592"/>
    <w:rsid w:val="00711D25"/>
    <w:rsid w:val="00711EB7"/>
    <w:rsid w:val="00712327"/>
    <w:rsid w:val="00712EBA"/>
    <w:rsid w:val="007158F4"/>
    <w:rsid w:val="00715962"/>
    <w:rsid w:val="00715BAA"/>
    <w:rsid w:val="00715F55"/>
    <w:rsid w:val="00716BD3"/>
    <w:rsid w:val="00716F5E"/>
    <w:rsid w:val="007171E4"/>
    <w:rsid w:val="00717842"/>
    <w:rsid w:val="0072045D"/>
    <w:rsid w:val="00720729"/>
    <w:rsid w:val="0072184F"/>
    <w:rsid w:val="00722D53"/>
    <w:rsid w:val="00722F5F"/>
    <w:rsid w:val="00724880"/>
    <w:rsid w:val="00724A8D"/>
    <w:rsid w:val="00725414"/>
    <w:rsid w:val="00725446"/>
    <w:rsid w:val="00725506"/>
    <w:rsid w:val="007255FF"/>
    <w:rsid w:val="00725A95"/>
    <w:rsid w:val="0072609C"/>
    <w:rsid w:val="00726FF2"/>
    <w:rsid w:val="00727A06"/>
    <w:rsid w:val="00730950"/>
    <w:rsid w:val="0073095E"/>
    <w:rsid w:val="00730D12"/>
    <w:rsid w:val="00730F13"/>
    <w:rsid w:val="00730FAD"/>
    <w:rsid w:val="0073121F"/>
    <w:rsid w:val="00732A15"/>
    <w:rsid w:val="00733E9E"/>
    <w:rsid w:val="00734AD1"/>
    <w:rsid w:val="00735006"/>
    <w:rsid w:val="00735126"/>
    <w:rsid w:val="007353ED"/>
    <w:rsid w:val="0073585A"/>
    <w:rsid w:val="00735E14"/>
    <w:rsid w:val="00736311"/>
    <w:rsid w:val="00736F40"/>
    <w:rsid w:val="007376C7"/>
    <w:rsid w:val="00737D00"/>
    <w:rsid w:val="00740E05"/>
    <w:rsid w:val="007410D6"/>
    <w:rsid w:val="00741658"/>
    <w:rsid w:val="007419B3"/>
    <w:rsid w:val="00742329"/>
    <w:rsid w:val="0074239B"/>
    <w:rsid w:val="007424C1"/>
    <w:rsid w:val="0074258F"/>
    <w:rsid w:val="00742F49"/>
    <w:rsid w:val="007435D1"/>
    <w:rsid w:val="0074363F"/>
    <w:rsid w:val="00743797"/>
    <w:rsid w:val="007444C6"/>
    <w:rsid w:val="00747256"/>
    <w:rsid w:val="00750C1C"/>
    <w:rsid w:val="00750DF6"/>
    <w:rsid w:val="007511BC"/>
    <w:rsid w:val="007511FE"/>
    <w:rsid w:val="0075321D"/>
    <w:rsid w:val="00753D14"/>
    <w:rsid w:val="00753DE4"/>
    <w:rsid w:val="00754113"/>
    <w:rsid w:val="00755016"/>
    <w:rsid w:val="007550A5"/>
    <w:rsid w:val="00756055"/>
    <w:rsid w:val="00756638"/>
    <w:rsid w:val="00756774"/>
    <w:rsid w:val="00756844"/>
    <w:rsid w:val="00756A8B"/>
    <w:rsid w:val="00756AB6"/>
    <w:rsid w:val="007578F6"/>
    <w:rsid w:val="007600FD"/>
    <w:rsid w:val="007606CC"/>
    <w:rsid w:val="007610EE"/>
    <w:rsid w:val="0076121E"/>
    <w:rsid w:val="007617E7"/>
    <w:rsid w:val="0076197D"/>
    <w:rsid w:val="00761AA7"/>
    <w:rsid w:val="00761C1B"/>
    <w:rsid w:val="007621D6"/>
    <w:rsid w:val="00762CBA"/>
    <w:rsid w:val="0076496F"/>
    <w:rsid w:val="00764C40"/>
    <w:rsid w:val="00764E84"/>
    <w:rsid w:val="00765C6F"/>
    <w:rsid w:val="007664F1"/>
    <w:rsid w:val="0076697E"/>
    <w:rsid w:val="00767007"/>
    <w:rsid w:val="00767156"/>
    <w:rsid w:val="0076736D"/>
    <w:rsid w:val="00767AA0"/>
    <w:rsid w:val="00770A9F"/>
    <w:rsid w:val="00770DC2"/>
    <w:rsid w:val="00771B1A"/>
    <w:rsid w:val="00771F83"/>
    <w:rsid w:val="00772D41"/>
    <w:rsid w:val="0077311E"/>
    <w:rsid w:val="0077478C"/>
    <w:rsid w:val="00774949"/>
    <w:rsid w:val="0077561F"/>
    <w:rsid w:val="00775867"/>
    <w:rsid w:val="00776003"/>
    <w:rsid w:val="007766CB"/>
    <w:rsid w:val="007766D3"/>
    <w:rsid w:val="00777828"/>
    <w:rsid w:val="00780130"/>
    <w:rsid w:val="00780FB6"/>
    <w:rsid w:val="00781102"/>
    <w:rsid w:val="007813E0"/>
    <w:rsid w:val="00782407"/>
    <w:rsid w:val="00782F31"/>
    <w:rsid w:val="0078450C"/>
    <w:rsid w:val="00784733"/>
    <w:rsid w:val="007914F7"/>
    <w:rsid w:val="00791C99"/>
    <w:rsid w:val="007922C4"/>
    <w:rsid w:val="00792373"/>
    <w:rsid w:val="00792EC8"/>
    <w:rsid w:val="00793B55"/>
    <w:rsid w:val="0079423F"/>
    <w:rsid w:val="007946B5"/>
    <w:rsid w:val="00794962"/>
    <w:rsid w:val="007949D2"/>
    <w:rsid w:val="00794B5B"/>
    <w:rsid w:val="007959DB"/>
    <w:rsid w:val="00795A5B"/>
    <w:rsid w:val="00795C74"/>
    <w:rsid w:val="00796614"/>
    <w:rsid w:val="0079694C"/>
    <w:rsid w:val="00797B7A"/>
    <w:rsid w:val="00797EBF"/>
    <w:rsid w:val="007A0F10"/>
    <w:rsid w:val="007A19D1"/>
    <w:rsid w:val="007A2270"/>
    <w:rsid w:val="007A271A"/>
    <w:rsid w:val="007A2D2B"/>
    <w:rsid w:val="007A3067"/>
    <w:rsid w:val="007A3254"/>
    <w:rsid w:val="007A3F4F"/>
    <w:rsid w:val="007A437C"/>
    <w:rsid w:val="007A46FA"/>
    <w:rsid w:val="007A6895"/>
    <w:rsid w:val="007A72BA"/>
    <w:rsid w:val="007B1BF8"/>
    <w:rsid w:val="007B2384"/>
    <w:rsid w:val="007B35DC"/>
    <w:rsid w:val="007B3FBF"/>
    <w:rsid w:val="007B440A"/>
    <w:rsid w:val="007B4D95"/>
    <w:rsid w:val="007B4FAD"/>
    <w:rsid w:val="007B565F"/>
    <w:rsid w:val="007B5727"/>
    <w:rsid w:val="007B6A42"/>
    <w:rsid w:val="007B6EA0"/>
    <w:rsid w:val="007B6F1D"/>
    <w:rsid w:val="007C00F2"/>
    <w:rsid w:val="007C0C66"/>
    <w:rsid w:val="007C0D3E"/>
    <w:rsid w:val="007C10B0"/>
    <w:rsid w:val="007C12B0"/>
    <w:rsid w:val="007C1D6E"/>
    <w:rsid w:val="007C3EB4"/>
    <w:rsid w:val="007C3FF0"/>
    <w:rsid w:val="007C50EE"/>
    <w:rsid w:val="007C55ED"/>
    <w:rsid w:val="007C59FB"/>
    <w:rsid w:val="007C5E43"/>
    <w:rsid w:val="007C5E92"/>
    <w:rsid w:val="007D00FC"/>
    <w:rsid w:val="007D027E"/>
    <w:rsid w:val="007D04B8"/>
    <w:rsid w:val="007D0CBD"/>
    <w:rsid w:val="007D0D6D"/>
    <w:rsid w:val="007D1917"/>
    <w:rsid w:val="007D1B38"/>
    <w:rsid w:val="007D25C8"/>
    <w:rsid w:val="007D33D4"/>
    <w:rsid w:val="007D3593"/>
    <w:rsid w:val="007D4628"/>
    <w:rsid w:val="007D617C"/>
    <w:rsid w:val="007D63DF"/>
    <w:rsid w:val="007D6ADB"/>
    <w:rsid w:val="007D6FF0"/>
    <w:rsid w:val="007D75AE"/>
    <w:rsid w:val="007D75C0"/>
    <w:rsid w:val="007D7C5F"/>
    <w:rsid w:val="007E10A3"/>
    <w:rsid w:val="007E111F"/>
    <w:rsid w:val="007E2498"/>
    <w:rsid w:val="007E4B71"/>
    <w:rsid w:val="007E4DEC"/>
    <w:rsid w:val="007E5E97"/>
    <w:rsid w:val="007E6156"/>
    <w:rsid w:val="007E6398"/>
    <w:rsid w:val="007F0719"/>
    <w:rsid w:val="007F08A7"/>
    <w:rsid w:val="007F1830"/>
    <w:rsid w:val="007F2CC5"/>
    <w:rsid w:val="007F409A"/>
    <w:rsid w:val="007F434F"/>
    <w:rsid w:val="007F46B5"/>
    <w:rsid w:val="007F7C50"/>
    <w:rsid w:val="00800224"/>
    <w:rsid w:val="0080049E"/>
    <w:rsid w:val="00800774"/>
    <w:rsid w:val="00800E70"/>
    <w:rsid w:val="0080276F"/>
    <w:rsid w:val="00802A52"/>
    <w:rsid w:val="00802ECD"/>
    <w:rsid w:val="00803FDA"/>
    <w:rsid w:val="008051C8"/>
    <w:rsid w:val="00805506"/>
    <w:rsid w:val="00806227"/>
    <w:rsid w:val="00806CDF"/>
    <w:rsid w:val="00806E78"/>
    <w:rsid w:val="0080753C"/>
    <w:rsid w:val="00807C32"/>
    <w:rsid w:val="00807DA6"/>
    <w:rsid w:val="00807EE7"/>
    <w:rsid w:val="0081174C"/>
    <w:rsid w:val="00812024"/>
    <w:rsid w:val="00813A29"/>
    <w:rsid w:val="00813E3D"/>
    <w:rsid w:val="00814AA0"/>
    <w:rsid w:val="00814CF5"/>
    <w:rsid w:val="00814E51"/>
    <w:rsid w:val="00814FE4"/>
    <w:rsid w:val="0081520A"/>
    <w:rsid w:val="008154C3"/>
    <w:rsid w:val="008154D0"/>
    <w:rsid w:val="00815546"/>
    <w:rsid w:val="008158E6"/>
    <w:rsid w:val="008164E3"/>
    <w:rsid w:val="00816F47"/>
    <w:rsid w:val="0081713E"/>
    <w:rsid w:val="00820DF8"/>
    <w:rsid w:val="00820F9F"/>
    <w:rsid w:val="0082193F"/>
    <w:rsid w:val="00821ACC"/>
    <w:rsid w:val="00821F8F"/>
    <w:rsid w:val="00823DB8"/>
    <w:rsid w:val="00824327"/>
    <w:rsid w:val="00824875"/>
    <w:rsid w:val="008252BF"/>
    <w:rsid w:val="00825F14"/>
    <w:rsid w:val="0082653F"/>
    <w:rsid w:val="00826D86"/>
    <w:rsid w:val="008272BD"/>
    <w:rsid w:val="00827C36"/>
    <w:rsid w:val="00827E4E"/>
    <w:rsid w:val="00830804"/>
    <w:rsid w:val="008308AD"/>
    <w:rsid w:val="0083176C"/>
    <w:rsid w:val="008329ED"/>
    <w:rsid w:val="008332DE"/>
    <w:rsid w:val="00833F87"/>
    <w:rsid w:val="00834F5F"/>
    <w:rsid w:val="00836091"/>
    <w:rsid w:val="00836189"/>
    <w:rsid w:val="008368E1"/>
    <w:rsid w:val="00840BE2"/>
    <w:rsid w:val="0084157A"/>
    <w:rsid w:val="008416BC"/>
    <w:rsid w:val="0084196E"/>
    <w:rsid w:val="0084232C"/>
    <w:rsid w:val="00843AA9"/>
    <w:rsid w:val="00844870"/>
    <w:rsid w:val="00845E79"/>
    <w:rsid w:val="008468C7"/>
    <w:rsid w:val="00846B66"/>
    <w:rsid w:val="00846B75"/>
    <w:rsid w:val="008473D4"/>
    <w:rsid w:val="0084775B"/>
    <w:rsid w:val="00850684"/>
    <w:rsid w:val="008508F1"/>
    <w:rsid w:val="0085098A"/>
    <w:rsid w:val="00850D29"/>
    <w:rsid w:val="00851070"/>
    <w:rsid w:val="00851468"/>
    <w:rsid w:val="00852AB1"/>
    <w:rsid w:val="008530B6"/>
    <w:rsid w:val="0085349E"/>
    <w:rsid w:val="00854D40"/>
    <w:rsid w:val="008601D7"/>
    <w:rsid w:val="00861967"/>
    <w:rsid w:val="008631D5"/>
    <w:rsid w:val="00863381"/>
    <w:rsid w:val="00865214"/>
    <w:rsid w:val="00865E5C"/>
    <w:rsid w:val="00865EA0"/>
    <w:rsid w:val="00866856"/>
    <w:rsid w:val="00866EEA"/>
    <w:rsid w:val="0087013E"/>
    <w:rsid w:val="00870A5B"/>
    <w:rsid w:val="00870EB7"/>
    <w:rsid w:val="00871373"/>
    <w:rsid w:val="00871C8D"/>
    <w:rsid w:val="00871C96"/>
    <w:rsid w:val="00873011"/>
    <w:rsid w:val="00873353"/>
    <w:rsid w:val="0087380E"/>
    <w:rsid w:val="00874A6F"/>
    <w:rsid w:val="0087564A"/>
    <w:rsid w:val="00875887"/>
    <w:rsid w:val="00876031"/>
    <w:rsid w:val="008765F9"/>
    <w:rsid w:val="008771A2"/>
    <w:rsid w:val="00877463"/>
    <w:rsid w:val="00877A8A"/>
    <w:rsid w:val="00880949"/>
    <w:rsid w:val="008817D8"/>
    <w:rsid w:val="00881975"/>
    <w:rsid w:val="00881D32"/>
    <w:rsid w:val="00881FD0"/>
    <w:rsid w:val="00883E2B"/>
    <w:rsid w:val="008844D2"/>
    <w:rsid w:val="00884D37"/>
    <w:rsid w:val="00885211"/>
    <w:rsid w:val="00885443"/>
    <w:rsid w:val="00885C85"/>
    <w:rsid w:val="008871E5"/>
    <w:rsid w:val="008902FD"/>
    <w:rsid w:val="00890668"/>
    <w:rsid w:val="00891140"/>
    <w:rsid w:val="00891867"/>
    <w:rsid w:val="0089201C"/>
    <w:rsid w:val="008923CD"/>
    <w:rsid w:val="00892AF9"/>
    <w:rsid w:val="0089301D"/>
    <w:rsid w:val="0089486B"/>
    <w:rsid w:val="008950DE"/>
    <w:rsid w:val="00896393"/>
    <w:rsid w:val="00896BFB"/>
    <w:rsid w:val="00896E2E"/>
    <w:rsid w:val="00896E2F"/>
    <w:rsid w:val="008A050D"/>
    <w:rsid w:val="008A051E"/>
    <w:rsid w:val="008A0A60"/>
    <w:rsid w:val="008A0FCC"/>
    <w:rsid w:val="008A1551"/>
    <w:rsid w:val="008A199A"/>
    <w:rsid w:val="008A1D77"/>
    <w:rsid w:val="008A20C2"/>
    <w:rsid w:val="008A2DB0"/>
    <w:rsid w:val="008A3286"/>
    <w:rsid w:val="008A3789"/>
    <w:rsid w:val="008A3ADE"/>
    <w:rsid w:val="008A48EF"/>
    <w:rsid w:val="008A788C"/>
    <w:rsid w:val="008B110B"/>
    <w:rsid w:val="008B1293"/>
    <w:rsid w:val="008B1919"/>
    <w:rsid w:val="008B1D8A"/>
    <w:rsid w:val="008B2334"/>
    <w:rsid w:val="008B2558"/>
    <w:rsid w:val="008B2AFF"/>
    <w:rsid w:val="008B35FA"/>
    <w:rsid w:val="008B41D3"/>
    <w:rsid w:val="008B4D77"/>
    <w:rsid w:val="008B6086"/>
    <w:rsid w:val="008B7D83"/>
    <w:rsid w:val="008B7EFD"/>
    <w:rsid w:val="008C0D6C"/>
    <w:rsid w:val="008C0E6C"/>
    <w:rsid w:val="008C1364"/>
    <w:rsid w:val="008C1824"/>
    <w:rsid w:val="008C1E24"/>
    <w:rsid w:val="008C1FF1"/>
    <w:rsid w:val="008C2F89"/>
    <w:rsid w:val="008C38D2"/>
    <w:rsid w:val="008C3EA6"/>
    <w:rsid w:val="008C451A"/>
    <w:rsid w:val="008C4BA6"/>
    <w:rsid w:val="008C4F02"/>
    <w:rsid w:val="008C51E8"/>
    <w:rsid w:val="008C65F5"/>
    <w:rsid w:val="008C6F1C"/>
    <w:rsid w:val="008C7635"/>
    <w:rsid w:val="008C7A32"/>
    <w:rsid w:val="008D041F"/>
    <w:rsid w:val="008D0B1B"/>
    <w:rsid w:val="008D1052"/>
    <w:rsid w:val="008D12E6"/>
    <w:rsid w:val="008D1437"/>
    <w:rsid w:val="008D182A"/>
    <w:rsid w:val="008D1DC6"/>
    <w:rsid w:val="008D2933"/>
    <w:rsid w:val="008D3064"/>
    <w:rsid w:val="008D33EA"/>
    <w:rsid w:val="008D3E9B"/>
    <w:rsid w:val="008D40AB"/>
    <w:rsid w:val="008D4E88"/>
    <w:rsid w:val="008D4FAD"/>
    <w:rsid w:val="008D562B"/>
    <w:rsid w:val="008D5917"/>
    <w:rsid w:val="008D5D04"/>
    <w:rsid w:val="008D6BA2"/>
    <w:rsid w:val="008D6F54"/>
    <w:rsid w:val="008E1DDD"/>
    <w:rsid w:val="008E2819"/>
    <w:rsid w:val="008E33EC"/>
    <w:rsid w:val="008E360C"/>
    <w:rsid w:val="008E388F"/>
    <w:rsid w:val="008E5A66"/>
    <w:rsid w:val="008E5C28"/>
    <w:rsid w:val="008E63A2"/>
    <w:rsid w:val="008E6954"/>
    <w:rsid w:val="008E69BE"/>
    <w:rsid w:val="008E6B8D"/>
    <w:rsid w:val="008F15C3"/>
    <w:rsid w:val="008F282E"/>
    <w:rsid w:val="008F3912"/>
    <w:rsid w:val="008F3E66"/>
    <w:rsid w:val="008F5A2A"/>
    <w:rsid w:val="008F6659"/>
    <w:rsid w:val="008F7E8A"/>
    <w:rsid w:val="009003D6"/>
    <w:rsid w:val="009017E4"/>
    <w:rsid w:val="0090263E"/>
    <w:rsid w:val="00903483"/>
    <w:rsid w:val="009034A6"/>
    <w:rsid w:val="0090423D"/>
    <w:rsid w:val="009057CD"/>
    <w:rsid w:val="00905EE8"/>
    <w:rsid w:val="00906DF3"/>
    <w:rsid w:val="00910546"/>
    <w:rsid w:val="0091112D"/>
    <w:rsid w:val="009114EF"/>
    <w:rsid w:val="00911765"/>
    <w:rsid w:val="00911CD8"/>
    <w:rsid w:val="00911F15"/>
    <w:rsid w:val="00911F76"/>
    <w:rsid w:val="00912573"/>
    <w:rsid w:val="00912C57"/>
    <w:rsid w:val="0091387E"/>
    <w:rsid w:val="00913EB0"/>
    <w:rsid w:val="009148E0"/>
    <w:rsid w:val="0091592A"/>
    <w:rsid w:val="00915E74"/>
    <w:rsid w:val="00916657"/>
    <w:rsid w:val="0091725A"/>
    <w:rsid w:val="00917263"/>
    <w:rsid w:val="009174D1"/>
    <w:rsid w:val="00917B88"/>
    <w:rsid w:val="0092045A"/>
    <w:rsid w:val="00921FD2"/>
    <w:rsid w:val="00922647"/>
    <w:rsid w:val="0092355A"/>
    <w:rsid w:val="0092358A"/>
    <w:rsid w:val="00923DE6"/>
    <w:rsid w:val="00924BC4"/>
    <w:rsid w:val="00925140"/>
    <w:rsid w:val="00925DDD"/>
    <w:rsid w:val="009268BB"/>
    <w:rsid w:val="00927A7F"/>
    <w:rsid w:val="00927E08"/>
    <w:rsid w:val="00930137"/>
    <w:rsid w:val="009308CC"/>
    <w:rsid w:val="00930EC1"/>
    <w:rsid w:val="00931CA4"/>
    <w:rsid w:val="009333F6"/>
    <w:rsid w:val="009336CD"/>
    <w:rsid w:val="0093505A"/>
    <w:rsid w:val="009353FF"/>
    <w:rsid w:val="00935415"/>
    <w:rsid w:val="00936F74"/>
    <w:rsid w:val="0093765C"/>
    <w:rsid w:val="00937DB0"/>
    <w:rsid w:val="00940574"/>
    <w:rsid w:val="009405B3"/>
    <w:rsid w:val="009406B1"/>
    <w:rsid w:val="0094132F"/>
    <w:rsid w:val="009413D6"/>
    <w:rsid w:val="009414AC"/>
    <w:rsid w:val="009418B2"/>
    <w:rsid w:val="00941FD6"/>
    <w:rsid w:val="009421BB"/>
    <w:rsid w:val="00943887"/>
    <w:rsid w:val="009438C4"/>
    <w:rsid w:val="00944E13"/>
    <w:rsid w:val="00945097"/>
    <w:rsid w:val="00946599"/>
    <w:rsid w:val="009467D4"/>
    <w:rsid w:val="009467F0"/>
    <w:rsid w:val="009477DA"/>
    <w:rsid w:val="00950E0B"/>
    <w:rsid w:val="0095154F"/>
    <w:rsid w:val="00951DD6"/>
    <w:rsid w:val="009525C9"/>
    <w:rsid w:val="009526AE"/>
    <w:rsid w:val="00952A8F"/>
    <w:rsid w:val="00952B15"/>
    <w:rsid w:val="00953290"/>
    <w:rsid w:val="009532E7"/>
    <w:rsid w:val="009532F8"/>
    <w:rsid w:val="00953A21"/>
    <w:rsid w:val="0095482A"/>
    <w:rsid w:val="00954ACD"/>
    <w:rsid w:val="00954E59"/>
    <w:rsid w:val="00955166"/>
    <w:rsid w:val="009553E9"/>
    <w:rsid w:val="00956C32"/>
    <w:rsid w:val="0095703A"/>
    <w:rsid w:val="009618B8"/>
    <w:rsid w:val="009625DC"/>
    <w:rsid w:val="009633E6"/>
    <w:rsid w:val="00963BC1"/>
    <w:rsid w:val="009641E0"/>
    <w:rsid w:val="00964655"/>
    <w:rsid w:val="00964AE3"/>
    <w:rsid w:val="00965666"/>
    <w:rsid w:val="00966415"/>
    <w:rsid w:val="009664A0"/>
    <w:rsid w:val="00970F44"/>
    <w:rsid w:val="0097129A"/>
    <w:rsid w:val="009713F7"/>
    <w:rsid w:val="00971FEC"/>
    <w:rsid w:val="009738EA"/>
    <w:rsid w:val="00974674"/>
    <w:rsid w:val="00974AED"/>
    <w:rsid w:val="00975056"/>
    <w:rsid w:val="0097587D"/>
    <w:rsid w:val="00976732"/>
    <w:rsid w:val="009771CD"/>
    <w:rsid w:val="00977AB0"/>
    <w:rsid w:val="009803A1"/>
    <w:rsid w:val="0098089B"/>
    <w:rsid w:val="00980DF8"/>
    <w:rsid w:val="00981114"/>
    <w:rsid w:val="009816D3"/>
    <w:rsid w:val="00982DFF"/>
    <w:rsid w:val="00983573"/>
    <w:rsid w:val="00984A98"/>
    <w:rsid w:val="009851B5"/>
    <w:rsid w:val="009862BF"/>
    <w:rsid w:val="00986427"/>
    <w:rsid w:val="009864C6"/>
    <w:rsid w:val="0098694C"/>
    <w:rsid w:val="009909E0"/>
    <w:rsid w:val="00990A0C"/>
    <w:rsid w:val="00990F9E"/>
    <w:rsid w:val="009928F1"/>
    <w:rsid w:val="00992E93"/>
    <w:rsid w:val="009946F3"/>
    <w:rsid w:val="00994E81"/>
    <w:rsid w:val="0099534C"/>
    <w:rsid w:val="0099574C"/>
    <w:rsid w:val="00995D17"/>
    <w:rsid w:val="00996E23"/>
    <w:rsid w:val="00996F36"/>
    <w:rsid w:val="00997801"/>
    <w:rsid w:val="00997B1D"/>
    <w:rsid w:val="009A0881"/>
    <w:rsid w:val="009A1A73"/>
    <w:rsid w:val="009A3592"/>
    <w:rsid w:val="009A3C29"/>
    <w:rsid w:val="009A4EAC"/>
    <w:rsid w:val="009A55A9"/>
    <w:rsid w:val="009A562E"/>
    <w:rsid w:val="009A5B30"/>
    <w:rsid w:val="009A627C"/>
    <w:rsid w:val="009B0134"/>
    <w:rsid w:val="009B077B"/>
    <w:rsid w:val="009B0AF4"/>
    <w:rsid w:val="009B196F"/>
    <w:rsid w:val="009B1C6F"/>
    <w:rsid w:val="009B20E8"/>
    <w:rsid w:val="009B221C"/>
    <w:rsid w:val="009B38EF"/>
    <w:rsid w:val="009B415F"/>
    <w:rsid w:val="009B4D89"/>
    <w:rsid w:val="009B5157"/>
    <w:rsid w:val="009B5B52"/>
    <w:rsid w:val="009B6912"/>
    <w:rsid w:val="009B7712"/>
    <w:rsid w:val="009C0098"/>
    <w:rsid w:val="009C073D"/>
    <w:rsid w:val="009C154B"/>
    <w:rsid w:val="009C17ED"/>
    <w:rsid w:val="009C1985"/>
    <w:rsid w:val="009C1A57"/>
    <w:rsid w:val="009C1C35"/>
    <w:rsid w:val="009C1C6A"/>
    <w:rsid w:val="009C1DF1"/>
    <w:rsid w:val="009C200E"/>
    <w:rsid w:val="009C25B1"/>
    <w:rsid w:val="009C2BB7"/>
    <w:rsid w:val="009C2C90"/>
    <w:rsid w:val="009C59D0"/>
    <w:rsid w:val="009C6519"/>
    <w:rsid w:val="009C78A9"/>
    <w:rsid w:val="009C7C86"/>
    <w:rsid w:val="009D0150"/>
    <w:rsid w:val="009D1666"/>
    <w:rsid w:val="009D1DE9"/>
    <w:rsid w:val="009D25C0"/>
    <w:rsid w:val="009D2D28"/>
    <w:rsid w:val="009D2DCF"/>
    <w:rsid w:val="009D2F49"/>
    <w:rsid w:val="009D2F95"/>
    <w:rsid w:val="009D4002"/>
    <w:rsid w:val="009D4493"/>
    <w:rsid w:val="009D4B7C"/>
    <w:rsid w:val="009D5114"/>
    <w:rsid w:val="009D5BDE"/>
    <w:rsid w:val="009D5D44"/>
    <w:rsid w:val="009D6234"/>
    <w:rsid w:val="009D7B9D"/>
    <w:rsid w:val="009D7F33"/>
    <w:rsid w:val="009E08A4"/>
    <w:rsid w:val="009E0C67"/>
    <w:rsid w:val="009E10A6"/>
    <w:rsid w:val="009E10E8"/>
    <w:rsid w:val="009E18C1"/>
    <w:rsid w:val="009E28E8"/>
    <w:rsid w:val="009E35D8"/>
    <w:rsid w:val="009E35F6"/>
    <w:rsid w:val="009E4170"/>
    <w:rsid w:val="009E448A"/>
    <w:rsid w:val="009E576A"/>
    <w:rsid w:val="009E5E5D"/>
    <w:rsid w:val="009E6331"/>
    <w:rsid w:val="009E63C8"/>
    <w:rsid w:val="009F0237"/>
    <w:rsid w:val="009F0B49"/>
    <w:rsid w:val="009F0BFB"/>
    <w:rsid w:val="009F169B"/>
    <w:rsid w:val="009F29F4"/>
    <w:rsid w:val="009F3E33"/>
    <w:rsid w:val="009F54B8"/>
    <w:rsid w:val="009F5F2C"/>
    <w:rsid w:val="009F6DE0"/>
    <w:rsid w:val="009F6F9E"/>
    <w:rsid w:val="009F7366"/>
    <w:rsid w:val="009F7E34"/>
    <w:rsid w:val="00A00061"/>
    <w:rsid w:val="00A0028A"/>
    <w:rsid w:val="00A0048A"/>
    <w:rsid w:val="00A00C4B"/>
    <w:rsid w:val="00A0117C"/>
    <w:rsid w:val="00A01D62"/>
    <w:rsid w:val="00A024D0"/>
    <w:rsid w:val="00A02D61"/>
    <w:rsid w:val="00A042C5"/>
    <w:rsid w:val="00A04638"/>
    <w:rsid w:val="00A04797"/>
    <w:rsid w:val="00A04E80"/>
    <w:rsid w:val="00A0545A"/>
    <w:rsid w:val="00A058E4"/>
    <w:rsid w:val="00A061B4"/>
    <w:rsid w:val="00A0720B"/>
    <w:rsid w:val="00A073C7"/>
    <w:rsid w:val="00A0743C"/>
    <w:rsid w:val="00A076D0"/>
    <w:rsid w:val="00A078FC"/>
    <w:rsid w:val="00A112AF"/>
    <w:rsid w:val="00A112FD"/>
    <w:rsid w:val="00A115D7"/>
    <w:rsid w:val="00A116E3"/>
    <w:rsid w:val="00A12864"/>
    <w:rsid w:val="00A129AC"/>
    <w:rsid w:val="00A12BF5"/>
    <w:rsid w:val="00A12F8B"/>
    <w:rsid w:val="00A13247"/>
    <w:rsid w:val="00A1376A"/>
    <w:rsid w:val="00A139CD"/>
    <w:rsid w:val="00A13F0A"/>
    <w:rsid w:val="00A1402F"/>
    <w:rsid w:val="00A1480F"/>
    <w:rsid w:val="00A14AB7"/>
    <w:rsid w:val="00A14D0E"/>
    <w:rsid w:val="00A1509C"/>
    <w:rsid w:val="00A15108"/>
    <w:rsid w:val="00A15E0D"/>
    <w:rsid w:val="00A15EDC"/>
    <w:rsid w:val="00A15F42"/>
    <w:rsid w:val="00A17E32"/>
    <w:rsid w:val="00A20D3A"/>
    <w:rsid w:val="00A21022"/>
    <w:rsid w:val="00A21FF1"/>
    <w:rsid w:val="00A2302F"/>
    <w:rsid w:val="00A2305F"/>
    <w:rsid w:val="00A25562"/>
    <w:rsid w:val="00A305FB"/>
    <w:rsid w:val="00A31104"/>
    <w:rsid w:val="00A31E0C"/>
    <w:rsid w:val="00A31EAC"/>
    <w:rsid w:val="00A321BD"/>
    <w:rsid w:val="00A3256D"/>
    <w:rsid w:val="00A3264D"/>
    <w:rsid w:val="00A338F5"/>
    <w:rsid w:val="00A33901"/>
    <w:rsid w:val="00A33D20"/>
    <w:rsid w:val="00A3488F"/>
    <w:rsid w:val="00A34CAB"/>
    <w:rsid w:val="00A37E91"/>
    <w:rsid w:val="00A37FDE"/>
    <w:rsid w:val="00A40E67"/>
    <w:rsid w:val="00A417E6"/>
    <w:rsid w:val="00A418F2"/>
    <w:rsid w:val="00A41F9E"/>
    <w:rsid w:val="00A422B9"/>
    <w:rsid w:val="00A426E6"/>
    <w:rsid w:val="00A42B1A"/>
    <w:rsid w:val="00A433CA"/>
    <w:rsid w:val="00A4341E"/>
    <w:rsid w:val="00A436A7"/>
    <w:rsid w:val="00A43B1D"/>
    <w:rsid w:val="00A4474B"/>
    <w:rsid w:val="00A459D3"/>
    <w:rsid w:val="00A468E0"/>
    <w:rsid w:val="00A47F03"/>
    <w:rsid w:val="00A50951"/>
    <w:rsid w:val="00A50C75"/>
    <w:rsid w:val="00A51146"/>
    <w:rsid w:val="00A5167E"/>
    <w:rsid w:val="00A5270F"/>
    <w:rsid w:val="00A529F2"/>
    <w:rsid w:val="00A52D47"/>
    <w:rsid w:val="00A53B65"/>
    <w:rsid w:val="00A53B95"/>
    <w:rsid w:val="00A54DA2"/>
    <w:rsid w:val="00A5680C"/>
    <w:rsid w:val="00A569E8"/>
    <w:rsid w:val="00A56C24"/>
    <w:rsid w:val="00A57414"/>
    <w:rsid w:val="00A603F2"/>
    <w:rsid w:val="00A60D3A"/>
    <w:rsid w:val="00A60EBC"/>
    <w:rsid w:val="00A61773"/>
    <w:rsid w:val="00A61C69"/>
    <w:rsid w:val="00A62492"/>
    <w:rsid w:val="00A62D36"/>
    <w:rsid w:val="00A6371A"/>
    <w:rsid w:val="00A64073"/>
    <w:rsid w:val="00A649DC"/>
    <w:rsid w:val="00A64B98"/>
    <w:rsid w:val="00A6528D"/>
    <w:rsid w:val="00A65679"/>
    <w:rsid w:val="00A66295"/>
    <w:rsid w:val="00A669F2"/>
    <w:rsid w:val="00A67169"/>
    <w:rsid w:val="00A6752E"/>
    <w:rsid w:val="00A67820"/>
    <w:rsid w:val="00A67E5A"/>
    <w:rsid w:val="00A705AA"/>
    <w:rsid w:val="00A71A84"/>
    <w:rsid w:val="00A72C0E"/>
    <w:rsid w:val="00A733FC"/>
    <w:rsid w:val="00A73CAF"/>
    <w:rsid w:val="00A74F71"/>
    <w:rsid w:val="00A75407"/>
    <w:rsid w:val="00A764A1"/>
    <w:rsid w:val="00A76827"/>
    <w:rsid w:val="00A800E8"/>
    <w:rsid w:val="00A80871"/>
    <w:rsid w:val="00A809BC"/>
    <w:rsid w:val="00A80AA7"/>
    <w:rsid w:val="00A80D6F"/>
    <w:rsid w:val="00A81B2A"/>
    <w:rsid w:val="00A81EC5"/>
    <w:rsid w:val="00A822A9"/>
    <w:rsid w:val="00A82899"/>
    <w:rsid w:val="00A829DD"/>
    <w:rsid w:val="00A83EF4"/>
    <w:rsid w:val="00A842D7"/>
    <w:rsid w:val="00A84AC4"/>
    <w:rsid w:val="00A87951"/>
    <w:rsid w:val="00A87FFE"/>
    <w:rsid w:val="00A9121A"/>
    <w:rsid w:val="00A92FEF"/>
    <w:rsid w:val="00A9309C"/>
    <w:rsid w:val="00A93663"/>
    <w:rsid w:val="00A9535B"/>
    <w:rsid w:val="00A960FF"/>
    <w:rsid w:val="00A979DD"/>
    <w:rsid w:val="00AA0C47"/>
    <w:rsid w:val="00AA1702"/>
    <w:rsid w:val="00AA177D"/>
    <w:rsid w:val="00AA21F8"/>
    <w:rsid w:val="00AA5C16"/>
    <w:rsid w:val="00AA5C9F"/>
    <w:rsid w:val="00AA65A6"/>
    <w:rsid w:val="00AA6983"/>
    <w:rsid w:val="00AA6A79"/>
    <w:rsid w:val="00AB0010"/>
    <w:rsid w:val="00AB05EB"/>
    <w:rsid w:val="00AB128B"/>
    <w:rsid w:val="00AB2E8F"/>
    <w:rsid w:val="00AB436D"/>
    <w:rsid w:val="00AB441F"/>
    <w:rsid w:val="00AB4B0F"/>
    <w:rsid w:val="00AB4B68"/>
    <w:rsid w:val="00AB62BC"/>
    <w:rsid w:val="00AB636E"/>
    <w:rsid w:val="00AB6C56"/>
    <w:rsid w:val="00AB7124"/>
    <w:rsid w:val="00AB7257"/>
    <w:rsid w:val="00AB77FF"/>
    <w:rsid w:val="00AC06E3"/>
    <w:rsid w:val="00AC1652"/>
    <w:rsid w:val="00AC1920"/>
    <w:rsid w:val="00AC1922"/>
    <w:rsid w:val="00AC2ACF"/>
    <w:rsid w:val="00AC2E67"/>
    <w:rsid w:val="00AC329D"/>
    <w:rsid w:val="00AC3544"/>
    <w:rsid w:val="00AC4206"/>
    <w:rsid w:val="00AC4305"/>
    <w:rsid w:val="00AC4896"/>
    <w:rsid w:val="00AC5106"/>
    <w:rsid w:val="00AC5B0B"/>
    <w:rsid w:val="00AC5F54"/>
    <w:rsid w:val="00AC7A19"/>
    <w:rsid w:val="00AC7E55"/>
    <w:rsid w:val="00AD140F"/>
    <w:rsid w:val="00AD2727"/>
    <w:rsid w:val="00AD29D9"/>
    <w:rsid w:val="00AD2BCD"/>
    <w:rsid w:val="00AD42C9"/>
    <w:rsid w:val="00AD472B"/>
    <w:rsid w:val="00AD7F6D"/>
    <w:rsid w:val="00AE0605"/>
    <w:rsid w:val="00AE15CE"/>
    <w:rsid w:val="00AE191F"/>
    <w:rsid w:val="00AE41A7"/>
    <w:rsid w:val="00AE59D9"/>
    <w:rsid w:val="00AE5D93"/>
    <w:rsid w:val="00AE5E95"/>
    <w:rsid w:val="00AE6EC9"/>
    <w:rsid w:val="00AE76DC"/>
    <w:rsid w:val="00AE7AB1"/>
    <w:rsid w:val="00AF1087"/>
    <w:rsid w:val="00AF4C82"/>
    <w:rsid w:val="00AF4D5F"/>
    <w:rsid w:val="00AF5230"/>
    <w:rsid w:val="00AF66D8"/>
    <w:rsid w:val="00AF74DD"/>
    <w:rsid w:val="00B00A6B"/>
    <w:rsid w:val="00B00E32"/>
    <w:rsid w:val="00B0118A"/>
    <w:rsid w:val="00B01674"/>
    <w:rsid w:val="00B01B98"/>
    <w:rsid w:val="00B02CF3"/>
    <w:rsid w:val="00B039DF"/>
    <w:rsid w:val="00B0462B"/>
    <w:rsid w:val="00B05FC8"/>
    <w:rsid w:val="00B06241"/>
    <w:rsid w:val="00B0631A"/>
    <w:rsid w:val="00B068D0"/>
    <w:rsid w:val="00B06E4C"/>
    <w:rsid w:val="00B10515"/>
    <w:rsid w:val="00B10F46"/>
    <w:rsid w:val="00B11F99"/>
    <w:rsid w:val="00B12739"/>
    <w:rsid w:val="00B13298"/>
    <w:rsid w:val="00B133BB"/>
    <w:rsid w:val="00B1347C"/>
    <w:rsid w:val="00B13B7E"/>
    <w:rsid w:val="00B13F24"/>
    <w:rsid w:val="00B141EC"/>
    <w:rsid w:val="00B146E5"/>
    <w:rsid w:val="00B14A67"/>
    <w:rsid w:val="00B14D59"/>
    <w:rsid w:val="00B15071"/>
    <w:rsid w:val="00B153A5"/>
    <w:rsid w:val="00B15BB7"/>
    <w:rsid w:val="00B163DB"/>
    <w:rsid w:val="00B20079"/>
    <w:rsid w:val="00B20322"/>
    <w:rsid w:val="00B20E78"/>
    <w:rsid w:val="00B21573"/>
    <w:rsid w:val="00B21C4C"/>
    <w:rsid w:val="00B228FC"/>
    <w:rsid w:val="00B2433F"/>
    <w:rsid w:val="00B2519C"/>
    <w:rsid w:val="00B25F3C"/>
    <w:rsid w:val="00B2620C"/>
    <w:rsid w:val="00B26826"/>
    <w:rsid w:val="00B27085"/>
    <w:rsid w:val="00B27F0F"/>
    <w:rsid w:val="00B305BA"/>
    <w:rsid w:val="00B31188"/>
    <w:rsid w:val="00B319E4"/>
    <w:rsid w:val="00B322F9"/>
    <w:rsid w:val="00B33ACD"/>
    <w:rsid w:val="00B34916"/>
    <w:rsid w:val="00B34E8F"/>
    <w:rsid w:val="00B3534B"/>
    <w:rsid w:val="00B369E6"/>
    <w:rsid w:val="00B36D35"/>
    <w:rsid w:val="00B40ACD"/>
    <w:rsid w:val="00B41EB5"/>
    <w:rsid w:val="00B42565"/>
    <w:rsid w:val="00B425EB"/>
    <w:rsid w:val="00B429E1"/>
    <w:rsid w:val="00B42C2C"/>
    <w:rsid w:val="00B42D8F"/>
    <w:rsid w:val="00B4415C"/>
    <w:rsid w:val="00B46BBD"/>
    <w:rsid w:val="00B47196"/>
    <w:rsid w:val="00B475A8"/>
    <w:rsid w:val="00B47821"/>
    <w:rsid w:val="00B47FB4"/>
    <w:rsid w:val="00B505A3"/>
    <w:rsid w:val="00B50FC5"/>
    <w:rsid w:val="00B513C4"/>
    <w:rsid w:val="00B516C5"/>
    <w:rsid w:val="00B52702"/>
    <w:rsid w:val="00B5331E"/>
    <w:rsid w:val="00B53613"/>
    <w:rsid w:val="00B556D1"/>
    <w:rsid w:val="00B55B97"/>
    <w:rsid w:val="00B562BA"/>
    <w:rsid w:val="00B564E9"/>
    <w:rsid w:val="00B565D8"/>
    <w:rsid w:val="00B56E9D"/>
    <w:rsid w:val="00B57BA6"/>
    <w:rsid w:val="00B600A8"/>
    <w:rsid w:val="00B60BF0"/>
    <w:rsid w:val="00B60EAB"/>
    <w:rsid w:val="00B61400"/>
    <w:rsid w:val="00B61E48"/>
    <w:rsid w:val="00B62A34"/>
    <w:rsid w:val="00B63180"/>
    <w:rsid w:val="00B63675"/>
    <w:rsid w:val="00B63A41"/>
    <w:rsid w:val="00B63C1B"/>
    <w:rsid w:val="00B6497F"/>
    <w:rsid w:val="00B651A9"/>
    <w:rsid w:val="00B66269"/>
    <w:rsid w:val="00B6653F"/>
    <w:rsid w:val="00B70633"/>
    <w:rsid w:val="00B709C9"/>
    <w:rsid w:val="00B714A4"/>
    <w:rsid w:val="00B71E0D"/>
    <w:rsid w:val="00B7215E"/>
    <w:rsid w:val="00B72467"/>
    <w:rsid w:val="00B72B13"/>
    <w:rsid w:val="00B72C1F"/>
    <w:rsid w:val="00B73719"/>
    <w:rsid w:val="00B73BC4"/>
    <w:rsid w:val="00B74025"/>
    <w:rsid w:val="00B747B6"/>
    <w:rsid w:val="00B74FA8"/>
    <w:rsid w:val="00B768F7"/>
    <w:rsid w:val="00B777F2"/>
    <w:rsid w:val="00B800E8"/>
    <w:rsid w:val="00B804BE"/>
    <w:rsid w:val="00B80B24"/>
    <w:rsid w:val="00B81D8A"/>
    <w:rsid w:val="00B82203"/>
    <w:rsid w:val="00B8276C"/>
    <w:rsid w:val="00B82A00"/>
    <w:rsid w:val="00B82D1A"/>
    <w:rsid w:val="00B83BEE"/>
    <w:rsid w:val="00B846B5"/>
    <w:rsid w:val="00B84906"/>
    <w:rsid w:val="00B853EC"/>
    <w:rsid w:val="00B86BE1"/>
    <w:rsid w:val="00B86CDC"/>
    <w:rsid w:val="00B8766B"/>
    <w:rsid w:val="00B87BA5"/>
    <w:rsid w:val="00B90218"/>
    <w:rsid w:val="00B90739"/>
    <w:rsid w:val="00B913A5"/>
    <w:rsid w:val="00B9253D"/>
    <w:rsid w:val="00B9341F"/>
    <w:rsid w:val="00B939F3"/>
    <w:rsid w:val="00B93FA6"/>
    <w:rsid w:val="00B9439D"/>
    <w:rsid w:val="00B94822"/>
    <w:rsid w:val="00B95160"/>
    <w:rsid w:val="00B96EE1"/>
    <w:rsid w:val="00B97F8B"/>
    <w:rsid w:val="00BA04BD"/>
    <w:rsid w:val="00BA2346"/>
    <w:rsid w:val="00BA2431"/>
    <w:rsid w:val="00BA2DDE"/>
    <w:rsid w:val="00BA2F39"/>
    <w:rsid w:val="00BA34B2"/>
    <w:rsid w:val="00BA3D08"/>
    <w:rsid w:val="00BA4F89"/>
    <w:rsid w:val="00BA52C5"/>
    <w:rsid w:val="00BA5E7C"/>
    <w:rsid w:val="00BA65DD"/>
    <w:rsid w:val="00BA660A"/>
    <w:rsid w:val="00BA6783"/>
    <w:rsid w:val="00BA67FD"/>
    <w:rsid w:val="00BA6C6D"/>
    <w:rsid w:val="00BB0B6D"/>
    <w:rsid w:val="00BB2570"/>
    <w:rsid w:val="00BB26E3"/>
    <w:rsid w:val="00BB2CBA"/>
    <w:rsid w:val="00BB348C"/>
    <w:rsid w:val="00BB4252"/>
    <w:rsid w:val="00BB4FBA"/>
    <w:rsid w:val="00BB502F"/>
    <w:rsid w:val="00BB523C"/>
    <w:rsid w:val="00BB526F"/>
    <w:rsid w:val="00BB5302"/>
    <w:rsid w:val="00BB56B5"/>
    <w:rsid w:val="00BB6774"/>
    <w:rsid w:val="00BB6941"/>
    <w:rsid w:val="00BB7232"/>
    <w:rsid w:val="00BB7620"/>
    <w:rsid w:val="00BB78D5"/>
    <w:rsid w:val="00BC0270"/>
    <w:rsid w:val="00BC0A83"/>
    <w:rsid w:val="00BC1723"/>
    <w:rsid w:val="00BC24CF"/>
    <w:rsid w:val="00BC2D84"/>
    <w:rsid w:val="00BC3529"/>
    <w:rsid w:val="00BC3738"/>
    <w:rsid w:val="00BC39C4"/>
    <w:rsid w:val="00BC431B"/>
    <w:rsid w:val="00BC453A"/>
    <w:rsid w:val="00BC45E7"/>
    <w:rsid w:val="00BC54DB"/>
    <w:rsid w:val="00BC5FA5"/>
    <w:rsid w:val="00BC6687"/>
    <w:rsid w:val="00BC66ED"/>
    <w:rsid w:val="00BC6954"/>
    <w:rsid w:val="00BC6C06"/>
    <w:rsid w:val="00BC6D45"/>
    <w:rsid w:val="00BC7853"/>
    <w:rsid w:val="00BD036E"/>
    <w:rsid w:val="00BD04C6"/>
    <w:rsid w:val="00BD0CED"/>
    <w:rsid w:val="00BD0E13"/>
    <w:rsid w:val="00BD1417"/>
    <w:rsid w:val="00BD167F"/>
    <w:rsid w:val="00BD1771"/>
    <w:rsid w:val="00BD2D93"/>
    <w:rsid w:val="00BD2DCE"/>
    <w:rsid w:val="00BD3397"/>
    <w:rsid w:val="00BD39D3"/>
    <w:rsid w:val="00BD4420"/>
    <w:rsid w:val="00BD5345"/>
    <w:rsid w:val="00BD559E"/>
    <w:rsid w:val="00BD6482"/>
    <w:rsid w:val="00BD6739"/>
    <w:rsid w:val="00BD761E"/>
    <w:rsid w:val="00BE01DC"/>
    <w:rsid w:val="00BE111F"/>
    <w:rsid w:val="00BE1340"/>
    <w:rsid w:val="00BE167D"/>
    <w:rsid w:val="00BE1A96"/>
    <w:rsid w:val="00BE1C56"/>
    <w:rsid w:val="00BE1EB5"/>
    <w:rsid w:val="00BE20AE"/>
    <w:rsid w:val="00BE2724"/>
    <w:rsid w:val="00BE31D7"/>
    <w:rsid w:val="00BE367C"/>
    <w:rsid w:val="00BE4CFF"/>
    <w:rsid w:val="00BE58B6"/>
    <w:rsid w:val="00BE58E9"/>
    <w:rsid w:val="00BE61B9"/>
    <w:rsid w:val="00BE74BC"/>
    <w:rsid w:val="00BE7C92"/>
    <w:rsid w:val="00BF1911"/>
    <w:rsid w:val="00BF1EB2"/>
    <w:rsid w:val="00BF21CD"/>
    <w:rsid w:val="00BF224D"/>
    <w:rsid w:val="00BF226E"/>
    <w:rsid w:val="00BF2F52"/>
    <w:rsid w:val="00BF3128"/>
    <w:rsid w:val="00BF437F"/>
    <w:rsid w:val="00BF4C8C"/>
    <w:rsid w:val="00BF5427"/>
    <w:rsid w:val="00BF5ABE"/>
    <w:rsid w:val="00BF660E"/>
    <w:rsid w:val="00BF6906"/>
    <w:rsid w:val="00BF783D"/>
    <w:rsid w:val="00C00A84"/>
    <w:rsid w:val="00C01EEB"/>
    <w:rsid w:val="00C02CA7"/>
    <w:rsid w:val="00C04B20"/>
    <w:rsid w:val="00C05B7B"/>
    <w:rsid w:val="00C06942"/>
    <w:rsid w:val="00C06A35"/>
    <w:rsid w:val="00C06DF0"/>
    <w:rsid w:val="00C06FC9"/>
    <w:rsid w:val="00C10033"/>
    <w:rsid w:val="00C1029E"/>
    <w:rsid w:val="00C108C3"/>
    <w:rsid w:val="00C12A08"/>
    <w:rsid w:val="00C138B0"/>
    <w:rsid w:val="00C145CA"/>
    <w:rsid w:val="00C1604E"/>
    <w:rsid w:val="00C165A0"/>
    <w:rsid w:val="00C16827"/>
    <w:rsid w:val="00C17DA4"/>
    <w:rsid w:val="00C21062"/>
    <w:rsid w:val="00C21438"/>
    <w:rsid w:val="00C2347C"/>
    <w:rsid w:val="00C23761"/>
    <w:rsid w:val="00C249DE"/>
    <w:rsid w:val="00C265F4"/>
    <w:rsid w:val="00C2663D"/>
    <w:rsid w:val="00C26F1F"/>
    <w:rsid w:val="00C2726B"/>
    <w:rsid w:val="00C30053"/>
    <w:rsid w:val="00C302BE"/>
    <w:rsid w:val="00C318C2"/>
    <w:rsid w:val="00C31909"/>
    <w:rsid w:val="00C31FA4"/>
    <w:rsid w:val="00C327A9"/>
    <w:rsid w:val="00C32A8E"/>
    <w:rsid w:val="00C32BDE"/>
    <w:rsid w:val="00C3324E"/>
    <w:rsid w:val="00C347C6"/>
    <w:rsid w:val="00C34A33"/>
    <w:rsid w:val="00C3523C"/>
    <w:rsid w:val="00C354A1"/>
    <w:rsid w:val="00C35A86"/>
    <w:rsid w:val="00C36424"/>
    <w:rsid w:val="00C3673B"/>
    <w:rsid w:val="00C36B7C"/>
    <w:rsid w:val="00C40088"/>
    <w:rsid w:val="00C40D73"/>
    <w:rsid w:val="00C40E12"/>
    <w:rsid w:val="00C414F8"/>
    <w:rsid w:val="00C41AE3"/>
    <w:rsid w:val="00C4253B"/>
    <w:rsid w:val="00C42725"/>
    <w:rsid w:val="00C42F05"/>
    <w:rsid w:val="00C43C0F"/>
    <w:rsid w:val="00C449BC"/>
    <w:rsid w:val="00C45CBE"/>
    <w:rsid w:val="00C46837"/>
    <w:rsid w:val="00C47806"/>
    <w:rsid w:val="00C47C69"/>
    <w:rsid w:val="00C50F96"/>
    <w:rsid w:val="00C515FE"/>
    <w:rsid w:val="00C51A4E"/>
    <w:rsid w:val="00C51AA5"/>
    <w:rsid w:val="00C5235D"/>
    <w:rsid w:val="00C531C4"/>
    <w:rsid w:val="00C53873"/>
    <w:rsid w:val="00C53943"/>
    <w:rsid w:val="00C5478A"/>
    <w:rsid w:val="00C547DA"/>
    <w:rsid w:val="00C55622"/>
    <w:rsid w:val="00C55BF5"/>
    <w:rsid w:val="00C56D23"/>
    <w:rsid w:val="00C60C8A"/>
    <w:rsid w:val="00C616A3"/>
    <w:rsid w:val="00C61A41"/>
    <w:rsid w:val="00C6200E"/>
    <w:rsid w:val="00C631F4"/>
    <w:rsid w:val="00C63BB6"/>
    <w:rsid w:val="00C63C21"/>
    <w:rsid w:val="00C640DD"/>
    <w:rsid w:val="00C642A6"/>
    <w:rsid w:val="00C644CF"/>
    <w:rsid w:val="00C64D79"/>
    <w:rsid w:val="00C650BD"/>
    <w:rsid w:val="00C66314"/>
    <w:rsid w:val="00C67694"/>
    <w:rsid w:val="00C70FF4"/>
    <w:rsid w:val="00C717F2"/>
    <w:rsid w:val="00C72127"/>
    <w:rsid w:val="00C72973"/>
    <w:rsid w:val="00C738CD"/>
    <w:rsid w:val="00C74080"/>
    <w:rsid w:val="00C7416B"/>
    <w:rsid w:val="00C74539"/>
    <w:rsid w:val="00C7537D"/>
    <w:rsid w:val="00C757D8"/>
    <w:rsid w:val="00C76499"/>
    <w:rsid w:val="00C7673B"/>
    <w:rsid w:val="00C76A25"/>
    <w:rsid w:val="00C779F9"/>
    <w:rsid w:val="00C807CC"/>
    <w:rsid w:val="00C808F4"/>
    <w:rsid w:val="00C8136A"/>
    <w:rsid w:val="00C823A1"/>
    <w:rsid w:val="00C823F8"/>
    <w:rsid w:val="00C83516"/>
    <w:rsid w:val="00C83848"/>
    <w:rsid w:val="00C83AB3"/>
    <w:rsid w:val="00C84BBC"/>
    <w:rsid w:val="00C8561C"/>
    <w:rsid w:val="00C857F7"/>
    <w:rsid w:val="00C87D53"/>
    <w:rsid w:val="00C87F87"/>
    <w:rsid w:val="00C9007D"/>
    <w:rsid w:val="00C90994"/>
    <w:rsid w:val="00C9181E"/>
    <w:rsid w:val="00C91BD8"/>
    <w:rsid w:val="00C92333"/>
    <w:rsid w:val="00C9259B"/>
    <w:rsid w:val="00C9526B"/>
    <w:rsid w:val="00C969B2"/>
    <w:rsid w:val="00C97770"/>
    <w:rsid w:val="00CA053E"/>
    <w:rsid w:val="00CA077B"/>
    <w:rsid w:val="00CA080D"/>
    <w:rsid w:val="00CA12B3"/>
    <w:rsid w:val="00CA195C"/>
    <w:rsid w:val="00CA1A1D"/>
    <w:rsid w:val="00CA3738"/>
    <w:rsid w:val="00CA4BB1"/>
    <w:rsid w:val="00CA4D1C"/>
    <w:rsid w:val="00CA534B"/>
    <w:rsid w:val="00CA5653"/>
    <w:rsid w:val="00CA59CC"/>
    <w:rsid w:val="00CA59DE"/>
    <w:rsid w:val="00CA7874"/>
    <w:rsid w:val="00CA7BE2"/>
    <w:rsid w:val="00CB0298"/>
    <w:rsid w:val="00CB06C2"/>
    <w:rsid w:val="00CB0E73"/>
    <w:rsid w:val="00CB1461"/>
    <w:rsid w:val="00CB1620"/>
    <w:rsid w:val="00CB25BA"/>
    <w:rsid w:val="00CB295C"/>
    <w:rsid w:val="00CB4720"/>
    <w:rsid w:val="00CB4859"/>
    <w:rsid w:val="00CB4975"/>
    <w:rsid w:val="00CB4F06"/>
    <w:rsid w:val="00CB6732"/>
    <w:rsid w:val="00CB67D6"/>
    <w:rsid w:val="00CB6B1F"/>
    <w:rsid w:val="00CB6B6E"/>
    <w:rsid w:val="00CB7212"/>
    <w:rsid w:val="00CB7A82"/>
    <w:rsid w:val="00CB7CDE"/>
    <w:rsid w:val="00CC0968"/>
    <w:rsid w:val="00CC0B73"/>
    <w:rsid w:val="00CC1C9E"/>
    <w:rsid w:val="00CC1CC0"/>
    <w:rsid w:val="00CC21AC"/>
    <w:rsid w:val="00CC24C8"/>
    <w:rsid w:val="00CC263E"/>
    <w:rsid w:val="00CC2AA5"/>
    <w:rsid w:val="00CC4AC5"/>
    <w:rsid w:val="00CC549C"/>
    <w:rsid w:val="00CC57EB"/>
    <w:rsid w:val="00CC687D"/>
    <w:rsid w:val="00CC7809"/>
    <w:rsid w:val="00CC7833"/>
    <w:rsid w:val="00CD300A"/>
    <w:rsid w:val="00CD3582"/>
    <w:rsid w:val="00CD3639"/>
    <w:rsid w:val="00CD3CBA"/>
    <w:rsid w:val="00CD3D5A"/>
    <w:rsid w:val="00CD4420"/>
    <w:rsid w:val="00CD448C"/>
    <w:rsid w:val="00CD4C74"/>
    <w:rsid w:val="00CD4F6B"/>
    <w:rsid w:val="00CD52C4"/>
    <w:rsid w:val="00CD55AD"/>
    <w:rsid w:val="00CD6209"/>
    <w:rsid w:val="00CE1294"/>
    <w:rsid w:val="00CE2837"/>
    <w:rsid w:val="00CE2C0D"/>
    <w:rsid w:val="00CE3809"/>
    <w:rsid w:val="00CE4570"/>
    <w:rsid w:val="00CE4FDD"/>
    <w:rsid w:val="00CE5376"/>
    <w:rsid w:val="00CE5F24"/>
    <w:rsid w:val="00CE605A"/>
    <w:rsid w:val="00CE6418"/>
    <w:rsid w:val="00CE7240"/>
    <w:rsid w:val="00CE74A9"/>
    <w:rsid w:val="00CF0CE6"/>
    <w:rsid w:val="00CF2104"/>
    <w:rsid w:val="00CF2EE9"/>
    <w:rsid w:val="00CF2FAB"/>
    <w:rsid w:val="00CF4A15"/>
    <w:rsid w:val="00CF4F87"/>
    <w:rsid w:val="00CF58A7"/>
    <w:rsid w:val="00CF5F2D"/>
    <w:rsid w:val="00CF7BB1"/>
    <w:rsid w:val="00D00856"/>
    <w:rsid w:val="00D01263"/>
    <w:rsid w:val="00D013A9"/>
    <w:rsid w:val="00D0167D"/>
    <w:rsid w:val="00D04322"/>
    <w:rsid w:val="00D0446E"/>
    <w:rsid w:val="00D04962"/>
    <w:rsid w:val="00D057F8"/>
    <w:rsid w:val="00D0588D"/>
    <w:rsid w:val="00D06881"/>
    <w:rsid w:val="00D06E4B"/>
    <w:rsid w:val="00D07075"/>
    <w:rsid w:val="00D07451"/>
    <w:rsid w:val="00D10A6A"/>
    <w:rsid w:val="00D10BE6"/>
    <w:rsid w:val="00D12585"/>
    <w:rsid w:val="00D13958"/>
    <w:rsid w:val="00D13EE1"/>
    <w:rsid w:val="00D16277"/>
    <w:rsid w:val="00D162ED"/>
    <w:rsid w:val="00D20298"/>
    <w:rsid w:val="00D20BD3"/>
    <w:rsid w:val="00D20DC3"/>
    <w:rsid w:val="00D21591"/>
    <w:rsid w:val="00D22ED1"/>
    <w:rsid w:val="00D234F9"/>
    <w:rsid w:val="00D23E53"/>
    <w:rsid w:val="00D2441E"/>
    <w:rsid w:val="00D249CD"/>
    <w:rsid w:val="00D25408"/>
    <w:rsid w:val="00D254D4"/>
    <w:rsid w:val="00D26494"/>
    <w:rsid w:val="00D26571"/>
    <w:rsid w:val="00D265FB"/>
    <w:rsid w:val="00D305AF"/>
    <w:rsid w:val="00D3080F"/>
    <w:rsid w:val="00D30C89"/>
    <w:rsid w:val="00D3192B"/>
    <w:rsid w:val="00D319D3"/>
    <w:rsid w:val="00D31ABB"/>
    <w:rsid w:val="00D31F24"/>
    <w:rsid w:val="00D321ED"/>
    <w:rsid w:val="00D32E20"/>
    <w:rsid w:val="00D3358C"/>
    <w:rsid w:val="00D33BC4"/>
    <w:rsid w:val="00D340B6"/>
    <w:rsid w:val="00D418A5"/>
    <w:rsid w:val="00D4307F"/>
    <w:rsid w:val="00D4322A"/>
    <w:rsid w:val="00D43840"/>
    <w:rsid w:val="00D44503"/>
    <w:rsid w:val="00D44C90"/>
    <w:rsid w:val="00D45A51"/>
    <w:rsid w:val="00D45BEF"/>
    <w:rsid w:val="00D463AA"/>
    <w:rsid w:val="00D47234"/>
    <w:rsid w:val="00D476AE"/>
    <w:rsid w:val="00D509E4"/>
    <w:rsid w:val="00D51247"/>
    <w:rsid w:val="00D5183A"/>
    <w:rsid w:val="00D5234E"/>
    <w:rsid w:val="00D526E5"/>
    <w:rsid w:val="00D52803"/>
    <w:rsid w:val="00D54E02"/>
    <w:rsid w:val="00D56929"/>
    <w:rsid w:val="00D5697C"/>
    <w:rsid w:val="00D57462"/>
    <w:rsid w:val="00D5775E"/>
    <w:rsid w:val="00D57EB9"/>
    <w:rsid w:val="00D609BA"/>
    <w:rsid w:val="00D61FD2"/>
    <w:rsid w:val="00D6210B"/>
    <w:rsid w:val="00D6260A"/>
    <w:rsid w:val="00D63532"/>
    <w:rsid w:val="00D66687"/>
    <w:rsid w:val="00D66B37"/>
    <w:rsid w:val="00D66F28"/>
    <w:rsid w:val="00D66F6C"/>
    <w:rsid w:val="00D67173"/>
    <w:rsid w:val="00D67599"/>
    <w:rsid w:val="00D67656"/>
    <w:rsid w:val="00D67761"/>
    <w:rsid w:val="00D67BB7"/>
    <w:rsid w:val="00D67ED0"/>
    <w:rsid w:val="00D710F3"/>
    <w:rsid w:val="00D711AF"/>
    <w:rsid w:val="00D7135F"/>
    <w:rsid w:val="00D71686"/>
    <w:rsid w:val="00D7203E"/>
    <w:rsid w:val="00D72950"/>
    <w:rsid w:val="00D729D4"/>
    <w:rsid w:val="00D73752"/>
    <w:rsid w:val="00D73D4B"/>
    <w:rsid w:val="00D741B8"/>
    <w:rsid w:val="00D745EF"/>
    <w:rsid w:val="00D7520D"/>
    <w:rsid w:val="00D7554D"/>
    <w:rsid w:val="00D75B14"/>
    <w:rsid w:val="00D75DFE"/>
    <w:rsid w:val="00D77A5F"/>
    <w:rsid w:val="00D77EDF"/>
    <w:rsid w:val="00D77FD8"/>
    <w:rsid w:val="00D80125"/>
    <w:rsid w:val="00D8014A"/>
    <w:rsid w:val="00D80181"/>
    <w:rsid w:val="00D80194"/>
    <w:rsid w:val="00D804FB"/>
    <w:rsid w:val="00D80B30"/>
    <w:rsid w:val="00D812D2"/>
    <w:rsid w:val="00D82C3E"/>
    <w:rsid w:val="00D82DE1"/>
    <w:rsid w:val="00D83FF8"/>
    <w:rsid w:val="00D8515E"/>
    <w:rsid w:val="00D85A87"/>
    <w:rsid w:val="00D85D67"/>
    <w:rsid w:val="00D8666C"/>
    <w:rsid w:val="00D86B10"/>
    <w:rsid w:val="00D86EB3"/>
    <w:rsid w:val="00D90637"/>
    <w:rsid w:val="00D90DAC"/>
    <w:rsid w:val="00D916EF"/>
    <w:rsid w:val="00D91BF5"/>
    <w:rsid w:val="00D91E52"/>
    <w:rsid w:val="00D92085"/>
    <w:rsid w:val="00D9215F"/>
    <w:rsid w:val="00D9254A"/>
    <w:rsid w:val="00D9341C"/>
    <w:rsid w:val="00D957C1"/>
    <w:rsid w:val="00D961D1"/>
    <w:rsid w:val="00D96262"/>
    <w:rsid w:val="00D96A68"/>
    <w:rsid w:val="00D96E1C"/>
    <w:rsid w:val="00DA006C"/>
    <w:rsid w:val="00DA066D"/>
    <w:rsid w:val="00DA0A7B"/>
    <w:rsid w:val="00DA1C18"/>
    <w:rsid w:val="00DA20C9"/>
    <w:rsid w:val="00DA26F6"/>
    <w:rsid w:val="00DA29FF"/>
    <w:rsid w:val="00DA2BA7"/>
    <w:rsid w:val="00DA2D93"/>
    <w:rsid w:val="00DA5203"/>
    <w:rsid w:val="00DA57C5"/>
    <w:rsid w:val="00DA5C0B"/>
    <w:rsid w:val="00DA6A0C"/>
    <w:rsid w:val="00DA6E6F"/>
    <w:rsid w:val="00DA7A3B"/>
    <w:rsid w:val="00DB08C7"/>
    <w:rsid w:val="00DB09C2"/>
    <w:rsid w:val="00DB0D49"/>
    <w:rsid w:val="00DB12DA"/>
    <w:rsid w:val="00DB1649"/>
    <w:rsid w:val="00DB233D"/>
    <w:rsid w:val="00DB2451"/>
    <w:rsid w:val="00DB2937"/>
    <w:rsid w:val="00DB35D3"/>
    <w:rsid w:val="00DB3B55"/>
    <w:rsid w:val="00DB4451"/>
    <w:rsid w:val="00DB46D4"/>
    <w:rsid w:val="00DB54C9"/>
    <w:rsid w:val="00DB61FB"/>
    <w:rsid w:val="00DB7D9E"/>
    <w:rsid w:val="00DC0E11"/>
    <w:rsid w:val="00DC27CF"/>
    <w:rsid w:val="00DC3196"/>
    <w:rsid w:val="00DC4A8D"/>
    <w:rsid w:val="00DC72E8"/>
    <w:rsid w:val="00DC77B4"/>
    <w:rsid w:val="00DD178D"/>
    <w:rsid w:val="00DD22F1"/>
    <w:rsid w:val="00DD2329"/>
    <w:rsid w:val="00DD507A"/>
    <w:rsid w:val="00DD5543"/>
    <w:rsid w:val="00DD5613"/>
    <w:rsid w:val="00DD5EE6"/>
    <w:rsid w:val="00DD6238"/>
    <w:rsid w:val="00DD66AB"/>
    <w:rsid w:val="00DD6EAC"/>
    <w:rsid w:val="00DD701F"/>
    <w:rsid w:val="00DD70B3"/>
    <w:rsid w:val="00DE0E42"/>
    <w:rsid w:val="00DE1AD5"/>
    <w:rsid w:val="00DE1D86"/>
    <w:rsid w:val="00DE3042"/>
    <w:rsid w:val="00DE3308"/>
    <w:rsid w:val="00DE3A80"/>
    <w:rsid w:val="00DE54A2"/>
    <w:rsid w:val="00DE56CC"/>
    <w:rsid w:val="00DE5779"/>
    <w:rsid w:val="00DE696D"/>
    <w:rsid w:val="00DE6ABF"/>
    <w:rsid w:val="00DE7265"/>
    <w:rsid w:val="00DE7C3D"/>
    <w:rsid w:val="00DF0AF1"/>
    <w:rsid w:val="00DF1269"/>
    <w:rsid w:val="00DF1BAC"/>
    <w:rsid w:val="00DF2515"/>
    <w:rsid w:val="00DF287B"/>
    <w:rsid w:val="00DF31A8"/>
    <w:rsid w:val="00DF506D"/>
    <w:rsid w:val="00DF5EF4"/>
    <w:rsid w:val="00DF641C"/>
    <w:rsid w:val="00DF7025"/>
    <w:rsid w:val="00DF75E0"/>
    <w:rsid w:val="00E002ED"/>
    <w:rsid w:val="00E00505"/>
    <w:rsid w:val="00E012DC"/>
    <w:rsid w:val="00E01929"/>
    <w:rsid w:val="00E019CA"/>
    <w:rsid w:val="00E0256E"/>
    <w:rsid w:val="00E02A15"/>
    <w:rsid w:val="00E03ED4"/>
    <w:rsid w:val="00E061D4"/>
    <w:rsid w:val="00E071EC"/>
    <w:rsid w:val="00E1045C"/>
    <w:rsid w:val="00E10FF0"/>
    <w:rsid w:val="00E11D64"/>
    <w:rsid w:val="00E12658"/>
    <w:rsid w:val="00E128CD"/>
    <w:rsid w:val="00E12E18"/>
    <w:rsid w:val="00E137C2"/>
    <w:rsid w:val="00E13F08"/>
    <w:rsid w:val="00E14D6D"/>
    <w:rsid w:val="00E15288"/>
    <w:rsid w:val="00E15431"/>
    <w:rsid w:val="00E165BA"/>
    <w:rsid w:val="00E16879"/>
    <w:rsid w:val="00E16B72"/>
    <w:rsid w:val="00E16EEF"/>
    <w:rsid w:val="00E20360"/>
    <w:rsid w:val="00E20ACD"/>
    <w:rsid w:val="00E2144A"/>
    <w:rsid w:val="00E21AE0"/>
    <w:rsid w:val="00E22246"/>
    <w:rsid w:val="00E228F3"/>
    <w:rsid w:val="00E23FAF"/>
    <w:rsid w:val="00E24142"/>
    <w:rsid w:val="00E24C49"/>
    <w:rsid w:val="00E254AC"/>
    <w:rsid w:val="00E25A34"/>
    <w:rsid w:val="00E26C0D"/>
    <w:rsid w:val="00E27D54"/>
    <w:rsid w:val="00E30532"/>
    <w:rsid w:val="00E30A17"/>
    <w:rsid w:val="00E3137F"/>
    <w:rsid w:val="00E314CE"/>
    <w:rsid w:val="00E3160B"/>
    <w:rsid w:val="00E3218E"/>
    <w:rsid w:val="00E3223B"/>
    <w:rsid w:val="00E32D01"/>
    <w:rsid w:val="00E32D7F"/>
    <w:rsid w:val="00E32FC6"/>
    <w:rsid w:val="00E33725"/>
    <w:rsid w:val="00E33C44"/>
    <w:rsid w:val="00E3495B"/>
    <w:rsid w:val="00E34AFB"/>
    <w:rsid w:val="00E34E24"/>
    <w:rsid w:val="00E35B8F"/>
    <w:rsid w:val="00E35DCB"/>
    <w:rsid w:val="00E36321"/>
    <w:rsid w:val="00E368B4"/>
    <w:rsid w:val="00E36D80"/>
    <w:rsid w:val="00E376F4"/>
    <w:rsid w:val="00E40B39"/>
    <w:rsid w:val="00E41AD3"/>
    <w:rsid w:val="00E423F2"/>
    <w:rsid w:val="00E434BE"/>
    <w:rsid w:val="00E4359D"/>
    <w:rsid w:val="00E43C93"/>
    <w:rsid w:val="00E43E5A"/>
    <w:rsid w:val="00E44475"/>
    <w:rsid w:val="00E44E6A"/>
    <w:rsid w:val="00E457EA"/>
    <w:rsid w:val="00E46CC4"/>
    <w:rsid w:val="00E47126"/>
    <w:rsid w:val="00E504DE"/>
    <w:rsid w:val="00E512BE"/>
    <w:rsid w:val="00E514F5"/>
    <w:rsid w:val="00E51C6C"/>
    <w:rsid w:val="00E53A19"/>
    <w:rsid w:val="00E546A2"/>
    <w:rsid w:val="00E561B8"/>
    <w:rsid w:val="00E56AAB"/>
    <w:rsid w:val="00E57728"/>
    <w:rsid w:val="00E577A4"/>
    <w:rsid w:val="00E577D9"/>
    <w:rsid w:val="00E57FC0"/>
    <w:rsid w:val="00E602E9"/>
    <w:rsid w:val="00E60D40"/>
    <w:rsid w:val="00E61A3C"/>
    <w:rsid w:val="00E62A52"/>
    <w:rsid w:val="00E62E68"/>
    <w:rsid w:val="00E63D64"/>
    <w:rsid w:val="00E63E7D"/>
    <w:rsid w:val="00E64BBE"/>
    <w:rsid w:val="00E64EE6"/>
    <w:rsid w:val="00E656A5"/>
    <w:rsid w:val="00E65A5B"/>
    <w:rsid w:val="00E668A8"/>
    <w:rsid w:val="00E669F2"/>
    <w:rsid w:val="00E66EF3"/>
    <w:rsid w:val="00E67032"/>
    <w:rsid w:val="00E67079"/>
    <w:rsid w:val="00E67665"/>
    <w:rsid w:val="00E67F90"/>
    <w:rsid w:val="00E70879"/>
    <w:rsid w:val="00E717B9"/>
    <w:rsid w:val="00E72223"/>
    <w:rsid w:val="00E72515"/>
    <w:rsid w:val="00E72A0E"/>
    <w:rsid w:val="00E737E3"/>
    <w:rsid w:val="00E73AF1"/>
    <w:rsid w:val="00E7469E"/>
    <w:rsid w:val="00E74708"/>
    <w:rsid w:val="00E74767"/>
    <w:rsid w:val="00E75767"/>
    <w:rsid w:val="00E75E65"/>
    <w:rsid w:val="00E77808"/>
    <w:rsid w:val="00E80A4F"/>
    <w:rsid w:val="00E81C37"/>
    <w:rsid w:val="00E83CA9"/>
    <w:rsid w:val="00E846CD"/>
    <w:rsid w:val="00E85492"/>
    <w:rsid w:val="00E85AE7"/>
    <w:rsid w:val="00E8657B"/>
    <w:rsid w:val="00E876CE"/>
    <w:rsid w:val="00E90010"/>
    <w:rsid w:val="00E90EF3"/>
    <w:rsid w:val="00E9202F"/>
    <w:rsid w:val="00E9252F"/>
    <w:rsid w:val="00E93561"/>
    <w:rsid w:val="00E94FAA"/>
    <w:rsid w:val="00E95058"/>
    <w:rsid w:val="00E95253"/>
    <w:rsid w:val="00E95358"/>
    <w:rsid w:val="00E97A1B"/>
    <w:rsid w:val="00EA0CAB"/>
    <w:rsid w:val="00EA11FD"/>
    <w:rsid w:val="00EA1B13"/>
    <w:rsid w:val="00EA2213"/>
    <w:rsid w:val="00EA274E"/>
    <w:rsid w:val="00EA2C6C"/>
    <w:rsid w:val="00EA2D89"/>
    <w:rsid w:val="00EA31CA"/>
    <w:rsid w:val="00EA353F"/>
    <w:rsid w:val="00EA3DEC"/>
    <w:rsid w:val="00EA48D3"/>
    <w:rsid w:val="00EA4B16"/>
    <w:rsid w:val="00EA5FA4"/>
    <w:rsid w:val="00EA7413"/>
    <w:rsid w:val="00EB0AAE"/>
    <w:rsid w:val="00EB0B33"/>
    <w:rsid w:val="00EB18C3"/>
    <w:rsid w:val="00EB1A03"/>
    <w:rsid w:val="00EB457B"/>
    <w:rsid w:val="00EB5FBF"/>
    <w:rsid w:val="00EB62C3"/>
    <w:rsid w:val="00EB6C70"/>
    <w:rsid w:val="00EB7007"/>
    <w:rsid w:val="00EC00C4"/>
    <w:rsid w:val="00EC0C09"/>
    <w:rsid w:val="00EC16B9"/>
    <w:rsid w:val="00EC1D8F"/>
    <w:rsid w:val="00EC32D4"/>
    <w:rsid w:val="00EC42DD"/>
    <w:rsid w:val="00EC47E4"/>
    <w:rsid w:val="00EC4A12"/>
    <w:rsid w:val="00EC59C9"/>
    <w:rsid w:val="00EC6608"/>
    <w:rsid w:val="00EC6ACB"/>
    <w:rsid w:val="00EC7037"/>
    <w:rsid w:val="00EC7099"/>
    <w:rsid w:val="00EC747F"/>
    <w:rsid w:val="00EC7C00"/>
    <w:rsid w:val="00ED0359"/>
    <w:rsid w:val="00ED09E3"/>
    <w:rsid w:val="00ED0A53"/>
    <w:rsid w:val="00ED1034"/>
    <w:rsid w:val="00ED24F7"/>
    <w:rsid w:val="00ED3561"/>
    <w:rsid w:val="00ED3C6E"/>
    <w:rsid w:val="00ED4033"/>
    <w:rsid w:val="00ED46C6"/>
    <w:rsid w:val="00ED5257"/>
    <w:rsid w:val="00ED565E"/>
    <w:rsid w:val="00ED5760"/>
    <w:rsid w:val="00ED5DAE"/>
    <w:rsid w:val="00ED6300"/>
    <w:rsid w:val="00ED69AF"/>
    <w:rsid w:val="00ED6B03"/>
    <w:rsid w:val="00ED6E30"/>
    <w:rsid w:val="00ED7669"/>
    <w:rsid w:val="00EE1A94"/>
    <w:rsid w:val="00EE1DEB"/>
    <w:rsid w:val="00EE20E7"/>
    <w:rsid w:val="00EE22D4"/>
    <w:rsid w:val="00EE2476"/>
    <w:rsid w:val="00EE3108"/>
    <w:rsid w:val="00EE4895"/>
    <w:rsid w:val="00EE57F7"/>
    <w:rsid w:val="00EE6C82"/>
    <w:rsid w:val="00EE6F67"/>
    <w:rsid w:val="00EE7029"/>
    <w:rsid w:val="00EE7455"/>
    <w:rsid w:val="00EF00D7"/>
    <w:rsid w:val="00EF11EF"/>
    <w:rsid w:val="00EF133B"/>
    <w:rsid w:val="00EF1670"/>
    <w:rsid w:val="00EF1E77"/>
    <w:rsid w:val="00EF1EA0"/>
    <w:rsid w:val="00EF258E"/>
    <w:rsid w:val="00EF4319"/>
    <w:rsid w:val="00EF4DF4"/>
    <w:rsid w:val="00EF5B0D"/>
    <w:rsid w:val="00EF6A0E"/>
    <w:rsid w:val="00EF7DAA"/>
    <w:rsid w:val="00F01759"/>
    <w:rsid w:val="00F01832"/>
    <w:rsid w:val="00F023E1"/>
    <w:rsid w:val="00F02A58"/>
    <w:rsid w:val="00F03A00"/>
    <w:rsid w:val="00F03C21"/>
    <w:rsid w:val="00F03E21"/>
    <w:rsid w:val="00F04852"/>
    <w:rsid w:val="00F04CAB"/>
    <w:rsid w:val="00F04CD7"/>
    <w:rsid w:val="00F04E25"/>
    <w:rsid w:val="00F05840"/>
    <w:rsid w:val="00F05A36"/>
    <w:rsid w:val="00F0611D"/>
    <w:rsid w:val="00F062BF"/>
    <w:rsid w:val="00F06303"/>
    <w:rsid w:val="00F07E6E"/>
    <w:rsid w:val="00F10792"/>
    <w:rsid w:val="00F10A9E"/>
    <w:rsid w:val="00F11CCD"/>
    <w:rsid w:val="00F12156"/>
    <w:rsid w:val="00F12B8B"/>
    <w:rsid w:val="00F12C21"/>
    <w:rsid w:val="00F15028"/>
    <w:rsid w:val="00F157C3"/>
    <w:rsid w:val="00F158B1"/>
    <w:rsid w:val="00F159D9"/>
    <w:rsid w:val="00F170DF"/>
    <w:rsid w:val="00F211BB"/>
    <w:rsid w:val="00F2124E"/>
    <w:rsid w:val="00F221F9"/>
    <w:rsid w:val="00F224F9"/>
    <w:rsid w:val="00F22DE0"/>
    <w:rsid w:val="00F23627"/>
    <w:rsid w:val="00F25C2D"/>
    <w:rsid w:val="00F27393"/>
    <w:rsid w:val="00F2756E"/>
    <w:rsid w:val="00F27FC3"/>
    <w:rsid w:val="00F30671"/>
    <w:rsid w:val="00F31F5B"/>
    <w:rsid w:val="00F32E8C"/>
    <w:rsid w:val="00F34FDE"/>
    <w:rsid w:val="00F356CB"/>
    <w:rsid w:val="00F36A84"/>
    <w:rsid w:val="00F37C81"/>
    <w:rsid w:val="00F37D82"/>
    <w:rsid w:val="00F4042C"/>
    <w:rsid w:val="00F4148B"/>
    <w:rsid w:val="00F417AC"/>
    <w:rsid w:val="00F41817"/>
    <w:rsid w:val="00F41C86"/>
    <w:rsid w:val="00F41DBF"/>
    <w:rsid w:val="00F42035"/>
    <w:rsid w:val="00F425BD"/>
    <w:rsid w:val="00F42D60"/>
    <w:rsid w:val="00F435DC"/>
    <w:rsid w:val="00F4468E"/>
    <w:rsid w:val="00F45330"/>
    <w:rsid w:val="00F45A1A"/>
    <w:rsid w:val="00F4657B"/>
    <w:rsid w:val="00F47A0A"/>
    <w:rsid w:val="00F47B5B"/>
    <w:rsid w:val="00F47BF2"/>
    <w:rsid w:val="00F47D23"/>
    <w:rsid w:val="00F505CF"/>
    <w:rsid w:val="00F50A76"/>
    <w:rsid w:val="00F514CE"/>
    <w:rsid w:val="00F51B47"/>
    <w:rsid w:val="00F51C3A"/>
    <w:rsid w:val="00F520FD"/>
    <w:rsid w:val="00F533AC"/>
    <w:rsid w:val="00F53550"/>
    <w:rsid w:val="00F53F36"/>
    <w:rsid w:val="00F5431F"/>
    <w:rsid w:val="00F5448B"/>
    <w:rsid w:val="00F546DB"/>
    <w:rsid w:val="00F56096"/>
    <w:rsid w:val="00F56850"/>
    <w:rsid w:val="00F57D84"/>
    <w:rsid w:val="00F57F97"/>
    <w:rsid w:val="00F60552"/>
    <w:rsid w:val="00F61342"/>
    <w:rsid w:val="00F61457"/>
    <w:rsid w:val="00F639A4"/>
    <w:rsid w:val="00F64447"/>
    <w:rsid w:val="00F64E45"/>
    <w:rsid w:val="00F64F5F"/>
    <w:rsid w:val="00F653D3"/>
    <w:rsid w:val="00F65C55"/>
    <w:rsid w:val="00F65E39"/>
    <w:rsid w:val="00F70473"/>
    <w:rsid w:val="00F71FCB"/>
    <w:rsid w:val="00F7211F"/>
    <w:rsid w:val="00F72E52"/>
    <w:rsid w:val="00F73C12"/>
    <w:rsid w:val="00F73D3F"/>
    <w:rsid w:val="00F73DF7"/>
    <w:rsid w:val="00F743E0"/>
    <w:rsid w:val="00F74EFE"/>
    <w:rsid w:val="00F750C6"/>
    <w:rsid w:val="00F7527E"/>
    <w:rsid w:val="00F753CC"/>
    <w:rsid w:val="00F755DB"/>
    <w:rsid w:val="00F769B1"/>
    <w:rsid w:val="00F76F24"/>
    <w:rsid w:val="00F7725A"/>
    <w:rsid w:val="00F77B01"/>
    <w:rsid w:val="00F81334"/>
    <w:rsid w:val="00F81F9B"/>
    <w:rsid w:val="00F833C2"/>
    <w:rsid w:val="00F84185"/>
    <w:rsid w:val="00F842DF"/>
    <w:rsid w:val="00F8467B"/>
    <w:rsid w:val="00F84D1E"/>
    <w:rsid w:val="00F854DB"/>
    <w:rsid w:val="00F8557D"/>
    <w:rsid w:val="00F8582C"/>
    <w:rsid w:val="00F86182"/>
    <w:rsid w:val="00F86A32"/>
    <w:rsid w:val="00F871F6"/>
    <w:rsid w:val="00F87BE5"/>
    <w:rsid w:val="00F90151"/>
    <w:rsid w:val="00F90EB6"/>
    <w:rsid w:val="00F91CC7"/>
    <w:rsid w:val="00F920CA"/>
    <w:rsid w:val="00F922BE"/>
    <w:rsid w:val="00F92D1E"/>
    <w:rsid w:val="00F933DA"/>
    <w:rsid w:val="00F93629"/>
    <w:rsid w:val="00F93E62"/>
    <w:rsid w:val="00F95069"/>
    <w:rsid w:val="00F95A98"/>
    <w:rsid w:val="00F95C38"/>
    <w:rsid w:val="00F9677F"/>
    <w:rsid w:val="00F97545"/>
    <w:rsid w:val="00FA06BE"/>
    <w:rsid w:val="00FA0FC9"/>
    <w:rsid w:val="00FA13F9"/>
    <w:rsid w:val="00FA15E4"/>
    <w:rsid w:val="00FA3C00"/>
    <w:rsid w:val="00FA5619"/>
    <w:rsid w:val="00FA5C4A"/>
    <w:rsid w:val="00FA606F"/>
    <w:rsid w:val="00FA6891"/>
    <w:rsid w:val="00FA79B2"/>
    <w:rsid w:val="00FA7A5E"/>
    <w:rsid w:val="00FA7BC5"/>
    <w:rsid w:val="00FB0A11"/>
    <w:rsid w:val="00FB10AF"/>
    <w:rsid w:val="00FB15D3"/>
    <w:rsid w:val="00FB1E7B"/>
    <w:rsid w:val="00FB37F2"/>
    <w:rsid w:val="00FB3ED0"/>
    <w:rsid w:val="00FB42A3"/>
    <w:rsid w:val="00FB4321"/>
    <w:rsid w:val="00FB4F86"/>
    <w:rsid w:val="00FB516E"/>
    <w:rsid w:val="00FB5E2C"/>
    <w:rsid w:val="00FB6361"/>
    <w:rsid w:val="00FB6B1B"/>
    <w:rsid w:val="00FB6D98"/>
    <w:rsid w:val="00FB72DA"/>
    <w:rsid w:val="00FB7835"/>
    <w:rsid w:val="00FC0503"/>
    <w:rsid w:val="00FC133C"/>
    <w:rsid w:val="00FC1824"/>
    <w:rsid w:val="00FC271B"/>
    <w:rsid w:val="00FC3201"/>
    <w:rsid w:val="00FC4213"/>
    <w:rsid w:val="00FC5BB9"/>
    <w:rsid w:val="00FC6126"/>
    <w:rsid w:val="00FC68CA"/>
    <w:rsid w:val="00FC6CFF"/>
    <w:rsid w:val="00FC6FD1"/>
    <w:rsid w:val="00FC7A88"/>
    <w:rsid w:val="00FD0903"/>
    <w:rsid w:val="00FD11B9"/>
    <w:rsid w:val="00FD1A11"/>
    <w:rsid w:val="00FD1A9A"/>
    <w:rsid w:val="00FD1CDA"/>
    <w:rsid w:val="00FD254E"/>
    <w:rsid w:val="00FD314D"/>
    <w:rsid w:val="00FD37C5"/>
    <w:rsid w:val="00FD4BDE"/>
    <w:rsid w:val="00FD4F40"/>
    <w:rsid w:val="00FD598C"/>
    <w:rsid w:val="00FD61E9"/>
    <w:rsid w:val="00FD7C99"/>
    <w:rsid w:val="00FE178D"/>
    <w:rsid w:val="00FE225E"/>
    <w:rsid w:val="00FE2400"/>
    <w:rsid w:val="00FE3B0E"/>
    <w:rsid w:val="00FE3CBF"/>
    <w:rsid w:val="00FE483F"/>
    <w:rsid w:val="00FE513B"/>
    <w:rsid w:val="00FE6A23"/>
    <w:rsid w:val="00FE7165"/>
    <w:rsid w:val="00FF041A"/>
    <w:rsid w:val="00FF2878"/>
    <w:rsid w:val="00FF3C9E"/>
    <w:rsid w:val="00FF3E9E"/>
    <w:rsid w:val="00FF4727"/>
    <w:rsid w:val="00FF6E69"/>
    <w:rsid w:val="104D8BF2"/>
    <w:rsid w:val="344BB05C"/>
    <w:rsid w:val="34F409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EC8FF4"/>
  <w15:docId w15:val="{C14D5E8F-D433-4E22-A42E-5B023659E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C50EE"/>
    <w:rPr>
      <w:sz w:val="24"/>
      <w:szCs w:val="24"/>
      <w:lang w:val="hr-HR" w:eastAsia="hr-HR"/>
    </w:rPr>
  </w:style>
  <w:style w:type="paragraph" w:styleId="Heading1">
    <w:name w:val="heading 1"/>
    <w:basedOn w:val="Normal"/>
    <w:next w:val="Normal"/>
    <w:link w:val="Heading1Char"/>
    <w:qFormat/>
    <w:rsid w:val="00120157"/>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120157"/>
    <w:pPr>
      <w:spacing w:before="100" w:beforeAutospacing="1" w:after="100" w:afterAutospacing="1"/>
      <w:outlineLvl w:val="1"/>
    </w:pPr>
    <w:rPr>
      <w:b/>
      <w:bCs/>
      <w:sz w:val="36"/>
      <w:szCs w:val="36"/>
    </w:rPr>
  </w:style>
  <w:style w:type="paragraph" w:styleId="Heading3">
    <w:name w:val="heading 3"/>
    <w:basedOn w:val="Normal"/>
    <w:link w:val="Heading3Char"/>
    <w:qFormat/>
    <w:rsid w:val="00120157"/>
    <w:pPr>
      <w:spacing w:before="100" w:beforeAutospacing="1" w:after="100" w:afterAutospacing="1"/>
      <w:outlineLvl w:val="2"/>
    </w:pPr>
    <w:rPr>
      <w:b/>
      <w:bCs/>
      <w:sz w:val="27"/>
      <w:szCs w:val="27"/>
    </w:rPr>
  </w:style>
  <w:style w:type="paragraph" w:styleId="Heading7">
    <w:name w:val="heading 7"/>
    <w:basedOn w:val="Normal"/>
    <w:next w:val="Normal"/>
    <w:link w:val="Heading7Char"/>
    <w:qFormat/>
    <w:rsid w:val="0012015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20157"/>
    <w:pPr>
      <w:spacing w:before="100" w:beforeAutospacing="1" w:after="100" w:afterAutospacing="1"/>
    </w:pPr>
  </w:style>
  <w:style w:type="paragraph" w:styleId="DocumentMap">
    <w:name w:val="Document Map"/>
    <w:basedOn w:val="Normal"/>
    <w:link w:val="DocumentMapChar"/>
    <w:semiHidden/>
    <w:rsid w:val="00120157"/>
    <w:pPr>
      <w:shd w:val="clear" w:color="auto" w:fill="000080"/>
    </w:pPr>
    <w:rPr>
      <w:rFonts w:ascii="Tahoma" w:hAnsi="Tahoma" w:cs="Tahoma"/>
      <w:sz w:val="20"/>
      <w:szCs w:val="20"/>
    </w:rPr>
  </w:style>
  <w:style w:type="paragraph" w:styleId="BalloonText">
    <w:name w:val="Balloon Text"/>
    <w:basedOn w:val="Normal"/>
    <w:link w:val="BalloonTextChar"/>
    <w:semiHidden/>
    <w:rsid w:val="00120157"/>
    <w:rPr>
      <w:rFonts w:ascii="Tahoma" w:hAnsi="Tahoma" w:cs="Tahoma"/>
      <w:sz w:val="16"/>
      <w:szCs w:val="16"/>
    </w:rPr>
  </w:style>
  <w:style w:type="character" w:styleId="CommentReference">
    <w:name w:val="annotation reference"/>
    <w:semiHidden/>
    <w:rsid w:val="00120157"/>
    <w:rPr>
      <w:sz w:val="16"/>
      <w:szCs w:val="16"/>
    </w:rPr>
  </w:style>
  <w:style w:type="paragraph" w:styleId="CommentText">
    <w:name w:val="annotation text"/>
    <w:basedOn w:val="Normal"/>
    <w:link w:val="CommentTextChar"/>
    <w:semiHidden/>
    <w:rsid w:val="00120157"/>
    <w:rPr>
      <w:sz w:val="20"/>
      <w:szCs w:val="20"/>
    </w:rPr>
  </w:style>
  <w:style w:type="paragraph" w:styleId="CommentSubject">
    <w:name w:val="annotation subject"/>
    <w:basedOn w:val="CommentText"/>
    <w:next w:val="CommentText"/>
    <w:link w:val="CommentSubjectChar"/>
    <w:semiHidden/>
    <w:rsid w:val="00120157"/>
    <w:rPr>
      <w:b/>
      <w:bCs/>
    </w:rPr>
  </w:style>
  <w:style w:type="paragraph" w:styleId="BodyText">
    <w:name w:val="Body Text"/>
    <w:basedOn w:val="Normal"/>
    <w:link w:val="BodyTextChar"/>
    <w:rsid w:val="00120157"/>
    <w:rPr>
      <w:sz w:val="28"/>
      <w:szCs w:val="20"/>
    </w:rPr>
  </w:style>
  <w:style w:type="paragraph" w:styleId="Header">
    <w:name w:val="header"/>
    <w:basedOn w:val="Normal"/>
    <w:link w:val="HeaderChar"/>
    <w:uiPriority w:val="99"/>
    <w:rsid w:val="00120157"/>
    <w:pPr>
      <w:tabs>
        <w:tab w:val="center" w:pos="4536"/>
        <w:tab w:val="right" w:pos="9072"/>
      </w:tabs>
    </w:pPr>
  </w:style>
  <w:style w:type="paragraph" w:styleId="Footer">
    <w:name w:val="footer"/>
    <w:basedOn w:val="Normal"/>
    <w:link w:val="FooterChar"/>
    <w:uiPriority w:val="99"/>
    <w:rsid w:val="00120157"/>
    <w:pPr>
      <w:tabs>
        <w:tab w:val="center" w:pos="4536"/>
        <w:tab w:val="right" w:pos="9072"/>
      </w:tabs>
    </w:pPr>
  </w:style>
  <w:style w:type="paragraph" w:styleId="BodyText2">
    <w:name w:val="Body Text 2"/>
    <w:basedOn w:val="Normal"/>
    <w:link w:val="BodyText2Char"/>
    <w:rsid w:val="00120157"/>
    <w:pPr>
      <w:spacing w:after="120" w:line="480" w:lineRule="auto"/>
    </w:pPr>
  </w:style>
  <w:style w:type="paragraph" w:styleId="FootnoteText">
    <w:name w:val="footnote text"/>
    <w:basedOn w:val="Normal"/>
    <w:link w:val="FootnoteTextChar"/>
    <w:uiPriority w:val="99"/>
    <w:rsid w:val="00120157"/>
    <w:rPr>
      <w:sz w:val="20"/>
      <w:szCs w:val="20"/>
    </w:rPr>
  </w:style>
  <w:style w:type="character" w:customStyle="1" w:styleId="FootnoteTextChar">
    <w:name w:val="Footnote Text Char"/>
    <w:link w:val="FootnoteText"/>
    <w:uiPriority w:val="99"/>
    <w:locked/>
    <w:rsid w:val="00120157"/>
    <w:rPr>
      <w:lang w:val="hr-HR" w:eastAsia="hr-HR" w:bidi="ar-SA"/>
    </w:rPr>
  </w:style>
  <w:style w:type="character" w:styleId="PageNumber">
    <w:name w:val="page number"/>
    <w:basedOn w:val="DefaultParagraphFont"/>
    <w:rsid w:val="00120157"/>
  </w:style>
  <w:style w:type="character" w:customStyle="1" w:styleId="HeaderChar">
    <w:name w:val="Header Char"/>
    <w:link w:val="Header"/>
    <w:uiPriority w:val="99"/>
    <w:rsid w:val="00120157"/>
    <w:rPr>
      <w:sz w:val="24"/>
      <w:szCs w:val="24"/>
    </w:rPr>
  </w:style>
  <w:style w:type="character" w:customStyle="1" w:styleId="FooterChar">
    <w:name w:val="Footer Char"/>
    <w:link w:val="Footer"/>
    <w:uiPriority w:val="99"/>
    <w:rsid w:val="00120157"/>
    <w:rPr>
      <w:sz w:val="24"/>
      <w:szCs w:val="24"/>
    </w:rPr>
  </w:style>
  <w:style w:type="paragraph" w:styleId="ListParagraph">
    <w:name w:val="List Paragraph"/>
    <w:basedOn w:val="Normal"/>
    <w:uiPriority w:val="34"/>
    <w:qFormat/>
    <w:rsid w:val="0072609C"/>
    <w:pPr>
      <w:ind w:left="720"/>
      <w:contextualSpacing/>
    </w:pPr>
  </w:style>
  <w:style w:type="paragraph" w:customStyle="1" w:styleId="Default">
    <w:name w:val="Default"/>
    <w:rsid w:val="00FD4F40"/>
    <w:pPr>
      <w:autoSpaceDE w:val="0"/>
      <w:autoSpaceDN w:val="0"/>
      <w:adjustRightInd w:val="0"/>
    </w:pPr>
    <w:rPr>
      <w:rFonts w:ascii="Arial" w:hAnsi="Arial" w:cs="Arial"/>
      <w:color w:val="000000"/>
      <w:sz w:val="24"/>
      <w:szCs w:val="24"/>
      <w:lang w:val="hr-HR"/>
    </w:rPr>
  </w:style>
  <w:style w:type="paragraph" w:styleId="BodyTextIndent">
    <w:name w:val="Body Text Indent"/>
    <w:basedOn w:val="Normal"/>
    <w:link w:val="BodyTextIndentChar"/>
    <w:unhideWhenUsed/>
    <w:rsid w:val="00D9341C"/>
    <w:pPr>
      <w:spacing w:after="120"/>
      <w:ind w:left="360"/>
    </w:pPr>
  </w:style>
  <w:style w:type="character" w:customStyle="1" w:styleId="BodyTextIndentChar">
    <w:name w:val="Body Text Indent Char"/>
    <w:basedOn w:val="DefaultParagraphFont"/>
    <w:link w:val="BodyTextIndent"/>
    <w:rsid w:val="00D9341C"/>
    <w:rPr>
      <w:sz w:val="24"/>
      <w:szCs w:val="24"/>
      <w:lang w:val="hr-HR" w:eastAsia="hr-HR"/>
    </w:rPr>
  </w:style>
  <w:style w:type="character" w:styleId="Hyperlink">
    <w:name w:val="Hyperlink"/>
    <w:basedOn w:val="DefaultParagraphFont"/>
    <w:unhideWhenUsed/>
    <w:rsid w:val="00A04638"/>
    <w:rPr>
      <w:color w:val="0563C1" w:themeColor="hyperlink"/>
      <w:u w:val="single"/>
    </w:rPr>
  </w:style>
  <w:style w:type="paragraph" w:customStyle="1" w:styleId="Print-FromToSubjectDate">
    <w:name w:val="Print- From: To: Subject: Date:"/>
    <w:basedOn w:val="Normal"/>
    <w:rsid w:val="00360E85"/>
    <w:pPr>
      <w:pBdr>
        <w:bottom w:val="single" w:sz="6" w:space="1" w:color="auto"/>
      </w:pBdr>
      <w:ind w:left="1584" w:hanging="864"/>
      <w:jc w:val="both"/>
    </w:pPr>
    <w:rPr>
      <w:rFonts w:ascii="Arial" w:hAnsi="Arial"/>
      <w:sz w:val="22"/>
      <w:szCs w:val="20"/>
    </w:rPr>
  </w:style>
  <w:style w:type="character" w:styleId="FollowedHyperlink">
    <w:name w:val="FollowedHyperlink"/>
    <w:basedOn w:val="DefaultParagraphFont"/>
    <w:semiHidden/>
    <w:unhideWhenUsed/>
    <w:rsid w:val="00C87F87"/>
    <w:rPr>
      <w:color w:val="954F72" w:themeColor="followedHyperlink"/>
      <w:u w:val="single"/>
    </w:rPr>
  </w:style>
  <w:style w:type="character" w:customStyle="1" w:styleId="CommentTextChar">
    <w:name w:val="Comment Text Char"/>
    <w:basedOn w:val="DefaultParagraphFont"/>
    <w:link w:val="CommentText"/>
    <w:semiHidden/>
    <w:rsid w:val="008844D2"/>
    <w:rPr>
      <w:lang w:val="hr-HR" w:eastAsia="hr-HR"/>
    </w:rPr>
  </w:style>
  <w:style w:type="paragraph" w:styleId="Revision">
    <w:name w:val="Revision"/>
    <w:hidden/>
    <w:uiPriority w:val="99"/>
    <w:semiHidden/>
    <w:rsid w:val="009B20E8"/>
    <w:rPr>
      <w:sz w:val="24"/>
      <w:szCs w:val="24"/>
      <w:lang w:val="hr-HR" w:eastAsia="hr-HR"/>
    </w:rPr>
  </w:style>
  <w:style w:type="table" w:styleId="TableGrid">
    <w:name w:val="Table Grid"/>
    <w:basedOn w:val="TableNormal"/>
    <w:uiPriority w:val="39"/>
    <w:rsid w:val="00E165BA"/>
    <w:rPr>
      <w:rFonts w:asciiTheme="minorHAnsi" w:eastAsiaTheme="minorHAnsi" w:hAnsiTheme="minorHAnsi" w:cstheme="minorBidi"/>
      <w:sz w:val="22"/>
      <w:szCs w:val="22"/>
      <w:lang w:val="hr-H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11686"/>
    <w:rPr>
      <w:rFonts w:ascii="Arial" w:hAnsi="Arial" w:cs="Arial"/>
      <w:b/>
      <w:bCs/>
      <w:kern w:val="32"/>
      <w:sz w:val="32"/>
      <w:szCs w:val="32"/>
      <w:lang w:val="hr-HR" w:eastAsia="hr-HR"/>
    </w:rPr>
  </w:style>
  <w:style w:type="character" w:customStyle="1" w:styleId="Heading2Char">
    <w:name w:val="Heading 2 Char"/>
    <w:basedOn w:val="DefaultParagraphFont"/>
    <w:link w:val="Heading2"/>
    <w:rsid w:val="00011686"/>
    <w:rPr>
      <w:b/>
      <w:bCs/>
      <w:sz w:val="36"/>
      <w:szCs w:val="36"/>
      <w:lang w:val="hr-HR" w:eastAsia="hr-HR"/>
    </w:rPr>
  </w:style>
  <w:style w:type="character" w:customStyle="1" w:styleId="Heading3Char">
    <w:name w:val="Heading 3 Char"/>
    <w:basedOn w:val="DefaultParagraphFont"/>
    <w:link w:val="Heading3"/>
    <w:rsid w:val="00011686"/>
    <w:rPr>
      <w:b/>
      <w:bCs/>
      <w:sz w:val="27"/>
      <w:szCs w:val="27"/>
      <w:lang w:val="hr-HR" w:eastAsia="hr-HR"/>
    </w:rPr>
  </w:style>
  <w:style w:type="character" w:customStyle="1" w:styleId="Heading7Char">
    <w:name w:val="Heading 7 Char"/>
    <w:basedOn w:val="DefaultParagraphFont"/>
    <w:link w:val="Heading7"/>
    <w:rsid w:val="00011686"/>
    <w:rPr>
      <w:sz w:val="24"/>
      <w:szCs w:val="24"/>
      <w:lang w:val="hr-HR" w:eastAsia="hr-HR"/>
    </w:rPr>
  </w:style>
  <w:style w:type="paragraph" w:customStyle="1" w:styleId="msonormal0">
    <w:name w:val="msonormal"/>
    <w:basedOn w:val="Normal"/>
    <w:rsid w:val="00011686"/>
    <w:pPr>
      <w:spacing w:before="100" w:beforeAutospacing="1" w:after="100" w:afterAutospacing="1"/>
    </w:pPr>
  </w:style>
  <w:style w:type="character" w:customStyle="1" w:styleId="BodyTextChar">
    <w:name w:val="Body Text Char"/>
    <w:basedOn w:val="DefaultParagraphFont"/>
    <w:link w:val="BodyText"/>
    <w:rsid w:val="00011686"/>
    <w:rPr>
      <w:sz w:val="28"/>
      <w:lang w:val="hr-HR" w:eastAsia="hr-HR"/>
    </w:rPr>
  </w:style>
  <w:style w:type="character" w:customStyle="1" w:styleId="BodyText2Char">
    <w:name w:val="Body Text 2 Char"/>
    <w:basedOn w:val="DefaultParagraphFont"/>
    <w:link w:val="BodyText2"/>
    <w:rsid w:val="00011686"/>
    <w:rPr>
      <w:sz w:val="24"/>
      <w:szCs w:val="24"/>
      <w:lang w:val="hr-HR" w:eastAsia="hr-HR"/>
    </w:rPr>
  </w:style>
  <w:style w:type="character" w:customStyle="1" w:styleId="DocumentMapChar">
    <w:name w:val="Document Map Char"/>
    <w:basedOn w:val="DefaultParagraphFont"/>
    <w:link w:val="DocumentMap"/>
    <w:semiHidden/>
    <w:rsid w:val="00011686"/>
    <w:rPr>
      <w:rFonts w:ascii="Tahoma" w:hAnsi="Tahoma" w:cs="Tahoma"/>
      <w:shd w:val="clear" w:color="auto" w:fill="000080"/>
      <w:lang w:val="hr-HR" w:eastAsia="hr-HR"/>
    </w:rPr>
  </w:style>
  <w:style w:type="character" w:customStyle="1" w:styleId="CommentSubjectChar">
    <w:name w:val="Comment Subject Char"/>
    <w:basedOn w:val="CommentTextChar"/>
    <w:link w:val="CommentSubject"/>
    <w:semiHidden/>
    <w:rsid w:val="00011686"/>
    <w:rPr>
      <w:b/>
      <w:bCs/>
      <w:lang w:val="hr-HR" w:eastAsia="hr-HR"/>
    </w:rPr>
  </w:style>
  <w:style w:type="character" w:customStyle="1" w:styleId="BalloonTextChar">
    <w:name w:val="Balloon Text Char"/>
    <w:basedOn w:val="DefaultParagraphFont"/>
    <w:link w:val="BalloonText"/>
    <w:semiHidden/>
    <w:rsid w:val="00011686"/>
    <w:rPr>
      <w:rFonts w:ascii="Tahoma" w:hAnsi="Tahoma" w:cs="Tahoma"/>
      <w:sz w:val="16"/>
      <w:szCs w:val="16"/>
      <w:lang w:val="hr-HR" w:eastAsia="hr-HR"/>
    </w:rPr>
  </w:style>
  <w:style w:type="paragraph" w:customStyle="1" w:styleId="doc-ti">
    <w:name w:val="doc-ti"/>
    <w:basedOn w:val="Normal"/>
    <w:rsid w:val="00011686"/>
    <w:pPr>
      <w:spacing w:before="240" w:after="120"/>
      <w:jc w:val="center"/>
    </w:pPr>
    <w:rPr>
      <w:b/>
      <w:bCs/>
    </w:rPr>
  </w:style>
  <w:style w:type="character" w:styleId="FootnoteReference">
    <w:name w:val="footnote reference"/>
    <w:basedOn w:val="DefaultParagraphFont"/>
    <w:uiPriority w:val="99"/>
    <w:semiHidden/>
    <w:unhideWhenUsed/>
    <w:rsid w:val="00B7215E"/>
    <w:rPr>
      <w:vertAlign w:val="superscript"/>
    </w:rPr>
  </w:style>
  <w:style w:type="paragraph" w:customStyle="1" w:styleId="pt-normal-000014">
    <w:name w:val="pt-normal-000014"/>
    <w:basedOn w:val="Normal"/>
    <w:rsid w:val="00FB6D98"/>
    <w:pPr>
      <w:spacing w:before="100" w:beforeAutospacing="1" w:after="100" w:afterAutospacing="1"/>
    </w:pPr>
  </w:style>
  <w:style w:type="character" w:customStyle="1" w:styleId="pt-defaultparagraphfont-000035">
    <w:name w:val="pt-defaultparagraphfont-000035"/>
    <w:basedOn w:val="DefaultParagraphFont"/>
    <w:rsid w:val="00FB6D98"/>
  </w:style>
  <w:style w:type="character" w:customStyle="1" w:styleId="pt-defaultparagraphfont-000015">
    <w:name w:val="pt-defaultparagraphfont-000015"/>
    <w:basedOn w:val="DefaultParagraphFont"/>
    <w:rsid w:val="00FB6D98"/>
  </w:style>
  <w:style w:type="paragraph" w:customStyle="1" w:styleId="pt-normal">
    <w:name w:val="pt-normal"/>
    <w:basedOn w:val="Normal"/>
    <w:rsid w:val="00FB6D98"/>
    <w:pPr>
      <w:spacing w:before="100" w:beforeAutospacing="1" w:after="100" w:afterAutospacing="1"/>
    </w:pPr>
  </w:style>
  <w:style w:type="character" w:customStyle="1" w:styleId="pt-000024">
    <w:name w:val="pt-000024"/>
    <w:basedOn w:val="DefaultParagraphFont"/>
    <w:rsid w:val="00FB6D98"/>
  </w:style>
  <w:style w:type="character" w:customStyle="1" w:styleId="normaltextrun">
    <w:name w:val="normaltextrun"/>
    <w:basedOn w:val="DefaultParagraphFont"/>
    <w:rsid w:val="00660D4D"/>
  </w:style>
  <w:style w:type="character" w:customStyle="1" w:styleId="eop">
    <w:name w:val="eop"/>
    <w:basedOn w:val="DefaultParagraphFont"/>
    <w:rsid w:val="00660D4D"/>
  </w:style>
  <w:style w:type="paragraph" w:styleId="HTMLPreformatted">
    <w:name w:val="HTML Preformatted"/>
    <w:basedOn w:val="Normal"/>
    <w:link w:val="HTMLPreformattedChar"/>
    <w:semiHidden/>
    <w:unhideWhenUsed/>
    <w:rsid w:val="0027571D"/>
    <w:rPr>
      <w:rFonts w:ascii="Consolas" w:hAnsi="Consolas"/>
      <w:sz w:val="20"/>
      <w:szCs w:val="20"/>
    </w:rPr>
  </w:style>
  <w:style w:type="character" w:customStyle="1" w:styleId="HTMLPreformattedChar">
    <w:name w:val="HTML Preformatted Char"/>
    <w:basedOn w:val="DefaultParagraphFont"/>
    <w:link w:val="HTMLPreformatted"/>
    <w:semiHidden/>
    <w:rsid w:val="0027571D"/>
    <w:rPr>
      <w:rFonts w:ascii="Consolas" w:hAnsi="Consolas"/>
      <w:lang w:val="hr-HR" w:eastAsia="hr-HR"/>
    </w:rPr>
  </w:style>
  <w:style w:type="paragraph" w:customStyle="1" w:styleId="t-9-8">
    <w:name w:val="t-9-8"/>
    <w:basedOn w:val="Normal"/>
    <w:rsid w:val="00F91CC7"/>
    <w:pPr>
      <w:spacing w:before="100" w:beforeAutospacing="1" w:after="100" w:afterAutospacing="1"/>
    </w:pPr>
  </w:style>
  <w:style w:type="paragraph" w:customStyle="1" w:styleId="clanak">
    <w:name w:val="clanak"/>
    <w:basedOn w:val="Normal"/>
    <w:rsid w:val="00B47821"/>
    <w:pPr>
      <w:spacing w:before="100" w:beforeAutospacing="1" w:after="100" w:afterAutospacing="1"/>
    </w:pPr>
  </w:style>
  <w:style w:type="character" w:customStyle="1" w:styleId="kurziv">
    <w:name w:val="kurziv"/>
    <w:basedOn w:val="DefaultParagraphFont"/>
    <w:rsid w:val="00B47821"/>
  </w:style>
  <w:style w:type="paragraph" w:customStyle="1" w:styleId="box468709">
    <w:name w:val="box_468709"/>
    <w:basedOn w:val="Normal"/>
    <w:rsid w:val="00780130"/>
    <w:pPr>
      <w:spacing w:before="100" w:beforeAutospacing="1" w:after="100" w:afterAutospacing="1"/>
    </w:pPr>
  </w:style>
  <w:style w:type="character" w:styleId="UnresolvedMention">
    <w:name w:val="Unresolved Mention"/>
    <w:basedOn w:val="DefaultParagraphFont"/>
    <w:uiPriority w:val="99"/>
    <w:semiHidden/>
    <w:unhideWhenUsed/>
    <w:rsid w:val="00F76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66415">
      <w:bodyDiv w:val="1"/>
      <w:marLeft w:val="0"/>
      <w:marRight w:val="0"/>
      <w:marTop w:val="0"/>
      <w:marBottom w:val="0"/>
      <w:divBdr>
        <w:top w:val="none" w:sz="0" w:space="0" w:color="auto"/>
        <w:left w:val="none" w:sz="0" w:space="0" w:color="auto"/>
        <w:bottom w:val="none" w:sz="0" w:space="0" w:color="auto"/>
        <w:right w:val="none" w:sz="0" w:space="0" w:color="auto"/>
      </w:divBdr>
    </w:div>
    <w:div w:id="58794936">
      <w:bodyDiv w:val="1"/>
      <w:marLeft w:val="0"/>
      <w:marRight w:val="0"/>
      <w:marTop w:val="0"/>
      <w:marBottom w:val="0"/>
      <w:divBdr>
        <w:top w:val="none" w:sz="0" w:space="0" w:color="auto"/>
        <w:left w:val="none" w:sz="0" w:space="0" w:color="auto"/>
        <w:bottom w:val="none" w:sz="0" w:space="0" w:color="auto"/>
        <w:right w:val="none" w:sz="0" w:space="0" w:color="auto"/>
      </w:divBdr>
    </w:div>
    <w:div w:id="71002742">
      <w:bodyDiv w:val="1"/>
      <w:marLeft w:val="0"/>
      <w:marRight w:val="0"/>
      <w:marTop w:val="0"/>
      <w:marBottom w:val="0"/>
      <w:divBdr>
        <w:top w:val="none" w:sz="0" w:space="0" w:color="auto"/>
        <w:left w:val="none" w:sz="0" w:space="0" w:color="auto"/>
        <w:bottom w:val="none" w:sz="0" w:space="0" w:color="auto"/>
        <w:right w:val="none" w:sz="0" w:space="0" w:color="auto"/>
      </w:divBdr>
    </w:div>
    <w:div w:id="72747149">
      <w:bodyDiv w:val="1"/>
      <w:marLeft w:val="0"/>
      <w:marRight w:val="0"/>
      <w:marTop w:val="0"/>
      <w:marBottom w:val="0"/>
      <w:divBdr>
        <w:top w:val="none" w:sz="0" w:space="0" w:color="auto"/>
        <w:left w:val="none" w:sz="0" w:space="0" w:color="auto"/>
        <w:bottom w:val="none" w:sz="0" w:space="0" w:color="auto"/>
        <w:right w:val="none" w:sz="0" w:space="0" w:color="auto"/>
      </w:divBdr>
    </w:div>
    <w:div w:id="109008265">
      <w:bodyDiv w:val="1"/>
      <w:marLeft w:val="0"/>
      <w:marRight w:val="0"/>
      <w:marTop w:val="0"/>
      <w:marBottom w:val="0"/>
      <w:divBdr>
        <w:top w:val="none" w:sz="0" w:space="0" w:color="auto"/>
        <w:left w:val="none" w:sz="0" w:space="0" w:color="auto"/>
        <w:bottom w:val="none" w:sz="0" w:space="0" w:color="auto"/>
        <w:right w:val="none" w:sz="0" w:space="0" w:color="auto"/>
      </w:divBdr>
    </w:div>
    <w:div w:id="134951688">
      <w:bodyDiv w:val="1"/>
      <w:marLeft w:val="0"/>
      <w:marRight w:val="0"/>
      <w:marTop w:val="0"/>
      <w:marBottom w:val="0"/>
      <w:divBdr>
        <w:top w:val="none" w:sz="0" w:space="0" w:color="auto"/>
        <w:left w:val="none" w:sz="0" w:space="0" w:color="auto"/>
        <w:bottom w:val="none" w:sz="0" w:space="0" w:color="auto"/>
        <w:right w:val="none" w:sz="0" w:space="0" w:color="auto"/>
      </w:divBdr>
    </w:div>
    <w:div w:id="152642155">
      <w:bodyDiv w:val="1"/>
      <w:marLeft w:val="0"/>
      <w:marRight w:val="0"/>
      <w:marTop w:val="0"/>
      <w:marBottom w:val="0"/>
      <w:divBdr>
        <w:top w:val="none" w:sz="0" w:space="0" w:color="auto"/>
        <w:left w:val="none" w:sz="0" w:space="0" w:color="auto"/>
        <w:bottom w:val="none" w:sz="0" w:space="0" w:color="auto"/>
        <w:right w:val="none" w:sz="0" w:space="0" w:color="auto"/>
      </w:divBdr>
    </w:div>
    <w:div w:id="163517421">
      <w:bodyDiv w:val="1"/>
      <w:marLeft w:val="0"/>
      <w:marRight w:val="0"/>
      <w:marTop w:val="0"/>
      <w:marBottom w:val="0"/>
      <w:divBdr>
        <w:top w:val="none" w:sz="0" w:space="0" w:color="auto"/>
        <w:left w:val="none" w:sz="0" w:space="0" w:color="auto"/>
        <w:bottom w:val="none" w:sz="0" w:space="0" w:color="auto"/>
        <w:right w:val="none" w:sz="0" w:space="0" w:color="auto"/>
      </w:divBdr>
    </w:div>
    <w:div w:id="225183870">
      <w:bodyDiv w:val="1"/>
      <w:marLeft w:val="0"/>
      <w:marRight w:val="0"/>
      <w:marTop w:val="0"/>
      <w:marBottom w:val="0"/>
      <w:divBdr>
        <w:top w:val="none" w:sz="0" w:space="0" w:color="auto"/>
        <w:left w:val="none" w:sz="0" w:space="0" w:color="auto"/>
        <w:bottom w:val="none" w:sz="0" w:space="0" w:color="auto"/>
        <w:right w:val="none" w:sz="0" w:space="0" w:color="auto"/>
      </w:divBdr>
    </w:div>
    <w:div w:id="267741019">
      <w:bodyDiv w:val="1"/>
      <w:marLeft w:val="0"/>
      <w:marRight w:val="0"/>
      <w:marTop w:val="0"/>
      <w:marBottom w:val="0"/>
      <w:divBdr>
        <w:top w:val="none" w:sz="0" w:space="0" w:color="auto"/>
        <w:left w:val="none" w:sz="0" w:space="0" w:color="auto"/>
        <w:bottom w:val="none" w:sz="0" w:space="0" w:color="auto"/>
        <w:right w:val="none" w:sz="0" w:space="0" w:color="auto"/>
      </w:divBdr>
    </w:div>
    <w:div w:id="307394909">
      <w:bodyDiv w:val="1"/>
      <w:marLeft w:val="0"/>
      <w:marRight w:val="0"/>
      <w:marTop w:val="0"/>
      <w:marBottom w:val="0"/>
      <w:divBdr>
        <w:top w:val="none" w:sz="0" w:space="0" w:color="auto"/>
        <w:left w:val="none" w:sz="0" w:space="0" w:color="auto"/>
        <w:bottom w:val="none" w:sz="0" w:space="0" w:color="auto"/>
        <w:right w:val="none" w:sz="0" w:space="0" w:color="auto"/>
      </w:divBdr>
    </w:div>
    <w:div w:id="329405295">
      <w:bodyDiv w:val="1"/>
      <w:marLeft w:val="0"/>
      <w:marRight w:val="0"/>
      <w:marTop w:val="0"/>
      <w:marBottom w:val="0"/>
      <w:divBdr>
        <w:top w:val="none" w:sz="0" w:space="0" w:color="auto"/>
        <w:left w:val="none" w:sz="0" w:space="0" w:color="auto"/>
        <w:bottom w:val="none" w:sz="0" w:space="0" w:color="auto"/>
        <w:right w:val="none" w:sz="0" w:space="0" w:color="auto"/>
      </w:divBdr>
    </w:div>
    <w:div w:id="355353876">
      <w:bodyDiv w:val="1"/>
      <w:marLeft w:val="0"/>
      <w:marRight w:val="0"/>
      <w:marTop w:val="0"/>
      <w:marBottom w:val="0"/>
      <w:divBdr>
        <w:top w:val="none" w:sz="0" w:space="0" w:color="auto"/>
        <w:left w:val="none" w:sz="0" w:space="0" w:color="auto"/>
        <w:bottom w:val="none" w:sz="0" w:space="0" w:color="auto"/>
        <w:right w:val="none" w:sz="0" w:space="0" w:color="auto"/>
      </w:divBdr>
      <w:divsChild>
        <w:div w:id="508761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788330">
      <w:bodyDiv w:val="1"/>
      <w:marLeft w:val="0"/>
      <w:marRight w:val="0"/>
      <w:marTop w:val="0"/>
      <w:marBottom w:val="0"/>
      <w:divBdr>
        <w:top w:val="none" w:sz="0" w:space="0" w:color="auto"/>
        <w:left w:val="none" w:sz="0" w:space="0" w:color="auto"/>
        <w:bottom w:val="none" w:sz="0" w:space="0" w:color="auto"/>
        <w:right w:val="none" w:sz="0" w:space="0" w:color="auto"/>
      </w:divBdr>
    </w:div>
    <w:div w:id="388267803">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478226758">
      <w:bodyDiv w:val="1"/>
      <w:marLeft w:val="0"/>
      <w:marRight w:val="0"/>
      <w:marTop w:val="0"/>
      <w:marBottom w:val="0"/>
      <w:divBdr>
        <w:top w:val="none" w:sz="0" w:space="0" w:color="auto"/>
        <w:left w:val="none" w:sz="0" w:space="0" w:color="auto"/>
        <w:bottom w:val="none" w:sz="0" w:space="0" w:color="auto"/>
        <w:right w:val="none" w:sz="0" w:space="0" w:color="auto"/>
      </w:divBdr>
    </w:div>
    <w:div w:id="529344532">
      <w:bodyDiv w:val="1"/>
      <w:marLeft w:val="0"/>
      <w:marRight w:val="0"/>
      <w:marTop w:val="0"/>
      <w:marBottom w:val="0"/>
      <w:divBdr>
        <w:top w:val="none" w:sz="0" w:space="0" w:color="auto"/>
        <w:left w:val="none" w:sz="0" w:space="0" w:color="auto"/>
        <w:bottom w:val="none" w:sz="0" w:space="0" w:color="auto"/>
        <w:right w:val="none" w:sz="0" w:space="0" w:color="auto"/>
      </w:divBdr>
    </w:div>
    <w:div w:id="547422498">
      <w:bodyDiv w:val="1"/>
      <w:marLeft w:val="0"/>
      <w:marRight w:val="0"/>
      <w:marTop w:val="0"/>
      <w:marBottom w:val="0"/>
      <w:divBdr>
        <w:top w:val="none" w:sz="0" w:space="0" w:color="auto"/>
        <w:left w:val="none" w:sz="0" w:space="0" w:color="auto"/>
        <w:bottom w:val="none" w:sz="0" w:space="0" w:color="auto"/>
        <w:right w:val="none" w:sz="0" w:space="0" w:color="auto"/>
      </w:divBdr>
    </w:div>
    <w:div w:id="559481119">
      <w:bodyDiv w:val="1"/>
      <w:marLeft w:val="0"/>
      <w:marRight w:val="0"/>
      <w:marTop w:val="0"/>
      <w:marBottom w:val="0"/>
      <w:divBdr>
        <w:top w:val="none" w:sz="0" w:space="0" w:color="auto"/>
        <w:left w:val="none" w:sz="0" w:space="0" w:color="auto"/>
        <w:bottom w:val="none" w:sz="0" w:space="0" w:color="auto"/>
        <w:right w:val="none" w:sz="0" w:space="0" w:color="auto"/>
      </w:divBdr>
    </w:div>
    <w:div w:id="692077502">
      <w:bodyDiv w:val="1"/>
      <w:marLeft w:val="0"/>
      <w:marRight w:val="0"/>
      <w:marTop w:val="0"/>
      <w:marBottom w:val="0"/>
      <w:divBdr>
        <w:top w:val="none" w:sz="0" w:space="0" w:color="auto"/>
        <w:left w:val="none" w:sz="0" w:space="0" w:color="auto"/>
        <w:bottom w:val="none" w:sz="0" w:space="0" w:color="auto"/>
        <w:right w:val="none" w:sz="0" w:space="0" w:color="auto"/>
      </w:divBdr>
    </w:div>
    <w:div w:id="726298359">
      <w:bodyDiv w:val="1"/>
      <w:marLeft w:val="0"/>
      <w:marRight w:val="0"/>
      <w:marTop w:val="0"/>
      <w:marBottom w:val="0"/>
      <w:divBdr>
        <w:top w:val="none" w:sz="0" w:space="0" w:color="auto"/>
        <w:left w:val="none" w:sz="0" w:space="0" w:color="auto"/>
        <w:bottom w:val="none" w:sz="0" w:space="0" w:color="auto"/>
        <w:right w:val="none" w:sz="0" w:space="0" w:color="auto"/>
      </w:divBdr>
    </w:div>
    <w:div w:id="747269056">
      <w:bodyDiv w:val="1"/>
      <w:marLeft w:val="0"/>
      <w:marRight w:val="0"/>
      <w:marTop w:val="0"/>
      <w:marBottom w:val="0"/>
      <w:divBdr>
        <w:top w:val="none" w:sz="0" w:space="0" w:color="auto"/>
        <w:left w:val="none" w:sz="0" w:space="0" w:color="auto"/>
        <w:bottom w:val="none" w:sz="0" w:space="0" w:color="auto"/>
        <w:right w:val="none" w:sz="0" w:space="0" w:color="auto"/>
      </w:divBdr>
    </w:div>
    <w:div w:id="818576853">
      <w:bodyDiv w:val="1"/>
      <w:marLeft w:val="0"/>
      <w:marRight w:val="0"/>
      <w:marTop w:val="0"/>
      <w:marBottom w:val="0"/>
      <w:divBdr>
        <w:top w:val="none" w:sz="0" w:space="0" w:color="auto"/>
        <w:left w:val="none" w:sz="0" w:space="0" w:color="auto"/>
        <w:bottom w:val="none" w:sz="0" w:space="0" w:color="auto"/>
        <w:right w:val="none" w:sz="0" w:space="0" w:color="auto"/>
      </w:divBdr>
    </w:div>
    <w:div w:id="824249201">
      <w:bodyDiv w:val="1"/>
      <w:marLeft w:val="0"/>
      <w:marRight w:val="0"/>
      <w:marTop w:val="0"/>
      <w:marBottom w:val="0"/>
      <w:divBdr>
        <w:top w:val="none" w:sz="0" w:space="0" w:color="auto"/>
        <w:left w:val="none" w:sz="0" w:space="0" w:color="auto"/>
        <w:bottom w:val="none" w:sz="0" w:space="0" w:color="auto"/>
        <w:right w:val="none" w:sz="0" w:space="0" w:color="auto"/>
      </w:divBdr>
    </w:div>
    <w:div w:id="827942570">
      <w:bodyDiv w:val="1"/>
      <w:marLeft w:val="0"/>
      <w:marRight w:val="0"/>
      <w:marTop w:val="0"/>
      <w:marBottom w:val="0"/>
      <w:divBdr>
        <w:top w:val="none" w:sz="0" w:space="0" w:color="auto"/>
        <w:left w:val="none" w:sz="0" w:space="0" w:color="auto"/>
        <w:bottom w:val="none" w:sz="0" w:space="0" w:color="auto"/>
        <w:right w:val="none" w:sz="0" w:space="0" w:color="auto"/>
      </w:divBdr>
    </w:div>
    <w:div w:id="883443569">
      <w:bodyDiv w:val="1"/>
      <w:marLeft w:val="0"/>
      <w:marRight w:val="0"/>
      <w:marTop w:val="0"/>
      <w:marBottom w:val="0"/>
      <w:divBdr>
        <w:top w:val="none" w:sz="0" w:space="0" w:color="auto"/>
        <w:left w:val="none" w:sz="0" w:space="0" w:color="auto"/>
        <w:bottom w:val="none" w:sz="0" w:space="0" w:color="auto"/>
        <w:right w:val="none" w:sz="0" w:space="0" w:color="auto"/>
      </w:divBdr>
    </w:div>
    <w:div w:id="983310700">
      <w:bodyDiv w:val="1"/>
      <w:marLeft w:val="0"/>
      <w:marRight w:val="0"/>
      <w:marTop w:val="0"/>
      <w:marBottom w:val="0"/>
      <w:divBdr>
        <w:top w:val="none" w:sz="0" w:space="0" w:color="auto"/>
        <w:left w:val="none" w:sz="0" w:space="0" w:color="auto"/>
        <w:bottom w:val="none" w:sz="0" w:space="0" w:color="auto"/>
        <w:right w:val="none" w:sz="0" w:space="0" w:color="auto"/>
      </w:divBdr>
    </w:div>
    <w:div w:id="1048264269">
      <w:bodyDiv w:val="1"/>
      <w:marLeft w:val="0"/>
      <w:marRight w:val="0"/>
      <w:marTop w:val="0"/>
      <w:marBottom w:val="0"/>
      <w:divBdr>
        <w:top w:val="none" w:sz="0" w:space="0" w:color="auto"/>
        <w:left w:val="none" w:sz="0" w:space="0" w:color="auto"/>
        <w:bottom w:val="none" w:sz="0" w:space="0" w:color="auto"/>
        <w:right w:val="none" w:sz="0" w:space="0" w:color="auto"/>
      </w:divBdr>
    </w:div>
    <w:div w:id="1051657348">
      <w:bodyDiv w:val="1"/>
      <w:marLeft w:val="0"/>
      <w:marRight w:val="0"/>
      <w:marTop w:val="0"/>
      <w:marBottom w:val="0"/>
      <w:divBdr>
        <w:top w:val="none" w:sz="0" w:space="0" w:color="auto"/>
        <w:left w:val="none" w:sz="0" w:space="0" w:color="auto"/>
        <w:bottom w:val="none" w:sz="0" w:space="0" w:color="auto"/>
        <w:right w:val="none" w:sz="0" w:space="0" w:color="auto"/>
      </w:divBdr>
      <w:divsChild>
        <w:div w:id="281037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6027609">
      <w:bodyDiv w:val="1"/>
      <w:marLeft w:val="0"/>
      <w:marRight w:val="0"/>
      <w:marTop w:val="0"/>
      <w:marBottom w:val="0"/>
      <w:divBdr>
        <w:top w:val="none" w:sz="0" w:space="0" w:color="auto"/>
        <w:left w:val="none" w:sz="0" w:space="0" w:color="auto"/>
        <w:bottom w:val="none" w:sz="0" w:space="0" w:color="auto"/>
        <w:right w:val="none" w:sz="0" w:space="0" w:color="auto"/>
      </w:divBdr>
    </w:div>
    <w:div w:id="1166238371">
      <w:bodyDiv w:val="1"/>
      <w:marLeft w:val="0"/>
      <w:marRight w:val="0"/>
      <w:marTop w:val="0"/>
      <w:marBottom w:val="0"/>
      <w:divBdr>
        <w:top w:val="none" w:sz="0" w:space="0" w:color="auto"/>
        <w:left w:val="none" w:sz="0" w:space="0" w:color="auto"/>
        <w:bottom w:val="none" w:sz="0" w:space="0" w:color="auto"/>
        <w:right w:val="none" w:sz="0" w:space="0" w:color="auto"/>
      </w:divBdr>
    </w:div>
    <w:div w:id="1205755368">
      <w:bodyDiv w:val="1"/>
      <w:marLeft w:val="0"/>
      <w:marRight w:val="0"/>
      <w:marTop w:val="0"/>
      <w:marBottom w:val="0"/>
      <w:divBdr>
        <w:top w:val="none" w:sz="0" w:space="0" w:color="auto"/>
        <w:left w:val="none" w:sz="0" w:space="0" w:color="auto"/>
        <w:bottom w:val="none" w:sz="0" w:space="0" w:color="auto"/>
        <w:right w:val="none" w:sz="0" w:space="0" w:color="auto"/>
      </w:divBdr>
    </w:div>
    <w:div w:id="1226911548">
      <w:bodyDiv w:val="1"/>
      <w:marLeft w:val="0"/>
      <w:marRight w:val="0"/>
      <w:marTop w:val="0"/>
      <w:marBottom w:val="0"/>
      <w:divBdr>
        <w:top w:val="none" w:sz="0" w:space="0" w:color="auto"/>
        <w:left w:val="none" w:sz="0" w:space="0" w:color="auto"/>
        <w:bottom w:val="none" w:sz="0" w:space="0" w:color="auto"/>
        <w:right w:val="none" w:sz="0" w:space="0" w:color="auto"/>
      </w:divBdr>
    </w:div>
    <w:div w:id="1246694264">
      <w:bodyDiv w:val="1"/>
      <w:marLeft w:val="0"/>
      <w:marRight w:val="0"/>
      <w:marTop w:val="0"/>
      <w:marBottom w:val="0"/>
      <w:divBdr>
        <w:top w:val="none" w:sz="0" w:space="0" w:color="auto"/>
        <w:left w:val="none" w:sz="0" w:space="0" w:color="auto"/>
        <w:bottom w:val="none" w:sz="0" w:space="0" w:color="auto"/>
        <w:right w:val="none" w:sz="0" w:space="0" w:color="auto"/>
      </w:divBdr>
    </w:div>
    <w:div w:id="1342315529">
      <w:bodyDiv w:val="1"/>
      <w:marLeft w:val="0"/>
      <w:marRight w:val="0"/>
      <w:marTop w:val="0"/>
      <w:marBottom w:val="0"/>
      <w:divBdr>
        <w:top w:val="none" w:sz="0" w:space="0" w:color="auto"/>
        <w:left w:val="none" w:sz="0" w:space="0" w:color="auto"/>
        <w:bottom w:val="none" w:sz="0" w:space="0" w:color="auto"/>
        <w:right w:val="none" w:sz="0" w:space="0" w:color="auto"/>
      </w:divBdr>
    </w:div>
    <w:div w:id="1363508968">
      <w:bodyDiv w:val="1"/>
      <w:marLeft w:val="0"/>
      <w:marRight w:val="0"/>
      <w:marTop w:val="0"/>
      <w:marBottom w:val="0"/>
      <w:divBdr>
        <w:top w:val="none" w:sz="0" w:space="0" w:color="auto"/>
        <w:left w:val="none" w:sz="0" w:space="0" w:color="auto"/>
        <w:bottom w:val="none" w:sz="0" w:space="0" w:color="auto"/>
        <w:right w:val="none" w:sz="0" w:space="0" w:color="auto"/>
      </w:divBdr>
    </w:div>
    <w:div w:id="1394817177">
      <w:bodyDiv w:val="1"/>
      <w:marLeft w:val="0"/>
      <w:marRight w:val="0"/>
      <w:marTop w:val="0"/>
      <w:marBottom w:val="0"/>
      <w:divBdr>
        <w:top w:val="none" w:sz="0" w:space="0" w:color="auto"/>
        <w:left w:val="none" w:sz="0" w:space="0" w:color="auto"/>
        <w:bottom w:val="none" w:sz="0" w:space="0" w:color="auto"/>
        <w:right w:val="none" w:sz="0" w:space="0" w:color="auto"/>
      </w:divBdr>
    </w:div>
    <w:div w:id="1512602936">
      <w:bodyDiv w:val="1"/>
      <w:marLeft w:val="0"/>
      <w:marRight w:val="0"/>
      <w:marTop w:val="0"/>
      <w:marBottom w:val="0"/>
      <w:divBdr>
        <w:top w:val="none" w:sz="0" w:space="0" w:color="auto"/>
        <w:left w:val="none" w:sz="0" w:space="0" w:color="auto"/>
        <w:bottom w:val="none" w:sz="0" w:space="0" w:color="auto"/>
        <w:right w:val="none" w:sz="0" w:space="0" w:color="auto"/>
      </w:divBdr>
    </w:div>
    <w:div w:id="1607232534">
      <w:bodyDiv w:val="1"/>
      <w:marLeft w:val="0"/>
      <w:marRight w:val="0"/>
      <w:marTop w:val="0"/>
      <w:marBottom w:val="0"/>
      <w:divBdr>
        <w:top w:val="none" w:sz="0" w:space="0" w:color="auto"/>
        <w:left w:val="none" w:sz="0" w:space="0" w:color="auto"/>
        <w:bottom w:val="none" w:sz="0" w:space="0" w:color="auto"/>
        <w:right w:val="none" w:sz="0" w:space="0" w:color="auto"/>
      </w:divBdr>
    </w:div>
    <w:div w:id="1660226150">
      <w:bodyDiv w:val="1"/>
      <w:marLeft w:val="0"/>
      <w:marRight w:val="0"/>
      <w:marTop w:val="0"/>
      <w:marBottom w:val="0"/>
      <w:divBdr>
        <w:top w:val="none" w:sz="0" w:space="0" w:color="auto"/>
        <w:left w:val="none" w:sz="0" w:space="0" w:color="auto"/>
        <w:bottom w:val="none" w:sz="0" w:space="0" w:color="auto"/>
        <w:right w:val="none" w:sz="0" w:space="0" w:color="auto"/>
      </w:divBdr>
    </w:div>
    <w:div w:id="1765606757">
      <w:bodyDiv w:val="1"/>
      <w:marLeft w:val="0"/>
      <w:marRight w:val="0"/>
      <w:marTop w:val="0"/>
      <w:marBottom w:val="0"/>
      <w:divBdr>
        <w:top w:val="none" w:sz="0" w:space="0" w:color="auto"/>
        <w:left w:val="none" w:sz="0" w:space="0" w:color="auto"/>
        <w:bottom w:val="none" w:sz="0" w:space="0" w:color="auto"/>
        <w:right w:val="none" w:sz="0" w:space="0" w:color="auto"/>
      </w:divBdr>
    </w:div>
    <w:div w:id="1992560833">
      <w:bodyDiv w:val="1"/>
      <w:marLeft w:val="0"/>
      <w:marRight w:val="0"/>
      <w:marTop w:val="0"/>
      <w:marBottom w:val="0"/>
      <w:divBdr>
        <w:top w:val="none" w:sz="0" w:space="0" w:color="auto"/>
        <w:left w:val="none" w:sz="0" w:space="0" w:color="auto"/>
        <w:bottom w:val="none" w:sz="0" w:space="0" w:color="auto"/>
        <w:right w:val="none" w:sz="0" w:space="0" w:color="auto"/>
      </w:divBdr>
    </w:div>
    <w:div w:id="2084792749">
      <w:bodyDiv w:val="1"/>
      <w:marLeft w:val="0"/>
      <w:marRight w:val="0"/>
      <w:marTop w:val="0"/>
      <w:marBottom w:val="0"/>
      <w:divBdr>
        <w:top w:val="none" w:sz="0" w:space="0" w:color="auto"/>
        <w:left w:val="none" w:sz="0" w:space="0" w:color="auto"/>
        <w:bottom w:val="none" w:sz="0" w:space="0" w:color="auto"/>
        <w:right w:val="none" w:sz="0" w:space="0" w:color="auto"/>
      </w:divBdr>
    </w:div>
    <w:div w:id="2087846957">
      <w:bodyDiv w:val="1"/>
      <w:marLeft w:val="0"/>
      <w:marRight w:val="0"/>
      <w:marTop w:val="0"/>
      <w:marBottom w:val="0"/>
      <w:divBdr>
        <w:top w:val="none" w:sz="0" w:space="0" w:color="auto"/>
        <w:left w:val="none" w:sz="0" w:space="0" w:color="auto"/>
        <w:bottom w:val="none" w:sz="0" w:space="0" w:color="auto"/>
        <w:right w:val="none" w:sz="0" w:space="0" w:color="auto"/>
      </w:divBdr>
    </w:div>
    <w:div w:id="210163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494813a-d0d8-4dad-94cb-0d196f36ba15">AZJMDCZ6QSYZ-1849078857-42887</_dlc_DocId>
    <_dlc_DocIdUrl xmlns="a494813a-d0d8-4dad-94cb-0d196f36ba15">
      <Url>https://ekoordinacije.vlada.hr/koordinacija-gospodarstvo/_layouts/15/DocIdRedir.aspx?ID=AZJMDCZ6QSYZ-1849078857-42887</Url>
      <Description>AZJMDCZ6QSYZ-1849078857-42887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E9B0585B2CC6B7498492DEAFE3511BDC" ma:contentTypeVersion="0" ma:contentTypeDescription="Stvaranje novog dokumenta." ma:contentTypeScope="" ma:versionID="031b15ee640d5b1e5bf656d975c724db">
  <xsd:schema xmlns:xsd="http://www.w3.org/2001/XMLSchema" xmlns:xs="http://www.w3.org/2001/XMLSchema" xmlns:p="http://schemas.microsoft.com/office/2006/metadata/properties" xmlns:ns2="a494813a-d0d8-4dad-94cb-0d196f36ba15" targetNamespace="http://schemas.microsoft.com/office/2006/metadata/properties" ma:root="true" ma:fieldsID="c4dd91abb1b66472ace8a8137ff32509" ns2:_="">
    <xsd:import namespace="a494813a-d0d8-4dad-94cb-0d196f36ba1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ABAE4-1DC4-4C98-9DB7-935DB1C12530}">
  <ds:schemaRefs>
    <ds:schemaRef ds:uri="http://schemas.microsoft.com/sharepoint/v3/contenttype/forms"/>
  </ds:schemaRefs>
</ds:datastoreItem>
</file>

<file path=customXml/itemProps2.xml><?xml version="1.0" encoding="utf-8"?>
<ds:datastoreItem xmlns:ds="http://schemas.openxmlformats.org/officeDocument/2006/customXml" ds:itemID="{29055C79-00BA-41A9-A06D-2A52C857F537}">
  <ds:schemaRefs>
    <ds:schemaRef ds:uri="http://purl.org/dc/elements/1.1/"/>
    <ds:schemaRef ds:uri="http://purl.org/dc/dcmitype/"/>
    <ds:schemaRef ds:uri="http://schemas.microsoft.com/office/2006/documentManagement/types"/>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 ds:uri="a494813a-d0d8-4dad-94cb-0d196f36ba15"/>
  </ds:schemaRefs>
</ds:datastoreItem>
</file>

<file path=customXml/itemProps3.xml><?xml version="1.0" encoding="utf-8"?>
<ds:datastoreItem xmlns:ds="http://schemas.openxmlformats.org/officeDocument/2006/customXml" ds:itemID="{429004DB-436C-4850-BB06-FBB57B58AE80}">
  <ds:schemaRefs>
    <ds:schemaRef ds:uri="http://schemas.microsoft.com/sharepoint/events"/>
  </ds:schemaRefs>
</ds:datastoreItem>
</file>

<file path=customXml/itemProps4.xml><?xml version="1.0" encoding="utf-8"?>
<ds:datastoreItem xmlns:ds="http://schemas.openxmlformats.org/officeDocument/2006/customXml" ds:itemID="{B269917D-DD10-48F8-827B-E6E6D9264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4813a-d0d8-4dad-94cb-0d196f36b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24878C-3471-4A14-B151-AF1BE79F2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3100</Words>
  <Characters>19826</Characters>
  <Application>Microsoft Office Word</Application>
  <DocSecurity>0</DocSecurity>
  <Lines>165</Lines>
  <Paragraphs>45</Paragraphs>
  <ScaleCrop>false</ScaleCrop>
  <HeadingPairs>
    <vt:vector size="2" baseType="variant">
      <vt:variant>
        <vt:lpstr>Title</vt:lpstr>
      </vt:variant>
      <vt:variant>
        <vt:i4>1</vt:i4>
      </vt:variant>
    </vt:vector>
  </HeadingPairs>
  <TitlesOfParts>
    <vt:vector size="1" baseType="lpstr">
      <vt:lpstr>ZAKON</vt:lpstr>
    </vt:vector>
  </TitlesOfParts>
  <Company>DZS RH</Company>
  <LinksUpToDate>false</LinksUpToDate>
  <CharactersWithSpaces>22881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ZAKON</dc:title>
  <dc:creator>talanm</dc:creator>
  <cp:lastModifiedBy>Ines Uglešić</cp:lastModifiedBy>
  <cp:revision>4</cp:revision>
  <cp:lastPrinted>2024-09-02T12:27:00Z</cp:lastPrinted>
  <dcterms:created xsi:type="dcterms:W3CDTF">2024-12-09T09:09:00Z</dcterms:created>
  <dcterms:modified xsi:type="dcterms:W3CDTF">2024-12-11T11:00:00Z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0x010100E9B0585B2CC6B7498492DEAFE3511BDC</vt:lpwstr>
  </property>
  <property fmtid="{D5CDD505-2E9C-101B-9397-08002B2CF9AE}" pid="3" name="_dlc_DocIdItemGuid">
    <vt:lpwstr>0c4dff57-03bc-4759-83cf-59063dfbabed</vt:lpwstr>
  </property>
</Properties>
</file>