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D514B" w14:textId="77777777" w:rsidR="000C3EEE" w:rsidRPr="00800462" w:rsidRDefault="000C3EEE" w:rsidP="000C3EEE">
      <w:pPr>
        <w:jc w:val="center"/>
      </w:pPr>
      <w:r w:rsidRPr="00800462">
        <w:rPr>
          <w:noProof/>
          <w:lang w:eastAsia="hr-HR"/>
        </w:rPr>
        <w:drawing>
          <wp:inline distT="0" distB="0" distL="0" distR="0" wp14:anchorId="7C3C938D" wp14:editId="3AF57FA9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7095" w:rsidRPr="00800462">
        <w:fldChar w:fldCharType="begin"/>
      </w:r>
      <w:r w:rsidRPr="00800462">
        <w:instrText xml:space="preserve"> INCLUDEPICTURE "http://www.inet.hr/~box/images/grb-rh.gif" \* MERGEFORMATINET </w:instrText>
      </w:r>
      <w:r w:rsidR="00057095" w:rsidRPr="00800462">
        <w:fldChar w:fldCharType="end"/>
      </w:r>
    </w:p>
    <w:p w14:paraId="33E44B5E" w14:textId="77777777" w:rsidR="000C3EEE" w:rsidRPr="00800462" w:rsidRDefault="000C3EEE" w:rsidP="000C3EEE">
      <w:pPr>
        <w:spacing w:before="60" w:after="1680"/>
        <w:jc w:val="center"/>
        <w:rPr>
          <w:rFonts w:ascii="Times New Roman" w:hAnsi="Times New Roman" w:cs="Times New Roman"/>
          <w:sz w:val="28"/>
        </w:rPr>
      </w:pPr>
      <w:r w:rsidRPr="00800462">
        <w:rPr>
          <w:rFonts w:ascii="Times New Roman" w:hAnsi="Times New Roman" w:cs="Times New Roman"/>
          <w:sz w:val="28"/>
        </w:rPr>
        <w:t>VLADA REPUBLIKE HRVATSKE</w:t>
      </w:r>
    </w:p>
    <w:p w14:paraId="582C1391" w14:textId="77777777"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F777EB" w14:textId="635F99EB" w:rsidR="000C3EEE" w:rsidRPr="00DF197A" w:rsidRDefault="000C3EEE" w:rsidP="000C3EEE">
      <w:pPr>
        <w:jc w:val="right"/>
        <w:rPr>
          <w:rFonts w:ascii="Times New Roman" w:hAnsi="Times New Roman" w:cs="Times New Roman"/>
          <w:sz w:val="24"/>
          <w:szCs w:val="24"/>
        </w:rPr>
      </w:pPr>
      <w:r w:rsidRPr="004238F5">
        <w:rPr>
          <w:rFonts w:ascii="Times New Roman" w:hAnsi="Times New Roman" w:cs="Times New Roman"/>
          <w:sz w:val="24"/>
          <w:szCs w:val="24"/>
        </w:rPr>
        <w:t xml:space="preserve">Zagreb, </w:t>
      </w:r>
      <w:r w:rsidR="008647ED">
        <w:rPr>
          <w:rFonts w:ascii="Times New Roman" w:hAnsi="Times New Roman" w:cs="Times New Roman"/>
          <w:sz w:val="24"/>
          <w:szCs w:val="24"/>
        </w:rPr>
        <w:t>20. prosin</w:t>
      </w:r>
      <w:r w:rsidR="00DE15A5">
        <w:rPr>
          <w:rFonts w:ascii="Times New Roman" w:hAnsi="Times New Roman" w:cs="Times New Roman"/>
          <w:sz w:val="24"/>
          <w:szCs w:val="24"/>
        </w:rPr>
        <w:t>c</w:t>
      </w:r>
      <w:r w:rsidR="008647ED">
        <w:rPr>
          <w:rFonts w:ascii="Times New Roman" w:hAnsi="Times New Roman" w:cs="Times New Roman"/>
          <w:sz w:val="24"/>
          <w:szCs w:val="24"/>
        </w:rPr>
        <w:t>a</w:t>
      </w:r>
      <w:r w:rsidR="001F39EF" w:rsidRPr="004238F5">
        <w:rPr>
          <w:rFonts w:ascii="Times New Roman" w:hAnsi="Times New Roman" w:cs="Times New Roman"/>
          <w:sz w:val="24"/>
          <w:szCs w:val="24"/>
        </w:rPr>
        <w:t xml:space="preserve"> </w:t>
      </w:r>
      <w:r w:rsidRPr="004238F5">
        <w:rPr>
          <w:rFonts w:ascii="Times New Roman" w:hAnsi="Times New Roman" w:cs="Times New Roman"/>
          <w:sz w:val="24"/>
          <w:szCs w:val="24"/>
        </w:rPr>
        <w:t>20</w:t>
      </w:r>
      <w:r w:rsidR="001B0F7E" w:rsidRPr="004238F5">
        <w:rPr>
          <w:rFonts w:ascii="Times New Roman" w:hAnsi="Times New Roman" w:cs="Times New Roman"/>
          <w:sz w:val="24"/>
          <w:szCs w:val="24"/>
        </w:rPr>
        <w:t>2</w:t>
      </w:r>
      <w:r w:rsidR="00D865B6">
        <w:rPr>
          <w:rFonts w:ascii="Times New Roman" w:hAnsi="Times New Roman" w:cs="Times New Roman"/>
          <w:sz w:val="24"/>
          <w:szCs w:val="24"/>
        </w:rPr>
        <w:t>4</w:t>
      </w:r>
      <w:r w:rsidRPr="0066582B">
        <w:rPr>
          <w:rFonts w:ascii="Times New Roman" w:hAnsi="Times New Roman" w:cs="Times New Roman"/>
          <w:sz w:val="24"/>
          <w:szCs w:val="24"/>
        </w:rPr>
        <w:t>.</w:t>
      </w:r>
    </w:p>
    <w:p w14:paraId="09C04ED6" w14:textId="77777777" w:rsidR="000C3EEE" w:rsidRPr="00800462" w:rsidRDefault="000C3EEE" w:rsidP="000C3EE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19D20C4" w14:textId="77777777" w:rsidR="000C3EEE" w:rsidRPr="00800462" w:rsidRDefault="000C3EEE" w:rsidP="000C3EE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3FEBB71" w14:textId="77777777" w:rsidR="000C3EEE" w:rsidRPr="00800462" w:rsidRDefault="000C3EEE" w:rsidP="000C3EE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E69DFC1" w14:textId="77777777"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  <w:r w:rsidRPr="008004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0C3EEE" w:rsidRPr="00800462" w14:paraId="3FB108D1" w14:textId="77777777" w:rsidTr="00427D0F">
        <w:tc>
          <w:tcPr>
            <w:tcW w:w="1951" w:type="dxa"/>
          </w:tcPr>
          <w:p w14:paraId="0EB9B2C7" w14:textId="77777777" w:rsidR="000C3EEE" w:rsidRPr="00800462" w:rsidRDefault="000C3EEE" w:rsidP="00427D0F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800462">
              <w:rPr>
                <w:sz w:val="24"/>
                <w:szCs w:val="24"/>
              </w:rPr>
              <w:t xml:space="preserve"> </w:t>
            </w:r>
            <w:r w:rsidRPr="00800462">
              <w:rPr>
                <w:b/>
                <w:smallCaps/>
                <w:sz w:val="24"/>
                <w:szCs w:val="24"/>
              </w:rPr>
              <w:t>Predlagatelj</w:t>
            </w:r>
            <w:r w:rsidRPr="0080046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050C3099" w14:textId="6B7039FC" w:rsidR="000C3EEE" w:rsidRPr="00800462" w:rsidRDefault="000C3EEE" w:rsidP="00C44B3C">
            <w:pPr>
              <w:spacing w:line="360" w:lineRule="auto"/>
              <w:rPr>
                <w:sz w:val="24"/>
                <w:szCs w:val="24"/>
              </w:rPr>
            </w:pPr>
            <w:r w:rsidRPr="00800462">
              <w:rPr>
                <w:sz w:val="24"/>
                <w:szCs w:val="24"/>
              </w:rPr>
              <w:t>Ministarstvo</w:t>
            </w:r>
            <w:r w:rsidR="00C44B3C">
              <w:rPr>
                <w:sz w:val="24"/>
                <w:szCs w:val="24"/>
              </w:rPr>
              <w:t xml:space="preserve"> poljoprivrede</w:t>
            </w:r>
            <w:r w:rsidR="00CC390A">
              <w:rPr>
                <w:sz w:val="24"/>
                <w:szCs w:val="24"/>
              </w:rPr>
              <w:t>, šumarstva i ribarstva</w:t>
            </w:r>
          </w:p>
        </w:tc>
      </w:tr>
    </w:tbl>
    <w:p w14:paraId="05AC0C5A" w14:textId="77777777"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  <w:r w:rsidRPr="008004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0C3EEE" w:rsidRPr="00800462" w14:paraId="1603BA5B" w14:textId="77777777" w:rsidTr="00427D0F">
        <w:tc>
          <w:tcPr>
            <w:tcW w:w="1951" w:type="dxa"/>
          </w:tcPr>
          <w:p w14:paraId="346284AE" w14:textId="77777777" w:rsidR="000C3EEE" w:rsidRPr="00800462" w:rsidRDefault="000C3EEE" w:rsidP="00427D0F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800462">
              <w:rPr>
                <w:b/>
                <w:smallCaps/>
                <w:sz w:val="24"/>
                <w:szCs w:val="24"/>
              </w:rPr>
              <w:t>Predmet</w:t>
            </w:r>
            <w:r w:rsidRPr="0080046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4288D297" w14:textId="6DE6F249" w:rsidR="000C3EEE" w:rsidRPr="00800462" w:rsidRDefault="00360574" w:rsidP="00D535B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Prijedlog odluke o donošenju </w:t>
            </w:r>
            <w:r w:rsidR="00CC390A">
              <w:rPr>
                <w:sz w:val="24"/>
                <w:szCs w:val="24"/>
              </w:rPr>
              <w:t xml:space="preserve">Izmjena i dopuna </w:t>
            </w:r>
            <w:r w:rsidR="00CC390A" w:rsidRPr="00CC390A">
              <w:rPr>
                <w:sz w:val="24"/>
                <w:szCs w:val="24"/>
              </w:rPr>
              <w:t>Program</w:t>
            </w:r>
            <w:r w:rsidR="00CC390A">
              <w:rPr>
                <w:sz w:val="24"/>
                <w:szCs w:val="24"/>
              </w:rPr>
              <w:t>a</w:t>
            </w:r>
            <w:r w:rsidR="00CC390A" w:rsidRPr="00CC390A">
              <w:rPr>
                <w:sz w:val="24"/>
                <w:szCs w:val="24"/>
              </w:rPr>
              <w:t xml:space="preserve"> potpore za izostanak prihoda od svinjogojske proizvodnje zbog mjera suzbijanja afričke svinjske kuge</w:t>
            </w:r>
          </w:p>
        </w:tc>
      </w:tr>
    </w:tbl>
    <w:p w14:paraId="2811042F" w14:textId="77777777"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  <w:r w:rsidRPr="008004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2FDA51B9" w14:textId="77777777"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7DE718" w14:textId="77777777"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176919" w14:textId="77777777"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27B4B4" w14:textId="77777777"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4C4851" w14:textId="77777777"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7F069F" w14:textId="77777777" w:rsidR="005222AE" w:rsidRDefault="005222AE" w:rsidP="005222AE">
      <w:pPr>
        <w:pStyle w:val="Header"/>
      </w:pPr>
    </w:p>
    <w:p w14:paraId="422DC845" w14:textId="77777777" w:rsidR="005222AE" w:rsidRDefault="005222AE" w:rsidP="005222AE"/>
    <w:p w14:paraId="100B7DED" w14:textId="77777777" w:rsidR="00457B4B" w:rsidRDefault="00457B4B" w:rsidP="00C44B3C">
      <w:pPr>
        <w:jc w:val="right"/>
        <w:rPr>
          <w:rFonts w:ascii="Times New Roman" w:hAnsi="Times New Roman" w:cs="Times New Roman"/>
          <w:i/>
        </w:rPr>
        <w:sectPr w:rsidR="00457B4B" w:rsidSect="008A6A26">
          <w:footerReference w:type="defaul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1950A07E" w14:textId="65A0C394" w:rsidR="001F39EF" w:rsidRDefault="00820FCF" w:rsidP="001F39E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F39EF">
        <w:rPr>
          <w:rFonts w:ascii="Times New Roman" w:hAnsi="Times New Roman" w:cs="Times New Roman"/>
          <w:i/>
          <w:sz w:val="24"/>
          <w:szCs w:val="24"/>
        </w:rPr>
        <w:lastRenderedPageBreak/>
        <w:t>PRIJEDLOG</w:t>
      </w:r>
    </w:p>
    <w:p w14:paraId="637C0497" w14:textId="27C9106A" w:rsidR="008647ED" w:rsidRDefault="008647ED" w:rsidP="001F39E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786FF052" w14:textId="77777777" w:rsidR="008647ED" w:rsidRPr="008647ED" w:rsidRDefault="008647ED" w:rsidP="001F39E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7D667ED1" w14:textId="52AB90FC" w:rsidR="00C44B3C" w:rsidRPr="008647ED" w:rsidRDefault="00C44B3C" w:rsidP="00E91541">
      <w:pPr>
        <w:pStyle w:val="BodyText"/>
        <w:spacing w:after="0" w:line="240" w:lineRule="auto"/>
        <w:ind w:firstLine="1418"/>
        <w:rPr>
          <w:color w:val="auto"/>
          <w:sz w:val="24"/>
          <w:szCs w:val="24"/>
        </w:rPr>
      </w:pPr>
      <w:r w:rsidRPr="008647ED">
        <w:rPr>
          <w:color w:val="auto"/>
          <w:sz w:val="24"/>
          <w:szCs w:val="24"/>
        </w:rPr>
        <w:t xml:space="preserve">Na temelju članka </w:t>
      </w:r>
      <w:r w:rsidR="004657AE" w:rsidRPr="008647ED">
        <w:rPr>
          <w:color w:val="auto"/>
          <w:sz w:val="24"/>
          <w:szCs w:val="24"/>
        </w:rPr>
        <w:t>39. stavka 2</w:t>
      </w:r>
      <w:r w:rsidRPr="008647ED">
        <w:rPr>
          <w:color w:val="auto"/>
          <w:sz w:val="24"/>
          <w:szCs w:val="24"/>
        </w:rPr>
        <w:t xml:space="preserve">. Zakona o poljoprivredi </w:t>
      </w:r>
      <w:r w:rsidR="00D64A8A" w:rsidRPr="008647ED">
        <w:rPr>
          <w:color w:val="auto"/>
          <w:sz w:val="24"/>
          <w:szCs w:val="24"/>
        </w:rPr>
        <w:t>(„Narodne novine“, br. 118/18</w:t>
      </w:r>
      <w:r w:rsidR="00E91541" w:rsidRPr="008647ED">
        <w:rPr>
          <w:color w:val="auto"/>
          <w:sz w:val="24"/>
          <w:szCs w:val="24"/>
        </w:rPr>
        <w:t>.</w:t>
      </w:r>
      <w:r w:rsidR="003B03DD" w:rsidRPr="008647ED">
        <w:rPr>
          <w:color w:val="auto"/>
          <w:sz w:val="24"/>
          <w:szCs w:val="24"/>
        </w:rPr>
        <w:t>, 42/20</w:t>
      </w:r>
      <w:r w:rsidR="00E91541" w:rsidRPr="008647ED">
        <w:rPr>
          <w:color w:val="auto"/>
          <w:sz w:val="24"/>
          <w:szCs w:val="24"/>
        </w:rPr>
        <w:t>.</w:t>
      </w:r>
      <w:r w:rsidR="003B03DD" w:rsidRPr="008647ED">
        <w:rPr>
          <w:color w:val="auto"/>
          <w:sz w:val="24"/>
          <w:szCs w:val="24"/>
        </w:rPr>
        <w:t>, 127/20</w:t>
      </w:r>
      <w:r w:rsidR="00E91541" w:rsidRPr="008647ED">
        <w:rPr>
          <w:color w:val="auto"/>
          <w:sz w:val="24"/>
          <w:szCs w:val="24"/>
        </w:rPr>
        <w:t>.</w:t>
      </w:r>
      <w:r w:rsidR="007F1C76" w:rsidRPr="008647ED">
        <w:rPr>
          <w:color w:val="auto"/>
          <w:sz w:val="24"/>
          <w:szCs w:val="24"/>
        </w:rPr>
        <w:t xml:space="preserve"> -</w:t>
      </w:r>
      <w:r w:rsidR="003B03DD" w:rsidRPr="008647ED">
        <w:rPr>
          <w:color w:val="auto"/>
          <w:sz w:val="24"/>
          <w:szCs w:val="24"/>
        </w:rPr>
        <w:t xml:space="preserve"> Odluka Ustavnog suda Republike Hrvatske</w:t>
      </w:r>
      <w:r w:rsidR="00607137" w:rsidRPr="008647ED">
        <w:rPr>
          <w:color w:val="auto"/>
          <w:sz w:val="24"/>
          <w:szCs w:val="24"/>
        </w:rPr>
        <w:t xml:space="preserve">, </w:t>
      </w:r>
      <w:r w:rsidR="003B03DD" w:rsidRPr="008647ED">
        <w:rPr>
          <w:color w:val="auto"/>
          <w:sz w:val="24"/>
          <w:szCs w:val="24"/>
        </w:rPr>
        <w:t>52/21</w:t>
      </w:r>
      <w:r w:rsidR="00E91541" w:rsidRPr="008647ED">
        <w:rPr>
          <w:color w:val="auto"/>
          <w:sz w:val="24"/>
          <w:szCs w:val="24"/>
        </w:rPr>
        <w:t>.</w:t>
      </w:r>
      <w:r w:rsidR="00607137" w:rsidRPr="008647ED">
        <w:rPr>
          <w:color w:val="auto"/>
          <w:sz w:val="24"/>
          <w:szCs w:val="24"/>
        </w:rPr>
        <w:t xml:space="preserve"> i 152/22.</w:t>
      </w:r>
      <w:r w:rsidRPr="008647ED">
        <w:rPr>
          <w:color w:val="auto"/>
          <w:sz w:val="24"/>
          <w:szCs w:val="24"/>
        </w:rPr>
        <w:t>)</w:t>
      </w:r>
      <w:r w:rsidR="00F9793B" w:rsidRPr="008647ED">
        <w:rPr>
          <w:color w:val="auto"/>
          <w:sz w:val="24"/>
          <w:szCs w:val="24"/>
        </w:rPr>
        <w:t xml:space="preserve">, </w:t>
      </w:r>
      <w:r w:rsidRPr="008647ED">
        <w:rPr>
          <w:color w:val="auto"/>
          <w:sz w:val="24"/>
          <w:szCs w:val="24"/>
        </w:rPr>
        <w:t>Vlada Republike Hrvatske je na sjednici održanoj ____________</w:t>
      </w:r>
      <w:r w:rsidR="008647ED" w:rsidRPr="008647ED">
        <w:rPr>
          <w:color w:val="auto"/>
          <w:sz w:val="24"/>
          <w:szCs w:val="24"/>
        </w:rPr>
        <w:t>2024.</w:t>
      </w:r>
      <w:r w:rsidRPr="008647ED">
        <w:rPr>
          <w:color w:val="auto"/>
          <w:sz w:val="24"/>
          <w:szCs w:val="24"/>
        </w:rPr>
        <w:t xml:space="preserve"> donijela</w:t>
      </w:r>
    </w:p>
    <w:p w14:paraId="72762A36" w14:textId="1AE60717" w:rsidR="001F39EF" w:rsidRPr="008647ED" w:rsidRDefault="001F39EF" w:rsidP="001F39EF">
      <w:pPr>
        <w:pStyle w:val="BodyText"/>
        <w:spacing w:after="0" w:line="240" w:lineRule="auto"/>
        <w:rPr>
          <w:color w:val="auto"/>
          <w:sz w:val="24"/>
          <w:szCs w:val="24"/>
        </w:rPr>
      </w:pPr>
    </w:p>
    <w:p w14:paraId="05AAB448" w14:textId="77777777" w:rsidR="008647ED" w:rsidRPr="008647ED" w:rsidRDefault="008647ED" w:rsidP="001F39EF">
      <w:pPr>
        <w:pStyle w:val="BodyText"/>
        <w:spacing w:after="0" w:line="240" w:lineRule="auto"/>
        <w:rPr>
          <w:color w:val="auto"/>
          <w:sz w:val="24"/>
          <w:szCs w:val="24"/>
        </w:rPr>
      </w:pPr>
    </w:p>
    <w:p w14:paraId="601C1F18" w14:textId="63EAD501" w:rsidR="00C44B3C" w:rsidRPr="008647ED" w:rsidRDefault="00C44B3C" w:rsidP="001F39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7ED">
        <w:rPr>
          <w:rFonts w:ascii="Times New Roman" w:hAnsi="Times New Roman" w:cs="Times New Roman"/>
          <w:b/>
          <w:sz w:val="24"/>
          <w:szCs w:val="24"/>
        </w:rPr>
        <w:t>O</w:t>
      </w:r>
      <w:r w:rsidR="007F1C76" w:rsidRPr="008647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47ED">
        <w:rPr>
          <w:rFonts w:ascii="Times New Roman" w:hAnsi="Times New Roman" w:cs="Times New Roman"/>
          <w:b/>
          <w:sz w:val="24"/>
          <w:szCs w:val="24"/>
        </w:rPr>
        <w:t>D</w:t>
      </w:r>
      <w:r w:rsidR="007F1C76" w:rsidRPr="008647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47ED">
        <w:rPr>
          <w:rFonts w:ascii="Times New Roman" w:hAnsi="Times New Roman" w:cs="Times New Roman"/>
          <w:b/>
          <w:sz w:val="24"/>
          <w:szCs w:val="24"/>
        </w:rPr>
        <w:t>L</w:t>
      </w:r>
      <w:r w:rsidR="007F1C76" w:rsidRPr="008647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47ED">
        <w:rPr>
          <w:rFonts w:ascii="Times New Roman" w:hAnsi="Times New Roman" w:cs="Times New Roman"/>
          <w:b/>
          <w:sz w:val="24"/>
          <w:szCs w:val="24"/>
        </w:rPr>
        <w:t>U</w:t>
      </w:r>
      <w:r w:rsidR="00F9793B" w:rsidRPr="008647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47ED">
        <w:rPr>
          <w:rFonts w:ascii="Times New Roman" w:hAnsi="Times New Roman" w:cs="Times New Roman"/>
          <w:b/>
          <w:sz w:val="24"/>
          <w:szCs w:val="24"/>
        </w:rPr>
        <w:t>K</w:t>
      </w:r>
      <w:r w:rsidR="007F1C76" w:rsidRPr="008647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47ED">
        <w:rPr>
          <w:rFonts w:ascii="Times New Roman" w:hAnsi="Times New Roman" w:cs="Times New Roman"/>
          <w:b/>
          <w:sz w:val="24"/>
          <w:szCs w:val="24"/>
        </w:rPr>
        <w:t>U</w:t>
      </w:r>
    </w:p>
    <w:p w14:paraId="56B49035" w14:textId="77777777" w:rsidR="001F39EF" w:rsidRPr="008647ED" w:rsidRDefault="001F39EF" w:rsidP="001F39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E1CFA2" w14:textId="74D84A01" w:rsidR="00C44B3C" w:rsidRPr="008647ED" w:rsidRDefault="00C44B3C" w:rsidP="001F39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7ED">
        <w:rPr>
          <w:rFonts w:ascii="Times New Roman" w:hAnsi="Times New Roman" w:cs="Times New Roman"/>
          <w:b/>
          <w:sz w:val="24"/>
          <w:szCs w:val="24"/>
        </w:rPr>
        <w:t xml:space="preserve">o donošenju </w:t>
      </w:r>
      <w:bookmarkStart w:id="0" w:name="_Hlk33181705"/>
      <w:r w:rsidR="00CC390A" w:rsidRPr="008647ED">
        <w:rPr>
          <w:rFonts w:ascii="Times New Roman" w:hAnsi="Times New Roman" w:cs="Times New Roman"/>
          <w:b/>
          <w:sz w:val="24"/>
          <w:szCs w:val="24"/>
        </w:rPr>
        <w:t>Izmjena i dopuna Programa potpore za izostanak prihoda od svinjogojske proizvodnje zbog mjera suzbijanja afričke svinjske kuge</w:t>
      </w:r>
    </w:p>
    <w:p w14:paraId="70A49B7F" w14:textId="77777777" w:rsidR="001F39EF" w:rsidRPr="008647ED" w:rsidRDefault="001F39EF" w:rsidP="001F39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3EE7539E" w14:textId="5FDFAB13" w:rsidR="00C44B3C" w:rsidRPr="008647ED" w:rsidRDefault="00C44B3C" w:rsidP="001F39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47ED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14:paraId="22B2DA83" w14:textId="77777777" w:rsidR="001F39EF" w:rsidRPr="008647ED" w:rsidRDefault="001F39EF" w:rsidP="001F39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8EDC10" w14:textId="74361EAB" w:rsidR="001F39EF" w:rsidRPr="008647ED" w:rsidRDefault="00C44B3C" w:rsidP="00D535B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647ED">
        <w:rPr>
          <w:rFonts w:ascii="Times New Roman" w:hAnsi="Times New Roman" w:cs="Times New Roman"/>
          <w:sz w:val="24"/>
          <w:szCs w:val="24"/>
        </w:rPr>
        <w:t>Donos</w:t>
      </w:r>
      <w:r w:rsidR="00CC390A" w:rsidRPr="008647ED">
        <w:rPr>
          <w:rFonts w:ascii="Times New Roman" w:hAnsi="Times New Roman" w:cs="Times New Roman"/>
          <w:sz w:val="24"/>
          <w:szCs w:val="24"/>
        </w:rPr>
        <w:t>e</w:t>
      </w:r>
      <w:r w:rsidRPr="008647ED">
        <w:rPr>
          <w:rFonts w:ascii="Times New Roman" w:hAnsi="Times New Roman" w:cs="Times New Roman"/>
          <w:sz w:val="24"/>
          <w:szCs w:val="24"/>
        </w:rPr>
        <w:t xml:space="preserve"> se </w:t>
      </w:r>
      <w:r w:rsidR="00CC390A" w:rsidRPr="008647ED">
        <w:rPr>
          <w:rFonts w:ascii="Times New Roman" w:hAnsi="Times New Roman" w:cs="Times New Roman"/>
          <w:sz w:val="24"/>
          <w:szCs w:val="24"/>
        </w:rPr>
        <w:t>Izmjene i dopune Programa potpore za izostanak prihoda od svinjogojske proizvodnje zbog mjera suzbijanja afričke svinjske kuge</w:t>
      </w:r>
      <w:r w:rsidR="00DB474C" w:rsidRPr="008647ED">
        <w:rPr>
          <w:rFonts w:ascii="Times New Roman" w:hAnsi="Times New Roman" w:cs="Times New Roman"/>
          <w:sz w:val="24"/>
          <w:szCs w:val="24"/>
        </w:rPr>
        <w:t>, u tekstu koji je Vladi Republike Hrvatske dostavilo Ministarstvo poljoprivrede</w:t>
      </w:r>
      <w:r w:rsidR="00541AC6" w:rsidRPr="008647ED">
        <w:rPr>
          <w:rFonts w:ascii="Times New Roman" w:hAnsi="Times New Roman" w:cs="Times New Roman"/>
          <w:sz w:val="24"/>
          <w:szCs w:val="24"/>
        </w:rPr>
        <w:t>, šumarstva i ribarstva</w:t>
      </w:r>
      <w:r w:rsidR="00DB474C" w:rsidRPr="008647ED">
        <w:rPr>
          <w:rFonts w:ascii="Times New Roman" w:hAnsi="Times New Roman" w:cs="Times New Roman"/>
          <w:sz w:val="24"/>
          <w:szCs w:val="24"/>
        </w:rPr>
        <w:t xml:space="preserve"> aktom, </w:t>
      </w:r>
      <w:r w:rsidR="001F39EF" w:rsidRPr="008647ED">
        <w:rPr>
          <w:rFonts w:ascii="Times New Roman" w:hAnsi="Times New Roman" w:cs="Times New Roman"/>
          <w:sz w:val="24"/>
          <w:szCs w:val="24"/>
        </w:rPr>
        <w:t>KLASA</w:t>
      </w:r>
      <w:r w:rsidR="002C27A4">
        <w:rPr>
          <w:rFonts w:ascii="Times New Roman" w:hAnsi="Times New Roman" w:cs="Times New Roman"/>
          <w:sz w:val="24"/>
          <w:szCs w:val="24"/>
        </w:rPr>
        <w:t xml:space="preserve">: </w:t>
      </w:r>
      <w:r w:rsidR="008647ED">
        <w:rPr>
          <w:rFonts w:ascii="Times New Roman" w:hAnsi="Times New Roman" w:cs="Times New Roman"/>
          <w:sz w:val="24"/>
          <w:szCs w:val="24"/>
        </w:rPr>
        <w:t>404-01/23-01/99</w:t>
      </w:r>
      <w:r w:rsidR="000E33A0" w:rsidRPr="008647ED">
        <w:rPr>
          <w:rFonts w:ascii="Times New Roman" w:hAnsi="Times New Roman" w:cs="Times New Roman"/>
          <w:sz w:val="24"/>
          <w:szCs w:val="24"/>
        </w:rPr>
        <w:t>, URBROJ:</w:t>
      </w:r>
      <w:r w:rsidR="002C27A4">
        <w:rPr>
          <w:rFonts w:ascii="Times New Roman" w:hAnsi="Times New Roman" w:cs="Times New Roman"/>
          <w:sz w:val="24"/>
          <w:szCs w:val="24"/>
        </w:rPr>
        <w:t xml:space="preserve"> </w:t>
      </w:r>
      <w:r w:rsidR="008647ED">
        <w:rPr>
          <w:rFonts w:ascii="Times New Roman" w:hAnsi="Times New Roman" w:cs="Times New Roman"/>
          <w:sz w:val="24"/>
          <w:szCs w:val="24"/>
        </w:rPr>
        <w:t>525-13/862-24-16</w:t>
      </w:r>
      <w:r w:rsidR="001F39EF" w:rsidRPr="008647ED">
        <w:rPr>
          <w:rFonts w:ascii="Times New Roman" w:hAnsi="Times New Roman" w:cs="Times New Roman"/>
          <w:sz w:val="24"/>
          <w:szCs w:val="24"/>
        </w:rPr>
        <w:t>, od</w:t>
      </w:r>
      <w:r w:rsidR="00CC390A" w:rsidRPr="008647ED">
        <w:rPr>
          <w:rFonts w:ascii="Times New Roman" w:hAnsi="Times New Roman" w:cs="Times New Roman"/>
          <w:sz w:val="24"/>
          <w:szCs w:val="24"/>
        </w:rPr>
        <w:t xml:space="preserve"> </w:t>
      </w:r>
      <w:r w:rsidR="008647ED">
        <w:rPr>
          <w:rFonts w:ascii="Times New Roman" w:hAnsi="Times New Roman" w:cs="Times New Roman"/>
          <w:sz w:val="24"/>
          <w:szCs w:val="24"/>
        </w:rPr>
        <w:t>10</w:t>
      </w:r>
      <w:r w:rsidR="00F9793B" w:rsidRPr="008647ED">
        <w:rPr>
          <w:rFonts w:ascii="Times New Roman" w:hAnsi="Times New Roman" w:cs="Times New Roman"/>
          <w:sz w:val="24"/>
          <w:szCs w:val="24"/>
        </w:rPr>
        <w:t xml:space="preserve">. </w:t>
      </w:r>
      <w:r w:rsidR="00DE15A5" w:rsidRPr="008647ED">
        <w:rPr>
          <w:rFonts w:ascii="Times New Roman" w:hAnsi="Times New Roman" w:cs="Times New Roman"/>
          <w:sz w:val="24"/>
          <w:szCs w:val="24"/>
        </w:rPr>
        <w:t>prosinca</w:t>
      </w:r>
      <w:r w:rsidR="001B0F7E" w:rsidRPr="008647ED">
        <w:rPr>
          <w:rFonts w:ascii="Times New Roman" w:hAnsi="Times New Roman" w:cs="Times New Roman"/>
          <w:sz w:val="24"/>
          <w:szCs w:val="24"/>
        </w:rPr>
        <w:t xml:space="preserve"> 202</w:t>
      </w:r>
      <w:r w:rsidR="00D865B6" w:rsidRPr="008647ED">
        <w:rPr>
          <w:rFonts w:ascii="Times New Roman" w:hAnsi="Times New Roman" w:cs="Times New Roman"/>
          <w:sz w:val="24"/>
          <w:szCs w:val="24"/>
        </w:rPr>
        <w:t>4</w:t>
      </w:r>
      <w:r w:rsidR="001F39EF" w:rsidRPr="008647ED">
        <w:rPr>
          <w:rFonts w:ascii="Times New Roman" w:hAnsi="Times New Roman" w:cs="Times New Roman"/>
          <w:sz w:val="24"/>
          <w:szCs w:val="24"/>
        </w:rPr>
        <w:t>.</w:t>
      </w:r>
      <w:r w:rsidR="00D865B6" w:rsidRPr="008647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4D1F12" w14:textId="77777777" w:rsidR="00D535BB" w:rsidRPr="008647ED" w:rsidRDefault="00D535BB" w:rsidP="00D535B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A0785F4" w14:textId="01026C0A" w:rsidR="00C44B3C" w:rsidRPr="008647ED" w:rsidRDefault="00C44B3C" w:rsidP="001F39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47ED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14:paraId="54F76AFD" w14:textId="77777777" w:rsidR="001F39EF" w:rsidRPr="008647ED" w:rsidRDefault="001F39EF" w:rsidP="001F39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6AA179" w14:textId="2728CD6F" w:rsidR="00C20967" w:rsidRPr="008647ED" w:rsidRDefault="00CC390A" w:rsidP="00C2096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48536035"/>
      <w:bookmarkStart w:id="2" w:name="_Hlk147999326"/>
      <w:r w:rsidRPr="008647ED">
        <w:rPr>
          <w:rFonts w:ascii="Times New Roman" w:eastAsia="Times New Roman" w:hAnsi="Times New Roman" w:cs="Times New Roman"/>
          <w:sz w:val="24"/>
          <w:szCs w:val="24"/>
        </w:rPr>
        <w:t xml:space="preserve">Financijska sredstva za provedbu Izmjena i dopuna Programa iz točke I. ove Odluke iznose </w:t>
      </w:r>
      <w:r w:rsidR="002B1E14" w:rsidRPr="008647ED">
        <w:rPr>
          <w:rFonts w:ascii="Times New Roman" w:eastAsia="Times New Roman" w:hAnsi="Times New Roman" w:cs="Times New Roman"/>
          <w:sz w:val="24"/>
          <w:szCs w:val="24"/>
        </w:rPr>
        <w:t>1.280.000</w:t>
      </w:r>
      <w:r w:rsidRPr="008647ED">
        <w:rPr>
          <w:rFonts w:ascii="Times New Roman" w:eastAsia="Times New Roman" w:hAnsi="Times New Roman" w:cs="Times New Roman"/>
          <w:sz w:val="24"/>
          <w:szCs w:val="24"/>
        </w:rPr>
        <w:t xml:space="preserve">,00 eura. Iznos od </w:t>
      </w:r>
      <w:r w:rsidR="00375E12" w:rsidRPr="008647ED">
        <w:rPr>
          <w:rFonts w:ascii="Times New Roman" w:eastAsia="Times New Roman" w:hAnsi="Times New Roman" w:cs="Times New Roman"/>
          <w:sz w:val="24"/>
          <w:szCs w:val="24"/>
        </w:rPr>
        <w:t>28</w:t>
      </w:r>
      <w:r w:rsidR="002B1E14" w:rsidRPr="008647ED">
        <w:rPr>
          <w:rFonts w:ascii="Times New Roman" w:eastAsia="Times New Roman" w:hAnsi="Times New Roman" w:cs="Times New Roman"/>
          <w:sz w:val="24"/>
          <w:szCs w:val="24"/>
        </w:rPr>
        <w:t>0</w:t>
      </w:r>
      <w:r w:rsidR="00375E12" w:rsidRPr="008647ED">
        <w:rPr>
          <w:rFonts w:ascii="Times New Roman" w:eastAsia="Times New Roman" w:hAnsi="Times New Roman" w:cs="Times New Roman"/>
          <w:sz w:val="24"/>
          <w:szCs w:val="24"/>
        </w:rPr>
        <w:t>.</w:t>
      </w:r>
      <w:r w:rsidR="002B1E14" w:rsidRPr="008647ED">
        <w:rPr>
          <w:rFonts w:ascii="Times New Roman" w:eastAsia="Times New Roman" w:hAnsi="Times New Roman" w:cs="Times New Roman"/>
          <w:sz w:val="24"/>
          <w:szCs w:val="24"/>
        </w:rPr>
        <w:t>000</w:t>
      </w:r>
      <w:r w:rsidRPr="008647ED">
        <w:rPr>
          <w:rFonts w:ascii="Times New Roman" w:eastAsia="Times New Roman" w:hAnsi="Times New Roman" w:cs="Times New Roman"/>
          <w:sz w:val="24"/>
          <w:szCs w:val="24"/>
        </w:rPr>
        <w:t xml:space="preserve">,00 eura osiguran je u </w:t>
      </w:r>
      <w:r w:rsidR="008D1B09">
        <w:rPr>
          <w:rFonts w:ascii="Times New Roman" w:eastAsia="Times New Roman" w:hAnsi="Times New Roman" w:cs="Times New Roman"/>
          <w:sz w:val="24"/>
          <w:szCs w:val="24"/>
        </w:rPr>
        <w:t xml:space="preserve">2024. godini Izmjenama i dopunama </w:t>
      </w:r>
      <w:r w:rsidRPr="008647ED">
        <w:rPr>
          <w:rFonts w:ascii="Times New Roman" w:eastAsia="Times New Roman" w:hAnsi="Times New Roman" w:cs="Times New Roman"/>
          <w:sz w:val="24"/>
          <w:szCs w:val="24"/>
        </w:rPr>
        <w:t>Državnom proračunu Republike Hrvatske za 2024. godinu</w:t>
      </w:r>
      <w:r w:rsidR="008D1B09">
        <w:rPr>
          <w:rFonts w:ascii="Times New Roman" w:eastAsia="Times New Roman" w:hAnsi="Times New Roman" w:cs="Times New Roman"/>
          <w:sz w:val="24"/>
          <w:szCs w:val="24"/>
        </w:rPr>
        <w:t xml:space="preserve"> i projekcijama za 2025. i 2026. godinu </w:t>
      </w:r>
      <w:r w:rsidRPr="008647ED">
        <w:rPr>
          <w:rFonts w:ascii="Times New Roman" w:eastAsia="Times New Roman" w:hAnsi="Times New Roman" w:cs="Times New Roman"/>
          <w:sz w:val="24"/>
          <w:szCs w:val="24"/>
        </w:rPr>
        <w:t xml:space="preserve">, dok je iznos od </w:t>
      </w:r>
      <w:r w:rsidR="002B1E14" w:rsidRPr="008647ED">
        <w:rPr>
          <w:rFonts w:ascii="Times New Roman" w:eastAsia="Times New Roman" w:hAnsi="Times New Roman" w:cs="Times New Roman"/>
          <w:sz w:val="24"/>
          <w:szCs w:val="24"/>
        </w:rPr>
        <w:t>1.0</w:t>
      </w:r>
      <w:r w:rsidRPr="008647ED">
        <w:rPr>
          <w:rFonts w:ascii="Times New Roman" w:eastAsia="Times New Roman" w:hAnsi="Times New Roman" w:cs="Times New Roman"/>
          <w:sz w:val="24"/>
          <w:szCs w:val="24"/>
        </w:rPr>
        <w:t xml:space="preserve">00.000,00 eura </w:t>
      </w:r>
      <w:r w:rsidR="00CB5A28" w:rsidRPr="008647ED">
        <w:rPr>
          <w:rFonts w:ascii="Times New Roman" w:eastAsia="Times New Roman" w:hAnsi="Times New Roman" w:cs="Times New Roman"/>
          <w:sz w:val="24"/>
          <w:szCs w:val="24"/>
        </w:rPr>
        <w:t>osiguran</w:t>
      </w:r>
      <w:r w:rsidRPr="008647ED">
        <w:rPr>
          <w:rFonts w:ascii="Times New Roman" w:eastAsia="Times New Roman" w:hAnsi="Times New Roman" w:cs="Times New Roman"/>
          <w:sz w:val="24"/>
          <w:szCs w:val="24"/>
        </w:rPr>
        <w:t xml:space="preserve"> u Državnom proračunu Republike Hrvatske za 2025. godinu </w:t>
      </w:r>
      <w:r w:rsidR="008D1B09">
        <w:rPr>
          <w:rFonts w:ascii="Times New Roman" w:eastAsia="Times New Roman" w:hAnsi="Times New Roman" w:cs="Times New Roman"/>
          <w:sz w:val="24"/>
          <w:szCs w:val="24"/>
        </w:rPr>
        <w:t xml:space="preserve">i projekcijama za </w:t>
      </w:r>
      <w:r w:rsidR="00426A62">
        <w:rPr>
          <w:rFonts w:ascii="Times New Roman" w:eastAsia="Times New Roman" w:hAnsi="Times New Roman" w:cs="Times New Roman"/>
          <w:sz w:val="24"/>
          <w:szCs w:val="24"/>
        </w:rPr>
        <w:t xml:space="preserve">2026. </w:t>
      </w:r>
      <w:r w:rsidR="008D1B09">
        <w:rPr>
          <w:rFonts w:ascii="Times New Roman" w:eastAsia="Times New Roman" w:hAnsi="Times New Roman" w:cs="Times New Roman"/>
          <w:sz w:val="24"/>
          <w:szCs w:val="24"/>
        </w:rPr>
        <w:t>i 2027. godinu</w:t>
      </w:r>
      <w:r w:rsidR="00C02E84">
        <w:rPr>
          <w:rFonts w:ascii="Times New Roman" w:eastAsia="Times New Roman" w:hAnsi="Times New Roman" w:cs="Times New Roman"/>
          <w:sz w:val="24"/>
          <w:szCs w:val="24"/>
        </w:rPr>
        <w:t>,</w:t>
      </w:r>
      <w:r w:rsidR="00426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75D2">
        <w:rPr>
          <w:rFonts w:ascii="Times New Roman" w:eastAsia="Times New Roman" w:hAnsi="Times New Roman" w:cs="Times New Roman"/>
          <w:sz w:val="24"/>
          <w:szCs w:val="24"/>
        </w:rPr>
        <w:t xml:space="preserve">unutar </w:t>
      </w:r>
      <w:r w:rsidR="00C02E84">
        <w:rPr>
          <w:rFonts w:ascii="Times New Roman" w:eastAsia="Times New Roman" w:hAnsi="Times New Roman" w:cs="Times New Roman"/>
          <w:sz w:val="24"/>
          <w:szCs w:val="24"/>
        </w:rPr>
        <w:t>razdjela 060</w:t>
      </w:r>
      <w:r w:rsidR="006B75D2">
        <w:rPr>
          <w:rFonts w:ascii="Times New Roman" w:eastAsia="Times New Roman" w:hAnsi="Times New Roman" w:cs="Times New Roman"/>
          <w:sz w:val="24"/>
          <w:szCs w:val="24"/>
        </w:rPr>
        <w:t xml:space="preserve"> Ministarstva poljoprivrede, </w:t>
      </w:r>
      <w:r w:rsidR="00AC5FEE">
        <w:rPr>
          <w:rFonts w:ascii="Times New Roman" w:eastAsia="Times New Roman" w:hAnsi="Times New Roman" w:cs="Times New Roman"/>
          <w:sz w:val="24"/>
          <w:szCs w:val="24"/>
        </w:rPr>
        <w:t xml:space="preserve">šumarstva i ribarstva, </w:t>
      </w:r>
      <w:r w:rsidRPr="008647ED">
        <w:rPr>
          <w:rFonts w:ascii="Times New Roman" w:eastAsia="Times New Roman" w:hAnsi="Times New Roman" w:cs="Times New Roman"/>
          <w:sz w:val="24"/>
          <w:szCs w:val="24"/>
        </w:rPr>
        <w:t>u okviru</w:t>
      </w:r>
      <w:r w:rsidR="00B549E3" w:rsidRPr="008647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1B09">
        <w:rPr>
          <w:rFonts w:ascii="Times New Roman" w:eastAsia="Times New Roman" w:hAnsi="Times New Roman" w:cs="Times New Roman"/>
          <w:sz w:val="24"/>
          <w:szCs w:val="24"/>
        </w:rPr>
        <w:t>A</w:t>
      </w:r>
      <w:r w:rsidR="00B549E3" w:rsidRPr="008647ED">
        <w:rPr>
          <w:rFonts w:ascii="Times New Roman" w:eastAsia="Times New Roman" w:hAnsi="Times New Roman" w:cs="Times New Roman"/>
          <w:sz w:val="24"/>
          <w:szCs w:val="24"/>
        </w:rPr>
        <w:t>ktivnosti T820072 Izvanredne mjere pomoći u poljoprivredi</w:t>
      </w:r>
      <w:r w:rsidRPr="008647ED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3" w:name="_GoBack"/>
      <w:bookmarkEnd w:id="3"/>
    </w:p>
    <w:bookmarkEnd w:id="1"/>
    <w:p w14:paraId="5D150851" w14:textId="77777777" w:rsidR="00C4384C" w:rsidRPr="008647ED" w:rsidRDefault="00C4384C" w:rsidP="0040098C">
      <w:pPr>
        <w:spacing w:after="0" w:line="240" w:lineRule="auto"/>
        <w:ind w:firstLine="1418"/>
        <w:jc w:val="both"/>
        <w:rPr>
          <w:rStyle w:val="zadanifontodlomka-000002"/>
        </w:rPr>
      </w:pPr>
    </w:p>
    <w:bookmarkEnd w:id="2"/>
    <w:p w14:paraId="6DDB01E8" w14:textId="45A16CD6" w:rsidR="00C44B3C" w:rsidRPr="008647ED" w:rsidRDefault="00C44B3C" w:rsidP="001F39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47ED"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14:paraId="33B1468F" w14:textId="77777777" w:rsidR="001F39EF" w:rsidRPr="008647ED" w:rsidRDefault="001F39EF" w:rsidP="001F39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8C90E3" w14:textId="6D880027" w:rsidR="00167ADA" w:rsidRPr="008647ED" w:rsidRDefault="00DB474C" w:rsidP="00167ADA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8647ED">
        <w:rPr>
          <w:rFonts w:ascii="Times New Roman" w:hAnsi="Times New Roman" w:cs="Times New Roman"/>
          <w:sz w:val="24"/>
          <w:szCs w:val="24"/>
        </w:rPr>
        <w:t>Zadužuje se Ministarstvo poljoprivrede</w:t>
      </w:r>
      <w:r w:rsidR="002B1E14" w:rsidRPr="008647ED">
        <w:rPr>
          <w:rFonts w:ascii="Times New Roman" w:hAnsi="Times New Roman" w:cs="Times New Roman"/>
          <w:sz w:val="24"/>
          <w:szCs w:val="24"/>
        </w:rPr>
        <w:t>, šumarstva i ribarstva</w:t>
      </w:r>
      <w:r w:rsidRPr="008647ED">
        <w:rPr>
          <w:rFonts w:ascii="Times New Roman" w:hAnsi="Times New Roman" w:cs="Times New Roman"/>
          <w:sz w:val="24"/>
          <w:szCs w:val="24"/>
        </w:rPr>
        <w:t xml:space="preserve"> da o donošenju ove Odluke izvijesti Agenciju za plaćanja u poljoprivredi, ribarstvu i ruralnom razvoju.</w:t>
      </w:r>
      <w:r w:rsidR="00167ADA" w:rsidRPr="008647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0AB5AB" w14:textId="77777777" w:rsidR="001F39EF" w:rsidRPr="008647ED" w:rsidRDefault="001F39EF" w:rsidP="001F3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0AE6B" w14:textId="30A5CE68" w:rsidR="00C44B3C" w:rsidRPr="008647ED" w:rsidRDefault="00C44B3C" w:rsidP="001F39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47ED">
        <w:rPr>
          <w:rFonts w:ascii="Times New Roman" w:hAnsi="Times New Roman" w:cs="Times New Roman"/>
          <w:b/>
          <w:bCs/>
          <w:sz w:val="24"/>
          <w:szCs w:val="24"/>
        </w:rPr>
        <w:t>IV.</w:t>
      </w:r>
    </w:p>
    <w:p w14:paraId="63EC3E33" w14:textId="77777777" w:rsidR="001F39EF" w:rsidRPr="008647ED" w:rsidRDefault="001F39EF" w:rsidP="001F39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800CF2" w14:textId="2B5F74E7" w:rsidR="00DB474C" w:rsidRPr="008647ED" w:rsidRDefault="00DB474C" w:rsidP="00B75827">
      <w:pPr>
        <w:pStyle w:val="BodyText2"/>
        <w:spacing w:after="0" w:line="240" w:lineRule="auto"/>
        <w:ind w:firstLine="1418"/>
        <w:rPr>
          <w:sz w:val="24"/>
          <w:szCs w:val="24"/>
        </w:rPr>
      </w:pPr>
      <w:r w:rsidRPr="008647ED">
        <w:rPr>
          <w:sz w:val="24"/>
          <w:szCs w:val="24"/>
        </w:rPr>
        <w:t>Zadužuje se Ministarstvo poljoprivrede</w:t>
      </w:r>
      <w:r w:rsidR="002B1E14" w:rsidRPr="008647ED">
        <w:rPr>
          <w:sz w:val="24"/>
          <w:szCs w:val="24"/>
        </w:rPr>
        <w:t>, šumarstva i ribarstva</w:t>
      </w:r>
      <w:r w:rsidRPr="008647ED">
        <w:rPr>
          <w:sz w:val="24"/>
          <w:szCs w:val="24"/>
        </w:rPr>
        <w:t xml:space="preserve"> da na svojim mrežnim stranicama objavi </w:t>
      </w:r>
      <w:r w:rsidR="00CC390A" w:rsidRPr="008647ED">
        <w:rPr>
          <w:sz w:val="24"/>
          <w:szCs w:val="24"/>
        </w:rPr>
        <w:t xml:space="preserve">Izmjene i dopune </w:t>
      </w:r>
      <w:r w:rsidRPr="008647ED">
        <w:rPr>
          <w:sz w:val="24"/>
          <w:szCs w:val="24"/>
        </w:rPr>
        <w:t>Program</w:t>
      </w:r>
      <w:r w:rsidR="00CC390A" w:rsidRPr="008647ED">
        <w:rPr>
          <w:sz w:val="24"/>
          <w:szCs w:val="24"/>
        </w:rPr>
        <w:t>a</w:t>
      </w:r>
      <w:r w:rsidRPr="008647ED">
        <w:rPr>
          <w:sz w:val="24"/>
          <w:szCs w:val="24"/>
        </w:rPr>
        <w:t xml:space="preserve"> iz točke I. ove Odluke.</w:t>
      </w:r>
      <w:r w:rsidR="00303F15" w:rsidRPr="008647ED">
        <w:rPr>
          <w:sz w:val="24"/>
          <w:szCs w:val="24"/>
        </w:rPr>
        <w:t xml:space="preserve"> </w:t>
      </w:r>
    </w:p>
    <w:p w14:paraId="5DC6D387" w14:textId="0B140C81" w:rsidR="000A2E8E" w:rsidRPr="008647ED" w:rsidRDefault="000A2E8E" w:rsidP="001F39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657A43" w14:textId="48C50FC7" w:rsidR="000A2E8E" w:rsidRPr="008647ED" w:rsidRDefault="000A2E8E" w:rsidP="001F39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47ED"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14:paraId="373B9CB4" w14:textId="77777777" w:rsidR="000A2E8E" w:rsidRPr="008647ED" w:rsidRDefault="000A2E8E" w:rsidP="001F39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4160F0" w14:textId="77777777" w:rsidR="00DB474C" w:rsidRPr="008647ED" w:rsidRDefault="00DB474C" w:rsidP="00B75827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8647ED">
        <w:rPr>
          <w:rFonts w:ascii="Times New Roman" w:hAnsi="Times New Roman" w:cs="Times New Roman"/>
          <w:sz w:val="24"/>
          <w:szCs w:val="24"/>
        </w:rPr>
        <w:t xml:space="preserve">Ova Odluka stupa na snagu danom donošenja. </w:t>
      </w:r>
    </w:p>
    <w:p w14:paraId="5730B752" w14:textId="77777777" w:rsidR="00DB474C" w:rsidRPr="008647ED" w:rsidRDefault="00DB474C" w:rsidP="001F39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F5A05B" w14:textId="43304996" w:rsidR="00DB474C" w:rsidRPr="008647ED" w:rsidRDefault="007E1E8F" w:rsidP="001F39E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47ED">
        <w:rPr>
          <w:rFonts w:ascii="Times New Roman" w:hAnsi="Times New Roman" w:cs="Times New Roman"/>
          <w:bCs/>
          <w:sz w:val="24"/>
          <w:szCs w:val="24"/>
        </w:rPr>
        <w:t>KLASA:</w:t>
      </w:r>
    </w:p>
    <w:p w14:paraId="24157530" w14:textId="1343C2E8" w:rsidR="00DB474C" w:rsidRPr="008647ED" w:rsidRDefault="007E1E8F" w:rsidP="00DB474C">
      <w:pPr>
        <w:spacing w:after="120" w:line="3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47ED">
        <w:rPr>
          <w:rFonts w:ascii="Times New Roman" w:hAnsi="Times New Roman" w:cs="Times New Roman"/>
          <w:bCs/>
          <w:sz w:val="24"/>
          <w:szCs w:val="24"/>
        </w:rPr>
        <w:t>URBROJ:</w:t>
      </w:r>
    </w:p>
    <w:p w14:paraId="3FB8C7C5" w14:textId="09E5E500" w:rsidR="00C44B3C" w:rsidRPr="008647ED" w:rsidRDefault="00DB474C" w:rsidP="008647ED">
      <w:pPr>
        <w:spacing w:after="120" w:line="300" w:lineRule="atLeast"/>
        <w:rPr>
          <w:rFonts w:ascii="Times New Roman" w:hAnsi="Times New Roman" w:cs="Times New Roman"/>
          <w:sz w:val="24"/>
          <w:szCs w:val="24"/>
        </w:rPr>
      </w:pPr>
      <w:r w:rsidRPr="008647ED">
        <w:rPr>
          <w:rFonts w:ascii="Times New Roman" w:hAnsi="Times New Roman" w:cs="Times New Roman"/>
          <w:bCs/>
          <w:sz w:val="24"/>
          <w:szCs w:val="24"/>
        </w:rPr>
        <w:t>Zagreb,</w:t>
      </w:r>
      <w:r w:rsidR="00633D55" w:rsidRPr="008647E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8647ED">
        <w:rPr>
          <w:rFonts w:ascii="Times New Roman" w:hAnsi="Times New Roman" w:cs="Times New Roman"/>
          <w:b/>
          <w:sz w:val="24"/>
          <w:szCs w:val="24"/>
        </w:rPr>
        <w:tab/>
      </w:r>
      <w:r w:rsidR="008647ED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C44B3C" w:rsidRPr="008647ED">
        <w:rPr>
          <w:rFonts w:ascii="Times New Roman" w:hAnsi="Times New Roman" w:cs="Times New Roman"/>
          <w:sz w:val="24"/>
          <w:szCs w:val="24"/>
        </w:rPr>
        <w:t xml:space="preserve">PREDSJEDNIK </w:t>
      </w:r>
    </w:p>
    <w:p w14:paraId="1FEE8117" w14:textId="77777777" w:rsidR="008647ED" w:rsidRPr="008647ED" w:rsidRDefault="008647ED" w:rsidP="00633D55">
      <w:pPr>
        <w:spacing w:after="120" w:line="3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101CE3EF" w14:textId="13F837F9" w:rsidR="00F9793B" w:rsidRPr="008647ED" w:rsidRDefault="00C44B3C" w:rsidP="008647ED">
      <w:pPr>
        <w:spacing w:after="120" w:line="300" w:lineRule="atLeast"/>
        <w:ind w:left="5103" w:firstLine="561"/>
        <w:rPr>
          <w:rFonts w:ascii="Times New Roman" w:hAnsi="Times New Roman" w:cs="Times New Roman"/>
          <w:sz w:val="24"/>
          <w:szCs w:val="24"/>
        </w:rPr>
      </w:pPr>
      <w:r w:rsidRPr="008647ED">
        <w:rPr>
          <w:rFonts w:ascii="Times New Roman" w:hAnsi="Times New Roman" w:cs="Times New Roman"/>
          <w:sz w:val="24"/>
          <w:szCs w:val="24"/>
        </w:rPr>
        <w:t xml:space="preserve">mr. sc. Andrej Plenković </w:t>
      </w:r>
    </w:p>
    <w:p w14:paraId="55B91D38" w14:textId="321225CC" w:rsidR="00C44B3C" w:rsidRDefault="00820FCF" w:rsidP="005B16F1">
      <w:pPr>
        <w:pStyle w:val="Heading1"/>
        <w:spacing w:after="0" w:line="20" w:lineRule="atLeast"/>
        <w:rPr>
          <w:sz w:val="24"/>
          <w:szCs w:val="24"/>
        </w:rPr>
      </w:pPr>
      <w:r w:rsidRPr="005B16F1">
        <w:rPr>
          <w:sz w:val="24"/>
          <w:szCs w:val="24"/>
        </w:rPr>
        <w:t>OBRAZLOŽENJE</w:t>
      </w:r>
    </w:p>
    <w:p w14:paraId="7D40D11B" w14:textId="77777777" w:rsidR="005B16F1" w:rsidRPr="005B16F1" w:rsidRDefault="005B16F1" w:rsidP="005B16F1"/>
    <w:p w14:paraId="23688ED7" w14:textId="445C684C" w:rsidR="0012195A" w:rsidRDefault="00917817" w:rsidP="005B16F1">
      <w:pPr>
        <w:pStyle w:val="normal-000006"/>
        <w:spacing w:after="0" w:line="20" w:lineRule="atLeast"/>
      </w:pPr>
      <w:r w:rsidRPr="005B16F1">
        <w:t>Program potpore za izostanak prihoda od svinjogojske proizvodnje zbog mjera suzbijanja afričke svinjske kuge donesen je Odlukom Vlade Republike Hrvatske, klasa: 022-03/24-04/52, urbroj: 50301-05/14-24-2</w:t>
      </w:r>
      <w:r w:rsidR="005B16F1">
        <w:t>,</w:t>
      </w:r>
      <w:r w:rsidRPr="005B16F1">
        <w:t xml:space="preserve"> od 8. veljače 2024. </w:t>
      </w:r>
    </w:p>
    <w:p w14:paraId="1500682D" w14:textId="77777777" w:rsidR="005B16F1" w:rsidRPr="005B16F1" w:rsidRDefault="005B16F1" w:rsidP="005B16F1">
      <w:pPr>
        <w:pStyle w:val="normal-000006"/>
        <w:spacing w:after="0" w:line="20" w:lineRule="atLeast"/>
      </w:pPr>
    </w:p>
    <w:p w14:paraId="3E608765" w14:textId="281A0C58" w:rsidR="00CF172F" w:rsidRDefault="00CF172F" w:rsidP="005B16F1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53538866"/>
      <w:r w:rsidRPr="005B16F1">
        <w:rPr>
          <w:rFonts w:ascii="Times New Roman" w:hAnsi="Times New Roman" w:cs="Times New Roman"/>
          <w:sz w:val="24"/>
          <w:szCs w:val="24"/>
        </w:rPr>
        <w:t>Potpora iz Programa dodjeljuje se u skladu s Uredbom Komisije (EU) br. 1408/2013 od 18. prosinca 2013. o primjeni članaka 107. i 108. Ugovora o funkcioniranju Europske unije na potpore de minimis u poljoprivrednom sektoru (SL L 352, 24. prosinca 2013.)</w:t>
      </w:r>
      <w:bookmarkEnd w:id="4"/>
      <w:r w:rsidR="00603F07" w:rsidRPr="005B16F1">
        <w:rPr>
          <w:rFonts w:ascii="Times New Roman" w:hAnsi="Times New Roman" w:cs="Times New Roman"/>
          <w:sz w:val="24"/>
          <w:szCs w:val="24"/>
        </w:rPr>
        <w:t>.</w:t>
      </w:r>
    </w:p>
    <w:p w14:paraId="0A58528E" w14:textId="77777777" w:rsidR="005B16F1" w:rsidRPr="005B16F1" w:rsidRDefault="005B16F1" w:rsidP="005B16F1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3B7816A" w14:textId="7963C91B" w:rsidR="00917817" w:rsidRDefault="00917817" w:rsidP="005B16F1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B16F1">
        <w:rPr>
          <w:rFonts w:ascii="Times New Roman" w:hAnsi="Times New Roman" w:cs="Times New Roman"/>
          <w:sz w:val="24"/>
          <w:szCs w:val="24"/>
        </w:rPr>
        <w:t xml:space="preserve">Cilj Programa je </w:t>
      </w:r>
      <w:bookmarkStart w:id="5" w:name="_Hlk150846946"/>
      <w:r w:rsidRPr="005B16F1">
        <w:rPr>
          <w:rFonts w:ascii="Times New Roman" w:hAnsi="Times New Roman" w:cs="Times New Roman"/>
          <w:sz w:val="24"/>
          <w:szCs w:val="24"/>
        </w:rPr>
        <w:t>dodjela potpore za izostanak prihoda zbog nemogućnosti bavljenja svinjogojskom proizvodnjom uslijed naređenih mjera koje su na snazi zbog kontrole i suzbijanja afričke svinjske kuge sukladno relevantnim regulativama i mjerama kontrole bolesti, odnosno nemogućnosti držanja svinja</w:t>
      </w:r>
      <w:bookmarkEnd w:id="5"/>
      <w:r w:rsidRPr="005B16F1">
        <w:rPr>
          <w:rFonts w:ascii="Times New Roman" w:hAnsi="Times New Roman" w:cs="Times New Roman"/>
          <w:sz w:val="24"/>
          <w:szCs w:val="24"/>
        </w:rPr>
        <w:t xml:space="preserve">. Proizvođači svinja na čijem objektu  nije moguće držati svinje ne mogu ostvarivati prihod od svinjogojske proizvodnje. </w:t>
      </w:r>
    </w:p>
    <w:p w14:paraId="04270181" w14:textId="77777777" w:rsidR="005B16F1" w:rsidRPr="005B16F1" w:rsidRDefault="005B16F1" w:rsidP="005B16F1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EFF0EAF" w14:textId="77777777" w:rsidR="005B16F1" w:rsidRDefault="00917817" w:rsidP="005B16F1">
      <w:pPr>
        <w:pStyle w:val="normal-000006"/>
        <w:spacing w:after="0" w:line="20" w:lineRule="atLeast"/>
      </w:pPr>
      <w:r w:rsidRPr="005B16F1">
        <w:lastRenderedPageBreak/>
        <w:t>Izmjenama i dopunama Programa omogućava se nastavak provedbe potpore i u 2025. godini za gospodarstva koj</w:t>
      </w:r>
      <w:r w:rsidR="004012F5" w:rsidRPr="005B16F1">
        <w:t>ima nije isteklo razdoblje prihvatljivosti od 365 dana i koja</w:t>
      </w:r>
      <w:r w:rsidRPr="005B16F1">
        <w:t xml:space="preserve"> </w:t>
      </w:r>
      <w:r w:rsidR="004012F5" w:rsidRPr="005B16F1">
        <w:t xml:space="preserve">još uvijek nisu ishodila rješenje o dozvoli dopreme svinja na gospodarstvo, odnosno </w:t>
      </w:r>
      <w:r w:rsidRPr="005B16F1">
        <w:t>nisu u mogućnosti držati svinje nakon 1. studenog 2024. godine</w:t>
      </w:r>
      <w:r w:rsidR="004012F5" w:rsidRPr="005B16F1">
        <w:t xml:space="preserve">. Sukladno tome </w:t>
      </w:r>
      <w:r w:rsidRPr="005B16F1">
        <w:t>osiguravaju</w:t>
      </w:r>
      <w:r w:rsidR="004012F5" w:rsidRPr="005B16F1">
        <w:t xml:space="preserve"> se</w:t>
      </w:r>
      <w:r w:rsidRPr="005B16F1">
        <w:t xml:space="preserve"> potrebna sredstva za nastavak provedbe</w:t>
      </w:r>
      <w:r w:rsidR="004012F5" w:rsidRPr="005B16F1">
        <w:t xml:space="preserve"> u 2025. godini, ali i omogućava potpora za gospodarstva koja su sukladna biosigurnosnim uvjetima držanja svinja, a pogođena su pojavom afričke svinjske kuge nakon 31. prosinca 2023. </w:t>
      </w:r>
    </w:p>
    <w:p w14:paraId="2E5ECF26" w14:textId="77777777" w:rsidR="005B16F1" w:rsidRDefault="005B16F1" w:rsidP="005B16F1">
      <w:pPr>
        <w:pStyle w:val="normal-000006"/>
        <w:spacing w:after="0" w:line="20" w:lineRule="atLeast"/>
      </w:pPr>
    </w:p>
    <w:p w14:paraId="3ABD972F" w14:textId="063DC192" w:rsidR="00181544" w:rsidRDefault="00917817" w:rsidP="005B16F1">
      <w:pPr>
        <w:pStyle w:val="normal-000006"/>
        <w:spacing w:after="0" w:line="20" w:lineRule="atLeast"/>
      </w:pPr>
      <w:r w:rsidRPr="005B16F1">
        <w:t>Dodatno, temeljem analiza</w:t>
      </w:r>
      <w:r w:rsidR="00181544" w:rsidRPr="005B16F1">
        <w:t xml:space="preserve"> dostavljenim</w:t>
      </w:r>
      <w:r w:rsidRPr="005B16F1">
        <w:t xml:space="preserve"> od strane Agencije za plaćanja u poljoprivredi, ribarstvu i ruralnom razvoju</w:t>
      </w:r>
      <w:r w:rsidR="00181544" w:rsidRPr="005B16F1">
        <w:t xml:space="preserve"> o dosadašnjoj provedbi mjere razvidno je kako zbog velikog interesa pogođenih gospodarstava planirana sredstva u 2024. godini neće biti dostatna.</w:t>
      </w:r>
    </w:p>
    <w:p w14:paraId="0A37AC93" w14:textId="77777777" w:rsidR="005B16F1" w:rsidRPr="005B16F1" w:rsidRDefault="005B16F1" w:rsidP="005B16F1">
      <w:pPr>
        <w:pStyle w:val="normal-000006"/>
        <w:spacing w:after="0" w:line="20" w:lineRule="atLeast"/>
      </w:pPr>
    </w:p>
    <w:p w14:paraId="258CEF4C" w14:textId="14E42F2A" w:rsidR="00917817" w:rsidRDefault="00181544" w:rsidP="005B16F1">
      <w:pPr>
        <w:pStyle w:val="normal-000006"/>
        <w:spacing w:after="0" w:line="20" w:lineRule="atLeast"/>
      </w:pPr>
      <w:r w:rsidRPr="005B16F1">
        <w:t xml:space="preserve">Iz </w:t>
      </w:r>
      <w:r w:rsidR="00917817" w:rsidRPr="005B16F1">
        <w:t xml:space="preserve">Programa su provedene isplate u iznosu od </w:t>
      </w:r>
      <w:r w:rsidR="00375E12" w:rsidRPr="005B16F1">
        <w:t>2.054.829,24</w:t>
      </w:r>
      <w:r w:rsidR="00917817" w:rsidRPr="005B16F1">
        <w:t xml:space="preserve"> eura</w:t>
      </w:r>
      <w:r w:rsidR="00CC3F93" w:rsidRPr="005B16F1">
        <w:t xml:space="preserve"> </w:t>
      </w:r>
      <w:r w:rsidR="002B1E14" w:rsidRPr="005B16F1">
        <w:t xml:space="preserve">prihvatljivim korisnicima </w:t>
      </w:r>
      <w:r w:rsidR="00CC3F93" w:rsidRPr="005B16F1">
        <w:t>potpore. Z</w:t>
      </w:r>
      <w:r w:rsidR="00917817" w:rsidRPr="005B16F1">
        <w:t xml:space="preserve">a provedbu </w:t>
      </w:r>
      <w:r w:rsidR="004012F5" w:rsidRPr="005B16F1">
        <w:t>posljednjih planiranih isplata u 2024. godini</w:t>
      </w:r>
      <w:r w:rsidR="00CC3F93" w:rsidRPr="005B16F1">
        <w:t>,</w:t>
      </w:r>
      <w:r w:rsidR="004012F5" w:rsidRPr="005B16F1">
        <w:t xml:space="preserve"> sukladno Popisu prihvatljivih korisnika </w:t>
      </w:r>
      <w:r w:rsidR="00375E12" w:rsidRPr="005B16F1">
        <w:t xml:space="preserve">pripremljenom od strane Agencije za plaćanja u poljoprivredi, ribarstvu i ruralnom razvoju </w:t>
      </w:r>
      <w:r w:rsidR="004012F5" w:rsidRPr="005B16F1">
        <w:t>za razdoblje nemogućnosti držanja svinja do 1. studenog 2024. godine</w:t>
      </w:r>
      <w:r w:rsidR="00CC3F93" w:rsidRPr="005B16F1">
        <w:t xml:space="preserve">, </w:t>
      </w:r>
      <w:r w:rsidR="00917817" w:rsidRPr="005B16F1">
        <w:t xml:space="preserve">potrebno </w:t>
      </w:r>
      <w:r w:rsidR="00CC3F93" w:rsidRPr="005B16F1">
        <w:t xml:space="preserve">je </w:t>
      </w:r>
      <w:r w:rsidR="00917817" w:rsidRPr="005B16F1">
        <w:t xml:space="preserve">osigurati dodatna sredstva u iznosu od </w:t>
      </w:r>
      <w:r w:rsidR="00375E12" w:rsidRPr="005B16F1">
        <w:t>28</w:t>
      </w:r>
      <w:r w:rsidR="002B1E14" w:rsidRPr="005B16F1">
        <w:t>0</w:t>
      </w:r>
      <w:r w:rsidR="00375E12" w:rsidRPr="005B16F1">
        <w:t>.</w:t>
      </w:r>
      <w:r w:rsidR="002B1E14" w:rsidRPr="005B16F1">
        <w:t>000</w:t>
      </w:r>
      <w:r w:rsidR="00375E12" w:rsidRPr="005B16F1">
        <w:t>,</w:t>
      </w:r>
      <w:r w:rsidR="002B1E14" w:rsidRPr="005B16F1">
        <w:t>00</w:t>
      </w:r>
      <w:r w:rsidRPr="005B16F1">
        <w:t xml:space="preserve"> eura</w:t>
      </w:r>
      <w:r w:rsidR="00917817" w:rsidRPr="005B16F1">
        <w:t xml:space="preserve"> kako bi se omogućila isplata potpore.</w:t>
      </w:r>
    </w:p>
    <w:p w14:paraId="10F214BC" w14:textId="77777777" w:rsidR="005B16F1" w:rsidRPr="005B16F1" w:rsidRDefault="005B16F1" w:rsidP="005B16F1">
      <w:pPr>
        <w:pStyle w:val="normal-000006"/>
        <w:spacing w:after="0" w:line="20" w:lineRule="atLeast"/>
      </w:pPr>
    </w:p>
    <w:p w14:paraId="77E5E233" w14:textId="412ED080" w:rsidR="00CF172F" w:rsidRPr="005B16F1" w:rsidRDefault="00CF172F" w:rsidP="005B16F1">
      <w:pPr>
        <w:pStyle w:val="normal-000006"/>
        <w:spacing w:after="0" w:line="20" w:lineRule="atLeast"/>
      </w:pPr>
      <w:r w:rsidRPr="005B16F1">
        <w:t>Ukupna financijska sredstva za provedbu iznose 3.</w:t>
      </w:r>
      <w:r w:rsidR="002B1E14" w:rsidRPr="005B16F1">
        <w:t>780</w:t>
      </w:r>
      <w:r w:rsidRPr="005B16F1">
        <w:t>.000,00 eura. Iznos od 2.7</w:t>
      </w:r>
      <w:r w:rsidR="002B1E14" w:rsidRPr="005B16F1">
        <w:t>8</w:t>
      </w:r>
      <w:r w:rsidRPr="005B16F1">
        <w:t xml:space="preserve">0.000,00 eura osiguran je u Državnom proračunu Republike Hrvatske za 2024. godinu i projekcijama za 2025. i 2026. godinu u okviru Financijskog plana Ministarstva poljoprivrede za 2024. godinu, dok je preostali iznos od </w:t>
      </w:r>
      <w:r w:rsidR="002B1E14" w:rsidRPr="005B16F1">
        <w:t>1.0</w:t>
      </w:r>
      <w:r w:rsidRPr="005B16F1">
        <w:t xml:space="preserve">00.000,00 eura </w:t>
      </w:r>
      <w:r w:rsidR="005003D9" w:rsidRPr="005B16F1">
        <w:t>osiguran</w:t>
      </w:r>
      <w:r w:rsidRPr="005B16F1">
        <w:t xml:space="preserve"> u Državnom proračunu Republike Hrvatske za 2025. godinu</w:t>
      </w:r>
      <w:r w:rsidR="00B549E3" w:rsidRPr="005B16F1">
        <w:t>, u okviru aktivnosti T820072 Izvanredne mjere pomoći u poljoprivredi, izvor financiranja 11.</w:t>
      </w:r>
    </w:p>
    <w:p w14:paraId="539AE23B" w14:textId="77777777" w:rsidR="00CF172F" w:rsidRPr="005B16F1" w:rsidRDefault="00CF172F" w:rsidP="000119B4">
      <w:pPr>
        <w:pStyle w:val="normal-000006"/>
        <w:spacing w:before="120" w:after="120" w:line="300" w:lineRule="exact"/>
      </w:pPr>
    </w:p>
    <w:sectPr w:rsidR="00CF172F" w:rsidRPr="005B16F1" w:rsidSect="008A6A26">
      <w:footerReference w:type="defaul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CAB7F" w14:textId="77777777" w:rsidR="00B71221" w:rsidRDefault="00B71221" w:rsidP="0016213C">
      <w:pPr>
        <w:spacing w:after="0" w:line="240" w:lineRule="auto"/>
      </w:pPr>
      <w:r>
        <w:separator/>
      </w:r>
    </w:p>
  </w:endnote>
  <w:endnote w:type="continuationSeparator" w:id="0">
    <w:p w14:paraId="281ACB49" w14:textId="77777777" w:rsidR="00B71221" w:rsidRDefault="00B71221" w:rsidP="00162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48FFF" w14:textId="77777777" w:rsidR="0016213C" w:rsidRPr="00457B4B" w:rsidRDefault="00457B4B" w:rsidP="00457B4B">
    <w:pPr>
      <w:pStyle w:val="Footer"/>
      <w:pBdr>
        <w:top w:val="single" w:sz="4" w:space="1" w:color="404040" w:themeColor="text1" w:themeTint="BF"/>
      </w:pBdr>
      <w:jc w:val="center"/>
      <w:rPr>
        <w:rFonts w:ascii="Times New Roman" w:hAnsi="Times New Roman" w:cs="Times New Roman"/>
        <w:color w:val="404040" w:themeColor="text1" w:themeTint="BF"/>
        <w:spacing w:val="20"/>
        <w:sz w:val="20"/>
      </w:rPr>
    </w:pPr>
    <w:r w:rsidRPr="005222AE">
      <w:rPr>
        <w:rFonts w:ascii="Times New Roman" w:hAnsi="Times New Roman" w:cs="Times New Roman"/>
        <w:color w:val="404040" w:themeColor="text1" w:themeTint="BF"/>
        <w:spacing w:val="20"/>
        <w:sz w:val="20"/>
      </w:rPr>
      <w:t>Banski dvori | Trg Sv. Marka 2  | 10000 Zagreb | tel. 01 4569 222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BCC5B" w14:textId="77777777" w:rsidR="00C44B3C" w:rsidRPr="005222AE" w:rsidRDefault="00C44B3C" w:rsidP="00C44B3C">
    <w:pPr>
      <w:pStyle w:val="Footer"/>
      <w:pBdr>
        <w:top w:val="single" w:sz="4" w:space="1" w:color="404040" w:themeColor="text1" w:themeTint="BF"/>
      </w:pBdr>
      <w:jc w:val="center"/>
      <w:rPr>
        <w:rFonts w:ascii="Times New Roman" w:hAnsi="Times New Roman" w:cs="Times New Roman"/>
        <w:color w:val="404040" w:themeColor="text1" w:themeTint="BF"/>
        <w:spacing w:val="20"/>
        <w:sz w:val="20"/>
      </w:rPr>
    </w:pPr>
    <w:r w:rsidRPr="005222AE">
      <w:rPr>
        <w:rFonts w:ascii="Times New Roman" w:hAnsi="Times New Roman" w:cs="Times New Roman"/>
        <w:color w:val="404040" w:themeColor="text1" w:themeTint="BF"/>
        <w:spacing w:val="20"/>
        <w:sz w:val="20"/>
      </w:rPr>
      <w:t>Banski dvori | Trg Sv. Marka 2  | 10000 Zagreb | tel. 01 4569 222 | vlada.gov.hr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C78E6" w14:textId="77777777" w:rsidR="00B67F64" w:rsidRPr="00B67F64" w:rsidRDefault="00B67F64" w:rsidP="00B67F6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8211F" w14:textId="77777777" w:rsidR="00457B4B" w:rsidRPr="00457B4B" w:rsidRDefault="00457B4B" w:rsidP="00457B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AFA62" w14:textId="77777777" w:rsidR="00B71221" w:rsidRDefault="00B71221" w:rsidP="0016213C">
      <w:pPr>
        <w:spacing w:after="0" w:line="240" w:lineRule="auto"/>
      </w:pPr>
      <w:r>
        <w:separator/>
      </w:r>
    </w:p>
  </w:footnote>
  <w:footnote w:type="continuationSeparator" w:id="0">
    <w:p w14:paraId="0EA42396" w14:textId="77777777" w:rsidR="00B71221" w:rsidRDefault="00B71221" w:rsidP="00162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B1BB0"/>
    <w:multiLevelType w:val="hybridMultilevel"/>
    <w:tmpl w:val="379CD8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300F3"/>
    <w:multiLevelType w:val="hybridMultilevel"/>
    <w:tmpl w:val="A91E53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09D9"/>
    <w:multiLevelType w:val="hybridMultilevel"/>
    <w:tmpl w:val="379CD8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37004"/>
    <w:multiLevelType w:val="hybridMultilevel"/>
    <w:tmpl w:val="0DD4DC8E"/>
    <w:lvl w:ilvl="0" w:tplc="AE488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619CD"/>
    <w:multiLevelType w:val="hybridMultilevel"/>
    <w:tmpl w:val="257C92CE"/>
    <w:lvl w:ilvl="0" w:tplc="65C6CC34">
      <w:start w:val="1"/>
      <w:numFmt w:val="decimal"/>
      <w:lvlText w:val="%1."/>
      <w:lvlJc w:val="left"/>
      <w:pPr>
        <w:ind w:left="2316" w:hanging="195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66407"/>
    <w:multiLevelType w:val="hybridMultilevel"/>
    <w:tmpl w:val="599E5C12"/>
    <w:lvl w:ilvl="0" w:tplc="F2CAB7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385948"/>
    <w:multiLevelType w:val="hybridMultilevel"/>
    <w:tmpl w:val="95FC4C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8D39DE"/>
    <w:multiLevelType w:val="hybridMultilevel"/>
    <w:tmpl w:val="4FCCD2A0"/>
    <w:lvl w:ilvl="0" w:tplc="636E088C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6D5"/>
    <w:rsid w:val="000119B4"/>
    <w:rsid w:val="0001223F"/>
    <w:rsid w:val="00014A0B"/>
    <w:rsid w:val="000200FA"/>
    <w:rsid w:val="00031391"/>
    <w:rsid w:val="000332D6"/>
    <w:rsid w:val="00042A9F"/>
    <w:rsid w:val="00047517"/>
    <w:rsid w:val="000552BD"/>
    <w:rsid w:val="00056526"/>
    <w:rsid w:val="00057095"/>
    <w:rsid w:val="0006454C"/>
    <w:rsid w:val="0007384D"/>
    <w:rsid w:val="00074B16"/>
    <w:rsid w:val="00075FF3"/>
    <w:rsid w:val="00076918"/>
    <w:rsid w:val="00086FE8"/>
    <w:rsid w:val="000956D5"/>
    <w:rsid w:val="00096AC1"/>
    <w:rsid w:val="000A11E7"/>
    <w:rsid w:val="000A1E35"/>
    <w:rsid w:val="000A2E8E"/>
    <w:rsid w:val="000A3284"/>
    <w:rsid w:val="000A5554"/>
    <w:rsid w:val="000A5A6C"/>
    <w:rsid w:val="000A6CA7"/>
    <w:rsid w:val="000B447C"/>
    <w:rsid w:val="000C17DD"/>
    <w:rsid w:val="000C3EEE"/>
    <w:rsid w:val="000C5F8C"/>
    <w:rsid w:val="000E33A0"/>
    <w:rsid w:val="00112329"/>
    <w:rsid w:val="00120201"/>
    <w:rsid w:val="0012195A"/>
    <w:rsid w:val="00127BC3"/>
    <w:rsid w:val="0013536D"/>
    <w:rsid w:val="00136609"/>
    <w:rsid w:val="00142592"/>
    <w:rsid w:val="001471EA"/>
    <w:rsid w:val="0016213C"/>
    <w:rsid w:val="0016512D"/>
    <w:rsid w:val="00167ADA"/>
    <w:rsid w:val="00175FC8"/>
    <w:rsid w:val="00181544"/>
    <w:rsid w:val="00181BE1"/>
    <w:rsid w:val="00187427"/>
    <w:rsid w:val="001874D6"/>
    <w:rsid w:val="001A6DB3"/>
    <w:rsid w:val="001B0F7E"/>
    <w:rsid w:val="001B6761"/>
    <w:rsid w:val="001C4972"/>
    <w:rsid w:val="001C79B2"/>
    <w:rsid w:val="001D297E"/>
    <w:rsid w:val="001E18C9"/>
    <w:rsid w:val="001E743A"/>
    <w:rsid w:val="001F39EF"/>
    <w:rsid w:val="001F748D"/>
    <w:rsid w:val="002003F8"/>
    <w:rsid w:val="00202EBE"/>
    <w:rsid w:val="002033D2"/>
    <w:rsid w:val="002049E4"/>
    <w:rsid w:val="00206841"/>
    <w:rsid w:val="00214C45"/>
    <w:rsid w:val="00220F18"/>
    <w:rsid w:val="0023064F"/>
    <w:rsid w:val="0023261E"/>
    <w:rsid w:val="00233637"/>
    <w:rsid w:val="00235362"/>
    <w:rsid w:val="002371F1"/>
    <w:rsid w:val="002475AD"/>
    <w:rsid w:val="00253230"/>
    <w:rsid w:val="00264860"/>
    <w:rsid w:val="002667A0"/>
    <w:rsid w:val="002751C4"/>
    <w:rsid w:val="002813CD"/>
    <w:rsid w:val="00281D3E"/>
    <w:rsid w:val="0028731D"/>
    <w:rsid w:val="00287C91"/>
    <w:rsid w:val="002906E7"/>
    <w:rsid w:val="00290862"/>
    <w:rsid w:val="0029087F"/>
    <w:rsid w:val="00295CAA"/>
    <w:rsid w:val="002965CD"/>
    <w:rsid w:val="002B1A7E"/>
    <w:rsid w:val="002B1E14"/>
    <w:rsid w:val="002B2F89"/>
    <w:rsid w:val="002B73A8"/>
    <w:rsid w:val="002C27A4"/>
    <w:rsid w:val="002C37F5"/>
    <w:rsid w:val="002C500D"/>
    <w:rsid w:val="002D4F1B"/>
    <w:rsid w:val="002D67BD"/>
    <w:rsid w:val="002E433A"/>
    <w:rsid w:val="002F629A"/>
    <w:rsid w:val="00303F15"/>
    <w:rsid w:val="00305F6C"/>
    <w:rsid w:val="00310127"/>
    <w:rsid w:val="0031596F"/>
    <w:rsid w:val="0031715D"/>
    <w:rsid w:val="0031745A"/>
    <w:rsid w:val="00332086"/>
    <w:rsid w:val="003377F5"/>
    <w:rsid w:val="0034044C"/>
    <w:rsid w:val="00352BB0"/>
    <w:rsid w:val="00360574"/>
    <w:rsid w:val="0037168E"/>
    <w:rsid w:val="00375E12"/>
    <w:rsid w:val="003827A9"/>
    <w:rsid w:val="003833D0"/>
    <w:rsid w:val="00391413"/>
    <w:rsid w:val="003B0286"/>
    <w:rsid w:val="003B03DD"/>
    <w:rsid w:val="003C7FF5"/>
    <w:rsid w:val="003D28DA"/>
    <w:rsid w:val="003D43A7"/>
    <w:rsid w:val="003D5615"/>
    <w:rsid w:val="003E33EB"/>
    <w:rsid w:val="003E400E"/>
    <w:rsid w:val="003E5E6A"/>
    <w:rsid w:val="003F4F04"/>
    <w:rsid w:val="0040098C"/>
    <w:rsid w:val="004012F5"/>
    <w:rsid w:val="00406FA0"/>
    <w:rsid w:val="00416C6E"/>
    <w:rsid w:val="004171DD"/>
    <w:rsid w:val="004238F5"/>
    <w:rsid w:val="004256E8"/>
    <w:rsid w:val="00426A62"/>
    <w:rsid w:val="004413B8"/>
    <w:rsid w:val="0044673E"/>
    <w:rsid w:val="00451401"/>
    <w:rsid w:val="00457B4B"/>
    <w:rsid w:val="00461925"/>
    <w:rsid w:val="00464D86"/>
    <w:rsid w:val="004657AE"/>
    <w:rsid w:val="00466C11"/>
    <w:rsid w:val="00475133"/>
    <w:rsid w:val="004848B9"/>
    <w:rsid w:val="00485B1E"/>
    <w:rsid w:val="004A0876"/>
    <w:rsid w:val="004A20B9"/>
    <w:rsid w:val="004A4178"/>
    <w:rsid w:val="004A7549"/>
    <w:rsid w:val="004B4E3F"/>
    <w:rsid w:val="004E263C"/>
    <w:rsid w:val="004E2A25"/>
    <w:rsid w:val="004E3590"/>
    <w:rsid w:val="005003D9"/>
    <w:rsid w:val="005063AB"/>
    <w:rsid w:val="0050674F"/>
    <w:rsid w:val="00510C1E"/>
    <w:rsid w:val="0052065F"/>
    <w:rsid w:val="0052130C"/>
    <w:rsid w:val="005222AE"/>
    <w:rsid w:val="00525F63"/>
    <w:rsid w:val="00527FA8"/>
    <w:rsid w:val="00530253"/>
    <w:rsid w:val="00530EEE"/>
    <w:rsid w:val="005414D9"/>
    <w:rsid w:val="00541AC6"/>
    <w:rsid w:val="005650B3"/>
    <w:rsid w:val="005657C1"/>
    <w:rsid w:val="00591AE6"/>
    <w:rsid w:val="00592187"/>
    <w:rsid w:val="005A33D6"/>
    <w:rsid w:val="005A43EA"/>
    <w:rsid w:val="005B0391"/>
    <w:rsid w:val="005B16F1"/>
    <w:rsid w:val="005B78BF"/>
    <w:rsid w:val="005C0332"/>
    <w:rsid w:val="005D2635"/>
    <w:rsid w:val="005D4641"/>
    <w:rsid w:val="005E55A7"/>
    <w:rsid w:val="005F0B7E"/>
    <w:rsid w:val="005F2BC1"/>
    <w:rsid w:val="005F6972"/>
    <w:rsid w:val="00603F07"/>
    <w:rsid w:val="00607137"/>
    <w:rsid w:val="006109F1"/>
    <w:rsid w:val="00615049"/>
    <w:rsid w:val="00617839"/>
    <w:rsid w:val="006230F1"/>
    <w:rsid w:val="00623D34"/>
    <w:rsid w:val="00624C90"/>
    <w:rsid w:val="00631AF1"/>
    <w:rsid w:val="00633D55"/>
    <w:rsid w:val="006433F9"/>
    <w:rsid w:val="00652649"/>
    <w:rsid w:val="006576AD"/>
    <w:rsid w:val="0066582B"/>
    <w:rsid w:val="00666F02"/>
    <w:rsid w:val="006675A7"/>
    <w:rsid w:val="00675592"/>
    <w:rsid w:val="006947B4"/>
    <w:rsid w:val="00695F4B"/>
    <w:rsid w:val="006B02C1"/>
    <w:rsid w:val="006B75D2"/>
    <w:rsid w:val="006C5322"/>
    <w:rsid w:val="006D437C"/>
    <w:rsid w:val="006E3E26"/>
    <w:rsid w:val="006F6E4D"/>
    <w:rsid w:val="00702289"/>
    <w:rsid w:val="00703036"/>
    <w:rsid w:val="007125A1"/>
    <w:rsid w:val="007135C0"/>
    <w:rsid w:val="00722650"/>
    <w:rsid w:val="00736983"/>
    <w:rsid w:val="00742E30"/>
    <w:rsid w:val="00743346"/>
    <w:rsid w:val="00767448"/>
    <w:rsid w:val="00774F38"/>
    <w:rsid w:val="007757EF"/>
    <w:rsid w:val="00783022"/>
    <w:rsid w:val="00783B94"/>
    <w:rsid w:val="00785E25"/>
    <w:rsid w:val="00786D1C"/>
    <w:rsid w:val="00787548"/>
    <w:rsid w:val="007900BB"/>
    <w:rsid w:val="007917B2"/>
    <w:rsid w:val="00793818"/>
    <w:rsid w:val="007A332E"/>
    <w:rsid w:val="007C2EF7"/>
    <w:rsid w:val="007C3FB6"/>
    <w:rsid w:val="007D64AF"/>
    <w:rsid w:val="007D6A9F"/>
    <w:rsid w:val="007E15CC"/>
    <w:rsid w:val="007E1E8F"/>
    <w:rsid w:val="007E33CB"/>
    <w:rsid w:val="007F1C76"/>
    <w:rsid w:val="007F2547"/>
    <w:rsid w:val="00810F64"/>
    <w:rsid w:val="00820FCF"/>
    <w:rsid w:val="00821106"/>
    <w:rsid w:val="00823388"/>
    <w:rsid w:val="00834B2C"/>
    <w:rsid w:val="00841676"/>
    <w:rsid w:val="00841E54"/>
    <w:rsid w:val="0085399D"/>
    <w:rsid w:val="00856CB7"/>
    <w:rsid w:val="008643F8"/>
    <w:rsid w:val="008647ED"/>
    <w:rsid w:val="0086636B"/>
    <w:rsid w:val="00881D8E"/>
    <w:rsid w:val="00887D79"/>
    <w:rsid w:val="008A2883"/>
    <w:rsid w:val="008A6A26"/>
    <w:rsid w:val="008C1CDC"/>
    <w:rsid w:val="008C57AF"/>
    <w:rsid w:val="008D1B09"/>
    <w:rsid w:val="008D78D6"/>
    <w:rsid w:val="008E2228"/>
    <w:rsid w:val="008E7074"/>
    <w:rsid w:val="00903508"/>
    <w:rsid w:val="00907DC8"/>
    <w:rsid w:val="00915A91"/>
    <w:rsid w:val="00917817"/>
    <w:rsid w:val="00917FE8"/>
    <w:rsid w:val="00920D68"/>
    <w:rsid w:val="009213C7"/>
    <w:rsid w:val="00927EE4"/>
    <w:rsid w:val="009313BF"/>
    <w:rsid w:val="009355E9"/>
    <w:rsid w:val="00935BC0"/>
    <w:rsid w:val="009364B3"/>
    <w:rsid w:val="00936739"/>
    <w:rsid w:val="00942D0D"/>
    <w:rsid w:val="00953DF9"/>
    <w:rsid w:val="00954B0E"/>
    <w:rsid w:val="00957D8C"/>
    <w:rsid w:val="009646CE"/>
    <w:rsid w:val="00965C54"/>
    <w:rsid w:val="00966A54"/>
    <w:rsid w:val="009819F8"/>
    <w:rsid w:val="009934DC"/>
    <w:rsid w:val="009A2EB9"/>
    <w:rsid w:val="009A4348"/>
    <w:rsid w:val="009A6392"/>
    <w:rsid w:val="009B07A2"/>
    <w:rsid w:val="009B1530"/>
    <w:rsid w:val="009B4190"/>
    <w:rsid w:val="009B5080"/>
    <w:rsid w:val="009B7E11"/>
    <w:rsid w:val="009C0D8D"/>
    <w:rsid w:val="009D727E"/>
    <w:rsid w:val="009E2D47"/>
    <w:rsid w:val="009E55C1"/>
    <w:rsid w:val="009E61A4"/>
    <w:rsid w:val="00A06F00"/>
    <w:rsid w:val="00A12B3C"/>
    <w:rsid w:val="00A26FF4"/>
    <w:rsid w:val="00A4018A"/>
    <w:rsid w:val="00A40F42"/>
    <w:rsid w:val="00A45581"/>
    <w:rsid w:val="00A66F5C"/>
    <w:rsid w:val="00A67FCF"/>
    <w:rsid w:val="00A72BBC"/>
    <w:rsid w:val="00A91814"/>
    <w:rsid w:val="00A94090"/>
    <w:rsid w:val="00A947DA"/>
    <w:rsid w:val="00A96F1E"/>
    <w:rsid w:val="00A97CA1"/>
    <w:rsid w:val="00AC5FEE"/>
    <w:rsid w:val="00AD0523"/>
    <w:rsid w:val="00AE0810"/>
    <w:rsid w:val="00AE64AF"/>
    <w:rsid w:val="00AF23A4"/>
    <w:rsid w:val="00AF76BF"/>
    <w:rsid w:val="00B00EA9"/>
    <w:rsid w:val="00B06361"/>
    <w:rsid w:val="00B1576D"/>
    <w:rsid w:val="00B1761B"/>
    <w:rsid w:val="00B20C17"/>
    <w:rsid w:val="00B226C6"/>
    <w:rsid w:val="00B549E3"/>
    <w:rsid w:val="00B62398"/>
    <w:rsid w:val="00B63BEF"/>
    <w:rsid w:val="00B66DDC"/>
    <w:rsid w:val="00B67F64"/>
    <w:rsid w:val="00B71221"/>
    <w:rsid w:val="00B71DEE"/>
    <w:rsid w:val="00B729E3"/>
    <w:rsid w:val="00B75827"/>
    <w:rsid w:val="00B75937"/>
    <w:rsid w:val="00B7638D"/>
    <w:rsid w:val="00B80858"/>
    <w:rsid w:val="00B833A0"/>
    <w:rsid w:val="00B948B8"/>
    <w:rsid w:val="00BA4D89"/>
    <w:rsid w:val="00BA5DCF"/>
    <w:rsid w:val="00BA6A3D"/>
    <w:rsid w:val="00BA77CE"/>
    <w:rsid w:val="00BD2151"/>
    <w:rsid w:val="00BD487B"/>
    <w:rsid w:val="00BE6E47"/>
    <w:rsid w:val="00BF3124"/>
    <w:rsid w:val="00BF4384"/>
    <w:rsid w:val="00BF67A0"/>
    <w:rsid w:val="00C02E84"/>
    <w:rsid w:val="00C05E74"/>
    <w:rsid w:val="00C05FCF"/>
    <w:rsid w:val="00C06085"/>
    <w:rsid w:val="00C079BE"/>
    <w:rsid w:val="00C1262E"/>
    <w:rsid w:val="00C16A53"/>
    <w:rsid w:val="00C16EDC"/>
    <w:rsid w:val="00C20967"/>
    <w:rsid w:val="00C26905"/>
    <w:rsid w:val="00C346D2"/>
    <w:rsid w:val="00C408FE"/>
    <w:rsid w:val="00C4384C"/>
    <w:rsid w:val="00C446A6"/>
    <w:rsid w:val="00C44B3C"/>
    <w:rsid w:val="00C46C0F"/>
    <w:rsid w:val="00C5332D"/>
    <w:rsid w:val="00C62EED"/>
    <w:rsid w:val="00C6534E"/>
    <w:rsid w:val="00C66A33"/>
    <w:rsid w:val="00C864AF"/>
    <w:rsid w:val="00CA25B2"/>
    <w:rsid w:val="00CB3F09"/>
    <w:rsid w:val="00CB5A28"/>
    <w:rsid w:val="00CB7860"/>
    <w:rsid w:val="00CC390A"/>
    <w:rsid w:val="00CC3F93"/>
    <w:rsid w:val="00CC428B"/>
    <w:rsid w:val="00CC4D3A"/>
    <w:rsid w:val="00CD48FE"/>
    <w:rsid w:val="00CD6803"/>
    <w:rsid w:val="00CD79E1"/>
    <w:rsid w:val="00CE298D"/>
    <w:rsid w:val="00CF0632"/>
    <w:rsid w:val="00CF172F"/>
    <w:rsid w:val="00D07A32"/>
    <w:rsid w:val="00D10749"/>
    <w:rsid w:val="00D10AED"/>
    <w:rsid w:val="00D16BA1"/>
    <w:rsid w:val="00D2797E"/>
    <w:rsid w:val="00D34901"/>
    <w:rsid w:val="00D45666"/>
    <w:rsid w:val="00D535BB"/>
    <w:rsid w:val="00D64A8A"/>
    <w:rsid w:val="00D737AC"/>
    <w:rsid w:val="00D81BD1"/>
    <w:rsid w:val="00D865B6"/>
    <w:rsid w:val="00D96608"/>
    <w:rsid w:val="00DA32DB"/>
    <w:rsid w:val="00DA4AF8"/>
    <w:rsid w:val="00DB27DA"/>
    <w:rsid w:val="00DB474C"/>
    <w:rsid w:val="00DC363F"/>
    <w:rsid w:val="00DC4F46"/>
    <w:rsid w:val="00DD016B"/>
    <w:rsid w:val="00DD336D"/>
    <w:rsid w:val="00DE148F"/>
    <w:rsid w:val="00DE15A5"/>
    <w:rsid w:val="00DE40B8"/>
    <w:rsid w:val="00DF197A"/>
    <w:rsid w:val="00E06178"/>
    <w:rsid w:val="00E1201B"/>
    <w:rsid w:val="00E13606"/>
    <w:rsid w:val="00E137BE"/>
    <w:rsid w:val="00E17202"/>
    <w:rsid w:val="00E26087"/>
    <w:rsid w:val="00E374AC"/>
    <w:rsid w:val="00E42084"/>
    <w:rsid w:val="00E50CD6"/>
    <w:rsid w:val="00E55D5F"/>
    <w:rsid w:val="00E666AC"/>
    <w:rsid w:val="00E72511"/>
    <w:rsid w:val="00E74553"/>
    <w:rsid w:val="00E7483E"/>
    <w:rsid w:val="00E74C96"/>
    <w:rsid w:val="00E75431"/>
    <w:rsid w:val="00E80460"/>
    <w:rsid w:val="00E80780"/>
    <w:rsid w:val="00E81BE9"/>
    <w:rsid w:val="00E826BB"/>
    <w:rsid w:val="00E91541"/>
    <w:rsid w:val="00E934EC"/>
    <w:rsid w:val="00E947EA"/>
    <w:rsid w:val="00E97EE2"/>
    <w:rsid w:val="00EB45D1"/>
    <w:rsid w:val="00EE1AEB"/>
    <w:rsid w:val="00EE7F8D"/>
    <w:rsid w:val="00EF38DC"/>
    <w:rsid w:val="00F06796"/>
    <w:rsid w:val="00F11A99"/>
    <w:rsid w:val="00F14F24"/>
    <w:rsid w:val="00F20F27"/>
    <w:rsid w:val="00F24596"/>
    <w:rsid w:val="00F263B1"/>
    <w:rsid w:val="00F3385E"/>
    <w:rsid w:val="00F33F1E"/>
    <w:rsid w:val="00F37E26"/>
    <w:rsid w:val="00F46A96"/>
    <w:rsid w:val="00F64246"/>
    <w:rsid w:val="00F70AC6"/>
    <w:rsid w:val="00F95471"/>
    <w:rsid w:val="00F9793B"/>
    <w:rsid w:val="00FA535C"/>
    <w:rsid w:val="00FA710F"/>
    <w:rsid w:val="00FC65C3"/>
    <w:rsid w:val="00FD3663"/>
    <w:rsid w:val="00FE4704"/>
    <w:rsid w:val="00FE6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C0C4E"/>
  <w15:docId w15:val="{D9FBD25B-A670-4C26-953B-47AB40106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095"/>
  </w:style>
  <w:style w:type="paragraph" w:styleId="Heading1">
    <w:name w:val="heading 1"/>
    <w:basedOn w:val="Normal"/>
    <w:next w:val="Normal"/>
    <w:link w:val="Heading1Char"/>
    <w:uiPriority w:val="9"/>
    <w:qFormat/>
    <w:rsid w:val="00C44B3C"/>
    <w:pPr>
      <w:keepNext/>
      <w:jc w:val="center"/>
      <w:outlineLvl w:val="0"/>
    </w:pPr>
    <w:rPr>
      <w:rFonts w:ascii="Times New Roman" w:hAnsi="Times New Roman" w:cs="Times New Roman"/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6E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972"/>
    <w:pPr>
      <w:ind w:left="720"/>
      <w:contextualSpacing/>
    </w:pPr>
  </w:style>
  <w:style w:type="paragraph" w:customStyle="1" w:styleId="t-9-8">
    <w:name w:val="t-9-8"/>
    <w:basedOn w:val="Normal"/>
    <w:rsid w:val="00142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nhideWhenUsed/>
    <w:rsid w:val="00162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6213C"/>
  </w:style>
  <w:style w:type="paragraph" w:styleId="Footer">
    <w:name w:val="footer"/>
    <w:basedOn w:val="Normal"/>
    <w:link w:val="FooterChar"/>
    <w:uiPriority w:val="99"/>
    <w:unhideWhenUsed/>
    <w:rsid w:val="00162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13C"/>
  </w:style>
  <w:style w:type="paragraph" w:styleId="BalloonText">
    <w:name w:val="Balloon Text"/>
    <w:basedOn w:val="Normal"/>
    <w:link w:val="BalloonTextChar"/>
    <w:uiPriority w:val="99"/>
    <w:semiHidden/>
    <w:unhideWhenUsed/>
    <w:rsid w:val="000C3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EE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0C3E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44B3C"/>
    <w:rPr>
      <w:rFonts w:ascii="Times New Roman" w:hAnsi="Times New Roman" w:cs="Times New Roman"/>
      <w:b/>
    </w:rPr>
  </w:style>
  <w:style w:type="paragraph" w:styleId="BodyText">
    <w:name w:val="Body Text"/>
    <w:basedOn w:val="Normal"/>
    <w:link w:val="BodyTextChar"/>
    <w:uiPriority w:val="99"/>
    <w:unhideWhenUsed/>
    <w:rsid w:val="00C44B3C"/>
    <w:pPr>
      <w:jc w:val="both"/>
    </w:pPr>
    <w:rPr>
      <w:rFonts w:ascii="Times New Roman" w:hAnsi="Times New Roman" w:cs="Times New Roman"/>
      <w:color w:val="444444"/>
    </w:rPr>
  </w:style>
  <w:style w:type="character" w:customStyle="1" w:styleId="BodyTextChar">
    <w:name w:val="Body Text Char"/>
    <w:basedOn w:val="DefaultParagraphFont"/>
    <w:link w:val="BodyText"/>
    <w:uiPriority w:val="99"/>
    <w:rsid w:val="00C44B3C"/>
    <w:rPr>
      <w:rFonts w:ascii="Times New Roman" w:hAnsi="Times New Roman" w:cs="Times New Roman"/>
      <w:color w:val="444444"/>
    </w:rPr>
  </w:style>
  <w:style w:type="paragraph" w:styleId="BodyText2">
    <w:name w:val="Body Text 2"/>
    <w:basedOn w:val="Normal"/>
    <w:link w:val="BodyText2Char"/>
    <w:uiPriority w:val="99"/>
    <w:unhideWhenUsed/>
    <w:rsid w:val="00C44B3C"/>
    <w:pPr>
      <w:jc w:val="both"/>
    </w:pPr>
    <w:rPr>
      <w:rFonts w:ascii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C44B3C"/>
    <w:rPr>
      <w:rFonts w:ascii="Times New Roman" w:hAnsi="Times New Roman" w:cs="Times New Roman"/>
    </w:rPr>
  </w:style>
  <w:style w:type="paragraph" w:customStyle="1" w:styleId="xl81">
    <w:name w:val="xl81"/>
    <w:basedOn w:val="Normal"/>
    <w:rsid w:val="00E80780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28"/>
      <w:szCs w:val="28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6E4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normal-000006">
    <w:name w:val="normal-000006"/>
    <w:basedOn w:val="Normal"/>
    <w:rsid w:val="0040098C"/>
    <w:pPr>
      <w:spacing w:after="105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hr-HR"/>
      <w14:ligatures w14:val="standardContextual"/>
    </w:rPr>
  </w:style>
  <w:style w:type="character" w:customStyle="1" w:styleId="zadanifontodlomka-000002">
    <w:name w:val="zadanifontodlomka-000002"/>
    <w:basedOn w:val="DefaultParagraphFont"/>
    <w:rsid w:val="0040098C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Normal1">
    <w:name w:val="Normal1"/>
    <w:basedOn w:val="Normal"/>
    <w:rsid w:val="00D865B6"/>
    <w:pPr>
      <w:spacing w:after="135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hr-HR"/>
      <w14:ligatures w14:val="standardContextual"/>
    </w:rPr>
  </w:style>
  <w:style w:type="character" w:customStyle="1" w:styleId="zadanifontodlomka-000004">
    <w:name w:val="zadanifontodlomka-000004"/>
    <w:basedOn w:val="DefaultParagraphFont"/>
    <w:rsid w:val="00D865B6"/>
    <w:rPr>
      <w:rFonts w:ascii="Times New Roman" w:hAnsi="Times New Roman" w:cs="Times New Roman" w:hint="default"/>
      <w:b w:val="0"/>
      <w:bCs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AZJMDCZ6QSYZ-1849078857-23068</_dlc_DocId>
    <_dlc_DocIdUrl xmlns="a494813a-d0d8-4dad-94cb-0d196f36ba15">
      <Url>https://ekoordinacije.vlada.hr/koordinacija-gospodarstvo/_layouts/15/DocIdRedir.aspx?ID=AZJMDCZ6QSYZ-1849078857-23068</Url>
      <Description>AZJMDCZ6QSYZ-1849078857-23068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B0585B2CC6B7498492DEAFE3511BDC" ma:contentTypeVersion="0" ma:contentTypeDescription="Stvaranje novog dokumenta." ma:contentTypeScope="" ma:versionID="031b15ee640d5b1e5bf656d975c724db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4B887-5260-4147-A147-AC3E8DA609EC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a494813a-d0d8-4dad-94cb-0d196f36ba15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982E5F7-8445-4269-B789-1712A9D936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1F8946-DB7E-4E9F-B692-06DA63E5910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058B1AD-72BF-4410-A10D-D632E72EE7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7778F44-198C-4B7F-A522-55B7D4C16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760</Words>
  <Characters>4334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Markić</dc:creator>
  <cp:lastModifiedBy>Marina Tatalović</cp:lastModifiedBy>
  <cp:revision>11</cp:revision>
  <cp:lastPrinted>2024-12-17T11:34:00Z</cp:lastPrinted>
  <dcterms:created xsi:type="dcterms:W3CDTF">2024-12-16T13:22:00Z</dcterms:created>
  <dcterms:modified xsi:type="dcterms:W3CDTF">2024-12-18T13:13:00Z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0x010100E9B0585B2CC6B7498492DEAFE3511BDC</vt:lpwstr>
  </property>
  <property fmtid="{D5CDD505-2E9C-101B-9397-08002B2CF9AE}" pid="3" name="_dlc_DocIdItemGuid">
    <vt:lpwstr>816c58ba-d2a8-4d6c-9b3e-c321874891e3</vt:lpwstr>
  </property>
</Properties>
</file>