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183B" w14:textId="77777777" w:rsidR="00E74091" w:rsidRPr="005F743A" w:rsidRDefault="00E74091" w:rsidP="00E74091">
      <w:pPr>
        <w:jc w:val="center"/>
      </w:pPr>
      <w:r w:rsidRPr="005F743A">
        <w:rPr>
          <w:noProof/>
        </w:rPr>
        <w:drawing>
          <wp:inline distT="0" distB="0" distL="0" distR="0" wp14:anchorId="7CE48FDA" wp14:editId="676FAAC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43A">
        <w:fldChar w:fldCharType="begin"/>
      </w:r>
      <w:r w:rsidRPr="005F743A">
        <w:instrText xml:space="preserve"> INCLUDEPICTURE "http://www.inet.hr/~box/images/grb-rh.gif" \* MERGEFORMATINET </w:instrText>
      </w:r>
      <w:r w:rsidRPr="005F743A">
        <w:fldChar w:fldCharType="end"/>
      </w:r>
    </w:p>
    <w:p w14:paraId="4FF278C8" w14:textId="77777777" w:rsidR="00E74091" w:rsidRPr="005F743A" w:rsidRDefault="00E74091" w:rsidP="00E74091">
      <w:pPr>
        <w:spacing w:before="60" w:after="1680"/>
        <w:jc w:val="center"/>
        <w:rPr>
          <w:sz w:val="28"/>
        </w:rPr>
      </w:pPr>
      <w:r w:rsidRPr="005F743A">
        <w:rPr>
          <w:sz w:val="28"/>
        </w:rPr>
        <w:t>VLADA REPUBLIKE HRVATSKE</w:t>
      </w:r>
    </w:p>
    <w:p w14:paraId="24107955" w14:textId="77777777" w:rsidR="00E74091" w:rsidRPr="005F743A" w:rsidRDefault="00E74091" w:rsidP="00E74091"/>
    <w:p w14:paraId="270B8234" w14:textId="6C2D50DC" w:rsidR="00E74091" w:rsidRPr="005F743A" w:rsidRDefault="00E74091" w:rsidP="00E74091">
      <w:pPr>
        <w:spacing w:after="2400"/>
        <w:jc w:val="right"/>
      </w:pPr>
      <w:r w:rsidRPr="005F743A">
        <w:t xml:space="preserve">Zagreb, </w:t>
      </w:r>
      <w:r w:rsidR="00D342F2" w:rsidRPr="005F743A">
        <w:t>1</w:t>
      </w:r>
      <w:r w:rsidR="00644A18">
        <w:t>7</w:t>
      </w:r>
      <w:r w:rsidRPr="005F743A">
        <w:t>. prosinca 202</w:t>
      </w:r>
      <w:r w:rsidR="00D342F2" w:rsidRPr="005F743A">
        <w:t>4</w:t>
      </w:r>
      <w:r w:rsidRPr="005F743A">
        <w:t>.</w:t>
      </w:r>
    </w:p>
    <w:p w14:paraId="7F8ED3F0" w14:textId="77777777" w:rsidR="00E74091" w:rsidRPr="005F743A" w:rsidRDefault="00E74091" w:rsidP="00E74091">
      <w:pPr>
        <w:spacing w:line="360" w:lineRule="auto"/>
      </w:pPr>
      <w:r w:rsidRPr="005F743A">
        <w:t>__________________________________________________________________________</w:t>
      </w:r>
    </w:p>
    <w:p w14:paraId="2565903B" w14:textId="77777777" w:rsidR="00E74091" w:rsidRPr="005F743A" w:rsidRDefault="00E74091" w:rsidP="00E7409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74091" w:rsidRPr="005F743A" w:rsidSect="00A961B8">
          <w:footerReference w:type="default" r:id="rId10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74091" w:rsidRPr="005F743A" w14:paraId="1E891104" w14:textId="77777777" w:rsidTr="00A26C42">
        <w:tc>
          <w:tcPr>
            <w:tcW w:w="1951" w:type="dxa"/>
          </w:tcPr>
          <w:p w14:paraId="445AEC98" w14:textId="77777777" w:rsidR="00E74091" w:rsidRPr="005F743A" w:rsidRDefault="00E74091" w:rsidP="00A26C42">
            <w:pPr>
              <w:spacing w:line="360" w:lineRule="auto"/>
              <w:jc w:val="right"/>
            </w:pPr>
            <w:r w:rsidRPr="005F743A">
              <w:rPr>
                <w:b/>
                <w:smallCaps/>
              </w:rPr>
              <w:t>Predlagatelj</w:t>
            </w:r>
            <w:r w:rsidRPr="005F743A">
              <w:rPr>
                <w:b/>
              </w:rPr>
              <w:t>:</w:t>
            </w:r>
          </w:p>
        </w:tc>
        <w:tc>
          <w:tcPr>
            <w:tcW w:w="7229" w:type="dxa"/>
          </w:tcPr>
          <w:p w14:paraId="6F334FCB" w14:textId="781891EA" w:rsidR="00E74091" w:rsidRPr="005F743A" w:rsidRDefault="00E74091" w:rsidP="00A26C42">
            <w:pPr>
              <w:spacing w:line="360" w:lineRule="auto"/>
            </w:pPr>
            <w:r w:rsidRPr="005F743A">
              <w:t xml:space="preserve">Ministarstvo gospodarstva </w:t>
            </w:r>
          </w:p>
        </w:tc>
      </w:tr>
    </w:tbl>
    <w:p w14:paraId="0B5E7A15" w14:textId="77777777" w:rsidR="00E74091" w:rsidRPr="005F743A" w:rsidRDefault="00E74091" w:rsidP="00E74091">
      <w:pPr>
        <w:spacing w:line="360" w:lineRule="auto"/>
      </w:pPr>
      <w:r w:rsidRPr="005F743A">
        <w:t>__________________________________________________________________________</w:t>
      </w:r>
    </w:p>
    <w:p w14:paraId="427E30E0" w14:textId="77777777" w:rsidR="00E74091" w:rsidRPr="005F743A" w:rsidRDefault="00E74091" w:rsidP="00E7409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74091" w:rsidRPr="005F743A" w:rsidSect="006977A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74091" w:rsidRPr="005F743A" w14:paraId="7D864AE3" w14:textId="77777777" w:rsidTr="00A26C42">
        <w:tc>
          <w:tcPr>
            <w:tcW w:w="1951" w:type="dxa"/>
          </w:tcPr>
          <w:p w14:paraId="7E25D285" w14:textId="72138EDD" w:rsidR="00E74091" w:rsidRPr="005F743A" w:rsidRDefault="002F12D2" w:rsidP="002F12D2">
            <w:pPr>
              <w:spacing w:line="360" w:lineRule="auto"/>
              <w:ind w:left="37" w:hanging="37"/>
            </w:pPr>
            <w:r>
              <w:rPr>
                <w:b/>
                <w:smallCaps/>
              </w:rPr>
              <w:t xml:space="preserve">  </w:t>
            </w:r>
            <w:r w:rsidR="00E74091" w:rsidRPr="005F743A">
              <w:rPr>
                <w:b/>
                <w:smallCaps/>
              </w:rPr>
              <w:t>Predmet</w:t>
            </w:r>
            <w:r w:rsidR="00E74091" w:rsidRPr="005F743A">
              <w:rPr>
                <w:b/>
              </w:rPr>
              <w:t>:</w:t>
            </w:r>
          </w:p>
        </w:tc>
        <w:tc>
          <w:tcPr>
            <w:tcW w:w="7229" w:type="dxa"/>
          </w:tcPr>
          <w:p w14:paraId="0C0A2DA8" w14:textId="1161B67E" w:rsidR="00E74091" w:rsidRPr="005F743A" w:rsidRDefault="00E74091" w:rsidP="00D14143">
            <w:pPr>
              <w:spacing w:line="360" w:lineRule="auto"/>
              <w:ind w:right="181"/>
              <w:jc w:val="both"/>
            </w:pPr>
            <w:r w:rsidRPr="005F743A">
              <w:t>Prijedlog uredbe o udjelu u neto isporučenoj električnoj energiji povlaštenih proizvođača koj</w:t>
            </w:r>
            <w:r w:rsidR="0020180E">
              <w:t>i</w:t>
            </w:r>
            <w:r w:rsidRPr="005F743A">
              <w:t xml:space="preserve"> su opskrbljivači električne energije dužni preuzeti od operatora tržišta električne energije</w:t>
            </w:r>
            <w:r w:rsidR="009D38CB" w:rsidRPr="005F743A">
              <w:t xml:space="preserve"> za 202</w:t>
            </w:r>
            <w:r w:rsidR="006331D1">
              <w:t>5</w:t>
            </w:r>
            <w:r w:rsidR="009D38CB" w:rsidRPr="005F743A">
              <w:t>. godinu</w:t>
            </w:r>
          </w:p>
        </w:tc>
      </w:tr>
    </w:tbl>
    <w:p w14:paraId="23F3E3E6" w14:textId="77777777" w:rsidR="00E74091" w:rsidRPr="005F743A" w:rsidRDefault="00E74091" w:rsidP="00E74091">
      <w:pPr>
        <w:tabs>
          <w:tab w:val="left" w:pos="1843"/>
        </w:tabs>
        <w:spacing w:line="360" w:lineRule="auto"/>
        <w:ind w:left="1843" w:hanging="1843"/>
      </w:pPr>
      <w:r w:rsidRPr="005F743A">
        <w:t>__________________________________________________________________________</w:t>
      </w:r>
    </w:p>
    <w:p w14:paraId="5E7AA4BA" w14:textId="77777777" w:rsidR="00E74091" w:rsidRPr="005F743A" w:rsidRDefault="00E74091" w:rsidP="00E74091"/>
    <w:p w14:paraId="220E59ED" w14:textId="77777777" w:rsidR="00E74091" w:rsidRPr="005F743A" w:rsidRDefault="00E74091" w:rsidP="00E74091"/>
    <w:p w14:paraId="1B9C9139" w14:textId="77777777" w:rsidR="00E74091" w:rsidRPr="005F743A" w:rsidRDefault="00E74091" w:rsidP="00E74091"/>
    <w:p w14:paraId="607BED0E" w14:textId="77777777" w:rsidR="00E74091" w:rsidRPr="005F743A" w:rsidRDefault="00E74091" w:rsidP="00E74091"/>
    <w:p w14:paraId="0D421884" w14:textId="77777777" w:rsidR="00E74091" w:rsidRPr="005F743A" w:rsidRDefault="00E74091" w:rsidP="00E74091"/>
    <w:p w14:paraId="3BB33F0B" w14:textId="77777777" w:rsidR="00E74091" w:rsidRPr="005F743A" w:rsidRDefault="00E74091" w:rsidP="00E74091"/>
    <w:p w14:paraId="66866096" w14:textId="77777777" w:rsidR="00E74091" w:rsidRPr="005F743A" w:rsidRDefault="00E74091" w:rsidP="00E74091"/>
    <w:p w14:paraId="4C34414B" w14:textId="77777777" w:rsidR="00E74091" w:rsidRPr="005F743A" w:rsidRDefault="00E74091" w:rsidP="00E74091"/>
    <w:p w14:paraId="0BB9BC2E" w14:textId="77777777" w:rsidR="00E74091" w:rsidRPr="005F743A" w:rsidRDefault="00E74091" w:rsidP="00E74091"/>
    <w:p w14:paraId="6F74F3B2" w14:textId="77777777" w:rsidR="00E74091" w:rsidRPr="005F743A" w:rsidRDefault="00E74091" w:rsidP="00E74091"/>
    <w:p w14:paraId="74B5DC56" w14:textId="77777777" w:rsidR="00E74091" w:rsidRPr="005F743A" w:rsidRDefault="00E74091" w:rsidP="00E74091"/>
    <w:p w14:paraId="7FD2C600" w14:textId="77777777" w:rsidR="00E74091" w:rsidRPr="005F743A" w:rsidRDefault="00E74091" w:rsidP="00E74091"/>
    <w:p w14:paraId="5402EA74" w14:textId="77777777" w:rsidR="00E74091" w:rsidRPr="005F743A" w:rsidRDefault="00E74091" w:rsidP="00E74091"/>
    <w:p w14:paraId="0EE9591B" w14:textId="77777777" w:rsidR="00E74091" w:rsidRPr="005F743A" w:rsidRDefault="00E74091" w:rsidP="00E74091"/>
    <w:p w14:paraId="290C290B" w14:textId="77777777" w:rsidR="00E74091" w:rsidRPr="005F743A" w:rsidRDefault="00E74091" w:rsidP="00E74091"/>
    <w:p w14:paraId="528F425E" w14:textId="77777777" w:rsidR="00E74091" w:rsidRPr="005F743A" w:rsidRDefault="00E74091" w:rsidP="00E74091"/>
    <w:p w14:paraId="5CF1F2E7" w14:textId="77777777" w:rsidR="00E74091" w:rsidRPr="005F743A" w:rsidRDefault="00E74091" w:rsidP="00E74091">
      <w:pPr>
        <w:tabs>
          <w:tab w:val="left" w:pos="0"/>
          <w:tab w:val="left" w:pos="142"/>
          <w:tab w:val="right" w:pos="1701"/>
          <w:tab w:val="left" w:pos="1843"/>
        </w:tabs>
        <w:spacing w:line="360" w:lineRule="auto"/>
        <w:rPr>
          <w:b/>
          <w:smallCaps/>
        </w:rPr>
        <w:sectPr w:rsidR="00E74091" w:rsidRPr="005F743A" w:rsidSect="000C467A">
          <w:footerReference w:type="default" r:id="rId11"/>
          <w:footerReference w:type="firs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9007131" w14:textId="77777777" w:rsidR="00E74091" w:rsidRPr="005F743A" w:rsidRDefault="00E74091" w:rsidP="00E74091">
      <w:pPr>
        <w:jc w:val="center"/>
      </w:pPr>
      <w:r w:rsidRPr="005F743A">
        <w:lastRenderedPageBreak/>
        <w:fldChar w:fldCharType="begin"/>
      </w:r>
      <w:r w:rsidRPr="005F743A">
        <w:instrText xml:space="preserve"> INCLUDEPICTURE "http://www.inet.hr/~box/images/grb-rh.gif" \* MERGEFORMATINET </w:instrText>
      </w:r>
      <w:r w:rsidRPr="005F743A">
        <w:fldChar w:fldCharType="end"/>
      </w:r>
    </w:p>
    <w:p w14:paraId="31034682" w14:textId="7EE3B4D2" w:rsidR="00E74091" w:rsidRPr="005F743A" w:rsidRDefault="00E74091" w:rsidP="00E74091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5F743A">
        <w:rPr>
          <w:rFonts w:eastAsia="Calibri"/>
          <w:b/>
          <w:lang w:eastAsia="en-US"/>
        </w:rPr>
        <w:t xml:space="preserve">MINISTARSTVO GOSPODARSTVA </w:t>
      </w:r>
    </w:p>
    <w:p w14:paraId="65B4BDAB" w14:textId="77777777" w:rsidR="00E74091" w:rsidRPr="005F743A" w:rsidRDefault="00E74091" w:rsidP="00E74091">
      <w:pPr>
        <w:jc w:val="center"/>
        <w:rPr>
          <w:b/>
        </w:rPr>
      </w:pP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rFonts w:eastAsia="Calibri"/>
          <w:b/>
          <w:lang w:eastAsia="en-US"/>
        </w:rPr>
        <w:tab/>
      </w:r>
      <w:r w:rsidRPr="005F743A">
        <w:rPr>
          <w:b/>
        </w:rPr>
        <w:t>PRIJEDLOG</w:t>
      </w:r>
    </w:p>
    <w:p w14:paraId="61DD3E28" w14:textId="77777777" w:rsidR="00E74091" w:rsidRPr="005F743A" w:rsidRDefault="00E74091" w:rsidP="00E74091">
      <w:pPr>
        <w:jc w:val="center"/>
        <w:rPr>
          <w:b/>
        </w:rPr>
      </w:pPr>
    </w:p>
    <w:p w14:paraId="7FA67A17" w14:textId="77777777" w:rsidR="00E74091" w:rsidRPr="005F743A" w:rsidRDefault="00E74091" w:rsidP="00E74091">
      <w:pPr>
        <w:jc w:val="center"/>
        <w:rPr>
          <w:b/>
        </w:rPr>
      </w:pPr>
    </w:p>
    <w:p w14:paraId="30A6C456" w14:textId="77777777" w:rsidR="00E74091" w:rsidRPr="005F743A" w:rsidRDefault="00E74091" w:rsidP="00E74091">
      <w:pPr>
        <w:jc w:val="center"/>
        <w:rPr>
          <w:b/>
        </w:rPr>
      </w:pPr>
    </w:p>
    <w:p w14:paraId="08C6D403" w14:textId="77777777" w:rsidR="00E74091" w:rsidRPr="005F743A" w:rsidRDefault="00E74091" w:rsidP="00E74091">
      <w:pPr>
        <w:jc w:val="center"/>
        <w:rPr>
          <w:b/>
        </w:rPr>
      </w:pPr>
    </w:p>
    <w:p w14:paraId="4EC0367B" w14:textId="77777777" w:rsidR="00E74091" w:rsidRPr="005F743A" w:rsidRDefault="00E74091" w:rsidP="00E74091">
      <w:pPr>
        <w:jc w:val="center"/>
        <w:rPr>
          <w:b/>
        </w:rPr>
      </w:pPr>
    </w:p>
    <w:p w14:paraId="3EF6D9C9" w14:textId="77777777" w:rsidR="00E74091" w:rsidRPr="005F743A" w:rsidRDefault="00E74091" w:rsidP="00E74091">
      <w:pPr>
        <w:jc w:val="center"/>
        <w:rPr>
          <w:b/>
        </w:rPr>
      </w:pPr>
    </w:p>
    <w:p w14:paraId="1F0DCA57" w14:textId="77777777" w:rsidR="00E74091" w:rsidRPr="005F743A" w:rsidRDefault="00E74091" w:rsidP="00E74091">
      <w:pPr>
        <w:jc w:val="center"/>
        <w:rPr>
          <w:b/>
        </w:rPr>
      </w:pPr>
    </w:p>
    <w:p w14:paraId="6F1828AB" w14:textId="77777777" w:rsidR="00E74091" w:rsidRPr="005F743A" w:rsidRDefault="00E74091" w:rsidP="00E74091">
      <w:pPr>
        <w:jc w:val="center"/>
        <w:rPr>
          <w:b/>
        </w:rPr>
      </w:pPr>
    </w:p>
    <w:p w14:paraId="0CDD29C0" w14:textId="77777777" w:rsidR="00E74091" w:rsidRPr="005F743A" w:rsidRDefault="00E74091" w:rsidP="00E74091">
      <w:pPr>
        <w:jc w:val="center"/>
        <w:rPr>
          <w:b/>
        </w:rPr>
      </w:pPr>
    </w:p>
    <w:p w14:paraId="1B976785" w14:textId="77777777" w:rsidR="00E74091" w:rsidRPr="005F743A" w:rsidRDefault="00E74091" w:rsidP="00E74091">
      <w:pPr>
        <w:jc w:val="center"/>
        <w:rPr>
          <w:b/>
        </w:rPr>
      </w:pPr>
    </w:p>
    <w:p w14:paraId="1A6B18B5" w14:textId="77777777" w:rsidR="00E74091" w:rsidRPr="005F743A" w:rsidRDefault="00E74091" w:rsidP="00E74091">
      <w:pPr>
        <w:jc w:val="center"/>
        <w:rPr>
          <w:b/>
        </w:rPr>
      </w:pPr>
    </w:p>
    <w:p w14:paraId="199FA4DC" w14:textId="77777777" w:rsidR="00E74091" w:rsidRPr="005F743A" w:rsidRDefault="00E74091" w:rsidP="00E74091">
      <w:pPr>
        <w:jc w:val="center"/>
        <w:rPr>
          <w:b/>
        </w:rPr>
      </w:pPr>
    </w:p>
    <w:p w14:paraId="1C843BE1" w14:textId="77777777" w:rsidR="00E74091" w:rsidRPr="005F743A" w:rsidRDefault="00E74091" w:rsidP="00E74091">
      <w:pPr>
        <w:jc w:val="center"/>
        <w:rPr>
          <w:b/>
        </w:rPr>
      </w:pPr>
    </w:p>
    <w:p w14:paraId="17F9E3CF" w14:textId="77777777" w:rsidR="00E74091" w:rsidRPr="005F743A" w:rsidRDefault="00E74091" w:rsidP="00E74091">
      <w:pPr>
        <w:jc w:val="center"/>
        <w:rPr>
          <w:b/>
        </w:rPr>
      </w:pPr>
    </w:p>
    <w:p w14:paraId="68A53119" w14:textId="77777777" w:rsidR="00E74091" w:rsidRPr="005F743A" w:rsidRDefault="00E74091" w:rsidP="00E74091">
      <w:pPr>
        <w:jc w:val="center"/>
        <w:rPr>
          <w:b/>
        </w:rPr>
      </w:pPr>
    </w:p>
    <w:p w14:paraId="24596F10" w14:textId="77777777" w:rsidR="00E74091" w:rsidRPr="005F743A" w:rsidRDefault="00E74091" w:rsidP="00E74091">
      <w:pPr>
        <w:jc w:val="center"/>
        <w:rPr>
          <w:b/>
        </w:rPr>
      </w:pPr>
    </w:p>
    <w:p w14:paraId="160690A2" w14:textId="77777777" w:rsidR="00E74091" w:rsidRPr="005F743A" w:rsidRDefault="00E74091" w:rsidP="00E74091">
      <w:pPr>
        <w:jc w:val="center"/>
        <w:rPr>
          <w:b/>
        </w:rPr>
      </w:pPr>
    </w:p>
    <w:p w14:paraId="14E745D6" w14:textId="77777777" w:rsidR="00E74091" w:rsidRPr="005F743A" w:rsidRDefault="00E74091" w:rsidP="00E74091">
      <w:pPr>
        <w:jc w:val="center"/>
        <w:rPr>
          <w:b/>
        </w:rPr>
      </w:pPr>
    </w:p>
    <w:p w14:paraId="076ED1F3" w14:textId="77777777" w:rsidR="00E74091" w:rsidRPr="005F743A" w:rsidRDefault="00E74091" w:rsidP="00E74091">
      <w:pPr>
        <w:jc w:val="center"/>
        <w:rPr>
          <w:b/>
        </w:rPr>
      </w:pPr>
    </w:p>
    <w:p w14:paraId="41791B63" w14:textId="7F28425E" w:rsidR="00E74091" w:rsidRPr="005F743A" w:rsidRDefault="00E74091" w:rsidP="00E74091">
      <w:pPr>
        <w:jc w:val="center"/>
        <w:rPr>
          <w:b/>
        </w:rPr>
      </w:pPr>
      <w:r w:rsidRPr="005F743A">
        <w:rPr>
          <w:b/>
        </w:rPr>
        <w:t>UREDBA O UDJELU U NETO ISPORUČENOJ ELEKTRIČNOJ ENERGIJI POVLAŠTENIH PROIZVOĐAČA KOJ</w:t>
      </w:r>
      <w:r w:rsidR="00A71CFC">
        <w:rPr>
          <w:b/>
        </w:rPr>
        <w:t>I</w:t>
      </w:r>
      <w:r w:rsidRPr="005F743A">
        <w:rPr>
          <w:b/>
        </w:rPr>
        <w:t xml:space="preserve"> SU OPSKRBLJIVAČI ELEKTRIČNE ENERGIJE DUŽNI PREUZETI OD OPERATORA TRŽIŠTA ELEKTRIČNE ENERGIJE</w:t>
      </w:r>
      <w:r w:rsidR="009D38CB" w:rsidRPr="005F743A">
        <w:rPr>
          <w:b/>
        </w:rPr>
        <w:t xml:space="preserve"> ZA 202</w:t>
      </w:r>
      <w:r w:rsidR="00411D67" w:rsidRPr="005F743A">
        <w:rPr>
          <w:b/>
        </w:rPr>
        <w:t>5</w:t>
      </w:r>
      <w:r w:rsidR="009D38CB" w:rsidRPr="005F743A">
        <w:rPr>
          <w:b/>
        </w:rPr>
        <w:t>. GODINU</w:t>
      </w:r>
    </w:p>
    <w:p w14:paraId="5E1C8313" w14:textId="77777777" w:rsidR="00E74091" w:rsidRPr="005F743A" w:rsidRDefault="00E74091" w:rsidP="00E74091">
      <w:pPr>
        <w:jc w:val="center"/>
        <w:rPr>
          <w:b/>
        </w:rPr>
      </w:pPr>
    </w:p>
    <w:p w14:paraId="06DD4F24" w14:textId="77777777" w:rsidR="00E74091" w:rsidRPr="005F743A" w:rsidRDefault="00E74091" w:rsidP="00E74091">
      <w:pPr>
        <w:jc w:val="center"/>
        <w:rPr>
          <w:b/>
        </w:rPr>
      </w:pPr>
    </w:p>
    <w:p w14:paraId="7331C662" w14:textId="77777777" w:rsidR="00E74091" w:rsidRPr="005F743A" w:rsidRDefault="00E74091" w:rsidP="00E74091">
      <w:pPr>
        <w:jc w:val="center"/>
        <w:rPr>
          <w:b/>
        </w:rPr>
      </w:pPr>
    </w:p>
    <w:p w14:paraId="5794812E" w14:textId="77777777" w:rsidR="00E74091" w:rsidRPr="005F743A" w:rsidRDefault="00E74091" w:rsidP="00E74091">
      <w:pPr>
        <w:jc w:val="center"/>
        <w:rPr>
          <w:b/>
        </w:rPr>
      </w:pPr>
    </w:p>
    <w:p w14:paraId="772CAAFB" w14:textId="77777777" w:rsidR="00E74091" w:rsidRPr="005F743A" w:rsidRDefault="00E74091" w:rsidP="00E74091">
      <w:pPr>
        <w:jc w:val="center"/>
        <w:rPr>
          <w:b/>
        </w:rPr>
      </w:pPr>
    </w:p>
    <w:p w14:paraId="07A86742" w14:textId="77777777" w:rsidR="00E74091" w:rsidRPr="005F743A" w:rsidRDefault="00E74091" w:rsidP="00E74091">
      <w:pPr>
        <w:jc w:val="center"/>
        <w:rPr>
          <w:b/>
        </w:rPr>
      </w:pPr>
    </w:p>
    <w:p w14:paraId="628DFD0E" w14:textId="77777777" w:rsidR="00E74091" w:rsidRPr="005F743A" w:rsidRDefault="00E74091" w:rsidP="00E74091">
      <w:pPr>
        <w:jc w:val="center"/>
        <w:rPr>
          <w:b/>
        </w:rPr>
      </w:pPr>
    </w:p>
    <w:p w14:paraId="7C31F71F" w14:textId="77777777" w:rsidR="00E74091" w:rsidRPr="005F743A" w:rsidRDefault="00E74091" w:rsidP="00E74091">
      <w:pPr>
        <w:jc w:val="center"/>
        <w:rPr>
          <w:b/>
        </w:rPr>
      </w:pPr>
    </w:p>
    <w:p w14:paraId="23E255D4" w14:textId="77777777" w:rsidR="00E74091" w:rsidRPr="005F743A" w:rsidRDefault="00E74091" w:rsidP="00E74091">
      <w:pPr>
        <w:jc w:val="center"/>
        <w:rPr>
          <w:b/>
        </w:rPr>
      </w:pPr>
    </w:p>
    <w:p w14:paraId="3D035958" w14:textId="77777777" w:rsidR="00E74091" w:rsidRPr="005F743A" w:rsidRDefault="00E74091" w:rsidP="00E74091">
      <w:pPr>
        <w:jc w:val="center"/>
        <w:rPr>
          <w:b/>
        </w:rPr>
      </w:pPr>
    </w:p>
    <w:p w14:paraId="448748B4" w14:textId="77777777" w:rsidR="00E74091" w:rsidRPr="005F743A" w:rsidRDefault="00E74091" w:rsidP="00E74091">
      <w:pPr>
        <w:jc w:val="center"/>
        <w:rPr>
          <w:b/>
        </w:rPr>
      </w:pPr>
    </w:p>
    <w:p w14:paraId="14FD0306" w14:textId="77777777" w:rsidR="00E74091" w:rsidRPr="005F743A" w:rsidRDefault="00E74091" w:rsidP="00E74091">
      <w:pPr>
        <w:jc w:val="center"/>
        <w:rPr>
          <w:b/>
        </w:rPr>
      </w:pPr>
    </w:p>
    <w:p w14:paraId="4969CAA8" w14:textId="77777777" w:rsidR="00E74091" w:rsidRPr="005F743A" w:rsidRDefault="00E74091" w:rsidP="00E74091">
      <w:pPr>
        <w:jc w:val="center"/>
        <w:rPr>
          <w:b/>
        </w:rPr>
      </w:pPr>
    </w:p>
    <w:p w14:paraId="7A9061D3" w14:textId="77777777" w:rsidR="00E74091" w:rsidRPr="005F743A" w:rsidRDefault="00E74091" w:rsidP="00E74091">
      <w:pPr>
        <w:jc w:val="center"/>
        <w:rPr>
          <w:b/>
        </w:rPr>
      </w:pPr>
    </w:p>
    <w:p w14:paraId="1005D0D8" w14:textId="77777777" w:rsidR="00E74091" w:rsidRPr="005F743A" w:rsidRDefault="00E74091" w:rsidP="00E74091">
      <w:pPr>
        <w:jc w:val="center"/>
        <w:rPr>
          <w:b/>
        </w:rPr>
      </w:pPr>
    </w:p>
    <w:p w14:paraId="4A29A53E" w14:textId="77777777" w:rsidR="00E74091" w:rsidRPr="005F743A" w:rsidRDefault="00E74091" w:rsidP="00E74091">
      <w:pPr>
        <w:jc w:val="center"/>
        <w:rPr>
          <w:b/>
        </w:rPr>
      </w:pPr>
    </w:p>
    <w:p w14:paraId="3AB50CE5" w14:textId="77777777" w:rsidR="00E74091" w:rsidRPr="005F743A" w:rsidRDefault="00E74091" w:rsidP="00E74091">
      <w:pPr>
        <w:jc w:val="center"/>
        <w:rPr>
          <w:b/>
        </w:rPr>
      </w:pPr>
    </w:p>
    <w:p w14:paraId="4EBC9112" w14:textId="77777777" w:rsidR="00E74091" w:rsidRPr="005F743A" w:rsidRDefault="00E74091" w:rsidP="00E74091">
      <w:pPr>
        <w:jc w:val="center"/>
        <w:rPr>
          <w:b/>
        </w:rPr>
      </w:pPr>
    </w:p>
    <w:p w14:paraId="33163E40" w14:textId="77777777" w:rsidR="00E74091" w:rsidRPr="005F743A" w:rsidRDefault="00E74091" w:rsidP="00E74091">
      <w:pPr>
        <w:jc w:val="center"/>
        <w:rPr>
          <w:b/>
        </w:rPr>
      </w:pPr>
    </w:p>
    <w:p w14:paraId="775EE780" w14:textId="77777777" w:rsidR="00E74091" w:rsidRPr="005F743A" w:rsidRDefault="00E74091" w:rsidP="00E74091">
      <w:pPr>
        <w:jc w:val="center"/>
        <w:rPr>
          <w:b/>
        </w:rPr>
      </w:pPr>
    </w:p>
    <w:p w14:paraId="0EE419EE" w14:textId="77777777" w:rsidR="00E74091" w:rsidRPr="005F743A" w:rsidRDefault="00E74091" w:rsidP="00E74091">
      <w:pPr>
        <w:jc w:val="center"/>
        <w:rPr>
          <w:b/>
        </w:rPr>
      </w:pPr>
    </w:p>
    <w:p w14:paraId="5FC37FD3" w14:textId="77777777" w:rsidR="00E74091" w:rsidRPr="005F743A" w:rsidRDefault="00E74091" w:rsidP="00E74091">
      <w:pPr>
        <w:pBdr>
          <w:bottom w:val="single" w:sz="12" w:space="1" w:color="auto"/>
        </w:pBdr>
        <w:jc w:val="center"/>
        <w:rPr>
          <w:b/>
        </w:rPr>
      </w:pPr>
    </w:p>
    <w:p w14:paraId="6A0B9C9D" w14:textId="1075C3F4" w:rsidR="00E74091" w:rsidRPr="005F743A" w:rsidRDefault="00E74091" w:rsidP="00E74091">
      <w:pPr>
        <w:jc w:val="center"/>
        <w:rPr>
          <w:b/>
          <w:bCs/>
          <w:color w:val="231F20"/>
          <w:sz w:val="29"/>
          <w:szCs w:val="29"/>
        </w:rPr>
      </w:pPr>
      <w:r w:rsidRPr="005F743A">
        <w:rPr>
          <w:b/>
        </w:rPr>
        <w:t>Zagreb, prosinac 202</w:t>
      </w:r>
      <w:r w:rsidR="00411D67" w:rsidRPr="005F743A">
        <w:rPr>
          <w:b/>
        </w:rPr>
        <w:t>4</w:t>
      </w:r>
      <w:r w:rsidRPr="005F743A">
        <w:rPr>
          <w:b/>
        </w:rPr>
        <w:t>.</w:t>
      </w:r>
    </w:p>
    <w:p w14:paraId="5A842081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19DFDD2B" w14:textId="35103448" w:rsidR="00E74091" w:rsidRPr="005F743A" w:rsidRDefault="00E74091" w:rsidP="00E74091">
      <w:pPr>
        <w:pStyle w:val="box45920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lastRenderedPageBreak/>
        <w:t xml:space="preserve">Na temelju članka 46. stavka 7. Zakona o obnovljivim izvorima energije i visokoučinkovitoj </w:t>
      </w:r>
      <w:proofErr w:type="spellStart"/>
      <w:r w:rsidRPr="005F743A">
        <w:rPr>
          <w:color w:val="231F20"/>
          <w:lang w:val="hr-HR"/>
        </w:rPr>
        <w:t>kogeneraciji</w:t>
      </w:r>
      <w:proofErr w:type="spellEnd"/>
      <w:r w:rsidRPr="005F743A">
        <w:rPr>
          <w:color w:val="231F20"/>
          <w:lang w:val="hr-HR"/>
        </w:rPr>
        <w:t xml:space="preserve"> („Narodne novine”, br. 138/21</w:t>
      </w:r>
      <w:r w:rsidR="00B36121" w:rsidRPr="005F743A">
        <w:rPr>
          <w:color w:val="231F20"/>
          <w:lang w:val="hr-HR"/>
        </w:rPr>
        <w:t xml:space="preserve"> i 83/23</w:t>
      </w:r>
      <w:r w:rsidRPr="005F743A">
        <w:rPr>
          <w:color w:val="231F20"/>
          <w:lang w:val="hr-HR"/>
        </w:rPr>
        <w:t>), Vlada Republike Hrvatske je na sjednici održanoj ________202</w:t>
      </w:r>
      <w:r w:rsidR="005F743A">
        <w:rPr>
          <w:color w:val="231F20"/>
          <w:lang w:val="hr-HR"/>
        </w:rPr>
        <w:t>4</w:t>
      </w:r>
      <w:r w:rsidRPr="005F743A">
        <w:rPr>
          <w:color w:val="231F20"/>
          <w:lang w:val="hr-HR"/>
        </w:rPr>
        <w:t>. godine donijela</w:t>
      </w:r>
    </w:p>
    <w:p w14:paraId="3C34681A" w14:textId="77777777" w:rsidR="00E74091" w:rsidRPr="005F743A" w:rsidRDefault="00E74091" w:rsidP="00E74091">
      <w:pPr>
        <w:pStyle w:val="box459203"/>
        <w:shd w:val="clear" w:color="auto" w:fill="FFFFFF"/>
        <w:spacing w:before="153" w:beforeAutospacing="0" w:after="0" w:afterAutospacing="0"/>
        <w:textAlignment w:val="baseline"/>
        <w:rPr>
          <w:b/>
          <w:bCs/>
          <w:color w:val="231F20"/>
          <w:sz w:val="38"/>
          <w:szCs w:val="38"/>
          <w:lang w:val="hr-HR"/>
        </w:rPr>
      </w:pPr>
    </w:p>
    <w:p w14:paraId="418A911A" w14:textId="77777777" w:rsidR="00E74091" w:rsidRPr="005F743A" w:rsidRDefault="00E74091" w:rsidP="00E74091">
      <w:pPr>
        <w:pStyle w:val="box45920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Cs w:val="38"/>
          <w:lang w:val="hr-HR"/>
        </w:rPr>
      </w:pPr>
      <w:r w:rsidRPr="005F743A">
        <w:rPr>
          <w:b/>
          <w:bCs/>
          <w:color w:val="231F20"/>
          <w:szCs w:val="38"/>
          <w:lang w:val="hr-HR"/>
        </w:rPr>
        <w:t>UREDBU</w:t>
      </w:r>
    </w:p>
    <w:p w14:paraId="7BED5C3F" w14:textId="7EDD902D" w:rsidR="00E74091" w:rsidRPr="005F743A" w:rsidRDefault="00E74091" w:rsidP="00E74091">
      <w:pPr>
        <w:pStyle w:val="box4592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lang w:val="hr-HR"/>
        </w:rPr>
      </w:pPr>
      <w:r w:rsidRPr="005F743A">
        <w:rPr>
          <w:b/>
          <w:bCs/>
          <w:color w:val="231F20"/>
          <w:lang w:val="hr-HR"/>
        </w:rPr>
        <w:t>O UDJELU U NETO ISPORUČENOJ ELEKTRIČNOJ ENERGIJI POVLAŠTENIH PROIZVOĐAČA KOJ</w:t>
      </w:r>
      <w:r w:rsidR="0035157B">
        <w:rPr>
          <w:b/>
          <w:bCs/>
          <w:color w:val="231F20"/>
          <w:lang w:val="hr-HR"/>
        </w:rPr>
        <w:t>I</w:t>
      </w:r>
      <w:r w:rsidRPr="005F743A">
        <w:rPr>
          <w:b/>
          <w:bCs/>
          <w:color w:val="231F20"/>
          <w:lang w:val="hr-HR"/>
        </w:rPr>
        <w:t xml:space="preserve"> SU OPSKRBLJIVAČI ELEKTRIČNE ENERGIJE DUŽNI PREUZETI OD OPERATORA TRŽIŠTA ELEKTRIČNE ENERGIJE</w:t>
      </w:r>
      <w:r w:rsidR="009D38CB" w:rsidRPr="005F743A">
        <w:rPr>
          <w:b/>
          <w:bCs/>
          <w:color w:val="231F20"/>
          <w:lang w:val="hr-HR"/>
        </w:rPr>
        <w:t xml:space="preserve"> ZA 202</w:t>
      </w:r>
      <w:r w:rsidR="005F743A">
        <w:rPr>
          <w:b/>
          <w:bCs/>
          <w:color w:val="231F20"/>
          <w:lang w:val="hr-HR"/>
        </w:rPr>
        <w:t>5</w:t>
      </w:r>
      <w:r w:rsidR="009D38CB" w:rsidRPr="005F743A">
        <w:rPr>
          <w:b/>
          <w:bCs/>
          <w:color w:val="231F20"/>
          <w:lang w:val="hr-HR"/>
        </w:rPr>
        <w:t>. GODINU</w:t>
      </w:r>
    </w:p>
    <w:p w14:paraId="5BF8D9DE" w14:textId="77777777" w:rsidR="00E74091" w:rsidRPr="005F4404" w:rsidRDefault="00E74091" w:rsidP="006F6A9E">
      <w:pPr>
        <w:pStyle w:val="box459203"/>
        <w:shd w:val="clear" w:color="auto" w:fill="FFFFFF"/>
        <w:spacing w:before="0" w:beforeAutospacing="0"/>
        <w:jc w:val="center"/>
        <w:textAlignment w:val="baseline"/>
        <w:rPr>
          <w:b/>
          <w:color w:val="231F20"/>
          <w:lang w:val="hr-HR"/>
        </w:rPr>
      </w:pPr>
    </w:p>
    <w:p w14:paraId="74CAF296" w14:textId="77777777" w:rsidR="00E74091" w:rsidRPr="005F743A" w:rsidRDefault="00E74091" w:rsidP="00E74091">
      <w:pPr>
        <w:pStyle w:val="box459203"/>
        <w:shd w:val="clear" w:color="auto" w:fill="FFFFFF"/>
        <w:spacing w:before="103" w:after="48"/>
        <w:jc w:val="center"/>
        <w:textAlignment w:val="baseline"/>
        <w:rPr>
          <w:b/>
          <w:color w:val="231F20"/>
          <w:lang w:val="hr-HR"/>
        </w:rPr>
      </w:pPr>
      <w:r w:rsidRPr="005F743A">
        <w:rPr>
          <w:b/>
          <w:color w:val="231F20"/>
          <w:lang w:val="hr-HR"/>
        </w:rPr>
        <w:t>Članak 1.</w:t>
      </w:r>
    </w:p>
    <w:p w14:paraId="28C955A3" w14:textId="6A905DF9" w:rsidR="00E74091" w:rsidRPr="005F743A" w:rsidRDefault="00E74091" w:rsidP="00E74091">
      <w:pPr>
        <w:pStyle w:val="box459203"/>
        <w:shd w:val="clear" w:color="auto" w:fill="FFFFFF"/>
        <w:spacing w:before="103" w:after="48"/>
        <w:jc w:val="both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>Ovom Uredbom određuje se udio izražen u postotku u neto isporučenoj električnoj energiji povlaštenih proizvođača električne energije kojeg su opskrbljivači električne energije dužni preuzeti od operatora tržišta električne energije po reguliranoj otkupnoj cijeni za 202</w:t>
      </w:r>
      <w:r w:rsidR="005F743A">
        <w:rPr>
          <w:color w:val="231F20"/>
          <w:lang w:val="hr-HR"/>
        </w:rPr>
        <w:t>5</w:t>
      </w:r>
      <w:r w:rsidRPr="005F743A">
        <w:rPr>
          <w:color w:val="231F20"/>
          <w:lang w:val="hr-HR"/>
        </w:rPr>
        <w:t>. godinu.</w:t>
      </w:r>
    </w:p>
    <w:p w14:paraId="4EE70C7B" w14:textId="77777777" w:rsidR="00E74091" w:rsidRPr="005F743A" w:rsidRDefault="00E74091" w:rsidP="00E74091">
      <w:pPr>
        <w:pStyle w:val="box459203"/>
        <w:shd w:val="clear" w:color="auto" w:fill="FFFFFF"/>
        <w:spacing w:before="103" w:after="48"/>
        <w:jc w:val="center"/>
        <w:textAlignment w:val="baseline"/>
        <w:rPr>
          <w:b/>
          <w:color w:val="231F20"/>
          <w:lang w:val="hr-HR"/>
        </w:rPr>
      </w:pPr>
    </w:p>
    <w:p w14:paraId="10D6A25A" w14:textId="77777777" w:rsidR="00E74091" w:rsidRPr="005F743A" w:rsidRDefault="00E74091" w:rsidP="00E74091">
      <w:pPr>
        <w:pStyle w:val="box459203"/>
        <w:shd w:val="clear" w:color="auto" w:fill="FFFFFF"/>
        <w:spacing w:before="103" w:after="48"/>
        <w:jc w:val="center"/>
        <w:textAlignment w:val="baseline"/>
        <w:rPr>
          <w:b/>
          <w:color w:val="231F20"/>
          <w:lang w:val="hr-HR"/>
        </w:rPr>
      </w:pPr>
      <w:r w:rsidRPr="005F743A">
        <w:rPr>
          <w:b/>
          <w:color w:val="231F20"/>
          <w:lang w:val="hr-HR"/>
        </w:rPr>
        <w:t>Članak 2.</w:t>
      </w:r>
    </w:p>
    <w:p w14:paraId="151F1E1B" w14:textId="77777777" w:rsidR="00E74091" w:rsidRPr="005F743A" w:rsidRDefault="00E74091" w:rsidP="00E74091">
      <w:pPr>
        <w:pStyle w:val="box459203"/>
        <w:shd w:val="clear" w:color="auto" w:fill="FFFFFF"/>
        <w:spacing w:before="103" w:after="48"/>
        <w:jc w:val="both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Opskrbljivači električne energije dužni su preuzeti od operatora tržišta električne </w:t>
      </w:r>
      <w:r w:rsidRPr="005F743A">
        <w:rPr>
          <w:lang w:val="hr-HR"/>
        </w:rPr>
        <w:t xml:space="preserve">energije 60 % </w:t>
      </w:r>
      <w:r w:rsidRPr="005F743A">
        <w:rPr>
          <w:color w:val="231F20"/>
          <w:lang w:val="hr-HR"/>
        </w:rPr>
        <w:t>u neto isporučenoj električnoj energiji povlaštenih proizvođača električne energije.</w:t>
      </w:r>
    </w:p>
    <w:p w14:paraId="65D2A941" w14:textId="77777777" w:rsidR="00E74091" w:rsidRPr="005F743A" w:rsidRDefault="00E74091" w:rsidP="005F4404">
      <w:pPr>
        <w:pStyle w:val="box459203"/>
        <w:shd w:val="clear" w:color="auto" w:fill="FFFFFF"/>
        <w:spacing w:before="103" w:after="48"/>
        <w:jc w:val="center"/>
        <w:textAlignment w:val="baseline"/>
        <w:rPr>
          <w:b/>
          <w:color w:val="231F20"/>
          <w:lang w:val="hr-HR"/>
        </w:rPr>
      </w:pPr>
    </w:p>
    <w:p w14:paraId="640BF35F" w14:textId="5CA0493A" w:rsidR="00B36121" w:rsidRPr="006F6A9E" w:rsidRDefault="00B36121" w:rsidP="006F6A9E">
      <w:pPr>
        <w:pStyle w:val="box459203"/>
        <w:shd w:val="clear" w:color="auto" w:fill="FFFFFF"/>
        <w:spacing w:before="103" w:after="48"/>
        <w:jc w:val="center"/>
        <w:textAlignment w:val="baseline"/>
        <w:rPr>
          <w:b/>
          <w:color w:val="231F20"/>
          <w:lang w:val="hr-HR"/>
        </w:rPr>
      </w:pPr>
      <w:r w:rsidRPr="006F6A9E">
        <w:rPr>
          <w:b/>
          <w:color w:val="231F20"/>
          <w:lang w:val="hr-HR"/>
        </w:rPr>
        <w:t xml:space="preserve">Članak </w:t>
      </w:r>
      <w:r w:rsidR="009D38CB" w:rsidRPr="006F6A9E">
        <w:rPr>
          <w:b/>
          <w:color w:val="231F20"/>
          <w:lang w:val="hr-HR"/>
        </w:rPr>
        <w:t>3</w:t>
      </w:r>
      <w:r w:rsidRPr="006F6A9E">
        <w:rPr>
          <w:b/>
          <w:color w:val="231F20"/>
          <w:lang w:val="hr-HR"/>
        </w:rPr>
        <w:t>.</w:t>
      </w:r>
    </w:p>
    <w:p w14:paraId="2CE3AED2" w14:textId="1782F7BE" w:rsidR="00B36121" w:rsidRPr="005F743A" w:rsidRDefault="00B36121" w:rsidP="00B36121">
      <w:pPr>
        <w:pStyle w:val="box47320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5F743A">
        <w:rPr>
          <w:color w:val="231F20"/>
        </w:rPr>
        <w:t>Ova Uredba objavit će se u „Narodnim novinama“, a stupa na snagu 1. siječnja 202</w:t>
      </w:r>
      <w:r w:rsidR="005F743A">
        <w:rPr>
          <w:color w:val="231F20"/>
        </w:rPr>
        <w:t>5</w:t>
      </w:r>
      <w:r w:rsidRPr="005F743A">
        <w:rPr>
          <w:color w:val="231F20"/>
        </w:rPr>
        <w:t>.</w:t>
      </w:r>
    </w:p>
    <w:p w14:paraId="3A6318C6" w14:textId="77777777" w:rsidR="00E74091" w:rsidRPr="005F743A" w:rsidRDefault="00E74091" w:rsidP="00B36121">
      <w:pPr>
        <w:pStyle w:val="box459203"/>
        <w:shd w:val="clear" w:color="auto" w:fill="FFFFFF"/>
        <w:spacing w:before="0" w:beforeAutospacing="0" w:after="48" w:afterAutospacing="0"/>
        <w:textAlignment w:val="baseline"/>
        <w:rPr>
          <w:color w:val="231F20"/>
          <w:lang w:val="hr-HR"/>
        </w:rPr>
      </w:pPr>
    </w:p>
    <w:p w14:paraId="06BA34DB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lang w:val="hr-HR"/>
        </w:rPr>
      </w:pPr>
    </w:p>
    <w:p w14:paraId="308A6FA1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Klasa: </w:t>
      </w:r>
    </w:p>
    <w:p w14:paraId="49E9448F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proofErr w:type="spellStart"/>
      <w:r w:rsidRPr="005F743A">
        <w:rPr>
          <w:color w:val="231F20"/>
          <w:lang w:val="hr-HR"/>
        </w:rPr>
        <w:t>Urbroj</w:t>
      </w:r>
      <w:proofErr w:type="spellEnd"/>
      <w:r w:rsidRPr="005F743A">
        <w:rPr>
          <w:color w:val="231F20"/>
          <w:lang w:val="hr-HR"/>
        </w:rPr>
        <w:t xml:space="preserve">: </w:t>
      </w:r>
    </w:p>
    <w:p w14:paraId="14F81052" w14:textId="77777777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 xml:space="preserve">Zagreb, </w:t>
      </w:r>
    </w:p>
    <w:p w14:paraId="0B96E29F" w14:textId="7F729FED" w:rsidR="00E74091" w:rsidRPr="005F743A" w:rsidRDefault="00E74091" w:rsidP="00E74091">
      <w:pPr>
        <w:pStyle w:val="box459203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  <w:lang w:val="hr-HR"/>
        </w:rPr>
      </w:pPr>
      <w:r w:rsidRPr="005F743A">
        <w:rPr>
          <w:color w:val="231F20"/>
          <w:lang w:val="hr-HR"/>
        </w:rPr>
        <w:t>Predsjednik</w:t>
      </w:r>
      <w:r w:rsidRPr="005F743A">
        <w:rPr>
          <w:rFonts w:ascii="Minion Pro" w:hAnsi="Minion Pro"/>
          <w:color w:val="231F20"/>
          <w:lang w:val="hr-HR"/>
        </w:rPr>
        <w:br/>
      </w:r>
      <w:r w:rsidRPr="005F743A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  <w:lang w:val="hr-HR"/>
        </w:rPr>
        <w:t xml:space="preserve">mr. </w:t>
      </w:r>
      <w:proofErr w:type="spellStart"/>
      <w:r w:rsidRPr="005F743A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  <w:lang w:val="hr-HR"/>
        </w:rPr>
        <w:t>sc</w:t>
      </w:r>
      <w:proofErr w:type="spellEnd"/>
      <w:r w:rsidRPr="005F743A">
        <w:rPr>
          <w:rStyle w:val="bold"/>
          <w:rFonts w:ascii="Minion Pro" w:eastAsiaTheme="majorEastAsia" w:hAnsi="Minion Pro"/>
          <w:b/>
          <w:bCs/>
          <w:color w:val="231F20"/>
          <w:bdr w:val="none" w:sz="0" w:space="0" w:color="auto" w:frame="1"/>
          <w:lang w:val="hr-HR"/>
        </w:rPr>
        <w:t>. Andrej Plenković</w:t>
      </w:r>
    </w:p>
    <w:p w14:paraId="3680B685" w14:textId="77777777" w:rsidR="00E74091" w:rsidRPr="005F743A" w:rsidRDefault="00E74091" w:rsidP="00E74091">
      <w:pPr>
        <w:jc w:val="both"/>
      </w:pPr>
    </w:p>
    <w:p w14:paraId="02E6CE1C" w14:textId="77777777" w:rsidR="00E74091" w:rsidRPr="005F743A" w:rsidRDefault="00E74091" w:rsidP="00E74091">
      <w:pPr>
        <w:jc w:val="both"/>
      </w:pPr>
    </w:p>
    <w:p w14:paraId="6B7DA7B7" w14:textId="77777777" w:rsidR="00E74091" w:rsidRPr="005F743A" w:rsidRDefault="00E74091" w:rsidP="00E74091">
      <w:pPr>
        <w:jc w:val="both"/>
      </w:pPr>
    </w:p>
    <w:p w14:paraId="4E980361" w14:textId="77777777" w:rsidR="00E74091" w:rsidRPr="005F743A" w:rsidRDefault="00E74091" w:rsidP="00E74091">
      <w:pPr>
        <w:jc w:val="both"/>
      </w:pPr>
    </w:p>
    <w:p w14:paraId="38C6805F" w14:textId="77777777" w:rsidR="00E74091" w:rsidRPr="005F743A" w:rsidRDefault="00E74091" w:rsidP="00E74091">
      <w:pPr>
        <w:jc w:val="both"/>
      </w:pPr>
    </w:p>
    <w:p w14:paraId="0C1FB185" w14:textId="77777777" w:rsidR="009D38CB" w:rsidRPr="005F743A" w:rsidRDefault="009D38CB" w:rsidP="00E74091">
      <w:pPr>
        <w:jc w:val="both"/>
      </w:pPr>
    </w:p>
    <w:p w14:paraId="47E22EC3" w14:textId="77777777" w:rsidR="009D38CB" w:rsidRPr="005F743A" w:rsidRDefault="009D38CB" w:rsidP="00E74091">
      <w:pPr>
        <w:jc w:val="both"/>
      </w:pPr>
    </w:p>
    <w:p w14:paraId="7759C4DD" w14:textId="77777777" w:rsidR="009D38CB" w:rsidRPr="005F743A" w:rsidRDefault="009D38CB" w:rsidP="00E74091">
      <w:pPr>
        <w:jc w:val="both"/>
      </w:pPr>
    </w:p>
    <w:p w14:paraId="06A683A6" w14:textId="77777777" w:rsidR="009D38CB" w:rsidRPr="005F743A" w:rsidRDefault="009D38CB" w:rsidP="00E74091">
      <w:pPr>
        <w:jc w:val="both"/>
      </w:pPr>
    </w:p>
    <w:p w14:paraId="3998412C" w14:textId="77777777" w:rsidR="00E74091" w:rsidRPr="005F743A" w:rsidRDefault="00E74091" w:rsidP="00E74091">
      <w:pPr>
        <w:jc w:val="both"/>
      </w:pPr>
    </w:p>
    <w:p w14:paraId="6FFDDD14" w14:textId="77777777" w:rsidR="00B36121" w:rsidRPr="005F743A" w:rsidRDefault="00B36121" w:rsidP="00E74091">
      <w:pPr>
        <w:jc w:val="both"/>
      </w:pPr>
    </w:p>
    <w:p w14:paraId="21091AAA" w14:textId="77777777" w:rsidR="00E74091" w:rsidRPr="005F743A" w:rsidRDefault="00E74091" w:rsidP="00E74091">
      <w:pPr>
        <w:jc w:val="center"/>
        <w:rPr>
          <w:b/>
        </w:rPr>
      </w:pPr>
      <w:r w:rsidRPr="005F743A">
        <w:rPr>
          <w:b/>
        </w:rPr>
        <w:lastRenderedPageBreak/>
        <w:t>OBRAZLOŽENJE</w:t>
      </w:r>
    </w:p>
    <w:p w14:paraId="7550B1E3" w14:textId="77777777" w:rsidR="00E74091" w:rsidRPr="005F743A" w:rsidRDefault="00E74091" w:rsidP="00E74091">
      <w:pPr>
        <w:jc w:val="center"/>
        <w:rPr>
          <w:b/>
        </w:rPr>
      </w:pPr>
    </w:p>
    <w:p w14:paraId="33C55245" w14:textId="77777777" w:rsidR="00E74091" w:rsidRPr="005F743A" w:rsidRDefault="00E74091" w:rsidP="00E74091">
      <w:pPr>
        <w:jc w:val="center"/>
        <w:rPr>
          <w:b/>
        </w:rPr>
      </w:pPr>
    </w:p>
    <w:p w14:paraId="33F1DDD6" w14:textId="77777777" w:rsidR="00E74091" w:rsidRPr="005F743A" w:rsidRDefault="00E74091" w:rsidP="00E74091">
      <w:pPr>
        <w:rPr>
          <w:b/>
        </w:rPr>
      </w:pPr>
    </w:p>
    <w:p w14:paraId="181825B2" w14:textId="1E026721" w:rsidR="0070570F" w:rsidRPr="005F743A" w:rsidRDefault="0070570F" w:rsidP="0070570F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 xml:space="preserve">Temeljem Zakona o obnovljivim izvorima energije i visokoučinkovitoj </w:t>
      </w:r>
      <w:proofErr w:type="spellStart"/>
      <w:r w:rsidRPr="005F743A">
        <w:rPr>
          <w:rFonts w:eastAsiaTheme="minorHAnsi"/>
        </w:rPr>
        <w:t>kogeneraciji</w:t>
      </w:r>
      <w:proofErr w:type="spellEnd"/>
      <w:r w:rsidRPr="005F743A">
        <w:rPr>
          <w:rFonts w:eastAsiaTheme="minorHAnsi"/>
        </w:rPr>
        <w:t xml:space="preserve"> („Narodne novine“, br. 138/21 i 83/23</w:t>
      </w:r>
      <w:r w:rsidR="001E5259">
        <w:rPr>
          <w:rFonts w:eastAsiaTheme="minorHAnsi"/>
        </w:rPr>
        <w:t>, u daljnjem tekstu: Zakon</w:t>
      </w:r>
      <w:r w:rsidRPr="005F743A">
        <w:rPr>
          <w:rFonts w:eastAsiaTheme="minorHAnsi"/>
        </w:rPr>
        <w:t xml:space="preserve">) opskrbljivači električne energije dužni su preuzeti udio izražen u postotku u neto isporučenoj električnoj energiji povlaštenih proizvođača električne energije koji su u sustavu poticaja Hrvatskog operatora tržišta energije d.o.o. (u daljnjem tekstu: HROTE d.o.o.), po reguliranoj otkupnoj cijeni koja iznosi </w:t>
      </w:r>
      <w:r w:rsidR="0097665D" w:rsidRPr="005F743A">
        <w:rPr>
          <w:rFonts w:eastAsiaTheme="minorHAnsi"/>
        </w:rPr>
        <w:t>0,05574 EUR</w:t>
      </w:r>
      <w:r w:rsidRPr="005F743A">
        <w:rPr>
          <w:rFonts w:eastAsiaTheme="minorHAnsi"/>
        </w:rPr>
        <w:t xml:space="preserve">/kWh i to u postotku koji se određuje ovom Uredbom. </w:t>
      </w:r>
    </w:p>
    <w:p w14:paraId="716AD1BD" w14:textId="77777777" w:rsidR="0070570F" w:rsidRPr="005F743A" w:rsidRDefault="0070570F" w:rsidP="0070570F">
      <w:pPr>
        <w:jc w:val="both"/>
        <w:rPr>
          <w:rFonts w:eastAsiaTheme="minorHAnsi"/>
        </w:rPr>
      </w:pPr>
    </w:p>
    <w:p w14:paraId="2078C9AC" w14:textId="5A233AC2" w:rsidR="00FA641C" w:rsidRDefault="0070570F" w:rsidP="006213EA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>Uredba je prvi put donesena 2018. za 2019. godinu kada se preko burze uspješno trgovalo s 30</w:t>
      </w:r>
      <w:r w:rsidR="00FE3ED8">
        <w:rPr>
          <w:rFonts w:eastAsiaTheme="minorHAnsi"/>
        </w:rPr>
        <w:t xml:space="preserve"> </w:t>
      </w:r>
      <w:r w:rsidRPr="005F743A">
        <w:rPr>
          <w:rFonts w:eastAsiaTheme="minorHAnsi"/>
        </w:rPr>
        <w:t>% električne energije proizvedene u sustavu poticaja. Ista je izmijenjena 2019. za 2020. godinu, kada je HROTE d.o.o. na burzi trgovao sa 60</w:t>
      </w:r>
      <w:r w:rsidR="00FE3ED8">
        <w:rPr>
          <w:rFonts w:eastAsiaTheme="minorHAnsi"/>
        </w:rPr>
        <w:t xml:space="preserve"> </w:t>
      </w:r>
      <w:r w:rsidRPr="005F743A">
        <w:rPr>
          <w:rFonts w:eastAsiaTheme="minorHAnsi"/>
        </w:rPr>
        <w:t xml:space="preserve">% električne energije proizvedene u sustavu poticaja. </w:t>
      </w:r>
    </w:p>
    <w:p w14:paraId="543F084B" w14:textId="77777777" w:rsidR="00FA641C" w:rsidRDefault="00FA641C" w:rsidP="006213EA">
      <w:pPr>
        <w:ind w:firstLine="708"/>
        <w:jc w:val="both"/>
        <w:rPr>
          <w:rFonts w:eastAsiaTheme="minorHAnsi"/>
        </w:rPr>
      </w:pPr>
    </w:p>
    <w:p w14:paraId="29FD22B8" w14:textId="1FC69D0D" w:rsidR="0070570F" w:rsidRPr="005F743A" w:rsidRDefault="0070570F" w:rsidP="006213EA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>Ova Uredba ima za cilj otvaranje tržišta, odnosno da opskrbljivači</w:t>
      </w:r>
      <w:r w:rsidR="00CF477F">
        <w:rPr>
          <w:rFonts w:eastAsiaTheme="minorHAnsi"/>
        </w:rPr>
        <w:t xml:space="preserve"> električne energije</w:t>
      </w:r>
      <w:r w:rsidRPr="005F743A">
        <w:rPr>
          <w:rFonts w:eastAsiaTheme="minorHAnsi"/>
        </w:rPr>
        <w:t xml:space="preserve"> mogu tržišno nabavljati električnu energiju iz jeftinijih izvora</w:t>
      </w:r>
      <w:r w:rsidR="00CF477F">
        <w:rPr>
          <w:rFonts w:eastAsiaTheme="minorHAnsi"/>
        </w:rPr>
        <w:t>,</w:t>
      </w:r>
      <w:r w:rsidRPr="005F743A">
        <w:rPr>
          <w:rFonts w:eastAsiaTheme="minorHAnsi"/>
        </w:rPr>
        <w:t xml:space="preserve"> bez obveze otkupa od strane HROTE d.o.o. </w:t>
      </w:r>
    </w:p>
    <w:p w14:paraId="6F29A569" w14:textId="77777777" w:rsidR="0070570F" w:rsidRDefault="0070570F" w:rsidP="0070570F">
      <w:pPr>
        <w:jc w:val="both"/>
        <w:rPr>
          <w:rFonts w:eastAsiaTheme="minorHAnsi"/>
        </w:rPr>
      </w:pPr>
    </w:p>
    <w:p w14:paraId="7BF2C809" w14:textId="6625DBA2" w:rsidR="006213EA" w:rsidRDefault="006213EA" w:rsidP="006213EA">
      <w:pPr>
        <w:ind w:firstLine="708"/>
        <w:jc w:val="both"/>
        <w:rPr>
          <w:rFonts w:eastAsiaTheme="minorHAnsi"/>
        </w:rPr>
      </w:pPr>
      <w:r>
        <w:rPr>
          <w:rFonts w:eastAsiaTheme="minorHAnsi"/>
        </w:rPr>
        <w:t>U</w:t>
      </w:r>
      <w:r w:rsidR="0070570F" w:rsidRPr="005F743A">
        <w:rPr>
          <w:rFonts w:eastAsiaTheme="minorHAnsi"/>
        </w:rPr>
        <w:t xml:space="preserve"> uvjetima poremećaja cijena s obzirom na energetsku krizu, udio koji se određuje Uredbom, po navedenoj cijeni, može značajno utjecati na stabiliziranje tržišta električne energije. </w:t>
      </w:r>
      <w:r>
        <w:rPr>
          <w:rFonts w:eastAsiaTheme="minorHAnsi"/>
        </w:rPr>
        <w:t>Stoga se u prethodnom razdoblju na tržišt</w:t>
      </w:r>
      <w:r w:rsidR="009A6613">
        <w:rPr>
          <w:rFonts w:eastAsiaTheme="minorHAnsi"/>
        </w:rPr>
        <w:t>u</w:t>
      </w:r>
      <w:r>
        <w:rPr>
          <w:rFonts w:eastAsiaTheme="minorHAnsi"/>
        </w:rPr>
        <w:t xml:space="preserve"> na burzi trgovalo s 40</w:t>
      </w:r>
      <w:r w:rsidR="00E14C0C">
        <w:rPr>
          <w:rFonts w:eastAsiaTheme="minorHAnsi"/>
        </w:rPr>
        <w:t xml:space="preserve"> </w:t>
      </w:r>
      <w:r>
        <w:rPr>
          <w:rFonts w:eastAsiaTheme="minorHAnsi"/>
        </w:rPr>
        <w:t xml:space="preserve">% električne energije proizvedene u sustavu poticaja, dok </w:t>
      </w:r>
      <w:r w:rsidR="00FD7E2F">
        <w:rPr>
          <w:rFonts w:eastAsiaTheme="minorHAnsi"/>
        </w:rPr>
        <w:t>je 6</w:t>
      </w:r>
      <w:r>
        <w:rPr>
          <w:rFonts w:eastAsiaTheme="minorHAnsi"/>
        </w:rPr>
        <w:t>0</w:t>
      </w:r>
      <w:r w:rsidR="005F0191">
        <w:rPr>
          <w:rFonts w:eastAsiaTheme="minorHAnsi"/>
        </w:rPr>
        <w:t xml:space="preserve"> </w:t>
      </w:r>
      <w:r>
        <w:rPr>
          <w:rFonts w:eastAsiaTheme="minorHAnsi"/>
        </w:rPr>
        <w:t xml:space="preserve">% električne energije iz sustava poticaja bilo na raspolaganju opskrbljivačima na tržištu. </w:t>
      </w:r>
    </w:p>
    <w:p w14:paraId="598FDCBB" w14:textId="77777777" w:rsidR="006213EA" w:rsidRDefault="006213EA" w:rsidP="0070570F">
      <w:pPr>
        <w:jc w:val="both"/>
        <w:rPr>
          <w:rFonts w:eastAsiaTheme="minorHAnsi"/>
        </w:rPr>
      </w:pPr>
    </w:p>
    <w:p w14:paraId="31589CEF" w14:textId="5CCA7A00" w:rsidR="006213EA" w:rsidRDefault="006213EA" w:rsidP="0074000A">
      <w:pPr>
        <w:ind w:firstLine="708"/>
        <w:jc w:val="both"/>
        <w:rPr>
          <w:rFonts w:eastAsiaTheme="minorHAnsi"/>
        </w:rPr>
      </w:pPr>
      <w:r>
        <w:rPr>
          <w:rFonts w:eastAsiaTheme="minorHAnsi"/>
        </w:rPr>
        <w:t>Nadalje, c</w:t>
      </w:r>
      <w:r w:rsidR="0070570F" w:rsidRPr="005F743A">
        <w:rPr>
          <w:rFonts w:eastAsiaTheme="minorHAnsi"/>
        </w:rPr>
        <w:t xml:space="preserve">ilj je zadržati naknadu za obnovljive izvore energije na razini od </w:t>
      </w:r>
      <w:r w:rsidR="0097665D" w:rsidRPr="005F743A">
        <w:rPr>
          <w:rFonts w:eastAsiaTheme="minorHAnsi"/>
        </w:rPr>
        <w:t>0,0</w:t>
      </w:r>
      <w:r w:rsidR="0070570F" w:rsidRPr="005F743A">
        <w:rPr>
          <w:rFonts w:eastAsiaTheme="minorHAnsi"/>
        </w:rPr>
        <w:t>1</w:t>
      </w:r>
      <w:r w:rsidR="0097665D" w:rsidRPr="005F743A">
        <w:rPr>
          <w:rFonts w:eastAsiaTheme="minorHAnsi"/>
        </w:rPr>
        <w:t>3</w:t>
      </w:r>
      <w:r>
        <w:rPr>
          <w:rFonts w:eastAsiaTheme="minorHAnsi"/>
        </w:rPr>
        <w:t>239</w:t>
      </w:r>
      <w:r w:rsidR="0097665D" w:rsidRPr="005F743A">
        <w:rPr>
          <w:rFonts w:eastAsiaTheme="minorHAnsi"/>
        </w:rPr>
        <w:t xml:space="preserve"> EUR</w:t>
      </w:r>
      <w:r w:rsidR="0070570F" w:rsidRPr="005F743A">
        <w:rPr>
          <w:rFonts w:eastAsiaTheme="minorHAnsi"/>
        </w:rPr>
        <w:t xml:space="preserve">/kWh, </w:t>
      </w:r>
      <w:r w:rsidR="0070570F" w:rsidRPr="006213EA">
        <w:rPr>
          <w:rFonts w:eastAsiaTheme="minorHAnsi"/>
        </w:rPr>
        <w:t xml:space="preserve">te jednako tako, kao i do sada omogućiti umanjenje iste za </w:t>
      </w:r>
      <w:proofErr w:type="spellStart"/>
      <w:r w:rsidR="009A2F53" w:rsidRPr="006213EA">
        <w:rPr>
          <w:rFonts w:eastAsiaTheme="minorHAnsi"/>
        </w:rPr>
        <w:t>elektro</w:t>
      </w:r>
      <w:proofErr w:type="spellEnd"/>
      <w:r w:rsidR="009A2F53" w:rsidRPr="006213EA">
        <w:rPr>
          <w:rFonts w:eastAsiaTheme="minorHAnsi"/>
        </w:rPr>
        <w:t xml:space="preserve"> intenzivnu</w:t>
      </w:r>
      <w:r w:rsidR="0070570F" w:rsidRPr="006213EA">
        <w:rPr>
          <w:rFonts w:eastAsiaTheme="minorHAnsi"/>
        </w:rPr>
        <w:t xml:space="preserve"> industriju i CO</w:t>
      </w:r>
      <w:r w:rsidR="0070570F" w:rsidRPr="00FA641C">
        <w:rPr>
          <w:rFonts w:eastAsiaTheme="minorHAnsi"/>
          <w:vertAlign w:val="subscript"/>
        </w:rPr>
        <w:t>2</w:t>
      </w:r>
      <w:r w:rsidR="0070570F" w:rsidRPr="006213EA">
        <w:rPr>
          <w:rFonts w:eastAsiaTheme="minorHAnsi"/>
        </w:rPr>
        <w:t xml:space="preserve">  intenzivnu industriju, a sukladno Uredbi o kriterijima za plaćanje umanjene naknade za obnovljive izvore energije i visokoučinkovitu </w:t>
      </w:r>
      <w:proofErr w:type="spellStart"/>
      <w:r w:rsidR="0070570F" w:rsidRPr="006213EA">
        <w:rPr>
          <w:rFonts w:eastAsiaTheme="minorHAnsi"/>
        </w:rPr>
        <w:t>kogeneraciju</w:t>
      </w:r>
      <w:proofErr w:type="spellEnd"/>
      <w:r w:rsidR="0070570F" w:rsidRPr="006213EA">
        <w:rPr>
          <w:rFonts w:eastAsiaTheme="minorHAnsi"/>
        </w:rPr>
        <w:t xml:space="preserve"> („Narodne novine“, br. </w:t>
      </w:r>
      <w:r w:rsidR="0070570F" w:rsidRPr="00083D76">
        <w:rPr>
          <w:rFonts w:eastAsiaTheme="minorHAnsi"/>
        </w:rPr>
        <w:t>31/23) te odobrenom programu državnih potpora.</w:t>
      </w:r>
      <w:r w:rsidR="00CF477F" w:rsidRPr="00083D76">
        <w:rPr>
          <w:rFonts w:eastAsiaTheme="minorHAnsi"/>
        </w:rPr>
        <w:t xml:space="preserve"> </w:t>
      </w:r>
      <w:r w:rsidR="00EB7026" w:rsidRPr="00083D76">
        <w:rPr>
          <w:rFonts w:eastAsiaTheme="minorHAnsi"/>
        </w:rPr>
        <w:t xml:space="preserve">Navedeni iznos naknade za obnovljive izvore energije je također smanjen za 5% u odnosu na prethodnu godinu, budući da je </w:t>
      </w:r>
      <w:r w:rsidR="0074000A" w:rsidRPr="00083D76">
        <w:rPr>
          <w:rFonts w:eastAsiaTheme="minorHAnsi"/>
        </w:rPr>
        <w:t xml:space="preserve">Republika Hrvatska kroz Nacionalni plan oporavka i otpornosti 2021. - 2026. preuzela obvezu daljnjeg smanjenja neporeznih i parafiskalnih davanja u iznosu od minimalno 132,7 </w:t>
      </w:r>
      <w:proofErr w:type="spellStart"/>
      <w:r w:rsidR="0074000A" w:rsidRPr="00083D76">
        <w:rPr>
          <w:rFonts w:eastAsiaTheme="minorHAnsi"/>
        </w:rPr>
        <w:t>mil</w:t>
      </w:r>
      <w:proofErr w:type="spellEnd"/>
      <w:r w:rsidR="0074000A" w:rsidRPr="00083D76">
        <w:rPr>
          <w:rFonts w:eastAsiaTheme="minorHAnsi"/>
        </w:rPr>
        <w:t xml:space="preserve"> EUR (1 </w:t>
      </w:r>
      <w:proofErr w:type="spellStart"/>
      <w:r w:rsidR="0074000A" w:rsidRPr="00083D76">
        <w:rPr>
          <w:rFonts w:eastAsiaTheme="minorHAnsi"/>
        </w:rPr>
        <w:t>mlrd</w:t>
      </w:r>
      <w:proofErr w:type="spellEnd"/>
      <w:r w:rsidR="0074000A" w:rsidRPr="00083D76">
        <w:rPr>
          <w:rFonts w:eastAsiaTheme="minorHAnsi"/>
        </w:rPr>
        <w:t xml:space="preserve"> HRK), a u svrhu reforme poslovnog okruženja koja uključuje nastavak administrativnog i fiskalnog rasterećenja te bolje regulatorno okruženje. Tako u svrhu provedbe predmetne reforme iz NPOO-a te u konačnici povlačenja europskih sredstava u državni proračun RH, Vlada RH je u veljači 2024. donijela Odluku o izmjeni i dopuni Odluke o naknadi za obnovljive izvore energije i visokoučinkovitu </w:t>
      </w:r>
      <w:proofErr w:type="spellStart"/>
      <w:r w:rsidR="0074000A" w:rsidRPr="00083D76">
        <w:rPr>
          <w:rFonts w:eastAsiaTheme="minorHAnsi"/>
        </w:rPr>
        <w:t>kogeneraciju</w:t>
      </w:r>
      <w:proofErr w:type="spellEnd"/>
      <w:r w:rsidR="0074000A" w:rsidRPr="00083D76">
        <w:rPr>
          <w:rFonts w:eastAsiaTheme="minorHAnsi"/>
        </w:rPr>
        <w:t xml:space="preserve"> kojom je smanjen iznos naknade za obnovljive izvore energije za 5%. </w:t>
      </w:r>
      <w:r w:rsidRPr="00083D76">
        <w:rPr>
          <w:rFonts w:eastAsiaTheme="minorHAnsi"/>
        </w:rPr>
        <w:t>Prema projekcijama HROTE d.o.o. za 2025. ne očekuje manjak sredstava u sustavu poticaja.</w:t>
      </w:r>
      <w:r>
        <w:rPr>
          <w:rFonts w:eastAsiaTheme="minorHAnsi"/>
        </w:rPr>
        <w:t xml:space="preserve"> </w:t>
      </w:r>
    </w:p>
    <w:p w14:paraId="04279C5B" w14:textId="77777777" w:rsidR="006213EA" w:rsidRPr="005F743A" w:rsidRDefault="006213EA" w:rsidP="0070570F">
      <w:pPr>
        <w:jc w:val="both"/>
        <w:rPr>
          <w:rFonts w:eastAsiaTheme="minorHAnsi"/>
        </w:rPr>
      </w:pPr>
    </w:p>
    <w:p w14:paraId="631E7ABB" w14:textId="59584C85" w:rsidR="0070570F" w:rsidRPr="005F743A" w:rsidRDefault="0070570F" w:rsidP="006213EA">
      <w:pPr>
        <w:ind w:firstLine="708"/>
        <w:jc w:val="both"/>
        <w:rPr>
          <w:rFonts w:eastAsiaTheme="minorHAnsi"/>
        </w:rPr>
      </w:pPr>
      <w:r w:rsidRPr="005F743A">
        <w:rPr>
          <w:rFonts w:eastAsiaTheme="minorHAnsi"/>
        </w:rPr>
        <w:t>Udio u neto isporučenoj električnoj energiji povlaštenih proizvođača električne energije koj</w:t>
      </w:r>
      <w:r w:rsidR="00065364">
        <w:rPr>
          <w:rFonts w:eastAsiaTheme="minorHAnsi"/>
        </w:rPr>
        <w:t xml:space="preserve">i </w:t>
      </w:r>
      <w:r w:rsidRPr="005F743A">
        <w:rPr>
          <w:rFonts w:eastAsiaTheme="minorHAnsi"/>
        </w:rPr>
        <w:t xml:space="preserve">su opskrbljivači električne energije dužni preuzeti od operatora tržišta električne energije po reguliranoj otkupnoj cijeni je sukladno Zakonu potrebno donijeti u tekućoj za sljedeću godinu, a kako bi opskrbljivači i HROTE d.o.o. pravovremeno imali definirana prava i obveze po ovom pitanju.  </w:t>
      </w:r>
    </w:p>
    <w:p w14:paraId="23573885" w14:textId="77777777" w:rsidR="0070570F" w:rsidRPr="005F743A" w:rsidRDefault="0070570F" w:rsidP="0070570F">
      <w:pPr>
        <w:jc w:val="center"/>
        <w:rPr>
          <w:b/>
        </w:rPr>
      </w:pPr>
    </w:p>
    <w:p w14:paraId="38CF33DA" w14:textId="3580F89D" w:rsidR="008A528B" w:rsidRPr="005F743A" w:rsidRDefault="008A528B" w:rsidP="0070570F">
      <w:pPr>
        <w:jc w:val="both"/>
      </w:pPr>
      <w:bookmarkStart w:id="0" w:name="_GoBack"/>
      <w:bookmarkEnd w:id="0"/>
    </w:p>
    <w:sectPr w:rsidR="008A528B" w:rsidRPr="005F743A" w:rsidSect="001046D3">
      <w:headerReference w:type="default" r:id="rId13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B338" w14:textId="77777777" w:rsidR="002826A8" w:rsidRDefault="002826A8">
      <w:r>
        <w:separator/>
      </w:r>
    </w:p>
  </w:endnote>
  <w:endnote w:type="continuationSeparator" w:id="0">
    <w:p w14:paraId="7704D51E" w14:textId="77777777" w:rsidR="002826A8" w:rsidRDefault="0028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6CB63" w14:textId="77777777" w:rsidR="005F57B4" w:rsidRPr="00CE78D1" w:rsidRDefault="009D38CB" w:rsidP="006977AD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B50D" w14:textId="77777777" w:rsidR="005F57B4" w:rsidRDefault="005F57B4">
    <w:pPr>
      <w:pStyle w:val="Footer"/>
    </w:pPr>
  </w:p>
  <w:p w14:paraId="509A79DB" w14:textId="77777777" w:rsidR="005F57B4" w:rsidRDefault="005F5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A39B1" w14:textId="77777777" w:rsidR="005F57B4" w:rsidRPr="00CE78D1" w:rsidRDefault="009D38CB" w:rsidP="000C467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2141A16" w14:textId="77777777" w:rsidR="005F57B4" w:rsidRDefault="005F5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C5D69" w14:textId="77777777" w:rsidR="002826A8" w:rsidRDefault="002826A8">
      <w:r>
        <w:separator/>
      </w:r>
    </w:p>
  </w:footnote>
  <w:footnote w:type="continuationSeparator" w:id="0">
    <w:p w14:paraId="54497BF0" w14:textId="77777777" w:rsidR="002826A8" w:rsidRDefault="0028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806EC" w14:textId="77777777" w:rsidR="005F57B4" w:rsidRDefault="005F57B4">
    <w:pPr>
      <w:pStyle w:val="Header"/>
      <w:jc w:val="center"/>
    </w:pPr>
  </w:p>
  <w:p w14:paraId="776E72AF" w14:textId="77777777" w:rsidR="005F57B4" w:rsidRDefault="005F5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1"/>
    <w:rsid w:val="000218FB"/>
    <w:rsid w:val="00065364"/>
    <w:rsid w:val="00083D76"/>
    <w:rsid w:val="000A1B07"/>
    <w:rsid w:val="000C012D"/>
    <w:rsid w:val="001270D0"/>
    <w:rsid w:val="00136152"/>
    <w:rsid w:val="001B5D32"/>
    <w:rsid w:val="001C5D93"/>
    <w:rsid w:val="001E5259"/>
    <w:rsid w:val="0020180E"/>
    <w:rsid w:val="002826A8"/>
    <w:rsid w:val="002C0384"/>
    <w:rsid w:val="002F12D2"/>
    <w:rsid w:val="00331FE8"/>
    <w:rsid w:val="0035157B"/>
    <w:rsid w:val="003D4180"/>
    <w:rsid w:val="00404D97"/>
    <w:rsid w:val="00410E02"/>
    <w:rsid w:val="00411D67"/>
    <w:rsid w:val="00473059"/>
    <w:rsid w:val="00494509"/>
    <w:rsid w:val="00550E88"/>
    <w:rsid w:val="005B6286"/>
    <w:rsid w:val="005C572F"/>
    <w:rsid w:val="005F0191"/>
    <w:rsid w:val="005F4404"/>
    <w:rsid w:val="005F57B4"/>
    <w:rsid w:val="005F743A"/>
    <w:rsid w:val="00615891"/>
    <w:rsid w:val="006213EA"/>
    <w:rsid w:val="006331D1"/>
    <w:rsid w:val="00644A18"/>
    <w:rsid w:val="006F6A9E"/>
    <w:rsid w:val="0070570F"/>
    <w:rsid w:val="0074000A"/>
    <w:rsid w:val="00740934"/>
    <w:rsid w:val="00826560"/>
    <w:rsid w:val="008A528B"/>
    <w:rsid w:val="008B0BCB"/>
    <w:rsid w:val="008E15CD"/>
    <w:rsid w:val="00902E00"/>
    <w:rsid w:val="0097665D"/>
    <w:rsid w:val="009A2F53"/>
    <w:rsid w:val="009A6613"/>
    <w:rsid w:val="009B76EA"/>
    <w:rsid w:val="009D38CB"/>
    <w:rsid w:val="00A01BCE"/>
    <w:rsid w:val="00A60B00"/>
    <w:rsid w:val="00A71CFC"/>
    <w:rsid w:val="00AD2839"/>
    <w:rsid w:val="00B11DD5"/>
    <w:rsid w:val="00B36121"/>
    <w:rsid w:val="00B87842"/>
    <w:rsid w:val="00BA7592"/>
    <w:rsid w:val="00BB6A7A"/>
    <w:rsid w:val="00C126D2"/>
    <w:rsid w:val="00C25894"/>
    <w:rsid w:val="00C869A5"/>
    <w:rsid w:val="00C9173D"/>
    <w:rsid w:val="00CF477F"/>
    <w:rsid w:val="00D14143"/>
    <w:rsid w:val="00D342F2"/>
    <w:rsid w:val="00DA564F"/>
    <w:rsid w:val="00E14C0C"/>
    <w:rsid w:val="00E16323"/>
    <w:rsid w:val="00E74091"/>
    <w:rsid w:val="00EB7026"/>
    <w:rsid w:val="00F71AB1"/>
    <w:rsid w:val="00FA641C"/>
    <w:rsid w:val="00FD7E2F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087E"/>
  <w15:chartTrackingRefBased/>
  <w15:docId w15:val="{C779D914-213F-42FB-80EA-F35702A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4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E74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E740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E74091"/>
  </w:style>
  <w:style w:type="paragraph" w:customStyle="1" w:styleId="box459203">
    <w:name w:val="box_459203"/>
    <w:basedOn w:val="Normal"/>
    <w:rsid w:val="00E74091"/>
    <w:pPr>
      <w:spacing w:before="100" w:beforeAutospacing="1" w:after="100" w:afterAutospacing="1"/>
    </w:pPr>
    <w:rPr>
      <w:lang w:val="en-US" w:eastAsia="en-US"/>
    </w:rPr>
  </w:style>
  <w:style w:type="paragraph" w:customStyle="1" w:styleId="box473200">
    <w:name w:val="box_473200"/>
    <w:basedOn w:val="Normal"/>
    <w:rsid w:val="00B3612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76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7dd476-403d-41d5-98cf-c61d63402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BED0A3CB1E3458DF42BD61843A1E8" ma:contentTypeVersion="4" ma:contentTypeDescription="Create a new document." ma:contentTypeScope="" ma:versionID="f6ab2f84d441e63a9658123482dcd37f">
  <xsd:schema xmlns:xsd="http://www.w3.org/2001/XMLSchema" xmlns:xs="http://www.w3.org/2001/XMLSchema" xmlns:p="http://schemas.microsoft.com/office/2006/metadata/properties" xmlns:ns3="907dd476-403d-41d5-98cf-c61d63402069" targetNamespace="http://schemas.microsoft.com/office/2006/metadata/properties" ma:root="true" ma:fieldsID="56088d96906be2a738fce9876e026164" ns3:_="">
    <xsd:import namespace="907dd476-403d-41d5-98cf-c61d63402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d476-403d-41d5-98cf-c61d63402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D7E52-27C9-4A44-8DB8-E8D4BA53D580}">
  <ds:schemaRefs>
    <ds:schemaRef ds:uri="http://schemas.microsoft.com/office/2006/metadata/properties"/>
    <ds:schemaRef ds:uri="http://schemas.microsoft.com/office/infopath/2007/PartnerControls"/>
    <ds:schemaRef ds:uri="907dd476-403d-41d5-98cf-c61d63402069"/>
  </ds:schemaRefs>
</ds:datastoreItem>
</file>

<file path=customXml/itemProps2.xml><?xml version="1.0" encoding="utf-8"?>
<ds:datastoreItem xmlns:ds="http://schemas.openxmlformats.org/officeDocument/2006/customXml" ds:itemID="{E9666440-CFCE-4AAA-A62D-AD64154F8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dd476-403d-41d5-98cf-c61d63402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328B9-F4B1-40F4-9C65-6F46AE65EA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Larisa Petrić</cp:lastModifiedBy>
  <cp:revision>3</cp:revision>
  <dcterms:created xsi:type="dcterms:W3CDTF">2024-12-23T14:47:00Z</dcterms:created>
  <dcterms:modified xsi:type="dcterms:W3CDTF">2024-12-24T08:02:00Z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0x010100172BED0A3CB1E3458DF42BD61843A1E8</vt:lpwstr>
  </property>
</Properties>
</file>