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E835C1" w14:textId="6ACF1DBE" w:rsidR="00B66583" w:rsidRDefault="00170905" w:rsidP="00AF5611">
      <w:pPr>
        <w:shd w:val="clear" w:color="auto" w:fill="FFFFFF"/>
        <w:spacing w:after="48" w:line="240" w:lineRule="auto"/>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                                                                                                      </w:t>
      </w:r>
    </w:p>
    <w:p w14:paraId="3662F1D3" w14:textId="77777777" w:rsidR="00B66583" w:rsidRPr="00251F29" w:rsidRDefault="00B66583" w:rsidP="00B66583">
      <w:pPr>
        <w:spacing w:after="0" w:line="240" w:lineRule="auto"/>
        <w:jc w:val="center"/>
        <w:rPr>
          <w:rFonts w:ascii="Times New Roman" w:eastAsia="Times New Roman" w:hAnsi="Times New Roman" w:cs="Times New Roman"/>
          <w:color w:val="FF0000"/>
          <w:sz w:val="24"/>
          <w:szCs w:val="24"/>
          <w:lang w:eastAsia="hr-HR"/>
        </w:rPr>
      </w:pPr>
      <w:r w:rsidRPr="00251F29">
        <w:rPr>
          <w:rFonts w:ascii="Times New Roman" w:eastAsia="Times New Roman" w:hAnsi="Times New Roman" w:cs="Times New Roman"/>
          <w:noProof/>
          <w:color w:val="FF0000"/>
          <w:sz w:val="24"/>
          <w:szCs w:val="24"/>
          <w:lang w:eastAsia="hr-HR"/>
        </w:rPr>
        <w:drawing>
          <wp:inline distT="0" distB="0" distL="0" distR="0" wp14:anchorId="410A850B" wp14:editId="4B9ED7E1">
            <wp:extent cx="502942" cy="684000"/>
            <wp:effectExtent l="0" t="0" r="0" b="1905"/>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251F29">
        <w:rPr>
          <w:rFonts w:ascii="Times New Roman" w:eastAsia="Times New Roman" w:hAnsi="Times New Roman" w:cs="Times New Roman"/>
          <w:color w:val="FF0000"/>
          <w:sz w:val="24"/>
          <w:szCs w:val="24"/>
          <w:lang w:eastAsia="hr-HR"/>
        </w:rPr>
        <w:fldChar w:fldCharType="begin"/>
      </w:r>
      <w:r w:rsidRPr="00251F29">
        <w:rPr>
          <w:rFonts w:ascii="Times New Roman" w:eastAsia="Times New Roman" w:hAnsi="Times New Roman" w:cs="Times New Roman"/>
          <w:color w:val="FF0000"/>
          <w:sz w:val="24"/>
          <w:szCs w:val="24"/>
          <w:lang w:eastAsia="hr-HR"/>
        </w:rPr>
        <w:instrText xml:space="preserve"> INCLUDEPICTURE "http://www.inet.hr/~box/images/grb-rh.gif" \* MERGEFORMATINET </w:instrText>
      </w:r>
      <w:r w:rsidRPr="00251F29">
        <w:rPr>
          <w:rFonts w:ascii="Times New Roman" w:eastAsia="Times New Roman" w:hAnsi="Times New Roman" w:cs="Times New Roman"/>
          <w:color w:val="FF0000"/>
          <w:sz w:val="24"/>
          <w:szCs w:val="24"/>
          <w:lang w:eastAsia="hr-HR"/>
        </w:rPr>
        <w:fldChar w:fldCharType="end"/>
      </w:r>
    </w:p>
    <w:p w14:paraId="0CE3F4C9" w14:textId="77777777" w:rsidR="00B66583" w:rsidRPr="00251F29" w:rsidRDefault="00B66583" w:rsidP="00B66583">
      <w:pPr>
        <w:spacing w:before="60" w:after="1680" w:line="240" w:lineRule="auto"/>
        <w:jc w:val="center"/>
        <w:rPr>
          <w:rFonts w:ascii="Times New Roman" w:eastAsia="Times New Roman" w:hAnsi="Times New Roman" w:cs="Times New Roman"/>
          <w:sz w:val="28"/>
          <w:szCs w:val="28"/>
          <w:lang w:eastAsia="hr-HR"/>
        </w:rPr>
      </w:pPr>
      <w:r w:rsidRPr="00251F29">
        <w:rPr>
          <w:rFonts w:ascii="Times New Roman" w:eastAsia="Times New Roman" w:hAnsi="Times New Roman" w:cs="Times New Roman"/>
          <w:sz w:val="28"/>
          <w:szCs w:val="28"/>
          <w:lang w:eastAsia="hr-HR"/>
        </w:rPr>
        <w:t>VLADA REPUBLIKE HRVATSKE</w:t>
      </w:r>
    </w:p>
    <w:p w14:paraId="2032814A" w14:textId="0F3B7185" w:rsidR="00B66583" w:rsidRPr="00251F29" w:rsidRDefault="00B66583" w:rsidP="00B66583">
      <w:pPr>
        <w:spacing w:after="2400" w:line="240" w:lineRule="auto"/>
        <w:jc w:val="right"/>
        <w:rPr>
          <w:rFonts w:ascii="Times New Roman" w:eastAsia="Times New Roman" w:hAnsi="Times New Roman" w:cs="Times New Roman"/>
          <w:sz w:val="24"/>
          <w:szCs w:val="24"/>
          <w:lang w:eastAsia="hr-HR"/>
        </w:rPr>
      </w:pPr>
      <w:r w:rsidRPr="00251F29">
        <w:rPr>
          <w:rFonts w:ascii="Times New Roman" w:eastAsia="Times New Roman" w:hAnsi="Times New Roman" w:cs="Times New Roman"/>
          <w:sz w:val="24"/>
          <w:szCs w:val="24"/>
          <w:lang w:eastAsia="hr-HR"/>
        </w:rPr>
        <w:t xml:space="preserve">Zagreb, </w:t>
      </w:r>
      <w:r w:rsidR="002A4C16">
        <w:rPr>
          <w:rFonts w:ascii="Times New Roman" w:eastAsia="Times New Roman" w:hAnsi="Times New Roman" w:cs="Times New Roman"/>
          <w:sz w:val="24"/>
          <w:szCs w:val="24"/>
          <w:lang w:eastAsia="hr-HR"/>
        </w:rPr>
        <w:t>27. prosinca</w:t>
      </w:r>
      <w:bookmarkStart w:id="0" w:name="_GoBack"/>
      <w:bookmarkEnd w:id="0"/>
      <w:r w:rsidR="0010085B">
        <w:rPr>
          <w:rFonts w:ascii="Times New Roman" w:eastAsia="Times New Roman" w:hAnsi="Times New Roman" w:cs="Times New Roman"/>
          <w:sz w:val="24"/>
          <w:szCs w:val="24"/>
          <w:lang w:eastAsia="hr-HR"/>
        </w:rPr>
        <w:t xml:space="preserve"> </w:t>
      </w:r>
      <w:r w:rsidRPr="00251F29">
        <w:rPr>
          <w:rFonts w:ascii="Times New Roman" w:eastAsia="Times New Roman" w:hAnsi="Times New Roman" w:cs="Times New Roman"/>
          <w:sz w:val="24"/>
          <w:szCs w:val="24"/>
          <w:lang w:eastAsia="hr-HR"/>
        </w:rPr>
        <w:t>202</w:t>
      </w:r>
      <w:r w:rsidR="006F7A99">
        <w:rPr>
          <w:rFonts w:ascii="Times New Roman" w:eastAsia="Times New Roman" w:hAnsi="Times New Roman" w:cs="Times New Roman"/>
          <w:sz w:val="24"/>
          <w:szCs w:val="24"/>
          <w:lang w:eastAsia="hr-HR"/>
        </w:rPr>
        <w:t>4</w:t>
      </w:r>
      <w:r w:rsidRPr="00251F29">
        <w:rPr>
          <w:rFonts w:ascii="Times New Roman" w:eastAsia="Times New Roman" w:hAnsi="Times New Roman" w:cs="Times New Roman"/>
          <w:sz w:val="24"/>
          <w:szCs w:val="24"/>
          <w:lang w:eastAsia="hr-HR"/>
        </w:rPr>
        <w:t>.</w:t>
      </w: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1949"/>
        <w:gridCol w:w="7123"/>
      </w:tblGrid>
      <w:tr w:rsidR="00B66583" w:rsidRPr="00251F29" w14:paraId="5D56E147" w14:textId="77777777" w:rsidTr="00DE5A71">
        <w:tc>
          <w:tcPr>
            <w:tcW w:w="1951" w:type="dxa"/>
          </w:tcPr>
          <w:p w14:paraId="4C96A52F" w14:textId="77777777" w:rsidR="00B66583" w:rsidRPr="00AF5611" w:rsidRDefault="00B66583" w:rsidP="00DE5A71">
            <w:pPr>
              <w:spacing w:line="360" w:lineRule="auto"/>
              <w:jc w:val="right"/>
              <w:rPr>
                <w:rFonts w:ascii="Times New Roman" w:hAnsi="Times New Roman" w:cs="Times New Roman"/>
                <w:sz w:val="24"/>
                <w:szCs w:val="24"/>
              </w:rPr>
            </w:pPr>
            <w:r w:rsidRPr="00AF5611">
              <w:rPr>
                <w:rFonts w:ascii="Times New Roman" w:hAnsi="Times New Roman" w:cs="Times New Roman"/>
                <w:b/>
                <w:smallCaps/>
                <w:sz w:val="24"/>
                <w:szCs w:val="24"/>
              </w:rPr>
              <w:t>Predlagatelj</w:t>
            </w:r>
            <w:r w:rsidRPr="00AF5611">
              <w:rPr>
                <w:rFonts w:ascii="Times New Roman" w:hAnsi="Times New Roman" w:cs="Times New Roman"/>
                <w:b/>
                <w:sz w:val="24"/>
                <w:szCs w:val="24"/>
              </w:rPr>
              <w:t>:</w:t>
            </w:r>
          </w:p>
        </w:tc>
        <w:tc>
          <w:tcPr>
            <w:tcW w:w="7229" w:type="dxa"/>
          </w:tcPr>
          <w:p w14:paraId="4A4BE9D8" w14:textId="1AF69E14" w:rsidR="00B66583" w:rsidRPr="00AF5611" w:rsidRDefault="00B66583" w:rsidP="00DE5A71">
            <w:pPr>
              <w:spacing w:line="360" w:lineRule="auto"/>
              <w:rPr>
                <w:rFonts w:ascii="Times New Roman" w:hAnsi="Times New Roman" w:cs="Times New Roman"/>
                <w:sz w:val="24"/>
                <w:szCs w:val="24"/>
              </w:rPr>
            </w:pPr>
            <w:r w:rsidRPr="00AF5611">
              <w:rPr>
                <w:rFonts w:ascii="Times New Roman" w:hAnsi="Times New Roman" w:cs="Times New Roman"/>
                <w:sz w:val="24"/>
                <w:szCs w:val="24"/>
              </w:rPr>
              <w:t xml:space="preserve">Ministarstvo </w:t>
            </w:r>
            <w:r w:rsidR="006F7A99">
              <w:rPr>
                <w:rFonts w:ascii="Times New Roman" w:hAnsi="Times New Roman" w:cs="Times New Roman"/>
                <w:sz w:val="24"/>
                <w:szCs w:val="24"/>
              </w:rPr>
              <w:t>zaštite okoliša i zelene tranzicije</w:t>
            </w:r>
          </w:p>
        </w:tc>
      </w:tr>
      <w:tr w:rsidR="00B66583" w:rsidRPr="00251F29" w14:paraId="50AEE0E4" w14:textId="77777777" w:rsidTr="00DE5A71">
        <w:tc>
          <w:tcPr>
            <w:tcW w:w="1951" w:type="dxa"/>
          </w:tcPr>
          <w:p w14:paraId="690D4A84" w14:textId="77777777" w:rsidR="00B66583" w:rsidRPr="00AF5611" w:rsidRDefault="00B66583" w:rsidP="00DE5A71">
            <w:pPr>
              <w:spacing w:line="360" w:lineRule="auto"/>
              <w:jc w:val="right"/>
              <w:rPr>
                <w:rFonts w:ascii="Times New Roman" w:hAnsi="Times New Roman" w:cs="Times New Roman"/>
                <w:sz w:val="24"/>
                <w:szCs w:val="24"/>
              </w:rPr>
            </w:pPr>
            <w:r w:rsidRPr="00AF5611">
              <w:rPr>
                <w:rFonts w:ascii="Times New Roman" w:hAnsi="Times New Roman" w:cs="Times New Roman"/>
                <w:b/>
                <w:smallCaps/>
                <w:sz w:val="24"/>
                <w:szCs w:val="24"/>
              </w:rPr>
              <w:t>Predmet</w:t>
            </w:r>
            <w:r w:rsidRPr="00AF5611">
              <w:rPr>
                <w:rFonts w:ascii="Times New Roman" w:hAnsi="Times New Roman" w:cs="Times New Roman"/>
                <w:b/>
                <w:sz w:val="24"/>
                <w:szCs w:val="24"/>
              </w:rPr>
              <w:t>:</w:t>
            </w:r>
          </w:p>
        </w:tc>
        <w:tc>
          <w:tcPr>
            <w:tcW w:w="7229" w:type="dxa"/>
          </w:tcPr>
          <w:p w14:paraId="3DF08F1B" w14:textId="77777777" w:rsidR="00B66583" w:rsidRPr="00AF5611" w:rsidRDefault="00B66583" w:rsidP="00DE5A71">
            <w:pPr>
              <w:spacing w:line="360" w:lineRule="auto"/>
              <w:jc w:val="both"/>
              <w:rPr>
                <w:rFonts w:ascii="Times New Roman" w:hAnsi="Times New Roman" w:cs="Times New Roman"/>
                <w:sz w:val="24"/>
                <w:szCs w:val="24"/>
              </w:rPr>
            </w:pPr>
            <w:r w:rsidRPr="00AF5611">
              <w:rPr>
                <w:rFonts w:ascii="Times New Roman" w:hAnsi="Times New Roman" w:cs="Times New Roman"/>
                <w:sz w:val="24"/>
                <w:szCs w:val="24"/>
              </w:rPr>
              <w:t>Prijedlog uredbe o izmjenama Uredbe o visini naknade za korištenje voda</w:t>
            </w:r>
          </w:p>
        </w:tc>
      </w:tr>
    </w:tbl>
    <w:p w14:paraId="5FF65BC0" w14:textId="77777777" w:rsidR="00B66583" w:rsidRPr="003C4331" w:rsidRDefault="00B66583" w:rsidP="00B66583">
      <w:pPr>
        <w:spacing w:after="0" w:line="240" w:lineRule="auto"/>
        <w:rPr>
          <w:rFonts w:ascii="Times New Roman" w:eastAsia="Times New Roman" w:hAnsi="Times New Roman" w:cs="Times New Roman"/>
          <w:sz w:val="24"/>
          <w:szCs w:val="24"/>
          <w:lang w:eastAsia="hr-HR"/>
        </w:rPr>
      </w:pPr>
    </w:p>
    <w:p w14:paraId="092AB530" w14:textId="77777777" w:rsidR="00B66583" w:rsidRPr="003C4331" w:rsidRDefault="00B66583" w:rsidP="00B66583">
      <w:pPr>
        <w:spacing w:after="0" w:line="240" w:lineRule="auto"/>
        <w:rPr>
          <w:rFonts w:ascii="Times New Roman" w:eastAsia="Times New Roman" w:hAnsi="Times New Roman" w:cs="Times New Roman"/>
          <w:sz w:val="24"/>
          <w:szCs w:val="24"/>
          <w:lang w:eastAsia="hr-HR"/>
        </w:rPr>
      </w:pPr>
    </w:p>
    <w:p w14:paraId="46759D26" w14:textId="77777777" w:rsidR="00B66583" w:rsidRPr="003C4331" w:rsidRDefault="00B66583" w:rsidP="00B66583">
      <w:pPr>
        <w:spacing w:after="0" w:line="360" w:lineRule="auto"/>
        <w:jc w:val="both"/>
        <w:rPr>
          <w:rFonts w:ascii="Times New Roman" w:eastAsia="Times New Roman" w:hAnsi="Times New Roman" w:cs="Times New Roman"/>
          <w:sz w:val="24"/>
          <w:szCs w:val="24"/>
          <w:lang w:eastAsia="hr-HR"/>
        </w:rPr>
      </w:pPr>
    </w:p>
    <w:p w14:paraId="291A82D0" w14:textId="77777777" w:rsidR="00B66583" w:rsidRPr="003C4331" w:rsidRDefault="00B66583" w:rsidP="00B66583">
      <w:pPr>
        <w:spacing w:after="0" w:line="360" w:lineRule="auto"/>
        <w:jc w:val="both"/>
        <w:rPr>
          <w:rFonts w:ascii="Times New Roman" w:eastAsia="Times New Roman" w:hAnsi="Times New Roman" w:cs="Times New Roman"/>
          <w:sz w:val="24"/>
          <w:szCs w:val="24"/>
          <w:lang w:eastAsia="hr-HR"/>
        </w:rPr>
      </w:pPr>
    </w:p>
    <w:p w14:paraId="79192E64" w14:textId="77777777" w:rsidR="00B66583" w:rsidRPr="003C4331" w:rsidRDefault="00B66583" w:rsidP="00B66583">
      <w:pPr>
        <w:spacing w:after="0" w:line="240" w:lineRule="auto"/>
        <w:jc w:val="both"/>
        <w:rPr>
          <w:rFonts w:ascii="Times New Roman" w:eastAsia="Times New Roman" w:hAnsi="Times New Roman" w:cs="Times New Roman"/>
          <w:sz w:val="24"/>
          <w:szCs w:val="24"/>
          <w:lang w:eastAsia="hr-HR"/>
        </w:rPr>
      </w:pPr>
    </w:p>
    <w:p w14:paraId="5615A172" w14:textId="77777777" w:rsidR="00B66583" w:rsidRPr="003C4331" w:rsidRDefault="00B66583" w:rsidP="00B66583">
      <w:pPr>
        <w:spacing w:after="0" w:line="240" w:lineRule="auto"/>
        <w:jc w:val="both"/>
        <w:rPr>
          <w:rFonts w:ascii="Times New Roman" w:eastAsia="Times New Roman" w:hAnsi="Times New Roman" w:cs="Times New Roman"/>
          <w:sz w:val="24"/>
          <w:szCs w:val="24"/>
          <w:lang w:eastAsia="hr-HR"/>
        </w:rPr>
      </w:pPr>
      <w:r w:rsidRPr="003C4331">
        <w:rPr>
          <w:rFonts w:ascii="Times New Roman" w:eastAsia="Times New Roman" w:hAnsi="Times New Roman" w:cs="Times New Roman"/>
          <w:noProof/>
          <w:sz w:val="24"/>
          <w:szCs w:val="24"/>
          <w:lang w:eastAsia="hr-HR"/>
        </w:rPr>
        <w:t xml:space="preserve">         </w:t>
      </w:r>
    </w:p>
    <w:p w14:paraId="16DF7AA4"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1670B275"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7C7AF3EA"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13EC47CE"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6A8B5D9C"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7F931737"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48EE8840" w14:textId="77777777" w:rsidR="00B66583" w:rsidRDefault="00B66583" w:rsidP="00B66583">
      <w:pPr>
        <w:spacing w:after="0" w:line="240" w:lineRule="auto"/>
        <w:jc w:val="both"/>
        <w:rPr>
          <w:rFonts w:ascii="Times New Roman" w:eastAsia="Times New Roman" w:hAnsi="Times New Roman" w:cs="Times New Roman"/>
          <w:sz w:val="24"/>
          <w:szCs w:val="24"/>
          <w:lang w:eastAsia="hr-HR"/>
        </w:rPr>
      </w:pPr>
    </w:p>
    <w:p w14:paraId="149519A6" w14:textId="77777777" w:rsidR="00AF5611" w:rsidRDefault="00AF5611" w:rsidP="00B66583">
      <w:pPr>
        <w:spacing w:after="0" w:line="240" w:lineRule="auto"/>
        <w:jc w:val="both"/>
        <w:rPr>
          <w:rFonts w:ascii="Times New Roman" w:eastAsia="Times New Roman" w:hAnsi="Times New Roman" w:cs="Times New Roman"/>
          <w:sz w:val="24"/>
          <w:szCs w:val="24"/>
          <w:lang w:eastAsia="hr-HR"/>
        </w:rPr>
      </w:pPr>
    </w:p>
    <w:p w14:paraId="71CC53EF" w14:textId="77777777" w:rsidR="00AF5611" w:rsidRDefault="00AF5611" w:rsidP="00B66583">
      <w:pPr>
        <w:spacing w:after="0" w:line="240" w:lineRule="auto"/>
        <w:jc w:val="both"/>
        <w:rPr>
          <w:rFonts w:ascii="Times New Roman" w:eastAsia="Times New Roman" w:hAnsi="Times New Roman" w:cs="Times New Roman"/>
          <w:sz w:val="24"/>
          <w:szCs w:val="24"/>
          <w:lang w:eastAsia="hr-HR"/>
        </w:rPr>
      </w:pPr>
    </w:p>
    <w:p w14:paraId="590B6728" w14:textId="77777777" w:rsidR="00AF5611" w:rsidRDefault="00AF5611" w:rsidP="00B66583">
      <w:pPr>
        <w:spacing w:after="0" w:line="240" w:lineRule="auto"/>
        <w:jc w:val="both"/>
        <w:rPr>
          <w:rFonts w:ascii="Times New Roman" w:eastAsia="Times New Roman" w:hAnsi="Times New Roman" w:cs="Times New Roman"/>
          <w:sz w:val="24"/>
          <w:szCs w:val="24"/>
          <w:lang w:eastAsia="hr-HR"/>
        </w:rPr>
      </w:pPr>
    </w:p>
    <w:p w14:paraId="01EDCF0E"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1B2CEA5C"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25278D96"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796F8CE1" w14:textId="77777777" w:rsidR="00B66583" w:rsidRPr="00251F29" w:rsidRDefault="00B66583" w:rsidP="00B66583">
      <w:pPr>
        <w:spacing w:after="0" w:line="240" w:lineRule="auto"/>
        <w:jc w:val="both"/>
        <w:rPr>
          <w:rFonts w:ascii="Times New Roman" w:eastAsia="Times New Roman" w:hAnsi="Times New Roman" w:cs="Times New Roman"/>
          <w:sz w:val="24"/>
          <w:szCs w:val="24"/>
          <w:lang w:eastAsia="hr-HR"/>
        </w:rPr>
      </w:pPr>
    </w:p>
    <w:p w14:paraId="477C8854" w14:textId="77777777" w:rsidR="00B66583" w:rsidRPr="00251F29" w:rsidRDefault="00B66583" w:rsidP="00B66583">
      <w:pPr>
        <w:spacing w:after="0" w:line="240" w:lineRule="auto"/>
        <w:rPr>
          <w:rFonts w:ascii="Times New Roman" w:eastAsia="Times New Roman" w:hAnsi="Times New Roman" w:cs="Times New Roman"/>
          <w:sz w:val="24"/>
          <w:szCs w:val="24"/>
          <w:lang w:eastAsia="hr-HR"/>
        </w:rPr>
      </w:pPr>
    </w:p>
    <w:p w14:paraId="0F86CA45" w14:textId="77777777" w:rsidR="00B66583" w:rsidRPr="00251F29" w:rsidRDefault="00B66583" w:rsidP="00B66583">
      <w:pPr>
        <w:pBdr>
          <w:top w:val="single" w:sz="4" w:space="1" w:color="404040" w:themeColor="text1" w:themeTint="BF"/>
        </w:pBdr>
        <w:tabs>
          <w:tab w:val="center" w:pos="4536"/>
          <w:tab w:val="right" w:pos="9072"/>
        </w:tabs>
        <w:spacing w:after="0" w:line="240" w:lineRule="auto"/>
        <w:jc w:val="center"/>
        <w:rPr>
          <w:rFonts w:ascii="Times New Roman" w:eastAsia="Times New Roman" w:hAnsi="Times New Roman" w:cs="Times New Roman"/>
          <w:color w:val="404040" w:themeColor="text1" w:themeTint="BF"/>
          <w:spacing w:val="20"/>
          <w:sz w:val="20"/>
          <w:szCs w:val="24"/>
          <w:lang w:eastAsia="hr-HR"/>
        </w:rPr>
      </w:pPr>
      <w:r w:rsidRPr="00251F29">
        <w:rPr>
          <w:rFonts w:ascii="Times New Roman" w:eastAsia="Times New Roman" w:hAnsi="Times New Roman" w:cs="Times New Roman"/>
          <w:color w:val="404040" w:themeColor="text1" w:themeTint="BF"/>
          <w:spacing w:val="20"/>
          <w:sz w:val="20"/>
          <w:szCs w:val="24"/>
          <w:lang w:eastAsia="hr-HR"/>
        </w:rPr>
        <w:t>Banski dvori | Trg Sv. Marka 2  | 10000 Zagreb | tel. 01 4569 222 | vlada.gov.hr</w:t>
      </w:r>
    </w:p>
    <w:p w14:paraId="0F32F21C" w14:textId="53306B2F" w:rsidR="00170905" w:rsidRPr="00B66583" w:rsidRDefault="00170905" w:rsidP="003C4331">
      <w:pPr>
        <w:shd w:val="clear" w:color="auto" w:fill="FFFFFF"/>
        <w:spacing w:after="0" w:line="240" w:lineRule="auto"/>
        <w:ind w:left="7788"/>
        <w:jc w:val="both"/>
        <w:textAlignment w:val="baseline"/>
        <w:rPr>
          <w:rFonts w:ascii="Times New Roman" w:eastAsia="Times New Roman" w:hAnsi="Times New Roman" w:cs="Times New Roman"/>
          <w:color w:val="231F20"/>
          <w:sz w:val="24"/>
          <w:szCs w:val="24"/>
          <w:u w:val="single"/>
          <w:lang w:eastAsia="hr-HR"/>
        </w:rPr>
      </w:pPr>
      <w:r w:rsidRPr="00B66583">
        <w:rPr>
          <w:rFonts w:ascii="Times New Roman" w:eastAsia="Times New Roman" w:hAnsi="Times New Roman" w:cs="Times New Roman"/>
          <w:color w:val="231F20"/>
          <w:sz w:val="24"/>
          <w:szCs w:val="24"/>
          <w:u w:val="single"/>
          <w:lang w:eastAsia="hr-HR"/>
        </w:rPr>
        <w:lastRenderedPageBreak/>
        <w:t>PRIJEDLOG</w:t>
      </w:r>
    </w:p>
    <w:p w14:paraId="3D8D1151" w14:textId="77777777" w:rsidR="00170905" w:rsidRDefault="00170905" w:rsidP="003C4331">
      <w:pPr>
        <w:shd w:val="clear" w:color="auto" w:fill="FFFFFF"/>
        <w:spacing w:after="0" w:line="240" w:lineRule="auto"/>
        <w:jc w:val="both"/>
        <w:textAlignment w:val="baseline"/>
        <w:rPr>
          <w:rFonts w:ascii="Times New Roman" w:eastAsia="Times New Roman" w:hAnsi="Times New Roman" w:cs="Times New Roman"/>
          <w:color w:val="231F20"/>
          <w:sz w:val="24"/>
          <w:szCs w:val="24"/>
          <w:lang w:eastAsia="hr-HR"/>
        </w:rPr>
      </w:pPr>
    </w:p>
    <w:p w14:paraId="4E8486B7" w14:textId="53EF3B7A" w:rsidR="0074669A" w:rsidRDefault="0074669A" w:rsidP="003C4331">
      <w:pPr>
        <w:shd w:val="clear" w:color="auto" w:fill="FFFFFF"/>
        <w:spacing w:after="0" w:line="240" w:lineRule="auto"/>
        <w:jc w:val="both"/>
        <w:textAlignment w:val="baseline"/>
        <w:rPr>
          <w:rFonts w:ascii="Times New Roman" w:eastAsia="Times New Roman" w:hAnsi="Times New Roman" w:cs="Times New Roman"/>
          <w:color w:val="231F20"/>
          <w:sz w:val="24"/>
          <w:szCs w:val="24"/>
          <w:lang w:eastAsia="hr-HR"/>
        </w:rPr>
      </w:pPr>
    </w:p>
    <w:p w14:paraId="108F7D42" w14:textId="3A2363C1" w:rsidR="00B01F2C" w:rsidRDefault="003C4331" w:rsidP="003C4331">
      <w:pPr>
        <w:shd w:val="clear" w:color="auto" w:fill="FFFFFF"/>
        <w:tabs>
          <w:tab w:val="left" w:pos="0"/>
          <w:tab w:val="left" w:pos="1418"/>
        </w:tabs>
        <w:spacing w:after="0" w:line="240" w:lineRule="auto"/>
        <w:ind w:firstLine="426"/>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ab/>
      </w:r>
      <w:r w:rsidR="00B01F2C" w:rsidRPr="00B01F2C">
        <w:rPr>
          <w:rFonts w:ascii="Times New Roman" w:eastAsia="Times New Roman" w:hAnsi="Times New Roman" w:cs="Times New Roman"/>
          <w:color w:val="231F20"/>
          <w:sz w:val="24"/>
          <w:szCs w:val="24"/>
          <w:lang w:eastAsia="hr-HR"/>
        </w:rPr>
        <w:t>Na temelju članka 27. stavka 1. Zakona o financiranju vodnoga gospodarstva (</w:t>
      </w:r>
      <w:r w:rsidR="00130110">
        <w:rPr>
          <w:rFonts w:ascii="Times New Roman" w:eastAsia="Times New Roman" w:hAnsi="Times New Roman" w:cs="Times New Roman"/>
          <w:color w:val="231F20"/>
          <w:sz w:val="24"/>
          <w:szCs w:val="24"/>
          <w:lang w:eastAsia="hr-HR"/>
        </w:rPr>
        <w:t>„</w:t>
      </w:r>
      <w:r w:rsidR="00B01F2C" w:rsidRPr="00B01F2C">
        <w:rPr>
          <w:rFonts w:ascii="Times New Roman" w:eastAsia="Times New Roman" w:hAnsi="Times New Roman" w:cs="Times New Roman"/>
          <w:color w:val="231F20"/>
          <w:sz w:val="24"/>
          <w:szCs w:val="24"/>
          <w:lang w:eastAsia="hr-HR"/>
        </w:rPr>
        <w:t>Narodne novine</w:t>
      </w:r>
      <w:r w:rsidR="00130110">
        <w:rPr>
          <w:rFonts w:ascii="Times New Roman" w:eastAsia="Times New Roman" w:hAnsi="Times New Roman" w:cs="Times New Roman"/>
          <w:color w:val="231F20"/>
          <w:sz w:val="24"/>
          <w:szCs w:val="24"/>
          <w:lang w:eastAsia="hr-HR"/>
        </w:rPr>
        <w:t>“</w:t>
      </w:r>
      <w:r w:rsidR="00B01F2C" w:rsidRPr="00B01F2C">
        <w:rPr>
          <w:rFonts w:ascii="Times New Roman" w:eastAsia="Times New Roman" w:hAnsi="Times New Roman" w:cs="Times New Roman"/>
          <w:color w:val="231F20"/>
          <w:sz w:val="24"/>
          <w:szCs w:val="24"/>
          <w:lang w:eastAsia="hr-HR"/>
        </w:rPr>
        <w:t>, br. 153/09</w:t>
      </w:r>
      <w:r w:rsidR="00B726D0">
        <w:rPr>
          <w:rFonts w:ascii="Times New Roman" w:eastAsia="Times New Roman" w:hAnsi="Times New Roman" w:cs="Times New Roman"/>
          <w:color w:val="231F20"/>
          <w:sz w:val="24"/>
          <w:szCs w:val="24"/>
          <w:lang w:eastAsia="hr-HR"/>
        </w:rPr>
        <w:t>.</w:t>
      </w:r>
      <w:r w:rsidR="00B01F2C" w:rsidRPr="00B01F2C">
        <w:rPr>
          <w:rFonts w:ascii="Times New Roman" w:eastAsia="Times New Roman" w:hAnsi="Times New Roman" w:cs="Times New Roman"/>
          <w:color w:val="231F20"/>
          <w:sz w:val="24"/>
          <w:szCs w:val="24"/>
          <w:lang w:eastAsia="hr-HR"/>
        </w:rPr>
        <w:t>, 90/11</w:t>
      </w:r>
      <w:r w:rsidR="00B726D0">
        <w:rPr>
          <w:rFonts w:ascii="Times New Roman" w:eastAsia="Times New Roman" w:hAnsi="Times New Roman" w:cs="Times New Roman"/>
          <w:color w:val="231F20"/>
          <w:sz w:val="24"/>
          <w:szCs w:val="24"/>
          <w:lang w:eastAsia="hr-HR"/>
        </w:rPr>
        <w:t>.</w:t>
      </w:r>
      <w:r w:rsidR="00B01F2C" w:rsidRPr="00B01F2C">
        <w:rPr>
          <w:rFonts w:ascii="Times New Roman" w:eastAsia="Times New Roman" w:hAnsi="Times New Roman" w:cs="Times New Roman"/>
          <w:color w:val="231F20"/>
          <w:sz w:val="24"/>
          <w:szCs w:val="24"/>
          <w:lang w:eastAsia="hr-HR"/>
        </w:rPr>
        <w:t>, 56/13</w:t>
      </w:r>
      <w:r w:rsidR="00B726D0">
        <w:rPr>
          <w:rFonts w:ascii="Times New Roman" w:eastAsia="Times New Roman" w:hAnsi="Times New Roman" w:cs="Times New Roman"/>
          <w:color w:val="231F20"/>
          <w:sz w:val="24"/>
          <w:szCs w:val="24"/>
          <w:lang w:eastAsia="hr-HR"/>
        </w:rPr>
        <w:t>.</w:t>
      </w:r>
      <w:r w:rsidR="00B01F2C" w:rsidRPr="00B01F2C">
        <w:rPr>
          <w:rFonts w:ascii="Times New Roman" w:eastAsia="Times New Roman" w:hAnsi="Times New Roman" w:cs="Times New Roman"/>
          <w:color w:val="231F20"/>
          <w:sz w:val="24"/>
          <w:szCs w:val="24"/>
          <w:lang w:eastAsia="hr-HR"/>
        </w:rPr>
        <w:t>, 120/16</w:t>
      </w:r>
      <w:r w:rsidR="00B726D0">
        <w:rPr>
          <w:rFonts w:ascii="Times New Roman" w:eastAsia="Times New Roman" w:hAnsi="Times New Roman" w:cs="Times New Roman"/>
          <w:color w:val="231F20"/>
          <w:sz w:val="24"/>
          <w:szCs w:val="24"/>
          <w:lang w:eastAsia="hr-HR"/>
        </w:rPr>
        <w:t>.</w:t>
      </w:r>
      <w:r w:rsidR="00B01F2C" w:rsidRPr="00B01F2C">
        <w:rPr>
          <w:rFonts w:ascii="Times New Roman" w:eastAsia="Times New Roman" w:hAnsi="Times New Roman" w:cs="Times New Roman"/>
          <w:color w:val="231F20"/>
          <w:sz w:val="24"/>
          <w:szCs w:val="24"/>
          <w:lang w:eastAsia="hr-HR"/>
        </w:rPr>
        <w:t>, 127/17</w:t>
      </w:r>
      <w:r w:rsidR="00B726D0">
        <w:rPr>
          <w:rFonts w:ascii="Times New Roman" w:eastAsia="Times New Roman" w:hAnsi="Times New Roman" w:cs="Times New Roman"/>
          <w:color w:val="231F20"/>
          <w:sz w:val="24"/>
          <w:szCs w:val="24"/>
          <w:lang w:eastAsia="hr-HR"/>
        </w:rPr>
        <w:t>.</w:t>
      </w:r>
      <w:r w:rsidR="006F7A99">
        <w:rPr>
          <w:rFonts w:ascii="Times New Roman" w:eastAsia="Times New Roman" w:hAnsi="Times New Roman" w:cs="Times New Roman"/>
          <w:color w:val="231F20"/>
          <w:sz w:val="24"/>
          <w:szCs w:val="24"/>
          <w:lang w:eastAsia="hr-HR"/>
        </w:rPr>
        <w:t xml:space="preserve">, </w:t>
      </w:r>
      <w:r w:rsidR="00B01F2C" w:rsidRPr="00B01F2C">
        <w:rPr>
          <w:rFonts w:ascii="Times New Roman" w:eastAsia="Times New Roman" w:hAnsi="Times New Roman" w:cs="Times New Roman"/>
          <w:color w:val="231F20"/>
          <w:sz w:val="24"/>
          <w:szCs w:val="24"/>
          <w:lang w:eastAsia="hr-HR"/>
        </w:rPr>
        <w:t>66/19</w:t>
      </w:r>
      <w:r w:rsidR="00B726D0">
        <w:rPr>
          <w:rFonts w:ascii="Times New Roman" w:eastAsia="Times New Roman" w:hAnsi="Times New Roman" w:cs="Times New Roman"/>
          <w:color w:val="231F20"/>
          <w:sz w:val="24"/>
          <w:szCs w:val="24"/>
          <w:lang w:eastAsia="hr-HR"/>
        </w:rPr>
        <w:t>.</w:t>
      </w:r>
      <w:r w:rsidR="006F7A99">
        <w:rPr>
          <w:rFonts w:ascii="Times New Roman" w:eastAsia="Times New Roman" w:hAnsi="Times New Roman" w:cs="Times New Roman"/>
          <w:color w:val="231F20"/>
          <w:sz w:val="24"/>
          <w:szCs w:val="24"/>
          <w:lang w:eastAsia="hr-HR"/>
        </w:rPr>
        <w:t xml:space="preserve"> i 36/24.</w:t>
      </w:r>
      <w:r w:rsidR="00B01F2C" w:rsidRPr="00B01F2C">
        <w:rPr>
          <w:rFonts w:ascii="Times New Roman" w:eastAsia="Times New Roman" w:hAnsi="Times New Roman" w:cs="Times New Roman"/>
          <w:color w:val="231F20"/>
          <w:sz w:val="24"/>
          <w:szCs w:val="24"/>
          <w:lang w:eastAsia="hr-HR"/>
        </w:rPr>
        <w:t xml:space="preserve">), Vlada Republike Hrvatske je na sjednici </w:t>
      </w:r>
      <w:r w:rsidR="00B01F2C" w:rsidRPr="002F7215">
        <w:rPr>
          <w:rFonts w:ascii="Times New Roman" w:eastAsia="Times New Roman" w:hAnsi="Times New Roman" w:cs="Times New Roman"/>
          <w:color w:val="231F20"/>
          <w:sz w:val="24"/>
          <w:szCs w:val="24"/>
          <w:lang w:eastAsia="hr-HR"/>
        </w:rPr>
        <w:t>održanoj ______</w:t>
      </w:r>
      <w:r w:rsidR="006907F5" w:rsidRPr="002F7215">
        <w:rPr>
          <w:rFonts w:ascii="Times New Roman" w:eastAsia="Times New Roman" w:hAnsi="Times New Roman" w:cs="Times New Roman"/>
          <w:color w:val="231F20"/>
          <w:sz w:val="24"/>
          <w:szCs w:val="24"/>
          <w:lang w:eastAsia="hr-HR"/>
        </w:rPr>
        <w:t xml:space="preserve"> 202</w:t>
      </w:r>
      <w:r w:rsidR="006F7A99">
        <w:rPr>
          <w:rFonts w:ascii="Times New Roman" w:eastAsia="Times New Roman" w:hAnsi="Times New Roman" w:cs="Times New Roman"/>
          <w:color w:val="231F20"/>
          <w:sz w:val="24"/>
          <w:szCs w:val="24"/>
          <w:lang w:eastAsia="hr-HR"/>
        </w:rPr>
        <w:t>4</w:t>
      </w:r>
      <w:r w:rsidR="006907F5" w:rsidRPr="002F7215">
        <w:rPr>
          <w:rFonts w:ascii="Times New Roman" w:eastAsia="Times New Roman" w:hAnsi="Times New Roman" w:cs="Times New Roman"/>
          <w:color w:val="231F20"/>
          <w:sz w:val="24"/>
          <w:szCs w:val="24"/>
          <w:lang w:eastAsia="hr-HR"/>
        </w:rPr>
        <w:t>.</w:t>
      </w:r>
      <w:r w:rsidR="00B01F2C" w:rsidRPr="00B01F2C">
        <w:rPr>
          <w:rFonts w:ascii="Times New Roman" w:eastAsia="Times New Roman" w:hAnsi="Times New Roman" w:cs="Times New Roman"/>
          <w:color w:val="231F20"/>
          <w:sz w:val="24"/>
          <w:szCs w:val="24"/>
          <w:lang w:eastAsia="hr-HR"/>
        </w:rPr>
        <w:t xml:space="preserve"> donijela</w:t>
      </w:r>
    </w:p>
    <w:p w14:paraId="6BC505FF" w14:textId="77777777" w:rsidR="00031FB6" w:rsidRPr="00A514DB" w:rsidRDefault="00031FB6" w:rsidP="003C4331">
      <w:pPr>
        <w:shd w:val="clear" w:color="auto" w:fill="FFFFFF"/>
        <w:spacing w:after="0" w:line="240" w:lineRule="auto"/>
        <w:ind w:firstLine="408"/>
        <w:textAlignment w:val="baseline"/>
        <w:rPr>
          <w:rFonts w:ascii="Times New Roman" w:eastAsia="Times New Roman" w:hAnsi="Times New Roman" w:cs="Times New Roman"/>
          <w:color w:val="231F20"/>
          <w:sz w:val="24"/>
          <w:szCs w:val="24"/>
          <w:lang w:eastAsia="hr-HR"/>
        </w:rPr>
      </w:pPr>
    </w:p>
    <w:p w14:paraId="0083EA3F" w14:textId="77777777" w:rsidR="00031FB6" w:rsidRPr="00A514DB" w:rsidRDefault="00031FB6" w:rsidP="003C4331">
      <w:pPr>
        <w:shd w:val="clear" w:color="auto" w:fill="FFFFFF"/>
        <w:spacing w:after="0" w:line="240" w:lineRule="auto"/>
        <w:ind w:firstLine="408"/>
        <w:textAlignment w:val="baseline"/>
        <w:rPr>
          <w:rFonts w:ascii="Times New Roman" w:eastAsia="Times New Roman" w:hAnsi="Times New Roman" w:cs="Times New Roman"/>
          <w:color w:val="231F20"/>
          <w:sz w:val="24"/>
          <w:szCs w:val="24"/>
          <w:lang w:eastAsia="hr-HR"/>
        </w:rPr>
      </w:pPr>
    </w:p>
    <w:p w14:paraId="5FBE27DC" w14:textId="1545E278" w:rsidR="00B01F2C" w:rsidRPr="00A514DB" w:rsidRDefault="00B01F2C" w:rsidP="003C4331">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r w:rsidRPr="00A514DB">
        <w:rPr>
          <w:rFonts w:ascii="Times New Roman" w:eastAsia="Times New Roman" w:hAnsi="Times New Roman" w:cs="Times New Roman"/>
          <w:b/>
          <w:bCs/>
          <w:color w:val="231F20"/>
          <w:sz w:val="24"/>
          <w:szCs w:val="24"/>
          <w:lang w:eastAsia="hr-HR"/>
        </w:rPr>
        <w:t>U</w:t>
      </w:r>
      <w:r w:rsidR="00A514DB" w:rsidRPr="00A514DB">
        <w:rPr>
          <w:rFonts w:ascii="Times New Roman" w:eastAsia="Times New Roman" w:hAnsi="Times New Roman" w:cs="Times New Roman"/>
          <w:b/>
          <w:bCs/>
          <w:color w:val="231F20"/>
          <w:sz w:val="24"/>
          <w:szCs w:val="24"/>
          <w:lang w:eastAsia="hr-HR"/>
        </w:rPr>
        <w:t xml:space="preserve"> </w:t>
      </w:r>
      <w:r w:rsidRPr="00A514DB">
        <w:rPr>
          <w:rFonts w:ascii="Times New Roman" w:eastAsia="Times New Roman" w:hAnsi="Times New Roman" w:cs="Times New Roman"/>
          <w:b/>
          <w:bCs/>
          <w:color w:val="231F20"/>
          <w:sz w:val="24"/>
          <w:szCs w:val="24"/>
          <w:lang w:eastAsia="hr-HR"/>
        </w:rPr>
        <w:t>R</w:t>
      </w:r>
      <w:r w:rsidR="00A514DB" w:rsidRPr="00A514DB">
        <w:rPr>
          <w:rFonts w:ascii="Times New Roman" w:eastAsia="Times New Roman" w:hAnsi="Times New Roman" w:cs="Times New Roman"/>
          <w:b/>
          <w:bCs/>
          <w:color w:val="231F20"/>
          <w:sz w:val="24"/>
          <w:szCs w:val="24"/>
          <w:lang w:eastAsia="hr-HR"/>
        </w:rPr>
        <w:t xml:space="preserve"> </w:t>
      </w:r>
      <w:r w:rsidRPr="00A514DB">
        <w:rPr>
          <w:rFonts w:ascii="Times New Roman" w:eastAsia="Times New Roman" w:hAnsi="Times New Roman" w:cs="Times New Roman"/>
          <w:b/>
          <w:bCs/>
          <w:color w:val="231F20"/>
          <w:sz w:val="24"/>
          <w:szCs w:val="24"/>
          <w:lang w:eastAsia="hr-HR"/>
        </w:rPr>
        <w:t>E</w:t>
      </w:r>
      <w:r w:rsidR="00A514DB" w:rsidRPr="00A514DB">
        <w:rPr>
          <w:rFonts w:ascii="Times New Roman" w:eastAsia="Times New Roman" w:hAnsi="Times New Roman" w:cs="Times New Roman"/>
          <w:b/>
          <w:bCs/>
          <w:color w:val="231F20"/>
          <w:sz w:val="24"/>
          <w:szCs w:val="24"/>
          <w:lang w:eastAsia="hr-HR"/>
        </w:rPr>
        <w:t xml:space="preserve"> </w:t>
      </w:r>
      <w:r w:rsidRPr="00A514DB">
        <w:rPr>
          <w:rFonts w:ascii="Times New Roman" w:eastAsia="Times New Roman" w:hAnsi="Times New Roman" w:cs="Times New Roman"/>
          <w:b/>
          <w:bCs/>
          <w:color w:val="231F20"/>
          <w:sz w:val="24"/>
          <w:szCs w:val="24"/>
          <w:lang w:eastAsia="hr-HR"/>
        </w:rPr>
        <w:t>D</w:t>
      </w:r>
      <w:r w:rsidR="00A514DB" w:rsidRPr="00A514DB">
        <w:rPr>
          <w:rFonts w:ascii="Times New Roman" w:eastAsia="Times New Roman" w:hAnsi="Times New Roman" w:cs="Times New Roman"/>
          <w:b/>
          <w:bCs/>
          <w:color w:val="231F20"/>
          <w:sz w:val="24"/>
          <w:szCs w:val="24"/>
          <w:lang w:eastAsia="hr-HR"/>
        </w:rPr>
        <w:t xml:space="preserve"> </w:t>
      </w:r>
      <w:r w:rsidRPr="00A514DB">
        <w:rPr>
          <w:rFonts w:ascii="Times New Roman" w:eastAsia="Times New Roman" w:hAnsi="Times New Roman" w:cs="Times New Roman"/>
          <w:b/>
          <w:bCs/>
          <w:color w:val="231F20"/>
          <w:sz w:val="24"/>
          <w:szCs w:val="24"/>
          <w:lang w:eastAsia="hr-HR"/>
        </w:rPr>
        <w:t>B</w:t>
      </w:r>
      <w:r w:rsidR="00A514DB" w:rsidRPr="00A514DB">
        <w:rPr>
          <w:rFonts w:ascii="Times New Roman" w:eastAsia="Times New Roman" w:hAnsi="Times New Roman" w:cs="Times New Roman"/>
          <w:b/>
          <w:bCs/>
          <w:color w:val="231F20"/>
          <w:sz w:val="24"/>
          <w:szCs w:val="24"/>
          <w:lang w:eastAsia="hr-HR"/>
        </w:rPr>
        <w:t xml:space="preserve"> </w:t>
      </w:r>
      <w:r w:rsidRPr="00A514DB">
        <w:rPr>
          <w:rFonts w:ascii="Times New Roman" w:eastAsia="Times New Roman" w:hAnsi="Times New Roman" w:cs="Times New Roman"/>
          <w:b/>
          <w:bCs/>
          <w:color w:val="231F20"/>
          <w:sz w:val="24"/>
          <w:szCs w:val="24"/>
          <w:lang w:eastAsia="hr-HR"/>
        </w:rPr>
        <w:t>U</w:t>
      </w:r>
    </w:p>
    <w:p w14:paraId="700F44DE" w14:textId="77777777" w:rsidR="00A514DB" w:rsidRPr="00A514DB" w:rsidRDefault="00A514DB" w:rsidP="003C4331">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p>
    <w:p w14:paraId="1D0C0CE0" w14:textId="6870F1BD" w:rsidR="00B01F2C" w:rsidRPr="00A514DB" w:rsidRDefault="00425194" w:rsidP="003C4331">
      <w:pPr>
        <w:shd w:val="clear" w:color="auto" w:fill="FFFFFF"/>
        <w:spacing w:after="0" w:line="240" w:lineRule="auto"/>
        <w:jc w:val="center"/>
        <w:textAlignment w:val="baseline"/>
        <w:rPr>
          <w:rFonts w:ascii="Times New Roman" w:eastAsia="Times New Roman" w:hAnsi="Times New Roman" w:cs="Times New Roman"/>
          <w:b/>
          <w:bCs/>
          <w:color w:val="231F20"/>
          <w:sz w:val="24"/>
          <w:szCs w:val="24"/>
          <w:lang w:eastAsia="hr-HR"/>
        </w:rPr>
      </w:pPr>
      <w:r w:rsidRPr="00A514DB">
        <w:rPr>
          <w:rFonts w:ascii="Times New Roman" w:eastAsia="Times New Roman" w:hAnsi="Times New Roman" w:cs="Times New Roman"/>
          <w:b/>
          <w:bCs/>
          <w:color w:val="231F20"/>
          <w:sz w:val="24"/>
          <w:szCs w:val="24"/>
          <w:lang w:eastAsia="hr-HR"/>
        </w:rPr>
        <w:t>o izmjenama</w:t>
      </w:r>
      <w:r w:rsidR="00C66E3C">
        <w:rPr>
          <w:rFonts w:ascii="Times New Roman" w:eastAsia="Times New Roman" w:hAnsi="Times New Roman" w:cs="Times New Roman"/>
          <w:b/>
          <w:bCs/>
          <w:color w:val="231F20"/>
          <w:sz w:val="24"/>
          <w:szCs w:val="24"/>
          <w:lang w:eastAsia="hr-HR"/>
        </w:rPr>
        <w:t xml:space="preserve"> </w:t>
      </w:r>
      <w:r>
        <w:rPr>
          <w:rFonts w:ascii="Times New Roman" w:eastAsia="Times New Roman" w:hAnsi="Times New Roman" w:cs="Times New Roman"/>
          <w:b/>
          <w:bCs/>
          <w:color w:val="231F20"/>
          <w:sz w:val="24"/>
          <w:szCs w:val="24"/>
          <w:lang w:eastAsia="hr-HR"/>
        </w:rPr>
        <w:t>U</w:t>
      </w:r>
      <w:r w:rsidRPr="00A514DB">
        <w:rPr>
          <w:rFonts w:ascii="Times New Roman" w:eastAsia="Times New Roman" w:hAnsi="Times New Roman" w:cs="Times New Roman"/>
          <w:b/>
          <w:bCs/>
          <w:color w:val="231F20"/>
          <w:sz w:val="24"/>
          <w:szCs w:val="24"/>
          <w:lang w:eastAsia="hr-HR"/>
        </w:rPr>
        <w:t>redbe o visini naknade za korištenje voda</w:t>
      </w:r>
    </w:p>
    <w:p w14:paraId="0131B3B0" w14:textId="77777777" w:rsidR="005276F6" w:rsidRPr="00A440BD" w:rsidRDefault="005276F6" w:rsidP="003C4331">
      <w:pPr>
        <w:shd w:val="clear" w:color="auto" w:fill="FFFFFF"/>
        <w:spacing w:after="0" w:line="240" w:lineRule="auto"/>
        <w:jc w:val="center"/>
        <w:textAlignment w:val="baseline"/>
        <w:rPr>
          <w:rFonts w:ascii="Times New Roman" w:eastAsia="Times New Roman" w:hAnsi="Times New Roman" w:cs="Times New Roman"/>
          <w:bCs/>
          <w:color w:val="231F20"/>
          <w:sz w:val="29"/>
          <w:szCs w:val="29"/>
          <w:lang w:eastAsia="hr-HR"/>
        </w:rPr>
      </w:pPr>
    </w:p>
    <w:p w14:paraId="6AC72859" w14:textId="77777777" w:rsidR="00B01F2C" w:rsidRDefault="00B01F2C" w:rsidP="003C4331">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5276F6">
        <w:rPr>
          <w:rFonts w:ascii="Times New Roman" w:eastAsia="Times New Roman" w:hAnsi="Times New Roman" w:cs="Times New Roman"/>
          <w:b/>
          <w:color w:val="231F20"/>
          <w:sz w:val="24"/>
          <w:szCs w:val="24"/>
          <w:lang w:eastAsia="hr-HR"/>
        </w:rPr>
        <w:t>Članak 1.</w:t>
      </w:r>
    </w:p>
    <w:p w14:paraId="7563CE20" w14:textId="77777777" w:rsidR="008F1C92" w:rsidRPr="005276F6" w:rsidRDefault="008F1C92" w:rsidP="003C4331">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612F66F0" w14:textId="160254B9" w:rsidR="000D5A80" w:rsidRDefault="00B01F2C" w:rsidP="00B47376">
      <w:pPr>
        <w:shd w:val="clear" w:color="auto" w:fill="FFFFFF"/>
        <w:spacing w:after="0" w:line="240" w:lineRule="auto"/>
        <w:ind w:firstLine="708"/>
        <w:jc w:val="both"/>
        <w:textAlignment w:val="baseline"/>
        <w:rPr>
          <w:rFonts w:ascii="Times New Roman" w:eastAsia="Times New Roman" w:hAnsi="Times New Roman" w:cs="Times New Roman"/>
          <w:b/>
          <w:color w:val="231F20"/>
          <w:sz w:val="24"/>
          <w:szCs w:val="24"/>
          <w:lang w:eastAsia="hr-HR"/>
        </w:rPr>
      </w:pPr>
      <w:r w:rsidRPr="00B01F2C">
        <w:rPr>
          <w:rFonts w:ascii="Times New Roman" w:eastAsia="Times New Roman" w:hAnsi="Times New Roman" w:cs="Times New Roman"/>
          <w:color w:val="231F20"/>
          <w:sz w:val="24"/>
          <w:szCs w:val="24"/>
          <w:lang w:eastAsia="hr-HR"/>
        </w:rPr>
        <w:t>U</w:t>
      </w:r>
      <w:r w:rsidR="00C91DD4">
        <w:rPr>
          <w:rFonts w:ascii="Times New Roman" w:eastAsia="Times New Roman" w:hAnsi="Times New Roman" w:cs="Times New Roman"/>
          <w:color w:val="231F20"/>
          <w:sz w:val="24"/>
          <w:szCs w:val="24"/>
          <w:lang w:eastAsia="hr-HR"/>
        </w:rPr>
        <w:t xml:space="preserve"> Uredb</w:t>
      </w:r>
      <w:r w:rsidR="00AE347C">
        <w:rPr>
          <w:rFonts w:ascii="Times New Roman" w:eastAsia="Times New Roman" w:hAnsi="Times New Roman" w:cs="Times New Roman"/>
          <w:color w:val="231F20"/>
          <w:sz w:val="24"/>
          <w:szCs w:val="24"/>
          <w:lang w:eastAsia="hr-HR"/>
        </w:rPr>
        <w:t>i o visini naknade za korištenje</w:t>
      </w:r>
      <w:r w:rsidR="00C91DD4">
        <w:rPr>
          <w:rFonts w:ascii="Times New Roman" w:eastAsia="Times New Roman" w:hAnsi="Times New Roman" w:cs="Times New Roman"/>
          <w:color w:val="231F20"/>
          <w:sz w:val="24"/>
          <w:szCs w:val="24"/>
          <w:lang w:eastAsia="hr-HR"/>
        </w:rPr>
        <w:t xml:space="preserve"> voda </w:t>
      </w:r>
      <w:bookmarkStart w:id="1" w:name="_Hlk150254225"/>
      <w:r w:rsidR="00C91DD4" w:rsidRPr="00B01F2C">
        <w:rPr>
          <w:rFonts w:ascii="Times New Roman" w:eastAsia="Times New Roman" w:hAnsi="Times New Roman" w:cs="Times New Roman"/>
          <w:color w:val="231F20"/>
          <w:sz w:val="24"/>
          <w:szCs w:val="24"/>
          <w:lang w:eastAsia="hr-HR"/>
        </w:rPr>
        <w:t>(</w:t>
      </w:r>
      <w:r w:rsidR="003477BC">
        <w:rPr>
          <w:rFonts w:ascii="Times New Roman" w:eastAsia="Times New Roman" w:hAnsi="Times New Roman" w:cs="Times New Roman"/>
          <w:color w:val="231F20"/>
          <w:sz w:val="24"/>
          <w:szCs w:val="24"/>
          <w:lang w:eastAsia="hr-HR"/>
        </w:rPr>
        <w:t>„</w:t>
      </w:r>
      <w:r w:rsidR="00C91DD4" w:rsidRPr="00B01F2C">
        <w:rPr>
          <w:rFonts w:ascii="Times New Roman" w:eastAsia="Times New Roman" w:hAnsi="Times New Roman" w:cs="Times New Roman"/>
          <w:color w:val="231F20"/>
          <w:sz w:val="24"/>
          <w:szCs w:val="24"/>
          <w:lang w:eastAsia="hr-HR"/>
        </w:rPr>
        <w:t>Narodne novine</w:t>
      </w:r>
      <w:r w:rsidR="003477BC">
        <w:rPr>
          <w:rFonts w:ascii="Times New Roman" w:eastAsia="Times New Roman" w:hAnsi="Times New Roman" w:cs="Times New Roman"/>
          <w:color w:val="231F20"/>
          <w:sz w:val="24"/>
          <w:szCs w:val="24"/>
          <w:lang w:eastAsia="hr-HR"/>
        </w:rPr>
        <w:t>“</w:t>
      </w:r>
      <w:r w:rsidR="00C91DD4" w:rsidRPr="00B01F2C">
        <w:rPr>
          <w:rFonts w:ascii="Times New Roman" w:eastAsia="Times New Roman" w:hAnsi="Times New Roman" w:cs="Times New Roman"/>
          <w:color w:val="231F20"/>
          <w:sz w:val="24"/>
          <w:szCs w:val="24"/>
          <w:lang w:eastAsia="hr-HR"/>
        </w:rPr>
        <w:t>, br. 82/10</w:t>
      </w:r>
      <w:r w:rsidR="00B726D0">
        <w:rPr>
          <w:rFonts w:ascii="Times New Roman" w:eastAsia="Times New Roman" w:hAnsi="Times New Roman" w:cs="Times New Roman"/>
          <w:color w:val="231F20"/>
          <w:sz w:val="24"/>
          <w:szCs w:val="24"/>
          <w:lang w:eastAsia="hr-HR"/>
        </w:rPr>
        <w:t>.</w:t>
      </w:r>
      <w:r w:rsidR="00C91DD4" w:rsidRPr="00B01F2C">
        <w:rPr>
          <w:rFonts w:ascii="Times New Roman" w:eastAsia="Times New Roman" w:hAnsi="Times New Roman" w:cs="Times New Roman"/>
          <w:color w:val="231F20"/>
          <w:sz w:val="24"/>
          <w:szCs w:val="24"/>
          <w:lang w:eastAsia="hr-HR"/>
        </w:rPr>
        <w:t>, 83/12</w:t>
      </w:r>
      <w:r w:rsidR="00B726D0">
        <w:rPr>
          <w:rFonts w:ascii="Times New Roman" w:eastAsia="Times New Roman" w:hAnsi="Times New Roman" w:cs="Times New Roman"/>
          <w:color w:val="231F20"/>
          <w:sz w:val="24"/>
          <w:szCs w:val="24"/>
          <w:lang w:eastAsia="hr-HR"/>
        </w:rPr>
        <w:t>.</w:t>
      </w:r>
      <w:r w:rsidR="00C91DD4">
        <w:rPr>
          <w:rFonts w:ascii="Times New Roman" w:eastAsia="Times New Roman" w:hAnsi="Times New Roman" w:cs="Times New Roman"/>
          <w:color w:val="231F20"/>
          <w:sz w:val="24"/>
          <w:szCs w:val="24"/>
          <w:lang w:eastAsia="hr-HR"/>
        </w:rPr>
        <w:t xml:space="preserve">, </w:t>
      </w:r>
      <w:r w:rsidR="00C91DD4" w:rsidRPr="00B01F2C">
        <w:rPr>
          <w:rFonts w:ascii="Times New Roman" w:eastAsia="Times New Roman" w:hAnsi="Times New Roman" w:cs="Times New Roman"/>
          <w:color w:val="231F20"/>
          <w:sz w:val="24"/>
          <w:szCs w:val="24"/>
          <w:lang w:eastAsia="hr-HR"/>
        </w:rPr>
        <w:t>10/14</w:t>
      </w:r>
      <w:r w:rsidR="00B726D0">
        <w:rPr>
          <w:rFonts w:ascii="Times New Roman" w:eastAsia="Times New Roman" w:hAnsi="Times New Roman" w:cs="Times New Roman"/>
          <w:color w:val="231F20"/>
          <w:sz w:val="24"/>
          <w:szCs w:val="24"/>
          <w:lang w:eastAsia="hr-HR"/>
        </w:rPr>
        <w:t>.</w:t>
      </w:r>
      <w:r w:rsidR="00466555">
        <w:rPr>
          <w:rFonts w:ascii="Times New Roman" w:eastAsia="Times New Roman" w:hAnsi="Times New Roman" w:cs="Times New Roman"/>
          <w:color w:val="231F20"/>
          <w:sz w:val="24"/>
          <w:szCs w:val="24"/>
          <w:lang w:eastAsia="hr-HR"/>
        </w:rPr>
        <w:t>,</w:t>
      </w:r>
      <w:r w:rsidR="00C91DD4">
        <w:rPr>
          <w:rFonts w:ascii="Times New Roman" w:eastAsia="Times New Roman" w:hAnsi="Times New Roman" w:cs="Times New Roman"/>
          <w:color w:val="231F20"/>
          <w:sz w:val="24"/>
          <w:szCs w:val="24"/>
          <w:lang w:eastAsia="hr-HR"/>
        </w:rPr>
        <w:t xml:space="preserve"> 32/20</w:t>
      </w:r>
      <w:r w:rsidR="00B726D0">
        <w:rPr>
          <w:rFonts w:ascii="Times New Roman" w:eastAsia="Times New Roman" w:hAnsi="Times New Roman" w:cs="Times New Roman"/>
          <w:color w:val="231F20"/>
          <w:sz w:val="24"/>
          <w:szCs w:val="24"/>
          <w:lang w:eastAsia="hr-HR"/>
        </w:rPr>
        <w:t>.</w:t>
      </w:r>
      <w:r w:rsidR="006F7A99">
        <w:rPr>
          <w:rFonts w:ascii="Times New Roman" w:eastAsia="Times New Roman" w:hAnsi="Times New Roman" w:cs="Times New Roman"/>
          <w:color w:val="231F20"/>
          <w:sz w:val="24"/>
          <w:szCs w:val="24"/>
          <w:lang w:eastAsia="hr-HR"/>
        </w:rPr>
        <w:t xml:space="preserve">, </w:t>
      </w:r>
      <w:r w:rsidR="006907F5">
        <w:rPr>
          <w:rFonts w:ascii="Times New Roman" w:eastAsia="Times New Roman" w:hAnsi="Times New Roman" w:cs="Times New Roman"/>
          <w:color w:val="231F20"/>
          <w:sz w:val="24"/>
          <w:szCs w:val="24"/>
          <w:lang w:eastAsia="hr-HR"/>
        </w:rPr>
        <w:t>140/22</w:t>
      </w:r>
      <w:bookmarkEnd w:id="1"/>
      <w:r w:rsidR="00B726D0">
        <w:rPr>
          <w:rFonts w:ascii="Times New Roman" w:eastAsia="Times New Roman" w:hAnsi="Times New Roman" w:cs="Times New Roman"/>
          <w:color w:val="231F20"/>
          <w:sz w:val="24"/>
          <w:szCs w:val="24"/>
          <w:lang w:eastAsia="hr-HR"/>
        </w:rPr>
        <w:t>.</w:t>
      </w:r>
      <w:r w:rsidR="006F7A99">
        <w:rPr>
          <w:rFonts w:ascii="Times New Roman" w:eastAsia="Times New Roman" w:hAnsi="Times New Roman" w:cs="Times New Roman"/>
          <w:color w:val="231F20"/>
          <w:sz w:val="24"/>
          <w:szCs w:val="24"/>
          <w:lang w:eastAsia="hr-HR"/>
        </w:rPr>
        <w:t xml:space="preserve">, 158/23. i </w:t>
      </w:r>
      <w:r w:rsidR="006F7A99" w:rsidRPr="00A36CDF">
        <w:rPr>
          <w:rFonts w:ascii="Times New Roman" w:eastAsia="Times New Roman" w:hAnsi="Times New Roman" w:cs="Times New Roman"/>
          <w:color w:val="231F20"/>
          <w:sz w:val="24"/>
          <w:szCs w:val="24"/>
          <w:lang w:eastAsia="hr-HR"/>
        </w:rPr>
        <w:t>33/24</w:t>
      </w:r>
      <w:r w:rsidR="006F7A99">
        <w:rPr>
          <w:rFonts w:ascii="Times New Roman" w:eastAsia="Times New Roman" w:hAnsi="Times New Roman" w:cs="Times New Roman"/>
          <w:color w:val="231F20"/>
          <w:sz w:val="24"/>
          <w:szCs w:val="24"/>
          <w:lang w:eastAsia="hr-HR"/>
        </w:rPr>
        <w:t>.</w:t>
      </w:r>
      <w:r w:rsidR="00C91DD4" w:rsidRPr="00B01F2C">
        <w:rPr>
          <w:rFonts w:ascii="Times New Roman" w:eastAsia="Times New Roman" w:hAnsi="Times New Roman" w:cs="Times New Roman"/>
          <w:color w:val="231F20"/>
          <w:sz w:val="24"/>
          <w:szCs w:val="24"/>
          <w:lang w:eastAsia="hr-HR"/>
        </w:rPr>
        <w:t>)</w:t>
      </w:r>
      <w:r w:rsidR="008F1C92">
        <w:rPr>
          <w:rFonts w:ascii="Times New Roman" w:eastAsia="Times New Roman" w:hAnsi="Times New Roman" w:cs="Times New Roman"/>
          <w:color w:val="231F20"/>
          <w:sz w:val="24"/>
          <w:szCs w:val="24"/>
          <w:lang w:eastAsia="hr-HR"/>
        </w:rPr>
        <w:t>,</w:t>
      </w:r>
      <w:r w:rsidR="008B54ED">
        <w:rPr>
          <w:rFonts w:ascii="Times New Roman" w:eastAsia="Times New Roman" w:hAnsi="Times New Roman" w:cs="Times New Roman"/>
          <w:color w:val="231F20"/>
          <w:sz w:val="24"/>
          <w:szCs w:val="24"/>
          <w:lang w:eastAsia="hr-HR"/>
        </w:rPr>
        <w:t xml:space="preserve"> </w:t>
      </w:r>
      <w:r w:rsidR="00C91DD4">
        <w:rPr>
          <w:rFonts w:ascii="Times New Roman" w:eastAsia="Times New Roman" w:hAnsi="Times New Roman" w:cs="Times New Roman"/>
          <w:color w:val="231F20"/>
          <w:sz w:val="24"/>
          <w:szCs w:val="24"/>
          <w:lang w:eastAsia="hr-HR"/>
        </w:rPr>
        <w:t xml:space="preserve">u </w:t>
      </w:r>
      <w:r w:rsidRPr="00B01F2C">
        <w:rPr>
          <w:rFonts w:ascii="Times New Roman" w:eastAsia="Times New Roman" w:hAnsi="Times New Roman" w:cs="Times New Roman"/>
          <w:color w:val="231F20"/>
          <w:sz w:val="24"/>
          <w:szCs w:val="24"/>
          <w:lang w:eastAsia="hr-HR"/>
        </w:rPr>
        <w:t xml:space="preserve"> </w:t>
      </w:r>
      <w:r w:rsidR="00D05C04">
        <w:rPr>
          <w:rFonts w:ascii="Times New Roman" w:eastAsia="Times New Roman" w:hAnsi="Times New Roman" w:cs="Times New Roman"/>
          <w:color w:val="231F20"/>
          <w:sz w:val="24"/>
          <w:szCs w:val="24"/>
          <w:lang w:eastAsia="hr-HR"/>
        </w:rPr>
        <w:t>članku 2.c stavku 1.</w:t>
      </w:r>
      <w:r w:rsidRPr="00B01F2C">
        <w:rPr>
          <w:rFonts w:ascii="Times New Roman" w:eastAsia="Times New Roman" w:hAnsi="Times New Roman" w:cs="Times New Roman"/>
          <w:color w:val="231F20"/>
          <w:sz w:val="24"/>
          <w:szCs w:val="24"/>
          <w:lang w:eastAsia="hr-HR"/>
        </w:rPr>
        <w:t xml:space="preserve"> </w:t>
      </w:r>
      <w:r w:rsidR="00D05C04">
        <w:rPr>
          <w:rFonts w:ascii="Times New Roman" w:eastAsia="Times New Roman" w:hAnsi="Times New Roman" w:cs="Times New Roman"/>
          <w:color w:val="231F20"/>
          <w:sz w:val="24"/>
          <w:szCs w:val="24"/>
          <w:lang w:eastAsia="hr-HR"/>
        </w:rPr>
        <w:t>u izrazu CV</w:t>
      </w:r>
      <w:r w:rsidR="003B5AF2" w:rsidRPr="009C3BDD">
        <w:rPr>
          <w:rFonts w:ascii="Times New Roman" w:eastAsia="Times New Roman" w:hAnsi="Times New Roman" w:cs="Times New Roman"/>
          <w:color w:val="231F20"/>
          <w:sz w:val="24"/>
          <w:szCs w:val="24"/>
          <w:vertAlign w:val="subscript"/>
          <w:lang w:eastAsia="hr-HR"/>
        </w:rPr>
        <w:t>p</w:t>
      </w:r>
      <w:r w:rsidR="00D05C04" w:rsidRPr="0076511E">
        <w:rPr>
          <w:rFonts w:ascii="Times New Roman" w:eastAsia="Times New Roman" w:hAnsi="Times New Roman" w:cs="Times New Roman"/>
          <w:color w:val="231F20"/>
          <w:sz w:val="24"/>
          <w:szCs w:val="24"/>
          <w:lang w:eastAsia="hr-HR"/>
        </w:rPr>
        <w:t xml:space="preserve"> </w:t>
      </w:r>
      <w:r w:rsidR="00D05C04" w:rsidRPr="009C3BDD">
        <w:rPr>
          <w:rFonts w:ascii="Times New Roman" w:eastAsia="Times New Roman" w:hAnsi="Times New Roman" w:cs="Times New Roman"/>
          <w:color w:val="231F20"/>
          <w:sz w:val="24"/>
          <w:szCs w:val="24"/>
          <w:lang w:eastAsia="hr-HR"/>
        </w:rPr>
        <w:t>riječi</w:t>
      </w:r>
      <w:r w:rsidR="00943998">
        <w:rPr>
          <w:rFonts w:ascii="Times New Roman" w:eastAsia="Times New Roman" w:hAnsi="Times New Roman" w:cs="Times New Roman"/>
          <w:color w:val="231F20"/>
          <w:sz w:val="24"/>
          <w:szCs w:val="24"/>
          <w:lang w:eastAsia="hr-HR"/>
        </w:rPr>
        <w:t>:</w:t>
      </w:r>
      <w:r w:rsidR="00D05C04">
        <w:rPr>
          <w:rFonts w:ascii="Times New Roman" w:eastAsia="Times New Roman" w:hAnsi="Times New Roman" w:cs="Times New Roman"/>
          <w:color w:val="231F20"/>
          <w:sz w:val="24"/>
          <w:szCs w:val="24"/>
          <w:vertAlign w:val="subscript"/>
          <w:lang w:eastAsia="hr-HR"/>
        </w:rPr>
        <w:t xml:space="preserve"> </w:t>
      </w:r>
      <w:r w:rsidR="00D05C04" w:rsidRPr="009C3BDD">
        <w:rPr>
          <w:rFonts w:ascii="Times New Roman" w:eastAsia="Times New Roman" w:hAnsi="Times New Roman" w:cs="Times New Roman"/>
          <w:color w:val="231F20"/>
          <w:sz w:val="24"/>
          <w:szCs w:val="24"/>
          <w:lang w:eastAsia="hr-HR"/>
        </w:rPr>
        <w:t>„</w:t>
      </w:r>
      <w:r w:rsidR="00D05C04">
        <w:rPr>
          <w:rFonts w:ascii="Times New Roman" w:eastAsia="Times New Roman" w:hAnsi="Times New Roman" w:cs="Times New Roman"/>
          <w:color w:val="231F20"/>
          <w:sz w:val="24"/>
          <w:szCs w:val="24"/>
          <w:lang w:eastAsia="hr-HR"/>
        </w:rPr>
        <w:t>u</w:t>
      </w:r>
      <w:r w:rsidR="001C6869">
        <w:rPr>
          <w:rFonts w:ascii="Times New Roman" w:eastAsia="Times New Roman" w:hAnsi="Times New Roman" w:cs="Times New Roman"/>
          <w:color w:val="231F20"/>
          <w:sz w:val="24"/>
          <w:szCs w:val="24"/>
          <w:lang w:eastAsia="hr-HR"/>
        </w:rPr>
        <w:t xml:space="preserve"> 202</w:t>
      </w:r>
      <w:r w:rsidR="006F7A99">
        <w:rPr>
          <w:rFonts w:ascii="Times New Roman" w:eastAsia="Times New Roman" w:hAnsi="Times New Roman" w:cs="Times New Roman"/>
          <w:color w:val="231F20"/>
          <w:sz w:val="24"/>
          <w:szCs w:val="24"/>
          <w:lang w:eastAsia="hr-HR"/>
        </w:rPr>
        <w:t>4</w:t>
      </w:r>
      <w:r w:rsidR="001C6869">
        <w:rPr>
          <w:rFonts w:ascii="Times New Roman" w:eastAsia="Times New Roman" w:hAnsi="Times New Roman" w:cs="Times New Roman"/>
          <w:color w:val="231F20"/>
          <w:sz w:val="24"/>
          <w:szCs w:val="24"/>
          <w:lang w:eastAsia="hr-HR"/>
        </w:rPr>
        <w:t>.</w:t>
      </w:r>
      <w:r w:rsidR="00D05C04">
        <w:rPr>
          <w:rFonts w:ascii="Times New Roman" w:eastAsia="Times New Roman" w:hAnsi="Times New Roman" w:cs="Times New Roman"/>
          <w:color w:val="231F20"/>
          <w:sz w:val="24"/>
          <w:szCs w:val="24"/>
          <w:lang w:eastAsia="hr-HR"/>
        </w:rPr>
        <w:t xml:space="preserve"> godini“ zamjenjuju se riječima</w:t>
      </w:r>
      <w:r w:rsidR="00943998">
        <w:rPr>
          <w:rFonts w:ascii="Times New Roman" w:eastAsia="Times New Roman" w:hAnsi="Times New Roman" w:cs="Times New Roman"/>
          <w:color w:val="231F20"/>
          <w:sz w:val="24"/>
          <w:szCs w:val="24"/>
          <w:lang w:eastAsia="hr-HR"/>
        </w:rPr>
        <w:t>:</w:t>
      </w:r>
      <w:r w:rsidR="00D05C04">
        <w:rPr>
          <w:rFonts w:ascii="Times New Roman" w:eastAsia="Times New Roman" w:hAnsi="Times New Roman" w:cs="Times New Roman"/>
          <w:color w:val="231F20"/>
          <w:sz w:val="24"/>
          <w:szCs w:val="24"/>
          <w:lang w:eastAsia="hr-HR"/>
        </w:rPr>
        <w:t xml:space="preserve"> „u </w:t>
      </w:r>
      <w:r w:rsidR="006907F5">
        <w:rPr>
          <w:rFonts w:ascii="Times New Roman" w:eastAsia="Times New Roman" w:hAnsi="Times New Roman" w:cs="Times New Roman"/>
          <w:color w:val="231F20"/>
          <w:sz w:val="24"/>
          <w:szCs w:val="24"/>
          <w:lang w:eastAsia="hr-HR"/>
        </w:rPr>
        <w:t>202</w:t>
      </w:r>
      <w:r w:rsidR="006F7A99">
        <w:rPr>
          <w:rFonts w:ascii="Times New Roman" w:eastAsia="Times New Roman" w:hAnsi="Times New Roman" w:cs="Times New Roman"/>
          <w:color w:val="231F20"/>
          <w:sz w:val="24"/>
          <w:szCs w:val="24"/>
          <w:lang w:eastAsia="hr-HR"/>
        </w:rPr>
        <w:t>5</w:t>
      </w:r>
      <w:r w:rsidR="006907F5">
        <w:rPr>
          <w:rFonts w:ascii="Times New Roman" w:eastAsia="Times New Roman" w:hAnsi="Times New Roman" w:cs="Times New Roman"/>
          <w:color w:val="231F20"/>
          <w:sz w:val="24"/>
          <w:szCs w:val="24"/>
          <w:lang w:eastAsia="hr-HR"/>
        </w:rPr>
        <w:t>.</w:t>
      </w:r>
      <w:r w:rsidR="00D05C04">
        <w:rPr>
          <w:rFonts w:ascii="Times New Roman" w:eastAsia="Times New Roman" w:hAnsi="Times New Roman" w:cs="Times New Roman"/>
          <w:color w:val="231F20"/>
          <w:sz w:val="24"/>
          <w:szCs w:val="24"/>
          <w:lang w:eastAsia="hr-HR"/>
        </w:rPr>
        <w:t xml:space="preserve"> godini“. </w:t>
      </w:r>
    </w:p>
    <w:p w14:paraId="23E163DC" w14:textId="77777777" w:rsidR="000D5A80" w:rsidRDefault="000D5A80" w:rsidP="003C4331">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3884C077" w14:textId="77777777" w:rsidR="00EA1370" w:rsidRDefault="00EA1370" w:rsidP="003C4331">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p>
    <w:p w14:paraId="1924E7FF" w14:textId="33680496" w:rsidR="000D5A80" w:rsidRPr="00BF0685" w:rsidRDefault="000D5A80" w:rsidP="003C4331">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r w:rsidRPr="00BF0685">
        <w:rPr>
          <w:rFonts w:ascii="Times New Roman" w:eastAsia="Times New Roman" w:hAnsi="Times New Roman" w:cs="Times New Roman"/>
          <w:b/>
          <w:color w:val="231F20"/>
          <w:sz w:val="24"/>
          <w:szCs w:val="24"/>
          <w:lang w:eastAsia="hr-HR"/>
        </w:rPr>
        <w:t>Članak 2.</w:t>
      </w:r>
    </w:p>
    <w:p w14:paraId="201EA862" w14:textId="77777777" w:rsidR="00577741" w:rsidRDefault="00577741" w:rsidP="003C4331">
      <w:pPr>
        <w:shd w:val="clear" w:color="auto" w:fill="FFFFFF"/>
        <w:spacing w:after="0" w:line="240" w:lineRule="auto"/>
        <w:ind w:firstLine="408"/>
        <w:textAlignment w:val="baseline"/>
        <w:rPr>
          <w:rFonts w:ascii="Times New Roman" w:eastAsia="Times New Roman" w:hAnsi="Times New Roman" w:cs="Times New Roman"/>
          <w:color w:val="231F20"/>
          <w:sz w:val="24"/>
          <w:szCs w:val="24"/>
          <w:lang w:eastAsia="hr-HR"/>
        </w:rPr>
      </w:pPr>
    </w:p>
    <w:p w14:paraId="1A07C240" w14:textId="7AB3D6E8" w:rsidR="00F273D1" w:rsidRDefault="00F273D1" w:rsidP="00B47376">
      <w:pPr>
        <w:pStyle w:val="box472774"/>
        <w:shd w:val="clear" w:color="auto" w:fill="FFFFFF"/>
        <w:spacing w:before="0" w:beforeAutospacing="0" w:after="0" w:afterAutospacing="0"/>
        <w:ind w:firstLine="708"/>
        <w:jc w:val="both"/>
        <w:textAlignment w:val="baseline"/>
        <w:rPr>
          <w:color w:val="231F20"/>
        </w:rPr>
      </w:pPr>
      <w:r>
        <w:rPr>
          <w:color w:val="231F20"/>
        </w:rPr>
        <w:t xml:space="preserve">U članku 6. Uredbe o izmjenama i dopunama Uredbe o visini naknade za korištenje voda („Narodne novine“, broj 32/20.) koji je izmijenjen člankom 2. </w:t>
      </w:r>
      <w:r w:rsidRPr="00577741">
        <w:rPr>
          <w:color w:val="231F20"/>
        </w:rPr>
        <w:t xml:space="preserve">Uredbe o </w:t>
      </w:r>
      <w:r>
        <w:rPr>
          <w:color w:val="231F20"/>
        </w:rPr>
        <w:t xml:space="preserve">izmjenama Uredbe o </w:t>
      </w:r>
      <w:r w:rsidRPr="00577741">
        <w:rPr>
          <w:color w:val="231F20"/>
        </w:rPr>
        <w:t>visini naknade za korištenje voda (</w:t>
      </w:r>
      <w:r w:rsidRPr="00577741">
        <w:rPr>
          <w:rStyle w:val="defaultparagraphfont0"/>
        </w:rPr>
        <w:t>„</w:t>
      </w:r>
      <w:r w:rsidRPr="00577741">
        <w:rPr>
          <w:color w:val="231F20"/>
        </w:rPr>
        <w:t>Narodne novine“, broj 1</w:t>
      </w:r>
      <w:r w:rsidR="00C46F4A">
        <w:rPr>
          <w:color w:val="231F20"/>
        </w:rPr>
        <w:t>58</w:t>
      </w:r>
      <w:r w:rsidRPr="00577741">
        <w:rPr>
          <w:color w:val="231F20"/>
        </w:rPr>
        <w:t>/2</w:t>
      </w:r>
      <w:r w:rsidR="00C46F4A">
        <w:rPr>
          <w:color w:val="231F20"/>
        </w:rPr>
        <w:t>3</w:t>
      </w:r>
      <w:r w:rsidRPr="00577741">
        <w:rPr>
          <w:color w:val="231F20"/>
        </w:rPr>
        <w:t>.)</w:t>
      </w:r>
      <w:r>
        <w:rPr>
          <w:color w:val="231F20"/>
        </w:rPr>
        <w:t xml:space="preserve"> </w:t>
      </w:r>
      <w:r w:rsidRPr="00B129A8">
        <w:rPr>
          <w:color w:val="231F20"/>
        </w:rPr>
        <w:t>riječi: „1. siječnja 202</w:t>
      </w:r>
      <w:r w:rsidR="006F7A99">
        <w:rPr>
          <w:color w:val="231F20"/>
        </w:rPr>
        <w:t>5</w:t>
      </w:r>
      <w:r w:rsidRPr="00B129A8">
        <w:rPr>
          <w:color w:val="231F20"/>
        </w:rPr>
        <w:t>.“ zamjenjuju se riječima: „1. siječnja 202</w:t>
      </w:r>
      <w:r w:rsidR="006F7A99">
        <w:rPr>
          <w:color w:val="231F20"/>
        </w:rPr>
        <w:t>6</w:t>
      </w:r>
      <w:r w:rsidRPr="00B129A8">
        <w:rPr>
          <w:color w:val="231F20"/>
        </w:rPr>
        <w:t>.“.</w:t>
      </w:r>
    </w:p>
    <w:p w14:paraId="3D5C27A4" w14:textId="36B3E159" w:rsidR="00EC75D6" w:rsidRDefault="00EC75D6" w:rsidP="00F273D1">
      <w:pPr>
        <w:pStyle w:val="box472774"/>
        <w:shd w:val="clear" w:color="auto" w:fill="FFFFFF"/>
        <w:spacing w:before="0" w:beforeAutospacing="0" w:after="0" w:afterAutospacing="0"/>
        <w:textAlignment w:val="baseline"/>
        <w:rPr>
          <w:color w:val="231F20"/>
        </w:rPr>
      </w:pPr>
    </w:p>
    <w:p w14:paraId="23862A18" w14:textId="77777777" w:rsidR="00EA1370" w:rsidRDefault="00EA1370" w:rsidP="003C4331">
      <w:pPr>
        <w:shd w:val="clear" w:color="auto" w:fill="FFFFFF"/>
        <w:spacing w:after="0" w:line="240" w:lineRule="auto"/>
        <w:jc w:val="center"/>
        <w:textAlignment w:val="baseline"/>
        <w:rPr>
          <w:rFonts w:ascii="Times New Roman" w:eastAsia="Times New Roman" w:hAnsi="Times New Roman" w:cs="Times New Roman"/>
          <w:color w:val="231F20"/>
          <w:sz w:val="26"/>
          <w:szCs w:val="26"/>
          <w:lang w:eastAsia="hr-HR"/>
        </w:rPr>
      </w:pPr>
    </w:p>
    <w:p w14:paraId="45C5F919" w14:textId="04100D4E" w:rsidR="00264931" w:rsidRPr="005276F6" w:rsidRDefault="00264931" w:rsidP="00264931">
      <w:pPr>
        <w:shd w:val="clear" w:color="auto" w:fill="FFFFFF"/>
        <w:spacing w:after="0" w:line="240" w:lineRule="auto"/>
        <w:jc w:val="center"/>
        <w:textAlignment w:val="baseline"/>
        <w:rPr>
          <w:rFonts w:ascii="Times New Roman" w:eastAsia="Times New Roman" w:hAnsi="Times New Roman" w:cs="Times New Roman"/>
          <w:b/>
          <w:color w:val="231F20"/>
          <w:sz w:val="24"/>
          <w:szCs w:val="24"/>
          <w:lang w:eastAsia="hr-HR"/>
        </w:rPr>
      </w:pPr>
      <w:bookmarkStart w:id="2" w:name="_Hlk184039837"/>
      <w:r>
        <w:rPr>
          <w:rFonts w:ascii="Times New Roman" w:eastAsia="Times New Roman" w:hAnsi="Times New Roman" w:cs="Times New Roman"/>
          <w:b/>
          <w:color w:val="231F20"/>
          <w:sz w:val="24"/>
          <w:szCs w:val="24"/>
          <w:lang w:eastAsia="hr-HR"/>
        </w:rPr>
        <w:t xml:space="preserve">Članak </w:t>
      </w:r>
      <w:r w:rsidR="00C24BDD">
        <w:rPr>
          <w:rFonts w:ascii="Times New Roman" w:eastAsia="Times New Roman" w:hAnsi="Times New Roman" w:cs="Times New Roman"/>
          <w:b/>
          <w:color w:val="231F20"/>
          <w:sz w:val="24"/>
          <w:szCs w:val="24"/>
          <w:lang w:eastAsia="hr-HR"/>
        </w:rPr>
        <w:t>3</w:t>
      </w:r>
      <w:r>
        <w:rPr>
          <w:rFonts w:ascii="Times New Roman" w:eastAsia="Times New Roman" w:hAnsi="Times New Roman" w:cs="Times New Roman"/>
          <w:b/>
          <w:color w:val="231F20"/>
          <w:sz w:val="24"/>
          <w:szCs w:val="24"/>
          <w:lang w:eastAsia="hr-HR"/>
        </w:rPr>
        <w:t>.</w:t>
      </w:r>
    </w:p>
    <w:bookmarkEnd w:id="2"/>
    <w:p w14:paraId="55A95727" w14:textId="77777777" w:rsidR="003A3E73" w:rsidRDefault="003A3E73" w:rsidP="00EC75D6">
      <w:pPr>
        <w:shd w:val="clear" w:color="auto" w:fill="FFFFFF"/>
        <w:spacing w:after="0" w:line="240" w:lineRule="auto"/>
        <w:ind w:firstLine="1418"/>
        <w:jc w:val="both"/>
        <w:textAlignment w:val="baseline"/>
        <w:rPr>
          <w:rFonts w:ascii="Times New Roman" w:eastAsia="Times New Roman" w:hAnsi="Times New Roman" w:cs="Times New Roman"/>
          <w:color w:val="231F20"/>
          <w:sz w:val="24"/>
          <w:szCs w:val="24"/>
          <w:lang w:eastAsia="hr-HR"/>
        </w:rPr>
      </w:pPr>
    </w:p>
    <w:p w14:paraId="112CF29B" w14:textId="34830C0C" w:rsidR="00BC6EBF" w:rsidRDefault="00943998" w:rsidP="00C66E3C">
      <w:pPr>
        <w:shd w:val="clear" w:color="auto" w:fill="FFFFFF"/>
        <w:spacing w:after="0" w:line="240" w:lineRule="auto"/>
        <w:ind w:firstLine="708"/>
        <w:jc w:val="both"/>
        <w:textAlignment w:val="baseline"/>
        <w:rPr>
          <w:rFonts w:ascii="Times New Roman" w:eastAsia="Times New Roman" w:hAnsi="Times New Roman" w:cs="Times New Roman"/>
          <w:color w:val="231F20"/>
          <w:sz w:val="24"/>
          <w:szCs w:val="24"/>
          <w:lang w:eastAsia="hr-HR"/>
        </w:rPr>
      </w:pPr>
      <w:r>
        <w:rPr>
          <w:rFonts w:ascii="Times New Roman" w:eastAsia="Times New Roman" w:hAnsi="Times New Roman" w:cs="Times New Roman"/>
          <w:color w:val="231F20"/>
          <w:sz w:val="24"/>
          <w:szCs w:val="24"/>
          <w:lang w:eastAsia="hr-HR"/>
        </w:rPr>
        <w:t xml:space="preserve">Ova Uredba objavit će se u </w:t>
      </w:r>
      <w:r w:rsidR="008B54ED">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Narodnim novinama</w:t>
      </w:r>
      <w:r w:rsidR="008B54ED">
        <w:rPr>
          <w:rFonts w:ascii="Times New Roman" w:eastAsia="Times New Roman" w:hAnsi="Times New Roman" w:cs="Times New Roman"/>
          <w:color w:val="231F20"/>
          <w:sz w:val="24"/>
          <w:szCs w:val="24"/>
          <w:lang w:eastAsia="hr-HR"/>
        </w:rPr>
        <w:t>“</w:t>
      </w:r>
      <w:r>
        <w:rPr>
          <w:rFonts w:ascii="Times New Roman" w:eastAsia="Times New Roman" w:hAnsi="Times New Roman" w:cs="Times New Roman"/>
          <w:color w:val="231F20"/>
          <w:sz w:val="24"/>
          <w:szCs w:val="24"/>
          <w:lang w:eastAsia="hr-HR"/>
        </w:rPr>
        <w:t>, a</w:t>
      </w:r>
      <w:r w:rsidR="00B01F2C" w:rsidRPr="00B01F2C">
        <w:rPr>
          <w:rFonts w:ascii="Times New Roman" w:eastAsia="Times New Roman" w:hAnsi="Times New Roman" w:cs="Times New Roman"/>
          <w:color w:val="231F20"/>
          <w:sz w:val="24"/>
          <w:szCs w:val="24"/>
          <w:lang w:eastAsia="hr-HR"/>
        </w:rPr>
        <w:t xml:space="preserve"> stupa na snagu </w:t>
      </w:r>
      <w:r w:rsidR="00760308">
        <w:rPr>
          <w:rFonts w:ascii="Times New Roman" w:eastAsia="Times New Roman" w:hAnsi="Times New Roman" w:cs="Times New Roman"/>
          <w:color w:val="231F20"/>
          <w:sz w:val="24"/>
          <w:szCs w:val="24"/>
          <w:lang w:eastAsia="hr-HR"/>
        </w:rPr>
        <w:t>1. siječnja</w:t>
      </w:r>
      <w:r w:rsidR="007C4852">
        <w:rPr>
          <w:rFonts w:ascii="Times New Roman" w:eastAsia="Times New Roman" w:hAnsi="Times New Roman" w:cs="Times New Roman"/>
          <w:color w:val="231F20"/>
          <w:sz w:val="24"/>
          <w:szCs w:val="24"/>
          <w:lang w:eastAsia="hr-HR"/>
        </w:rPr>
        <w:t xml:space="preserve"> 202</w:t>
      </w:r>
      <w:r w:rsidR="006F7A99">
        <w:rPr>
          <w:rFonts w:ascii="Times New Roman" w:eastAsia="Times New Roman" w:hAnsi="Times New Roman" w:cs="Times New Roman"/>
          <w:color w:val="231F20"/>
          <w:sz w:val="24"/>
          <w:szCs w:val="24"/>
          <w:lang w:eastAsia="hr-HR"/>
        </w:rPr>
        <w:t>5</w:t>
      </w:r>
      <w:r w:rsidR="00C24BDD">
        <w:rPr>
          <w:rFonts w:ascii="Times New Roman" w:eastAsia="Times New Roman" w:hAnsi="Times New Roman" w:cs="Times New Roman"/>
          <w:color w:val="231F20"/>
          <w:sz w:val="24"/>
          <w:szCs w:val="24"/>
          <w:lang w:eastAsia="hr-HR"/>
        </w:rPr>
        <w:t>.</w:t>
      </w:r>
    </w:p>
    <w:p w14:paraId="1BFA9D11" w14:textId="77777777" w:rsidR="00EC75D6" w:rsidRDefault="00EC75D6" w:rsidP="00EC75D6">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p>
    <w:p w14:paraId="7B9FD983" w14:textId="77777777" w:rsidR="00EA1370" w:rsidRDefault="00EA1370" w:rsidP="00EC75D6">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p>
    <w:p w14:paraId="57D6F6F7" w14:textId="5145BE3C" w:rsidR="00D76E1D" w:rsidRDefault="00EC75D6" w:rsidP="00EC75D6">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sidRPr="00B01F2C">
        <w:rPr>
          <w:rFonts w:ascii="Times New Roman" w:eastAsia="Times New Roman" w:hAnsi="Times New Roman" w:cs="Times New Roman"/>
          <w:color w:val="231F20"/>
          <w:sz w:val="24"/>
          <w:szCs w:val="24"/>
          <w:lang w:eastAsia="hr-HR"/>
        </w:rPr>
        <w:t xml:space="preserve">KLASA: </w:t>
      </w:r>
    </w:p>
    <w:p w14:paraId="03964AD8" w14:textId="364D8AEA" w:rsidR="00B01F2C" w:rsidRPr="00B01F2C" w:rsidRDefault="00EC75D6" w:rsidP="00EC75D6">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sidRPr="00B01F2C">
        <w:rPr>
          <w:rFonts w:ascii="Times New Roman" w:eastAsia="Times New Roman" w:hAnsi="Times New Roman" w:cs="Times New Roman"/>
          <w:color w:val="231F20"/>
          <w:sz w:val="24"/>
          <w:szCs w:val="24"/>
          <w:lang w:eastAsia="hr-HR"/>
        </w:rPr>
        <w:t xml:space="preserve">URBROJ: </w:t>
      </w:r>
    </w:p>
    <w:p w14:paraId="28EDAF8C" w14:textId="6D91180E" w:rsidR="008B54ED" w:rsidRDefault="00B01F2C" w:rsidP="00D76E1D">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r w:rsidRPr="00B01F2C">
        <w:rPr>
          <w:rFonts w:ascii="Times New Roman" w:eastAsia="Times New Roman" w:hAnsi="Times New Roman" w:cs="Times New Roman"/>
          <w:color w:val="231F20"/>
          <w:sz w:val="24"/>
          <w:szCs w:val="24"/>
          <w:lang w:eastAsia="hr-HR"/>
        </w:rPr>
        <w:t xml:space="preserve">Zagreb, </w:t>
      </w:r>
      <w:r w:rsidR="008B54ED">
        <w:rPr>
          <w:rFonts w:ascii="Times New Roman" w:eastAsia="Times New Roman" w:hAnsi="Times New Roman" w:cs="Times New Roman"/>
          <w:color w:val="231F20"/>
          <w:sz w:val="24"/>
          <w:szCs w:val="24"/>
          <w:lang w:eastAsia="hr-HR"/>
        </w:rPr>
        <w:tab/>
      </w:r>
      <w:r w:rsidR="008B54ED">
        <w:rPr>
          <w:rFonts w:ascii="Times New Roman" w:eastAsia="Times New Roman" w:hAnsi="Times New Roman" w:cs="Times New Roman"/>
          <w:color w:val="231F20"/>
          <w:sz w:val="24"/>
          <w:szCs w:val="24"/>
          <w:lang w:eastAsia="hr-HR"/>
        </w:rPr>
        <w:tab/>
      </w:r>
      <w:r w:rsidR="008B54ED">
        <w:rPr>
          <w:rFonts w:ascii="Times New Roman" w:eastAsia="Times New Roman" w:hAnsi="Times New Roman" w:cs="Times New Roman"/>
          <w:color w:val="231F20"/>
          <w:sz w:val="24"/>
          <w:szCs w:val="24"/>
          <w:lang w:eastAsia="hr-HR"/>
        </w:rPr>
        <w:tab/>
      </w:r>
      <w:r w:rsidR="008B54ED">
        <w:rPr>
          <w:rFonts w:ascii="Times New Roman" w:eastAsia="Times New Roman" w:hAnsi="Times New Roman" w:cs="Times New Roman"/>
          <w:color w:val="231F20"/>
          <w:sz w:val="24"/>
          <w:szCs w:val="24"/>
          <w:lang w:eastAsia="hr-HR"/>
        </w:rPr>
        <w:tab/>
      </w:r>
      <w:r w:rsidR="008B54ED">
        <w:rPr>
          <w:rFonts w:ascii="Times New Roman" w:eastAsia="Times New Roman" w:hAnsi="Times New Roman" w:cs="Times New Roman"/>
          <w:color w:val="231F20"/>
          <w:sz w:val="24"/>
          <w:szCs w:val="24"/>
          <w:lang w:eastAsia="hr-HR"/>
        </w:rPr>
        <w:tab/>
      </w:r>
      <w:r w:rsidR="008B54ED">
        <w:rPr>
          <w:rFonts w:ascii="Times New Roman" w:eastAsia="Times New Roman" w:hAnsi="Times New Roman" w:cs="Times New Roman"/>
          <w:color w:val="231F20"/>
          <w:sz w:val="24"/>
          <w:szCs w:val="24"/>
          <w:lang w:eastAsia="hr-HR"/>
        </w:rPr>
        <w:tab/>
      </w:r>
      <w:r w:rsidR="008B54ED">
        <w:rPr>
          <w:rFonts w:ascii="Times New Roman" w:eastAsia="Times New Roman" w:hAnsi="Times New Roman" w:cs="Times New Roman"/>
          <w:color w:val="231F20"/>
          <w:sz w:val="24"/>
          <w:szCs w:val="24"/>
          <w:lang w:eastAsia="hr-HR"/>
        </w:rPr>
        <w:tab/>
      </w:r>
      <w:r w:rsidR="008B54ED">
        <w:rPr>
          <w:rFonts w:ascii="Times New Roman" w:eastAsia="Times New Roman" w:hAnsi="Times New Roman" w:cs="Times New Roman"/>
          <w:color w:val="231F20"/>
          <w:sz w:val="24"/>
          <w:szCs w:val="24"/>
          <w:lang w:eastAsia="hr-HR"/>
        </w:rPr>
        <w:tab/>
        <w:t>PREDSJEDNIK</w:t>
      </w:r>
    </w:p>
    <w:p w14:paraId="412696A8" w14:textId="77777777" w:rsidR="009E1461" w:rsidRDefault="009E1461" w:rsidP="00D76E1D">
      <w:pPr>
        <w:shd w:val="clear" w:color="auto" w:fill="FFFFFF"/>
        <w:spacing w:after="0" w:line="240" w:lineRule="auto"/>
        <w:textAlignment w:val="baseline"/>
        <w:rPr>
          <w:rFonts w:ascii="Times New Roman" w:eastAsia="Times New Roman" w:hAnsi="Times New Roman" w:cs="Times New Roman"/>
          <w:color w:val="231F20"/>
          <w:sz w:val="24"/>
          <w:szCs w:val="24"/>
          <w:lang w:eastAsia="hr-HR"/>
        </w:rPr>
      </w:pPr>
    </w:p>
    <w:p w14:paraId="338E4706" w14:textId="77777777" w:rsidR="00EA1370" w:rsidRDefault="008B54ED" w:rsidP="003C4331">
      <w:pPr>
        <w:shd w:val="clear" w:color="auto" w:fill="FFFFFF"/>
        <w:spacing w:after="0" w:line="240" w:lineRule="auto"/>
        <w:ind w:left="408"/>
        <w:textAlignment w:val="baseline"/>
      </w:pP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Pr>
          <w:rFonts w:ascii="Times New Roman" w:eastAsia="Times New Roman" w:hAnsi="Times New Roman" w:cs="Times New Roman"/>
          <w:color w:val="231F20"/>
          <w:sz w:val="24"/>
          <w:szCs w:val="24"/>
          <w:lang w:eastAsia="hr-HR"/>
        </w:rPr>
        <w:tab/>
      </w:r>
      <w:r w:rsidR="00E40A06">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mr.</w:t>
      </w:r>
      <w:r w:rsidR="008F1C92">
        <w:rPr>
          <w:rFonts w:ascii="Times New Roman" w:eastAsia="Times New Roman" w:hAnsi="Times New Roman" w:cs="Times New Roman"/>
          <w:color w:val="231F20"/>
          <w:sz w:val="24"/>
          <w:szCs w:val="24"/>
          <w:lang w:eastAsia="hr-HR"/>
        </w:rPr>
        <w:t xml:space="preserve"> </w:t>
      </w:r>
      <w:r>
        <w:rPr>
          <w:rFonts w:ascii="Times New Roman" w:eastAsia="Times New Roman" w:hAnsi="Times New Roman" w:cs="Times New Roman"/>
          <w:color w:val="231F20"/>
          <w:sz w:val="24"/>
          <w:szCs w:val="24"/>
          <w:lang w:eastAsia="hr-HR"/>
        </w:rPr>
        <w:t>sc. Andrej Plenković</w:t>
      </w:r>
      <w:r>
        <w:tab/>
      </w:r>
      <w:r>
        <w:tab/>
      </w:r>
    </w:p>
    <w:p w14:paraId="78AFC4D9" w14:textId="77777777" w:rsidR="00EA1370" w:rsidRDefault="00EA1370" w:rsidP="003C4331">
      <w:pPr>
        <w:shd w:val="clear" w:color="auto" w:fill="FFFFFF"/>
        <w:spacing w:after="0" w:line="240" w:lineRule="auto"/>
        <w:ind w:left="408"/>
        <w:textAlignment w:val="baseline"/>
      </w:pPr>
    </w:p>
    <w:p w14:paraId="508DF67B" w14:textId="77777777" w:rsidR="00C24BDD" w:rsidRDefault="00C24BDD" w:rsidP="00B06C1B">
      <w:pPr>
        <w:shd w:val="clear" w:color="auto" w:fill="FFFFFF"/>
        <w:jc w:val="center"/>
        <w:rPr>
          <w:rFonts w:ascii="Times New Roman" w:eastAsia="Times New Roman" w:hAnsi="Times New Roman" w:cs="Times New Roman"/>
          <w:b/>
          <w:color w:val="212121"/>
          <w:sz w:val="24"/>
          <w:szCs w:val="24"/>
          <w:lang w:eastAsia="hr-HR"/>
        </w:rPr>
      </w:pPr>
    </w:p>
    <w:p w14:paraId="34A398EF" w14:textId="77777777" w:rsidR="00C24BDD" w:rsidRDefault="00C24BDD" w:rsidP="00B06C1B">
      <w:pPr>
        <w:shd w:val="clear" w:color="auto" w:fill="FFFFFF"/>
        <w:jc w:val="center"/>
        <w:rPr>
          <w:rFonts w:ascii="Times New Roman" w:eastAsia="Times New Roman" w:hAnsi="Times New Roman" w:cs="Times New Roman"/>
          <w:b/>
          <w:color w:val="212121"/>
          <w:sz w:val="24"/>
          <w:szCs w:val="24"/>
          <w:lang w:eastAsia="hr-HR"/>
        </w:rPr>
      </w:pPr>
    </w:p>
    <w:p w14:paraId="39FC56F2" w14:textId="77777777" w:rsidR="00C24BDD" w:rsidRDefault="00C24BDD" w:rsidP="00B06C1B">
      <w:pPr>
        <w:shd w:val="clear" w:color="auto" w:fill="FFFFFF"/>
        <w:jc w:val="center"/>
        <w:rPr>
          <w:rFonts w:ascii="Times New Roman" w:eastAsia="Times New Roman" w:hAnsi="Times New Roman" w:cs="Times New Roman"/>
          <w:b/>
          <w:color w:val="212121"/>
          <w:sz w:val="24"/>
          <w:szCs w:val="24"/>
          <w:lang w:eastAsia="hr-HR"/>
        </w:rPr>
      </w:pPr>
    </w:p>
    <w:p w14:paraId="42ADA6A2" w14:textId="77777777" w:rsidR="00C24BDD" w:rsidRDefault="00C24BDD" w:rsidP="00B06C1B">
      <w:pPr>
        <w:shd w:val="clear" w:color="auto" w:fill="FFFFFF"/>
        <w:jc w:val="center"/>
        <w:rPr>
          <w:rFonts w:ascii="Times New Roman" w:eastAsia="Times New Roman" w:hAnsi="Times New Roman" w:cs="Times New Roman"/>
          <w:b/>
          <w:color w:val="212121"/>
          <w:sz w:val="24"/>
          <w:szCs w:val="24"/>
          <w:lang w:eastAsia="hr-HR"/>
        </w:rPr>
      </w:pPr>
    </w:p>
    <w:p w14:paraId="62F2E657" w14:textId="77777777" w:rsidR="00C24BDD" w:rsidRDefault="00C24BDD" w:rsidP="00B06C1B">
      <w:pPr>
        <w:shd w:val="clear" w:color="auto" w:fill="FFFFFF"/>
        <w:jc w:val="center"/>
        <w:rPr>
          <w:rFonts w:ascii="Times New Roman" w:eastAsia="Times New Roman" w:hAnsi="Times New Roman" w:cs="Times New Roman"/>
          <w:b/>
          <w:color w:val="212121"/>
          <w:sz w:val="24"/>
          <w:szCs w:val="24"/>
          <w:lang w:eastAsia="hr-HR"/>
        </w:rPr>
      </w:pPr>
    </w:p>
    <w:p w14:paraId="6D792905" w14:textId="77777777" w:rsidR="00C24BDD" w:rsidRDefault="00C24BDD" w:rsidP="00B06C1B">
      <w:pPr>
        <w:shd w:val="clear" w:color="auto" w:fill="FFFFFF"/>
        <w:jc w:val="center"/>
        <w:rPr>
          <w:rFonts w:ascii="Times New Roman" w:eastAsia="Times New Roman" w:hAnsi="Times New Roman" w:cs="Times New Roman"/>
          <w:b/>
          <w:color w:val="212121"/>
          <w:sz w:val="24"/>
          <w:szCs w:val="24"/>
          <w:lang w:eastAsia="hr-HR"/>
        </w:rPr>
      </w:pPr>
    </w:p>
    <w:p w14:paraId="7371D67F" w14:textId="77777777" w:rsidR="00C24BDD" w:rsidRDefault="00C24BDD" w:rsidP="00B06C1B">
      <w:pPr>
        <w:shd w:val="clear" w:color="auto" w:fill="FFFFFF"/>
        <w:jc w:val="center"/>
        <w:rPr>
          <w:rFonts w:ascii="Times New Roman" w:eastAsia="Times New Roman" w:hAnsi="Times New Roman" w:cs="Times New Roman"/>
          <w:b/>
          <w:color w:val="212121"/>
          <w:sz w:val="24"/>
          <w:szCs w:val="24"/>
          <w:lang w:eastAsia="hr-HR"/>
        </w:rPr>
      </w:pPr>
    </w:p>
    <w:p w14:paraId="757A5603" w14:textId="5C2786F9" w:rsidR="00B06C1B" w:rsidRPr="00B75E11" w:rsidRDefault="00C16EA1" w:rsidP="00B06C1B">
      <w:pPr>
        <w:shd w:val="clear" w:color="auto" w:fill="FFFFFF"/>
        <w:jc w:val="center"/>
        <w:rPr>
          <w:rFonts w:ascii="Times New Roman" w:eastAsia="Times New Roman" w:hAnsi="Times New Roman" w:cs="Times New Roman"/>
          <w:b/>
          <w:color w:val="212121"/>
          <w:sz w:val="24"/>
          <w:szCs w:val="24"/>
          <w:lang w:eastAsia="hr-HR"/>
        </w:rPr>
      </w:pPr>
      <w:r>
        <w:rPr>
          <w:rFonts w:ascii="Times New Roman" w:eastAsia="Times New Roman" w:hAnsi="Times New Roman" w:cs="Times New Roman"/>
          <w:b/>
          <w:color w:val="212121"/>
          <w:sz w:val="24"/>
          <w:szCs w:val="24"/>
          <w:lang w:eastAsia="hr-HR"/>
        </w:rPr>
        <w:lastRenderedPageBreak/>
        <w:t>O</w:t>
      </w:r>
      <w:r w:rsidR="00B06C1B" w:rsidRPr="00B75E11">
        <w:rPr>
          <w:rFonts w:ascii="Times New Roman" w:eastAsia="Times New Roman" w:hAnsi="Times New Roman" w:cs="Times New Roman"/>
          <w:b/>
          <w:color w:val="212121"/>
          <w:sz w:val="24"/>
          <w:szCs w:val="24"/>
          <w:lang w:eastAsia="hr-HR"/>
        </w:rPr>
        <w:t xml:space="preserve">BRAZLOŽENJE </w:t>
      </w:r>
    </w:p>
    <w:p w14:paraId="7142B243" w14:textId="77777777" w:rsidR="00B06C1B" w:rsidRPr="00B75E11" w:rsidRDefault="00B06C1B" w:rsidP="00B06C1B">
      <w:pPr>
        <w:shd w:val="clear" w:color="auto" w:fill="FFFFFF"/>
        <w:spacing w:after="0" w:line="240" w:lineRule="auto"/>
        <w:jc w:val="both"/>
        <w:rPr>
          <w:rFonts w:ascii="Times New Roman" w:eastAsia="Times New Roman" w:hAnsi="Times New Roman" w:cs="Times New Roman"/>
          <w:color w:val="212121"/>
          <w:sz w:val="24"/>
          <w:szCs w:val="24"/>
          <w:lang w:eastAsia="hr-HR"/>
        </w:rPr>
      </w:pPr>
    </w:p>
    <w:p w14:paraId="18DE140B" w14:textId="65E831B5" w:rsidR="00EA1370" w:rsidRDefault="00E9709A" w:rsidP="0003122F">
      <w:pPr>
        <w:spacing w:line="240" w:lineRule="auto"/>
        <w:jc w:val="both"/>
        <w:rPr>
          <w:rFonts w:ascii="Times New Roman" w:eastAsia="Times New Roman" w:hAnsi="Times New Roman" w:cs="Times New Roman"/>
          <w:color w:val="000000" w:themeColor="text1"/>
          <w:sz w:val="24"/>
          <w:szCs w:val="24"/>
          <w:lang w:eastAsia="hr-HR"/>
        </w:rPr>
      </w:pPr>
      <w:r>
        <w:rPr>
          <w:rFonts w:ascii="Times New Roman" w:eastAsia="Calibri" w:hAnsi="Times New Roman" w:cs="Times New Roman"/>
          <w:sz w:val="24"/>
          <w:szCs w:val="24"/>
          <w:lang w:eastAsia="hr-HR"/>
        </w:rPr>
        <w:t xml:space="preserve">     </w:t>
      </w:r>
    </w:p>
    <w:p w14:paraId="75D1543C" w14:textId="1D335486" w:rsidR="0003122F" w:rsidRDefault="0003122F" w:rsidP="0003122F">
      <w:pPr>
        <w:spacing w:line="256" w:lineRule="auto"/>
        <w:jc w:val="both"/>
        <w:rPr>
          <w:rFonts w:ascii="Times New Roman" w:eastAsia="Calibri" w:hAnsi="Times New Roman" w:cs="Times New Roman"/>
          <w:sz w:val="24"/>
          <w:szCs w:val="24"/>
          <w:lang w:eastAsia="hr-HR"/>
        </w:rPr>
      </w:pPr>
      <w:r w:rsidRPr="0003122F">
        <w:rPr>
          <w:rFonts w:ascii="Times New Roman" w:eastAsia="Calibri" w:hAnsi="Times New Roman" w:cs="Times New Roman"/>
          <w:sz w:val="24"/>
          <w:szCs w:val="24"/>
          <w:lang w:eastAsia="hr-HR"/>
        </w:rPr>
        <w:t xml:space="preserve">Pravna osnova za donošenje ove Uredbe je članak 27. </w:t>
      </w:r>
      <w:r w:rsidR="00260688">
        <w:rPr>
          <w:rFonts w:ascii="Times New Roman" w:eastAsia="Calibri" w:hAnsi="Times New Roman" w:cs="Times New Roman"/>
          <w:sz w:val="24"/>
          <w:szCs w:val="24"/>
          <w:lang w:eastAsia="hr-HR"/>
        </w:rPr>
        <w:t xml:space="preserve">stavak 1. </w:t>
      </w:r>
      <w:r w:rsidRPr="0003122F">
        <w:rPr>
          <w:rFonts w:ascii="Times New Roman" w:eastAsia="Calibri" w:hAnsi="Times New Roman" w:cs="Times New Roman"/>
          <w:sz w:val="24"/>
          <w:szCs w:val="24"/>
          <w:lang w:eastAsia="hr-HR"/>
        </w:rPr>
        <w:t xml:space="preserve">Zakona o financiranju vodnoga gospodarstva („Narodne novine“, br. 153/09., 90/11., 56/13., 120/16., 127/17., 66/19. </w:t>
      </w:r>
      <w:r w:rsidRPr="0003122F">
        <w:rPr>
          <w:rFonts w:ascii="Times New Roman" w:eastAsia="Times New Roman" w:hAnsi="Times New Roman" w:cs="Times New Roman"/>
          <w:color w:val="231F20"/>
          <w:sz w:val="24"/>
          <w:szCs w:val="24"/>
          <w:lang w:eastAsia="hr-HR"/>
        </w:rPr>
        <w:t>i 36/24.</w:t>
      </w:r>
      <w:r w:rsidRPr="0003122F">
        <w:rPr>
          <w:rFonts w:ascii="Times New Roman" w:eastAsia="Calibri" w:hAnsi="Times New Roman" w:cs="Times New Roman"/>
          <w:sz w:val="24"/>
          <w:szCs w:val="24"/>
          <w:lang w:eastAsia="hr-HR"/>
        </w:rPr>
        <w:t>)</w:t>
      </w:r>
    </w:p>
    <w:p w14:paraId="1172E94A" w14:textId="37B22890" w:rsidR="0095581B" w:rsidRDefault="0003122F" w:rsidP="0095581B">
      <w:pPr>
        <w:spacing w:line="240" w:lineRule="auto"/>
        <w:jc w:val="both"/>
        <w:rPr>
          <w:rFonts w:ascii="Times New Roman" w:eastAsia="Calibri" w:hAnsi="Times New Roman" w:cs="Times New Roman"/>
          <w:sz w:val="24"/>
          <w:szCs w:val="24"/>
        </w:rPr>
      </w:pPr>
      <w:r w:rsidRPr="0003122F">
        <w:rPr>
          <w:rFonts w:ascii="Times New Roman" w:eastAsia="Calibri" w:hAnsi="Times New Roman" w:cs="Times New Roman"/>
          <w:sz w:val="24"/>
          <w:szCs w:val="24"/>
        </w:rPr>
        <w:t>Ovim se prijedlogom Uredbe propisuje produljenje roka za primjenu odredbi o visini i obračunu naknade za korištenje voda iz članka 2.a, 2.b i 2</w:t>
      </w:r>
      <w:r w:rsidR="00735CF3">
        <w:rPr>
          <w:rFonts w:ascii="Times New Roman" w:eastAsia="Calibri" w:hAnsi="Times New Roman" w:cs="Times New Roman"/>
          <w:sz w:val="24"/>
          <w:szCs w:val="24"/>
        </w:rPr>
        <w:t>.</w:t>
      </w:r>
      <w:r w:rsidRPr="0003122F">
        <w:rPr>
          <w:rFonts w:ascii="Times New Roman" w:eastAsia="Calibri" w:hAnsi="Times New Roman" w:cs="Times New Roman"/>
          <w:sz w:val="24"/>
          <w:szCs w:val="24"/>
        </w:rPr>
        <w:t>c</w:t>
      </w:r>
      <w:r w:rsidR="0095581B" w:rsidRPr="0095581B">
        <w:rPr>
          <w:rFonts w:ascii="Times New Roman" w:eastAsia="Calibri" w:hAnsi="Times New Roman" w:cs="Times New Roman"/>
          <w:sz w:val="24"/>
          <w:szCs w:val="24"/>
          <w:lang w:eastAsia="hr-HR"/>
        </w:rPr>
        <w:t xml:space="preserve"> </w:t>
      </w:r>
      <w:bookmarkStart w:id="3" w:name="_Hlk184215132"/>
      <w:r w:rsidR="0095581B">
        <w:rPr>
          <w:rFonts w:ascii="Times New Roman" w:eastAsia="Calibri" w:hAnsi="Times New Roman" w:cs="Times New Roman"/>
          <w:sz w:val="24"/>
          <w:szCs w:val="24"/>
          <w:lang w:eastAsia="hr-HR"/>
        </w:rPr>
        <w:t>Uredbe o i</w:t>
      </w:r>
      <w:r w:rsidR="0095581B" w:rsidRPr="00B75E11">
        <w:rPr>
          <w:rFonts w:ascii="Times New Roman" w:eastAsia="Calibri" w:hAnsi="Times New Roman" w:cs="Times New Roman"/>
          <w:sz w:val="24"/>
          <w:szCs w:val="24"/>
          <w:lang w:eastAsia="hr-HR"/>
        </w:rPr>
        <w:t>zmjenama i dopunama Uredbe o visini naknade za korištenje voda (</w:t>
      </w:r>
      <w:r w:rsidR="0095581B">
        <w:rPr>
          <w:rFonts w:ascii="Times New Roman" w:eastAsia="Calibri" w:hAnsi="Times New Roman" w:cs="Times New Roman"/>
          <w:sz w:val="24"/>
          <w:szCs w:val="24"/>
          <w:lang w:eastAsia="hr-HR"/>
        </w:rPr>
        <w:t>„</w:t>
      </w:r>
      <w:r w:rsidR="0095581B" w:rsidRPr="00B75E11">
        <w:rPr>
          <w:rFonts w:ascii="Times New Roman" w:eastAsia="Calibri" w:hAnsi="Times New Roman" w:cs="Times New Roman"/>
          <w:sz w:val="24"/>
          <w:szCs w:val="24"/>
          <w:lang w:eastAsia="hr-HR"/>
        </w:rPr>
        <w:t>Narodne novine</w:t>
      </w:r>
      <w:r w:rsidR="0095581B">
        <w:rPr>
          <w:rFonts w:ascii="Times New Roman" w:eastAsia="Calibri" w:hAnsi="Times New Roman" w:cs="Times New Roman"/>
          <w:sz w:val="24"/>
          <w:szCs w:val="24"/>
          <w:lang w:eastAsia="hr-HR"/>
        </w:rPr>
        <w:t>“</w:t>
      </w:r>
      <w:r w:rsidR="0095581B" w:rsidRPr="00B75E11">
        <w:rPr>
          <w:rFonts w:ascii="Times New Roman" w:eastAsia="Calibri" w:hAnsi="Times New Roman" w:cs="Times New Roman"/>
          <w:sz w:val="24"/>
          <w:szCs w:val="24"/>
          <w:lang w:eastAsia="hr-HR"/>
        </w:rPr>
        <w:t>, broj 32/20</w:t>
      </w:r>
      <w:bookmarkEnd w:id="3"/>
      <w:r w:rsidR="0095581B">
        <w:rPr>
          <w:rFonts w:ascii="Times New Roman" w:eastAsia="Calibri" w:hAnsi="Times New Roman" w:cs="Times New Roman"/>
          <w:sz w:val="24"/>
          <w:szCs w:val="24"/>
          <w:lang w:eastAsia="hr-HR"/>
        </w:rPr>
        <w:t>.</w:t>
      </w:r>
      <w:r w:rsidR="0095581B" w:rsidRPr="00B75E11">
        <w:rPr>
          <w:rFonts w:ascii="Times New Roman" w:eastAsia="Calibri" w:hAnsi="Times New Roman" w:cs="Times New Roman"/>
          <w:sz w:val="24"/>
          <w:szCs w:val="24"/>
          <w:lang w:eastAsia="hr-HR"/>
        </w:rPr>
        <w:t>; u daljnjem tekstu: Uredba</w:t>
      </w:r>
      <w:r w:rsidR="0095581B">
        <w:rPr>
          <w:rFonts w:ascii="Times New Roman" w:eastAsia="Calibri" w:hAnsi="Times New Roman" w:cs="Times New Roman"/>
          <w:sz w:val="24"/>
          <w:szCs w:val="24"/>
          <w:lang w:eastAsia="hr-HR"/>
        </w:rPr>
        <w:t xml:space="preserve"> iz 2020.</w:t>
      </w:r>
      <w:r w:rsidR="0095581B" w:rsidRPr="00B75E11">
        <w:rPr>
          <w:rFonts w:ascii="Times New Roman" w:eastAsia="Calibri" w:hAnsi="Times New Roman" w:cs="Times New Roman"/>
          <w:sz w:val="24"/>
          <w:szCs w:val="24"/>
          <w:lang w:eastAsia="hr-HR"/>
        </w:rPr>
        <w:t xml:space="preserve">) </w:t>
      </w:r>
      <w:r w:rsidRPr="0003122F">
        <w:rPr>
          <w:rFonts w:ascii="Times New Roman" w:eastAsia="Calibri" w:hAnsi="Times New Roman" w:cs="Times New Roman"/>
          <w:sz w:val="24"/>
          <w:szCs w:val="24"/>
        </w:rPr>
        <w:t xml:space="preserve"> za godinu dana tj. do 1. siječnja 2026. </w:t>
      </w:r>
    </w:p>
    <w:p w14:paraId="3041277D" w14:textId="2C2E48E0" w:rsidR="00130C98" w:rsidRDefault="0095581B" w:rsidP="00130C98">
      <w:pPr>
        <w:spacing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Naime, navedenom Uredbom </w:t>
      </w:r>
      <w:r w:rsidR="00735CF3">
        <w:rPr>
          <w:rFonts w:ascii="Times New Roman" w:eastAsia="Calibri" w:hAnsi="Times New Roman" w:cs="Times New Roman"/>
          <w:sz w:val="24"/>
          <w:szCs w:val="24"/>
        </w:rPr>
        <w:t xml:space="preserve">iz 2020. </w:t>
      </w:r>
      <w:r w:rsidRPr="00B75E11">
        <w:rPr>
          <w:rFonts w:ascii="Times New Roman" w:eastAsia="Calibri" w:hAnsi="Times New Roman" w:cs="Times New Roman"/>
          <w:sz w:val="24"/>
          <w:szCs w:val="24"/>
          <w:lang w:eastAsia="hr-HR"/>
        </w:rPr>
        <w:t>propisani su modeli obračuna i naplate naknade za korištenje voda (NKV) u javnoj vodoopskrbi korištenjem korekcijskih koeficijenata kojima se umanjuje iznos naknade za korištenje voda onim javnim isporučiteljima vodne usluge</w:t>
      </w:r>
      <w:r>
        <w:rPr>
          <w:rFonts w:ascii="Times New Roman" w:eastAsia="Calibri" w:hAnsi="Times New Roman" w:cs="Times New Roman"/>
          <w:sz w:val="24"/>
          <w:szCs w:val="24"/>
          <w:lang w:eastAsia="hr-HR"/>
        </w:rPr>
        <w:t xml:space="preserve"> javne vodoopskrbe</w:t>
      </w:r>
      <w:r w:rsidRPr="00B75E11">
        <w:rPr>
          <w:rFonts w:ascii="Times New Roman" w:eastAsia="Calibri" w:hAnsi="Times New Roman" w:cs="Times New Roman"/>
          <w:sz w:val="24"/>
          <w:szCs w:val="24"/>
          <w:lang w:eastAsia="hr-HR"/>
        </w:rPr>
        <w:t xml:space="preserve"> koji svoje gubitke svedu na prihvatljivu razinu odnosno niže od 25 %. Navedeni modeli naplate trebali </w:t>
      </w:r>
      <w:r>
        <w:rPr>
          <w:rFonts w:ascii="Times New Roman" w:eastAsia="Calibri" w:hAnsi="Times New Roman" w:cs="Times New Roman"/>
          <w:sz w:val="24"/>
          <w:szCs w:val="24"/>
          <w:lang w:eastAsia="hr-HR"/>
        </w:rPr>
        <w:t xml:space="preserve">su </w:t>
      </w:r>
      <w:r w:rsidRPr="00B75E11">
        <w:rPr>
          <w:rFonts w:ascii="Times New Roman" w:eastAsia="Calibri" w:hAnsi="Times New Roman" w:cs="Times New Roman"/>
          <w:sz w:val="24"/>
          <w:szCs w:val="24"/>
          <w:lang w:eastAsia="hr-HR"/>
        </w:rPr>
        <w:t xml:space="preserve">se primjenjivati od 1. siječnja 2023. </w:t>
      </w:r>
      <w:r w:rsidR="00130C98">
        <w:rPr>
          <w:rFonts w:ascii="Times New Roman" w:eastAsia="Calibri" w:hAnsi="Times New Roman" w:cs="Times New Roman"/>
          <w:sz w:val="24"/>
          <w:szCs w:val="24"/>
        </w:rPr>
        <w:t>Primjena navedenih modela odgođena je izmjenama Uredbe 2022. i 2023. godine.</w:t>
      </w:r>
    </w:p>
    <w:p w14:paraId="4E94BD2D" w14:textId="77777777" w:rsidR="00130C98" w:rsidRDefault="00130C98" w:rsidP="00130C98">
      <w:pPr>
        <w:spacing w:line="256" w:lineRule="auto"/>
        <w:jc w:val="both"/>
        <w:rPr>
          <w:rFonts w:ascii="Times New Roman" w:eastAsia="Calibri" w:hAnsi="Times New Roman" w:cs="Times New Roman"/>
          <w:sz w:val="24"/>
          <w:szCs w:val="24"/>
        </w:rPr>
      </w:pPr>
      <w:r w:rsidRPr="0003122F">
        <w:rPr>
          <w:rFonts w:ascii="Times New Roman" w:eastAsia="Calibri" w:hAnsi="Times New Roman" w:cs="Times New Roman"/>
          <w:sz w:val="24"/>
          <w:szCs w:val="24"/>
        </w:rPr>
        <w:t xml:space="preserve">Primjena predmetnih odredbi </w:t>
      </w:r>
      <w:r>
        <w:rPr>
          <w:rFonts w:ascii="Times New Roman" w:eastAsia="Calibri" w:hAnsi="Times New Roman" w:cs="Times New Roman"/>
          <w:sz w:val="24"/>
          <w:szCs w:val="24"/>
        </w:rPr>
        <w:t xml:space="preserve">članaka 2.a, 2.b i 2.c </w:t>
      </w:r>
      <w:r w:rsidRPr="0003122F">
        <w:rPr>
          <w:rFonts w:ascii="Times New Roman" w:eastAsia="Calibri" w:hAnsi="Times New Roman" w:cs="Times New Roman"/>
          <w:sz w:val="24"/>
          <w:szCs w:val="24"/>
        </w:rPr>
        <w:t xml:space="preserve">izravno je povezana s metodologijom za utvrđivanje razina gubitaka vode u vodoopskrbnim sustavima. </w:t>
      </w:r>
    </w:p>
    <w:p w14:paraId="2978AB8A" w14:textId="4697E109" w:rsidR="004E0686" w:rsidRPr="004E0686" w:rsidRDefault="004E0686" w:rsidP="004E0686">
      <w:pPr>
        <w:spacing w:line="240" w:lineRule="auto"/>
        <w:jc w:val="both"/>
        <w:rPr>
          <w:rFonts w:ascii="Times New Roman" w:eastAsia="Calibri" w:hAnsi="Times New Roman" w:cs="Times New Roman"/>
          <w:sz w:val="24"/>
          <w:szCs w:val="24"/>
        </w:rPr>
      </w:pPr>
      <w:r w:rsidRPr="004E0686">
        <w:rPr>
          <w:rFonts w:ascii="Times New Roman" w:eastAsia="Calibri" w:hAnsi="Times New Roman" w:cs="Times New Roman"/>
          <w:sz w:val="24"/>
          <w:szCs w:val="24"/>
        </w:rPr>
        <w:t xml:space="preserve">U okviru zajedničkih napora Europske komisije i država članica da se utvrdi prag prihvatljivog gubitka vode iz vodoopskrbnih sustava na razini Unije, a temeljem budućeg delegiranog akta Europske komisije, države članice su pozvane propisati obvezu procjene razine gubitaka vode u sustavima javne vodoopskrbe od strane javnih isporučitelja vodnih usluga, korištenjem metode ocjenjivanja »infrastrukturni indeks istjecanja« (ILI) te obvezu dostave te procjene Hrvatskim vodama, obvezu Hrvatskih voda na izradu objedinjene procjene razine gubitaka za cijelo područje Republike Hrvatske i dostave te procjene Europskoj komisiji. Republika Hrvatska te obveze je propisala </w:t>
      </w:r>
      <w:r w:rsidRPr="0068459A">
        <w:rPr>
          <w:rFonts w:ascii="Times New Roman" w:eastAsia="Calibri" w:hAnsi="Times New Roman" w:cs="Times New Roman"/>
          <w:bCs/>
          <w:sz w:val="24"/>
          <w:szCs w:val="24"/>
        </w:rPr>
        <w:t>člankom 101.a</w:t>
      </w:r>
      <w:r w:rsidRPr="004E0686">
        <w:rPr>
          <w:rFonts w:ascii="Times New Roman" w:eastAsia="Calibri" w:hAnsi="Times New Roman" w:cs="Times New Roman"/>
          <w:sz w:val="24"/>
          <w:szCs w:val="24"/>
        </w:rPr>
        <w:t xml:space="preserve"> Zakona o izmjenama i dopunama Zakona o vodama (</w:t>
      </w:r>
      <w:r w:rsidR="00F841D3">
        <w:rPr>
          <w:rFonts w:ascii="Times New Roman" w:eastAsia="Calibri" w:hAnsi="Times New Roman" w:cs="Times New Roman"/>
          <w:sz w:val="24"/>
          <w:szCs w:val="24"/>
        </w:rPr>
        <w:t>„</w:t>
      </w:r>
      <w:r w:rsidRPr="004E0686">
        <w:rPr>
          <w:rFonts w:ascii="Times New Roman" w:eastAsia="Calibri" w:hAnsi="Times New Roman" w:cs="Times New Roman"/>
          <w:sz w:val="24"/>
          <w:szCs w:val="24"/>
        </w:rPr>
        <w:t>Narodne novine</w:t>
      </w:r>
      <w:r w:rsidR="00F841D3">
        <w:rPr>
          <w:rFonts w:ascii="Times New Roman" w:eastAsia="Calibri" w:hAnsi="Times New Roman" w:cs="Times New Roman"/>
          <w:sz w:val="24"/>
          <w:szCs w:val="24"/>
        </w:rPr>
        <w:t>“</w:t>
      </w:r>
      <w:r w:rsidRPr="004E0686">
        <w:rPr>
          <w:rFonts w:ascii="Times New Roman" w:eastAsia="Calibri" w:hAnsi="Times New Roman" w:cs="Times New Roman"/>
          <w:sz w:val="24"/>
          <w:szCs w:val="24"/>
        </w:rPr>
        <w:t xml:space="preserve"> broj 47/23). </w:t>
      </w:r>
    </w:p>
    <w:p w14:paraId="15598974" w14:textId="4A5ABCAF" w:rsidR="004E0686" w:rsidRPr="004E0686" w:rsidRDefault="004E0686" w:rsidP="004E0686">
      <w:pPr>
        <w:spacing w:line="240" w:lineRule="auto"/>
        <w:jc w:val="both"/>
        <w:rPr>
          <w:rFonts w:ascii="Times New Roman" w:eastAsia="Calibri" w:hAnsi="Times New Roman" w:cs="Times New Roman"/>
          <w:color w:val="FF0000"/>
          <w:sz w:val="24"/>
          <w:szCs w:val="24"/>
        </w:rPr>
      </w:pPr>
      <w:r w:rsidRPr="004E0686">
        <w:rPr>
          <w:rFonts w:ascii="Times New Roman" w:eastAsia="Calibri" w:hAnsi="Times New Roman" w:cs="Times New Roman"/>
          <w:sz w:val="24"/>
          <w:szCs w:val="24"/>
        </w:rPr>
        <w:t>Europsk</w:t>
      </w:r>
      <w:r w:rsidR="0037164C">
        <w:rPr>
          <w:rFonts w:ascii="Times New Roman" w:eastAsia="Calibri" w:hAnsi="Times New Roman" w:cs="Times New Roman"/>
          <w:sz w:val="24"/>
          <w:szCs w:val="24"/>
        </w:rPr>
        <w:t>a</w:t>
      </w:r>
      <w:r w:rsidRPr="004E0686">
        <w:rPr>
          <w:rFonts w:ascii="Times New Roman" w:eastAsia="Calibri" w:hAnsi="Times New Roman" w:cs="Times New Roman"/>
          <w:sz w:val="24"/>
          <w:szCs w:val="24"/>
        </w:rPr>
        <w:t xml:space="preserve"> komisij</w:t>
      </w:r>
      <w:r w:rsidR="0037164C">
        <w:rPr>
          <w:rFonts w:ascii="Times New Roman" w:eastAsia="Calibri" w:hAnsi="Times New Roman" w:cs="Times New Roman"/>
          <w:sz w:val="24"/>
          <w:szCs w:val="24"/>
        </w:rPr>
        <w:t>a</w:t>
      </w:r>
      <w:r w:rsidRPr="004E0686">
        <w:rPr>
          <w:rFonts w:ascii="Times New Roman" w:eastAsia="Calibri" w:hAnsi="Times New Roman" w:cs="Times New Roman"/>
          <w:sz w:val="24"/>
          <w:szCs w:val="24"/>
        </w:rPr>
        <w:t xml:space="preserve"> formira</w:t>
      </w:r>
      <w:r w:rsidR="0037164C">
        <w:rPr>
          <w:rFonts w:ascii="Times New Roman" w:eastAsia="Calibri" w:hAnsi="Times New Roman" w:cs="Times New Roman"/>
          <w:sz w:val="24"/>
          <w:szCs w:val="24"/>
        </w:rPr>
        <w:t xml:space="preserve">la je </w:t>
      </w:r>
      <w:r w:rsidRPr="004E0686">
        <w:rPr>
          <w:rFonts w:ascii="Times New Roman" w:eastAsia="Calibri" w:hAnsi="Times New Roman" w:cs="Times New Roman"/>
          <w:sz w:val="24"/>
          <w:szCs w:val="24"/>
        </w:rPr>
        <w:t>radn</w:t>
      </w:r>
      <w:r w:rsidR="0037164C">
        <w:rPr>
          <w:rFonts w:ascii="Times New Roman" w:eastAsia="Calibri" w:hAnsi="Times New Roman" w:cs="Times New Roman"/>
          <w:sz w:val="24"/>
          <w:szCs w:val="24"/>
        </w:rPr>
        <w:t xml:space="preserve">u </w:t>
      </w:r>
      <w:r w:rsidRPr="004E0686">
        <w:rPr>
          <w:rFonts w:ascii="Times New Roman" w:eastAsia="Calibri" w:hAnsi="Times New Roman" w:cs="Times New Roman"/>
          <w:sz w:val="24"/>
          <w:szCs w:val="24"/>
        </w:rPr>
        <w:t>skupin</w:t>
      </w:r>
      <w:r w:rsidR="0037164C">
        <w:rPr>
          <w:rFonts w:ascii="Times New Roman" w:eastAsia="Calibri" w:hAnsi="Times New Roman" w:cs="Times New Roman"/>
          <w:sz w:val="24"/>
          <w:szCs w:val="24"/>
        </w:rPr>
        <w:t>u</w:t>
      </w:r>
      <w:r w:rsidRPr="004E0686">
        <w:rPr>
          <w:rFonts w:ascii="Times New Roman" w:eastAsia="Calibri" w:hAnsi="Times New Roman" w:cs="Times New Roman"/>
          <w:sz w:val="24"/>
          <w:szCs w:val="24"/>
        </w:rPr>
        <w:t xml:space="preserve"> za utvrđenje praga prihvatljivog gubitka, što pretpostavlja i donošenje zajedničke metodologije utvrđivanja toga gubitaka. </w:t>
      </w:r>
    </w:p>
    <w:p w14:paraId="26FAE316" w14:textId="77777777" w:rsidR="004E0686" w:rsidRDefault="004E0686" w:rsidP="004E0686">
      <w:pPr>
        <w:spacing w:line="254" w:lineRule="auto"/>
        <w:jc w:val="both"/>
        <w:rPr>
          <w:rFonts w:ascii="Times New Roman" w:eastAsia="Calibri" w:hAnsi="Times New Roman" w:cs="Times New Roman"/>
          <w:sz w:val="24"/>
          <w:szCs w:val="24"/>
        </w:rPr>
      </w:pPr>
      <w:r w:rsidRPr="004E0686">
        <w:rPr>
          <w:rFonts w:ascii="Times New Roman" w:eastAsia="Calibri" w:hAnsi="Times New Roman" w:cs="Times New Roman"/>
          <w:sz w:val="24"/>
          <w:szCs w:val="24"/>
        </w:rPr>
        <w:t xml:space="preserve">Obveza dostave prve procjene razine gubitaka vode za javne isporučitelje vodnih usluga nastupa 12. prosinca 2025. a odnosi se na razdoblje od 1. siječnja 2024. do 30. studenoga 2025. (članak  20. stavak 1. Zakona o izmjenama i dopunama Zakona o vodama). </w:t>
      </w:r>
    </w:p>
    <w:p w14:paraId="65D70670" w14:textId="108233DB" w:rsidR="0037164C" w:rsidRDefault="003740F6" w:rsidP="004E0686">
      <w:pPr>
        <w:spacing w:line="254" w:lineRule="auto"/>
        <w:jc w:val="both"/>
        <w:rPr>
          <w:rFonts w:ascii="Times New Roman" w:eastAsia="Times New Roman" w:hAnsi="Times New Roman"/>
          <w:sz w:val="24"/>
          <w:szCs w:val="24"/>
          <w:highlight w:val="yellow"/>
          <w:lang w:eastAsia="hr-HR"/>
        </w:rPr>
      </w:pPr>
      <w:r w:rsidRPr="001A6EC9">
        <w:rPr>
          <w:rFonts w:ascii="Times New Roman" w:eastAsia="Times New Roman" w:hAnsi="Times New Roman"/>
          <w:sz w:val="24"/>
          <w:szCs w:val="24"/>
          <w:lang w:eastAsia="hr-HR"/>
        </w:rPr>
        <w:t>S obzirom da su prosječni gubici u vodoopskrbnim sustavima u Republici Hrvatskoj vrlo visoki (oko 50 %) što je svakako iznad praga koji će biti propisan delegiranim aktom Europske komisije, donesen je Nacionalni akcijski plan smanjenja gubitaka vode u Republici Hrvatskoj (Nacionalni plan)</w:t>
      </w:r>
      <w:r w:rsidR="0037164C" w:rsidRPr="001A6EC9">
        <w:rPr>
          <w:rFonts w:ascii="Times New Roman" w:eastAsia="Times New Roman" w:hAnsi="Times New Roman"/>
          <w:sz w:val="24"/>
          <w:szCs w:val="24"/>
          <w:lang w:eastAsia="hr-HR"/>
        </w:rPr>
        <w:t xml:space="preserve"> što predstavlja izvršenje mjere #382 iz Nacionalnog plana oporavka i otpornosti  (NPOO-a)</w:t>
      </w:r>
      <w:r w:rsidRPr="001A6EC9">
        <w:rPr>
          <w:rFonts w:ascii="Times New Roman" w:eastAsia="Times New Roman" w:hAnsi="Times New Roman"/>
          <w:sz w:val="24"/>
          <w:szCs w:val="24"/>
          <w:lang w:eastAsia="hr-HR"/>
        </w:rPr>
        <w:t>. U skladu s Nacionalnim planom javni isporučitelji vodnih usluga dužni su donijeti vlastite akcijske planove za smanjenje gubitaka vode za svoje uslužno područje do kraja 2025. i po njima postupati</w:t>
      </w:r>
      <w:r w:rsidR="0037164C" w:rsidRPr="001A6EC9">
        <w:rPr>
          <w:rFonts w:ascii="Times New Roman" w:eastAsia="Times New Roman" w:hAnsi="Times New Roman"/>
          <w:sz w:val="24"/>
          <w:szCs w:val="24"/>
          <w:lang w:eastAsia="hr-HR"/>
        </w:rPr>
        <w:t>, što predstavlja mjeru #384 iz NPOO-a koju je nužno izvršiti u navedenom roku</w:t>
      </w:r>
      <w:r w:rsidR="001A6EC9">
        <w:rPr>
          <w:rFonts w:ascii="Times New Roman" w:eastAsia="Times New Roman" w:hAnsi="Times New Roman"/>
          <w:sz w:val="24"/>
          <w:szCs w:val="24"/>
          <w:lang w:eastAsia="hr-HR"/>
        </w:rPr>
        <w:t>.</w:t>
      </w:r>
      <w:r>
        <w:rPr>
          <w:rFonts w:ascii="Times New Roman" w:eastAsia="Times New Roman" w:hAnsi="Times New Roman"/>
          <w:sz w:val="24"/>
          <w:szCs w:val="24"/>
          <w:highlight w:val="yellow"/>
          <w:lang w:eastAsia="hr-HR"/>
        </w:rPr>
        <w:t xml:space="preserve"> </w:t>
      </w:r>
    </w:p>
    <w:p w14:paraId="0E03F0BF" w14:textId="77777777" w:rsidR="0037164C" w:rsidRDefault="0037164C" w:rsidP="004E0686">
      <w:pPr>
        <w:spacing w:line="254" w:lineRule="auto"/>
        <w:jc w:val="both"/>
        <w:rPr>
          <w:rFonts w:ascii="Times New Roman" w:eastAsia="Times New Roman" w:hAnsi="Times New Roman"/>
          <w:sz w:val="24"/>
          <w:szCs w:val="24"/>
          <w:highlight w:val="yellow"/>
          <w:lang w:eastAsia="hr-HR"/>
        </w:rPr>
      </w:pPr>
    </w:p>
    <w:p w14:paraId="560B39E6" w14:textId="77777777" w:rsidR="003740F6" w:rsidRDefault="003740F6" w:rsidP="004E0686">
      <w:pPr>
        <w:spacing w:line="254" w:lineRule="auto"/>
        <w:jc w:val="both"/>
        <w:rPr>
          <w:rFonts w:ascii="Times New Roman" w:eastAsia="Calibri" w:hAnsi="Times New Roman" w:cs="Times New Roman"/>
          <w:sz w:val="24"/>
          <w:szCs w:val="24"/>
        </w:rPr>
      </w:pPr>
    </w:p>
    <w:p w14:paraId="60765F84" w14:textId="77777777" w:rsidR="003740F6" w:rsidRDefault="003740F6" w:rsidP="004E0686">
      <w:pPr>
        <w:spacing w:line="254" w:lineRule="auto"/>
        <w:jc w:val="both"/>
        <w:rPr>
          <w:rFonts w:ascii="Times New Roman" w:eastAsia="Calibri" w:hAnsi="Times New Roman" w:cs="Times New Roman"/>
          <w:sz w:val="24"/>
          <w:szCs w:val="24"/>
        </w:rPr>
      </w:pPr>
    </w:p>
    <w:p w14:paraId="43011C09" w14:textId="729B7BC7" w:rsidR="00A73B96" w:rsidRPr="0003122F" w:rsidRDefault="0003122F" w:rsidP="00A73B96">
      <w:pPr>
        <w:spacing w:line="256" w:lineRule="auto"/>
        <w:jc w:val="both"/>
        <w:rPr>
          <w:rFonts w:ascii="Times New Roman" w:eastAsia="Calibri" w:hAnsi="Times New Roman" w:cs="Times New Roman"/>
          <w:sz w:val="24"/>
          <w:szCs w:val="24"/>
        </w:rPr>
      </w:pPr>
      <w:r w:rsidRPr="001A6EC9">
        <w:rPr>
          <w:rFonts w:ascii="Times New Roman" w:eastAsia="Calibri" w:hAnsi="Times New Roman" w:cs="Times New Roman"/>
          <w:sz w:val="24"/>
          <w:szCs w:val="24"/>
        </w:rPr>
        <w:lastRenderedPageBreak/>
        <w:t>Istodobno,</w:t>
      </w:r>
      <w:r w:rsidR="00757AC2" w:rsidRPr="001A6EC9">
        <w:rPr>
          <w:rFonts w:ascii="Times New Roman" w:eastAsia="Calibri" w:hAnsi="Times New Roman" w:cs="Times New Roman"/>
          <w:sz w:val="24"/>
          <w:szCs w:val="24"/>
        </w:rPr>
        <w:t xml:space="preserve"> </w:t>
      </w:r>
      <w:r w:rsidRPr="001A6EC9">
        <w:rPr>
          <w:rFonts w:ascii="Times New Roman" w:eastAsia="Calibri" w:hAnsi="Times New Roman" w:cs="Times New Roman"/>
          <w:sz w:val="24"/>
          <w:szCs w:val="24"/>
        </w:rPr>
        <w:t xml:space="preserve">u </w:t>
      </w:r>
      <w:r w:rsidR="00757AC2" w:rsidRPr="001A6EC9">
        <w:rPr>
          <w:rFonts w:ascii="Times New Roman" w:eastAsia="Calibri" w:hAnsi="Times New Roman" w:cs="Times New Roman"/>
          <w:sz w:val="24"/>
          <w:szCs w:val="24"/>
        </w:rPr>
        <w:t xml:space="preserve">završnoj fazi je proces </w:t>
      </w:r>
      <w:r w:rsidRPr="001A6EC9">
        <w:rPr>
          <w:rFonts w:ascii="Times New Roman" w:eastAsia="Calibri" w:hAnsi="Times New Roman" w:cs="Times New Roman"/>
          <w:sz w:val="24"/>
          <w:szCs w:val="24"/>
        </w:rPr>
        <w:t>pripajanja javnih isporučitelja vodnih usluga na 41 uslužnom području, sukladno Zakonu o vodnim uslugama (</w:t>
      </w:r>
      <w:r w:rsidR="00E941A4" w:rsidRPr="001A6EC9">
        <w:rPr>
          <w:rFonts w:ascii="Times New Roman" w:eastAsia="Calibri" w:hAnsi="Times New Roman" w:cs="Times New Roman"/>
          <w:sz w:val="24"/>
          <w:szCs w:val="24"/>
        </w:rPr>
        <w:t>„</w:t>
      </w:r>
      <w:r w:rsidRPr="001A6EC9">
        <w:rPr>
          <w:rFonts w:ascii="Times New Roman" w:eastAsia="Calibri" w:hAnsi="Times New Roman" w:cs="Times New Roman"/>
          <w:sz w:val="24"/>
          <w:szCs w:val="24"/>
        </w:rPr>
        <w:t>Narodne novine</w:t>
      </w:r>
      <w:r w:rsidR="00E941A4" w:rsidRPr="001A6EC9">
        <w:rPr>
          <w:rFonts w:ascii="Times New Roman" w:eastAsia="Calibri" w:hAnsi="Times New Roman" w:cs="Times New Roman"/>
          <w:sz w:val="24"/>
          <w:szCs w:val="24"/>
        </w:rPr>
        <w:t>“</w:t>
      </w:r>
      <w:r w:rsidR="000546C1" w:rsidRPr="001A6EC9">
        <w:rPr>
          <w:rFonts w:ascii="Times New Roman" w:eastAsia="Calibri" w:hAnsi="Times New Roman" w:cs="Times New Roman"/>
          <w:sz w:val="24"/>
          <w:szCs w:val="24"/>
        </w:rPr>
        <w:t>,</w:t>
      </w:r>
      <w:r w:rsidRPr="001A6EC9">
        <w:rPr>
          <w:rFonts w:ascii="Times New Roman" w:eastAsia="Calibri" w:hAnsi="Times New Roman" w:cs="Times New Roman"/>
          <w:sz w:val="24"/>
          <w:szCs w:val="24"/>
        </w:rPr>
        <w:t xml:space="preserve"> broj 66/19) i Uredbi o uslužnim područjima (</w:t>
      </w:r>
      <w:r w:rsidR="00E941A4" w:rsidRPr="001A6EC9">
        <w:rPr>
          <w:rFonts w:ascii="Times New Roman" w:eastAsia="Calibri" w:hAnsi="Times New Roman" w:cs="Times New Roman"/>
          <w:sz w:val="24"/>
          <w:szCs w:val="24"/>
        </w:rPr>
        <w:t>„</w:t>
      </w:r>
      <w:r w:rsidRPr="001A6EC9">
        <w:rPr>
          <w:rFonts w:ascii="Times New Roman" w:eastAsia="Calibri" w:hAnsi="Times New Roman" w:cs="Times New Roman"/>
          <w:sz w:val="24"/>
          <w:szCs w:val="24"/>
        </w:rPr>
        <w:t>Narodne novine</w:t>
      </w:r>
      <w:r w:rsidR="00E941A4" w:rsidRPr="001A6EC9">
        <w:rPr>
          <w:rFonts w:ascii="Times New Roman" w:eastAsia="Calibri" w:hAnsi="Times New Roman" w:cs="Times New Roman"/>
          <w:sz w:val="24"/>
          <w:szCs w:val="24"/>
        </w:rPr>
        <w:t>“</w:t>
      </w:r>
      <w:r w:rsidR="000546C1" w:rsidRPr="001A6EC9">
        <w:rPr>
          <w:rFonts w:ascii="Times New Roman" w:eastAsia="Calibri" w:hAnsi="Times New Roman" w:cs="Times New Roman"/>
          <w:sz w:val="24"/>
          <w:szCs w:val="24"/>
        </w:rPr>
        <w:t>,</w:t>
      </w:r>
      <w:r w:rsidRPr="001A6EC9">
        <w:rPr>
          <w:rFonts w:ascii="Times New Roman" w:eastAsia="Calibri" w:hAnsi="Times New Roman" w:cs="Times New Roman"/>
          <w:sz w:val="24"/>
          <w:szCs w:val="24"/>
        </w:rPr>
        <w:t xml:space="preserve"> broj 70/23). </w:t>
      </w:r>
      <w:r w:rsidR="005277C8" w:rsidRPr="001A6EC9">
        <w:rPr>
          <w:rFonts w:ascii="Times New Roman" w:eastAsia="Calibri" w:hAnsi="Times New Roman" w:cs="Times New Roman"/>
          <w:sz w:val="24"/>
          <w:szCs w:val="24"/>
        </w:rPr>
        <w:t xml:space="preserve">Završetkom </w:t>
      </w:r>
      <w:r w:rsidRPr="001A6EC9">
        <w:rPr>
          <w:rFonts w:ascii="Times New Roman" w:eastAsia="Calibri" w:hAnsi="Times New Roman" w:cs="Times New Roman"/>
          <w:sz w:val="24"/>
          <w:szCs w:val="24"/>
        </w:rPr>
        <w:t>pripajanj</w:t>
      </w:r>
      <w:r w:rsidR="005277C8" w:rsidRPr="001A6EC9">
        <w:rPr>
          <w:rFonts w:ascii="Times New Roman" w:eastAsia="Calibri" w:hAnsi="Times New Roman" w:cs="Times New Roman"/>
          <w:sz w:val="24"/>
          <w:szCs w:val="24"/>
        </w:rPr>
        <w:t>a</w:t>
      </w:r>
      <w:r w:rsidRPr="001A6EC9">
        <w:rPr>
          <w:rFonts w:ascii="Times New Roman" w:eastAsia="Calibri" w:hAnsi="Times New Roman" w:cs="Times New Roman"/>
          <w:sz w:val="24"/>
          <w:szCs w:val="24"/>
        </w:rPr>
        <w:t xml:space="preserve"> ostvaruje se pokazatelj #61 Nacionalnog plana oporavka i otpornosti. </w:t>
      </w:r>
      <w:r w:rsidR="005277C8" w:rsidRPr="001A6EC9">
        <w:rPr>
          <w:rFonts w:ascii="Times New Roman" w:eastAsia="Calibri" w:hAnsi="Times New Roman" w:cs="Times New Roman"/>
          <w:sz w:val="24"/>
          <w:szCs w:val="24"/>
        </w:rPr>
        <w:t xml:space="preserve">Premda je zakonski </w:t>
      </w:r>
      <w:r w:rsidRPr="001A6EC9">
        <w:rPr>
          <w:rFonts w:ascii="Times New Roman" w:eastAsia="Calibri" w:hAnsi="Times New Roman" w:cs="Times New Roman"/>
          <w:sz w:val="24"/>
          <w:szCs w:val="24"/>
        </w:rPr>
        <w:t>rok</w:t>
      </w:r>
      <w:r w:rsidR="005277C8" w:rsidRPr="001A6EC9">
        <w:rPr>
          <w:rFonts w:ascii="Times New Roman" w:eastAsia="Calibri" w:hAnsi="Times New Roman" w:cs="Times New Roman"/>
          <w:sz w:val="24"/>
          <w:szCs w:val="24"/>
        </w:rPr>
        <w:t xml:space="preserve"> za završetak pripajanja bio 1</w:t>
      </w:r>
      <w:r w:rsidRPr="001A6EC9">
        <w:rPr>
          <w:rFonts w:ascii="Times New Roman" w:eastAsia="Calibri" w:hAnsi="Times New Roman" w:cs="Times New Roman"/>
          <w:sz w:val="24"/>
          <w:szCs w:val="24"/>
        </w:rPr>
        <w:t>5. siječnja 2024., donošenjem zadnja dva rješenja Ustavnog suda 04. lipnja 2024.</w:t>
      </w:r>
      <w:r w:rsidR="005277C8" w:rsidRPr="001A6EC9">
        <w:rPr>
          <w:rFonts w:ascii="Times New Roman" w:eastAsia="Calibri" w:hAnsi="Times New Roman" w:cs="Times New Roman"/>
          <w:sz w:val="24"/>
          <w:szCs w:val="24"/>
        </w:rPr>
        <w:t xml:space="preserve"> </w:t>
      </w:r>
      <w:r w:rsidRPr="001A6EC9">
        <w:rPr>
          <w:rFonts w:ascii="Times New Roman" w:eastAsia="Calibri" w:hAnsi="Times New Roman" w:cs="Times New Roman"/>
          <w:sz w:val="24"/>
          <w:szCs w:val="24"/>
        </w:rPr>
        <w:t xml:space="preserve">(Broj: U-I-82/2024 te </w:t>
      </w:r>
      <w:bookmarkStart w:id="4" w:name="_Hlk184204811"/>
      <w:r w:rsidRPr="001A6EC9">
        <w:rPr>
          <w:rFonts w:ascii="Times New Roman" w:eastAsia="Calibri" w:hAnsi="Times New Roman" w:cs="Times New Roman"/>
          <w:sz w:val="24"/>
          <w:szCs w:val="24"/>
        </w:rPr>
        <w:t xml:space="preserve">U-II-3548/2023, </w:t>
      </w:r>
      <w:bookmarkEnd w:id="4"/>
      <w:r w:rsidRPr="001A6EC9">
        <w:rPr>
          <w:rFonts w:ascii="Times New Roman" w:eastAsia="Calibri" w:hAnsi="Times New Roman" w:cs="Times New Roman"/>
          <w:sz w:val="24"/>
          <w:szCs w:val="24"/>
        </w:rPr>
        <w:t xml:space="preserve">U-II-3560/2023, U-II-3593/2023, U-II-3784/2023, U-II-4937/2023, U-II-5770/2023, U-II-5771/2023 i U-II-5772/2023) u vezi ustavnosti i zakonitosti Uredbe o uslužnim područjima i </w:t>
      </w:r>
      <w:r w:rsidR="00A73B96" w:rsidRPr="001A6EC9">
        <w:rPr>
          <w:rFonts w:ascii="Times New Roman" w:eastAsia="Calibri" w:hAnsi="Times New Roman" w:cs="Times New Roman"/>
          <w:sz w:val="24"/>
          <w:szCs w:val="24"/>
        </w:rPr>
        <w:t xml:space="preserve">ustavnosti </w:t>
      </w:r>
      <w:r w:rsidRPr="001A6EC9">
        <w:rPr>
          <w:rFonts w:ascii="Times New Roman" w:eastAsia="Calibri" w:hAnsi="Times New Roman" w:cs="Times New Roman"/>
          <w:sz w:val="24"/>
          <w:szCs w:val="24"/>
        </w:rPr>
        <w:t>Zakona o vodnim uslugama</w:t>
      </w:r>
      <w:r w:rsidR="005277C8" w:rsidRPr="001A6EC9">
        <w:rPr>
          <w:rFonts w:ascii="Times New Roman" w:eastAsia="Calibri" w:hAnsi="Times New Roman" w:cs="Times New Roman"/>
          <w:sz w:val="24"/>
          <w:szCs w:val="24"/>
        </w:rPr>
        <w:t>,</w:t>
      </w:r>
      <w:r w:rsidR="00A73B96" w:rsidRPr="001A6EC9">
        <w:rPr>
          <w:rFonts w:ascii="Times New Roman" w:eastAsia="Calibri" w:hAnsi="Times New Roman" w:cs="Times New Roman"/>
          <w:sz w:val="24"/>
          <w:szCs w:val="24"/>
        </w:rPr>
        <w:t xml:space="preserve"> </w:t>
      </w:r>
      <w:r w:rsidR="005277C8" w:rsidRPr="001A6EC9">
        <w:rPr>
          <w:rFonts w:ascii="Times New Roman" w:eastAsia="Calibri" w:hAnsi="Times New Roman" w:cs="Times New Roman"/>
          <w:sz w:val="24"/>
          <w:szCs w:val="24"/>
        </w:rPr>
        <w:t xml:space="preserve">omogućen je nastavak i završetak </w:t>
      </w:r>
      <w:r w:rsidR="00A73B96" w:rsidRPr="001A6EC9">
        <w:rPr>
          <w:rFonts w:ascii="Times New Roman" w:eastAsia="Calibri" w:hAnsi="Times New Roman" w:cs="Times New Roman"/>
          <w:sz w:val="24"/>
          <w:szCs w:val="24"/>
        </w:rPr>
        <w:t>proces</w:t>
      </w:r>
      <w:r w:rsidR="005277C8" w:rsidRPr="001A6EC9">
        <w:rPr>
          <w:rFonts w:ascii="Times New Roman" w:eastAsia="Calibri" w:hAnsi="Times New Roman" w:cs="Times New Roman"/>
          <w:sz w:val="24"/>
          <w:szCs w:val="24"/>
        </w:rPr>
        <w:t xml:space="preserve">a </w:t>
      </w:r>
      <w:r w:rsidR="00A73B96" w:rsidRPr="001A6EC9">
        <w:rPr>
          <w:rFonts w:ascii="Times New Roman" w:eastAsia="Calibri" w:hAnsi="Times New Roman" w:cs="Times New Roman"/>
          <w:sz w:val="24"/>
          <w:szCs w:val="24"/>
        </w:rPr>
        <w:t>pripajanja</w:t>
      </w:r>
      <w:r w:rsidR="005277C8" w:rsidRPr="001A6EC9">
        <w:rPr>
          <w:rFonts w:ascii="Times New Roman" w:eastAsia="Calibri" w:hAnsi="Times New Roman" w:cs="Times New Roman"/>
          <w:sz w:val="24"/>
          <w:szCs w:val="24"/>
        </w:rPr>
        <w:t xml:space="preserve"> javnih isporučitelja vodnih usluga na uslužnim područjima koji </w:t>
      </w:r>
      <w:r w:rsidR="00A73B96" w:rsidRPr="001A6EC9">
        <w:rPr>
          <w:rFonts w:ascii="Times New Roman" w:eastAsia="Calibri" w:hAnsi="Times New Roman" w:cs="Times New Roman"/>
          <w:sz w:val="24"/>
          <w:szCs w:val="24"/>
        </w:rPr>
        <w:t xml:space="preserve">treba </w:t>
      </w:r>
      <w:r w:rsidR="005277C8" w:rsidRPr="001A6EC9">
        <w:rPr>
          <w:rFonts w:ascii="Times New Roman" w:eastAsia="Calibri" w:hAnsi="Times New Roman" w:cs="Times New Roman"/>
          <w:sz w:val="24"/>
          <w:szCs w:val="24"/>
        </w:rPr>
        <w:t xml:space="preserve">biti dovršen </w:t>
      </w:r>
      <w:r w:rsidR="00A73B96" w:rsidRPr="001A6EC9">
        <w:rPr>
          <w:rFonts w:ascii="Times New Roman" w:eastAsia="Calibri" w:hAnsi="Times New Roman" w:cs="Times New Roman"/>
          <w:sz w:val="24"/>
          <w:szCs w:val="24"/>
        </w:rPr>
        <w:t xml:space="preserve">u naknadnom roku </w:t>
      </w:r>
      <w:r w:rsidR="005277C8" w:rsidRPr="001A6EC9">
        <w:rPr>
          <w:rFonts w:ascii="Times New Roman" w:eastAsia="Calibri" w:hAnsi="Times New Roman" w:cs="Times New Roman"/>
          <w:sz w:val="24"/>
          <w:szCs w:val="24"/>
        </w:rPr>
        <w:t>do 31. prosinca 2024</w:t>
      </w:r>
      <w:r w:rsidR="000546C1" w:rsidRPr="001A6EC9">
        <w:rPr>
          <w:rFonts w:ascii="Times New Roman" w:eastAsia="Calibri" w:hAnsi="Times New Roman" w:cs="Times New Roman"/>
          <w:sz w:val="24"/>
          <w:szCs w:val="24"/>
        </w:rPr>
        <w:t>.</w:t>
      </w:r>
      <w:r w:rsidR="005277C8" w:rsidRPr="001A6EC9">
        <w:rPr>
          <w:rFonts w:ascii="Times New Roman" w:eastAsia="Calibri" w:hAnsi="Times New Roman" w:cs="Times New Roman"/>
          <w:sz w:val="24"/>
          <w:szCs w:val="24"/>
        </w:rPr>
        <w:t xml:space="preserve"> kako je određeno Dodatkom </w:t>
      </w:r>
      <w:r w:rsidR="005277C8" w:rsidRPr="001A6EC9">
        <w:rPr>
          <w:rFonts w:ascii="Times New Roman" w:eastAsia="Times New Roman" w:hAnsi="Times New Roman" w:cs="Times New Roman"/>
          <w:color w:val="000000" w:themeColor="text1"/>
          <w:sz w:val="24"/>
          <w:szCs w:val="24"/>
          <w:lang w:eastAsia="hr-HR"/>
        </w:rPr>
        <w:t>NPOO-a.</w:t>
      </w:r>
      <w:r w:rsidR="00A73B96" w:rsidRPr="0003122F">
        <w:rPr>
          <w:rFonts w:ascii="Times New Roman" w:eastAsia="Calibri" w:hAnsi="Times New Roman" w:cs="Times New Roman"/>
          <w:sz w:val="24"/>
          <w:szCs w:val="24"/>
        </w:rPr>
        <w:t xml:space="preserve">  </w:t>
      </w:r>
      <w:r w:rsidR="005277C8">
        <w:rPr>
          <w:rFonts w:ascii="Times New Roman" w:eastAsia="Calibri" w:hAnsi="Times New Roman" w:cs="Times New Roman"/>
          <w:sz w:val="24"/>
          <w:szCs w:val="24"/>
        </w:rPr>
        <w:t xml:space="preserve"> </w:t>
      </w:r>
    </w:p>
    <w:p w14:paraId="588005D7" w14:textId="7A39FF33" w:rsidR="0003122F" w:rsidRPr="0003122F" w:rsidRDefault="002F28EB" w:rsidP="0003122F">
      <w:pPr>
        <w:spacing w:line="256"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Naime, n</w:t>
      </w:r>
      <w:r w:rsidR="005277C8">
        <w:rPr>
          <w:rFonts w:ascii="Times New Roman" w:eastAsia="Calibri" w:hAnsi="Times New Roman" w:cs="Times New Roman"/>
          <w:sz w:val="24"/>
          <w:szCs w:val="24"/>
        </w:rPr>
        <w:t>a</w:t>
      </w:r>
      <w:r w:rsidR="0003122F" w:rsidRPr="0003122F">
        <w:rPr>
          <w:rFonts w:ascii="Times New Roman" w:eastAsia="Calibri" w:hAnsi="Times New Roman" w:cs="Times New Roman"/>
          <w:sz w:val="24"/>
          <w:szCs w:val="24"/>
        </w:rPr>
        <w:t xml:space="preserve">vedenim rješenjima </w:t>
      </w:r>
      <w:r>
        <w:rPr>
          <w:rFonts w:ascii="Times New Roman" w:eastAsia="Calibri" w:hAnsi="Times New Roman" w:cs="Times New Roman"/>
          <w:sz w:val="24"/>
          <w:szCs w:val="24"/>
        </w:rPr>
        <w:t xml:space="preserve">Ustavnog suda </w:t>
      </w:r>
      <w:r w:rsidR="0003122F" w:rsidRPr="0003122F">
        <w:rPr>
          <w:rFonts w:ascii="Times New Roman" w:eastAsia="Calibri" w:hAnsi="Times New Roman" w:cs="Times New Roman"/>
          <w:sz w:val="24"/>
          <w:szCs w:val="24"/>
        </w:rPr>
        <w:t xml:space="preserve">nisu prihvaćeni ili su odbačeni prijedlozi za pokretanje postupka ocjene ustavnosti pojedinih odredbi Zakona o vodnim uslugama te nisu prihvaćeni ili su odbačeni prijedlozi za pokretanje postupka ocjene ustavnosti pojedinih odredbi Uredbe o uslužnim područjima.  </w:t>
      </w:r>
    </w:p>
    <w:p w14:paraId="426CF7C6" w14:textId="7C3CE71D" w:rsidR="0003122F" w:rsidRPr="0003122F" w:rsidRDefault="00552DFE" w:rsidP="0003122F">
      <w:pPr>
        <w:spacing w:line="256"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S obzirom </w:t>
      </w:r>
      <w:r w:rsidR="002F28EB">
        <w:rPr>
          <w:rFonts w:ascii="Times New Roman" w:eastAsia="Calibri" w:hAnsi="Times New Roman" w:cs="Times New Roman"/>
          <w:sz w:val="24"/>
          <w:szCs w:val="24"/>
        </w:rPr>
        <w:t>da je integracija u sektoru vodnih usluga u punom zamahu, i</w:t>
      </w:r>
      <w:r w:rsidR="0003122F" w:rsidRPr="0003122F">
        <w:rPr>
          <w:rFonts w:ascii="Times New Roman" w:eastAsia="Calibri" w:hAnsi="Times New Roman" w:cs="Times New Roman"/>
          <w:sz w:val="24"/>
          <w:szCs w:val="24"/>
        </w:rPr>
        <w:t xml:space="preserve">ntegriranim javnim isporučiteljima trebat će </w:t>
      </w:r>
      <w:r w:rsidR="002F28EB">
        <w:rPr>
          <w:rFonts w:ascii="Times New Roman" w:eastAsia="Calibri" w:hAnsi="Times New Roman" w:cs="Times New Roman"/>
          <w:sz w:val="24"/>
          <w:szCs w:val="24"/>
        </w:rPr>
        <w:t xml:space="preserve">još </w:t>
      </w:r>
      <w:r w:rsidR="0003122F" w:rsidRPr="0003122F">
        <w:rPr>
          <w:rFonts w:ascii="Times New Roman" w:eastAsia="Calibri" w:hAnsi="Times New Roman" w:cs="Times New Roman"/>
          <w:sz w:val="24"/>
          <w:szCs w:val="24"/>
        </w:rPr>
        <w:t xml:space="preserve">najmanje godina dana </w:t>
      </w:r>
      <w:r w:rsidR="002F28EB">
        <w:rPr>
          <w:rFonts w:ascii="Times New Roman" w:eastAsia="Calibri" w:hAnsi="Times New Roman" w:cs="Times New Roman"/>
          <w:sz w:val="24"/>
          <w:szCs w:val="24"/>
        </w:rPr>
        <w:t xml:space="preserve">po završetku procesa </w:t>
      </w:r>
      <w:r w:rsidR="0003122F" w:rsidRPr="0003122F">
        <w:rPr>
          <w:rFonts w:ascii="Times New Roman" w:eastAsia="Calibri" w:hAnsi="Times New Roman" w:cs="Times New Roman"/>
          <w:sz w:val="24"/>
          <w:szCs w:val="24"/>
        </w:rPr>
        <w:t>pripajanja</w:t>
      </w:r>
      <w:r w:rsidR="002F28EB">
        <w:rPr>
          <w:rFonts w:ascii="Times New Roman" w:eastAsia="Calibri" w:hAnsi="Times New Roman" w:cs="Times New Roman"/>
          <w:sz w:val="24"/>
          <w:szCs w:val="24"/>
        </w:rPr>
        <w:t xml:space="preserve"> </w:t>
      </w:r>
      <w:r w:rsidR="0003122F" w:rsidRPr="0003122F">
        <w:rPr>
          <w:rFonts w:ascii="Times New Roman" w:eastAsia="Calibri" w:hAnsi="Times New Roman" w:cs="Times New Roman"/>
          <w:sz w:val="24"/>
          <w:szCs w:val="24"/>
        </w:rPr>
        <w:t>da uspostave zajedničke poslovne prakse</w:t>
      </w:r>
      <w:r w:rsidR="000546C1">
        <w:rPr>
          <w:rFonts w:ascii="Times New Roman" w:eastAsia="Calibri" w:hAnsi="Times New Roman" w:cs="Times New Roman"/>
          <w:sz w:val="24"/>
          <w:szCs w:val="24"/>
        </w:rPr>
        <w:t xml:space="preserve"> na cijelom uslužnom području</w:t>
      </w:r>
      <w:r w:rsidR="002F28EB">
        <w:rPr>
          <w:rFonts w:ascii="Times New Roman" w:eastAsia="Calibri" w:hAnsi="Times New Roman" w:cs="Times New Roman"/>
          <w:sz w:val="24"/>
          <w:szCs w:val="24"/>
        </w:rPr>
        <w:t>. To se odnosi na k</w:t>
      </w:r>
      <w:r w:rsidR="0003122F" w:rsidRPr="0003122F">
        <w:rPr>
          <w:rFonts w:ascii="Times New Roman" w:eastAsia="Calibri" w:hAnsi="Times New Roman" w:cs="Times New Roman"/>
          <w:sz w:val="24"/>
          <w:szCs w:val="24"/>
        </w:rPr>
        <w:t>onsolid</w:t>
      </w:r>
      <w:r w:rsidR="002F28EB">
        <w:rPr>
          <w:rFonts w:ascii="Times New Roman" w:eastAsia="Calibri" w:hAnsi="Times New Roman" w:cs="Times New Roman"/>
          <w:sz w:val="24"/>
          <w:szCs w:val="24"/>
        </w:rPr>
        <w:t xml:space="preserve">aciju </w:t>
      </w:r>
      <w:r w:rsidR="0003122F" w:rsidRPr="0003122F">
        <w:rPr>
          <w:rFonts w:ascii="Times New Roman" w:eastAsia="Calibri" w:hAnsi="Times New Roman" w:cs="Times New Roman"/>
          <w:sz w:val="24"/>
          <w:szCs w:val="24"/>
        </w:rPr>
        <w:t xml:space="preserve">bilance vode </w:t>
      </w:r>
      <w:r w:rsidR="002F28EB">
        <w:rPr>
          <w:rFonts w:ascii="Times New Roman" w:eastAsia="Calibri" w:hAnsi="Times New Roman" w:cs="Times New Roman"/>
          <w:sz w:val="24"/>
          <w:szCs w:val="24"/>
        </w:rPr>
        <w:t>na cjelokupnom uslužnom području odnosno na</w:t>
      </w:r>
      <w:r w:rsidR="00161B65">
        <w:rPr>
          <w:rFonts w:ascii="Times New Roman" w:eastAsia="Calibri" w:hAnsi="Times New Roman" w:cs="Times New Roman"/>
          <w:sz w:val="24"/>
          <w:szCs w:val="24"/>
        </w:rPr>
        <w:t xml:space="preserve"> svim </w:t>
      </w:r>
      <w:r w:rsidR="002F28EB">
        <w:rPr>
          <w:rFonts w:ascii="Times New Roman" w:eastAsia="Calibri" w:hAnsi="Times New Roman" w:cs="Times New Roman"/>
          <w:sz w:val="24"/>
          <w:szCs w:val="24"/>
        </w:rPr>
        <w:t xml:space="preserve">područjima </w:t>
      </w:r>
      <w:r w:rsidR="0003122F" w:rsidRPr="0003122F">
        <w:rPr>
          <w:rFonts w:ascii="Times New Roman" w:eastAsia="Calibri" w:hAnsi="Times New Roman" w:cs="Times New Roman"/>
          <w:sz w:val="24"/>
          <w:szCs w:val="24"/>
        </w:rPr>
        <w:t>pripojenih javnih isporučitelja</w:t>
      </w:r>
      <w:r w:rsidR="002F28EB">
        <w:rPr>
          <w:rFonts w:ascii="Times New Roman" w:eastAsia="Calibri" w:hAnsi="Times New Roman" w:cs="Times New Roman"/>
          <w:sz w:val="24"/>
          <w:szCs w:val="24"/>
        </w:rPr>
        <w:t xml:space="preserve"> </w:t>
      </w:r>
      <w:r w:rsidR="00161B65">
        <w:rPr>
          <w:rFonts w:ascii="Times New Roman" w:eastAsia="Calibri" w:hAnsi="Times New Roman" w:cs="Times New Roman"/>
          <w:sz w:val="24"/>
          <w:szCs w:val="24"/>
        </w:rPr>
        <w:t xml:space="preserve">te </w:t>
      </w:r>
      <w:r w:rsidR="0003122F" w:rsidRPr="0003122F">
        <w:rPr>
          <w:rFonts w:ascii="Times New Roman" w:eastAsia="Calibri" w:hAnsi="Times New Roman" w:cs="Times New Roman"/>
          <w:sz w:val="24"/>
          <w:szCs w:val="24"/>
        </w:rPr>
        <w:t>st</w:t>
      </w:r>
      <w:r w:rsidR="00161B65">
        <w:rPr>
          <w:rFonts w:ascii="Times New Roman" w:eastAsia="Calibri" w:hAnsi="Times New Roman" w:cs="Times New Roman"/>
          <w:sz w:val="24"/>
          <w:szCs w:val="24"/>
        </w:rPr>
        <w:t xml:space="preserve">jecanje </w:t>
      </w:r>
      <w:r w:rsidR="002F28EB">
        <w:rPr>
          <w:rFonts w:ascii="Times New Roman" w:eastAsia="Calibri" w:hAnsi="Times New Roman" w:cs="Times New Roman"/>
          <w:sz w:val="24"/>
          <w:szCs w:val="24"/>
        </w:rPr>
        <w:t>realn</w:t>
      </w:r>
      <w:r w:rsidR="00161B65">
        <w:rPr>
          <w:rFonts w:ascii="Times New Roman" w:eastAsia="Calibri" w:hAnsi="Times New Roman" w:cs="Times New Roman"/>
          <w:sz w:val="24"/>
          <w:szCs w:val="24"/>
        </w:rPr>
        <w:t xml:space="preserve">og </w:t>
      </w:r>
      <w:r w:rsidR="002F28EB">
        <w:rPr>
          <w:rFonts w:ascii="Times New Roman" w:eastAsia="Calibri" w:hAnsi="Times New Roman" w:cs="Times New Roman"/>
          <w:sz w:val="24"/>
          <w:szCs w:val="24"/>
        </w:rPr>
        <w:t xml:space="preserve"> uvid</w:t>
      </w:r>
      <w:r w:rsidR="00161B65">
        <w:rPr>
          <w:rFonts w:ascii="Times New Roman" w:eastAsia="Calibri" w:hAnsi="Times New Roman" w:cs="Times New Roman"/>
          <w:sz w:val="24"/>
          <w:szCs w:val="24"/>
        </w:rPr>
        <w:t>a</w:t>
      </w:r>
      <w:r w:rsidR="002F28EB">
        <w:rPr>
          <w:rFonts w:ascii="Times New Roman" w:eastAsia="Calibri" w:hAnsi="Times New Roman" w:cs="Times New Roman"/>
          <w:sz w:val="24"/>
          <w:szCs w:val="24"/>
        </w:rPr>
        <w:t xml:space="preserve"> u stanje upravljanja gubicima vode</w:t>
      </w:r>
      <w:r w:rsidR="00161B65">
        <w:rPr>
          <w:rFonts w:ascii="Times New Roman" w:eastAsia="Calibri" w:hAnsi="Times New Roman" w:cs="Times New Roman"/>
          <w:sz w:val="24"/>
          <w:szCs w:val="24"/>
        </w:rPr>
        <w:t xml:space="preserve">, lokacijama, kvantifikaciji </w:t>
      </w:r>
      <w:r w:rsidR="0003122F" w:rsidRPr="0003122F">
        <w:rPr>
          <w:rFonts w:ascii="Times New Roman" w:eastAsia="Calibri" w:hAnsi="Times New Roman" w:cs="Times New Roman"/>
          <w:sz w:val="24"/>
          <w:szCs w:val="24"/>
        </w:rPr>
        <w:t xml:space="preserve">i </w:t>
      </w:r>
      <w:r w:rsidR="00161B65">
        <w:rPr>
          <w:rFonts w:ascii="Times New Roman" w:eastAsia="Calibri" w:hAnsi="Times New Roman" w:cs="Times New Roman"/>
          <w:sz w:val="24"/>
          <w:szCs w:val="24"/>
        </w:rPr>
        <w:t xml:space="preserve">uzrocima </w:t>
      </w:r>
      <w:r w:rsidR="0003122F" w:rsidRPr="0003122F">
        <w:rPr>
          <w:rFonts w:ascii="Times New Roman" w:eastAsia="Calibri" w:hAnsi="Times New Roman" w:cs="Times New Roman"/>
          <w:sz w:val="24"/>
          <w:szCs w:val="24"/>
        </w:rPr>
        <w:t>nasta</w:t>
      </w:r>
      <w:r w:rsidR="00161B65">
        <w:rPr>
          <w:rFonts w:ascii="Times New Roman" w:eastAsia="Calibri" w:hAnsi="Times New Roman" w:cs="Times New Roman"/>
          <w:sz w:val="24"/>
          <w:szCs w:val="24"/>
        </w:rPr>
        <w:t xml:space="preserve">nka </w:t>
      </w:r>
      <w:r w:rsidR="0003122F" w:rsidRPr="0003122F">
        <w:rPr>
          <w:rFonts w:ascii="Times New Roman" w:eastAsia="Calibri" w:hAnsi="Times New Roman" w:cs="Times New Roman"/>
          <w:sz w:val="24"/>
          <w:szCs w:val="24"/>
        </w:rPr>
        <w:t>gubi</w:t>
      </w:r>
      <w:r w:rsidR="00161B65">
        <w:rPr>
          <w:rFonts w:ascii="Times New Roman" w:eastAsia="Calibri" w:hAnsi="Times New Roman" w:cs="Times New Roman"/>
          <w:sz w:val="24"/>
          <w:szCs w:val="24"/>
        </w:rPr>
        <w:t>taka</w:t>
      </w:r>
      <w:r w:rsidR="0003122F" w:rsidRPr="0003122F">
        <w:rPr>
          <w:rFonts w:ascii="Times New Roman" w:eastAsia="Calibri" w:hAnsi="Times New Roman" w:cs="Times New Roman"/>
          <w:sz w:val="24"/>
          <w:szCs w:val="24"/>
        </w:rPr>
        <w:t xml:space="preserve"> u sustavu javne vodoopskrbe</w:t>
      </w:r>
      <w:r w:rsidR="002C6319">
        <w:rPr>
          <w:rFonts w:ascii="Times New Roman" w:eastAsia="Calibri" w:hAnsi="Times New Roman" w:cs="Times New Roman"/>
          <w:sz w:val="24"/>
          <w:szCs w:val="24"/>
        </w:rPr>
        <w:t xml:space="preserve"> kojim upravljaju</w:t>
      </w:r>
      <w:r w:rsidR="0003122F" w:rsidRPr="0003122F">
        <w:rPr>
          <w:rFonts w:ascii="Times New Roman" w:eastAsia="Calibri" w:hAnsi="Times New Roman" w:cs="Times New Roman"/>
          <w:sz w:val="24"/>
          <w:szCs w:val="24"/>
        </w:rPr>
        <w:t xml:space="preserve">, </w:t>
      </w:r>
      <w:r w:rsidR="002F28EB">
        <w:rPr>
          <w:rFonts w:ascii="Times New Roman" w:eastAsia="Calibri" w:hAnsi="Times New Roman" w:cs="Times New Roman"/>
          <w:sz w:val="24"/>
          <w:szCs w:val="24"/>
        </w:rPr>
        <w:t xml:space="preserve">što je preduvjet </w:t>
      </w:r>
      <w:r w:rsidR="0003122F" w:rsidRPr="0003122F">
        <w:rPr>
          <w:rFonts w:ascii="Times New Roman" w:eastAsia="Calibri" w:hAnsi="Times New Roman" w:cs="Times New Roman"/>
          <w:sz w:val="24"/>
          <w:szCs w:val="24"/>
        </w:rPr>
        <w:t xml:space="preserve">za primjenu metodologije obračuna naknade za korištenje voda </w:t>
      </w:r>
      <w:r w:rsidR="00E67AAE">
        <w:rPr>
          <w:rFonts w:ascii="Times New Roman" w:eastAsia="Calibri" w:hAnsi="Times New Roman" w:cs="Times New Roman"/>
          <w:sz w:val="24"/>
          <w:szCs w:val="24"/>
        </w:rPr>
        <w:t xml:space="preserve">na zahvaćene količine vode </w:t>
      </w:r>
      <w:r w:rsidR="0003122F" w:rsidRPr="0003122F">
        <w:rPr>
          <w:rFonts w:ascii="Times New Roman" w:eastAsia="Calibri" w:hAnsi="Times New Roman" w:cs="Times New Roman"/>
          <w:sz w:val="24"/>
          <w:szCs w:val="24"/>
        </w:rPr>
        <w:t xml:space="preserve">sukladno </w:t>
      </w:r>
      <w:r w:rsidR="0003122F" w:rsidRPr="00E67AAE">
        <w:rPr>
          <w:rFonts w:ascii="Times New Roman" w:eastAsia="Calibri" w:hAnsi="Times New Roman" w:cs="Times New Roman"/>
          <w:sz w:val="24"/>
          <w:szCs w:val="24"/>
        </w:rPr>
        <w:t>Uredbi iz 2020</w:t>
      </w:r>
      <w:r w:rsidR="0003122F" w:rsidRPr="0003122F">
        <w:rPr>
          <w:rFonts w:ascii="Times New Roman" w:eastAsia="Calibri" w:hAnsi="Times New Roman" w:cs="Times New Roman"/>
          <w:sz w:val="24"/>
          <w:szCs w:val="24"/>
        </w:rPr>
        <w:t>. utemeljene na indeksu ILI (Infrastrukturni indeks istjecanja) ili drugoj odgovarajućoj metodi.</w:t>
      </w:r>
    </w:p>
    <w:p w14:paraId="2F3C6289" w14:textId="593F7F3A" w:rsidR="0095581B" w:rsidRDefault="00E67AAE" w:rsidP="00E67AAE">
      <w:pPr>
        <w:jc w:val="both"/>
        <w:rPr>
          <w:rFonts w:ascii="Times New Roman" w:eastAsia="Times New Roman" w:hAnsi="Times New Roman" w:cs="Times New Roman"/>
          <w:color w:val="000000" w:themeColor="text1"/>
          <w:sz w:val="24"/>
          <w:szCs w:val="24"/>
          <w:lang w:eastAsia="hr-HR"/>
        </w:rPr>
      </w:pPr>
      <w:r>
        <w:rPr>
          <w:rFonts w:ascii="Times New Roman" w:eastAsia="Calibri" w:hAnsi="Times New Roman" w:cs="Times New Roman"/>
          <w:sz w:val="24"/>
          <w:szCs w:val="24"/>
        </w:rPr>
        <w:t>Zaključno, u</w:t>
      </w:r>
      <w:r w:rsidR="00757AC2" w:rsidRPr="0003122F">
        <w:rPr>
          <w:rFonts w:ascii="Times New Roman" w:eastAsia="Calibri" w:hAnsi="Times New Roman" w:cs="Times New Roman"/>
          <w:sz w:val="24"/>
          <w:szCs w:val="24"/>
        </w:rPr>
        <w:t xml:space="preserve"> smislu iznesenog</w:t>
      </w:r>
      <w:r w:rsidR="00A272D8">
        <w:rPr>
          <w:rFonts w:ascii="Times New Roman" w:eastAsia="Calibri" w:hAnsi="Times New Roman" w:cs="Times New Roman"/>
          <w:sz w:val="24"/>
          <w:szCs w:val="24"/>
        </w:rPr>
        <w:t>,</w:t>
      </w:r>
      <w:r w:rsidR="00757AC2" w:rsidRPr="0003122F">
        <w:rPr>
          <w:rFonts w:ascii="Times New Roman" w:eastAsia="Calibri" w:hAnsi="Times New Roman" w:cs="Times New Roman"/>
          <w:sz w:val="24"/>
          <w:szCs w:val="24"/>
        </w:rPr>
        <w:t xml:space="preserve"> nisu se ispunile pretpostavke za primjenu odredbi o visini i obračunu naknade za korištenje voda iz član</w:t>
      </w:r>
      <w:r w:rsidR="00A272D8">
        <w:rPr>
          <w:rFonts w:ascii="Times New Roman" w:eastAsia="Calibri" w:hAnsi="Times New Roman" w:cs="Times New Roman"/>
          <w:sz w:val="24"/>
          <w:szCs w:val="24"/>
        </w:rPr>
        <w:t>a</w:t>
      </w:r>
      <w:r w:rsidR="00757AC2" w:rsidRPr="0003122F">
        <w:rPr>
          <w:rFonts w:ascii="Times New Roman" w:eastAsia="Calibri" w:hAnsi="Times New Roman" w:cs="Times New Roman"/>
          <w:sz w:val="24"/>
          <w:szCs w:val="24"/>
        </w:rPr>
        <w:t>ka 2.a, 2.b i 2</w:t>
      </w:r>
      <w:r w:rsidR="00A272D8">
        <w:rPr>
          <w:rFonts w:ascii="Times New Roman" w:eastAsia="Calibri" w:hAnsi="Times New Roman" w:cs="Times New Roman"/>
          <w:sz w:val="24"/>
          <w:szCs w:val="24"/>
        </w:rPr>
        <w:t>.</w:t>
      </w:r>
      <w:r w:rsidR="00757AC2" w:rsidRPr="0003122F">
        <w:rPr>
          <w:rFonts w:ascii="Times New Roman" w:eastAsia="Calibri" w:hAnsi="Times New Roman" w:cs="Times New Roman"/>
          <w:sz w:val="24"/>
          <w:szCs w:val="24"/>
        </w:rPr>
        <w:t xml:space="preserve">c </w:t>
      </w:r>
      <w:r>
        <w:rPr>
          <w:rFonts w:ascii="Times New Roman" w:eastAsia="Calibri" w:hAnsi="Times New Roman" w:cs="Times New Roman"/>
          <w:sz w:val="24"/>
          <w:szCs w:val="24"/>
          <w:lang w:eastAsia="hr-HR"/>
        </w:rPr>
        <w:t>Uredbe o i</w:t>
      </w:r>
      <w:r w:rsidRPr="00B75E11">
        <w:rPr>
          <w:rFonts w:ascii="Times New Roman" w:eastAsia="Calibri" w:hAnsi="Times New Roman" w:cs="Times New Roman"/>
          <w:sz w:val="24"/>
          <w:szCs w:val="24"/>
          <w:lang w:eastAsia="hr-HR"/>
        </w:rPr>
        <w:t xml:space="preserve">zmjenama i dopunama Uredbe o visini naknade za korištenje voda </w:t>
      </w:r>
      <w:r>
        <w:rPr>
          <w:rFonts w:ascii="Times New Roman" w:eastAsia="Calibri" w:hAnsi="Times New Roman" w:cs="Times New Roman"/>
          <w:sz w:val="24"/>
          <w:szCs w:val="24"/>
          <w:lang w:eastAsia="hr-HR"/>
        </w:rPr>
        <w:t>iz 2020. godine</w:t>
      </w:r>
      <w:r w:rsidR="002C6319">
        <w:rPr>
          <w:rFonts w:ascii="Times New Roman" w:eastAsia="Calibri" w:hAnsi="Times New Roman" w:cs="Times New Roman"/>
          <w:sz w:val="24"/>
          <w:szCs w:val="24"/>
          <w:lang w:eastAsia="hr-HR"/>
        </w:rPr>
        <w:t>.</w:t>
      </w:r>
    </w:p>
    <w:p w14:paraId="7CBB15D1" w14:textId="7400A8A9" w:rsidR="00A61460" w:rsidRDefault="00403F75" w:rsidP="009A14DC">
      <w:pPr>
        <w:jc w:val="both"/>
        <w:rPr>
          <w:rFonts w:ascii="Times New Roman" w:eastAsia="Times New Roman" w:hAnsi="Times New Roman" w:cs="Times New Roman"/>
          <w:color w:val="000000" w:themeColor="text1"/>
          <w:sz w:val="24"/>
          <w:szCs w:val="24"/>
          <w:lang w:eastAsia="hr-HR"/>
        </w:rPr>
      </w:pPr>
      <w:r w:rsidRPr="00C4510F">
        <w:rPr>
          <w:rFonts w:ascii="Times New Roman" w:eastAsia="Times New Roman" w:hAnsi="Times New Roman" w:cs="Times New Roman"/>
          <w:color w:val="000000" w:themeColor="text1"/>
          <w:sz w:val="24"/>
          <w:szCs w:val="24"/>
          <w:lang w:eastAsia="hr-HR"/>
        </w:rPr>
        <w:t xml:space="preserve">Slijedom navedenog, predlaže se odgoda početka obračuna i naplate naknade za korištenje voda na zahvaćene količine vode </w:t>
      </w:r>
      <w:r>
        <w:rPr>
          <w:rFonts w:ascii="Times New Roman" w:eastAsia="Times New Roman" w:hAnsi="Times New Roman" w:cs="Times New Roman"/>
          <w:color w:val="000000" w:themeColor="text1"/>
          <w:sz w:val="24"/>
          <w:szCs w:val="24"/>
          <w:lang w:eastAsia="hr-HR"/>
        </w:rPr>
        <w:t xml:space="preserve">u javnoj vodoopskrbi </w:t>
      </w:r>
      <w:r w:rsidRPr="00C4510F">
        <w:rPr>
          <w:rFonts w:ascii="Times New Roman" w:eastAsia="Times New Roman" w:hAnsi="Times New Roman" w:cs="Times New Roman"/>
          <w:color w:val="000000" w:themeColor="text1"/>
          <w:sz w:val="24"/>
          <w:szCs w:val="24"/>
          <w:lang w:eastAsia="hr-HR"/>
        </w:rPr>
        <w:t>do 1. siječnja 202</w:t>
      </w:r>
      <w:r w:rsidR="009A14DC">
        <w:rPr>
          <w:rFonts w:ascii="Times New Roman" w:eastAsia="Times New Roman" w:hAnsi="Times New Roman" w:cs="Times New Roman"/>
          <w:color w:val="000000" w:themeColor="text1"/>
          <w:sz w:val="24"/>
          <w:szCs w:val="24"/>
          <w:lang w:eastAsia="hr-HR"/>
        </w:rPr>
        <w:t>6</w:t>
      </w:r>
      <w:r w:rsidRPr="00C4510F">
        <w:rPr>
          <w:rFonts w:ascii="Times New Roman" w:eastAsia="Times New Roman" w:hAnsi="Times New Roman" w:cs="Times New Roman"/>
          <w:color w:val="000000" w:themeColor="text1"/>
          <w:sz w:val="24"/>
          <w:szCs w:val="24"/>
          <w:lang w:eastAsia="hr-HR"/>
        </w:rPr>
        <w:t>. godine</w:t>
      </w:r>
      <w:r w:rsidR="009A14DC">
        <w:rPr>
          <w:rFonts w:ascii="Times New Roman" w:eastAsia="Times New Roman" w:hAnsi="Times New Roman" w:cs="Times New Roman"/>
          <w:color w:val="000000" w:themeColor="text1"/>
          <w:sz w:val="24"/>
          <w:szCs w:val="24"/>
          <w:lang w:eastAsia="hr-HR"/>
        </w:rPr>
        <w:t xml:space="preserve"> te</w:t>
      </w:r>
      <w:r w:rsidRPr="00C4510F">
        <w:rPr>
          <w:rFonts w:ascii="Times New Roman" w:eastAsia="Times New Roman" w:hAnsi="Times New Roman" w:cs="Times New Roman"/>
          <w:color w:val="000000" w:themeColor="text1"/>
          <w:sz w:val="24"/>
          <w:szCs w:val="24"/>
          <w:lang w:eastAsia="hr-HR"/>
        </w:rPr>
        <w:t xml:space="preserve"> zadržavanje postojećeg modela naplate naknade na isporučene količine vode</w:t>
      </w:r>
      <w:r w:rsidR="009A14DC">
        <w:rPr>
          <w:rFonts w:ascii="Times New Roman" w:eastAsia="Times New Roman" w:hAnsi="Times New Roman" w:cs="Times New Roman"/>
          <w:color w:val="000000" w:themeColor="text1"/>
          <w:sz w:val="24"/>
          <w:szCs w:val="24"/>
          <w:lang w:eastAsia="hr-HR"/>
        </w:rPr>
        <w:t xml:space="preserve"> do istog</w:t>
      </w:r>
      <w:r w:rsidR="00A272D8">
        <w:rPr>
          <w:rFonts w:ascii="Times New Roman" w:eastAsia="Times New Roman" w:hAnsi="Times New Roman" w:cs="Times New Roman"/>
          <w:color w:val="000000" w:themeColor="text1"/>
          <w:sz w:val="24"/>
          <w:szCs w:val="24"/>
          <w:lang w:eastAsia="hr-HR"/>
        </w:rPr>
        <w:t>a</w:t>
      </w:r>
      <w:r w:rsidR="009A14DC">
        <w:rPr>
          <w:rFonts w:ascii="Times New Roman" w:eastAsia="Times New Roman" w:hAnsi="Times New Roman" w:cs="Times New Roman"/>
          <w:color w:val="000000" w:themeColor="text1"/>
          <w:sz w:val="24"/>
          <w:szCs w:val="24"/>
          <w:lang w:eastAsia="hr-HR"/>
        </w:rPr>
        <w:t xml:space="preserve"> roka.</w:t>
      </w:r>
    </w:p>
    <w:p w14:paraId="6BD11FA4" w14:textId="2EBE5DA1" w:rsidR="00806856" w:rsidRDefault="00806856" w:rsidP="009A14DC">
      <w:pPr>
        <w:jc w:val="both"/>
        <w:rPr>
          <w:rFonts w:ascii="Times New Roman" w:eastAsia="Times New Roman" w:hAnsi="Times New Roman" w:cs="Times New Roman"/>
          <w:color w:val="000000" w:themeColor="text1"/>
          <w:sz w:val="24"/>
          <w:szCs w:val="24"/>
          <w:lang w:eastAsia="hr-HR"/>
        </w:rPr>
      </w:pPr>
      <w:r>
        <w:rPr>
          <w:rFonts w:ascii="Times New Roman" w:eastAsia="Times New Roman" w:hAnsi="Times New Roman" w:cs="Times New Roman"/>
          <w:color w:val="000000" w:themeColor="text1"/>
          <w:sz w:val="24"/>
          <w:szCs w:val="24"/>
          <w:lang w:eastAsia="hr-HR"/>
        </w:rPr>
        <w:t>S obzirom da navedena odgoda ide izravno u korist građana i poslovnih korisnika javne vodoopskrbe (gospodarstvenika) te da se u postupku donošenja ove Uredbe želi postići njezino stupanje na snagu 1. siječnja 2025.</w:t>
      </w:r>
      <w:r w:rsidR="00A272D8">
        <w:rPr>
          <w:rFonts w:ascii="Times New Roman" w:eastAsia="Times New Roman" w:hAnsi="Times New Roman" w:cs="Times New Roman"/>
          <w:color w:val="000000" w:themeColor="text1"/>
          <w:sz w:val="24"/>
          <w:szCs w:val="24"/>
          <w:lang w:eastAsia="hr-HR"/>
        </w:rPr>
        <w:t>,</w:t>
      </w:r>
      <w:r>
        <w:rPr>
          <w:rFonts w:ascii="Times New Roman" w:eastAsia="Times New Roman" w:hAnsi="Times New Roman" w:cs="Times New Roman"/>
          <w:color w:val="000000" w:themeColor="text1"/>
          <w:sz w:val="24"/>
          <w:szCs w:val="24"/>
          <w:lang w:eastAsia="hr-HR"/>
        </w:rPr>
        <w:t xml:space="preserve"> provodi se javno savjetovanje u </w:t>
      </w:r>
      <w:r w:rsidR="00053E44">
        <w:rPr>
          <w:rFonts w:ascii="Times New Roman" w:eastAsia="Times New Roman" w:hAnsi="Times New Roman" w:cs="Times New Roman"/>
          <w:color w:val="000000" w:themeColor="text1"/>
          <w:sz w:val="24"/>
          <w:szCs w:val="24"/>
          <w:lang w:eastAsia="hr-HR"/>
        </w:rPr>
        <w:t xml:space="preserve">skraćenom </w:t>
      </w:r>
      <w:r>
        <w:rPr>
          <w:rFonts w:ascii="Times New Roman" w:eastAsia="Times New Roman" w:hAnsi="Times New Roman" w:cs="Times New Roman"/>
          <w:color w:val="000000" w:themeColor="text1"/>
          <w:sz w:val="24"/>
          <w:szCs w:val="24"/>
          <w:lang w:eastAsia="hr-HR"/>
        </w:rPr>
        <w:t>trajanju</w:t>
      </w:r>
      <w:r w:rsidR="00053E44">
        <w:rPr>
          <w:rFonts w:ascii="Times New Roman" w:eastAsia="Times New Roman" w:hAnsi="Times New Roman" w:cs="Times New Roman"/>
          <w:color w:val="000000" w:themeColor="text1"/>
          <w:sz w:val="24"/>
          <w:szCs w:val="24"/>
          <w:lang w:eastAsia="hr-HR"/>
        </w:rPr>
        <w:t>.</w:t>
      </w:r>
    </w:p>
    <w:sectPr w:rsidR="0080685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53529F"/>
    <w:multiLevelType w:val="hybridMultilevel"/>
    <w:tmpl w:val="32C658FA"/>
    <w:lvl w:ilvl="0" w:tplc="2A4646D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trackedChanges" w:enforcement="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1F2C"/>
    <w:rsid w:val="00014070"/>
    <w:rsid w:val="0003122F"/>
    <w:rsid w:val="0003136E"/>
    <w:rsid w:val="00031E2B"/>
    <w:rsid w:val="00031FB6"/>
    <w:rsid w:val="00053E44"/>
    <w:rsid w:val="000546C1"/>
    <w:rsid w:val="00073A56"/>
    <w:rsid w:val="000A027A"/>
    <w:rsid w:val="000B31F6"/>
    <w:rsid w:val="000B5189"/>
    <w:rsid w:val="000C3BC9"/>
    <w:rsid w:val="000D09EE"/>
    <w:rsid w:val="000D5A80"/>
    <w:rsid w:val="000D795E"/>
    <w:rsid w:val="000F05E0"/>
    <w:rsid w:val="000F4D71"/>
    <w:rsid w:val="0010085B"/>
    <w:rsid w:val="00104EFC"/>
    <w:rsid w:val="00110ECE"/>
    <w:rsid w:val="00116C55"/>
    <w:rsid w:val="001226D7"/>
    <w:rsid w:val="00130110"/>
    <w:rsid w:val="00130C98"/>
    <w:rsid w:val="00161B65"/>
    <w:rsid w:val="00170905"/>
    <w:rsid w:val="00171070"/>
    <w:rsid w:val="001A5EF7"/>
    <w:rsid w:val="001A6EC9"/>
    <w:rsid w:val="001C6869"/>
    <w:rsid w:val="001D0308"/>
    <w:rsid w:val="001F1FDD"/>
    <w:rsid w:val="0020309F"/>
    <w:rsid w:val="00231498"/>
    <w:rsid w:val="002403B9"/>
    <w:rsid w:val="00251F29"/>
    <w:rsid w:val="00254576"/>
    <w:rsid w:val="00260688"/>
    <w:rsid w:val="00264931"/>
    <w:rsid w:val="002A4C16"/>
    <w:rsid w:val="002C6319"/>
    <w:rsid w:val="002C72D7"/>
    <w:rsid w:val="002C7C5B"/>
    <w:rsid w:val="002E2654"/>
    <w:rsid w:val="002E62E1"/>
    <w:rsid w:val="002F28EB"/>
    <w:rsid w:val="002F7215"/>
    <w:rsid w:val="0030195A"/>
    <w:rsid w:val="003477BC"/>
    <w:rsid w:val="0037164C"/>
    <w:rsid w:val="003724FA"/>
    <w:rsid w:val="00373F54"/>
    <w:rsid w:val="003740F6"/>
    <w:rsid w:val="00393D87"/>
    <w:rsid w:val="003A3E73"/>
    <w:rsid w:val="003B0461"/>
    <w:rsid w:val="003B5AF2"/>
    <w:rsid w:val="003C4331"/>
    <w:rsid w:val="003D1546"/>
    <w:rsid w:val="003E45F0"/>
    <w:rsid w:val="003E591A"/>
    <w:rsid w:val="00401D4F"/>
    <w:rsid w:val="00403F75"/>
    <w:rsid w:val="00405DD3"/>
    <w:rsid w:val="00411CA7"/>
    <w:rsid w:val="00420948"/>
    <w:rsid w:val="00425194"/>
    <w:rsid w:val="00442FEA"/>
    <w:rsid w:val="00466555"/>
    <w:rsid w:val="00480606"/>
    <w:rsid w:val="004B4F4C"/>
    <w:rsid w:val="004E0686"/>
    <w:rsid w:val="004F776F"/>
    <w:rsid w:val="00521995"/>
    <w:rsid w:val="005276F6"/>
    <w:rsid w:val="005277C8"/>
    <w:rsid w:val="00542168"/>
    <w:rsid w:val="00552DFE"/>
    <w:rsid w:val="005538A0"/>
    <w:rsid w:val="00553BAD"/>
    <w:rsid w:val="0055733F"/>
    <w:rsid w:val="00567D45"/>
    <w:rsid w:val="00577741"/>
    <w:rsid w:val="00586C61"/>
    <w:rsid w:val="005970CA"/>
    <w:rsid w:val="005A5416"/>
    <w:rsid w:val="005B370B"/>
    <w:rsid w:val="005C7E23"/>
    <w:rsid w:val="005D1FE0"/>
    <w:rsid w:val="005E28EF"/>
    <w:rsid w:val="00617E66"/>
    <w:rsid w:val="00621BDE"/>
    <w:rsid w:val="00641B9D"/>
    <w:rsid w:val="006558C1"/>
    <w:rsid w:val="00657B3F"/>
    <w:rsid w:val="00664FE0"/>
    <w:rsid w:val="00667D4D"/>
    <w:rsid w:val="00675BF0"/>
    <w:rsid w:val="0068459A"/>
    <w:rsid w:val="00684E48"/>
    <w:rsid w:val="006907F5"/>
    <w:rsid w:val="006A0085"/>
    <w:rsid w:val="006B7015"/>
    <w:rsid w:val="006C1C08"/>
    <w:rsid w:val="006D4A4D"/>
    <w:rsid w:val="006E0976"/>
    <w:rsid w:val="006E189E"/>
    <w:rsid w:val="006E209F"/>
    <w:rsid w:val="006E3FB4"/>
    <w:rsid w:val="006E4C5B"/>
    <w:rsid w:val="006F7A99"/>
    <w:rsid w:val="00717FE2"/>
    <w:rsid w:val="00732564"/>
    <w:rsid w:val="00735CF3"/>
    <w:rsid w:val="00740553"/>
    <w:rsid w:val="007416DB"/>
    <w:rsid w:val="0074669A"/>
    <w:rsid w:val="00757AC2"/>
    <w:rsid w:val="00760308"/>
    <w:rsid w:val="007609D7"/>
    <w:rsid w:val="0076511E"/>
    <w:rsid w:val="00767C00"/>
    <w:rsid w:val="0078113A"/>
    <w:rsid w:val="007955D4"/>
    <w:rsid w:val="00796EE1"/>
    <w:rsid w:val="007B1504"/>
    <w:rsid w:val="007B1BB9"/>
    <w:rsid w:val="007B34E2"/>
    <w:rsid w:val="007C15D8"/>
    <w:rsid w:val="007C47F4"/>
    <w:rsid w:val="007C4852"/>
    <w:rsid w:val="00801D1A"/>
    <w:rsid w:val="00806856"/>
    <w:rsid w:val="00806A7F"/>
    <w:rsid w:val="00832151"/>
    <w:rsid w:val="0083335F"/>
    <w:rsid w:val="008364DA"/>
    <w:rsid w:val="00840C69"/>
    <w:rsid w:val="00880EA4"/>
    <w:rsid w:val="0089647C"/>
    <w:rsid w:val="008A40CE"/>
    <w:rsid w:val="008B54ED"/>
    <w:rsid w:val="008B7B5A"/>
    <w:rsid w:val="008C5562"/>
    <w:rsid w:val="008D36DD"/>
    <w:rsid w:val="008E12A8"/>
    <w:rsid w:val="008F1C92"/>
    <w:rsid w:val="00902084"/>
    <w:rsid w:val="0090705F"/>
    <w:rsid w:val="00910D12"/>
    <w:rsid w:val="0092363A"/>
    <w:rsid w:val="00923644"/>
    <w:rsid w:val="0093740F"/>
    <w:rsid w:val="00943998"/>
    <w:rsid w:val="0095581B"/>
    <w:rsid w:val="00957BF4"/>
    <w:rsid w:val="009809FB"/>
    <w:rsid w:val="00983FE8"/>
    <w:rsid w:val="0098529F"/>
    <w:rsid w:val="009A14DC"/>
    <w:rsid w:val="009B57BB"/>
    <w:rsid w:val="009B6E64"/>
    <w:rsid w:val="009C3BDD"/>
    <w:rsid w:val="009D38A3"/>
    <w:rsid w:val="009E1461"/>
    <w:rsid w:val="009F4999"/>
    <w:rsid w:val="00A14079"/>
    <w:rsid w:val="00A272D8"/>
    <w:rsid w:val="00A36CDF"/>
    <w:rsid w:val="00A440BD"/>
    <w:rsid w:val="00A514DB"/>
    <w:rsid w:val="00A53138"/>
    <w:rsid w:val="00A61460"/>
    <w:rsid w:val="00A62039"/>
    <w:rsid w:val="00A65353"/>
    <w:rsid w:val="00A73B96"/>
    <w:rsid w:val="00A74CE4"/>
    <w:rsid w:val="00A809C6"/>
    <w:rsid w:val="00A87235"/>
    <w:rsid w:val="00A97EDB"/>
    <w:rsid w:val="00AA3E7E"/>
    <w:rsid w:val="00AA7312"/>
    <w:rsid w:val="00AC5619"/>
    <w:rsid w:val="00AE0E20"/>
    <w:rsid w:val="00AE347C"/>
    <w:rsid w:val="00AF5611"/>
    <w:rsid w:val="00AF7B13"/>
    <w:rsid w:val="00B01F2C"/>
    <w:rsid w:val="00B06C1B"/>
    <w:rsid w:val="00B15CDF"/>
    <w:rsid w:val="00B15F39"/>
    <w:rsid w:val="00B2690A"/>
    <w:rsid w:val="00B47376"/>
    <w:rsid w:val="00B575E0"/>
    <w:rsid w:val="00B60591"/>
    <w:rsid w:val="00B66583"/>
    <w:rsid w:val="00B668CF"/>
    <w:rsid w:val="00B71B9C"/>
    <w:rsid w:val="00B726D0"/>
    <w:rsid w:val="00B84D7C"/>
    <w:rsid w:val="00B90C15"/>
    <w:rsid w:val="00BB54ED"/>
    <w:rsid w:val="00BB7FAC"/>
    <w:rsid w:val="00BC6EBF"/>
    <w:rsid w:val="00BD1E27"/>
    <w:rsid w:val="00BD74DA"/>
    <w:rsid w:val="00BE0829"/>
    <w:rsid w:val="00BE51A9"/>
    <w:rsid w:val="00BF0685"/>
    <w:rsid w:val="00C00A07"/>
    <w:rsid w:val="00C124D1"/>
    <w:rsid w:val="00C144F9"/>
    <w:rsid w:val="00C16EA1"/>
    <w:rsid w:val="00C24B73"/>
    <w:rsid w:val="00C24BDD"/>
    <w:rsid w:val="00C30611"/>
    <w:rsid w:val="00C40561"/>
    <w:rsid w:val="00C43E66"/>
    <w:rsid w:val="00C4510F"/>
    <w:rsid w:val="00C46F4A"/>
    <w:rsid w:val="00C66E3C"/>
    <w:rsid w:val="00C67372"/>
    <w:rsid w:val="00C84AC7"/>
    <w:rsid w:val="00C9091C"/>
    <w:rsid w:val="00C91DD4"/>
    <w:rsid w:val="00CB6FEE"/>
    <w:rsid w:val="00CD0A1B"/>
    <w:rsid w:val="00CE2775"/>
    <w:rsid w:val="00CF12F8"/>
    <w:rsid w:val="00D041DD"/>
    <w:rsid w:val="00D05C04"/>
    <w:rsid w:val="00D07EE9"/>
    <w:rsid w:val="00D104AD"/>
    <w:rsid w:val="00D35BEC"/>
    <w:rsid w:val="00D6306E"/>
    <w:rsid w:val="00D72F99"/>
    <w:rsid w:val="00D7600E"/>
    <w:rsid w:val="00D76E1D"/>
    <w:rsid w:val="00D84C98"/>
    <w:rsid w:val="00D95B0C"/>
    <w:rsid w:val="00DA10C6"/>
    <w:rsid w:val="00DA424E"/>
    <w:rsid w:val="00DB40EE"/>
    <w:rsid w:val="00DC2A34"/>
    <w:rsid w:val="00DD22BB"/>
    <w:rsid w:val="00DD7828"/>
    <w:rsid w:val="00DD7A0E"/>
    <w:rsid w:val="00DE6B17"/>
    <w:rsid w:val="00DE71D9"/>
    <w:rsid w:val="00DE7805"/>
    <w:rsid w:val="00E07E1C"/>
    <w:rsid w:val="00E1521F"/>
    <w:rsid w:val="00E40A06"/>
    <w:rsid w:val="00E46181"/>
    <w:rsid w:val="00E56990"/>
    <w:rsid w:val="00E62F45"/>
    <w:rsid w:val="00E66AB1"/>
    <w:rsid w:val="00E674AB"/>
    <w:rsid w:val="00E67AAE"/>
    <w:rsid w:val="00E82ADE"/>
    <w:rsid w:val="00E941A4"/>
    <w:rsid w:val="00E9709A"/>
    <w:rsid w:val="00EA1370"/>
    <w:rsid w:val="00EC05A6"/>
    <w:rsid w:val="00EC75D6"/>
    <w:rsid w:val="00EE10E1"/>
    <w:rsid w:val="00EE4B67"/>
    <w:rsid w:val="00EF5E0F"/>
    <w:rsid w:val="00EF70F0"/>
    <w:rsid w:val="00F018B7"/>
    <w:rsid w:val="00F048C6"/>
    <w:rsid w:val="00F116A2"/>
    <w:rsid w:val="00F13BB8"/>
    <w:rsid w:val="00F223BB"/>
    <w:rsid w:val="00F273D1"/>
    <w:rsid w:val="00F37656"/>
    <w:rsid w:val="00F72E6B"/>
    <w:rsid w:val="00F74054"/>
    <w:rsid w:val="00F75A02"/>
    <w:rsid w:val="00F83891"/>
    <w:rsid w:val="00F841D3"/>
    <w:rsid w:val="00FB1344"/>
    <w:rsid w:val="00FC126A"/>
    <w:rsid w:val="00FD637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C0B60"/>
  <w15:docId w15:val="{78DD4EA5-8FFA-4542-AD1E-9B3770B1C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456409">
    <w:name w:val="box_456409"/>
    <w:basedOn w:val="Normal"/>
    <w:rsid w:val="009B6E64"/>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semiHidden/>
    <w:unhideWhenUsed/>
    <w:rsid w:val="007603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0308"/>
    <w:rPr>
      <w:rFonts w:ascii="Segoe UI" w:hAnsi="Segoe UI" w:cs="Segoe UI"/>
      <w:sz w:val="18"/>
      <w:szCs w:val="18"/>
    </w:rPr>
  </w:style>
  <w:style w:type="table" w:styleId="TableGrid">
    <w:name w:val="Table Grid"/>
    <w:basedOn w:val="TableNormal"/>
    <w:uiPriority w:val="59"/>
    <w:rsid w:val="00251F29"/>
    <w:pPr>
      <w:spacing w:after="0" w:line="240" w:lineRule="auto"/>
    </w:pPr>
    <w:rPr>
      <w:rFonts w:eastAsiaTheme="minorEastAsia"/>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42FEA"/>
    <w:pPr>
      <w:spacing w:after="0" w:line="240" w:lineRule="auto"/>
    </w:pPr>
  </w:style>
  <w:style w:type="paragraph" w:customStyle="1" w:styleId="box472774">
    <w:name w:val="box_472774"/>
    <w:basedOn w:val="Normal"/>
    <w:rsid w:val="007C4852"/>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CommentReference">
    <w:name w:val="annotation reference"/>
    <w:basedOn w:val="DefaultParagraphFont"/>
    <w:uiPriority w:val="99"/>
    <w:semiHidden/>
    <w:unhideWhenUsed/>
    <w:rsid w:val="007C4852"/>
    <w:rPr>
      <w:sz w:val="16"/>
      <w:szCs w:val="16"/>
    </w:rPr>
  </w:style>
  <w:style w:type="paragraph" w:styleId="CommentText">
    <w:name w:val="annotation text"/>
    <w:basedOn w:val="Normal"/>
    <w:link w:val="CommentTextChar"/>
    <w:uiPriority w:val="99"/>
    <w:semiHidden/>
    <w:unhideWhenUsed/>
    <w:rsid w:val="007C4852"/>
    <w:pPr>
      <w:spacing w:line="240" w:lineRule="auto"/>
    </w:pPr>
    <w:rPr>
      <w:sz w:val="20"/>
      <w:szCs w:val="20"/>
    </w:rPr>
  </w:style>
  <w:style w:type="character" w:customStyle="1" w:styleId="CommentTextChar">
    <w:name w:val="Comment Text Char"/>
    <w:basedOn w:val="DefaultParagraphFont"/>
    <w:link w:val="CommentText"/>
    <w:uiPriority w:val="99"/>
    <w:semiHidden/>
    <w:rsid w:val="007C4852"/>
    <w:rPr>
      <w:sz w:val="20"/>
      <w:szCs w:val="20"/>
    </w:rPr>
  </w:style>
  <w:style w:type="paragraph" w:styleId="CommentSubject">
    <w:name w:val="annotation subject"/>
    <w:basedOn w:val="CommentText"/>
    <w:next w:val="CommentText"/>
    <w:link w:val="CommentSubjectChar"/>
    <w:uiPriority w:val="99"/>
    <w:semiHidden/>
    <w:unhideWhenUsed/>
    <w:rsid w:val="007C4852"/>
    <w:rPr>
      <w:b/>
      <w:bCs/>
    </w:rPr>
  </w:style>
  <w:style w:type="character" w:customStyle="1" w:styleId="CommentSubjectChar">
    <w:name w:val="Comment Subject Char"/>
    <w:basedOn w:val="CommentTextChar"/>
    <w:link w:val="CommentSubject"/>
    <w:uiPriority w:val="99"/>
    <w:semiHidden/>
    <w:rsid w:val="007C4852"/>
    <w:rPr>
      <w:b/>
      <w:bCs/>
      <w:sz w:val="20"/>
      <w:szCs w:val="20"/>
    </w:rPr>
  </w:style>
  <w:style w:type="paragraph" w:customStyle="1" w:styleId="t-9-8">
    <w:name w:val="t-9-8"/>
    <w:basedOn w:val="Normal"/>
    <w:rsid w:val="000B31F6"/>
    <w:pPr>
      <w:spacing w:before="100" w:beforeAutospacing="1" w:after="225" w:line="240" w:lineRule="auto"/>
    </w:pPr>
    <w:rPr>
      <w:rFonts w:ascii="Times New Roman" w:eastAsia="Times New Roman" w:hAnsi="Times New Roman" w:cs="Times New Roman"/>
      <w:sz w:val="24"/>
      <w:szCs w:val="24"/>
      <w:lang w:eastAsia="hr-HR"/>
    </w:rPr>
  </w:style>
  <w:style w:type="character" w:customStyle="1" w:styleId="defaultparagraphfont0">
    <w:name w:val="defaultparagraphfont"/>
    <w:basedOn w:val="DefaultParagraphFont"/>
    <w:rsid w:val="000D5A80"/>
    <w:rPr>
      <w:rFonts w:ascii="Times New Roman" w:hAnsi="Times New Roman" w:cs="Times New Roman" w:hint="default"/>
      <w:b w:val="0"/>
      <w:bCs w:val="0"/>
      <w:color w:val="000000"/>
      <w:sz w:val="24"/>
      <w:szCs w:val="24"/>
    </w:rPr>
  </w:style>
  <w:style w:type="paragraph" w:customStyle="1" w:styleId="Default">
    <w:name w:val="Default"/>
    <w:rsid w:val="00E46181"/>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407380">
      <w:bodyDiv w:val="1"/>
      <w:marLeft w:val="0"/>
      <w:marRight w:val="0"/>
      <w:marTop w:val="0"/>
      <w:marBottom w:val="0"/>
      <w:divBdr>
        <w:top w:val="none" w:sz="0" w:space="0" w:color="auto"/>
        <w:left w:val="none" w:sz="0" w:space="0" w:color="auto"/>
        <w:bottom w:val="none" w:sz="0" w:space="0" w:color="auto"/>
        <w:right w:val="none" w:sz="0" w:space="0" w:color="auto"/>
      </w:divBdr>
    </w:div>
    <w:div w:id="499849713">
      <w:bodyDiv w:val="1"/>
      <w:marLeft w:val="0"/>
      <w:marRight w:val="0"/>
      <w:marTop w:val="0"/>
      <w:marBottom w:val="0"/>
      <w:divBdr>
        <w:top w:val="none" w:sz="0" w:space="0" w:color="auto"/>
        <w:left w:val="none" w:sz="0" w:space="0" w:color="auto"/>
        <w:bottom w:val="none" w:sz="0" w:space="0" w:color="auto"/>
        <w:right w:val="none" w:sz="0" w:space="0" w:color="auto"/>
      </w:divBdr>
    </w:div>
    <w:div w:id="775516934">
      <w:bodyDiv w:val="1"/>
      <w:marLeft w:val="0"/>
      <w:marRight w:val="0"/>
      <w:marTop w:val="0"/>
      <w:marBottom w:val="0"/>
      <w:divBdr>
        <w:top w:val="none" w:sz="0" w:space="0" w:color="auto"/>
        <w:left w:val="none" w:sz="0" w:space="0" w:color="auto"/>
        <w:bottom w:val="none" w:sz="0" w:space="0" w:color="auto"/>
        <w:right w:val="none" w:sz="0" w:space="0" w:color="auto"/>
      </w:divBdr>
    </w:div>
    <w:div w:id="1742170694">
      <w:bodyDiv w:val="1"/>
      <w:marLeft w:val="0"/>
      <w:marRight w:val="0"/>
      <w:marTop w:val="0"/>
      <w:marBottom w:val="0"/>
      <w:divBdr>
        <w:top w:val="none" w:sz="0" w:space="0" w:color="auto"/>
        <w:left w:val="none" w:sz="0" w:space="0" w:color="auto"/>
        <w:bottom w:val="none" w:sz="0" w:space="0" w:color="auto"/>
        <w:right w:val="none" w:sz="0" w:space="0" w:color="auto"/>
      </w:divBdr>
    </w:div>
    <w:div w:id="2115200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AZJMDCZ6QSYZ-1849078857-43213</_dlc_DocId>
    <_dlc_DocIdUrl xmlns="a494813a-d0d8-4dad-94cb-0d196f36ba15">
      <Url>https://ekoordinacije.vlada.hr/koordinacija-gospodarstvo/_layouts/15/DocIdRedir.aspx?ID=AZJMDCZ6QSYZ-1849078857-43213</Url>
      <Description>AZJMDCZ6QSYZ-1849078857-43213</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ECC84B-E4BA-4D55-B7EA-64204188E779}">
  <ds:schemaRefs>
    <ds:schemaRef ds:uri="http://schemas.microsoft.com/sharepoint/v3/contenttype/forms"/>
  </ds:schemaRefs>
</ds:datastoreItem>
</file>

<file path=customXml/itemProps2.xml><?xml version="1.0" encoding="utf-8"?>
<ds:datastoreItem xmlns:ds="http://schemas.openxmlformats.org/officeDocument/2006/customXml" ds:itemID="{9CEA0AB5-F2F5-4D6A-809B-A8AF7C0B42AB}">
  <ds:schemaRefs>
    <ds:schemaRef ds:uri="http://schemas.microsoft.com/sharepoint/events"/>
  </ds:schemaRefs>
</ds:datastoreItem>
</file>

<file path=customXml/itemProps3.xml><?xml version="1.0" encoding="utf-8"?>
<ds:datastoreItem xmlns:ds="http://schemas.openxmlformats.org/officeDocument/2006/customXml" ds:itemID="{0951356D-2E13-4910-BDFB-805F089899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A32422-827D-49B3-8A73-DE6524204836}">
  <ds:schemaRefs>
    <ds:schemaRef ds:uri="http://schemas.microsoft.com/office/2006/documentManagement/types"/>
    <ds:schemaRef ds:uri="http://purl.org/dc/elements/1.1/"/>
    <ds:schemaRef ds:uri="http://purl.org/dc/terms/"/>
    <ds:schemaRef ds:uri="http://purl.org/dc/dcmitype/"/>
    <ds:schemaRef ds:uri="http://schemas.openxmlformats.org/package/2006/metadata/core-properties"/>
    <ds:schemaRef ds:uri="http://schemas.microsoft.com/office/2006/metadata/properties"/>
    <ds:schemaRef ds:uri="http://schemas.microsoft.com/office/infopath/2007/PartnerControls"/>
    <ds:schemaRef ds:uri="a494813a-d0d8-4dad-94cb-0d196f36ba15"/>
    <ds:schemaRef ds:uri="http://www.w3.org/XML/1998/namespace"/>
  </ds:schemaRefs>
</ds:datastoreItem>
</file>

<file path=customXml/itemProps5.xml><?xml version="1.0" encoding="utf-8"?>
<ds:datastoreItem xmlns:ds="http://schemas.openxmlformats.org/officeDocument/2006/customXml" ds:itemID="{F07C8308-A652-4C1D-B7CD-1825256364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1100</Words>
  <Characters>6271</Characters>
  <Application>Microsoft Office Word</Application>
  <DocSecurity>0</DocSecurity>
  <Lines>52</Lines>
  <Paragraphs>14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MINGOR</dc:creator>
  <cp:keywords/>
  <dc:description/>
  <cp:lastModifiedBy>Ines Uglešić</cp:lastModifiedBy>
  <cp:revision>3</cp:revision>
  <cp:lastPrinted>2024-12-06T13:09:00Z</cp:lastPrinted>
  <dcterms:created xsi:type="dcterms:W3CDTF">2024-12-16T09:42:00Z</dcterms:created>
  <dcterms:modified xsi:type="dcterms:W3CDTF">2024-12-18T13:02:00Z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9c211222-8cf0-4012-a8aa-3f03a67ad520</vt:lpwstr>
  </property>
  <property fmtid="{D5CDD505-2E9C-101B-9397-08002B2CF9AE}" pid="3" name="ContentTypeId">
    <vt:lpwstr>0x010100E9B0585B2CC6B7498492DEAFE3511BDC</vt:lpwstr>
  </property>
</Properties>
</file>