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7FEB5" w14:textId="77777777" w:rsidR="005D2BEE" w:rsidRPr="00E8444D" w:rsidRDefault="005D2BEE" w:rsidP="005D2BEE">
      <w:pPr>
        <w:jc w:val="center"/>
        <w:rPr>
          <w:rFonts w:ascii="Times New Roman" w:hAnsi="Times New Roman"/>
        </w:rPr>
      </w:pPr>
      <w:r w:rsidRPr="00E8444D">
        <w:rPr>
          <w:rFonts w:ascii="Times New Roman" w:hAnsi="Times New Roman"/>
        </w:rPr>
        <w:object w:dxaOrig="1290" w:dyaOrig="1605" w14:anchorId="50AD95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>
            <v:imagedata r:id="rId4" o:title=""/>
          </v:shape>
          <o:OLEObject Type="Embed" ProgID="PBrush" ShapeID="_x0000_i1025" DrawAspect="Content" ObjectID="_1796535045" r:id="rId5"/>
        </w:object>
      </w:r>
    </w:p>
    <w:p w14:paraId="1B032B24" w14:textId="77777777" w:rsidR="005D2BEE" w:rsidRDefault="005D2BEE" w:rsidP="005D2BEE">
      <w:pPr>
        <w:jc w:val="center"/>
        <w:rPr>
          <w:rFonts w:ascii="Times New Roman" w:hAnsi="Times New Roman"/>
          <w:sz w:val="28"/>
          <w:szCs w:val="28"/>
        </w:rPr>
      </w:pPr>
    </w:p>
    <w:p w14:paraId="639ABF32" w14:textId="77777777" w:rsidR="005D2BEE" w:rsidRPr="00E8444D" w:rsidRDefault="005D2BEE" w:rsidP="005D2BEE">
      <w:pPr>
        <w:jc w:val="center"/>
        <w:rPr>
          <w:rFonts w:ascii="Times New Roman" w:hAnsi="Times New Roman"/>
          <w:sz w:val="28"/>
          <w:szCs w:val="28"/>
        </w:rPr>
      </w:pPr>
      <w:r w:rsidRPr="00E8444D">
        <w:rPr>
          <w:rFonts w:ascii="Times New Roman" w:hAnsi="Times New Roman"/>
          <w:sz w:val="28"/>
          <w:szCs w:val="28"/>
        </w:rPr>
        <w:t>VLADA REPUBLIKE HRVATSKE</w:t>
      </w:r>
    </w:p>
    <w:p w14:paraId="42A5C711" w14:textId="77777777" w:rsidR="005D2BEE" w:rsidRPr="00E8444D" w:rsidRDefault="005D2BEE" w:rsidP="005D2BEE">
      <w:pPr>
        <w:jc w:val="center"/>
        <w:rPr>
          <w:rFonts w:ascii="Times New Roman" w:hAnsi="Times New Roman"/>
          <w:sz w:val="28"/>
          <w:szCs w:val="28"/>
        </w:rPr>
      </w:pPr>
    </w:p>
    <w:p w14:paraId="6CD2B236" w14:textId="77777777" w:rsidR="005D2BEE" w:rsidRPr="00E8444D" w:rsidRDefault="005D2BEE" w:rsidP="005D2BEE">
      <w:pPr>
        <w:jc w:val="center"/>
        <w:rPr>
          <w:rFonts w:ascii="Times New Roman" w:hAnsi="Times New Roman"/>
          <w:sz w:val="28"/>
          <w:szCs w:val="28"/>
        </w:rPr>
      </w:pPr>
    </w:p>
    <w:p w14:paraId="6A0BB60E" w14:textId="77777777" w:rsidR="005D2BEE" w:rsidRPr="00E8444D" w:rsidRDefault="005D2BEE" w:rsidP="005D2BEE">
      <w:pPr>
        <w:jc w:val="center"/>
        <w:rPr>
          <w:rFonts w:ascii="Times New Roman" w:hAnsi="Times New Roman"/>
          <w:sz w:val="28"/>
          <w:szCs w:val="28"/>
        </w:rPr>
      </w:pPr>
    </w:p>
    <w:p w14:paraId="5E541B6A" w14:textId="77777777" w:rsidR="005D2BEE" w:rsidRPr="00E8444D" w:rsidRDefault="005D2BEE" w:rsidP="005D2BEE">
      <w:pPr>
        <w:jc w:val="right"/>
        <w:rPr>
          <w:rFonts w:ascii="Times New Roman" w:hAnsi="Times New Roman"/>
        </w:rPr>
      </w:pPr>
      <w:r w:rsidRPr="00E8444D">
        <w:rPr>
          <w:rFonts w:ascii="Times New Roman" w:hAnsi="Times New Roman"/>
        </w:rPr>
        <w:t xml:space="preserve">Zagreb, </w:t>
      </w:r>
      <w:r>
        <w:rPr>
          <w:rFonts w:ascii="Times New Roman" w:hAnsi="Times New Roman"/>
        </w:rPr>
        <w:t xml:space="preserve">27.  prosinca </w:t>
      </w:r>
      <w:r w:rsidRPr="00E8444D">
        <w:rPr>
          <w:rFonts w:ascii="Times New Roman" w:hAnsi="Times New Roman"/>
        </w:rPr>
        <w:t>20</w:t>
      </w:r>
      <w:r>
        <w:rPr>
          <w:rFonts w:ascii="Times New Roman" w:hAnsi="Times New Roman"/>
        </w:rPr>
        <w:t>24</w:t>
      </w:r>
      <w:r w:rsidRPr="00E8444D">
        <w:rPr>
          <w:rFonts w:ascii="Times New Roman" w:hAnsi="Times New Roman"/>
        </w:rPr>
        <w:t>.</w:t>
      </w:r>
    </w:p>
    <w:p w14:paraId="5BAC93AA" w14:textId="77777777" w:rsidR="005D2BEE" w:rsidRPr="00E8444D" w:rsidRDefault="005D2BEE" w:rsidP="005D2BEE">
      <w:pPr>
        <w:jc w:val="right"/>
        <w:rPr>
          <w:rFonts w:ascii="Times New Roman" w:hAnsi="Times New Roman"/>
          <w:sz w:val="28"/>
          <w:szCs w:val="28"/>
        </w:rPr>
      </w:pPr>
    </w:p>
    <w:p w14:paraId="06A9B8A7" w14:textId="77777777" w:rsidR="005D2BEE" w:rsidRPr="00E8444D" w:rsidRDefault="005D2BEE" w:rsidP="005D2BEE">
      <w:pPr>
        <w:jc w:val="center"/>
        <w:rPr>
          <w:rFonts w:ascii="Times New Roman" w:hAnsi="Times New Roman"/>
          <w:sz w:val="28"/>
          <w:szCs w:val="28"/>
        </w:rPr>
      </w:pPr>
    </w:p>
    <w:p w14:paraId="381D949E" w14:textId="77777777" w:rsidR="005D2BEE" w:rsidRPr="00E8444D" w:rsidRDefault="005D2BEE" w:rsidP="005D2BEE">
      <w:pPr>
        <w:jc w:val="center"/>
        <w:rPr>
          <w:rFonts w:ascii="Times New Roman" w:hAnsi="Times New Roman"/>
          <w:sz w:val="28"/>
          <w:szCs w:val="28"/>
        </w:rPr>
      </w:pPr>
    </w:p>
    <w:p w14:paraId="61DB42D8" w14:textId="77777777" w:rsidR="005D2BEE" w:rsidRPr="00E8444D" w:rsidRDefault="005D2BEE" w:rsidP="005D2BEE">
      <w:pPr>
        <w:jc w:val="center"/>
        <w:rPr>
          <w:rFonts w:ascii="Times New Roman" w:hAnsi="Times New Roman"/>
          <w:sz w:val="28"/>
          <w:szCs w:val="28"/>
        </w:rPr>
      </w:pPr>
    </w:p>
    <w:p w14:paraId="33A04351" w14:textId="77777777" w:rsidR="005D2BEE" w:rsidRPr="00E8444D" w:rsidRDefault="005D2BEE" w:rsidP="005D2BEE">
      <w:pPr>
        <w:jc w:val="center"/>
        <w:rPr>
          <w:rFonts w:ascii="Times New Roman" w:hAnsi="Times New Roman"/>
          <w:sz w:val="28"/>
          <w:szCs w:val="28"/>
        </w:rPr>
      </w:pPr>
      <w:r w:rsidRPr="00E8444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26435504" w14:textId="77777777" w:rsidR="005D2BEE" w:rsidRPr="007D364A" w:rsidRDefault="005D2BEE" w:rsidP="005D2BEE">
      <w:pPr>
        <w:jc w:val="both"/>
        <w:rPr>
          <w:rFonts w:ascii="Times New Roman" w:hAnsi="Times New Roman"/>
          <w:sz w:val="24"/>
          <w:szCs w:val="24"/>
        </w:rPr>
      </w:pPr>
      <w:r w:rsidRPr="007D364A">
        <w:rPr>
          <w:rFonts w:ascii="Times New Roman" w:hAnsi="Times New Roman"/>
          <w:b/>
          <w:smallCaps/>
          <w:sz w:val="24"/>
          <w:szCs w:val="24"/>
        </w:rPr>
        <w:t>Predlagatelj:</w:t>
      </w:r>
      <w:r w:rsidRPr="007D364A">
        <w:rPr>
          <w:rFonts w:ascii="Times New Roman" w:hAnsi="Times New Roman"/>
          <w:b/>
          <w:sz w:val="24"/>
          <w:szCs w:val="24"/>
        </w:rPr>
        <w:t xml:space="preserve">  </w:t>
      </w:r>
      <w:r w:rsidRPr="007D364A">
        <w:rPr>
          <w:rFonts w:ascii="Times New Roman" w:hAnsi="Times New Roman"/>
          <w:sz w:val="24"/>
          <w:szCs w:val="24"/>
        </w:rPr>
        <w:t>Ministarstvo prostornoga uređenja</w:t>
      </w:r>
      <w:r>
        <w:rPr>
          <w:rFonts w:ascii="Times New Roman" w:hAnsi="Times New Roman"/>
          <w:sz w:val="24"/>
          <w:szCs w:val="24"/>
        </w:rPr>
        <w:t>,</w:t>
      </w:r>
      <w:r w:rsidRPr="007D364A">
        <w:rPr>
          <w:rFonts w:ascii="Times New Roman" w:hAnsi="Times New Roman"/>
          <w:sz w:val="24"/>
          <w:szCs w:val="24"/>
        </w:rPr>
        <w:t xml:space="preserve"> graditeljstva i </w:t>
      </w:r>
      <w:r>
        <w:rPr>
          <w:rFonts w:ascii="Times New Roman" w:hAnsi="Times New Roman"/>
          <w:sz w:val="24"/>
          <w:szCs w:val="24"/>
        </w:rPr>
        <w:t>d</w:t>
      </w:r>
      <w:r w:rsidRPr="007D364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žavne imovine</w:t>
      </w:r>
    </w:p>
    <w:p w14:paraId="00214516" w14:textId="77777777" w:rsidR="005D2BEE" w:rsidRPr="007D364A" w:rsidRDefault="005D2BEE" w:rsidP="005D2BEE">
      <w:pPr>
        <w:jc w:val="center"/>
        <w:rPr>
          <w:rFonts w:ascii="Times New Roman" w:hAnsi="Times New Roman"/>
          <w:sz w:val="24"/>
          <w:szCs w:val="24"/>
        </w:rPr>
      </w:pPr>
      <w:r w:rsidRPr="007D364A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D364A">
        <w:rPr>
          <w:rFonts w:ascii="Times New Roman" w:hAnsi="Times New Roman"/>
          <w:sz w:val="24"/>
          <w:szCs w:val="24"/>
        </w:rPr>
        <w:t>__________</w:t>
      </w:r>
    </w:p>
    <w:p w14:paraId="745A22F4" w14:textId="106FB773" w:rsidR="005D2BEE" w:rsidRDefault="005D2BEE" w:rsidP="005D2BEE">
      <w:pPr>
        <w:ind w:left="1410" w:hanging="1410"/>
        <w:rPr>
          <w:rFonts w:ascii="Times New Roman" w:hAnsi="Times New Roman"/>
          <w:sz w:val="28"/>
          <w:szCs w:val="28"/>
        </w:rPr>
      </w:pPr>
      <w:r w:rsidRPr="007D364A">
        <w:rPr>
          <w:rFonts w:ascii="Times New Roman" w:hAnsi="Times New Roman"/>
          <w:b/>
          <w:smallCaps/>
          <w:sz w:val="24"/>
          <w:szCs w:val="24"/>
        </w:rPr>
        <w:t>Predmet:</w:t>
      </w:r>
      <w:r w:rsidRPr="007D364A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Prijedlog o</w:t>
      </w:r>
      <w:r w:rsidRPr="0021584F">
        <w:rPr>
          <w:rFonts w:ascii="Times New Roman" w:hAnsi="Times New Roman"/>
          <w:bCs/>
          <w:sz w:val="24"/>
          <w:szCs w:val="24"/>
        </w:rPr>
        <w:t>dluk</w:t>
      </w:r>
      <w:r>
        <w:rPr>
          <w:rFonts w:ascii="Times New Roman" w:hAnsi="Times New Roman"/>
          <w:bCs/>
          <w:sz w:val="24"/>
          <w:szCs w:val="24"/>
        </w:rPr>
        <w:t>e</w:t>
      </w:r>
      <w:r w:rsidRPr="0021584F">
        <w:rPr>
          <w:rFonts w:ascii="Times New Roman" w:hAnsi="Times New Roman"/>
          <w:bCs/>
          <w:sz w:val="24"/>
          <w:szCs w:val="24"/>
        </w:rPr>
        <w:t xml:space="preserve"> o donošenju </w:t>
      </w:r>
      <w:r>
        <w:rPr>
          <w:rFonts w:ascii="Times New Roman" w:hAnsi="Times New Roman"/>
          <w:bCs/>
          <w:sz w:val="24"/>
          <w:szCs w:val="24"/>
        </w:rPr>
        <w:t>P</w:t>
      </w:r>
      <w:r w:rsidRPr="005D2BEE">
        <w:rPr>
          <w:rFonts w:ascii="Times New Roman" w:hAnsi="Times New Roman"/>
          <w:bCs/>
          <w:sz w:val="24"/>
          <w:szCs w:val="24"/>
        </w:rPr>
        <w:t xml:space="preserve">rograma mjera obnove zgrada oštećenih potresom na području Grada Zagreba, Krapinsko-zagorske županije, Zagrebačke županije, Sisačko-moslavačke županije i Karlovačke županije </w:t>
      </w:r>
      <w:r>
        <w:rPr>
          <w:rFonts w:ascii="Times New Roman" w:hAnsi="Times New Roman"/>
          <w:sz w:val="28"/>
          <w:szCs w:val="28"/>
        </w:rPr>
        <w:t>__</w:t>
      </w:r>
      <w:r w:rsidRPr="00E8444D">
        <w:rPr>
          <w:rFonts w:ascii="Times New Roman" w:hAnsi="Times New Roman"/>
          <w:sz w:val="28"/>
          <w:szCs w:val="28"/>
        </w:rPr>
        <w:t>____________________________________________________</w:t>
      </w:r>
    </w:p>
    <w:p w14:paraId="066F3B11" w14:textId="77777777" w:rsidR="005D2BEE" w:rsidRPr="00E8444D" w:rsidRDefault="005D2BEE" w:rsidP="005D2BEE">
      <w:pPr>
        <w:ind w:left="1410" w:hanging="1410"/>
        <w:jc w:val="both"/>
        <w:rPr>
          <w:rFonts w:ascii="Times New Roman" w:hAnsi="Times New Roman"/>
        </w:rPr>
      </w:pPr>
    </w:p>
    <w:p w14:paraId="7C3F8CEE" w14:textId="77777777" w:rsidR="005D2BEE" w:rsidRPr="00E8444D" w:rsidRDefault="005D2BEE" w:rsidP="005D2BEE">
      <w:pPr>
        <w:jc w:val="center"/>
        <w:rPr>
          <w:rFonts w:ascii="Times New Roman" w:hAnsi="Times New Roman"/>
          <w:sz w:val="28"/>
          <w:szCs w:val="28"/>
        </w:rPr>
      </w:pPr>
    </w:p>
    <w:p w14:paraId="2D0E8192" w14:textId="77777777" w:rsidR="005D2BEE" w:rsidRPr="00E8444D" w:rsidRDefault="005D2BEE" w:rsidP="005D2BEE">
      <w:pPr>
        <w:rPr>
          <w:rFonts w:ascii="Times New Roman" w:hAnsi="Times New Roman"/>
        </w:rPr>
      </w:pPr>
    </w:p>
    <w:p w14:paraId="208D824D" w14:textId="77777777" w:rsidR="005D2BEE" w:rsidRPr="00E8444D" w:rsidRDefault="005D2BEE" w:rsidP="005D2BEE">
      <w:pPr>
        <w:rPr>
          <w:rFonts w:ascii="Times New Roman" w:hAnsi="Times New Roman"/>
        </w:rPr>
      </w:pPr>
    </w:p>
    <w:p w14:paraId="6FCC89A7" w14:textId="77777777" w:rsidR="005D2BEE" w:rsidRPr="00E8444D" w:rsidRDefault="005D2BEE" w:rsidP="005D2BEE">
      <w:pPr>
        <w:rPr>
          <w:rFonts w:ascii="Times New Roman" w:hAnsi="Times New Roman"/>
        </w:rPr>
      </w:pPr>
    </w:p>
    <w:p w14:paraId="14C9C907" w14:textId="77777777" w:rsidR="005D2BEE" w:rsidRPr="00E8444D" w:rsidRDefault="005D2BEE" w:rsidP="005D2BEE">
      <w:pPr>
        <w:rPr>
          <w:rFonts w:ascii="Times New Roman" w:hAnsi="Times New Roman"/>
        </w:rPr>
      </w:pPr>
    </w:p>
    <w:p w14:paraId="1C31C0AD" w14:textId="77777777" w:rsidR="005D2BEE" w:rsidRPr="00E8444D" w:rsidRDefault="005D2BEE" w:rsidP="005D2BEE">
      <w:pPr>
        <w:rPr>
          <w:rFonts w:ascii="Times New Roman" w:hAnsi="Times New Roman"/>
        </w:rPr>
      </w:pPr>
    </w:p>
    <w:p w14:paraId="3BB969FD" w14:textId="77777777" w:rsidR="005D2BEE" w:rsidRPr="00E8444D" w:rsidRDefault="005D2BEE" w:rsidP="005D2BEE">
      <w:pPr>
        <w:rPr>
          <w:rFonts w:ascii="Times New Roman" w:hAnsi="Times New Roman"/>
        </w:rPr>
      </w:pPr>
    </w:p>
    <w:p w14:paraId="5323F124" w14:textId="77777777" w:rsidR="005D2BEE" w:rsidRPr="00E8444D" w:rsidRDefault="005D2BEE" w:rsidP="005D2BEE">
      <w:pPr>
        <w:rPr>
          <w:rFonts w:ascii="Times New Roman" w:hAnsi="Times New Roman"/>
        </w:rPr>
      </w:pPr>
    </w:p>
    <w:p w14:paraId="24E6D0F0" w14:textId="77777777" w:rsidR="005D2BEE" w:rsidRPr="00E8444D" w:rsidRDefault="005D2BEE" w:rsidP="005D2BEE">
      <w:pPr>
        <w:rPr>
          <w:rFonts w:ascii="Times New Roman" w:hAnsi="Times New Roman"/>
        </w:rPr>
      </w:pPr>
    </w:p>
    <w:p w14:paraId="45EA5F61" w14:textId="77777777" w:rsidR="005D2BEE" w:rsidRPr="00E8444D" w:rsidRDefault="005D2BEE" w:rsidP="005D2BEE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hAnsi="Times New Roman"/>
          <w:color w:val="404040"/>
          <w:spacing w:val="20"/>
          <w:sz w:val="20"/>
        </w:rPr>
      </w:pPr>
      <w:r w:rsidRPr="00E8444D">
        <w:rPr>
          <w:rFonts w:ascii="Times New Roman" w:hAnsi="Times New Roman"/>
          <w:color w:val="404040"/>
          <w:spacing w:val="20"/>
          <w:sz w:val="20"/>
        </w:rPr>
        <w:t>Banski dvori | Trg Sv. Marka 2  | 10000 Zagreb | tel. 01 4569 222 | vlada.gov.hr</w:t>
      </w:r>
    </w:p>
    <w:p w14:paraId="307C4FDC" w14:textId="37912C8B" w:rsidR="00085BF5" w:rsidRDefault="00085BF5" w:rsidP="00085BF5">
      <w:pPr>
        <w:spacing w:after="48" w:line="240" w:lineRule="auto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8D3">
        <w:rPr>
          <w:rFonts w:ascii="Times New Roman" w:hAnsi="Times New Roman" w:cs="Times New Roman"/>
          <w:sz w:val="24"/>
          <w:szCs w:val="24"/>
        </w:rPr>
        <w:lastRenderedPageBreak/>
        <w:t xml:space="preserve">Na temelju članka 13. stavka 3. Zakona o obnovi zgrada oštećenih potresom na području </w:t>
      </w:r>
      <w:bookmarkStart w:id="0" w:name="_Hlk176249600"/>
      <w:r w:rsidRPr="00D078D3">
        <w:rPr>
          <w:rFonts w:ascii="Times New Roman" w:hAnsi="Times New Roman" w:cs="Times New Roman"/>
          <w:sz w:val="24"/>
          <w:szCs w:val="24"/>
        </w:rPr>
        <w:t xml:space="preserve">Grada Zagreba, Krapinsko-zagorske županije, Zagrebačke županije, Sisačko-moslavačke županije i Karlovačke županije </w:t>
      </w:r>
      <w:bookmarkEnd w:id="0"/>
      <w:r w:rsidRPr="00D078D3">
        <w:rPr>
          <w:rFonts w:ascii="Times New Roman" w:hAnsi="Times New Roman" w:cs="Times New Roman"/>
          <w:sz w:val="24"/>
          <w:szCs w:val="24"/>
        </w:rPr>
        <w:t>(»Narodne novine«, broj 21/23.), Vlada Republike Hrvatske je na sjednici održanoj  ________godine  donijela</w:t>
      </w:r>
    </w:p>
    <w:p w14:paraId="5766AE88" w14:textId="77777777" w:rsidR="005D2BEE" w:rsidRPr="00D078D3" w:rsidRDefault="005D2BEE" w:rsidP="00085BF5">
      <w:pPr>
        <w:spacing w:after="48" w:line="240" w:lineRule="auto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C107F71" w14:textId="77777777" w:rsidR="00085BF5" w:rsidRPr="00D078D3" w:rsidRDefault="00085BF5" w:rsidP="00085BF5">
      <w:pPr>
        <w:spacing w:before="153"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078D3">
        <w:rPr>
          <w:rFonts w:ascii="Times New Roman" w:hAnsi="Times New Roman" w:cs="Times New Roman"/>
          <w:b/>
          <w:sz w:val="24"/>
          <w:szCs w:val="24"/>
        </w:rPr>
        <w:t>ODLUKU O DONOŠENJU PROGRAMA MJERA OBNOVE ZGRADA OŠTEĆENIH POTRESOM NA PODRUČJU GRADA ZAGREBA, KRAPINSKO-ZAGORSKE ŽUPANIJE, ZAGREBAČKE ŽUPANIJE,</w:t>
      </w:r>
      <w:r w:rsidRPr="00D078D3">
        <w:rPr>
          <w:rFonts w:ascii="Times New Roman" w:hAnsi="Times New Roman" w:cs="Times New Roman"/>
          <w:b/>
          <w:sz w:val="24"/>
          <w:szCs w:val="24"/>
        </w:rPr>
        <w:br/>
        <w:t>SISAČKO-MOSLAVAČKE ŽUPANIJE I KARLOVAČKE ŽUPANIJE</w:t>
      </w:r>
    </w:p>
    <w:p w14:paraId="0FF5E7B2" w14:textId="77777777" w:rsidR="00085BF5" w:rsidRPr="00D078D3" w:rsidRDefault="00085BF5" w:rsidP="00085BF5">
      <w:pPr>
        <w:spacing w:before="34" w:after="48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8D3">
        <w:rPr>
          <w:rFonts w:ascii="Times New Roman" w:hAnsi="Times New Roman" w:cs="Times New Roman"/>
          <w:sz w:val="24"/>
          <w:szCs w:val="24"/>
        </w:rPr>
        <w:t>I.</w:t>
      </w:r>
    </w:p>
    <w:p w14:paraId="67C662BD" w14:textId="77777777" w:rsidR="00085BF5" w:rsidRPr="00D078D3" w:rsidRDefault="00085BF5" w:rsidP="00085BF5">
      <w:pPr>
        <w:spacing w:after="48" w:line="240" w:lineRule="auto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8D3">
        <w:rPr>
          <w:rFonts w:ascii="Times New Roman" w:hAnsi="Times New Roman" w:cs="Times New Roman"/>
          <w:sz w:val="24"/>
          <w:szCs w:val="24"/>
        </w:rPr>
        <w:t>Donosi se Program mjera obnove zgrada oštećenih potresom na području Grada Zagreba, Krapinsko-zagorske županije, Zagrebačke županije, Sisačko-moslavačke županije i Karlovačke županije.</w:t>
      </w:r>
    </w:p>
    <w:p w14:paraId="40C6ED03" w14:textId="77777777" w:rsidR="00085BF5" w:rsidRPr="00D078D3" w:rsidRDefault="00085BF5" w:rsidP="00085BF5">
      <w:pPr>
        <w:spacing w:after="48" w:line="240" w:lineRule="auto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8D3">
        <w:rPr>
          <w:rFonts w:ascii="Times New Roman" w:hAnsi="Times New Roman" w:cs="Times New Roman"/>
          <w:sz w:val="24"/>
          <w:szCs w:val="24"/>
        </w:rPr>
        <w:t>Program mjera iz stavka 1. ove točke sastavni je dio ove Odluke.</w:t>
      </w:r>
    </w:p>
    <w:p w14:paraId="2A7F6BB3" w14:textId="77777777" w:rsidR="00085BF5" w:rsidRPr="00D078D3" w:rsidRDefault="00085BF5" w:rsidP="00085BF5">
      <w:pPr>
        <w:spacing w:before="103" w:after="48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8D3">
        <w:rPr>
          <w:rFonts w:ascii="Times New Roman" w:hAnsi="Times New Roman" w:cs="Times New Roman"/>
          <w:sz w:val="24"/>
          <w:szCs w:val="24"/>
        </w:rPr>
        <w:t>II.</w:t>
      </w:r>
    </w:p>
    <w:p w14:paraId="7553832C" w14:textId="77777777" w:rsidR="00085BF5" w:rsidRPr="00D078D3" w:rsidRDefault="00085BF5" w:rsidP="00085BF5">
      <w:pPr>
        <w:spacing w:after="48" w:line="240" w:lineRule="auto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8D3">
        <w:rPr>
          <w:rFonts w:ascii="Times New Roman" w:hAnsi="Times New Roman" w:cs="Times New Roman"/>
          <w:sz w:val="24"/>
          <w:szCs w:val="24"/>
        </w:rPr>
        <w:t>Postupci započeti po odredbama Prvog programa mjera obnove zgrada oštećenih potresom na području Grada Zagreba, Krapinsko-zagorske županije i Zagrebačke županije (»Narodne novine«, broj 119/20), Programa mjera obnove zgrada oštećenih potresom na području Grada Zagreba, Krapinsko-zagorske županije, Zagrebačke županije, Sisačko-moslavačke županije i Karlovačke županije (»Narodne novine«, broj 17/21.), Programa mjera obnove zgrada oštećenih potresom na području Grada Zagreba, Krapinsko-zagorske županije, Zagrebačke županije, Sisačko-moslavačke županije i Karlovačke županije (»Narodne novine«, broj 99/21), Programa mjera obnove zgrada oštećenih potresom na području Grada Zagreba, Krapinsko-zagorske županije, Zagrebačke županije, Sisačko-moslavačke županije i Karlovačke županije (»Narodne novine«, broj 137/21</w:t>
      </w:r>
      <w:r w:rsidRPr="00D078D3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  <w:r w:rsidRPr="00D078D3">
        <w:rPr>
          <w:rFonts w:ascii="Times New Roman" w:hAnsi="Times New Roman" w:cs="Times New Roman"/>
          <w:sz w:val="24"/>
          <w:szCs w:val="24"/>
        </w:rPr>
        <w:t xml:space="preserve"> Programa mjera obnove zgrada oštećenih potresom na području Grada Zagreba, Krapinsko-zagorske županije, Zagrebačke županije, Sisačko-moslavačke županije i Karlovačke županije (»Narodne novine«, broj 88/22) </w:t>
      </w:r>
      <w:r w:rsidRPr="00D078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 Programa mjera obnove zgrada oštećenih potresom na području Grada Zagreba, Krapinsko-zagorske županije, Zagrebačke županije, Sisačko-moslavačke županije i Karlovačke županije (»Narodne novine«, broj 28/23) </w:t>
      </w:r>
      <w:r w:rsidRPr="00D078D3">
        <w:rPr>
          <w:rFonts w:ascii="Times New Roman" w:hAnsi="Times New Roman" w:cs="Times New Roman"/>
          <w:sz w:val="24"/>
          <w:szCs w:val="24"/>
        </w:rPr>
        <w:t>dovršit će se primjenom odredaba Programa mjera iz točke I. stavka 1. ove Odluke ako je to povoljnije za stranku.</w:t>
      </w:r>
    </w:p>
    <w:p w14:paraId="1FDC2453" w14:textId="77777777" w:rsidR="00085BF5" w:rsidRPr="00D078D3" w:rsidRDefault="00085BF5" w:rsidP="00085BF5">
      <w:pPr>
        <w:spacing w:before="103" w:after="48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8D3">
        <w:rPr>
          <w:rFonts w:ascii="Times New Roman" w:hAnsi="Times New Roman" w:cs="Times New Roman"/>
          <w:sz w:val="24"/>
          <w:szCs w:val="24"/>
        </w:rPr>
        <w:t>III.</w:t>
      </w:r>
    </w:p>
    <w:p w14:paraId="5B6A4903" w14:textId="77777777" w:rsidR="00085BF5" w:rsidRPr="00D078D3" w:rsidRDefault="00085BF5" w:rsidP="00085BF5">
      <w:pPr>
        <w:spacing w:after="48" w:line="240" w:lineRule="auto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8D3">
        <w:rPr>
          <w:rFonts w:ascii="Times New Roman" w:hAnsi="Times New Roman" w:cs="Times New Roman"/>
          <w:sz w:val="24"/>
          <w:szCs w:val="24"/>
        </w:rPr>
        <w:t xml:space="preserve">Danom stupanja na snagu ove Odluke prestaje važiti Odluka o donošenju Programa mjera obnove zgrada oštećenih potresom na području Grada Zagreba, Krapinsko-zagorske županije, Zagrebačke županije, Sisačko-moslavačke županije i Karlovačke županije (»Narodne novine«, broj </w:t>
      </w:r>
      <w:r w:rsidRPr="00D078D3">
        <w:rPr>
          <w:rFonts w:ascii="Times New Roman" w:eastAsia="Times New Roman" w:hAnsi="Times New Roman" w:cs="Times New Roman"/>
          <w:sz w:val="24"/>
          <w:szCs w:val="24"/>
          <w:lang w:eastAsia="hr-HR"/>
        </w:rPr>
        <w:t>28/23</w:t>
      </w:r>
      <w:r w:rsidRPr="00D078D3">
        <w:rPr>
          <w:rFonts w:ascii="Times New Roman" w:hAnsi="Times New Roman" w:cs="Times New Roman"/>
          <w:sz w:val="24"/>
          <w:szCs w:val="24"/>
        </w:rPr>
        <w:t>).</w:t>
      </w:r>
    </w:p>
    <w:p w14:paraId="177FCF29" w14:textId="77777777" w:rsidR="00085BF5" w:rsidRPr="00D078D3" w:rsidRDefault="00085BF5" w:rsidP="00085BF5">
      <w:pPr>
        <w:spacing w:before="103" w:after="48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8D3">
        <w:rPr>
          <w:rFonts w:ascii="Times New Roman" w:hAnsi="Times New Roman" w:cs="Times New Roman"/>
          <w:sz w:val="24"/>
          <w:szCs w:val="24"/>
        </w:rPr>
        <w:t>IV.</w:t>
      </w:r>
    </w:p>
    <w:p w14:paraId="1D3B0DEC" w14:textId="77777777" w:rsidR="00085BF5" w:rsidRPr="00D078D3" w:rsidRDefault="00085BF5" w:rsidP="00085BF5">
      <w:pPr>
        <w:spacing w:after="48" w:line="240" w:lineRule="auto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8D3">
        <w:rPr>
          <w:rFonts w:ascii="Times New Roman" w:hAnsi="Times New Roman" w:cs="Times New Roman"/>
          <w:sz w:val="24"/>
          <w:szCs w:val="24"/>
        </w:rPr>
        <w:t>Ova Odluka stupa na snagu prvoga dana od dana objave u »Narodnim novinama«.</w:t>
      </w:r>
    </w:p>
    <w:p w14:paraId="7D91C8C8" w14:textId="77777777" w:rsidR="00085BF5" w:rsidRPr="00D078D3" w:rsidRDefault="00085BF5" w:rsidP="00085BF5">
      <w:pPr>
        <w:spacing w:after="0" w:line="240" w:lineRule="auto"/>
        <w:ind w:left="408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8D3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5CD0ADBF" w14:textId="77777777" w:rsidR="00085BF5" w:rsidRPr="00D078D3" w:rsidRDefault="00085BF5" w:rsidP="00085BF5">
      <w:pPr>
        <w:spacing w:after="0" w:line="240" w:lineRule="auto"/>
        <w:ind w:left="408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078D3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D078D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A6536D" w14:textId="77777777" w:rsidR="00085BF5" w:rsidRPr="00D078D3" w:rsidRDefault="00085BF5" w:rsidP="00085BF5">
      <w:pPr>
        <w:spacing w:after="0" w:line="240" w:lineRule="auto"/>
        <w:ind w:left="408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8D3">
        <w:rPr>
          <w:rFonts w:ascii="Times New Roman" w:hAnsi="Times New Roman" w:cs="Times New Roman"/>
          <w:sz w:val="24"/>
          <w:szCs w:val="24"/>
        </w:rPr>
        <w:t xml:space="preserve">Zagreb, </w:t>
      </w:r>
    </w:p>
    <w:p w14:paraId="23DB4AAD" w14:textId="77777777" w:rsidR="00085BF5" w:rsidRDefault="00085BF5" w:rsidP="00085BF5">
      <w:pPr>
        <w:spacing w:after="0" w:line="240" w:lineRule="auto"/>
        <w:ind w:left="2712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D078D3">
        <w:rPr>
          <w:rFonts w:ascii="Times New Roman" w:hAnsi="Times New Roman" w:cs="Times New Roman"/>
          <w:sz w:val="24"/>
          <w:szCs w:val="24"/>
        </w:rPr>
        <w:t>Predsjednik</w:t>
      </w:r>
      <w:r w:rsidRPr="00D078D3">
        <w:rPr>
          <w:rFonts w:ascii="Times New Roman" w:hAnsi="Times New Roman" w:cs="Times New Roman"/>
          <w:sz w:val="24"/>
          <w:szCs w:val="24"/>
        </w:rPr>
        <w:br/>
      </w:r>
      <w:r w:rsidRPr="00D078D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mr. </w:t>
      </w:r>
      <w:proofErr w:type="spellStart"/>
      <w:r w:rsidRPr="00D078D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sc</w:t>
      </w:r>
      <w:proofErr w:type="spellEnd"/>
      <w:r w:rsidRPr="00D078D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 Andrej Plenković</w:t>
      </w:r>
    </w:p>
    <w:p w14:paraId="2ECC8CAA" w14:textId="77777777" w:rsidR="008A0B38" w:rsidRDefault="008A0B38" w:rsidP="00085BF5">
      <w:pPr>
        <w:spacing w:after="0" w:line="240" w:lineRule="auto"/>
        <w:ind w:left="2712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14:paraId="783D29F9" w14:textId="77777777" w:rsidR="008A0B38" w:rsidRDefault="008A0B38" w:rsidP="00085BF5">
      <w:pPr>
        <w:spacing w:after="0" w:line="240" w:lineRule="auto"/>
        <w:ind w:left="2712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14:paraId="5D803BF4" w14:textId="77777777" w:rsidR="008A0B38" w:rsidRDefault="008A0B38" w:rsidP="00085BF5">
      <w:pPr>
        <w:spacing w:after="0" w:line="240" w:lineRule="auto"/>
        <w:ind w:left="2712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14:paraId="1B88DB48" w14:textId="77777777" w:rsidR="008A0B38" w:rsidRDefault="008A0B38" w:rsidP="00085BF5">
      <w:pPr>
        <w:spacing w:after="0" w:line="240" w:lineRule="auto"/>
        <w:ind w:left="2712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14:paraId="6C511240" w14:textId="77777777" w:rsidR="008A0B38" w:rsidRDefault="008A0B38" w:rsidP="00085BF5">
      <w:pPr>
        <w:spacing w:after="0" w:line="240" w:lineRule="auto"/>
        <w:ind w:left="2712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14:paraId="7D360AD2" w14:textId="77777777" w:rsidR="008A0B38" w:rsidRDefault="008A0B38" w:rsidP="008A0B3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OBRAZLOŽENJE</w:t>
      </w:r>
    </w:p>
    <w:p w14:paraId="1D4A17F2" w14:textId="77777777" w:rsidR="008A0B38" w:rsidRDefault="008A0B38" w:rsidP="008A0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8569EB" w14:textId="77777777" w:rsidR="008A0B38" w:rsidRDefault="008A0B38" w:rsidP="008A0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D2F65" w14:textId="77777777" w:rsidR="008A0B38" w:rsidRDefault="008A0B38" w:rsidP="008A0B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Programom mjera obnove zgrada oštećenih potresom na području Grada Zagreba, Krapinsko-zagorske županije, Zagrebačke županije, Sisačko-moslavačke županije i Karlovačke županije („Narodne novine“, broj 28/23) donesenim na temelju Zakona o obnovi zgrada oštećenih potresom na području Grada Zagreba, Krapinsko-zagorske županije Zagrebačke županije,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Sisačko-moslavačke županije i Karlovačke županije </w:t>
      </w:r>
      <w:r>
        <w:rPr>
          <w:rFonts w:ascii="Times New Roman" w:hAnsi="Times New Roman" w:cs="Times New Roman"/>
          <w:sz w:val="24"/>
          <w:szCs w:val="24"/>
        </w:rPr>
        <w:t>(„Narodne novine“, broj 21/23) implementirane su u proces obnove odredbe koja su definirane spomenutim Zakonom.</w:t>
      </w:r>
    </w:p>
    <w:p w14:paraId="094FF310" w14:textId="77777777" w:rsidR="008A0B38" w:rsidRDefault="008A0B38" w:rsidP="008A0B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2C5738" w14:textId="77777777" w:rsidR="008A0B38" w:rsidRDefault="008A0B38" w:rsidP="008A0B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Kontinuiranim praćenjem postupaka obnove i vezane problematike u periodu od donošenja novog Zakona ukazala se potreba za donošenjem novog Programa mjera, kojim se poduzimaju dodatni koraci u svrhu unaprijeđena i olakšavanja procesa obnove građanima i provedbenim tijelima. </w:t>
      </w:r>
    </w:p>
    <w:p w14:paraId="4F1AF834" w14:textId="77777777" w:rsidR="008A0B38" w:rsidRDefault="008A0B38" w:rsidP="008A0B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B0BC34" w14:textId="77777777" w:rsidR="008A0B38" w:rsidRDefault="008A0B38" w:rsidP="008A0B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tog razloga ovim Programom mjera omogućuje se da se i nakon donošenja rješenja o obnovi jednokratno promijeni model obnove.</w:t>
      </w:r>
    </w:p>
    <w:p w14:paraId="0F310484" w14:textId="77777777" w:rsidR="008A0B38" w:rsidRDefault="008A0B38" w:rsidP="008A0B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86E576" w14:textId="77777777" w:rsidR="008A0B38" w:rsidRDefault="008A0B38" w:rsidP="008A0B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omogućuje se i isplata novčane pomoći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nekonstrukcijsku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obnovu na namjenski račun prije obnove, te se po potrebi produljuje rok za utrošak istih na dodatnu godinu dana. </w:t>
      </w:r>
    </w:p>
    <w:p w14:paraId="601DD1D5" w14:textId="77777777" w:rsidR="008A0B38" w:rsidRDefault="008A0B38" w:rsidP="008A0B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07BCC8" w14:textId="77777777" w:rsidR="008A0B38" w:rsidRDefault="008A0B38" w:rsidP="008A0B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Detaljnije se razrađuju ugovori o obnovi sklopljeni između Ministarstva prostornoga uređenja, graditeljstva i državne imovine i podnositelja zahtjeva,  a također se i detaljnije propisuje postupak nadzora nad provedbom Zakona o obnovi.</w:t>
      </w:r>
    </w:p>
    <w:p w14:paraId="0AE22DC9" w14:textId="77777777" w:rsidR="008A0B38" w:rsidRDefault="008A0B38" w:rsidP="008A0B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032581" w14:textId="77777777" w:rsidR="008A0B38" w:rsidRDefault="008A0B38" w:rsidP="008A0B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Također, detaljnije se definiraju odredbe privremenog i trajnog stambenog zbrinjavanja u svrhu usklađenja s odlukama koje je donijela Vlada Republike Hrvatske.</w:t>
      </w:r>
    </w:p>
    <w:p w14:paraId="6DC28327" w14:textId="77777777" w:rsidR="008A0B38" w:rsidRDefault="008A0B38" w:rsidP="008A0B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DFFEF4" w14:textId="4611E698" w:rsidR="008A0B38" w:rsidRDefault="008A0B38" w:rsidP="005D2B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Slijedom navedenog, a u cilju unaprjeđenja procesa obnove te potrebnog uređenja pojedinih pitanja s tim u vezi predlaže se donošenje novog Program mjera.</w:t>
      </w:r>
      <w:bookmarkStart w:id="1" w:name="_GoBack"/>
      <w:bookmarkEnd w:id="1"/>
    </w:p>
    <w:p w14:paraId="6B44BB7E" w14:textId="77777777" w:rsidR="008A0B38" w:rsidRPr="00D078D3" w:rsidRDefault="008A0B38" w:rsidP="00085BF5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D9BD58" w14:textId="77777777" w:rsidR="00085BF5" w:rsidRPr="00D078D3" w:rsidRDefault="00085BF5" w:rsidP="00085BF5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41BA74" w14:textId="77777777" w:rsidR="00085BF5" w:rsidRPr="00D078D3" w:rsidRDefault="00085BF5" w:rsidP="00085BF5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9AB3AE" w14:textId="77777777" w:rsidR="00085BF5" w:rsidRPr="00D078D3" w:rsidRDefault="00085BF5" w:rsidP="00085BF5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EBF53F" w14:textId="77777777" w:rsidR="00085BF5" w:rsidRPr="00D078D3" w:rsidRDefault="00085BF5" w:rsidP="00085BF5">
      <w:pPr>
        <w:spacing w:after="0" w:line="240" w:lineRule="auto"/>
        <w:ind w:left="2712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22C6653" w14:textId="77777777" w:rsidR="000F6D84" w:rsidRPr="00085BF5" w:rsidRDefault="005D2BEE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sectPr w:rsidR="000F6D84" w:rsidRPr="00085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F5"/>
    <w:rsid w:val="00085BF5"/>
    <w:rsid w:val="0011361B"/>
    <w:rsid w:val="00171B80"/>
    <w:rsid w:val="002278A0"/>
    <w:rsid w:val="005D2BEE"/>
    <w:rsid w:val="0079436A"/>
    <w:rsid w:val="008A0B38"/>
    <w:rsid w:val="008B0EAE"/>
    <w:rsid w:val="00931313"/>
    <w:rsid w:val="00AC0D93"/>
    <w:rsid w:val="00C71D5C"/>
    <w:rsid w:val="00E12FAC"/>
    <w:rsid w:val="00F16AA7"/>
    <w:rsid w:val="00F70B4E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CF36"/>
  <w15:chartTrackingRefBased/>
  <w15:docId w15:val="{8ECC7076-E66C-4D7B-8767-2D54475C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8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Marini</dc:creator>
  <cp:keywords/>
  <dc:description/>
  <cp:lastModifiedBy>Domagoj Dodig</cp:lastModifiedBy>
  <cp:revision>3</cp:revision>
  <dcterms:created xsi:type="dcterms:W3CDTF">2024-12-23T13:46:00Z</dcterms:created>
  <dcterms:modified xsi:type="dcterms:W3CDTF">2024-12-24T07:44:00Z</dcterms:modified>
</cp:coreProperties>
</file>