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A22C85" w14:textId="77777777" w:rsidR="00601BE4" w:rsidRPr="00FE15AC" w:rsidRDefault="00601BE4" w:rsidP="00601BE4">
      <w:pPr>
        <w:jc w:val="center"/>
        <w:rPr>
          <w:rFonts w:ascii="Times New Roman" w:hAnsi="Times New Roman" w:cs="Times New Roman"/>
        </w:rPr>
      </w:pPr>
      <w:r w:rsidRPr="00FE15AC">
        <w:rPr>
          <w:rFonts w:ascii="Times New Roman" w:hAnsi="Times New Roman" w:cs="Times New Roman"/>
          <w:noProof/>
        </w:rPr>
        <w:drawing>
          <wp:inline distT="0" distB="0" distL="0" distR="0" wp14:anchorId="7E3B965C" wp14:editId="4F0446F3">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FE15AC">
        <w:rPr>
          <w:rFonts w:ascii="Times New Roman" w:hAnsi="Times New Roman" w:cs="Times New Roman"/>
        </w:rPr>
        <w:fldChar w:fldCharType="begin"/>
      </w:r>
      <w:r w:rsidRPr="00FE15AC">
        <w:rPr>
          <w:rFonts w:ascii="Times New Roman" w:hAnsi="Times New Roman" w:cs="Times New Roman"/>
        </w:rPr>
        <w:instrText xml:space="preserve"> INCLUDEPICTURE "http://www.inet.hr/~box/images/grb-rh.gif" \* MERGEFORMATINET </w:instrText>
      </w:r>
      <w:r w:rsidRPr="00FE15AC">
        <w:rPr>
          <w:rFonts w:ascii="Times New Roman" w:hAnsi="Times New Roman" w:cs="Times New Roman"/>
        </w:rPr>
        <w:fldChar w:fldCharType="end"/>
      </w:r>
    </w:p>
    <w:p w14:paraId="5092B159" w14:textId="77777777" w:rsidR="00601BE4" w:rsidRPr="00BD2C03" w:rsidRDefault="00601BE4" w:rsidP="00601BE4">
      <w:pPr>
        <w:spacing w:before="60" w:after="1680"/>
        <w:jc w:val="center"/>
        <w:rPr>
          <w:rFonts w:ascii="Times New Roman" w:hAnsi="Times New Roman" w:cs="Times New Roman"/>
        </w:rPr>
      </w:pPr>
      <w:r w:rsidRPr="00BD2C03">
        <w:rPr>
          <w:rFonts w:ascii="Times New Roman" w:hAnsi="Times New Roman" w:cs="Times New Roman"/>
        </w:rPr>
        <w:t>VLADA REPUBLIKE HRVATSKE</w:t>
      </w:r>
    </w:p>
    <w:p w14:paraId="26AA84AA" w14:textId="77777777" w:rsidR="00601BE4" w:rsidRPr="00FE15AC" w:rsidRDefault="00601BE4" w:rsidP="00601BE4">
      <w:pPr>
        <w:jc w:val="both"/>
        <w:rPr>
          <w:rFonts w:ascii="Times New Roman" w:hAnsi="Times New Roman" w:cs="Times New Roman"/>
        </w:rPr>
      </w:pPr>
    </w:p>
    <w:p w14:paraId="76B045B8" w14:textId="079A4165" w:rsidR="00601BE4" w:rsidRPr="00FE15AC" w:rsidRDefault="00601BE4" w:rsidP="00601BE4">
      <w:pPr>
        <w:jc w:val="right"/>
        <w:rPr>
          <w:rFonts w:ascii="Times New Roman" w:hAnsi="Times New Roman" w:cs="Times New Roman"/>
        </w:rPr>
      </w:pPr>
      <w:r w:rsidRPr="00FE15AC">
        <w:rPr>
          <w:rFonts w:ascii="Times New Roman" w:hAnsi="Times New Roman" w:cs="Times New Roman"/>
        </w:rPr>
        <w:t xml:space="preserve">Zagreb, </w:t>
      </w:r>
      <w:r w:rsidR="003F363A">
        <w:rPr>
          <w:rFonts w:ascii="Times New Roman" w:hAnsi="Times New Roman" w:cs="Times New Roman"/>
        </w:rPr>
        <w:t>27. prosinca</w:t>
      </w:r>
      <w:bookmarkStart w:id="0" w:name="_GoBack"/>
      <w:bookmarkEnd w:id="0"/>
      <w:r w:rsidR="005C605D">
        <w:rPr>
          <w:rFonts w:ascii="Times New Roman" w:hAnsi="Times New Roman" w:cs="Times New Roman"/>
        </w:rPr>
        <w:t xml:space="preserve"> </w:t>
      </w:r>
      <w:r>
        <w:rPr>
          <w:rFonts w:ascii="Times New Roman" w:hAnsi="Times New Roman" w:cs="Times New Roman"/>
        </w:rPr>
        <w:t>202</w:t>
      </w:r>
      <w:r w:rsidR="008D57D3">
        <w:rPr>
          <w:rFonts w:ascii="Times New Roman" w:hAnsi="Times New Roman" w:cs="Times New Roman"/>
        </w:rPr>
        <w:t>4</w:t>
      </w:r>
      <w:r>
        <w:rPr>
          <w:rFonts w:ascii="Times New Roman" w:hAnsi="Times New Roman" w:cs="Times New Roman"/>
        </w:rPr>
        <w:t>.</w:t>
      </w:r>
    </w:p>
    <w:p w14:paraId="636FAD7C" w14:textId="77777777" w:rsidR="00601BE4" w:rsidRPr="00FE15AC" w:rsidRDefault="00601BE4" w:rsidP="00601BE4">
      <w:pPr>
        <w:jc w:val="right"/>
        <w:rPr>
          <w:rFonts w:ascii="Times New Roman" w:hAnsi="Times New Roman" w:cs="Times New Roman"/>
        </w:rPr>
      </w:pPr>
    </w:p>
    <w:p w14:paraId="4E5F61CF" w14:textId="77777777" w:rsidR="00601BE4" w:rsidRPr="00FE15AC" w:rsidRDefault="00601BE4" w:rsidP="00601BE4">
      <w:pPr>
        <w:jc w:val="right"/>
        <w:rPr>
          <w:rFonts w:ascii="Times New Roman" w:hAnsi="Times New Roman" w:cs="Times New Roman"/>
        </w:rPr>
      </w:pPr>
    </w:p>
    <w:p w14:paraId="3C383464" w14:textId="77777777" w:rsidR="00601BE4" w:rsidRDefault="00601BE4" w:rsidP="00601BE4">
      <w:pPr>
        <w:jc w:val="right"/>
        <w:rPr>
          <w:rFonts w:ascii="Times New Roman" w:hAnsi="Times New Roman" w:cs="Times New Roman"/>
        </w:rPr>
      </w:pPr>
    </w:p>
    <w:p w14:paraId="64188B62" w14:textId="77777777" w:rsidR="00A14645" w:rsidRDefault="00A14645" w:rsidP="00601BE4">
      <w:pPr>
        <w:jc w:val="right"/>
        <w:rPr>
          <w:rFonts w:ascii="Times New Roman" w:hAnsi="Times New Roman" w:cs="Times New Roman"/>
        </w:rPr>
      </w:pPr>
    </w:p>
    <w:p w14:paraId="763E9E60" w14:textId="77777777" w:rsidR="00A14645" w:rsidRPr="00FE15AC" w:rsidRDefault="00A14645" w:rsidP="00601BE4">
      <w:pPr>
        <w:jc w:val="right"/>
        <w:rPr>
          <w:rFonts w:ascii="Times New Roman" w:hAnsi="Times New Roman" w:cs="Times New Roman"/>
        </w:rPr>
      </w:pPr>
    </w:p>
    <w:p w14:paraId="533EB346" w14:textId="77777777" w:rsidR="00601BE4" w:rsidRPr="00FE15AC" w:rsidRDefault="00601BE4" w:rsidP="00601BE4">
      <w:pPr>
        <w:jc w:val="both"/>
        <w:rPr>
          <w:rFonts w:ascii="Times New Roman" w:hAnsi="Times New Roman" w:cs="Times New Roman"/>
        </w:rPr>
      </w:pPr>
      <w:r w:rsidRPr="00FE15AC">
        <w:rPr>
          <w:rFonts w:ascii="Times New Roman" w:hAnsi="Times New Roman" w:cs="Times New Roman"/>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601BE4" w:rsidRPr="00FE15AC" w14:paraId="3DDCA3C9" w14:textId="77777777" w:rsidTr="00B22093">
        <w:tc>
          <w:tcPr>
            <w:tcW w:w="1951" w:type="dxa"/>
          </w:tcPr>
          <w:p w14:paraId="27706131" w14:textId="77777777" w:rsidR="00601BE4" w:rsidRPr="00FE15AC" w:rsidRDefault="00601BE4" w:rsidP="00B22093">
            <w:pPr>
              <w:spacing w:line="360" w:lineRule="auto"/>
              <w:jc w:val="right"/>
              <w:rPr>
                <w:rFonts w:ascii="Times New Roman" w:hAnsi="Times New Roman" w:cs="Times New Roman"/>
              </w:rPr>
            </w:pPr>
            <w:r w:rsidRPr="00FE15AC">
              <w:rPr>
                <w:rFonts w:ascii="Times New Roman" w:hAnsi="Times New Roman" w:cs="Times New Roman"/>
              </w:rPr>
              <w:t xml:space="preserve"> </w:t>
            </w:r>
            <w:r w:rsidRPr="00FE15AC">
              <w:rPr>
                <w:rFonts w:ascii="Times New Roman" w:hAnsi="Times New Roman" w:cs="Times New Roman"/>
                <w:b/>
                <w:smallCaps/>
              </w:rPr>
              <w:t>Predlagatelj</w:t>
            </w:r>
            <w:r w:rsidRPr="00FE15AC">
              <w:rPr>
                <w:rFonts w:ascii="Times New Roman" w:hAnsi="Times New Roman" w:cs="Times New Roman"/>
                <w:b/>
              </w:rPr>
              <w:t>:</w:t>
            </w:r>
          </w:p>
        </w:tc>
        <w:tc>
          <w:tcPr>
            <w:tcW w:w="7229" w:type="dxa"/>
          </w:tcPr>
          <w:p w14:paraId="1D4D69B2" w14:textId="621D18F3" w:rsidR="00601BE4" w:rsidRPr="00FE15AC" w:rsidRDefault="00601BE4" w:rsidP="00B22093">
            <w:pPr>
              <w:spacing w:line="360" w:lineRule="auto"/>
              <w:rPr>
                <w:rFonts w:ascii="Times New Roman" w:hAnsi="Times New Roman" w:cs="Times New Roman"/>
              </w:rPr>
            </w:pPr>
            <w:r w:rsidRPr="00FE15AC">
              <w:rPr>
                <w:rFonts w:ascii="Times New Roman" w:hAnsi="Times New Roman" w:cs="Times New Roman"/>
              </w:rPr>
              <w:t>Ministarstvo</w:t>
            </w:r>
            <w:r w:rsidR="008D57D3">
              <w:rPr>
                <w:rFonts w:ascii="Times New Roman" w:hAnsi="Times New Roman" w:cs="Times New Roman"/>
              </w:rPr>
              <w:t xml:space="preserve"> gospodarstva</w:t>
            </w:r>
          </w:p>
        </w:tc>
      </w:tr>
    </w:tbl>
    <w:p w14:paraId="548432DB" w14:textId="77777777" w:rsidR="00601BE4" w:rsidRPr="00FE15AC" w:rsidRDefault="00601BE4" w:rsidP="00601BE4">
      <w:pPr>
        <w:jc w:val="both"/>
        <w:rPr>
          <w:rFonts w:ascii="Times New Roman" w:hAnsi="Times New Roman" w:cs="Times New Roman"/>
        </w:rPr>
      </w:pPr>
      <w:r w:rsidRPr="00FE15AC">
        <w:rPr>
          <w:rFonts w:ascii="Times New Roman" w:hAnsi="Times New Roman" w:cs="Times New Roman"/>
        </w:rPr>
        <w:t>__________________________________________________________________________</w:t>
      </w:r>
    </w:p>
    <w:tbl>
      <w:tblPr>
        <w:tblStyle w:val="TableGrid"/>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601BE4" w:rsidRPr="00FE15AC" w14:paraId="62256BF0" w14:textId="77777777" w:rsidTr="0076109E">
        <w:tc>
          <w:tcPr>
            <w:tcW w:w="1951" w:type="dxa"/>
          </w:tcPr>
          <w:p w14:paraId="6E9FD76B" w14:textId="77777777" w:rsidR="00601BE4" w:rsidRPr="00FE15AC" w:rsidRDefault="00601BE4" w:rsidP="00B22093">
            <w:pPr>
              <w:spacing w:line="360" w:lineRule="auto"/>
              <w:jc w:val="right"/>
              <w:rPr>
                <w:rFonts w:ascii="Times New Roman" w:hAnsi="Times New Roman" w:cs="Times New Roman"/>
              </w:rPr>
            </w:pPr>
            <w:r w:rsidRPr="00FE15AC">
              <w:rPr>
                <w:rFonts w:ascii="Times New Roman" w:hAnsi="Times New Roman" w:cs="Times New Roman"/>
                <w:b/>
                <w:smallCaps/>
              </w:rPr>
              <w:t>Predmet</w:t>
            </w:r>
            <w:r w:rsidRPr="00FE15AC">
              <w:rPr>
                <w:rFonts w:ascii="Times New Roman" w:hAnsi="Times New Roman" w:cs="Times New Roman"/>
                <w:b/>
              </w:rPr>
              <w:t>:</w:t>
            </w:r>
          </w:p>
        </w:tc>
        <w:tc>
          <w:tcPr>
            <w:tcW w:w="7229" w:type="dxa"/>
          </w:tcPr>
          <w:p w14:paraId="08669316" w14:textId="4A6F58D8" w:rsidR="00601BE4" w:rsidRPr="00FE15AC" w:rsidRDefault="00DE3CDD" w:rsidP="006F49AE">
            <w:pPr>
              <w:spacing w:line="276" w:lineRule="auto"/>
              <w:jc w:val="both"/>
              <w:rPr>
                <w:rFonts w:ascii="Times New Roman" w:hAnsi="Times New Roman" w:cs="Times New Roman"/>
              </w:rPr>
            </w:pPr>
            <w:r w:rsidRPr="00DE3CDD">
              <w:rPr>
                <w:rFonts w:ascii="Times New Roman" w:hAnsi="Times New Roman" w:cs="Times New Roman"/>
              </w:rPr>
              <w:t xml:space="preserve">Prijedlog </w:t>
            </w:r>
            <w:r w:rsidR="006F49AE">
              <w:rPr>
                <w:rFonts w:ascii="Times New Roman" w:hAnsi="Times New Roman" w:cs="Times New Roman"/>
              </w:rPr>
              <w:t>o</w:t>
            </w:r>
            <w:r w:rsidR="006F49AE" w:rsidRPr="00DE3CDD">
              <w:rPr>
                <w:rFonts w:ascii="Times New Roman" w:hAnsi="Times New Roman" w:cs="Times New Roman"/>
              </w:rPr>
              <w:t xml:space="preserve">dluke </w:t>
            </w:r>
            <w:r w:rsidRPr="00DE3CDD">
              <w:rPr>
                <w:rFonts w:ascii="Times New Roman" w:hAnsi="Times New Roman" w:cs="Times New Roman"/>
              </w:rPr>
              <w:t xml:space="preserve">o donošenju </w:t>
            </w:r>
            <w:r w:rsidR="008D57D3" w:rsidRPr="008D57D3">
              <w:rPr>
                <w:rFonts w:ascii="Times New Roman" w:hAnsi="Times New Roman" w:cs="Times New Roman"/>
              </w:rPr>
              <w:t>Nacionalnog plana za poticanje ulaganja za razdoblje do 2030. i Akcijskog plana za provedbu Nacionalnog plana za poticanje ulaganja za razdoblje do 2026.</w:t>
            </w:r>
          </w:p>
        </w:tc>
      </w:tr>
    </w:tbl>
    <w:p w14:paraId="7EA0DABE" w14:textId="77777777" w:rsidR="00601BE4" w:rsidRPr="00FE15AC" w:rsidRDefault="00601BE4" w:rsidP="00601BE4">
      <w:pPr>
        <w:jc w:val="both"/>
        <w:rPr>
          <w:rFonts w:ascii="Times New Roman" w:hAnsi="Times New Roman" w:cs="Times New Roman"/>
        </w:rPr>
      </w:pPr>
    </w:p>
    <w:p w14:paraId="7BF4A89A" w14:textId="77777777" w:rsidR="00601BE4" w:rsidRPr="00FE15AC" w:rsidRDefault="00601BE4" w:rsidP="00601BE4">
      <w:pPr>
        <w:jc w:val="both"/>
        <w:rPr>
          <w:rFonts w:ascii="Times New Roman" w:hAnsi="Times New Roman" w:cs="Times New Roman"/>
        </w:rPr>
      </w:pPr>
    </w:p>
    <w:p w14:paraId="73F50644" w14:textId="77777777" w:rsidR="00601BE4" w:rsidRPr="00FE15AC" w:rsidRDefault="00601BE4" w:rsidP="00601BE4">
      <w:pPr>
        <w:jc w:val="both"/>
        <w:rPr>
          <w:rFonts w:ascii="Times New Roman" w:hAnsi="Times New Roman" w:cs="Times New Roman"/>
        </w:rPr>
      </w:pPr>
    </w:p>
    <w:p w14:paraId="19FE5551" w14:textId="77777777" w:rsidR="00601BE4" w:rsidRPr="00FE15AC" w:rsidRDefault="00601BE4" w:rsidP="00601BE4">
      <w:pPr>
        <w:jc w:val="both"/>
        <w:rPr>
          <w:rFonts w:ascii="Times New Roman" w:hAnsi="Times New Roman" w:cs="Times New Roman"/>
        </w:rPr>
      </w:pPr>
    </w:p>
    <w:p w14:paraId="4D1BCC95" w14:textId="77777777" w:rsidR="00601BE4" w:rsidRPr="00FE15AC" w:rsidRDefault="00601BE4" w:rsidP="00601BE4">
      <w:pPr>
        <w:pStyle w:val="Header"/>
        <w:rPr>
          <w:rFonts w:ascii="Times New Roman" w:hAnsi="Times New Roman" w:cs="Times New Roman"/>
        </w:rPr>
      </w:pPr>
    </w:p>
    <w:p w14:paraId="3E8446E5" w14:textId="77777777" w:rsidR="00601BE4" w:rsidRDefault="00601BE4" w:rsidP="00601BE4">
      <w:pPr>
        <w:rPr>
          <w:rFonts w:ascii="Times New Roman" w:hAnsi="Times New Roman" w:cs="Times New Roman"/>
        </w:rPr>
      </w:pPr>
    </w:p>
    <w:p w14:paraId="73A0A611" w14:textId="77777777" w:rsidR="00601BE4" w:rsidRDefault="00601BE4" w:rsidP="00601BE4">
      <w:pPr>
        <w:rPr>
          <w:rFonts w:ascii="Times New Roman" w:hAnsi="Times New Roman" w:cs="Times New Roman"/>
        </w:rPr>
      </w:pPr>
    </w:p>
    <w:p w14:paraId="750FC313" w14:textId="77777777" w:rsidR="00601BE4" w:rsidRDefault="00601BE4" w:rsidP="00601BE4">
      <w:pPr>
        <w:rPr>
          <w:rFonts w:ascii="Times New Roman" w:hAnsi="Times New Roman" w:cs="Times New Roman"/>
        </w:rPr>
      </w:pPr>
    </w:p>
    <w:p w14:paraId="78BB9521" w14:textId="77777777" w:rsidR="00601BE4" w:rsidRDefault="00601BE4" w:rsidP="00601BE4">
      <w:pPr>
        <w:rPr>
          <w:rFonts w:ascii="Times New Roman" w:hAnsi="Times New Roman" w:cs="Times New Roman"/>
        </w:rPr>
      </w:pPr>
    </w:p>
    <w:p w14:paraId="4F54FC1D" w14:textId="77777777" w:rsidR="00601BE4" w:rsidRDefault="00601BE4" w:rsidP="00601BE4">
      <w:pPr>
        <w:rPr>
          <w:rFonts w:ascii="Times New Roman" w:hAnsi="Times New Roman" w:cs="Times New Roman"/>
        </w:rPr>
      </w:pPr>
    </w:p>
    <w:p w14:paraId="0A58B862" w14:textId="77777777" w:rsidR="00601BE4" w:rsidRDefault="00601BE4" w:rsidP="00601BE4">
      <w:pPr>
        <w:rPr>
          <w:rFonts w:ascii="Times New Roman" w:hAnsi="Times New Roman" w:cs="Times New Roman"/>
        </w:rPr>
      </w:pPr>
    </w:p>
    <w:p w14:paraId="08A644E6" w14:textId="77777777" w:rsidR="00601BE4" w:rsidRDefault="00601BE4" w:rsidP="00601BE4">
      <w:pPr>
        <w:rPr>
          <w:rFonts w:ascii="Times New Roman" w:hAnsi="Times New Roman" w:cs="Times New Roman"/>
        </w:rPr>
      </w:pPr>
    </w:p>
    <w:p w14:paraId="6DADCEFE" w14:textId="77777777" w:rsidR="00601BE4" w:rsidRDefault="00601BE4" w:rsidP="00601BE4">
      <w:pPr>
        <w:rPr>
          <w:rFonts w:ascii="Times New Roman" w:hAnsi="Times New Roman" w:cs="Times New Roman"/>
        </w:rPr>
      </w:pPr>
    </w:p>
    <w:p w14:paraId="3FEAE341" w14:textId="77777777" w:rsidR="00601BE4" w:rsidRDefault="00601BE4" w:rsidP="00601BE4">
      <w:pPr>
        <w:rPr>
          <w:rFonts w:ascii="Times New Roman" w:hAnsi="Times New Roman" w:cs="Times New Roman"/>
        </w:rPr>
      </w:pPr>
    </w:p>
    <w:p w14:paraId="311D0D8E" w14:textId="77777777" w:rsidR="00601BE4" w:rsidRDefault="00601BE4" w:rsidP="00601BE4">
      <w:pPr>
        <w:rPr>
          <w:rFonts w:ascii="Times New Roman" w:hAnsi="Times New Roman" w:cs="Times New Roman"/>
        </w:rPr>
      </w:pPr>
    </w:p>
    <w:p w14:paraId="429DCB5D" w14:textId="77777777" w:rsidR="00601BE4" w:rsidRDefault="00601BE4" w:rsidP="00601BE4">
      <w:pPr>
        <w:rPr>
          <w:rFonts w:ascii="Times New Roman" w:hAnsi="Times New Roman" w:cs="Times New Roman"/>
        </w:rPr>
      </w:pPr>
    </w:p>
    <w:p w14:paraId="00447BF8" w14:textId="77777777" w:rsidR="007044CF" w:rsidRDefault="007044CF" w:rsidP="00601BE4">
      <w:pPr>
        <w:rPr>
          <w:rFonts w:ascii="Times New Roman" w:hAnsi="Times New Roman" w:cs="Times New Roman"/>
        </w:rPr>
      </w:pPr>
    </w:p>
    <w:p w14:paraId="6D9023FA" w14:textId="77777777" w:rsidR="007044CF" w:rsidRDefault="007044CF" w:rsidP="00601BE4">
      <w:pPr>
        <w:rPr>
          <w:rFonts w:ascii="Times New Roman" w:hAnsi="Times New Roman" w:cs="Times New Roman"/>
        </w:rPr>
      </w:pPr>
    </w:p>
    <w:p w14:paraId="587D2855" w14:textId="77777777" w:rsidR="007044CF" w:rsidRDefault="007044CF" w:rsidP="00601BE4">
      <w:pPr>
        <w:rPr>
          <w:rFonts w:ascii="Times New Roman" w:hAnsi="Times New Roman" w:cs="Times New Roman"/>
        </w:rPr>
      </w:pPr>
    </w:p>
    <w:p w14:paraId="3A8F9344" w14:textId="77777777" w:rsidR="00601BE4" w:rsidRDefault="00601BE4" w:rsidP="00601BE4">
      <w:pPr>
        <w:rPr>
          <w:rFonts w:ascii="Times New Roman" w:hAnsi="Times New Roman" w:cs="Times New Roman"/>
        </w:rPr>
      </w:pPr>
    </w:p>
    <w:p w14:paraId="3111616F" w14:textId="77777777" w:rsidR="00601BE4" w:rsidRPr="00FE15AC" w:rsidRDefault="00601BE4" w:rsidP="00601BE4">
      <w:pPr>
        <w:rPr>
          <w:rFonts w:ascii="Times New Roman" w:hAnsi="Times New Roman" w:cs="Times New Roman"/>
        </w:rPr>
      </w:pPr>
    </w:p>
    <w:p w14:paraId="0DEC6385" w14:textId="77777777" w:rsidR="00601BE4" w:rsidRPr="00FE15AC" w:rsidRDefault="00601BE4" w:rsidP="00601BE4">
      <w:pPr>
        <w:rPr>
          <w:rFonts w:ascii="Times New Roman" w:hAnsi="Times New Roman" w:cs="Times New Roman"/>
        </w:rPr>
      </w:pPr>
    </w:p>
    <w:p w14:paraId="40B2AFB9" w14:textId="77777777" w:rsidR="00601BE4" w:rsidRPr="00FE15AC" w:rsidRDefault="00601BE4" w:rsidP="00601BE4">
      <w:pPr>
        <w:pStyle w:val="Footer"/>
        <w:pBdr>
          <w:top w:val="single" w:sz="4" w:space="1" w:color="404040" w:themeColor="text1" w:themeTint="BF"/>
        </w:pBdr>
        <w:jc w:val="center"/>
        <w:rPr>
          <w:rFonts w:ascii="Times New Roman" w:hAnsi="Times New Roman" w:cs="Times New Roman"/>
          <w:color w:val="404040" w:themeColor="text1" w:themeTint="BF"/>
          <w:spacing w:val="20"/>
          <w:sz w:val="20"/>
        </w:rPr>
      </w:pPr>
      <w:r w:rsidRPr="00FE15AC">
        <w:rPr>
          <w:rFonts w:ascii="Times New Roman" w:hAnsi="Times New Roman" w:cs="Times New Roman"/>
          <w:color w:val="404040" w:themeColor="text1" w:themeTint="BF"/>
          <w:spacing w:val="20"/>
          <w:sz w:val="20"/>
        </w:rPr>
        <w:t>Banski dvori | Trg Sv. Marka 2  | 10000 Zagreb | tel. 01 4569 222 | vlada.gov.hr</w:t>
      </w:r>
    </w:p>
    <w:p w14:paraId="3759FEFC" w14:textId="77777777" w:rsidR="00A14645" w:rsidRDefault="00A14645" w:rsidP="00601BE4">
      <w:pPr>
        <w:autoSpaceDE w:val="0"/>
        <w:autoSpaceDN w:val="0"/>
        <w:jc w:val="right"/>
        <w:rPr>
          <w:rFonts w:ascii="Times New Roman" w:eastAsia="Calibri" w:hAnsi="Times New Roman" w:cs="Times New Roman"/>
          <w:lang w:eastAsia="en-US"/>
        </w:rPr>
      </w:pPr>
    </w:p>
    <w:p w14:paraId="4C2C97AE" w14:textId="77777777" w:rsidR="00DE3CDD" w:rsidRPr="0091022D" w:rsidRDefault="00DE3CDD" w:rsidP="00DE3CDD">
      <w:pPr>
        <w:jc w:val="right"/>
        <w:rPr>
          <w:rFonts w:ascii="Times New Roman" w:hAnsi="Times New Roman" w:cs="Times New Roman"/>
          <w:bCs/>
        </w:rPr>
      </w:pPr>
      <w:r w:rsidRPr="0091022D">
        <w:rPr>
          <w:rFonts w:ascii="Times New Roman" w:hAnsi="Times New Roman" w:cs="Times New Roman"/>
          <w:bCs/>
        </w:rPr>
        <w:t>PRIJEDLOG</w:t>
      </w:r>
    </w:p>
    <w:p w14:paraId="65C3C547" w14:textId="77777777" w:rsidR="00DE3CDD" w:rsidRPr="007302D6" w:rsidRDefault="00DE3CDD" w:rsidP="00DE3CDD">
      <w:pPr>
        <w:pStyle w:val="NoSpacing"/>
        <w:jc w:val="both"/>
        <w:rPr>
          <w:rFonts w:ascii="Times New Roman" w:hAnsi="Times New Roman" w:cs="Times New Roman"/>
          <w:sz w:val="24"/>
          <w:szCs w:val="24"/>
        </w:rPr>
      </w:pPr>
    </w:p>
    <w:p w14:paraId="2274112F" w14:textId="77777777" w:rsidR="00DE3CDD" w:rsidRPr="007302D6" w:rsidRDefault="00DE3CDD" w:rsidP="00DE3CDD">
      <w:pPr>
        <w:pStyle w:val="NoSpacing"/>
        <w:jc w:val="both"/>
        <w:rPr>
          <w:rFonts w:ascii="Times New Roman" w:hAnsi="Times New Roman" w:cs="Times New Roman"/>
          <w:sz w:val="24"/>
          <w:szCs w:val="24"/>
        </w:rPr>
      </w:pPr>
    </w:p>
    <w:p w14:paraId="59C3EA20" w14:textId="148DBDD7" w:rsidR="00DE3CDD" w:rsidRPr="000A748C" w:rsidRDefault="00DE3CDD" w:rsidP="00DE3CDD">
      <w:pPr>
        <w:pStyle w:val="NoSpacing"/>
        <w:jc w:val="both"/>
        <w:rPr>
          <w:rFonts w:ascii="Times New Roman" w:hAnsi="Times New Roman" w:cs="Times New Roman"/>
          <w:sz w:val="24"/>
          <w:szCs w:val="24"/>
        </w:rPr>
      </w:pPr>
      <w:r w:rsidRPr="007302D6">
        <w:rPr>
          <w:rFonts w:ascii="Times New Roman" w:hAnsi="Times New Roman" w:cs="Times New Roman"/>
          <w:sz w:val="24"/>
          <w:szCs w:val="24"/>
        </w:rPr>
        <w:t>Na temelju članka 31. stavka 2. Zakona o Vladi Republike Hrvatske („Narodne novine“, br. 150/11</w:t>
      </w:r>
      <w:r>
        <w:rPr>
          <w:rFonts w:ascii="Times New Roman" w:hAnsi="Times New Roman" w:cs="Times New Roman"/>
          <w:sz w:val="24"/>
          <w:szCs w:val="24"/>
        </w:rPr>
        <w:t>.</w:t>
      </w:r>
      <w:r w:rsidRPr="007302D6">
        <w:rPr>
          <w:rFonts w:ascii="Times New Roman" w:hAnsi="Times New Roman" w:cs="Times New Roman"/>
          <w:sz w:val="24"/>
          <w:szCs w:val="24"/>
        </w:rPr>
        <w:t>, 119/14</w:t>
      </w:r>
      <w:r>
        <w:rPr>
          <w:rFonts w:ascii="Times New Roman" w:hAnsi="Times New Roman" w:cs="Times New Roman"/>
          <w:sz w:val="24"/>
          <w:szCs w:val="24"/>
        </w:rPr>
        <w:t>.</w:t>
      </w:r>
      <w:r w:rsidRPr="007302D6">
        <w:rPr>
          <w:rFonts w:ascii="Times New Roman" w:hAnsi="Times New Roman" w:cs="Times New Roman"/>
          <w:sz w:val="24"/>
          <w:szCs w:val="24"/>
        </w:rPr>
        <w:t>, 93/16</w:t>
      </w:r>
      <w:r>
        <w:rPr>
          <w:rFonts w:ascii="Times New Roman" w:hAnsi="Times New Roman" w:cs="Times New Roman"/>
          <w:sz w:val="24"/>
          <w:szCs w:val="24"/>
        </w:rPr>
        <w:t>.</w:t>
      </w:r>
      <w:r w:rsidRPr="007302D6">
        <w:rPr>
          <w:rFonts w:ascii="Times New Roman" w:hAnsi="Times New Roman" w:cs="Times New Roman"/>
          <w:sz w:val="24"/>
          <w:szCs w:val="24"/>
        </w:rPr>
        <w:t>, 116/18</w:t>
      </w:r>
      <w:r>
        <w:rPr>
          <w:rFonts w:ascii="Times New Roman" w:hAnsi="Times New Roman" w:cs="Times New Roman"/>
          <w:sz w:val="24"/>
          <w:szCs w:val="24"/>
        </w:rPr>
        <w:t>.</w:t>
      </w:r>
      <w:r w:rsidRPr="007302D6">
        <w:rPr>
          <w:rFonts w:ascii="Times New Roman" w:hAnsi="Times New Roman" w:cs="Times New Roman"/>
          <w:sz w:val="24"/>
          <w:szCs w:val="24"/>
        </w:rPr>
        <w:t xml:space="preserve"> i 80/22</w:t>
      </w:r>
      <w:r>
        <w:rPr>
          <w:rFonts w:ascii="Times New Roman" w:hAnsi="Times New Roman" w:cs="Times New Roman"/>
          <w:sz w:val="24"/>
          <w:szCs w:val="24"/>
        </w:rPr>
        <w:t>.</w:t>
      </w:r>
      <w:r w:rsidRPr="007302D6">
        <w:rPr>
          <w:rFonts w:ascii="Times New Roman" w:hAnsi="Times New Roman" w:cs="Times New Roman"/>
          <w:sz w:val="24"/>
          <w:szCs w:val="24"/>
        </w:rPr>
        <w:t>)</w:t>
      </w:r>
      <w:r w:rsidRPr="007302D6">
        <w:rPr>
          <w:rFonts w:ascii="Times New Roman" w:eastAsia="Calibri" w:hAnsi="Times New Roman" w:cs="Times New Roman"/>
          <w:sz w:val="24"/>
          <w:szCs w:val="24"/>
        </w:rPr>
        <w:t xml:space="preserve"> i članka 12. stavka 2. Zakona o sustavu strateškog planiranja i upravljanja razvojem Republike Hrvatske („Narodne novine“, br. 123/17</w:t>
      </w:r>
      <w:r>
        <w:rPr>
          <w:rFonts w:ascii="Times New Roman" w:eastAsia="Calibri" w:hAnsi="Times New Roman" w:cs="Times New Roman"/>
          <w:sz w:val="24"/>
          <w:szCs w:val="24"/>
        </w:rPr>
        <w:t xml:space="preserve">. i </w:t>
      </w:r>
      <w:r w:rsidRPr="007302D6">
        <w:rPr>
          <w:rFonts w:ascii="Times New Roman" w:eastAsia="Calibri" w:hAnsi="Times New Roman" w:cs="Times New Roman"/>
          <w:sz w:val="24"/>
          <w:szCs w:val="24"/>
        </w:rPr>
        <w:t>151/22</w:t>
      </w:r>
      <w:r>
        <w:rPr>
          <w:rFonts w:ascii="Times New Roman" w:eastAsia="Calibri" w:hAnsi="Times New Roman" w:cs="Times New Roman"/>
          <w:sz w:val="24"/>
          <w:szCs w:val="24"/>
        </w:rPr>
        <w:t>.</w:t>
      </w:r>
      <w:r w:rsidRPr="007302D6">
        <w:rPr>
          <w:rFonts w:ascii="Times New Roman" w:eastAsia="Calibri" w:hAnsi="Times New Roman" w:cs="Times New Roman"/>
          <w:sz w:val="24"/>
          <w:szCs w:val="24"/>
        </w:rPr>
        <w:t xml:space="preserve">), </w:t>
      </w:r>
      <w:r w:rsidRPr="007302D6">
        <w:rPr>
          <w:rFonts w:ascii="Times New Roman" w:hAnsi="Times New Roman" w:cs="Times New Roman"/>
          <w:sz w:val="24"/>
          <w:szCs w:val="24"/>
        </w:rPr>
        <w:t>Vlada Republike Hrvatske je na sjednici održanoj ____________ 202</w:t>
      </w:r>
      <w:r w:rsidR="008D57D3">
        <w:rPr>
          <w:rFonts w:ascii="Times New Roman" w:hAnsi="Times New Roman" w:cs="Times New Roman"/>
          <w:sz w:val="24"/>
          <w:szCs w:val="24"/>
        </w:rPr>
        <w:t>4</w:t>
      </w:r>
      <w:r w:rsidRPr="007302D6">
        <w:rPr>
          <w:rFonts w:ascii="Times New Roman" w:hAnsi="Times New Roman" w:cs="Times New Roman"/>
          <w:sz w:val="24"/>
          <w:szCs w:val="24"/>
        </w:rPr>
        <w:t>. donijela</w:t>
      </w:r>
    </w:p>
    <w:p w14:paraId="4BF9B45A" w14:textId="77777777" w:rsidR="00DE3CDD" w:rsidRPr="007302D6" w:rsidRDefault="00DE3CDD" w:rsidP="00DE3CDD">
      <w:pPr>
        <w:pStyle w:val="NoSpacing"/>
        <w:jc w:val="center"/>
        <w:rPr>
          <w:rFonts w:ascii="Times New Roman" w:hAnsi="Times New Roman" w:cs="Times New Roman"/>
          <w:b/>
          <w:sz w:val="24"/>
          <w:szCs w:val="24"/>
        </w:rPr>
      </w:pPr>
    </w:p>
    <w:p w14:paraId="4588BBA9" w14:textId="77777777" w:rsidR="00DE3CDD" w:rsidRPr="007302D6"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O D L U K U</w:t>
      </w:r>
    </w:p>
    <w:p w14:paraId="29940981" w14:textId="77777777" w:rsidR="00DE3CDD" w:rsidRPr="007302D6" w:rsidRDefault="00DE3CDD" w:rsidP="00DE3CDD">
      <w:pPr>
        <w:pStyle w:val="NoSpacing"/>
        <w:jc w:val="center"/>
        <w:rPr>
          <w:rFonts w:ascii="Times New Roman" w:hAnsi="Times New Roman" w:cs="Times New Roman"/>
          <w:b/>
          <w:sz w:val="24"/>
          <w:szCs w:val="24"/>
        </w:rPr>
      </w:pPr>
    </w:p>
    <w:p w14:paraId="2F3D5BCD" w14:textId="7C430F00" w:rsidR="00DE3CDD" w:rsidRPr="007302D6"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 xml:space="preserve">o donošenju </w:t>
      </w:r>
      <w:r w:rsidR="008D57D3" w:rsidRPr="008D57D3">
        <w:rPr>
          <w:rFonts w:ascii="Times New Roman" w:hAnsi="Times New Roman" w:cs="Times New Roman"/>
          <w:b/>
          <w:sz w:val="24"/>
          <w:szCs w:val="24"/>
        </w:rPr>
        <w:t>Nacionalnog plana za poticanje ulaganja za razdoblje do 2030. i Akcijskog plana za provedbu Nacionalnog plana za poticanje ulaganja za razdoblje do 2026.</w:t>
      </w:r>
    </w:p>
    <w:p w14:paraId="5FF79B51" w14:textId="77777777" w:rsidR="00DE3CDD" w:rsidRPr="007302D6" w:rsidRDefault="00DE3CDD" w:rsidP="00DE3CDD">
      <w:pPr>
        <w:pStyle w:val="NoSpacing"/>
        <w:jc w:val="center"/>
        <w:rPr>
          <w:rFonts w:ascii="Times New Roman" w:hAnsi="Times New Roman" w:cs="Times New Roman"/>
          <w:b/>
          <w:sz w:val="24"/>
          <w:szCs w:val="24"/>
        </w:rPr>
      </w:pPr>
    </w:p>
    <w:p w14:paraId="390E5615" w14:textId="77777777" w:rsidR="00DE3CDD" w:rsidRPr="007302D6"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I.</w:t>
      </w:r>
    </w:p>
    <w:p w14:paraId="76092D6E" w14:textId="77777777" w:rsidR="00DE3CDD" w:rsidRPr="007302D6" w:rsidRDefault="00DE3CDD" w:rsidP="00DE3CDD">
      <w:pPr>
        <w:pStyle w:val="NoSpacing"/>
        <w:jc w:val="center"/>
        <w:rPr>
          <w:rFonts w:ascii="Times New Roman" w:hAnsi="Times New Roman" w:cs="Times New Roman"/>
          <w:b/>
          <w:sz w:val="24"/>
          <w:szCs w:val="24"/>
        </w:rPr>
      </w:pPr>
    </w:p>
    <w:p w14:paraId="5920D1F1" w14:textId="1F4E11D0" w:rsidR="00DE3CDD" w:rsidRPr="007302D6" w:rsidRDefault="00DE3CDD" w:rsidP="00DE3CDD">
      <w:pPr>
        <w:pStyle w:val="NoSpacing"/>
        <w:jc w:val="both"/>
        <w:rPr>
          <w:rFonts w:ascii="Times New Roman" w:hAnsi="Times New Roman" w:cs="Times New Roman"/>
          <w:sz w:val="24"/>
          <w:szCs w:val="24"/>
        </w:rPr>
      </w:pPr>
      <w:r w:rsidRPr="007302D6">
        <w:rPr>
          <w:rFonts w:ascii="Times New Roman" w:hAnsi="Times New Roman" w:cs="Times New Roman"/>
          <w:sz w:val="24"/>
          <w:szCs w:val="24"/>
        </w:rPr>
        <w:t xml:space="preserve">Donosi se </w:t>
      </w:r>
      <w:r w:rsidR="008D57D3" w:rsidRPr="008D57D3">
        <w:rPr>
          <w:rFonts w:ascii="Times New Roman" w:hAnsi="Times New Roman" w:cs="Times New Roman"/>
          <w:sz w:val="24"/>
          <w:szCs w:val="24"/>
        </w:rPr>
        <w:t>Nacionaln</w:t>
      </w:r>
      <w:r w:rsidR="008D57D3">
        <w:rPr>
          <w:rFonts w:ascii="Times New Roman" w:hAnsi="Times New Roman" w:cs="Times New Roman"/>
          <w:sz w:val="24"/>
          <w:szCs w:val="24"/>
        </w:rPr>
        <w:t xml:space="preserve">i </w:t>
      </w:r>
      <w:r w:rsidR="008D57D3" w:rsidRPr="008D57D3">
        <w:rPr>
          <w:rFonts w:ascii="Times New Roman" w:hAnsi="Times New Roman" w:cs="Times New Roman"/>
          <w:sz w:val="24"/>
          <w:szCs w:val="24"/>
        </w:rPr>
        <w:t>plan za poticanje ulaganja za razdoblje do 2030. i Akcijsk</w:t>
      </w:r>
      <w:r w:rsidR="008D57D3">
        <w:rPr>
          <w:rFonts w:ascii="Times New Roman" w:hAnsi="Times New Roman" w:cs="Times New Roman"/>
          <w:sz w:val="24"/>
          <w:szCs w:val="24"/>
        </w:rPr>
        <w:t>i</w:t>
      </w:r>
      <w:r w:rsidR="008D57D3" w:rsidRPr="008D57D3">
        <w:rPr>
          <w:rFonts w:ascii="Times New Roman" w:hAnsi="Times New Roman" w:cs="Times New Roman"/>
          <w:sz w:val="24"/>
          <w:szCs w:val="24"/>
        </w:rPr>
        <w:t xml:space="preserve"> plan za provedbu Nacionalnog plana za poticanje ulaganja za razdoblje do 2026.</w:t>
      </w:r>
      <w:r>
        <w:rPr>
          <w:rFonts w:ascii="Times New Roman" w:eastAsia="Times New Roman" w:hAnsi="Times New Roman" w:cs="Times New Roman"/>
          <w:bCs/>
          <w:sz w:val="24"/>
          <w:szCs w:val="24"/>
          <w:lang w:eastAsia="hr-HR"/>
        </w:rPr>
        <w:t xml:space="preserve">, </w:t>
      </w:r>
      <w:r w:rsidRPr="007302D6">
        <w:rPr>
          <w:rFonts w:ascii="Times New Roman" w:hAnsi="Times New Roman" w:cs="Times New Roman"/>
          <w:sz w:val="24"/>
          <w:szCs w:val="24"/>
        </w:rPr>
        <w:t xml:space="preserve">u tekstu koji je </w:t>
      </w:r>
      <w:r w:rsidR="006F49AE">
        <w:rPr>
          <w:rFonts w:ascii="Times New Roman" w:hAnsi="Times New Roman" w:cs="Times New Roman"/>
          <w:sz w:val="24"/>
          <w:szCs w:val="24"/>
        </w:rPr>
        <w:t xml:space="preserve">Vladi Republike Hrvatske </w:t>
      </w:r>
      <w:r w:rsidRPr="007302D6">
        <w:rPr>
          <w:rFonts w:ascii="Times New Roman" w:hAnsi="Times New Roman" w:cs="Times New Roman"/>
          <w:sz w:val="24"/>
          <w:szCs w:val="24"/>
        </w:rPr>
        <w:t xml:space="preserve">dostavilo Ministarstvo </w:t>
      </w:r>
      <w:r w:rsidR="008D57D3">
        <w:rPr>
          <w:rFonts w:ascii="Times New Roman" w:hAnsi="Times New Roman" w:cs="Times New Roman"/>
          <w:sz w:val="24"/>
          <w:szCs w:val="24"/>
        </w:rPr>
        <w:t>gos</w:t>
      </w:r>
      <w:r w:rsidR="00624371">
        <w:rPr>
          <w:rFonts w:ascii="Times New Roman" w:hAnsi="Times New Roman" w:cs="Times New Roman"/>
          <w:sz w:val="24"/>
          <w:szCs w:val="24"/>
        </w:rPr>
        <w:t>p</w:t>
      </w:r>
      <w:r w:rsidR="008D57D3">
        <w:rPr>
          <w:rFonts w:ascii="Times New Roman" w:hAnsi="Times New Roman" w:cs="Times New Roman"/>
          <w:sz w:val="24"/>
          <w:szCs w:val="24"/>
        </w:rPr>
        <w:t>odarstva</w:t>
      </w:r>
      <w:r w:rsidR="006F49AE">
        <w:rPr>
          <w:rFonts w:ascii="Times New Roman" w:hAnsi="Times New Roman" w:cs="Times New Roman"/>
          <w:sz w:val="24"/>
          <w:szCs w:val="24"/>
        </w:rPr>
        <w:t xml:space="preserve"> aktom</w:t>
      </w:r>
      <w:r w:rsidRPr="007302D6">
        <w:rPr>
          <w:rFonts w:ascii="Times New Roman" w:hAnsi="Times New Roman" w:cs="Times New Roman"/>
          <w:sz w:val="24"/>
          <w:szCs w:val="24"/>
        </w:rPr>
        <w:t>, KLASA:</w:t>
      </w:r>
      <w:r w:rsidR="005061A6">
        <w:rPr>
          <w:rFonts w:ascii="Times New Roman" w:hAnsi="Times New Roman" w:cs="Times New Roman"/>
          <w:sz w:val="24"/>
          <w:szCs w:val="24"/>
        </w:rPr>
        <w:t xml:space="preserve">, </w:t>
      </w:r>
      <w:r w:rsidRPr="007302D6">
        <w:rPr>
          <w:rFonts w:ascii="Times New Roman" w:hAnsi="Times New Roman" w:cs="Times New Roman"/>
          <w:sz w:val="24"/>
          <w:szCs w:val="24"/>
        </w:rPr>
        <w:t>URBROJ:</w:t>
      </w:r>
      <w:r w:rsidR="005061A6">
        <w:rPr>
          <w:rFonts w:ascii="Times New Roman" w:hAnsi="Times New Roman" w:cs="Times New Roman"/>
          <w:sz w:val="24"/>
          <w:szCs w:val="24"/>
        </w:rPr>
        <w:t xml:space="preserve">, </w:t>
      </w:r>
      <w:r w:rsidRPr="007302D6">
        <w:rPr>
          <w:rFonts w:ascii="Times New Roman" w:hAnsi="Times New Roman" w:cs="Times New Roman"/>
          <w:sz w:val="24"/>
          <w:szCs w:val="24"/>
        </w:rPr>
        <w:t xml:space="preserve">od </w:t>
      </w:r>
      <w:r w:rsidR="008D57D3">
        <w:rPr>
          <w:rFonts w:ascii="Times New Roman" w:hAnsi="Times New Roman" w:cs="Times New Roman"/>
          <w:sz w:val="24"/>
          <w:szCs w:val="24"/>
        </w:rPr>
        <w:t>DATUM</w:t>
      </w:r>
      <w:r w:rsidRPr="007302D6">
        <w:rPr>
          <w:rFonts w:ascii="Times New Roman" w:hAnsi="Times New Roman" w:cs="Times New Roman"/>
          <w:sz w:val="24"/>
          <w:szCs w:val="24"/>
        </w:rPr>
        <w:t xml:space="preserve">. </w:t>
      </w:r>
    </w:p>
    <w:p w14:paraId="5B22E37D" w14:textId="77777777" w:rsidR="00DE3CDD" w:rsidRPr="007302D6" w:rsidRDefault="00DE3CDD" w:rsidP="00DE3CDD">
      <w:pPr>
        <w:pStyle w:val="NoSpacing"/>
        <w:jc w:val="center"/>
        <w:rPr>
          <w:rFonts w:ascii="Times New Roman" w:hAnsi="Times New Roman" w:cs="Times New Roman"/>
          <w:b/>
          <w:sz w:val="24"/>
          <w:szCs w:val="24"/>
        </w:rPr>
      </w:pPr>
    </w:p>
    <w:p w14:paraId="647E238D" w14:textId="77777777" w:rsidR="00DE3CDD" w:rsidRPr="007302D6"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II.</w:t>
      </w:r>
    </w:p>
    <w:p w14:paraId="5626BCB3" w14:textId="77777777" w:rsidR="00DE3CDD" w:rsidRPr="007302D6" w:rsidRDefault="00DE3CDD" w:rsidP="00DE3CDD">
      <w:pPr>
        <w:pStyle w:val="NoSpacing"/>
        <w:rPr>
          <w:rFonts w:ascii="Times New Roman" w:hAnsi="Times New Roman" w:cs="Times New Roman"/>
          <w:b/>
          <w:sz w:val="24"/>
          <w:szCs w:val="24"/>
          <w:u w:val="single"/>
        </w:rPr>
      </w:pPr>
    </w:p>
    <w:p w14:paraId="27220F1F" w14:textId="1FB6B45C" w:rsidR="00DE3CDD" w:rsidRPr="007302D6" w:rsidRDefault="00DE3CDD" w:rsidP="00DE3CDD">
      <w:pPr>
        <w:pStyle w:val="NoSpacing"/>
        <w:jc w:val="both"/>
        <w:rPr>
          <w:rFonts w:ascii="Times New Roman" w:hAnsi="Times New Roman" w:cs="Times New Roman"/>
          <w:b/>
          <w:sz w:val="24"/>
          <w:szCs w:val="24"/>
        </w:rPr>
      </w:pPr>
      <w:r w:rsidRPr="007302D6">
        <w:rPr>
          <w:rFonts w:ascii="Times New Roman" w:hAnsi="Times New Roman" w:cs="Times New Roman"/>
          <w:sz w:val="24"/>
          <w:szCs w:val="24"/>
        </w:rPr>
        <w:t xml:space="preserve">Zadužuje se Ministarstvo </w:t>
      </w:r>
      <w:r w:rsidR="008D57D3">
        <w:rPr>
          <w:rFonts w:ascii="Times New Roman" w:hAnsi="Times New Roman" w:cs="Times New Roman"/>
          <w:sz w:val="24"/>
          <w:szCs w:val="24"/>
        </w:rPr>
        <w:t>gospodarstva</w:t>
      </w:r>
      <w:r w:rsidRPr="007302D6">
        <w:rPr>
          <w:rFonts w:ascii="Times New Roman" w:hAnsi="Times New Roman" w:cs="Times New Roman"/>
          <w:sz w:val="24"/>
          <w:szCs w:val="24"/>
        </w:rPr>
        <w:t xml:space="preserve"> da o </w:t>
      </w:r>
      <w:r>
        <w:rPr>
          <w:rFonts w:ascii="Times New Roman" w:hAnsi="Times New Roman" w:cs="Times New Roman"/>
          <w:sz w:val="24"/>
          <w:szCs w:val="24"/>
        </w:rPr>
        <w:t xml:space="preserve">donošenju ove </w:t>
      </w:r>
      <w:r w:rsidRPr="007302D6">
        <w:rPr>
          <w:rFonts w:ascii="Times New Roman" w:hAnsi="Times New Roman" w:cs="Times New Roman"/>
          <w:sz w:val="24"/>
          <w:szCs w:val="24"/>
        </w:rPr>
        <w:t>Odlu</w:t>
      </w:r>
      <w:r>
        <w:rPr>
          <w:rFonts w:ascii="Times New Roman" w:hAnsi="Times New Roman" w:cs="Times New Roman"/>
          <w:sz w:val="24"/>
          <w:szCs w:val="24"/>
        </w:rPr>
        <w:t>ke</w:t>
      </w:r>
      <w:r w:rsidRPr="007302D6">
        <w:rPr>
          <w:rFonts w:ascii="Times New Roman" w:hAnsi="Times New Roman" w:cs="Times New Roman"/>
          <w:sz w:val="24"/>
          <w:szCs w:val="24"/>
        </w:rPr>
        <w:t xml:space="preserve"> izvijesti </w:t>
      </w:r>
      <w:r w:rsidRPr="00E4443E">
        <w:rPr>
          <w:rFonts w:ascii="Times New Roman" w:hAnsi="Times New Roman" w:cs="Times New Roman"/>
          <w:sz w:val="24"/>
          <w:szCs w:val="24"/>
        </w:rPr>
        <w:t>nadležna tijela, nositelje mjera i aktivnosti iz Nacionalnog plana i Akcijskog plana iz točke I. ove Odluke.</w:t>
      </w:r>
    </w:p>
    <w:p w14:paraId="60AAE7E9" w14:textId="77777777" w:rsidR="00DE3CDD" w:rsidRDefault="00DE3CDD" w:rsidP="00DE3CDD">
      <w:pPr>
        <w:pStyle w:val="NoSpacing"/>
        <w:jc w:val="center"/>
        <w:rPr>
          <w:rFonts w:ascii="Times New Roman" w:hAnsi="Times New Roman" w:cs="Times New Roman"/>
          <w:b/>
          <w:sz w:val="24"/>
          <w:szCs w:val="24"/>
        </w:rPr>
      </w:pPr>
    </w:p>
    <w:p w14:paraId="178FB2B5" w14:textId="77777777" w:rsidR="00DE3CDD"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III.</w:t>
      </w:r>
    </w:p>
    <w:p w14:paraId="7EC79427" w14:textId="77777777" w:rsidR="00DE3CDD" w:rsidRPr="007302D6" w:rsidRDefault="00DE3CDD" w:rsidP="00DE3CDD">
      <w:pPr>
        <w:pStyle w:val="NoSpacing"/>
        <w:jc w:val="center"/>
        <w:rPr>
          <w:rFonts w:ascii="Times New Roman" w:hAnsi="Times New Roman" w:cs="Times New Roman"/>
          <w:b/>
          <w:sz w:val="24"/>
          <w:szCs w:val="24"/>
        </w:rPr>
      </w:pPr>
    </w:p>
    <w:p w14:paraId="498BAA88" w14:textId="46E71897" w:rsidR="00DE3CDD" w:rsidRPr="007302D6" w:rsidRDefault="00DE3CDD" w:rsidP="00DE3CDD">
      <w:pPr>
        <w:shd w:val="clear" w:color="auto" w:fill="FFFFFF"/>
        <w:spacing w:after="48"/>
        <w:jc w:val="both"/>
        <w:textAlignment w:val="baseline"/>
        <w:rPr>
          <w:rFonts w:ascii="Times New Roman" w:hAnsi="Times New Roman" w:cs="Times New Roman"/>
        </w:rPr>
      </w:pPr>
      <w:r w:rsidRPr="007302D6">
        <w:rPr>
          <w:rFonts w:ascii="Times New Roman" w:hAnsi="Times New Roman" w:cs="Times New Roman"/>
        </w:rPr>
        <w:t xml:space="preserve">Zadužuje se Ministarstvo </w:t>
      </w:r>
      <w:r w:rsidR="008D57D3">
        <w:rPr>
          <w:rFonts w:ascii="Times New Roman" w:hAnsi="Times New Roman" w:cs="Times New Roman"/>
        </w:rPr>
        <w:t>gospodarstva</w:t>
      </w:r>
      <w:r w:rsidRPr="007302D6">
        <w:rPr>
          <w:rFonts w:ascii="Times New Roman" w:hAnsi="Times New Roman" w:cs="Times New Roman"/>
        </w:rPr>
        <w:t xml:space="preserve"> </w:t>
      </w:r>
      <w:r w:rsidRPr="00E4443E">
        <w:rPr>
          <w:rFonts w:ascii="Times New Roman" w:hAnsi="Times New Roman" w:cs="Times New Roman"/>
        </w:rPr>
        <w:t>da Nacionalni plan i Akcijski plan iz točke I. ove Odluke objavi na svojim mrežnim stranicama.</w:t>
      </w:r>
    </w:p>
    <w:p w14:paraId="0E1A01BF" w14:textId="77777777" w:rsidR="00DE3CDD" w:rsidRPr="00E4443E" w:rsidRDefault="00DE3CDD" w:rsidP="00DE3CDD">
      <w:pPr>
        <w:pStyle w:val="NoSpacing"/>
        <w:jc w:val="both"/>
        <w:rPr>
          <w:rFonts w:ascii="Times New Roman" w:hAnsi="Times New Roman" w:cs="Times New Roman"/>
          <w:sz w:val="24"/>
          <w:szCs w:val="24"/>
        </w:rPr>
      </w:pPr>
      <w:r w:rsidRPr="007302D6">
        <w:rPr>
          <w:rFonts w:ascii="Times New Roman" w:hAnsi="Times New Roman" w:cs="Times New Roman"/>
          <w:sz w:val="24"/>
          <w:szCs w:val="24"/>
        </w:rPr>
        <w:tab/>
      </w:r>
    </w:p>
    <w:p w14:paraId="16C1A3CD" w14:textId="77777777" w:rsidR="00DE3CDD" w:rsidRPr="007302D6" w:rsidRDefault="00DE3CDD" w:rsidP="00DE3CDD">
      <w:pPr>
        <w:pStyle w:val="NoSpacing"/>
        <w:jc w:val="center"/>
        <w:rPr>
          <w:rFonts w:ascii="Times New Roman" w:hAnsi="Times New Roman" w:cs="Times New Roman"/>
          <w:b/>
          <w:sz w:val="24"/>
          <w:szCs w:val="24"/>
        </w:rPr>
      </w:pPr>
      <w:r w:rsidRPr="007302D6">
        <w:rPr>
          <w:rFonts w:ascii="Times New Roman" w:hAnsi="Times New Roman" w:cs="Times New Roman"/>
          <w:b/>
          <w:sz w:val="24"/>
          <w:szCs w:val="24"/>
        </w:rPr>
        <w:t>IV.</w:t>
      </w:r>
    </w:p>
    <w:p w14:paraId="1DB5B7C8" w14:textId="77777777" w:rsidR="00DE3CDD" w:rsidRPr="007302D6" w:rsidRDefault="00DE3CDD" w:rsidP="00DE3CDD">
      <w:pPr>
        <w:pStyle w:val="NoSpacing"/>
        <w:jc w:val="center"/>
        <w:rPr>
          <w:rFonts w:ascii="Times New Roman" w:hAnsi="Times New Roman" w:cs="Times New Roman"/>
          <w:b/>
          <w:sz w:val="24"/>
          <w:szCs w:val="24"/>
        </w:rPr>
      </w:pPr>
    </w:p>
    <w:p w14:paraId="5F5831FF" w14:textId="77777777" w:rsidR="00DE3CDD" w:rsidRPr="007302D6" w:rsidRDefault="00DE3CDD" w:rsidP="00DE3CDD">
      <w:pPr>
        <w:pStyle w:val="NoSpacing"/>
        <w:jc w:val="both"/>
        <w:rPr>
          <w:rFonts w:ascii="Times New Roman" w:hAnsi="Times New Roman" w:cs="Times New Roman"/>
          <w:sz w:val="24"/>
          <w:szCs w:val="24"/>
        </w:rPr>
      </w:pPr>
      <w:r w:rsidRPr="007302D6">
        <w:rPr>
          <w:rFonts w:ascii="Times New Roman" w:hAnsi="Times New Roman" w:cs="Times New Roman"/>
          <w:sz w:val="24"/>
          <w:szCs w:val="24"/>
        </w:rPr>
        <w:t xml:space="preserve">Ova Odluka stupa na snagu danom donošenja, a objavit će se u </w:t>
      </w:r>
      <w:r>
        <w:rPr>
          <w:rFonts w:ascii="Times New Roman" w:hAnsi="Times New Roman" w:cs="Times New Roman"/>
          <w:sz w:val="24"/>
          <w:szCs w:val="24"/>
        </w:rPr>
        <w:t>„</w:t>
      </w:r>
      <w:r w:rsidRPr="007302D6">
        <w:rPr>
          <w:rFonts w:ascii="Times New Roman" w:hAnsi="Times New Roman" w:cs="Times New Roman"/>
          <w:sz w:val="24"/>
          <w:szCs w:val="24"/>
        </w:rPr>
        <w:t>Narodnim novinama</w:t>
      </w:r>
      <w:r>
        <w:rPr>
          <w:rFonts w:ascii="Times New Roman" w:hAnsi="Times New Roman" w:cs="Times New Roman"/>
          <w:sz w:val="24"/>
          <w:szCs w:val="24"/>
        </w:rPr>
        <w:t>“</w:t>
      </w:r>
      <w:r w:rsidRPr="007302D6">
        <w:rPr>
          <w:rFonts w:ascii="Times New Roman" w:hAnsi="Times New Roman" w:cs="Times New Roman"/>
          <w:sz w:val="24"/>
          <w:szCs w:val="24"/>
        </w:rPr>
        <w:t>.</w:t>
      </w:r>
    </w:p>
    <w:p w14:paraId="5582E245" w14:textId="77777777" w:rsidR="00DE3CDD" w:rsidRPr="007302D6" w:rsidRDefault="00DE3CDD" w:rsidP="00DE3CDD">
      <w:pPr>
        <w:pStyle w:val="NoSpacing"/>
        <w:rPr>
          <w:rFonts w:ascii="Times New Roman" w:hAnsi="Times New Roman" w:cs="Times New Roman"/>
          <w:sz w:val="24"/>
          <w:szCs w:val="24"/>
        </w:rPr>
      </w:pPr>
    </w:p>
    <w:p w14:paraId="192F5AB8" w14:textId="77777777" w:rsidR="00DE3CDD" w:rsidRPr="007302D6" w:rsidRDefault="00DE3CDD" w:rsidP="00DE3CDD">
      <w:pPr>
        <w:pStyle w:val="NoSpacing"/>
        <w:rPr>
          <w:rFonts w:ascii="Times New Roman" w:hAnsi="Times New Roman" w:cs="Times New Roman"/>
          <w:sz w:val="24"/>
          <w:szCs w:val="24"/>
        </w:rPr>
      </w:pPr>
      <w:r w:rsidRPr="007302D6">
        <w:rPr>
          <w:rFonts w:ascii="Times New Roman" w:hAnsi="Times New Roman" w:cs="Times New Roman"/>
          <w:sz w:val="24"/>
          <w:szCs w:val="24"/>
        </w:rPr>
        <w:t>KLASA:</w:t>
      </w:r>
    </w:p>
    <w:p w14:paraId="48B7FCAA" w14:textId="77777777" w:rsidR="00DE3CDD" w:rsidRPr="007302D6" w:rsidRDefault="00DE3CDD" w:rsidP="00DE3CDD">
      <w:pPr>
        <w:pStyle w:val="NoSpacing"/>
        <w:rPr>
          <w:rFonts w:ascii="Times New Roman" w:hAnsi="Times New Roman" w:cs="Times New Roman"/>
          <w:sz w:val="24"/>
          <w:szCs w:val="24"/>
        </w:rPr>
      </w:pPr>
      <w:r w:rsidRPr="007302D6">
        <w:rPr>
          <w:rFonts w:ascii="Times New Roman" w:hAnsi="Times New Roman" w:cs="Times New Roman"/>
          <w:sz w:val="24"/>
          <w:szCs w:val="24"/>
        </w:rPr>
        <w:t>URBROJ: </w:t>
      </w:r>
    </w:p>
    <w:p w14:paraId="5564EBF6" w14:textId="77777777" w:rsidR="00DE3CDD" w:rsidRPr="007302D6" w:rsidRDefault="00DE3CDD" w:rsidP="00DE3CDD">
      <w:pPr>
        <w:pStyle w:val="NoSpacing"/>
        <w:rPr>
          <w:rFonts w:ascii="Times New Roman" w:hAnsi="Times New Roman" w:cs="Times New Roman"/>
          <w:sz w:val="24"/>
          <w:szCs w:val="24"/>
        </w:rPr>
      </w:pPr>
      <w:r w:rsidRPr="007302D6">
        <w:rPr>
          <w:rFonts w:ascii="Times New Roman" w:hAnsi="Times New Roman" w:cs="Times New Roman"/>
          <w:sz w:val="24"/>
          <w:szCs w:val="24"/>
        </w:rPr>
        <w:t>Zagreb,</w:t>
      </w:r>
    </w:p>
    <w:p w14:paraId="1BBD0CEB" w14:textId="77777777" w:rsidR="00DE3CDD" w:rsidRDefault="00DE3CDD" w:rsidP="00DE3CDD">
      <w:pPr>
        <w:pStyle w:val="NoSpacing"/>
        <w:tabs>
          <w:tab w:val="center" w:pos="6804"/>
        </w:tabs>
        <w:jc w:val="both"/>
        <w:rPr>
          <w:rFonts w:ascii="Times New Roman" w:hAnsi="Times New Roman" w:cs="Times New Roman"/>
          <w:sz w:val="24"/>
          <w:szCs w:val="24"/>
        </w:rPr>
      </w:pPr>
      <w:r w:rsidRPr="007302D6">
        <w:rPr>
          <w:rFonts w:ascii="Times New Roman" w:hAnsi="Times New Roman" w:cs="Times New Roman"/>
          <w:sz w:val="24"/>
          <w:szCs w:val="24"/>
        </w:rPr>
        <w:tab/>
      </w:r>
    </w:p>
    <w:p w14:paraId="3EA550F6" w14:textId="77777777" w:rsidR="00DE3CDD" w:rsidRDefault="00DE3CDD" w:rsidP="00DE3CDD">
      <w:pPr>
        <w:pStyle w:val="NoSpacing"/>
        <w:tabs>
          <w:tab w:val="center" w:pos="6804"/>
        </w:tabs>
        <w:jc w:val="both"/>
        <w:rPr>
          <w:rFonts w:ascii="Times New Roman" w:hAnsi="Times New Roman" w:cs="Times New Roman"/>
          <w:sz w:val="24"/>
          <w:szCs w:val="24"/>
        </w:rPr>
      </w:pPr>
      <w:r>
        <w:rPr>
          <w:rFonts w:ascii="Times New Roman" w:hAnsi="Times New Roman" w:cs="Times New Roman"/>
          <w:sz w:val="24"/>
          <w:szCs w:val="24"/>
        </w:rPr>
        <w:tab/>
      </w:r>
      <w:r w:rsidRPr="0064691B">
        <w:rPr>
          <w:rFonts w:ascii="Times New Roman" w:hAnsi="Times New Roman" w:cs="Times New Roman"/>
          <w:sz w:val="24"/>
          <w:szCs w:val="24"/>
        </w:rPr>
        <w:t>Predsjednik</w:t>
      </w:r>
    </w:p>
    <w:p w14:paraId="671FD30B" w14:textId="1C2B84F6" w:rsidR="00DE3CDD" w:rsidRPr="0064691B" w:rsidRDefault="00FC7BCE" w:rsidP="00DE3CDD">
      <w:pPr>
        <w:pStyle w:val="NoSpacing"/>
        <w:tabs>
          <w:tab w:val="center" w:pos="6804"/>
        </w:tabs>
        <w:jc w:val="both"/>
        <w:rPr>
          <w:rFonts w:ascii="Times New Roman" w:hAnsi="Times New Roman" w:cs="Times New Roman"/>
          <w:sz w:val="24"/>
          <w:szCs w:val="24"/>
        </w:rPr>
      </w:pPr>
      <w:r>
        <w:rPr>
          <w:rFonts w:ascii="Times New Roman" w:hAnsi="Times New Roman" w:cs="Times New Roman"/>
          <w:sz w:val="24"/>
          <w:szCs w:val="24"/>
        </w:rPr>
        <w:br/>
      </w:r>
    </w:p>
    <w:p w14:paraId="4FA688B7" w14:textId="4CCE5605" w:rsidR="0042359C" w:rsidRDefault="00DE3CDD" w:rsidP="00DE3CDD">
      <w:pPr>
        <w:spacing w:line="276" w:lineRule="auto"/>
        <w:ind w:left="4248" w:firstLine="708"/>
        <w:jc w:val="both"/>
        <w:rPr>
          <w:rFonts w:ascii="Times New Roman" w:hAnsi="Times New Roman" w:cs="Times New Roman"/>
          <w:b/>
          <w:bCs/>
        </w:rPr>
      </w:pPr>
      <w:r w:rsidRPr="0064691B">
        <w:rPr>
          <w:rFonts w:ascii="Times New Roman" w:hAnsi="Times New Roman" w:cs="Times New Roman"/>
          <w:b/>
          <w:bCs/>
        </w:rPr>
        <w:tab/>
        <w:t>mr. sc. Andrej Plenković</w:t>
      </w:r>
      <w:r w:rsidR="0042359C" w:rsidRPr="007A72F8">
        <w:rPr>
          <w:rFonts w:ascii="Times New Roman" w:hAnsi="Times New Roman" w:cs="Times New Roman"/>
          <w:b/>
          <w:bCs/>
        </w:rPr>
        <w:tab/>
      </w:r>
    </w:p>
    <w:p w14:paraId="2422CEA4" w14:textId="77777777" w:rsidR="00B44CDD" w:rsidRDefault="00B44CDD" w:rsidP="0042359C">
      <w:pPr>
        <w:spacing w:line="276" w:lineRule="auto"/>
        <w:jc w:val="both"/>
        <w:rPr>
          <w:rFonts w:ascii="Times New Roman" w:hAnsi="Times New Roman" w:cs="Times New Roman"/>
          <w:color w:val="auto"/>
        </w:rPr>
      </w:pPr>
    </w:p>
    <w:p w14:paraId="5B7E160D" w14:textId="77777777" w:rsidR="00601BE4" w:rsidRDefault="00601BE4" w:rsidP="00601BE4">
      <w:pPr>
        <w:rPr>
          <w:rFonts w:ascii="Times New Roman" w:hAnsi="Times New Roman" w:cs="Times New Roman"/>
        </w:rPr>
      </w:pPr>
    </w:p>
    <w:p w14:paraId="679F0168" w14:textId="77777777" w:rsidR="00B43563" w:rsidRDefault="00B43563" w:rsidP="00601BE4">
      <w:pPr>
        <w:rPr>
          <w:rFonts w:ascii="Times New Roman" w:hAnsi="Times New Roman" w:cs="Times New Roman"/>
        </w:rPr>
      </w:pPr>
    </w:p>
    <w:p w14:paraId="30F9E2B6" w14:textId="77777777" w:rsidR="00B43563" w:rsidRDefault="00B43563" w:rsidP="00601BE4">
      <w:pPr>
        <w:rPr>
          <w:rFonts w:ascii="Times New Roman" w:hAnsi="Times New Roman" w:cs="Times New Roman"/>
        </w:rPr>
      </w:pPr>
    </w:p>
    <w:p w14:paraId="7AC7650B" w14:textId="77777777" w:rsidR="00B43563" w:rsidRDefault="00B43563" w:rsidP="00601BE4">
      <w:pPr>
        <w:rPr>
          <w:rFonts w:ascii="Times New Roman" w:hAnsi="Times New Roman" w:cs="Times New Roman"/>
        </w:rPr>
      </w:pPr>
    </w:p>
    <w:p w14:paraId="13D0C9C7" w14:textId="77777777" w:rsidR="00B43563" w:rsidRDefault="00B43563" w:rsidP="00601BE4">
      <w:pPr>
        <w:rPr>
          <w:rFonts w:ascii="Times New Roman" w:hAnsi="Times New Roman" w:cs="Times New Roman"/>
        </w:rPr>
      </w:pPr>
    </w:p>
    <w:p w14:paraId="20BC3557" w14:textId="77777777" w:rsidR="00C00086" w:rsidRDefault="00C00086" w:rsidP="00601BE4">
      <w:pPr>
        <w:rPr>
          <w:rFonts w:ascii="Times New Roman" w:hAnsi="Times New Roman" w:cs="Times New Roman"/>
        </w:rPr>
      </w:pPr>
    </w:p>
    <w:p w14:paraId="55BDAC2E" w14:textId="77777777" w:rsidR="00382AD4" w:rsidRDefault="00382AD4" w:rsidP="00601BE4">
      <w:pPr>
        <w:rPr>
          <w:rFonts w:ascii="Times New Roman" w:hAnsi="Times New Roman" w:cs="Times New Roman"/>
        </w:rPr>
      </w:pPr>
    </w:p>
    <w:p w14:paraId="44851496" w14:textId="77777777" w:rsidR="00C02502" w:rsidRDefault="00C02502" w:rsidP="00601BE4">
      <w:pPr>
        <w:rPr>
          <w:rFonts w:ascii="Times New Roman" w:hAnsi="Times New Roman" w:cs="Times New Roman"/>
        </w:rPr>
      </w:pPr>
    </w:p>
    <w:p w14:paraId="0F20DA13" w14:textId="77777777" w:rsidR="00601BE4" w:rsidRPr="00837C46" w:rsidRDefault="00601BE4" w:rsidP="00601BE4">
      <w:pPr>
        <w:jc w:val="center"/>
        <w:rPr>
          <w:rFonts w:ascii="Times New Roman" w:hAnsi="Times New Roman" w:cs="Times New Roman"/>
          <w:b/>
          <w:color w:val="auto"/>
        </w:rPr>
      </w:pPr>
      <w:r w:rsidRPr="00837C46">
        <w:rPr>
          <w:rFonts w:ascii="Times New Roman" w:hAnsi="Times New Roman" w:cs="Times New Roman"/>
          <w:b/>
          <w:color w:val="auto"/>
        </w:rPr>
        <w:lastRenderedPageBreak/>
        <w:t>OBRAZLOŽENJE</w:t>
      </w:r>
    </w:p>
    <w:p w14:paraId="7A5ACD36" w14:textId="77777777" w:rsidR="00601BE4" w:rsidRPr="00837C46" w:rsidRDefault="00601BE4" w:rsidP="00601BE4">
      <w:pPr>
        <w:rPr>
          <w:rFonts w:ascii="Times New Roman" w:hAnsi="Times New Roman" w:cs="Times New Roman"/>
        </w:rPr>
      </w:pPr>
    </w:p>
    <w:p w14:paraId="50B36244" w14:textId="110E0E5D" w:rsidR="00DE3CDD" w:rsidRDefault="00DE3CDD" w:rsidP="00DE3CDD">
      <w:pPr>
        <w:spacing w:line="276" w:lineRule="auto"/>
        <w:jc w:val="both"/>
        <w:rPr>
          <w:rFonts w:ascii="Times New Roman" w:hAnsi="Times New Roman" w:cs="Times New Roman"/>
          <w:szCs w:val="28"/>
        </w:rPr>
      </w:pPr>
      <w:r w:rsidRPr="00DE3CDD">
        <w:rPr>
          <w:rFonts w:ascii="Times New Roman" w:hAnsi="Times New Roman" w:cs="Times New Roman"/>
          <w:szCs w:val="28"/>
        </w:rPr>
        <w:t xml:space="preserve">Nacionalni plan </w:t>
      </w:r>
      <w:r w:rsidR="008D57D3" w:rsidRPr="008D57D3">
        <w:rPr>
          <w:rFonts w:ascii="Times New Roman" w:hAnsi="Times New Roman" w:cs="Times New Roman"/>
          <w:szCs w:val="28"/>
        </w:rPr>
        <w:t xml:space="preserve">za poticanje ulaganja za razdoblje do 2030. </w:t>
      </w:r>
      <w:r w:rsidRPr="00DE3CDD">
        <w:rPr>
          <w:rFonts w:ascii="Times New Roman" w:hAnsi="Times New Roman" w:cs="Times New Roman"/>
          <w:szCs w:val="28"/>
        </w:rPr>
        <w:t xml:space="preserve">(u daljnjem tekstu: Nacionalni plan) je srednjoročni akt strateškog planiranja kojim se utvrđuju posebni ciljevi i pokazatelji ishoda </w:t>
      </w:r>
      <w:r w:rsidR="008D57D3">
        <w:rPr>
          <w:rFonts w:ascii="Times New Roman" w:hAnsi="Times New Roman" w:cs="Times New Roman"/>
          <w:szCs w:val="28"/>
        </w:rPr>
        <w:t>za strukturiranje</w:t>
      </w:r>
      <w:r w:rsidR="008D57D3" w:rsidRPr="008D57D3">
        <w:rPr>
          <w:rFonts w:ascii="Times New Roman" w:hAnsi="Times New Roman" w:cs="Times New Roman"/>
          <w:szCs w:val="28"/>
        </w:rPr>
        <w:t xml:space="preserve"> javn</w:t>
      </w:r>
      <w:r w:rsidR="008D57D3">
        <w:rPr>
          <w:rFonts w:ascii="Times New Roman" w:hAnsi="Times New Roman" w:cs="Times New Roman"/>
          <w:szCs w:val="28"/>
        </w:rPr>
        <w:t>ih</w:t>
      </w:r>
      <w:r w:rsidR="008D57D3" w:rsidRPr="008D57D3">
        <w:rPr>
          <w:rFonts w:ascii="Times New Roman" w:hAnsi="Times New Roman" w:cs="Times New Roman"/>
          <w:szCs w:val="28"/>
        </w:rPr>
        <w:t xml:space="preserve"> politik</w:t>
      </w:r>
      <w:r w:rsidR="008D57D3">
        <w:rPr>
          <w:rFonts w:ascii="Times New Roman" w:hAnsi="Times New Roman" w:cs="Times New Roman"/>
          <w:szCs w:val="28"/>
        </w:rPr>
        <w:t>a</w:t>
      </w:r>
      <w:r w:rsidR="008D57D3" w:rsidRPr="008D57D3">
        <w:rPr>
          <w:rFonts w:ascii="Times New Roman" w:hAnsi="Times New Roman" w:cs="Times New Roman"/>
          <w:szCs w:val="28"/>
        </w:rPr>
        <w:t xml:space="preserve"> i pripadajuć</w:t>
      </w:r>
      <w:r w:rsidR="008D57D3">
        <w:rPr>
          <w:rFonts w:ascii="Times New Roman" w:hAnsi="Times New Roman" w:cs="Times New Roman"/>
          <w:szCs w:val="28"/>
        </w:rPr>
        <w:t>ih</w:t>
      </w:r>
      <w:r w:rsidR="008D57D3" w:rsidRPr="008D57D3">
        <w:rPr>
          <w:rFonts w:ascii="Times New Roman" w:hAnsi="Times New Roman" w:cs="Times New Roman"/>
          <w:szCs w:val="28"/>
        </w:rPr>
        <w:t xml:space="preserve"> investicij</w:t>
      </w:r>
      <w:r w:rsidR="008D57D3">
        <w:rPr>
          <w:rFonts w:ascii="Times New Roman" w:hAnsi="Times New Roman" w:cs="Times New Roman"/>
          <w:szCs w:val="28"/>
        </w:rPr>
        <w:t>a</w:t>
      </w:r>
      <w:r w:rsidR="008D57D3" w:rsidRPr="008D57D3">
        <w:rPr>
          <w:rFonts w:ascii="Times New Roman" w:hAnsi="Times New Roman" w:cs="Times New Roman"/>
          <w:szCs w:val="28"/>
        </w:rPr>
        <w:t xml:space="preserve"> za promicanje i olakšavanje inozemnih izravnih ulaganja u Republici Hrvatskoj</w:t>
      </w:r>
      <w:r w:rsidRPr="00DE3CDD">
        <w:rPr>
          <w:rFonts w:ascii="Times New Roman" w:hAnsi="Times New Roman" w:cs="Times New Roman"/>
          <w:szCs w:val="28"/>
        </w:rPr>
        <w:t>, uzimajući u obzir strateške ciljeve i prioritete u području razvoja ovih djelatnosti utvrđene Nacionalnom razvojnom strategijom Republike Hrvatske za razdoblje do 2030. godine („Narodne novine“, broj 13/21.).</w:t>
      </w:r>
      <w:r w:rsidR="008D57D3">
        <w:rPr>
          <w:rFonts w:ascii="Times New Roman" w:hAnsi="Times New Roman" w:cs="Times New Roman"/>
          <w:szCs w:val="28"/>
        </w:rPr>
        <w:t xml:space="preserve"> </w:t>
      </w:r>
      <w:r w:rsidR="008D57D3" w:rsidRPr="008D57D3">
        <w:rPr>
          <w:rFonts w:ascii="Times New Roman" w:hAnsi="Times New Roman" w:cs="Times New Roman"/>
          <w:szCs w:val="28"/>
        </w:rPr>
        <w:t>Izrada Nacionalnog plana predviđena je u okviru reforme obuhvaćene Nacionalnim planom oporavka i otpornosti 2021. – 2026. (NPOO) pod komponentom C1.1.1. R3 Unaprjeđenje strateškog okvira za promociju privatnih ulaganja.</w:t>
      </w:r>
    </w:p>
    <w:p w14:paraId="14EE3EB3" w14:textId="77777777" w:rsidR="007E469E" w:rsidRPr="00DE3CDD" w:rsidRDefault="007E469E" w:rsidP="00DE3CDD">
      <w:pPr>
        <w:spacing w:line="276" w:lineRule="auto"/>
        <w:jc w:val="both"/>
        <w:rPr>
          <w:rFonts w:ascii="Times New Roman" w:hAnsi="Times New Roman" w:cs="Times New Roman"/>
          <w:szCs w:val="28"/>
        </w:rPr>
      </w:pPr>
    </w:p>
    <w:p w14:paraId="0CCDAE8C" w14:textId="6D9B4B90" w:rsidR="00DE3CDD" w:rsidRDefault="008D57D3" w:rsidP="00DE3CDD">
      <w:pPr>
        <w:spacing w:line="276" w:lineRule="auto"/>
        <w:jc w:val="both"/>
        <w:rPr>
          <w:rFonts w:ascii="Times New Roman" w:hAnsi="Times New Roman" w:cs="Times New Roman"/>
          <w:szCs w:val="28"/>
        </w:rPr>
      </w:pPr>
      <w:r w:rsidRPr="008D57D3">
        <w:rPr>
          <w:rFonts w:ascii="Times New Roman" w:hAnsi="Times New Roman" w:cs="Times New Roman"/>
          <w:szCs w:val="28"/>
        </w:rPr>
        <w:t>Odlukom Vlade o pokretanju postupka izrade Nacionalnog plana i Akcijskog plana od 15. lipnja 2023., Ministarstvo gospodarstva zaduženo je za izradu ovih planova</w:t>
      </w:r>
      <w:r>
        <w:rPr>
          <w:rFonts w:ascii="Times New Roman" w:hAnsi="Times New Roman" w:cs="Times New Roman"/>
          <w:szCs w:val="28"/>
        </w:rPr>
        <w:t xml:space="preserve">, te je </w:t>
      </w:r>
      <w:r w:rsidR="00DE3CDD" w:rsidRPr="00DE3CDD">
        <w:rPr>
          <w:rFonts w:ascii="Times New Roman" w:hAnsi="Times New Roman" w:cs="Times New Roman"/>
          <w:szCs w:val="28"/>
        </w:rPr>
        <w:t>započet je postupak izrade</w:t>
      </w:r>
      <w:r w:rsidR="00C02502">
        <w:rPr>
          <w:rFonts w:ascii="Times New Roman" w:hAnsi="Times New Roman" w:cs="Times New Roman"/>
          <w:szCs w:val="28"/>
        </w:rPr>
        <w:t xml:space="preserve"> ovoga akta</w:t>
      </w:r>
      <w:r w:rsidR="007E469E">
        <w:rPr>
          <w:rFonts w:ascii="Times New Roman" w:hAnsi="Times New Roman" w:cs="Times New Roman"/>
          <w:szCs w:val="28"/>
        </w:rPr>
        <w:t xml:space="preserve">. </w:t>
      </w:r>
      <w:r>
        <w:rPr>
          <w:rFonts w:ascii="Times New Roman" w:hAnsi="Times New Roman" w:cs="Times New Roman"/>
        </w:rPr>
        <w:t xml:space="preserve">Nacrt prijedloga Nacionalnog i Akcijskog plana usvojen je na posljednjem sastanku Stručne radne skupine za izradu Nacionalnog i Akcijskog plana održanom 12. srpnja 2024. godine. Slijedom toga, nacrt prijedloga Nacionalnog i Akcijskog plana upućen je na mišljenje Koordinacijskom tijelu, koje je 31. srpnja 2024. </w:t>
      </w:r>
      <w:r w:rsidRPr="009C3508">
        <w:rPr>
          <w:rFonts w:ascii="Times New Roman" w:hAnsi="Times New Roman" w:cs="Times New Roman"/>
        </w:rPr>
        <w:t xml:space="preserve">dostavilo suglasnost sa slanjem </w:t>
      </w:r>
      <w:r>
        <w:rPr>
          <w:rFonts w:ascii="Times New Roman" w:hAnsi="Times New Roman" w:cs="Times New Roman"/>
        </w:rPr>
        <w:t>n</w:t>
      </w:r>
      <w:r w:rsidRPr="009C3508">
        <w:rPr>
          <w:rFonts w:ascii="Times New Roman" w:hAnsi="Times New Roman" w:cs="Times New Roman"/>
        </w:rPr>
        <w:t>acrta</w:t>
      </w:r>
      <w:r>
        <w:rPr>
          <w:rFonts w:ascii="Times New Roman" w:hAnsi="Times New Roman" w:cs="Times New Roman"/>
        </w:rPr>
        <w:t xml:space="preserve"> prijedloga</w:t>
      </w:r>
      <w:r w:rsidRPr="009C3508">
        <w:rPr>
          <w:rFonts w:ascii="Times New Roman" w:hAnsi="Times New Roman" w:cs="Times New Roman"/>
        </w:rPr>
        <w:t xml:space="preserve"> Nacionalnog </w:t>
      </w:r>
      <w:r>
        <w:rPr>
          <w:rFonts w:ascii="Times New Roman" w:hAnsi="Times New Roman" w:cs="Times New Roman"/>
        </w:rPr>
        <w:t>i Akcijskog plana</w:t>
      </w:r>
      <w:r w:rsidRPr="009C3508">
        <w:rPr>
          <w:rFonts w:ascii="Times New Roman" w:hAnsi="Times New Roman" w:cs="Times New Roman"/>
        </w:rPr>
        <w:t xml:space="preserve"> </w:t>
      </w:r>
      <w:r>
        <w:rPr>
          <w:rFonts w:ascii="Times New Roman" w:hAnsi="Times New Roman" w:cs="Times New Roman"/>
        </w:rPr>
        <w:t xml:space="preserve">u </w:t>
      </w:r>
      <w:r w:rsidRPr="009C3508">
        <w:rPr>
          <w:rFonts w:ascii="Times New Roman" w:hAnsi="Times New Roman" w:cs="Times New Roman"/>
        </w:rPr>
        <w:t>proceduru savjetovanja</w:t>
      </w:r>
      <w:r>
        <w:rPr>
          <w:rFonts w:ascii="Times New Roman" w:hAnsi="Times New Roman" w:cs="Times New Roman"/>
        </w:rPr>
        <w:t xml:space="preserve"> sa zainteresiranom javnošću. Dokument je objavljen na javnom e-savjetovanje 28. listopada, te je javnosti bilo omogućeno komentiranje i dostava prijedloga do 28. studenog 2024. godine. Izvješće o provedenom savjetovanju, objavljeno je nakon isteka roka.</w:t>
      </w:r>
    </w:p>
    <w:p w14:paraId="65661D27" w14:textId="77777777" w:rsidR="007E469E" w:rsidRPr="00DE3CDD" w:rsidRDefault="007E469E" w:rsidP="00DE3CDD">
      <w:pPr>
        <w:spacing w:line="276" w:lineRule="auto"/>
        <w:jc w:val="both"/>
        <w:rPr>
          <w:rFonts w:ascii="Times New Roman" w:hAnsi="Times New Roman" w:cs="Times New Roman"/>
          <w:szCs w:val="28"/>
        </w:rPr>
      </w:pPr>
    </w:p>
    <w:p w14:paraId="3758CF11" w14:textId="796F87D4" w:rsidR="0075401B" w:rsidRDefault="00B43563" w:rsidP="00B43563">
      <w:pPr>
        <w:spacing w:line="276" w:lineRule="auto"/>
        <w:jc w:val="both"/>
        <w:rPr>
          <w:rFonts w:ascii="Times New Roman" w:hAnsi="Times New Roman" w:cs="Times New Roman"/>
          <w:color w:val="auto"/>
          <w:szCs w:val="28"/>
        </w:rPr>
      </w:pPr>
      <w:r w:rsidRPr="00B43563">
        <w:rPr>
          <w:rFonts w:ascii="Times New Roman" w:hAnsi="Times New Roman" w:cs="Times New Roman"/>
          <w:color w:val="auto"/>
          <w:szCs w:val="28"/>
        </w:rPr>
        <w:t>Nacionalni plan osigurat će usklađenost i koordinaciju provedba politika u različitim tijelima javne uprave i institucijama koje se bave promicanjem i olakšavanjem inozemnih ulaganja, kako bi se maksimizirali učinci ulaganja na produktivnost i stvaranje radnih mjesta u hrvatskom gospodarstvu i pridonijelo ravnomjernijem regionalnom razvoju. Osim privlačenja više inozemnih izravnih ulaganja uz osiguravanje bolje kvalitete samih ulaganja, izradom i provedbom Nacionalnog plana pridonijet će se jačanju otpornosti i održivosti hrvatskog gospodarstva.</w:t>
      </w:r>
      <w:r>
        <w:rPr>
          <w:rFonts w:ascii="Times New Roman" w:hAnsi="Times New Roman" w:cs="Times New Roman"/>
          <w:color w:val="auto"/>
          <w:szCs w:val="28"/>
        </w:rPr>
        <w:t xml:space="preserve"> </w:t>
      </w:r>
      <w:r w:rsidRPr="00B43563">
        <w:rPr>
          <w:rFonts w:ascii="Times New Roman" w:hAnsi="Times New Roman" w:cs="Times New Roman"/>
          <w:color w:val="auto"/>
          <w:szCs w:val="28"/>
        </w:rPr>
        <w:t>Samo primjenom sveobuhvatnog pristupa može se uspostaviti konkurentno investicijsko okruženje koje je povoljno za privlačenje, zadržavanje i širenje održivih inozemnih izravnih ulaganja te maksimiziranje koristi od ulaganja.</w:t>
      </w:r>
    </w:p>
    <w:p w14:paraId="58B0851F" w14:textId="77777777" w:rsidR="00B43563" w:rsidRDefault="00B43563" w:rsidP="00B43563">
      <w:pPr>
        <w:spacing w:line="276" w:lineRule="auto"/>
        <w:jc w:val="both"/>
        <w:rPr>
          <w:rFonts w:ascii="Times New Roman" w:hAnsi="Times New Roman" w:cs="Times New Roman"/>
          <w:color w:val="auto"/>
          <w:szCs w:val="28"/>
        </w:rPr>
      </w:pPr>
    </w:p>
    <w:p w14:paraId="47BEC37E" w14:textId="068A1FF1" w:rsidR="00B43563" w:rsidRDefault="00B43563" w:rsidP="00B43563">
      <w:pPr>
        <w:spacing w:line="276" w:lineRule="auto"/>
        <w:jc w:val="both"/>
        <w:rPr>
          <w:rFonts w:ascii="Times New Roman" w:hAnsi="Times New Roman" w:cs="Times New Roman"/>
          <w:color w:val="auto"/>
          <w:szCs w:val="28"/>
        </w:rPr>
      </w:pPr>
      <w:r w:rsidRPr="00B43563">
        <w:rPr>
          <w:rFonts w:ascii="Times New Roman" w:hAnsi="Times New Roman" w:cs="Times New Roman"/>
          <w:color w:val="auto"/>
          <w:szCs w:val="28"/>
        </w:rPr>
        <w:t xml:space="preserve">U skladu s metodologijom strateškog planiranja propisanom Zakonom o sustavu strateškog planiranja, Nacionalni plan sadržava srednjoročnu viziju razvoja strateškog okvira za poticanje ulaganja, posebne ciljeve koji su usklađeni sa strateškim ciljevima Nacionalne razvojne strategije Republike Hrvatske do 2030. godine, srednjoročne prioritete prema kojima se oblikuju mjere za provedbu posebnih ciljeva u razdoblju na koje se odnosi Nacionalni plan te pokazatelje ishoda za svaki posebni cilj, radi mjerenja uspješnosti provedbe Nacionalnog plana. Navedeni elementi čine strateški okvir Nacionalnog plana. Nacionalni plan također opisuje institucionalni okvir provedbe, praćenja i vrednovanja. </w:t>
      </w:r>
      <w:r>
        <w:rPr>
          <w:rFonts w:ascii="Times New Roman" w:hAnsi="Times New Roman" w:cs="Times New Roman"/>
          <w:color w:val="auto"/>
          <w:szCs w:val="28"/>
        </w:rPr>
        <w:tab/>
      </w:r>
      <w:r>
        <w:rPr>
          <w:rFonts w:ascii="Times New Roman" w:hAnsi="Times New Roman" w:cs="Times New Roman"/>
          <w:color w:val="auto"/>
          <w:szCs w:val="28"/>
        </w:rPr>
        <w:br/>
      </w:r>
    </w:p>
    <w:p w14:paraId="3B263ABA" w14:textId="77777777" w:rsidR="00FC7BCE" w:rsidRDefault="00FC7BCE" w:rsidP="00B43563">
      <w:pPr>
        <w:spacing w:line="276" w:lineRule="auto"/>
        <w:jc w:val="both"/>
        <w:rPr>
          <w:rFonts w:ascii="Times New Roman" w:hAnsi="Times New Roman" w:cs="Times New Roman"/>
          <w:color w:val="auto"/>
          <w:szCs w:val="28"/>
        </w:rPr>
      </w:pPr>
    </w:p>
    <w:p w14:paraId="75781E33" w14:textId="77777777" w:rsidR="00FC7BCE" w:rsidRPr="00B43563" w:rsidRDefault="00FC7BCE" w:rsidP="00B43563">
      <w:pPr>
        <w:spacing w:line="276" w:lineRule="auto"/>
        <w:jc w:val="both"/>
        <w:rPr>
          <w:rFonts w:ascii="Times New Roman" w:hAnsi="Times New Roman" w:cs="Times New Roman"/>
          <w:color w:val="auto"/>
          <w:szCs w:val="28"/>
        </w:rPr>
      </w:pPr>
    </w:p>
    <w:p w14:paraId="17CCA889" w14:textId="7C5E92D5" w:rsidR="00B43563" w:rsidRDefault="00B43563" w:rsidP="00B43563">
      <w:pPr>
        <w:spacing w:line="276" w:lineRule="auto"/>
        <w:jc w:val="both"/>
        <w:rPr>
          <w:rFonts w:ascii="Times New Roman" w:hAnsi="Times New Roman" w:cs="Times New Roman"/>
          <w:color w:val="auto"/>
          <w:szCs w:val="28"/>
        </w:rPr>
      </w:pPr>
      <w:r w:rsidRPr="00B43563">
        <w:rPr>
          <w:rFonts w:ascii="Times New Roman" w:hAnsi="Times New Roman" w:cs="Times New Roman"/>
          <w:color w:val="auto"/>
          <w:szCs w:val="28"/>
        </w:rPr>
        <w:lastRenderedPageBreak/>
        <w:t>Akcijski plan sadržava detaljnu razradu mjera koje se provode radi ostvarenja posebnih ciljeva Nacionalnog plana. Za svaku mjeru utvrđeni su nositelji i rok provedbe, pokazatelji neposrednih rezultata te potrebna financijska sredstva i proračunske pozicije iz kojih se osiguravaju sredstva za provedbu. Navedeni elementi čine provedbeni okvir Nacionalnog plana.</w:t>
      </w:r>
    </w:p>
    <w:p w14:paraId="73545D3F" w14:textId="77777777" w:rsidR="00B43563" w:rsidRPr="0075401B" w:rsidRDefault="00B43563" w:rsidP="00B43563">
      <w:pPr>
        <w:spacing w:line="276" w:lineRule="auto"/>
        <w:jc w:val="both"/>
        <w:rPr>
          <w:rFonts w:ascii="Times New Roman" w:hAnsi="Times New Roman" w:cs="Times New Roman"/>
          <w:color w:val="auto"/>
          <w:szCs w:val="28"/>
        </w:rPr>
      </w:pPr>
    </w:p>
    <w:p w14:paraId="559ECE9C" w14:textId="0456ADDE" w:rsidR="00A045B7" w:rsidRPr="00A045B7" w:rsidRDefault="00AD0B42" w:rsidP="00A045B7">
      <w:pPr>
        <w:spacing w:line="276" w:lineRule="auto"/>
        <w:jc w:val="both"/>
        <w:rPr>
          <w:rFonts w:ascii="Times New Roman" w:hAnsi="Times New Roman" w:cs="Times New Roman"/>
          <w:szCs w:val="28"/>
        </w:rPr>
      </w:pPr>
      <w:r w:rsidRPr="00AD0B42">
        <w:rPr>
          <w:rFonts w:ascii="Times New Roman" w:hAnsi="Times New Roman" w:cs="Times New Roman"/>
          <w:szCs w:val="28"/>
        </w:rPr>
        <w:t>Sukladno svemu prethodno navedenom, predlaže se Vladi Republike Hrvatske donošenje ove Odluke.</w:t>
      </w:r>
    </w:p>
    <w:sectPr w:rsidR="00A045B7" w:rsidRPr="00A045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7AF"/>
    <w:rsid w:val="00001331"/>
    <w:rsid w:val="000160F8"/>
    <w:rsid w:val="000163CC"/>
    <w:rsid w:val="0001662C"/>
    <w:rsid w:val="00021A95"/>
    <w:rsid w:val="00031A85"/>
    <w:rsid w:val="0003208B"/>
    <w:rsid w:val="000537F8"/>
    <w:rsid w:val="00062C12"/>
    <w:rsid w:val="000D1699"/>
    <w:rsid w:val="000D3814"/>
    <w:rsid w:val="000D740A"/>
    <w:rsid w:val="000E6554"/>
    <w:rsid w:val="000F5F3D"/>
    <w:rsid w:val="00102E16"/>
    <w:rsid w:val="0010384E"/>
    <w:rsid w:val="0010442D"/>
    <w:rsid w:val="001156DE"/>
    <w:rsid w:val="0012548C"/>
    <w:rsid w:val="00127216"/>
    <w:rsid w:val="00131E5A"/>
    <w:rsid w:val="00160C08"/>
    <w:rsid w:val="00167B33"/>
    <w:rsid w:val="00195172"/>
    <w:rsid w:val="001A55BF"/>
    <w:rsid w:val="001C467E"/>
    <w:rsid w:val="001E1242"/>
    <w:rsid w:val="001F3E6B"/>
    <w:rsid w:val="00207FA4"/>
    <w:rsid w:val="00226EC0"/>
    <w:rsid w:val="002734F5"/>
    <w:rsid w:val="00275A40"/>
    <w:rsid w:val="002919BE"/>
    <w:rsid w:val="002A58B6"/>
    <w:rsid w:val="002B3E31"/>
    <w:rsid w:val="00304241"/>
    <w:rsid w:val="00307B68"/>
    <w:rsid w:val="00382AD4"/>
    <w:rsid w:val="00394168"/>
    <w:rsid w:val="0039562F"/>
    <w:rsid w:val="003A5939"/>
    <w:rsid w:val="003C1A4C"/>
    <w:rsid w:val="003C7E34"/>
    <w:rsid w:val="003E2C59"/>
    <w:rsid w:val="003F363A"/>
    <w:rsid w:val="003F4FDB"/>
    <w:rsid w:val="0041262C"/>
    <w:rsid w:val="0042359C"/>
    <w:rsid w:val="00427026"/>
    <w:rsid w:val="00432E18"/>
    <w:rsid w:val="004412BC"/>
    <w:rsid w:val="00477C2B"/>
    <w:rsid w:val="004D20E4"/>
    <w:rsid w:val="004F11A7"/>
    <w:rsid w:val="005061A6"/>
    <w:rsid w:val="0051490D"/>
    <w:rsid w:val="0052184C"/>
    <w:rsid w:val="005460C1"/>
    <w:rsid w:val="00566DEB"/>
    <w:rsid w:val="005913A6"/>
    <w:rsid w:val="005A12E9"/>
    <w:rsid w:val="005A4BF4"/>
    <w:rsid w:val="005C17EA"/>
    <w:rsid w:val="005C605D"/>
    <w:rsid w:val="005C71AA"/>
    <w:rsid w:val="005D0596"/>
    <w:rsid w:val="00601BE4"/>
    <w:rsid w:val="00622575"/>
    <w:rsid w:val="00624371"/>
    <w:rsid w:val="00626A37"/>
    <w:rsid w:val="006369A3"/>
    <w:rsid w:val="00641795"/>
    <w:rsid w:val="00645ACF"/>
    <w:rsid w:val="00646000"/>
    <w:rsid w:val="00647302"/>
    <w:rsid w:val="00664726"/>
    <w:rsid w:val="00665668"/>
    <w:rsid w:val="006673BA"/>
    <w:rsid w:val="00694DA6"/>
    <w:rsid w:val="006959E9"/>
    <w:rsid w:val="00697D87"/>
    <w:rsid w:val="006E0A3A"/>
    <w:rsid w:val="006F49AE"/>
    <w:rsid w:val="00701582"/>
    <w:rsid w:val="007044CF"/>
    <w:rsid w:val="00725EFD"/>
    <w:rsid w:val="00736CF1"/>
    <w:rsid w:val="007431B2"/>
    <w:rsid w:val="00745E93"/>
    <w:rsid w:val="0075401B"/>
    <w:rsid w:val="0076109E"/>
    <w:rsid w:val="00764E26"/>
    <w:rsid w:val="0078114D"/>
    <w:rsid w:val="00787015"/>
    <w:rsid w:val="007B68E8"/>
    <w:rsid w:val="007C246F"/>
    <w:rsid w:val="007C5D5B"/>
    <w:rsid w:val="007E469E"/>
    <w:rsid w:val="007E59A8"/>
    <w:rsid w:val="007F1466"/>
    <w:rsid w:val="00800BEE"/>
    <w:rsid w:val="00804E43"/>
    <w:rsid w:val="00813239"/>
    <w:rsid w:val="00827780"/>
    <w:rsid w:val="00831881"/>
    <w:rsid w:val="00833B57"/>
    <w:rsid w:val="008420EE"/>
    <w:rsid w:val="0085377B"/>
    <w:rsid w:val="0085486F"/>
    <w:rsid w:val="00864164"/>
    <w:rsid w:val="008A6F76"/>
    <w:rsid w:val="008D33C8"/>
    <w:rsid w:val="008D50FE"/>
    <w:rsid w:val="008D57D3"/>
    <w:rsid w:val="00900B4F"/>
    <w:rsid w:val="00902F62"/>
    <w:rsid w:val="00907593"/>
    <w:rsid w:val="00913AFC"/>
    <w:rsid w:val="009168CF"/>
    <w:rsid w:val="00942BAB"/>
    <w:rsid w:val="009446B5"/>
    <w:rsid w:val="00972AAB"/>
    <w:rsid w:val="00997DDE"/>
    <w:rsid w:val="009A3A17"/>
    <w:rsid w:val="009A4502"/>
    <w:rsid w:val="009B325C"/>
    <w:rsid w:val="009B4B17"/>
    <w:rsid w:val="009E633F"/>
    <w:rsid w:val="009F19F8"/>
    <w:rsid w:val="009F512B"/>
    <w:rsid w:val="00A045B7"/>
    <w:rsid w:val="00A14645"/>
    <w:rsid w:val="00A27430"/>
    <w:rsid w:val="00A30EB9"/>
    <w:rsid w:val="00A6070C"/>
    <w:rsid w:val="00A63445"/>
    <w:rsid w:val="00A85438"/>
    <w:rsid w:val="00AD0856"/>
    <w:rsid w:val="00AD0B42"/>
    <w:rsid w:val="00AD251A"/>
    <w:rsid w:val="00AE675E"/>
    <w:rsid w:val="00B133BA"/>
    <w:rsid w:val="00B43464"/>
    <w:rsid w:val="00B43563"/>
    <w:rsid w:val="00B44CDD"/>
    <w:rsid w:val="00B56ED2"/>
    <w:rsid w:val="00B64A0C"/>
    <w:rsid w:val="00B70EAF"/>
    <w:rsid w:val="00B711FF"/>
    <w:rsid w:val="00B75125"/>
    <w:rsid w:val="00BA49A1"/>
    <w:rsid w:val="00BB3468"/>
    <w:rsid w:val="00BC1732"/>
    <w:rsid w:val="00BC4B21"/>
    <w:rsid w:val="00BC60FD"/>
    <w:rsid w:val="00BD2C03"/>
    <w:rsid w:val="00C00086"/>
    <w:rsid w:val="00C02502"/>
    <w:rsid w:val="00C048FE"/>
    <w:rsid w:val="00C31A72"/>
    <w:rsid w:val="00C328A5"/>
    <w:rsid w:val="00C42261"/>
    <w:rsid w:val="00C606BA"/>
    <w:rsid w:val="00C716D6"/>
    <w:rsid w:val="00C71C18"/>
    <w:rsid w:val="00C777D0"/>
    <w:rsid w:val="00C81441"/>
    <w:rsid w:val="00CD5416"/>
    <w:rsid w:val="00CF03BE"/>
    <w:rsid w:val="00D028B6"/>
    <w:rsid w:val="00D623F1"/>
    <w:rsid w:val="00D71392"/>
    <w:rsid w:val="00D72CFF"/>
    <w:rsid w:val="00D8061C"/>
    <w:rsid w:val="00D83984"/>
    <w:rsid w:val="00D9284D"/>
    <w:rsid w:val="00D96197"/>
    <w:rsid w:val="00DA7D0B"/>
    <w:rsid w:val="00DB7A64"/>
    <w:rsid w:val="00DC0C7C"/>
    <w:rsid w:val="00DE06F2"/>
    <w:rsid w:val="00DE3CDD"/>
    <w:rsid w:val="00E03260"/>
    <w:rsid w:val="00E07C5C"/>
    <w:rsid w:val="00E83EC2"/>
    <w:rsid w:val="00E85B2B"/>
    <w:rsid w:val="00EA4E5B"/>
    <w:rsid w:val="00EB37AF"/>
    <w:rsid w:val="00EC60E7"/>
    <w:rsid w:val="00EC636E"/>
    <w:rsid w:val="00ED0429"/>
    <w:rsid w:val="00ED5451"/>
    <w:rsid w:val="00F0710E"/>
    <w:rsid w:val="00F1494E"/>
    <w:rsid w:val="00F229AB"/>
    <w:rsid w:val="00F23EE7"/>
    <w:rsid w:val="00F626D6"/>
    <w:rsid w:val="00F66F5C"/>
    <w:rsid w:val="00F77BCF"/>
    <w:rsid w:val="00F77E3F"/>
    <w:rsid w:val="00F87CA9"/>
    <w:rsid w:val="00F90A72"/>
    <w:rsid w:val="00FA019D"/>
    <w:rsid w:val="00FC7BCE"/>
    <w:rsid w:val="00FE093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BEE2A7"/>
  <w15:chartTrackingRefBased/>
  <w15:docId w15:val="{3755E0D3-6F65-4144-8873-A21AB0D9C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1BE4"/>
    <w:pPr>
      <w:spacing w:after="0" w:line="240" w:lineRule="auto"/>
    </w:pPr>
    <w:rPr>
      <w:rFonts w:ascii="Arial" w:eastAsia="Times New Roman" w:hAnsi="Arial" w:cs="Arial"/>
      <w:color w:val="000000"/>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01BE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601BE4"/>
    <w:pPr>
      <w:tabs>
        <w:tab w:val="center" w:pos="4536"/>
        <w:tab w:val="right" w:pos="9072"/>
      </w:tabs>
    </w:pPr>
    <w:rPr>
      <w:rFonts w:asciiTheme="minorHAnsi" w:eastAsiaTheme="minorHAnsi" w:hAnsiTheme="minorHAnsi" w:cstheme="minorBidi"/>
      <w:color w:val="auto"/>
      <w:sz w:val="22"/>
      <w:szCs w:val="22"/>
      <w:lang w:eastAsia="en-US"/>
    </w:rPr>
  </w:style>
  <w:style w:type="character" w:customStyle="1" w:styleId="HeaderChar">
    <w:name w:val="Header Char"/>
    <w:basedOn w:val="DefaultParagraphFont"/>
    <w:link w:val="Header"/>
    <w:rsid w:val="00601BE4"/>
  </w:style>
  <w:style w:type="paragraph" w:styleId="Footer">
    <w:name w:val="footer"/>
    <w:basedOn w:val="Normal"/>
    <w:link w:val="FooterChar"/>
    <w:uiPriority w:val="99"/>
    <w:unhideWhenUsed/>
    <w:rsid w:val="00601BE4"/>
    <w:pPr>
      <w:tabs>
        <w:tab w:val="center" w:pos="4536"/>
        <w:tab w:val="right" w:pos="9072"/>
      </w:tabs>
    </w:pPr>
    <w:rPr>
      <w:rFonts w:asciiTheme="minorHAnsi" w:eastAsiaTheme="minorHAnsi" w:hAnsiTheme="minorHAnsi" w:cstheme="minorBidi"/>
      <w:color w:val="auto"/>
      <w:sz w:val="22"/>
      <w:szCs w:val="22"/>
      <w:lang w:eastAsia="en-US"/>
    </w:rPr>
  </w:style>
  <w:style w:type="character" w:customStyle="1" w:styleId="FooterChar">
    <w:name w:val="Footer Char"/>
    <w:basedOn w:val="DefaultParagraphFont"/>
    <w:link w:val="Footer"/>
    <w:uiPriority w:val="99"/>
    <w:rsid w:val="00601BE4"/>
  </w:style>
  <w:style w:type="paragraph" w:styleId="Revision">
    <w:name w:val="Revision"/>
    <w:hidden/>
    <w:uiPriority w:val="99"/>
    <w:semiHidden/>
    <w:rsid w:val="00827780"/>
    <w:pPr>
      <w:spacing w:after="0" w:line="240" w:lineRule="auto"/>
    </w:pPr>
    <w:rPr>
      <w:rFonts w:ascii="Arial" w:eastAsia="Times New Roman" w:hAnsi="Arial" w:cs="Arial"/>
      <w:color w:val="000000"/>
      <w:sz w:val="24"/>
      <w:szCs w:val="24"/>
      <w:lang w:eastAsia="hr-HR"/>
    </w:rPr>
  </w:style>
  <w:style w:type="paragraph" w:styleId="ListParagraph">
    <w:name w:val="List Paragraph"/>
    <w:basedOn w:val="Normal"/>
    <w:uiPriority w:val="34"/>
    <w:qFormat/>
    <w:rsid w:val="00FA019D"/>
    <w:pPr>
      <w:spacing w:after="160" w:line="256" w:lineRule="auto"/>
      <w:ind w:left="720"/>
      <w:contextualSpacing/>
    </w:pPr>
    <w:rPr>
      <w:rFonts w:asciiTheme="minorHAnsi" w:eastAsiaTheme="minorHAnsi" w:hAnsiTheme="minorHAnsi" w:cstheme="minorBidi"/>
      <w:color w:val="auto"/>
      <w:sz w:val="22"/>
      <w:szCs w:val="22"/>
      <w:lang w:eastAsia="en-US"/>
    </w:rPr>
  </w:style>
  <w:style w:type="paragraph" w:styleId="NoSpacing">
    <w:name w:val="No Spacing"/>
    <w:uiPriority w:val="1"/>
    <w:qFormat/>
    <w:rsid w:val="00DE3CDD"/>
    <w:pPr>
      <w:spacing w:after="0" w:line="240" w:lineRule="auto"/>
    </w:pPr>
  </w:style>
  <w:style w:type="paragraph" w:styleId="BalloonText">
    <w:name w:val="Balloon Text"/>
    <w:basedOn w:val="Normal"/>
    <w:link w:val="BalloonTextChar"/>
    <w:uiPriority w:val="99"/>
    <w:semiHidden/>
    <w:unhideWhenUsed/>
    <w:rsid w:val="006F49A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49AE"/>
    <w:rPr>
      <w:rFonts w:ascii="Segoe UI" w:eastAsia="Times New Roman" w:hAnsi="Segoe UI" w:cs="Segoe UI"/>
      <w:color w:val="000000"/>
      <w:sz w:val="18"/>
      <w:szCs w:val="18"/>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AZJMDCZ6QSYZ-1849078857-43284</_dlc_DocId>
    <_dlc_DocIdUrl xmlns="a494813a-d0d8-4dad-94cb-0d196f36ba15">
      <Url>https://ekoordinacije.vlada.hr/koordinacija-gospodarstvo/_layouts/15/DocIdRedir.aspx?ID=AZJMDCZ6QSYZ-1849078857-43284</Url>
      <Description>AZJMDCZ6QSYZ-1849078857-43284</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28D78-CD4C-45DE-8AF7-68B30F9E68C7}">
  <ds:schemaRefs>
    <ds:schemaRef ds:uri="http://schemas.microsoft.com/office/2006/documentManagement/type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44CA55DA-DF69-4C35-99FB-6567FED0129E}">
  <ds:schemaRefs>
    <ds:schemaRef ds:uri="http://schemas.microsoft.com/sharepoint/v3/contenttype/forms"/>
  </ds:schemaRefs>
</ds:datastoreItem>
</file>

<file path=customXml/itemProps3.xml><?xml version="1.0" encoding="utf-8"?>
<ds:datastoreItem xmlns:ds="http://schemas.openxmlformats.org/officeDocument/2006/customXml" ds:itemID="{9498DAA5-3392-48C4-955F-EBD374D1F890}">
  <ds:schemaRefs>
    <ds:schemaRef ds:uri="http://schemas.microsoft.com/sharepoint/events"/>
  </ds:schemaRefs>
</ds:datastoreItem>
</file>

<file path=customXml/itemProps4.xml><?xml version="1.0" encoding="utf-8"?>
<ds:datastoreItem xmlns:ds="http://schemas.openxmlformats.org/officeDocument/2006/customXml" ds:itemID="{DFF1917D-7CCE-4780-BB40-EFD3219E57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FAF1344-3D1D-4807-B555-252DF6930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827</Words>
  <Characters>4718</Characters>
  <Application>Microsoft Office Word</Application>
  <DocSecurity>0</DocSecurity>
  <Lines>39</Lines>
  <Paragraphs>11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5534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Zajac mag.oec.</dc:creator>
  <cp:keywords/>
  <dc:description/>
  <cp:lastModifiedBy>Sonja Tučkar</cp:lastModifiedBy>
  <cp:revision>3</cp:revision>
  <cp:lastPrinted>2024-12-24T07:40:00Z</cp:lastPrinted>
  <dcterms:created xsi:type="dcterms:W3CDTF">2024-12-11T14:37:00Z</dcterms:created>
  <dcterms:modified xsi:type="dcterms:W3CDTF">2024-12-24T07:41:00Z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fcdb2eec-d7b4-4383-bcdd-b82268850849</vt:lpwstr>
  </property>
</Properties>
</file>