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120" w:rsidRPr="00AC6120" w:rsidRDefault="00AC6120" w:rsidP="00AC6120">
      <w:pPr>
        <w:widowControl w:val="0"/>
        <w:pBdr>
          <w:bottom w:val="single" w:sz="12" w:space="1" w:color="auto"/>
        </w:pBdr>
        <w:suppressAutoHyphens/>
        <w:spacing w:after="0" w:line="240" w:lineRule="auto"/>
        <w:jc w:val="center"/>
        <w:rPr>
          <w:b/>
          <w:spacing w:val="-3"/>
        </w:rPr>
      </w:pPr>
      <w:r w:rsidRPr="00AC6120">
        <w:rPr>
          <w:b/>
          <w:spacing w:val="-3"/>
        </w:rPr>
        <w:t>VLADA REPUBLIKE HRVATSKE</w:t>
      </w:r>
    </w:p>
    <w:p w:rsidR="00AC6120" w:rsidRPr="00AC6120" w:rsidRDefault="00AC6120" w:rsidP="00AC6120">
      <w:pPr>
        <w:widowControl w:val="0"/>
        <w:suppressAutoHyphens/>
        <w:spacing w:after="0" w:line="240" w:lineRule="auto"/>
        <w:jc w:val="center"/>
        <w:rPr>
          <w:b/>
          <w:spacing w:val="-3"/>
        </w:rPr>
      </w:pPr>
    </w:p>
    <w:p w:rsidR="00642952" w:rsidRDefault="00642952" w:rsidP="00AC6120">
      <w:pPr>
        <w:suppressAutoHyphens/>
        <w:spacing w:after="0" w:line="240" w:lineRule="auto"/>
        <w:jc w:val="center"/>
        <w:rPr>
          <w:b/>
          <w:bCs/>
          <w:color w:val="000000" w:themeColor="text1"/>
          <w:lang w:eastAsia="en-US"/>
        </w:rPr>
      </w:pPr>
    </w:p>
    <w:p w:rsidR="00AC6120" w:rsidRDefault="00AC6120" w:rsidP="00AC6120">
      <w:pPr>
        <w:suppressAutoHyphens/>
        <w:spacing w:after="0" w:line="240" w:lineRule="auto"/>
        <w:jc w:val="center"/>
        <w:rPr>
          <w:b/>
          <w:bCs/>
          <w:color w:val="000000" w:themeColor="text1"/>
          <w:lang w:eastAsia="en-US"/>
        </w:rPr>
      </w:pPr>
    </w:p>
    <w:p w:rsidR="00AC6120" w:rsidRDefault="00AC6120" w:rsidP="00AC6120">
      <w:pPr>
        <w:suppressAutoHyphens/>
        <w:spacing w:after="0" w:line="240" w:lineRule="auto"/>
        <w:jc w:val="center"/>
        <w:rPr>
          <w:b/>
          <w:bCs/>
          <w:color w:val="000000" w:themeColor="text1"/>
          <w:lang w:eastAsia="en-US"/>
        </w:rPr>
      </w:pPr>
    </w:p>
    <w:p w:rsidR="00AC6120" w:rsidRDefault="00AC6120" w:rsidP="00AC6120">
      <w:pPr>
        <w:suppressAutoHyphens/>
        <w:spacing w:after="0" w:line="240" w:lineRule="auto"/>
        <w:jc w:val="center"/>
        <w:rPr>
          <w:b/>
          <w:bCs/>
          <w:color w:val="000000" w:themeColor="text1"/>
          <w:lang w:eastAsia="en-US"/>
        </w:rPr>
      </w:pPr>
    </w:p>
    <w:p w:rsidR="00AC6120" w:rsidRDefault="00AC6120" w:rsidP="00AC6120">
      <w:pPr>
        <w:suppressAutoHyphens/>
        <w:spacing w:after="0" w:line="240" w:lineRule="auto"/>
        <w:jc w:val="center"/>
        <w:rPr>
          <w:b/>
          <w:bCs/>
          <w:color w:val="000000" w:themeColor="text1"/>
          <w:lang w:eastAsia="en-US"/>
        </w:rPr>
      </w:pPr>
    </w:p>
    <w:p w:rsidR="00AC6120" w:rsidRDefault="00AC6120" w:rsidP="00AC6120">
      <w:pPr>
        <w:suppressAutoHyphens/>
        <w:spacing w:after="0" w:line="240" w:lineRule="auto"/>
        <w:jc w:val="center"/>
        <w:rPr>
          <w:b/>
          <w:bCs/>
          <w:color w:val="000000" w:themeColor="text1"/>
          <w:lang w:eastAsia="en-US"/>
        </w:rPr>
      </w:pPr>
    </w:p>
    <w:p w:rsidR="00AC6120" w:rsidRDefault="00AC6120" w:rsidP="00AC6120">
      <w:pPr>
        <w:suppressAutoHyphens/>
        <w:spacing w:after="0" w:line="240" w:lineRule="auto"/>
        <w:jc w:val="center"/>
        <w:rPr>
          <w:b/>
          <w:bCs/>
          <w:color w:val="000000" w:themeColor="text1"/>
          <w:lang w:eastAsia="en-US"/>
        </w:rPr>
      </w:pPr>
    </w:p>
    <w:p w:rsidR="00AC6120" w:rsidRDefault="00AC6120" w:rsidP="00AC6120">
      <w:pPr>
        <w:suppressAutoHyphens/>
        <w:spacing w:after="0" w:line="240" w:lineRule="auto"/>
        <w:jc w:val="center"/>
        <w:rPr>
          <w:b/>
          <w:bCs/>
          <w:color w:val="000000" w:themeColor="text1"/>
          <w:lang w:eastAsia="en-US"/>
        </w:rPr>
      </w:pPr>
    </w:p>
    <w:p w:rsidR="00AC6120" w:rsidRDefault="00AC6120" w:rsidP="00AC6120">
      <w:pPr>
        <w:suppressAutoHyphens/>
        <w:spacing w:after="0" w:line="240" w:lineRule="auto"/>
        <w:jc w:val="center"/>
        <w:rPr>
          <w:b/>
          <w:bCs/>
          <w:color w:val="000000" w:themeColor="text1"/>
          <w:lang w:eastAsia="en-US"/>
        </w:rPr>
      </w:pPr>
    </w:p>
    <w:p w:rsidR="00DD60BC" w:rsidRDefault="00DD60BC" w:rsidP="00AC6120">
      <w:pPr>
        <w:suppressAutoHyphens/>
        <w:spacing w:after="0" w:line="240" w:lineRule="auto"/>
        <w:jc w:val="center"/>
        <w:rPr>
          <w:b/>
          <w:bCs/>
          <w:color w:val="000000" w:themeColor="text1"/>
          <w:lang w:eastAsia="en-US"/>
        </w:rPr>
      </w:pPr>
    </w:p>
    <w:p w:rsidR="00DD60BC" w:rsidRDefault="00DD60BC" w:rsidP="00AC6120">
      <w:pPr>
        <w:suppressAutoHyphens/>
        <w:spacing w:after="0" w:line="240" w:lineRule="auto"/>
        <w:jc w:val="center"/>
        <w:rPr>
          <w:b/>
          <w:bCs/>
          <w:color w:val="000000" w:themeColor="text1"/>
          <w:lang w:eastAsia="en-US"/>
        </w:rPr>
      </w:pPr>
    </w:p>
    <w:p w:rsidR="00DD60BC" w:rsidRDefault="00DD60BC" w:rsidP="00AC6120">
      <w:pPr>
        <w:suppressAutoHyphens/>
        <w:spacing w:after="0" w:line="240" w:lineRule="auto"/>
        <w:jc w:val="center"/>
        <w:rPr>
          <w:b/>
          <w:bCs/>
          <w:color w:val="000000" w:themeColor="text1"/>
          <w:lang w:eastAsia="en-US"/>
        </w:rPr>
      </w:pPr>
    </w:p>
    <w:p w:rsidR="00AC6120" w:rsidRDefault="00AC6120" w:rsidP="00AC6120">
      <w:pPr>
        <w:suppressAutoHyphens/>
        <w:spacing w:after="0" w:line="240" w:lineRule="auto"/>
        <w:jc w:val="center"/>
        <w:rPr>
          <w:b/>
          <w:bCs/>
          <w:color w:val="000000" w:themeColor="text1"/>
          <w:lang w:eastAsia="en-US"/>
        </w:rPr>
      </w:pPr>
    </w:p>
    <w:p w:rsidR="00AC6120" w:rsidRDefault="00AC6120" w:rsidP="00AC6120">
      <w:pPr>
        <w:suppressAutoHyphens/>
        <w:spacing w:after="0" w:line="240" w:lineRule="auto"/>
        <w:jc w:val="center"/>
        <w:rPr>
          <w:b/>
          <w:bCs/>
          <w:color w:val="000000" w:themeColor="text1"/>
          <w:lang w:eastAsia="en-US"/>
        </w:rPr>
      </w:pPr>
    </w:p>
    <w:p w:rsidR="00AC6120" w:rsidRDefault="00AC6120" w:rsidP="00AC6120">
      <w:pPr>
        <w:suppressAutoHyphens/>
        <w:spacing w:after="0" w:line="240" w:lineRule="auto"/>
        <w:jc w:val="center"/>
        <w:rPr>
          <w:b/>
          <w:bCs/>
          <w:color w:val="000000" w:themeColor="text1"/>
          <w:lang w:eastAsia="en-US"/>
        </w:rPr>
      </w:pPr>
    </w:p>
    <w:p w:rsidR="00AC6120" w:rsidRDefault="00AC6120" w:rsidP="00AC6120">
      <w:pPr>
        <w:suppressAutoHyphens/>
        <w:spacing w:after="0" w:line="240" w:lineRule="auto"/>
        <w:jc w:val="center"/>
        <w:rPr>
          <w:b/>
          <w:bCs/>
          <w:color w:val="000000" w:themeColor="text1"/>
          <w:lang w:eastAsia="en-US"/>
        </w:rPr>
      </w:pPr>
    </w:p>
    <w:p w:rsidR="00961CF9" w:rsidRDefault="00961CF9" w:rsidP="00AC6120">
      <w:pPr>
        <w:suppressAutoHyphens/>
        <w:spacing w:after="0" w:line="240" w:lineRule="auto"/>
        <w:jc w:val="center"/>
        <w:rPr>
          <w:b/>
          <w:bCs/>
          <w:color w:val="000000" w:themeColor="text1"/>
          <w:lang w:eastAsia="en-US"/>
        </w:rPr>
      </w:pPr>
    </w:p>
    <w:p w:rsidR="00961CF9" w:rsidRDefault="00961CF9" w:rsidP="00AC6120">
      <w:pPr>
        <w:suppressAutoHyphens/>
        <w:spacing w:after="0" w:line="240" w:lineRule="auto"/>
        <w:jc w:val="center"/>
        <w:rPr>
          <w:b/>
          <w:bCs/>
          <w:color w:val="000000" w:themeColor="text1"/>
          <w:lang w:eastAsia="en-US"/>
        </w:rPr>
      </w:pPr>
    </w:p>
    <w:p w:rsidR="00961CF9" w:rsidRDefault="00961CF9" w:rsidP="00AC6120">
      <w:pPr>
        <w:suppressAutoHyphens/>
        <w:spacing w:after="0" w:line="240" w:lineRule="auto"/>
        <w:jc w:val="center"/>
        <w:rPr>
          <w:b/>
          <w:bCs/>
          <w:color w:val="000000" w:themeColor="text1"/>
          <w:lang w:eastAsia="en-US"/>
        </w:rPr>
      </w:pPr>
    </w:p>
    <w:p w:rsidR="00961CF9" w:rsidRDefault="00961CF9" w:rsidP="00AC6120">
      <w:pPr>
        <w:suppressAutoHyphens/>
        <w:spacing w:after="0" w:line="240" w:lineRule="auto"/>
        <w:jc w:val="center"/>
        <w:rPr>
          <w:b/>
          <w:bCs/>
          <w:color w:val="000000" w:themeColor="text1"/>
          <w:lang w:eastAsia="en-US"/>
        </w:rPr>
      </w:pPr>
    </w:p>
    <w:p w:rsidR="00F3583E" w:rsidRDefault="00961CF9" w:rsidP="00AC6120">
      <w:pPr>
        <w:suppressAutoHyphens/>
        <w:spacing w:after="0" w:line="240" w:lineRule="auto"/>
        <w:jc w:val="center"/>
        <w:rPr>
          <w:b/>
          <w:bCs/>
          <w:color w:val="000000" w:themeColor="text1"/>
          <w:lang w:eastAsia="en-US"/>
        </w:rPr>
      </w:pPr>
      <w:r w:rsidRPr="00AC6120">
        <w:rPr>
          <w:b/>
          <w:bCs/>
          <w:color w:val="000000" w:themeColor="text1"/>
          <w:lang w:eastAsia="en-US"/>
        </w:rPr>
        <w:t>PRIJEDLOG ZAKONA O PRIJENOSU VLASNIŠTVA NEKRETNINA</w:t>
      </w:r>
    </w:p>
    <w:p w:rsidR="00961CF9" w:rsidRDefault="00BA15A6" w:rsidP="00AC6120">
      <w:pPr>
        <w:suppressAutoHyphens/>
        <w:spacing w:after="0" w:line="240" w:lineRule="auto"/>
        <w:jc w:val="center"/>
        <w:rPr>
          <w:b/>
          <w:bCs/>
          <w:color w:val="000000" w:themeColor="text1"/>
          <w:lang w:eastAsia="en-US"/>
        </w:rPr>
      </w:pPr>
      <w:r>
        <w:rPr>
          <w:b/>
          <w:bCs/>
          <w:color w:val="000000" w:themeColor="text1"/>
          <w:lang w:eastAsia="en-US"/>
        </w:rPr>
        <w:t xml:space="preserve">NA SINDIKALNI FOND NEKRETNINA I </w:t>
      </w:r>
      <w:r w:rsidR="00961CF9" w:rsidRPr="00AC6120">
        <w:rPr>
          <w:b/>
          <w:bCs/>
          <w:color w:val="000000" w:themeColor="text1"/>
          <w:lang w:eastAsia="en-US"/>
        </w:rPr>
        <w:t>NA SINDIKATE</w:t>
      </w:r>
    </w:p>
    <w:p w:rsidR="00AC6120" w:rsidRDefault="00AC6120" w:rsidP="00AC6120">
      <w:pPr>
        <w:suppressAutoHyphens/>
        <w:spacing w:after="0" w:line="240" w:lineRule="auto"/>
        <w:jc w:val="center"/>
        <w:rPr>
          <w:b/>
          <w:bCs/>
          <w:color w:val="000000" w:themeColor="text1"/>
          <w:lang w:eastAsia="en-US"/>
        </w:rPr>
      </w:pPr>
    </w:p>
    <w:p w:rsidR="00961CF9" w:rsidRDefault="00961CF9" w:rsidP="00AC6120">
      <w:pPr>
        <w:suppressAutoHyphens/>
        <w:spacing w:after="0" w:line="240" w:lineRule="auto"/>
        <w:jc w:val="center"/>
        <w:rPr>
          <w:b/>
          <w:bCs/>
          <w:color w:val="000000" w:themeColor="text1"/>
          <w:lang w:eastAsia="en-US"/>
        </w:rPr>
      </w:pPr>
    </w:p>
    <w:p w:rsidR="00961CF9" w:rsidRDefault="00961CF9" w:rsidP="00AC6120">
      <w:pPr>
        <w:suppressAutoHyphens/>
        <w:spacing w:after="0" w:line="240" w:lineRule="auto"/>
        <w:jc w:val="center"/>
        <w:rPr>
          <w:b/>
          <w:bCs/>
          <w:color w:val="000000" w:themeColor="text1"/>
          <w:lang w:eastAsia="en-US"/>
        </w:rPr>
      </w:pPr>
    </w:p>
    <w:p w:rsidR="00961CF9" w:rsidRDefault="00961CF9" w:rsidP="00AC6120">
      <w:pPr>
        <w:suppressAutoHyphens/>
        <w:spacing w:after="0" w:line="240" w:lineRule="auto"/>
        <w:jc w:val="center"/>
        <w:rPr>
          <w:b/>
          <w:bCs/>
          <w:color w:val="000000" w:themeColor="text1"/>
          <w:lang w:eastAsia="en-US"/>
        </w:rPr>
      </w:pPr>
    </w:p>
    <w:p w:rsidR="00961CF9" w:rsidRDefault="00961CF9" w:rsidP="00AC6120">
      <w:pPr>
        <w:suppressAutoHyphens/>
        <w:spacing w:after="0" w:line="240" w:lineRule="auto"/>
        <w:jc w:val="center"/>
        <w:rPr>
          <w:b/>
          <w:bCs/>
          <w:color w:val="000000" w:themeColor="text1"/>
          <w:lang w:eastAsia="en-US"/>
        </w:rPr>
      </w:pPr>
    </w:p>
    <w:p w:rsidR="00961CF9" w:rsidRDefault="00961CF9" w:rsidP="00AC6120">
      <w:pPr>
        <w:suppressAutoHyphens/>
        <w:spacing w:after="0" w:line="240" w:lineRule="auto"/>
        <w:jc w:val="center"/>
        <w:rPr>
          <w:b/>
          <w:bCs/>
          <w:color w:val="000000" w:themeColor="text1"/>
          <w:lang w:eastAsia="en-US"/>
        </w:rPr>
      </w:pPr>
    </w:p>
    <w:p w:rsidR="00961CF9" w:rsidRDefault="00961CF9" w:rsidP="00AC6120">
      <w:pPr>
        <w:suppressAutoHyphens/>
        <w:spacing w:after="0" w:line="240" w:lineRule="auto"/>
        <w:jc w:val="center"/>
        <w:rPr>
          <w:b/>
          <w:bCs/>
          <w:color w:val="000000" w:themeColor="text1"/>
          <w:lang w:eastAsia="en-US"/>
        </w:rPr>
      </w:pPr>
    </w:p>
    <w:p w:rsidR="00961CF9" w:rsidRDefault="00961CF9" w:rsidP="00AC6120">
      <w:pPr>
        <w:suppressAutoHyphens/>
        <w:spacing w:after="0" w:line="240" w:lineRule="auto"/>
        <w:jc w:val="center"/>
        <w:rPr>
          <w:b/>
          <w:bCs/>
          <w:color w:val="000000" w:themeColor="text1"/>
          <w:lang w:eastAsia="en-US"/>
        </w:rPr>
      </w:pPr>
    </w:p>
    <w:p w:rsidR="00961CF9" w:rsidRDefault="00961CF9" w:rsidP="00AC6120">
      <w:pPr>
        <w:suppressAutoHyphens/>
        <w:spacing w:after="0" w:line="240" w:lineRule="auto"/>
        <w:jc w:val="center"/>
        <w:rPr>
          <w:b/>
          <w:bCs/>
          <w:color w:val="000000" w:themeColor="text1"/>
          <w:lang w:eastAsia="en-US"/>
        </w:rPr>
      </w:pPr>
    </w:p>
    <w:p w:rsidR="00961CF9" w:rsidRDefault="00961CF9" w:rsidP="00AC6120">
      <w:pPr>
        <w:suppressAutoHyphens/>
        <w:spacing w:after="0" w:line="240" w:lineRule="auto"/>
        <w:jc w:val="center"/>
        <w:rPr>
          <w:b/>
          <w:bCs/>
          <w:color w:val="000000" w:themeColor="text1"/>
          <w:lang w:eastAsia="en-US"/>
        </w:rPr>
      </w:pPr>
    </w:p>
    <w:p w:rsidR="00961CF9" w:rsidRDefault="00961CF9" w:rsidP="00AC6120">
      <w:pPr>
        <w:suppressAutoHyphens/>
        <w:spacing w:after="0" w:line="240" w:lineRule="auto"/>
        <w:jc w:val="center"/>
        <w:rPr>
          <w:b/>
          <w:bCs/>
          <w:color w:val="000000" w:themeColor="text1"/>
          <w:lang w:eastAsia="en-US"/>
        </w:rPr>
      </w:pPr>
    </w:p>
    <w:p w:rsidR="00961CF9" w:rsidRDefault="00961CF9" w:rsidP="00AC6120">
      <w:pPr>
        <w:suppressAutoHyphens/>
        <w:spacing w:after="0" w:line="240" w:lineRule="auto"/>
        <w:jc w:val="center"/>
        <w:rPr>
          <w:b/>
          <w:bCs/>
          <w:color w:val="000000" w:themeColor="text1"/>
          <w:lang w:eastAsia="en-US"/>
        </w:rPr>
      </w:pPr>
    </w:p>
    <w:p w:rsidR="00961CF9" w:rsidRDefault="00961CF9" w:rsidP="00AC6120">
      <w:pPr>
        <w:suppressAutoHyphens/>
        <w:spacing w:after="0" w:line="240" w:lineRule="auto"/>
        <w:jc w:val="center"/>
        <w:rPr>
          <w:b/>
          <w:bCs/>
          <w:color w:val="000000" w:themeColor="text1"/>
          <w:lang w:eastAsia="en-US"/>
        </w:rPr>
      </w:pPr>
    </w:p>
    <w:p w:rsidR="00961CF9" w:rsidRDefault="00961CF9" w:rsidP="00AC6120">
      <w:pPr>
        <w:suppressAutoHyphens/>
        <w:spacing w:after="0" w:line="240" w:lineRule="auto"/>
        <w:jc w:val="center"/>
        <w:rPr>
          <w:b/>
          <w:bCs/>
          <w:color w:val="000000" w:themeColor="text1"/>
          <w:lang w:eastAsia="en-US"/>
        </w:rPr>
      </w:pPr>
    </w:p>
    <w:p w:rsidR="00961CF9" w:rsidRDefault="00961CF9" w:rsidP="00AC6120">
      <w:pPr>
        <w:suppressAutoHyphens/>
        <w:spacing w:after="0" w:line="240" w:lineRule="auto"/>
        <w:jc w:val="center"/>
        <w:rPr>
          <w:b/>
          <w:bCs/>
          <w:color w:val="000000" w:themeColor="text1"/>
          <w:lang w:eastAsia="en-US"/>
        </w:rPr>
      </w:pPr>
    </w:p>
    <w:p w:rsidR="00961CF9" w:rsidRDefault="00961CF9" w:rsidP="00AC6120">
      <w:pPr>
        <w:suppressAutoHyphens/>
        <w:spacing w:after="0" w:line="240" w:lineRule="auto"/>
        <w:jc w:val="center"/>
        <w:rPr>
          <w:b/>
          <w:bCs/>
          <w:color w:val="000000" w:themeColor="text1"/>
          <w:lang w:eastAsia="en-US"/>
        </w:rPr>
      </w:pPr>
    </w:p>
    <w:p w:rsidR="00961CF9" w:rsidRDefault="00961CF9" w:rsidP="00AC6120">
      <w:pPr>
        <w:suppressAutoHyphens/>
        <w:spacing w:after="0" w:line="240" w:lineRule="auto"/>
        <w:jc w:val="center"/>
        <w:rPr>
          <w:b/>
          <w:bCs/>
          <w:color w:val="000000" w:themeColor="text1"/>
          <w:lang w:eastAsia="en-US"/>
        </w:rPr>
      </w:pPr>
    </w:p>
    <w:p w:rsidR="00961CF9" w:rsidRDefault="00961CF9" w:rsidP="00AC6120">
      <w:pPr>
        <w:suppressAutoHyphens/>
        <w:spacing w:after="0" w:line="240" w:lineRule="auto"/>
        <w:jc w:val="center"/>
        <w:rPr>
          <w:b/>
          <w:bCs/>
          <w:color w:val="000000" w:themeColor="text1"/>
          <w:lang w:eastAsia="en-US"/>
        </w:rPr>
      </w:pPr>
    </w:p>
    <w:p w:rsidR="00961CF9" w:rsidRDefault="00961CF9" w:rsidP="00AC6120">
      <w:pPr>
        <w:suppressAutoHyphens/>
        <w:spacing w:after="0" w:line="240" w:lineRule="auto"/>
        <w:jc w:val="center"/>
        <w:rPr>
          <w:b/>
          <w:bCs/>
          <w:color w:val="000000" w:themeColor="text1"/>
          <w:lang w:eastAsia="en-US"/>
        </w:rPr>
      </w:pPr>
    </w:p>
    <w:p w:rsidR="00961CF9" w:rsidRDefault="00961CF9" w:rsidP="00AC6120">
      <w:pPr>
        <w:suppressAutoHyphens/>
        <w:spacing w:after="0" w:line="240" w:lineRule="auto"/>
        <w:jc w:val="center"/>
        <w:rPr>
          <w:b/>
          <w:bCs/>
          <w:color w:val="000000" w:themeColor="text1"/>
          <w:lang w:eastAsia="en-US"/>
        </w:rPr>
      </w:pPr>
    </w:p>
    <w:p w:rsidR="00961CF9" w:rsidRDefault="00961CF9" w:rsidP="00AC6120">
      <w:pPr>
        <w:suppressAutoHyphens/>
        <w:spacing w:after="0" w:line="240" w:lineRule="auto"/>
        <w:jc w:val="center"/>
        <w:rPr>
          <w:b/>
          <w:bCs/>
          <w:color w:val="000000" w:themeColor="text1"/>
          <w:lang w:eastAsia="en-US"/>
        </w:rPr>
      </w:pPr>
    </w:p>
    <w:p w:rsidR="00961CF9" w:rsidRDefault="00961CF9" w:rsidP="00AC6120">
      <w:pPr>
        <w:suppressAutoHyphens/>
        <w:spacing w:after="0" w:line="240" w:lineRule="auto"/>
        <w:jc w:val="center"/>
        <w:rPr>
          <w:b/>
          <w:bCs/>
          <w:color w:val="000000" w:themeColor="text1"/>
          <w:lang w:eastAsia="en-US"/>
        </w:rPr>
      </w:pPr>
    </w:p>
    <w:p w:rsidR="00961CF9" w:rsidRDefault="00961CF9" w:rsidP="00AC6120">
      <w:pPr>
        <w:suppressAutoHyphens/>
        <w:spacing w:after="0" w:line="240" w:lineRule="auto"/>
        <w:jc w:val="center"/>
        <w:rPr>
          <w:b/>
          <w:bCs/>
          <w:color w:val="000000" w:themeColor="text1"/>
          <w:lang w:eastAsia="en-US"/>
        </w:rPr>
      </w:pPr>
    </w:p>
    <w:p w:rsidR="00961CF9" w:rsidRDefault="00961CF9" w:rsidP="00AC6120">
      <w:pPr>
        <w:suppressAutoHyphens/>
        <w:spacing w:after="0" w:line="240" w:lineRule="auto"/>
        <w:jc w:val="center"/>
        <w:rPr>
          <w:b/>
          <w:bCs/>
          <w:color w:val="000000" w:themeColor="text1"/>
          <w:lang w:eastAsia="en-US"/>
        </w:rPr>
      </w:pPr>
    </w:p>
    <w:p w:rsidR="00961CF9" w:rsidRDefault="00961CF9" w:rsidP="00AC6120">
      <w:pPr>
        <w:suppressAutoHyphens/>
        <w:spacing w:after="0" w:line="240" w:lineRule="auto"/>
        <w:jc w:val="center"/>
        <w:rPr>
          <w:b/>
          <w:bCs/>
          <w:color w:val="000000" w:themeColor="text1"/>
          <w:lang w:eastAsia="en-US"/>
        </w:rPr>
      </w:pPr>
    </w:p>
    <w:p w:rsidR="00961CF9" w:rsidRDefault="000D4A42" w:rsidP="00DD60BC">
      <w:pPr>
        <w:suppressAutoHyphens/>
        <w:spacing w:after="0" w:line="140" w:lineRule="atLeast"/>
        <w:jc w:val="center"/>
        <w:rPr>
          <w:b/>
          <w:bCs/>
          <w:color w:val="000000" w:themeColor="text1"/>
          <w:lang w:eastAsia="en-US"/>
        </w:rPr>
      </w:pPr>
      <w:r>
        <w:rPr>
          <w:b/>
          <w:bCs/>
          <w:color w:val="000000" w:themeColor="text1"/>
          <w:lang w:eastAsia="en-US"/>
        </w:rPr>
        <w:pict w14:anchorId="1774EF13">
          <v:rect id="_x0000_i1025" style="width:453.6pt;height:1.25pt;flip:y;mso-position-horizontal:absolute" o:hrpct="0" o:hralign="center" o:hrstd="t" o:hrnoshade="t" o:hr="t" fillcolor="black [3213]" stroked="f"/>
        </w:pict>
      </w:r>
    </w:p>
    <w:p w:rsidR="00DD60BC" w:rsidRDefault="00DD60BC" w:rsidP="00DD60BC">
      <w:pPr>
        <w:suppressAutoHyphens/>
        <w:spacing w:after="0" w:line="240" w:lineRule="auto"/>
        <w:jc w:val="center"/>
        <w:rPr>
          <w:b/>
          <w:bCs/>
          <w:color w:val="000000" w:themeColor="text1"/>
          <w:lang w:eastAsia="en-US"/>
        </w:rPr>
        <w:sectPr w:rsidR="00DD60BC" w:rsidSect="002D4761">
          <w:headerReference w:type="default" r:id="rId12"/>
          <w:footerReference w:type="even" r:id="rId13"/>
          <w:footerReference w:type="default" r:id="rId14"/>
          <w:pgSz w:w="11906" w:h="16838"/>
          <w:pgMar w:top="1417" w:right="1417" w:bottom="1417" w:left="1417" w:header="708" w:footer="708" w:gutter="0"/>
          <w:cols w:space="708"/>
          <w:titlePg/>
          <w:docGrid w:linePitch="360"/>
        </w:sectPr>
      </w:pPr>
      <w:r>
        <w:rPr>
          <w:b/>
          <w:bCs/>
          <w:color w:val="000000" w:themeColor="text1"/>
          <w:lang w:eastAsia="en-US"/>
        </w:rPr>
        <w:t>Zagreb, rujan 2024.</w:t>
      </w:r>
    </w:p>
    <w:p w:rsidR="00F3583E" w:rsidRDefault="003B044C" w:rsidP="00AC6120">
      <w:pPr>
        <w:suppressAutoHyphens/>
        <w:spacing w:after="0" w:line="240" w:lineRule="auto"/>
        <w:jc w:val="center"/>
        <w:rPr>
          <w:b/>
          <w:bCs/>
          <w:color w:val="000000" w:themeColor="text1"/>
          <w:lang w:eastAsia="en-US"/>
        </w:rPr>
      </w:pPr>
      <w:r w:rsidRPr="00AC6120">
        <w:rPr>
          <w:b/>
          <w:bCs/>
          <w:color w:val="000000" w:themeColor="text1"/>
          <w:lang w:eastAsia="en-US"/>
        </w:rPr>
        <w:t xml:space="preserve">PRIJEDLOG </w:t>
      </w:r>
      <w:r w:rsidR="00AD3FEC" w:rsidRPr="00AC6120">
        <w:rPr>
          <w:b/>
          <w:bCs/>
          <w:color w:val="000000" w:themeColor="text1"/>
          <w:lang w:eastAsia="en-US"/>
        </w:rPr>
        <w:t>ZAKONA O PRIJENOSU VLASNIŠTVA NEKRETNINA</w:t>
      </w:r>
    </w:p>
    <w:p w:rsidR="00BA15A6" w:rsidRDefault="00BA15A6" w:rsidP="00BA15A6">
      <w:pPr>
        <w:suppressAutoHyphens/>
        <w:spacing w:after="0" w:line="240" w:lineRule="auto"/>
        <w:jc w:val="center"/>
        <w:rPr>
          <w:b/>
          <w:bCs/>
          <w:color w:val="000000" w:themeColor="text1"/>
          <w:lang w:eastAsia="en-US"/>
        </w:rPr>
      </w:pPr>
      <w:r>
        <w:rPr>
          <w:b/>
          <w:bCs/>
          <w:color w:val="000000" w:themeColor="text1"/>
          <w:lang w:eastAsia="en-US"/>
        </w:rPr>
        <w:t xml:space="preserve">NA SINDIKALNI FOND NEKRETNINA I </w:t>
      </w:r>
      <w:r w:rsidRPr="00AC6120">
        <w:rPr>
          <w:b/>
          <w:bCs/>
          <w:color w:val="000000" w:themeColor="text1"/>
          <w:lang w:eastAsia="en-US"/>
        </w:rPr>
        <w:t>NA SINDIKATE</w:t>
      </w:r>
    </w:p>
    <w:p w:rsidR="00AD3FEC" w:rsidRDefault="00AD3FEC" w:rsidP="00AC6120">
      <w:pPr>
        <w:suppressAutoHyphens/>
        <w:spacing w:after="0" w:line="240" w:lineRule="auto"/>
        <w:jc w:val="center"/>
        <w:rPr>
          <w:color w:val="000000" w:themeColor="text1"/>
          <w:lang w:eastAsia="en-US"/>
        </w:rPr>
      </w:pPr>
    </w:p>
    <w:p w:rsidR="00DD60BC" w:rsidRPr="00AC6120" w:rsidRDefault="00DD60BC" w:rsidP="00AC6120">
      <w:pPr>
        <w:suppressAutoHyphens/>
        <w:spacing w:after="0" w:line="240" w:lineRule="auto"/>
        <w:jc w:val="center"/>
        <w:rPr>
          <w:color w:val="000000" w:themeColor="text1"/>
          <w:lang w:eastAsia="en-US"/>
        </w:rPr>
      </w:pPr>
    </w:p>
    <w:p w:rsidR="00C33019" w:rsidRDefault="003B044C" w:rsidP="00AC6120">
      <w:pPr>
        <w:suppressAutoHyphens/>
        <w:spacing w:after="0" w:line="240" w:lineRule="auto"/>
        <w:rPr>
          <w:b/>
          <w:bCs/>
          <w:color w:val="000000" w:themeColor="text1"/>
          <w:lang w:eastAsia="en-US"/>
        </w:rPr>
      </w:pPr>
      <w:r w:rsidRPr="00AC6120">
        <w:rPr>
          <w:b/>
          <w:bCs/>
          <w:color w:val="000000" w:themeColor="text1"/>
          <w:lang w:eastAsia="en-US"/>
        </w:rPr>
        <w:t>I.</w:t>
      </w:r>
      <w:r w:rsidRPr="00AC6120">
        <w:rPr>
          <w:b/>
          <w:bCs/>
          <w:color w:val="000000" w:themeColor="text1"/>
          <w:lang w:eastAsia="en-US"/>
        </w:rPr>
        <w:tab/>
        <w:t xml:space="preserve">USTAVNA OSNOVA </w:t>
      </w:r>
      <w:r w:rsidR="00AD7AB4">
        <w:rPr>
          <w:b/>
          <w:bCs/>
          <w:color w:val="000000" w:themeColor="text1"/>
          <w:lang w:eastAsia="en-US"/>
        </w:rPr>
        <w:t xml:space="preserve">ZA </w:t>
      </w:r>
      <w:r w:rsidRPr="00AC6120">
        <w:rPr>
          <w:b/>
          <w:bCs/>
          <w:color w:val="000000" w:themeColor="text1"/>
          <w:lang w:eastAsia="en-US"/>
        </w:rPr>
        <w:t>DONOŠENJ</w:t>
      </w:r>
      <w:r w:rsidR="00AD7AB4">
        <w:rPr>
          <w:b/>
          <w:bCs/>
          <w:color w:val="000000" w:themeColor="text1"/>
          <w:lang w:eastAsia="en-US"/>
        </w:rPr>
        <w:t>E</w:t>
      </w:r>
      <w:r w:rsidRPr="00AC6120">
        <w:rPr>
          <w:b/>
          <w:bCs/>
          <w:color w:val="000000" w:themeColor="text1"/>
          <w:lang w:eastAsia="en-US"/>
        </w:rPr>
        <w:t xml:space="preserve"> ZAKONA</w:t>
      </w:r>
    </w:p>
    <w:p w:rsidR="00DD60BC" w:rsidRPr="00AC6120" w:rsidRDefault="00DD60BC" w:rsidP="00AC6120">
      <w:pPr>
        <w:suppressAutoHyphens/>
        <w:spacing w:after="0" w:line="240" w:lineRule="auto"/>
        <w:rPr>
          <w:bCs/>
          <w:color w:val="000000" w:themeColor="text1"/>
          <w:lang w:eastAsia="en-US"/>
        </w:rPr>
      </w:pPr>
    </w:p>
    <w:p w:rsidR="00C33019" w:rsidRPr="00AC6120" w:rsidRDefault="003B044C" w:rsidP="00AC6120">
      <w:pPr>
        <w:suppressAutoHyphens/>
        <w:spacing w:after="0" w:line="240" w:lineRule="auto"/>
        <w:ind w:firstLine="708"/>
        <w:jc w:val="both"/>
        <w:rPr>
          <w:bCs/>
          <w:color w:val="000000" w:themeColor="text1"/>
          <w:lang w:eastAsia="en-US"/>
        </w:rPr>
      </w:pPr>
      <w:r w:rsidRPr="00AC6120">
        <w:rPr>
          <w:bCs/>
          <w:color w:val="000000" w:themeColor="text1"/>
          <w:lang w:eastAsia="en-US"/>
        </w:rPr>
        <w:t>Ustavna osnova</w:t>
      </w:r>
      <w:r w:rsidR="00AD7AB4">
        <w:rPr>
          <w:bCs/>
          <w:color w:val="000000" w:themeColor="text1"/>
          <w:lang w:eastAsia="en-US"/>
        </w:rPr>
        <w:t xml:space="preserve"> za</w:t>
      </w:r>
      <w:r w:rsidRPr="00AC6120">
        <w:rPr>
          <w:bCs/>
          <w:color w:val="000000" w:themeColor="text1"/>
          <w:lang w:eastAsia="en-US"/>
        </w:rPr>
        <w:t xml:space="preserve"> donošenj</w:t>
      </w:r>
      <w:r w:rsidR="00AD7AB4">
        <w:rPr>
          <w:bCs/>
          <w:color w:val="000000" w:themeColor="text1"/>
          <w:lang w:eastAsia="en-US"/>
        </w:rPr>
        <w:t>e</w:t>
      </w:r>
      <w:r w:rsidRPr="00AC6120">
        <w:rPr>
          <w:bCs/>
          <w:color w:val="000000" w:themeColor="text1"/>
          <w:lang w:eastAsia="en-US"/>
        </w:rPr>
        <w:t xml:space="preserve"> ovoga Zakona sadržana je u članku 2. stavku 4. podstavku 1. Ustava Republike Hrvatske (</w:t>
      </w:r>
      <w:r w:rsidR="00DE1844">
        <w:rPr>
          <w:bCs/>
          <w:color w:val="000000" w:themeColor="text1"/>
          <w:lang w:eastAsia="en-US"/>
        </w:rPr>
        <w:t>„</w:t>
      </w:r>
      <w:r w:rsidRPr="00AC6120">
        <w:rPr>
          <w:bCs/>
          <w:color w:val="000000" w:themeColor="text1"/>
          <w:lang w:eastAsia="en-US"/>
        </w:rPr>
        <w:t>Narodne novine</w:t>
      </w:r>
      <w:r w:rsidR="00DE1844">
        <w:rPr>
          <w:bCs/>
          <w:color w:val="000000" w:themeColor="text1"/>
          <w:lang w:eastAsia="en-US"/>
        </w:rPr>
        <w:t>“</w:t>
      </w:r>
      <w:r w:rsidRPr="00AC6120">
        <w:rPr>
          <w:bCs/>
          <w:color w:val="000000" w:themeColor="text1"/>
          <w:lang w:eastAsia="en-US"/>
        </w:rPr>
        <w:t>, broj 85/10</w:t>
      </w:r>
      <w:r w:rsidR="00DE1844">
        <w:rPr>
          <w:bCs/>
          <w:color w:val="000000" w:themeColor="text1"/>
          <w:lang w:eastAsia="en-US"/>
        </w:rPr>
        <w:t>.</w:t>
      </w:r>
      <w:r w:rsidRPr="00AC6120">
        <w:rPr>
          <w:bCs/>
          <w:color w:val="000000" w:themeColor="text1"/>
          <w:lang w:eastAsia="en-US"/>
        </w:rPr>
        <w:t xml:space="preserve"> - pročišćeni tekst i 5/14</w:t>
      </w:r>
      <w:r w:rsidR="00DE1844">
        <w:rPr>
          <w:bCs/>
          <w:color w:val="000000" w:themeColor="text1"/>
          <w:lang w:eastAsia="en-US"/>
        </w:rPr>
        <w:t>.</w:t>
      </w:r>
      <w:r w:rsidRPr="00AC6120">
        <w:rPr>
          <w:bCs/>
          <w:color w:val="000000" w:themeColor="text1"/>
          <w:lang w:eastAsia="en-US"/>
        </w:rPr>
        <w:t xml:space="preserve"> - </w:t>
      </w:r>
      <w:r w:rsidR="00DE1844">
        <w:rPr>
          <w:bCs/>
          <w:color w:val="000000" w:themeColor="text1"/>
          <w:lang w:eastAsia="en-US"/>
        </w:rPr>
        <w:t>O</w:t>
      </w:r>
      <w:r w:rsidRPr="00AC6120">
        <w:rPr>
          <w:bCs/>
          <w:color w:val="000000" w:themeColor="text1"/>
          <w:lang w:eastAsia="en-US"/>
        </w:rPr>
        <w:t>dluka Ustavnog suda Republike Hrvatske).</w:t>
      </w:r>
    </w:p>
    <w:p w:rsidR="00C33019" w:rsidRPr="00AC6120" w:rsidRDefault="00C33019" w:rsidP="00AC6120">
      <w:pPr>
        <w:suppressAutoHyphens/>
        <w:spacing w:after="0" w:line="240" w:lineRule="auto"/>
        <w:jc w:val="both"/>
        <w:rPr>
          <w:bCs/>
          <w:color w:val="000000" w:themeColor="text1"/>
          <w:lang w:eastAsia="en-US"/>
        </w:rPr>
      </w:pPr>
    </w:p>
    <w:p w:rsidR="00C33019" w:rsidRDefault="003B044C" w:rsidP="00AC6120">
      <w:pPr>
        <w:suppressAutoHyphens/>
        <w:spacing w:after="0" w:line="240" w:lineRule="auto"/>
        <w:ind w:left="705" w:hanging="705"/>
        <w:jc w:val="both"/>
        <w:rPr>
          <w:b/>
          <w:bCs/>
          <w:color w:val="000000" w:themeColor="text1"/>
          <w:lang w:eastAsia="en-US"/>
        </w:rPr>
      </w:pPr>
      <w:r w:rsidRPr="00AC6120">
        <w:rPr>
          <w:b/>
          <w:bCs/>
          <w:color w:val="000000" w:themeColor="text1"/>
          <w:lang w:eastAsia="en-US"/>
        </w:rPr>
        <w:t>II.</w:t>
      </w:r>
      <w:r w:rsidRPr="00AC6120">
        <w:rPr>
          <w:b/>
          <w:bCs/>
          <w:color w:val="000000" w:themeColor="text1"/>
          <w:lang w:eastAsia="en-US"/>
        </w:rPr>
        <w:tab/>
        <w:t>OCJENA STANJA I OSNOVNA PITANJA KOJA SE TREBAJU UREDITI ZAKONOM TE POSLJEDICE KOJE ĆE DONOŠENJEM ZAKONA PROISTEĆI</w:t>
      </w:r>
    </w:p>
    <w:p w:rsidR="00DD60BC" w:rsidRPr="00AC6120" w:rsidRDefault="00DD60BC" w:rsidP="00AC6120">
      <w:pPr>
        <w:suppressAutoHyphens/>
        <w:spacing w:after="0" w:line="240" w:lineRule="auto"/>
        <w:ind w:left="705" w:hanging="705"/>
        <w:jc w:val="both"/>
        <w:rPr>
          <w:b/>
          <w:bCs/>
          <w:color w:val="000000" w:themeColor="text1"/>
          <w:lang w:eastAsia="en-US"/>
        </w:rPr>
      </w:pPr>
    </w:p>
    <w:p w:rsidR="00C33019" w:rsidRDefault="003B044C" w:rsidP="00AC6120">
      <w:pPr>
        <w:spacing w:after="0" w:line="240" w:lineRule="auto"/>
        <w:jc w:val="both"/>
        <w:rPr>
          <w:b/>
          <w:bCs/>
          <w:color w:val="000000" w:themeColor="text1"/>
          <w:lang w:eastAsia="en-US"/>
        </w:rPr>
      </w:pPr>
      <w:r w:rsidRPr="00AC6120">
        <w:rPr>
          <w:color w:val="000000" w:themeColor="text1"/>
          <w:lang w:eastAsia="en-US"/>
        </w:rPr>
        <w:tab/>
      </w:r>
      <w:r w:rsidRPr="00AC6120">
        <w:rPr>
          <w:b/>
          <w:bCs/>
          <w:color w:val="000000" w:themeColor="text1"/>
          <w:lang w:eastAsia="en-US"/>
        </w:rPr>
        <w:t>Ocjena stanja</w:t>
      </w:r>
    </w:p>
    <w:p w:rsidR="00DD60BC" w:rsidRPr="00AC6120" w:rsidRDefault="00DD60BC" w:rsidP="00AC6120">
      <w:pPr>
        <w:spacing w:after="0" w:line="240" w:lineRule="auto"/>
        <w:jc w:val="both"/>
        <w:rPr>
          <w:color w:val="000000" w:themeColor="text1"/>
          <w:lang w:eastAsia="en-US"/>
        </w:rPr>
      </w:pPr>
    </w:p>
    <w:p w:rsidR="006C2AAB" w:rsidRDefault="003B044C" w:rsidP="00AC6120">
      <w:pPr>
        <w:spacing w:after="0" w:line="240" w:lineRule="auto"/>
        <w:jc w:val="both"/>
        <w:rPr>
          <w:color w:val="000000" w:themeColor="text1"/>
          <w:lang w:eastAsia="en-US"/>
        </w:rPr>
      </w:pPr>
      <w:r w:rsidRPr="00AC6120">
        <w:rPr>
          <w:color w:val="000000" w:themeColor="text1"/>
          <w:lang w:eastAsia="en-US"/>
        </w:rPr>
        <w:tab/>
      </w:r>
      <w:r w:rsidR="00A265F0" w:rsidRPr="00AC6120">
        <w:rPr>
          <w:color w:val="000000" w:themeColor="text1"/>
          <w:lang w:eastAsia="en-US"/>
        </w:rPr>
        <w:t>Ovim se Z</w:t>
      </w:r>
      <w:r w:rsidR="00417A32" w:rsidRPr="00AC6120">
        <w:rPr>
          <w:color w:val="000000" w:themeColor="text1"/>
          <w:lang w:eastAsia="en-US"/>
        </w:rPr>
        <w:t>akonom rješava pitanje dijela nekretnina na</w:t>
      </w:r>
      <w:r w:rsidR="006C2AAB" w:rsidRPr="00AC6120">
        <w:rPr>
          <w:color w:val="000000" w:themeColor="text1"/>
          <w:lang w:eastAsia="en-US"/>
        </w:rPr>
        <w:t xml:space="preserve"> kojima </w:t>
      </w:r>
      <w:r w:rsidR="00417A32" w:rsidRPr="00AC6120">
        <w:rPr>
          <w:color w:val="000000" w:themeColor="text1"/>
          <w:lang w:eastAsia="en-US"/>
        </w:rPr>
        <w:t>su</w:t>
      </w:r>
      <w:r w:rsidR="006C2AAB" w:rsidRPr="00AC6120">
        <w:rPr>
          <w:color w:val="000000" w:themeColor="text1"/>
          <w:lang w:eastAsia="en-US"/>
        </w:rPr>
        <w:t xml:space="preserve"> u doba Socijalističke Federativne Republike Jugoslavije </w:t>
      </w:r>
      <w:r w:rsidR="00B2469E" w:rsidRPr="00AC6120">
        <w:rPr>
          <w:color w:val="000000" w:themeColor="text1"/>
          <w:lang w:eastAsia="en-US"/>
        </w:rPr>
        <w:t>pravo korištenja ili raspolaganja imal</w:t>
      </w:r>
      <w:r w:rsidR="00417A32" w:rsidRPr="00AC6120">
        <w:rPr>
          <w:color w:val="000000" w:themeColor="text1"/>
          <w:lang w:eastAsia="en-US"/>
        </w:rPr>
        <w:t>e</w:t>
      </w:r>
      <w:r w:rsidR="00BB0844" w:rsidRPr="00AC6120">
        <w:rPr>
          <w:color w:val="000000" w:themeColor="text1"/>
          <w:lang w:eastAsia="en-US"/>
        </w:rPr>
        <w:t xml:space="preserve"> bivš</w:t>
      </w:r>
      <w:r w:rsidR="00417A32" w:rsidRPr="00AC6120">
        <w:rPr>
          <w:color w:val="000000" w:themeColor="text1"/>
          <w:lang w:eastAsia="en-US"/>
        </w:rPr>
        <w:t>e</w:t>
      </w:r>
      <w:r w:rsidR="00BB0844" w:rsidRPr="00AC6120">
        <w:rPr>
          <w:color w:val="000000" w:themeColor="text1"/>
          <w:lang w:eastAsia="en-US"/>
        </w:rPr>
        <w:t xml:space="preserve"> društveno-političk</w:t>
      </w:r>
      <w:r w:rsidR="00417A32" w:rsidRPr="00AC6120">
        <w:rPr>
          <w:color w:val="000000" w:themeColor="text1"/>
          <w:lang w:eastAsia="en-US"/>
        </w:rPr>
        <w:t>e</w:t>
      </w:r>
      <w:r w:rsidR="00BB0844" w:rsidRPr="00AC6120">
        <w:rPr>
          <w:color w:val="000000" w:themeColor="text1"/>
          <w:lang w:eastAsia="en-US"/>
        </w:rPr>
        <w:t xml:space="preserve"> organizacij</w:t>
      </w:r>
      <w:r w:rsidR="00417A32" w:rsidRPr="00AC6120">
        <w:rPr>
          <w:color w:val="000000" w:themeColor="text1"/>
          <w:lang w:eastAsia="en-US"/>
        </w:rPr>
        <w:t>e</w:t>
      </w:r>
      <w:r w:rsidR="00A265F0" w:rsidRPr="00AC6120">
        <w:rPr>
          <w:color w:val="000000" w:themeColor="text1"/>
          <w:lang w:eastAsia="en-US"/>
        </w:rPr>
        <w:t>, između ostalih</w:t>
      </w:r>
      <w:r w:rsidR="00BB0844" w:rsidRPr="00AC6120">
        <w:rPr>
          <w:color w:val="000000" w:themeColor="text1"/>
          <w:lang w:eastAsia="en-US"/>
        </w:rPr>
        <w:t xml:space="preserve"> Savez sindikata Hrvatske i sindikati registrirani kao društvene organizacije</w:t>
      </w:r>
      <w:r w:rsidR="006C2AAB" w:rsidRPr="00AC6120">
        <w:rPr>
          <w:color w:val="000000" w:themeColor="text1"/>
          <w:lang w:eastAsia="en-US"/>
        </w:rPr>
        <w:t xml:space="preserve">. Pravo </w:t>
      </w:r>
      <w:r w:rsidR="00476992" w:rsidRPr="00AC6120">
        <w:rPr>
          <w:color w:val="000000" w:themeColor="text1"/>
          <w:lang w:eastAsia="en-US"/>
        </w:rPr>
        <w:t>korištenja</w:t>
      </w:r>
      <w:r w:rsidR="005C3249" w:rsidRPr="00AC6120">
        <w:rPr>
          <w:color w:val="000000" w:themeColor="text1"/>
          <w:lang w:eastAsia="en-US"/>
        </w:rPr>
        <w:t xml:space="preserve"> ili raspolaganja</w:t>
      </w:r>
      <w:r w:rsidR="008603E0" w:rsidRPr="00AC6120">
        <w:rPr>
          <w:color w:val="000000" w:themeColor="text1"/>
          <w:lang w:eastAsia="en-US"/>
        </w:rPr>
        <w:t xml:space="preserve"> tih nekretnina</w:t>
      </w:r>
      <w:r w:rsidR="00476992" w:rsidRPr="00AC6120">
        <w:rPr>
          <w:color w:val="000000" w:themeColor="text1"/>
          <w:lang w:eastAsia="en-US"/>
        </w:rPr>
        <w:t xml:space="preserve"> </w:t>
      </w:r>
      <w:r w:rsidR="006C2AAB" w:rsidRPr="00AC6120">
        <w:rPr>
          <w:color w:val="000000" w:themeColor="text1"/>
          <w:lang w:eastAsia="en-US"/>
        </w:rPr>
        <w:t xml:space="preserve">nije pretvoreno u pravo vlasništva, već su </w:t>
      </w:r>
      <w:r w:rsidR="005C3249" w:rsidRPr="00AC6120">
        <w:rPr>
          <w:color w:val="000000" w:themeColor="text1"/>
          <w:lang w:eastAsia="en-US"/>
        </w:rPr>
        <w:t>takve</w:t>
      </w:r>
      <w:r w:rsidR="006C2AAB" w:rsidRPr="00AC6120">
        <w:rPr>
          <w:color w:val="000000" w:themeColor="text1"/>
          <w:lang w:eastAsia="en-US"/>
        </w:rPr>
        <w:t xml:space="preserve"> nekretnine prešle u vlasništvo Republike Hrvatske na temelju Zakonu o udrugama </w:t>
      </w:r>
      <w:r w:rsidR="004F5622" w:rsidRPr="00AC6120">
        <w:rPr>
          <w:color w:val="000000" w:themeColor="text1"/>
          <w:lang w:eastAsia="en-US"/>
        </w:rPr>
        <w:t>(„Narodne novine“, br</w:t>
      </w:r>
      <w:r w:rsidR="00295643">
        <w:rPr>
          <w:color w:val="000000" w:themeColor="text1"/>
          <w:lang w:eastAsia="en-US"/>
        </w:rPr>
        <w:t>oj</w:t>
      </w:r>
      <w:r w:rsidR="004F5622" w:rsidRPr="00AC6120">
        <w:rPr>
          <w:color w:val="000000" w:themeColor="text1"/>
          <w:lang w:eastAsia="en-US"/>
        </w:rPr>
        <w:t xml:space="preserve"> 70/97.</w:t>
      </w:r>
      <w:r w:rsidR="005672FA" w:rsidRPr="00AC6120">
        <w:rPr>
          <w:color w:val="000000" w:themeColor="text1"/>
          <w:lang w:eastAsia="en-US"/>
        </w:rPr>
        <w:t>;</w:t>
      </w:r>
      <w:r w:rsidR="004F5622" w:rsidRPr="00AC6120">
        <w:rPr>
          <w:color w:val="000000" w:themeColor="text1"/>
          <w:lang w:eastAsia="en-US"/>
        </w:rPr>
        <w:t xml:space="preserve"> </w:t>
      </w:r>
      <w:r w:rsidR="00DE1844">
        <w:rPr>
          <w:color w:val="000000" w:themeColor="text1"/>
          <w:lang w:eastAsia="en-US"/>
        </w:rPr>
        <w:t>u daljnjem tekstu:</w:t>
      </w:r>
      <w:r w:rsidR="004F5622" w:rsidRPr="00AC6120">
        <w:rPr>
          <w:color w:val="000000" w:themeColor="text1"/>
          <w:lang w:eastAsia="en-US"/>
        </w:rPr>
        <w:t xml:space="preserve"> Zakon o udrugama iz 1997.)</w:t>
      </w:r>
      <w:r w:rsidR="006C2AAB" w:rsidRPr="00AC6120">
        <w:rPr>
          <w:color w:val="000000" w:themeColor="text1"/>
          <w:lang w:eastAsia="en-US"/>
        </w:rPr>
        <w:t xml:space="preserve">. </w:t>
      </w:r>
    </w:p>
    <w:p w:rsidR="00DD60BC" w:rsidRPr="00AC6120" w:rsidRDefault="00DD60BC" w:rsidP="00AC6120">
      <w:pPr>
        <w:spacing w:after="0" w:line="240" w:lineRule="auto"/>
        <w:jc w:val="both"/>
        <w:rPr>
          <w:color w:val="000000" w:themeColor="text1"/>
          <w:lang w:eastAsia="en-US"/>
        </w:rPr>
      </w:pPr>
    </w:p>
    <w:p w:rsidR="00D5362E" w:rsidRDefault="00D5362E" w:rsidP="00AC6120">
      <w:pPr>
        <w:spacing w:after="0" w:line="240" w:lineRule="auto"/>
        <w:jc w:val="both"/>
        <w:rPr>
          <w:color w:val="000000" w:themeColor="text1"/>
          <w:lang w:eastAsia="en-US"/>
        </w:rPr>
      </w:pPr>
      <w:r w:rsidRPr="00AC6120">
        <w:rPr>
          <w:color w:val="000000" w:themeColor="text1"/>
          <w:lang w:eastAsia="en-US"/>
        </w:rPr>
        <w:tab/>
        <w:t>Člankom 38. stavkom 1. Zakona o udrugama</w:t>
      </w:r>
      <w:r w:rsidR="005672FA" w:rsidRPr="00AC6120">
        <w:rPr>
          <w:color w:val="000000" w:themeColor="text1"/>
          <w:lang w:eastAsia="en-US"/>
        </w:rPr>
        <w:t xml:space="preserve"> iz 1997.</w:t>
      </w:r>
      <w:r w:rsidRPr="00AC6120">
        <w:rPr>
          <w:color w:val="000000" w:themeColor="text1"/>
          <w:lang w:eastAsia="en-US"/>
        </w:rPr>
        <w:t xml:space="preserve"> </w:t>
      </w:r>
      <w:r w:rsidR="0011218D" w:rsidRPr="00AC6120">
        <w:rPr>
          <w:color w:val="000000" w:themeColor="text1"/>
          <w:lang w:eastAsia="en-US"/>
        </w:rPr>
        <w:t>bilo je propisano da n</w:t>
      </w:r>
      <w:r w:rsidRPr="00AC6120">
        <w:rPr>
          <w:color w:val="000000" w:themeColor="text1"/>
          <w:lang w:eastAsia="en-US"/>
        </w:rPr>
        <w:t xml:space="preserve">ekretnine u društvenom vlasništvu na kojima su, do dana stupanja na snagu </w:t>
      </w:r>
      <w:r w:rsidR="0011218D" w:rsidRPr="00AC6120">
        <w:rPr>
          <w:color w:val="000000" w:themeColor="text1"/>
          <w:lang w:eastAsia="en-US"/>
        </w:rPr>
        <w:t>t</w:t>
      </w:r>
      <w:r w:rsidRPr="00AC6120">
        <w:rPr>
          <w:color w:val="000000" w:themeColor="text1"/>
          <w:lang w:eastAsia="en-US"/>
        </w:rPr>
        <w:t>oga Zakona, društvene organizacije imale pravo raspolaganja ili pravo korištenja, danom stupanja na snagu Zakona postaju nekretnine u vlasništvu Republike Hrvatske ako Zakonom nije drukčije određeno.</w:t>
      </w:r>
    </w:p>
    <w:p w:rsidR="00DD60BC" w:rsidRPr="00AC6120" w:rsidRDefault="00DD60BC" w:rsidP="00AC6120">
      <w:pPr>
        <w:spacing w:after="0" w:line="240" w:lineRule="auto"/>
        <w:jc w:val="both"/>
        <w:rPr>
          <w:color w:val="000000" w:themeColor="text1"/>
          <w:lang w:eastAsia="en-US"/>
        </w:rPr>
      </w:pPr>
    </w:p>
    <w:p w:rsidR="00D5362E" w:rsidRDefault="001134E6" w:rsidP="00AC6120">
      <w:pPr>
        <w:spacing w:after="0" w:line="240" w:lineRule="auto"/>
        <w:ind w:firstLine="708"/>
        <w:jc w:val="both"/>
        <w:rPr>
          <w:color w:val="000000" w:themeColor="text1"/>
          <w:lang w:eastAsia="en-US"/>
        </w:rPr>
      </w:pPr>
      <w:bookmarkStart w:id="0" w:name="_Hlk153189815"/>
      <w:r w:rsidRPr="00AC6120">
        <w:rPr>
          <w:color w:val="000000" w:themeColor="text1"/>
          <w:lang w:eastAsia="en-US"/>
        </w:rPr>
        <w:t xml:space="preserve">Člankom 38. stavkom 4. Zakona o udrugama </w:t>
      </w:r>
      <w:r w:rsidR="0092071C" w:rsidRPr="00AC6120">
        <w:rPr>
          <w:color w:val="000000" w:themeColor="text1"/>
          <w:lang w:eastAsia="en-US"/>
        </w:rPr>
        <w:t>iz 19</w:t>
      </w:r>
      <w:r w:rsidR="00E53BFB" w:rsidRPr="00AC6120">
        <w:rPr>
          <w:color w:val="000000" w:themeColor="text1"/>
          <w:lang w:eastAsia="en-US"/>
        </w:rPr>
        <w:t xml:space="preserve">97. </w:t>
      </w:r>
      <w:r w:rsidRPr="00AC6120">
        <w:rPr>
          <w:color w:val="000000" w:themeColor="text1"/>
          <w:lang w:eastAsia="en-US"/>
        </w:rPr>
        <w:t>bilo je propi</w:t>
      </w:r>
      <w:r w:rsidR="00F47D4F" w:rsidRPr="00AC6120">
        <w:rPr>
          <w:color w:val="000000" w:themeColor="text1"/>
          <w:lang w:eastAsia="en-US"/>
        </w:rPr>
        <w:t>san</w:t>
      </w:r>
      <w:r w:rsidRPr="00AC6120">
        <w:rPr>
          <w:color w:val="000000" w:themeColor="text1"/>
          <w:lang w:eastAsia="en-US"/>
        </w:rPr>
        <w:t xml:space="preserve">o </w:t>
      </w:r>
      <w:bookmarkEnd w:id="0"/>
      <w:r w:rsidRPr="00AC6120">
        <w:rPr>
          <w:color w:val="000000" w:themeColor="text1"/>
          <w:lang w:eastAsia="en-US"/>
        </w:rPr>
        <w:t>da u</w:t>
      </w:r>
      <w:r w:rsidR="00D5362E" w:rsidRPr="00AC6120">
        <w:rPr>
          <w:color w:val="000000" w:themeColor="text1"/>
          <w:lang w:eastAsia="en-US"/>
        </w:rPr>
        <w:t xml:space="preserve">druge koje su pravni sljednici bivših društvenih organizacija nastavljaju koristiti nekretnine, na kojima je njihov prednik imao pravo raspolaganja ili pravo korištenja, s tim da ih ne mogu dati u zakup ili na bilo koji drugi način opteretiti niti ih prodati ili na bilo koji drugi način otuđiti. Odredba ovoga stavka ne odnosi se na ugovore o zakupu sklopljene prije stupanja na snagu ovoga Zakona, s tim da na mjesto zakupodavca stupa Republika Hrvatska ili osobe na koje je Vlada Republike Hrvatske prenijela pravo vlasništva sukladno odredbi stavka 3. </w:t>
      </w:r>
      <w:r w:rsidR="00E53BFB" w:rsidRPr="00AC6120">
        <w:rPr>
          <w:color w:val="000000" w:themeColor="text1"/>
          <w:lang w:eastAsia="en-US"/>
        </w:rPr>
        <w:t xml:space="preserve">toga </w:t>
      </w:r>
      <w:r w:rsidR="00D5362E" w:rsidRPr="00AC6120">
        <w:rPr>
          <w:color w:val="000000" w:themeColor="text1"/>
          <w:lang w:eastAsia="en-US"/>
        </w:rPr>
        <w:t xml:space="preserve">članka. </w:t>
      </w:r>
      <w:r w:rsidR="00E53BFB" w:rsidRPr="00AC6120">
        <w:rPr>
          <w:color w:val="000000" w:themeColor="text1"/>
          <w:lang w:eastAsia="en-US"/>
        </w:rPr>
        <w:t>S</w:t>
      </w:r>
      <w:r w:rsidR="00D5362E" w:rsidRPr="00AC6120">
        <w:rPr>
          <w:color w:val="000000" w:themeColor="text1"/>
          <w:lang w:eastAsia="en-US"/>
        </w:rPr>
        <w:t xml:space="preserve">klopljeni ugovori o zakupu </w:t>
      </w:r>
      <w:r w:rsidR="00283D17" w:rsidRPr="00AC6120">
        <w:rPr>
          <w:color w:val="000000" w:themeColor="text1"/>
          <w:lang w:eastAsia="en-US"/>
        </w:rPr>
        <w:t>i</w:t>
      </w:r>
      <w:r w:rsidR="00E53BFB" w:rsidRPr="00AC6120">
        <w:rPr>
          <w:color w:val="000000" w:themeColor="text1"/>
          <w:lang w:eastAsia="en-US"/>
        </w:rPr>
        <w:t xml:space="preserve">mali su </w:t>
      </w:r>
      <w:r w:rsidR="00D5362E" w:rsidRPr="00AC6120">
        <w:rPr>
          <w:color w:val="000000" w:themeColor="text1"/>
          <w:lang w:eastAsia="en-US"/>
        </w:rPr>
        <w:t xml:space="preserve">se u roku od godine dana od dana stupanja na snagu uskladiti sa </w:t>
      </w:r>
      <w:r w:rsidR="00E53BFB" w:rsidRPr="00AC6120">
        <w:rPr>
          <w:color w:val="000000" w:themeColor="text1"/>
          <w:lang w:eastAsia="en-US"/>
        </w:rPr>
        <w:t>Z</w:t>
      </w:r>
      <w:r w:rsidR="00D5362E" w:rsidRPr="00AC6120">
        <w:rPr>
          <w:color w:val="000000" w:themeColor="text1"/>
          <w:lang w:eastAsia="en-US"/>
        </w:rPr>
        <w:t>akonom.</w:t>
      </w:r>
    </w:p>
    <w:p w:rsidR="00DD60BC" w:rsidRPr="00AC6120" w:rsidRDefault="00DD60BC" w:rsidP="00AC6120">
      <w:pPr>
        <w:spacing w:after="0" w:line="240" w:lineRule="auto"/>
        <w:ind w:firstLine="708"/>
        <w:jc w:val="both"/>
        <w:rPr>
          <w:color w:val="000000" w:themeColor="text1"/>
          <w:lang w:eastAsia="en-US"/>
        </w:rPr>
      </w:pPr>
    </w:p>
    <w:p w:rsidR="00D5362E" w:rsidRDefault="00F47D4F" w:rsidP="00AC6120">
      <w:pPr>
        <w:spacing w:after="0" w:line="240" w:lineRule="auto"/>
        <w:ind w:firstLine="708"/>
        <w:jc w:val="both"/>
        <w:rPr>
          <w:color w:val="000000" w:themeColor="text1"/>
          <w:lang w:eastAsia="en-US"/>
        </w:rPr>
      </w:pPr>
      <w:bookmarkStart w:id="1" w:name="_Hlk153189857"/>
      <w:r w:rsidRPr="00AC6120">
        <w:rPr>
          <w:color w:val="000000" w:themeColor="text1"/>
          <w:lang w:eastAsia="en-US"/>
        </w:rPr>
        <w:t xml:space="preserve">Člankom 38. stavkom 5. Zakona o udrugama </w:t>
      </w:r>
      <w:r w:rsidR="0092071C" w:rsidRPr="00AC6120">
        <w:rPr>
          <w:color w:val="000000" w:themeColor="text1"/>
          <w:lang w:eastAsia="en-US"/>
        </w:rPr>
        <w:t>iz 19</w:t>
      </w:r>
      <w:r w:rsidR="00E53BFB" w:rsidRPr="00AC6120">
        <w:rPr>
          <w:color w:val="000000" w:themeColor="text1"/>
          <w:lang w:eastAsia="en-US"/>
        </w:rPr>
        <w:t xml:space="preserve">97. </w:t>
      </w:r>
      <w:r w:rsidRPr="00AC6120">
        <w:rPr>
          <w:color w:val="000000" w:themeColor="text1"/>
          <w:lang w:eastAsia="en-US"/>
        </w:rPr>
        <w:t xml:space="preserve">bilo je propisano </w:t>
      </w:r>
      <w:bookmarkEnd w:id="1"/>
      <w:r w:rsidRPr="00AC6120">
        <w:rPr>
          <w:color w:val="000000" w:themeColor="text1"/>
          <w:lang w:eastAsia="en-US"/>
        </w:rPr>
        <w:t>da se o</w:t>
      </w:r>
      <w:r w:rsidR="00D5362E" w:rsidRPr="00AC6120">
        <w:rPr>
          <w:color w:val="000000" w:themeColor="text1"/>
          <w:lang w:eastAsia="en-US"/>
        </w:rPr>
        <w:t xml:space="preserve">dredba stavka 4. </w:t>
      </w:r>
      <w:r w:rsidRPr="00AC6120">
        <w:rPr>
          <w:color w:val="000000" w:themeColor="text1"/>
          <w:lang w:eastAsia="en-US"/>
        </w:rPr>
        <w:t>toga</w:t>
      </w:r>
      <w:r w:rsidR="00D5362E" w:rsidRPr="00AC6120">
        <w:rPr>
          <w:color w:val="000000" w:themeColor="text1"/>
          <w:lang w:eastAsia="en-US"/>
        </w:rPr>
        <w:t xml:space="preserve"> članka primjenjuje i na nekretnine na kojima su pravo raspolaganja ili pravo korištenja </w:t>
      </w:r>
      <w:bookmarkStart w:id="2" w:name="_Hlk157502378"/>
      <w:r w:rsidR="00D5362E" w:rsidRPr="00AC6120">
        <w:rPr>
          <w:color w:val="000000" w:themeColor="text1"/>
          <w:lang w:eastAsia="en-US"/>
        </w:rPr>
        <w:t xml:space="preserve">imali bivša društveno-politička organizacija - Savez sindikata Hrvatske i sindikati registrirani kao društvene organizacije </w:t>
      </w:r>
      <w:bookmarkEnd w:id="2"/>
      <w:r w:rsidR="00D5362E" w:rsidRPr="00AC6120">
        <w:rPr>
          <w:color w:val="000000" w:themeColor="text1"/>
          <w:lang w:eastAsia="en-US"/>
        </w:rPr>
        <w:t>do dana početka primjene Zakona o radu (</w:t>
      </w:r>
      <w:r w:rsidR="00DE1844">
        <w:rPr>
          <w:color w:val="000000" w:themeColor="text1"/>
          <w:lang w:eastAsia="en-US"/>
        </w:rPr>
        <w:t>„</w:t>
      </w:r>
      <w:r w:rsidR="00D5362E" w:rsidRPr="00AC6120">
        <w:rPr>
          <w:color w:val="000000" w:themeColor="text1"/>
          <w:lang w:eastAsia="en-US"/>
        </w:rPr>
        <w:t>Narodne novine</w:t>
      </w:r>
      <w:r w:rsidR="00DE1844">
        <w:rPr>
          <w:color w:val="000000" w:themeColor="text1"/>
          <w:lang w:eastAsia="en-US"/>
        </w:rPr>
        <w:t>“</w:t>
      </w:r>
      <w:r w:rsidR="00D5362E" w:rsidRPr="00AC6120">
        <w:rPr>
          <w:color w:val="000000" w:themeColor="text1"/>
          <w:lang w:eastAsia="en-US"/>
        </w:rPr>
        <w:t>, br</w:t>
      </w:r>
      <w:r w:rsidR="00DE1844">
        <w:rPr>
          <w:color w:val="000000" w:themeColor="text1"/>
          <w:lang w:eastAsia="en-US"/>
        </w:rPr>
        <w:t>oj</w:t>
      </w:r>
      <w:r w:rsidR="00D5362E" w:rsidRPr="00AC6120">
        <w:rPr>
          <w:color w:val="000000" w:themeColor="text1"/>
          <w:lang w:eastAsia="en-US"/>
        </w:rPr>
        <w:t xml:space="preserve"> 38/95.), a koji su se nakon početka primjene Zakona o radu registrirali u skladu s odredbama toga Zakona (u daljnjem tekstu: sindikati).</w:t>
      </w:r>
    </w:p>
    <w:p w:rsidR="00DD60BC" w:rsidRPr="00AC6120" w:rsidRDefault="00DD60BC" w:rsidP="00AC6120">
      <w:pPr>
        <w:spacing w:after="0" w:line="240" w:lineRule="auto"/>
        <w:ind w:firstLine="708"/>
        <w:jc w:val="both"/>
        <w:rPr>
          <w:color w:val="000000" w:themeColor="text1"/>
          <w:lang w:eastAsia="en-US"/>
        </w:rPr>
      </w:pPr>
    </w:p>
    <w:p w:rsidR="00D5362E" w:rsidRDefault="00F47D4F" w:rsidP="00AC6120">
      <w:pPr>
        <w:spacing w:after="0" w:line="240" w:lineRule="auto"/>
        <w:ind w:firstLine="708"/>
        <w:jc w:val="both"/>
        <w:rPr>
          <w:color w:val="000000" w:themeColor="text1"/>
          <w:lang w:eastAsia="en-US"/>
        </w:rPr>
      </w:pPr>
      <w:r w:rsidRPr="00AC6120">
        <w:rPr>
          <w:color w:val="000000" w:themeColor="text1"/>
          <w:lang w:eastAsia="en-US"/>
        </w:rPr>
        <w:t>Člankom 38. stavkom 6. Zakona o udrugama</w:t>
      </w:r>
      <w:r w:rsidR="0092071C" w:rsidRPr="00AC6120">
        <w:rPr>
          <w:color w:val="000000" w:themeColor="text1"/>
          <w:lang w:eastAsia="en-US"/>
        </w:rPr>
        <w:t xml:space="preserve"> iz 19</w:t>
      </w:r>
      <w:r w:rsidR="00EF49C1" w:rsidRPr="00AC6120">
        <w:rPr>
          <w:color w:val="000000" w:themeColor="text1"/>
          <w:lang w:eastAsia="en-US"/>
        </w:rPr>
        <w:t xml:space="preserve">97. </w:t>
      </w:r>
      <w:r w:rsidRPr="00AC6120">
        <w:rPr>
          <w:color w:val="000000" w:themeColor="text1"/>
          <w:lang w:eastAsia="en-US"/>
        </w:rPr>
        <w:t xml:space="preserve">dana je ovlast </w:t>
      </w:r>
      <w:r w:rsidR="00D5362E" w:rsidRPr="00AC6120">
        <w:rPr>
          <w:color w:val="000000" w:themeColor="text1"/>
          <w:lang w:eastAsia="en-US"/>
        </w:rPr>
        <w:t>sindikati</w:t>
      </w:r>
      <w:r w:rsidRPr="00AC6120">
        <w:rPr>
          <w:color w:val="000000" w:themeColor="text1"/>
          <w:lang w:eastAsia="en-US"/>
        </w:rPr>
        <w:t>ma</w:t>
      </w:r>
      <w:r w:rsidR="00D5362E" w:rsidRPr="00AC6120">
        <w:rPr>
          <w:color w:val="000000" w:themeColor="text1"/>
          <w:lang w:eastAsia="en-US"/>
        </w:rPr>
        <w:t xml:space="preserve"> iz stavka 5. </w:t>
      </w:r>
      <w:r w:rsidRPr="00AC6120">
        <w:rPr>
          <w:color w:val="000000" w:themeColor="text1"/>
          <w:lang w:eastAsia="en-US"/>
        </w:rPr>
        <w:t>t</w:t>
      </w:r>
      <w:r w:rsidR="00D5362E" w:rsidRPr="00AC6120">
        <w:rPr>
          <w:color w:val="000000" w:themeColor="text1"/>
          <w:lang w:eastAsia="en-US"/>
        </w:rPr>
        <w:t xml:space="preserve">oga članka, da se u roku od 180 dana od dana stupanja na snagu Zakona, zajednički dogovore o načinu podjele nekretnina iz stavka 5. </w:t>
      </w:r>
      <w:r w:rsidR="00542657" w:rsidRPr="00AC6120">
        <w:rPr>
          <w:color w:val="000000" w:themeColor="text1"/>
          <w:lang w:eastAsia="en-US"/>
        </w:rPr>
        <w:t>t</w:t>
      </w:r>
      <w:r w:rsidR="00D5362E" w:rsidRPr="00AC6120">
        <w:rPr>
          <w:color w:val="000000" w:themeColor="text1"/>
          <w:lang w:eastAsia="en-US"/>
        </w:rPr>
        <w:t>oga članka. Svaki pojedini sindikat postaje vlasnik nekretnine koja mu je tim dogovorom dana. Ako sindikati u roku od šest mjeseci ne postignu zajednički dogovor o podjeli tih nekretnina, one danom isteka roka postaju nekretnine u vlasništvu Republike Hrvatske, a Vlada Republike Hrvatske ili od nje ovlašteno nadležno ministarstvo će, prema mjerilima koje utvrdi Sabor Republike Hrvatske, u roku od godine dana od dana kada je Sabor Republike Hrvatske utvrdio mjerila, te nekretnine prenijeti u vlasništvo sindikatima iz stavka 4. ovoga članka.</w:t>
      </w:r>
    </w:p>
    <w:p w:rsidR="00DD60BC" w:rsidRPr="00AC6120" w:rsidRDefault="00DD60BC" w:rsidP="00AC6120">
      <w:pPr>
        <w:spacing w:after="0" w:line="240" w:lineRule="auto"/>
        <w:ind w:firstLine="708"/>
        <w:jc w:val="both"/>
        <w:rPr>
          <w:color w:val="000000" w:themeColor="text1"/>
          <w:lang w:eastAsia="en-US"/>
        </w:rPr>
      </w:pPr>
    </w:p>
    <w:p w:rsidR="00D5362E" w:rsidRDefault="003409F0" w:rsidP="00AC6120">
      <w:pPr>
        <w:spacing w:after="0" w:line="240" w:lineRule="auto"/>
        <w:jc w:val="both"/>
        <w:rPr>
          <w:color w:val="000000" w:themeColor="text1"/>
          <w:lang w:eastAsia="en-US"/>
        </w:rPr>
      </w:pPr>
      <w:r w:rsidRPr="00AC6120">
        <w:rPr>
          <w:color w:val="000000" w:themeColor="text1"/>
          <w:lang w:eastAsia="en-US"/>
        </w:rPr>
        <w:tab/>
        <w:t>Člankom 38. stav</w:t>
      </w:r>
      <w:r w:rsidR="006223F0" w:rsidRPr="00AC6120">
        <w:rPr>
          <w:color w:val="000000" w:themeColor="text1"/>
          <w:lang w:eastAsia="en-US"/>
        </w:rPr>
        <w:t>cima</w:t>
      </w:r>
      <w:r w:rsidRPr="00AC6120">
        <w:rPr>
          <w:color w:val="000000" w:themeColor="text1"/>
          <w:lang w:eastAsia="en-US"/>
        </w:rPr>
        <w:t xml:space="preserve"> 9.</w:t>
      </w:r>
      <w:r w:rsidR="006223F0" w:rsidRPr="00AC6120">
        <w:rPr>
          <w:color w:val="000000" w:themeColor="text1"/>
          <w:lang w:eastAsia="en-US"/>
        </w:rPr>
        <w:t xml:space="preserve"> i 10.</w:t>
      </w:r>
      <w:r w:rsidRPr="00AC6120">
        <w:rPr>
          <w:color w:val="000000" w:themeColor="text1"/>
          <w:lang w:eastAsia="en-US"/>
        </w:rPr>
        <w:t xml:space="preserve"> Zakona o udrugama</w:t>
      </w:r>
      <w:r w:rsidR="007819D5" w:rsidRPr="00AC6120">
        <w:rPr>
          <w:color w:val="000000" w:themeColor="text1"/>
          <w:lang w:eastAsia="en-US"/>
        </w:rPr>
        <w:t xml:space="preserve"> iz 1997.</w:t>
      </w:r>
      <w:r w:rsidRPr="00AC6120">
        <w:rPr>
          <w:color w:val="000000" w:themeColor="text1"/>
          <w:lang w:eastAsia="en-US"/>
        </w:rPr>
        <w:t xml:space="preserve"> bilo je propisano da su u</w:t>
      </w:r>
      <w:r w:rsidR="00D5362E" w:rsidRPr="00AC6120">
        <w:rPr>
          <w:color w:val="000000" w:themeColor="text1"/>
          <w:lang w:eastAsia="en-US"/>
        </w:rPr>
        <w:t>druge koje su pravni sljednici bivših društvenih organizacija i sindikati registrirani kao društvene organizacije do dana početka primjene Zakona o radu, dužn</w:t>
      </w:r>
      <w:r w:rsidR="00F90051" w:rsidRPr="00AC6120">
        <w:rPr>
          <w:color w:val="000000" w:themeColor="text1"/>
          <w:lang w:eastAsia="en-US"/>
        </w:rPr>
        <w:t>e</w:t>
      </w:r>
      <w:r w:rsidR="00D5362E" w:rsidRPr="00AC6120">
        <w:rPr>
          <w:color w:val="000000" w:themeColor="text1"/>
          <w:lang w:eastAsia="en-US"/>
        </w:rPr>
        <w:t xml:space="preserve"> u roku od 60 dana od dana stupanja na snagu ovoga Zakona dostaviti Vladi Republike Hrvatske popis svih nekretnina na kojima su imale pravo raspolaganja ili pravo korištenja</w:t>
      </w:r>
      <w:r w:rsidR="006223F0" w:rsidRPr="00AC6120">
        <w:rPr>
          <w:color w:val="000000" w:themeColor="text1"/>
          <w:lang w:eastAsia="en-US"/>
        </w:rPr>
        <w:t xml:space="preserve">, a u suprotnom gube </w:t>
      </w:r>
      <w:r w:rsidR="00D5362E" w:rsidRPr="00AC6120">
        <w:rPr>
          <w:color w:val="000000" w:themeColor="text1"/>
          <w:lang w:eastAsia="en-US"/>
        </w:rPr>
        <w:t>pravo stjecanja vlasništva nekretnina u skladu s odredbama stav</w:t>
      </w:r>
      <w:r w:rsidR="006223F0" w:rsidRPr="00AC6120">
        <w:rPr>
          <w:color w:val="000000" w:themeColor="text1"/>
          <w:lang w:eastAsia="en-US"/>
        </w:rPr>
        <w:t>a</w:t>
      </w:r>
      <w:r w:rsidR="00D5362E" w:rsidRPr="00AC6120">
        <w:rPr>
          <w:color w:val="000000" w:themeColor="text1"/>
          <w:lang w:eastAsia="en-US"/>
        </w:rPr>
        <w:t>ka 3. i 6. ovoga članka.</w:t>
      </w:r>
    </w:p>
    <w:p w:rsidR="00DD60BC" w:rsidRPr="00AC6120" w:rsidRDefault="00DD60BC" w:rsidP="00AC6120">
      <w:pPr>
        <w:spacing w:after="0" w:line="240" w:lineRule="auto"/>
        <w:jc w:val="both"/>
        <w:rPr>
          <w:color w:val="000000" w:themeColor="text1"/>
          <w:lang w:eastAsia="en-US"/>
        </w:rPr>
      </w:pPr>
    </w:p>
    <w:p w:rsidR="006C2AAB" w:rsidRDefault="00C724AF" w:rsidP="00AC6120">
      <w:pPr>
        <w:spacing w:after="0" w:line="240" w:lineRule="auto"/>
        <w:ind w:firstLine="708"/>
        <w:jc w:val="both"/>
        <w:rPr>
          <w:color w:val="000000" w:themeColor="text1"/>
          <w:lang w:eastAsia="en-US"/>
        </w:rPr>
      </w:pPr>
      <w:r w:rsidRPr="00AC6120">
        <w:rPr>
          <w:color w:val="000000" w:themeColor="text1"/>
          <w:lang w:eastAsia="en-US"/>
        </w:rPr>
        <w:t>Dakle</w:t>
      </w:r>
      <w:r w:rsidR="006C2AAB" w:rsidRPr="00AC6120">
        <w:rPr>
          <w:color w:val="000000" w:themeColor="text1"/>
          <w:lang w:eastAsia="en-US"/>
        </w:rPr>
        <w:t xml:space="preserve">, intencija </w:t>
      </w:r>
      <w:r w:rsidRPr="00AC6120">
        <w:rPr>
          <w:color w:val="000000" w:themeColor="text1"/>
          <w:lang w:eastAsia="en-US"/>
        </w:rPr>
        <w:t>Z</w:t>
      </w:r>
      <w:r w:rsidR="006C2AAB" w:rsidRPr="00AC6120">
        <w:rPr>
          <w:color w:val="000000" w:themeColor="text1"/>
          <w:lang w:eastAsia="en-US"/>
        </w:rPr>
        <w:t xml:space="preserve">akona </w:t>
      </w:r>
      <w:r w:rsidRPr="00AC6120">
        <w:rPr>
          <w:color w:val="000000" w:themeColor="text1"/>
          <w:lang w:eastAsia="en-US"/>
        </w:rPr>
        <w:t xml:space="preserve">o udrugama iz 1997. </w:t>
      </w:r>
      <w:r w:rsidR="006C2AAB" w:rsidRPr="00AC6120">
        <w:rPr>
          <w:color w:val="000000" w:themeColor="text1"/>
          <w:lang w:eastAsia="en-US"/>
        </w:rPr>
        <w:t xml:space="preserve">nije bila da nekretnine trajno </w:t>
      </w:r>
      <w:r w:rsidR="00335262" w:rsidRPr="00AC6120">
        <w:rPr>
          <w:color w:val="000000" w:themeColor="text1"/>
          <w:lang w:eastAsia="en-US"/>
        </w:rPr>
        <w:t xml:space="preserve">prijeđu </w:t>
      </w:r>
      <w:r w:rsidRPr="00AC6120">
        <w:rPr>
          <w:color w:val="000000" w:themeColor="text1"/>
          <w:lang w:eastAsia="en-US"/>
        </w:rPr>
        <w:t>u</w:t>
      </w:r>
      <w:r w:rsidR="006C2AAB" w:rsidRPr="00AC6120">
        <w:rPr>
          <w:color w:val="000000" w:themeColor="text1"/>
          <w:lang w:eastAsia="en-US"/>
        </w:rPr>
        <w:t xml:space="preserve"> vlasništv</w:t>
      </w:r>
      <w:r w:rsidRPr="00AC6120">
        <w:rPr>
          <w:color w:val="000000" w:themeColor="text1"/>
          <w:lang w:eastAsia="en-US"/>
        </w:rPr>
        <w:t>u</w:t>
      </w:r>
      <w:r w:rsidR="006C2AAB" w:rsidRPr="00AC6120">
        <w:rPr>
          <w:color w:val="000000" w:themeColor="text1"/>
          <w:lang w:eastAsia="en-US"/>
        </w:rPr>
        <w:t xml:space="preserve"> </w:t>
      </w:r>
      <w:r w:rsidRPr="00AC6120">
        <w:rPr>
          <w:color w:val="000000" w:themeColor="text1"/>
          <w:lang w:eastAsia="en-US"/>
        </w:rPr>
        <w:t>Republik</w:t>
      </w:r>
      <w:r w:rsidR="003F41CD" w:rsidRPr="00AC6120">
        <w:rPr>
          <w:color w:val="000000" w:themeColor="text1"/>
          <w:lang w:eastAsia="en-US"/>
        </w:rPr>
        <w:t>e</w:t>
      </w:r>
      <w:r w:rsidRPr="00AC6120">
        <w:rPr>
          <w:color w:val="000000" w:themeColor="text1"/>
          <w:lang w:eastAsia="en-US"/>
        </w:rPr>
        <w:t xml:space="preserve"> Hrvatske</w:t>
      </w:r>
      <w:r w:rsidR="003F41CD" w:rsidRPr="00AC6120">
        <w:rPr>
          <w:color w:val="000000" w:themeColor="text1"/>
          <w:lang w:eastAsia="en-US"/>
        </w:rPr>
        <w:t xml:space="preserve">, </w:t>
      </w:r>
      <w:r w:rsidR="006C2AAB" w:rsidRPr="00AC6120">
        <w:rPr>
          <w:color w:val="000000" w:themeColor="text1"/>
          <w:lang w:eastAsia="en-US"/>
        </w:rPr>
        <w:t xml:space="preserve">već da se sindikati u roku od 180 dana dogovore oko podjele tih nekretnina, a ako ne uspiju, odluku je trebao donijeti Hrvatski Sabor. Ni jedno ni drugo nije </w:t>
      </w:r>
      <w:r w:rsidR="008D3CC5" w:rsidRPr="00AC6120">
        <w:rPr>
          <w:color w:val="000000" w:themeColor="text1"/>
          <w:lang w:eastAsia="en-US"/>
        </w:rPr>
        <w:t>realizirano</w:t>
      </w:r>
      <w:r w:rsidR="006C2AAB" w:rsidRPr="00AC6120">
        <w:rPr>
          <w:color w:val="000000" w:themeColor="text1"/>
          <w:lang w:eastAsia="en-US"/>
        </w:rPr>
        <w:t>.</w:t>
      </w:r>
    </w:p>
    <w:p w:rsidR="00DD60BC" w:rsidRPr="00AC6120" w:rsidRDefault="00DD60BC" w:rsidP="00AC6120">
      <w:pPr>
        <w:spacing w:after="0" w:line="240" w:lineRule="auto"/>
        <w:ind w:firstLine="708"/>
        <w:jc w:val="both"/>
        <w:rPr>
          <w:color w:val="000000" w:themeColor="text1"/>
          <w:lang w:eastAsia="en-US"/>
        </w:rPr>
      </w:pPr>
    </w:p>
    <w:p w:rsidR="006C2AAB" w:rsidRDefault="006C2AAB" w:rsidP="00AC6120">
      <w:pPr>
        <w:spacing w:after="0" w:line="240" w:lineRule="auto"/>
        <w:ind w:firstLine="708"/>
        <w:jc w:val="both"/>
        <w:rPr>
          <w:color w:val="000000" w:themeColor="text1"/>
          <w:lang w:eastAsia="en-US"/>
        </w:rPr>
      </w:pPr>
      <w:r w:rsidRPr="00AC6120">
        <w:rPr>
          <w:color w:val="000000" w:themeColor="text1"/>
          <w:lang w:eastAsia="en-US"/>
        </w:rPr>
        <w:t xml:space="preserve">S obzirom da je na </w:t>
      </w:r>
      <w:r w:rsidR="00542EBA" w:rsidRPr="00AC6120">
        <w:rPr>
          <w:color w:val="000000" w:themeColor="text1"/>
          <w:lang w:eastAsia="en-US"/>
        </w:rPr>
        <w:t xml:space="preserve">tim </w:t>
      </w:r>
      <w:r w:rsidRPr="00AC6120">
        <w:rPr>
          <w:color w:val="000000" w:themeColor="text1"/>
          <w:lang w:eastAsia="en-US"/>
        </w:rPr>
        <w:t xml:space="preserve">nekretninama upisano vlasništvo Republike Hrvatske, a sindikati su u posjedu </w:t>
      </w:r>
      <w:r w:rsidR="005C3249" w:rsidRPr="00AC6120">
        <w:rPr>
          <w:color w:val="000000" w:themeColor="text1"/>
          <w:lang w:eastAsia="en-US"/>
        </w:rPr>
        <w:t>dijela nekretnina</w:t>
      </w:r>
      <w:r w:rsidRPr="00AC6120">
        <w:rPr>
          <w:color w:val="000000" w:themeColor="text1"/>
          <w:lang w:eastAsia="en-US"/>
        </w:rPr>
        <w:t xml:space="preserve"> bez zakonske osnove, tijekom godina su se vodili brojni sudski postupci za </w:t>
      </w:r>
      <w:r w:rsidR="00FE2F0B" w:rsidRPr="00AC6120">
        <w:rPr>
          <w:color w:val="000000" w:themeColor="text1"/>
          <w:lang w:eastAsia="en-US"/>
        </w:rPr>
        <w:t xml:space="preserve">upis prava vlasništva, </w:t>
      </w:r>
      <w:r w:rsidRPr="00AC6120">
        <w:rPr>
          <w:color w:val="000000" w:themeColor="text1"/>
          <w:lang w:eastAsia="en-US"/>
        </w:rPr>
        <w:t xml:space="preserve">iseljenje, naplatu najamnine ili zakupnine te za povrat stečenog bez osnove. Takvi postupci operativno opterećuju ministarstvo nadležno za državnu imovinu, Državno odvjetništvo Republike Hrvatske, ali i </w:t>
      </w:r>
      <w:r w:rsidR="005C3249" w:rsidRPr="00AC6120">
        <w:rPr>
          <w:color w:val="000000" w:themeColor="text1"/>
          <w:lang w:eastAsia="en-US"/>
        </w:rPr>
        <w:t xml:space="preserve">nadležne </w:t>
      </w:r>
      <w:r w:rsidRPr="00AC6120">
        <w:rPr>
          <w:color w:val="000000" w:themeColor="text1"/>
          <w:lang w:eastAsia="en-US"/>
        </w:rPr>
        <w:t>sudove.</w:t>
      </w:r>
    </w:p>
    <w:p w:rsidR="00DD60BC" w:rsidRPr="00AC6120" w:rsidRDefault="00DD60BC" w:rsidP="00AC6120">
      <w:pPr>
        <w:spacing w:after="0" w:line="240" w:lineRule="auto"/>
        <w:ind w:firstLine="708"/>
        <w:jc w:val="both"/>
        <w:rPr>
          <w:color w:val="000000" w:themeColor="text1"/>
          <w:lang w:eastAsia="en-US"/>
        </w:rPr>
      </w:pPr>
    </w:p>
    <w:p w:rsidR="00C45F07" w:rsidRDefault="005C3249" w:rsidP="00AC6120">
      <w:pPr>
        <w:spacing w:after="0" w:line="240" w:lineRule="auto"/>
        <w:ind w:firstLine="708"/>
        <w:jc w:val="both"/>
        <w:rPr>
          <w:color w:val="000000" w:themeColor="text1"/>
          <w:lang w:eastAsia="en-US"/>
        </w:rPr>
      </w:pPr>
      <w:r w:rsidRPr="00AC6120">
        <w:rPr>
          <w:color w:val="000000" w:themeColor="text1"/>
          <w:lang w:eastAsia="en-US"/>
        </w:rPr>
        <w:t xml:space="preserve">Kako su imovinsko-pravni odnosi </w:t>
      </w:r>
      <w:r w:rsidR="00C45F07" w:rsidRPr="00AC6120">
        <w:rPr>
          <w:color w:val="000000" w:themeColor="text1"/>
          <w:lang w:eastAsia="en-US"/>
        </w:rPr>
        <w:t>nesređen</w:t>
      </w:r>
      <w:r w:rsidRPr="00AC6120">
        <w:rPr>
          <w:color w:val="000000" w:themeColor="text1"/>
          <w:lang w:eastAsia="en-US"/>
        </w:rPr>
        <w:t>i</w:t>
      </w:r>
      <w:r w:rsidR="00C45F07" w:rsidRPr="00AC6120">
        <w:rPr>
          <w:color w:val="000000" w:themeColor="text1"/>
          <w:lang w:eastAsia="en-US"/>
        </w:rPr>
        <w:t>,</w:t>
      </w:r>
      <w:r w:rsidR="00DD52BE" w:rsidRPr="00AC6120">
        <w:rPr>
          <w:color w:val="000000" w:themeColor="text1"/>
          <w:lang w:eastAsia="en-US"/>
        </w:rPr>
        <w:t xml:space="preserve"> </w:t>
      </w:r>
      <w:r w:rsidR="00893D15" w:rsidRPr="00AC6120">
        <w:rPr>
          <w:color w:val="000000" w:themeColor="text1"/>
          <w:lang w:eastAsia="en-US"/>
        </w:rPr>
        <w:t>a</w:t>
      </w:r>
      <w:r w:rsidRPr="00AC6120">
        <w:rPr>
          <w:color w:val="000000" w:themeColor="text1"/>
          <w:lang w:eastAsia="en-US"/>
        </w:rPr>
        <w:t xml:space="preserve"> </w:t>
      </w:r>
      <w:r w:rsidR="00DD52BE" w:rsidRPr="00AC6120">
        <w:rPr>
          <w:color w:val="000000" w:themeColor="text1"/>
          <w:lang w:eastAsia="en-US"/>
        </w:rPr>
        <w:t xml:space="preserve">sindikati </w:t>
      </w:r>
      <w:r w:rsidR="00FE2F0B" w:rsidRPr="00AC6120">
        <w:rPr>
          <w:color w:val="000000" w:themeColor="text1"/>
          <w:lang w:eastAsia="en-US"/>
        </w:rPr>
        <w:t xml:space="preserve">su </w:t>
      </w:r>
      <w:r w:rsidR="00DD52BE" w:rsidRPr="00AC6120">
        <w:rPr>
          <w:color w:val="000000" w:themeColor="text1"/>
          <w:lang w:eastAsia="en-US"/>
        </w:rPr>
        <w:t>u pravilu u posjednu nekretnina, ali nemaju vlasnička prava,</w:t>
      </w:r>
      <w:r w:rsidR="00C45F07" w:rsidRPr="00AC6120">
        <w:rPr>
          <w:color w:val="000000" w:themeColor="text1"/>
          <w:lang w:eastAsia="en-US"/>
        </w:rPr>
        <w:t xml:space="preserve"> u tu se imovinu godinama nije ulagalo</w:t>
      </w:r>
      <w:r w:rsidR="00893D15" w:rsidRPr="00AC6120">
        <w:rPr>
          <w:color w:val="000000" w:themeColor="text1"/>
          <w:lang w:eastAsia="en-US"/>
        </w:rPr>
        <w:t xml:space="preserve">. Sve navedeno je </w:t>
      </w:r>
      <w:r w:rsidR="000356D8" w:rsidRPr="00AC6120">
        <w:rPr>
          <w:color w:val="000000" w:themeColor="text1"/>
          <w:lang w:eastAsia="en-US"/>
        </w:rPr>
        <w:t>dovelo do situacije koja nije održiva</w:t>
      </w:r>
      <w:r w:rsidR="00AD2451" w:rsidRPr="00AC6120">
        <w:rPr>
          <w:color w:val="000000" w:themeColor="text1"/>
          <w:lang w:eastAsia="en-US"/>
        </w:rPr>
        <w:t>, a osobito ako se ima na umu da se</w:t>
      </w:r>
      <w:r w:rsidR="00F26124" w:rsidRPr="00AC6120">
        <w:rPr>
          <w:color w:val="000000" w:themeColor="text1"/>
          <w:lang w:eastAsia="en-US"/>
        </w:rPr>
        <w:t>, u pravilu,</w:t>
      </w:r>
      <w:r w:rsidR="00AD2451" w:rsidRPr="00AC6120">
        <w:rPr>
          <w:color w:val="000000" w:themeColor="text1"/>
          <w:lang w:eastAsia="en-US"/>
        </w:rPr>
        <w:t xml:space="preserve"> radi </w:t>
      </w:r>
      <w:r w:rsidR="004C50A1" w:rsidRPr="00AC6120">
        <w:rPr>
          <w:color w:val="000000" w:themeColor="text1"/>
          <w:lang w:eastAsia="en-US"/>
        </w:rPr>
        <w:t>o</w:t>
      </w:r>
      <w:r w:rsidR="00AD2451" w:rsidRPr="00AC6120">
        <w:rPr>
          <w:color w:val="000000" w:themeColor="text1"/>
          <w:lang w:eastAsia="en-US"/>
        </w:rPr>
        <w:t xml:space="preserve"> uredskim prostorima u centrima gradova</w:t>
      </w:r>
      <w:r w:rsidR="00CE5720" w:rsidRPr="00AC6120">
        <w:rPr>
          <w:color w:val="000000" w:themeColor="text1"/>
          <w:lang w:eastAsia="en-US"/>
        </w:rPr>
        <w:t xml:space="preserve"> ili o sindikalnim odmaralištima na obali</w:t>
      </w:r>
      <w:r w:rsidR="00F26124" w:rsidRPr="00AC6120">
        <w:rPr>
          <w:color w:val="000000" w:themeColor="text1"/>
          <w:lang w:eastAsia="en-US"/>
        </w:rPr>
        <w:t xml:space="preserve"> koja bitno utječu na ukupni dojam gradova u kojima se nalaze</w:t>
      </w:r>
      <w:r w:rsidR="00CE5720" w:rsidRPr="00AC6120">
        <w:rPr>
          <w:color w:val="000000" w:themeColor="text1"/>
          <w:lang w:eastAsia="en-US"/>
        </w:rPr>
        <w:t>.</w:t>
      </w:r>
    </w:p>
    <w:p w:rsidR="00DD60BC" w:rsidRPr="00AC6120" w:rsidRDefault="00DD60BC" w:rsidP="00AC6120">
      <w:pPr>
        <w:spacing w:after="0" w:line="240" w:lineRule="auto"/>
        <w:ind w:firstLine="708"/>
        <w:jc w:val="both"/>
        <w:rPr>
          <w:color w:val="000000" w:themeColor="text1"/>
          <w:lang w:eastAsia="en-US"/>
        </w:rPr>
      </w:pPr>
    </w:p>
    <w:p w:rsidR="006C2AAB" w:rsidRDefault="006C2AAB" w:rsidP="00AC6120">
      <w:pPr>
        <w:spacing w:after="0" w:line="240" w:lineRule="auto"/>
        <w:ind w:firstLine="708"/>
        <w:jc w:val="both"/>
        <w:rPr>
          <w:color w:val="000000" w:themeColor="text1"/>
          <w:lang w:eastAsia="en-US"/>
        </w:rPr>
      </w:pPr>
      <w:r w:rsidRPr="00AC6120">
        <w:rPr>
          <w:color w:val="000000" w:themeColor="text1"/>
          <w:lang w:eastAsia="en-US"/>
        </w:rPr>
        <w:t xml:space="preserve">Otkako je na </w:t>
      </w:r>
      <w:r w:rsidR="00D444D4" w:rsidRPr="00AC6120">
        <w:rPr>
          <w:color w:val="000000" w:themeColor="text1"/>
          <w:lang w:eastAsia="en-US"/>
        </w:rPr>
        <w:t>tim nekretninama</w:t>
      </w:r>
      <w:r w:rsidRPr="00AC6120">
        <w:rPr>
          <w:color w:val="000000" w:themeColor="text1"/>
          <w:lang w:eastAsia="en-US"/>
        </w:rPr>
        <w:t xml:space="preserve"> upisano vlasništvo Republike Hrvatske, više puta su osnivane radne skupine osnovane sa svrhom </w:t>
      </w:r>
      <w:r w:rsidR="00F26124" w:rsidRPr="00AC6120">
        <w:rPr>
          <w:color w:val="000000" w:themeColor="text1"/>
          <w:lang w:eastAsia="en-US"/>
        </w:rPr>
        <w:t>uređenja vlasničkih odnosa</w:t>
      </w:r>
      <w:r w:rsidRPr="00AC6120">
        <w:rPr>
          <w:color w:val="000000" w:themeColor="text1"/>
          <w:lang w:eastAsia="en-US"/>
        </w:rPr>
        <w:t>, ali konačno rješenje nije pronađeno.</w:t>
      </w:r>
    </w:p>
    <w:p w:rsidR="00DD60BC" w:rsidRPr="00AC6120" w:rsidRDefault="00DD60BC" w:rsidP="00AC6120">
      <w:pPr>
        <w:spacing w:after="0" w:line="240" w:lineRule="auto"/>
        <w:ind w:firstLine="708"/>
        <w:jc w:val="both"/>
        <w:rPr>
          <w:color w:val="000000" w:themeColor="text1"/>
          <w:lang w:eastAsia="en-US"/>
        </w:rPr>
      </w:pPr>
    </w:p>
    <w:p w:rsidR="00FD4B48" w:rsidRDefault="00FD4B48" w:rsidP="00AC6120">
      <w:pPr>
        <w:spacing w:after="0" w:line="240" w:lineRule="auto"/>
        <w:ind w:firstLine="708"/>
        <w:jc w:val="both"/>
        <w:rPr>
          <w:color w:val="000000" w:themeColor="text1"/>
          <w:lang w:eastAsia="en-US"/>
        </w:rPr>
      </w:pPr>
      <w:r w:rsidRPr="00AC6120">
        <w:rPr>
          <w:color w:val="000000" w:themeColor="text1"/>
          <w:lang w:eastAsia="en-US"/>
        </w:rPr>
        <w:t>27. srpnja 2010. sklopljen</w:t>
      </w:r>
      <w:r w:rsidR="00892BFE" w:rsidRPr="00AC6120">
        <w:rPr>
          <w:color w:val="000000" w:themeColor="text1"/>
          <w:lang w:eastAsia="en-US"/>
        </w:rPr>
        <w:t xml:space="preserve"> je</w:t>
      </w:r>
      <w:r w:rsidRPr="00AC6120">
        <w:rPr>
          <w:color w:val="000000" w:themeColor="text1"/>
          <w:lang w:eastAsia="en-US"/>
        </w:rPr>
        <w:t xml:space="preserve"> </w:t>
      </w:r>
      <w:r w:rsidR="0060314D" w:rsidRPr="00AC6120">
        <w:rPr>
          <w:color w:val="000000" w:themeColor="text1"/>
          <w:lang w:eastAsia="en-US"/>
        </w:rPr>
        <w:t>„</w:t>
      </w:r>
      <w:r w:rsidRPr="00AC6120">
        <w:rPr>
          <w:color w:val="000000" w:themeColor="text1"/>
          <w:lang w:eastAsia="en-US"/>
        </w:rPr>
        <w:t xml:space="preserve">Sporazum </w:t>
      </w:r>
      <w:r w:rsidR="006A0DE3" w:rsidRPr="00AC6120">
        <w:rPr>
          <w:color w:val="000000" w:themeColor="text1"/>
          <w:lang w:eastAsia="en-US"/>
        </w:rPr>
        <w:t>o podjeli sindikalnih nekretnina</w:t>
      </w:r>
      <w:r w:rsidR="0060314D" w:rsidRPr="00AC6120">
        <w:rPr>
          <w:color w:val="000000" w:themeColor="text1"/>
          <w:lang w:eastAsia="en-US"/>
        </w:rPr>
        <w:t>“</w:t>
      </w:r>
      <w:r w:rsidR="006A0DE3" w:rsidRPr="00AC6120">
        <w:rPr>
          <w:color w:val="000000" w:themeColor="text1"/>
          <w:lang w:eastAsia="en-US"/>
        </w:rPr>
        <w:t xml:space="preserve"> kojim su utvrđeni omjeri </w:t>
      </w:r>
      <w:r w:rsidR="00055B5F" w:rsidRPr="00AC6120">
        <w:rPr>
          <w:color w:val="000000" w:themeColor="text1"/>
          <w:lang w:eastAsia="en-US"/>
        </w:rPr>
        <w:t xml:space="preserve">između tadašnjih pet sindikalnih središnjica </w:t>
      </w:r>
      <w:r w:rsidR="002A2E6E" w:rsidRPr="00AC6120">
        <w:rPr>
          <w:color w:val="000000" w:themeColor="text1"/>
          <w:lang w:eastAsia="en-US"/>
        </w:rPr>
        <w:t xml:space="preserve">u kojem su utvrđeni </w:t>
      </w:r>
      <w:r w:rsidR="00EF0098" w:rsidRPr="00AC6120">
        <w:rPr>
          <w:color w:val="000000" w:themeColor="text1"/>
          <w:lang w:eastAsia="en-US"/>
        </w:rPr>
        <w:t xml:space="preserve">udjeli u budućem Fondu koji će upravljati </w:t>
      </w:r>
      <w:r w:rsidR="0060314D" w:rsidRPr="00AC6120">
        <w:rPr>
          <w:color w:val="000000" w:themeColor="text1"/>
          <w:lang w:eastAsia="en-US"/>
        </w:rPr>
        <w:t xml:space="preserve">dijelom </w:t>
      </w:r>
      <w:r w:rsidR="000B53CC" w:rsidRPr="00AC6120">
        <w:rPr>
          <w:color w:val="000000" w:themeColor="text1"/>
          <w:lang w:eastAsia="en-US"/>
        </w:rPr>
        <w:t>nekretnina</w:t>
      </w:r>
      <w:r w:rsidR="00EF0ABF" w:rsidRPr="00AC6120">
        <w:rPr>
          <w:color w:val="000000" w:themeColor="text1"/>
          <w:lang w:eastAsia="en-US"/>
        </w:rPr>
        <w:t>.</w:t>
      </w:r>
    </w:p>
    <w:p w:rsidR="00DD60BC" w:rsidRPr="00AC6120" w:rsidRDefault="00DD60BC" w:rsidP="00AC6120">
      <w:pPr>
        <w:spacing w:after="0" w:line="240" w:lineRule="auto"/>
        <w:ind w:firstLine="708"/>
        <w:jc w:val="both"/>
        <w:rPr>
          <w:color w:val="000000" w:themeColor="text1"/>
          <w:lang w:eastAsia="en-US"/>
        </w:rPr>
      </w:pPr>
    </w:p>
    <w:p w:rsidR="006C2AAB" w:rsidRDefault="006C2AAB" w:rsidP="00AC6120">
      <w:pPr>
        <w:spacing w:after="0" w:line="240" w:lineRule="auto"/>
        <w:ind w:firstLine="708"/>
        <w:jc w:val="both"/>
        <w:rPr>
          <w:color w:val="000000" w:themeColor="text1"/>
          <w:lang w:eastAsia="en-US"/>
        </w:rPr>
      </w:pPr>
      <w:r w:rsidRPr="00AC6120">
        <w:rPr>
          <w:color w:val="000000" w:themeColor="text1"/>
          <w:lang w:eastAsia="en-US"/>
        </w:rPr>
        <w:t>8. veljače 2022. Gospodarsko-socijalno vijeće donijelo je zaključak kojim podupire pronalazak rješenja, a Vlad</w:t>
      </w:r>
      <w:r w:rsidR="004C50A1" w:rsidRPr="00AC6120">
        <w:rPr>
          <w:color w:val="000000" w:themeColor="text1"/>
          <w:lang w:eastAsia="en-US"/>
        </w:rPr>
        <w:t>a Republike Hrvatske se</w:t>
      </w:r>
      <w:r w:rsidRPr="00AC6120">
        <w:rPr>
          <w:color w:val="000000" w:themeColor="text1"/>
          <w:lang w:eastAsia="en-US"/>
        </w:rPr>
        <w:t xml:space="preserve"> obvezal</w:t>
      </w:r>
      <w:r w:rsidR="004C50A1" w:rsidRPr="00AC6120">
        <w:rPr>
          <w:color w:val="000000" w:themeColor="text1"/>
          <w:lang w:eastAsia="en-US"/>
        </w:rPr>
        <w:t>a</w:t>
      </w:r>
      <w:r w:rsidRPr="00AC6120">
        <w:rPr>
          <w:color w:val="000000" w:themeColor="text1"/>
          <w:lang w:eastAsia="en-US"/>
        </w:rPr>
        <w:t xml:space="preserve"> osnovati radnu skupinu koja će u što kraćem roku </w:t>
      </w:r>
      <w:r w:rsidR="0010044B" w:rsidRPr="00AC6120">
        <w:rPr>
          <w:color w:val="000000" w:themeColor="text1"/>
          <w:lang w:eastAsia="en-US"/>
        </w:rPr>
        <w:t xml:space="preserve">izraditi </w:t>
      </w:r>
      <w:r w:rsidRPr="00AC6120">
        <w:rPr>
          <w:color w:val="000000" w:themeColor="text1"/>
          <w:lang w:eastAsia="en-US"/>
        </w:rPr>
        <w:t xml:space="preserve">Nacrta prijedloga zakona. </w:t>
      </w:r>
    </w:p>
    <w:p w:rsidR="00DD60BC" w:rsidRPr="00AC6120" w:rsidRDefault="00DD60BC" w:rsidP="00AC6120">
      <w:pPr>
        <w:spacing w:after="0" w:line="240" w:lineRule="auto"/>
        <w:ind w:firstLine="708"/>
        <w:jc w:val="both"/>
        <w:rPr>
          <w:color w:val="000000" w:themeColor="text1"/>
          <w:lang w:eastAsia="en-US"/>
        </w:rPr>
      </w:pPr>
    </w:p>
    <w:p w:rsidR="00280CC8" w:rsidRDefault="00D303A6" w:rsidP="00AC6120">
      <w:pPr>
        <w:spacing w:after="0" w:line="240" w:lineRule="auto"/>
        <w:ind w:firstLine="708"/>
        <w:jc w:val="both"/>
        <w:rPr>
          <w:color w:val="000000" w:themeColor="text1"/>
          <w:lang w:eastAsia="en-US"/>
        </w:rPr>
      </w:pPr>
      <w:r w:rsidRPr="00AC6120">
        <w:rPr>
          <w:color w:val="000000" w:themeColor="text1"/>
          <w:lang w:eastAsia="en-US"/>
        </w:rPr>
        <w:t xml:space="preserve">Na </w:t>
      </w:r>
      <w:r w:rsidR="005E243F" w:rsidRPr="00AC6120">
        <w:rPr>
          <w:color w:val="000000" w:themeColor="text1"/>
          <w:lang w:eastAsia="en-US"/>
        </w:rPr>
        <w:t>sastancima radne</w:t>
      </w:r>
      <w:r w:rsidR="00280CC8" w:rsidRPr="00AC6120">
        <w:rPr>
          <w:color w:val="000000" w:themeColor="text1"/>
          <w:lang w:eastAsia="en-US"/>
        </w:rPr>
        <w:t xml:space="preserve"> skupine, predstavnici sindikata</w:t>
      </w:r>
      <w:r w:rsidRPr="00AC6120">
        <w:rPr>
          <w:color w:val="000000" w:themeColor="text1"/>
          <w:lang w:eastAsia="en-US"/>
        </w:rPr>
        <w:t xml:space="preserve"> </w:t>
      </w:r>
      <w:r w:rsidR="00280CC8" w:rsidRPr="00AC6120">
        <w:rPr>
          <w:color w:val="000000" w:themeColor="text1"/>
          <w:lang w:eastAsia="en-US"/>
        </w:rPr>
        <w:t>suglasno</w:t>
      </w:r>
      <w:r w:rsidRPr="00AC6120">
        <w:rPr>
          <w:color w:val="000000" w:themeColor="text1"/>
          <w:lang w:eastAsia="en-US"/>
        </w:rPr>
        <w:t xml:space="preserve"> su</w:t>
      </w:r>
      <w:r w:rsidR="00280CC8" w:rsidRPr="00AC6120">
        <w:rPr>
          <w:color w:val="000000" w:themeColor="text1"/>
          <w:lang w:eastAsia="en-US"/>
        </w:rPr>
        <w:t xml:space="preserve"> napravili odmak od ideje </w:t>
      </w:r>
      <w:r w:rsidR="008C1026" w:rsidRPr="00AC6120">
        <w:rPr>
          <w:color w:val="000000" w:themeColor="text1"/>
          <w:lang w:eastAsia="en-US"/>
        </w:rPr>
        <w:t xml:space="preserve">po kojoj bi se </w:t>
      </w:r>
      <w:r w:rsidR="00280CC8" w:rsidRPr="00AC6120">
        <w:rPr>
          <w:color w:val="000000" w:themeColor="text1"/>
          <w:lang w:eastAsia="en-US"/>
        </w:rPr>
        <w:t xml:space="preserve">sve </w:t>
      </w:r>
      <w:r w:rsidR="008C1026" w:rsidRPr="00AC6120">
        <w:rPr>
          <w:color w:val="000000" w:themeColor="text1"/>
          <w:lang w:eastAsia="en-US"/>
        </w:rPr>
        <w:t xml:space="preserve">nekretnine pogodne za povrat prenosile u vlasništvo budućeg Fonda s obzirom na činjenicu da </w:t>
      </w:r>
      <w:r w:rsidR="00A60BFC" w:rsidRPr="00AC6120">
        <w:rPr>
          <w:color w:val="000000" w:themeColor="text1"/>
          <w:lang w:eastAsia="en-US"/>
        </w:rPr>
        <w:t>na</w:t>
      </w:r>
      <w:r w:rsidR="008C1026" w:rsidRPr="00AC6120">
        <w:rPr>
          <w:color w:val="000000" w:themeColor="text1"/>
          <w:lang w:eastAsia="en-US"/>
        </w:rPr>
        <w:t xml:space="preserve"> neke nekretnine nesporno </w:t>
      </w:r>
      <w:r w:rsidR="00A60BFC" w:rsidRPr="00AC6120">
        <w:rPr>
          <w:color w:val="000000" w:themeColor="text1"/>
          <w:lang w:eastAsia="en-US"/>
        </w:rPr>
        <w:t xml:space="preserve">pravo </w:t>
      </w:r>
      <w:r w:rsidR="008C1026" w:rsidRPr="00AC6120">
        <w:rPr>
          <w:color w:val="000000" w:themeColor="text1"/>
          <w:lang w:eastAsia="en-US"/>
        </w:rPr>
        <w:t>vlasništv</w:t>
      </w:r>
      <w:r w:rsidR="00A60BFC" w:rsidRPr="00AC6120">
        <w:rPr>
          <w:color w:val="000000" w:themeColor="text1"/>
          <w:lang w:eastAsia="en-US"/>
        </w:rPr>
        <w:t>a polaže</w:t>
      </w:r>
      <w:r w:rsidR="008C1026" w:rsidRPr="00AC6120">
        <w:rPr>
          <w:color w:val="000000" w:themeColor="text1"/>
          <w:lang w:eastAsia="en-US"/>
        </w:rPr>
        <w:t xml:space="preserve"> točno određen</w:t>
      </w:r>
      <w:r w:rsidR="00A60BFC" w:rsidRPr="00AC6120">
        <w:rPr>
          <w:color w:val="000000" w:themeColor="text1"/>
          <w:lang w:eastAsia="en-US"/>
        </w:rPr>
        <w:t>i</w:t>
      </w:r>
      <w:r w:rsidR="008C1026" w:rsidRPr="00AC6120">
        <w:rPr>
          <w:color w:val="000000" w:themeColor="text1"/>
          <w:lang w:eastAsia="en-US"/>
        </w:rPr>
        <w:t xml:space="preserve"> sindikat.</w:t>
      </w:r>
      <w:r w:rsidR="00A60BFC" w:rsidRPr="00AC6120">
        <w:rPr>
          <w:color w:val="000000" w:themeColor="text1"/>
          <w:lang w:eastAsia="en-US"/>
        </w:rPr>
        <w:t xml:space="preserve"> Iz tog je razloga donesena odluka da se </w:t>
      </w:r>
      <w:r w:rsidR="00A1061D" w:rsidRPr="00AC6120">
        <w:rPr>
          <w:color w:val="000000" w:themeColor="text1"/>
          <w:lang w:eastAsia="en-US"/>
        </w:rPr>
        <w:t>pravo vlasništva pojedinih, točno određenih,</w:t>
      </w:r>
      <w:r w:rsidR="00A60BFC" w:rsidRPr="00AC6120">
        <w:rPr>
          <w:color w:val="000000" w:themeColor="text1"/>
          <w:lang w:eastAsia="en-US"/>
        </w:rPr>
        <w:t xml:space="preserve"> nekretnin</w:t>
      </w:r>
      <w:r w:rsidR="00A1061D" w:rsidRPr="00AC6120">
        <w:rPr>
          <w:color w:val="000000" w:themeColor="text1"/>
          <w:lang w:eastAsia="en-US"/>
        </w:rPr>
        <w:t>a</w:t>
      </w:r>
      <w:r w:rsidR="00A60BFC" w:rsidRPr="00AC6120">
        <w:rPr>
          <w:color w:val="000000" w:themeColor="text1"/>
          <w:lang w:eastAsia="en-US"/>
        </w:rPr>
        <w:t xml:space="preserve"> </w:t>
      </w:r>
      <w:r w:rsidR="0037650A" w:rsidRPr="00AC6120">
        <w:rPr>
          <w:color w:val="000000" w:themeColor="text1"/>
          <w:lang w:eastAsia="en-US"/>
        </w:rPr>
        <w:t>prenes</w:t>
      </w:r>
      <w:r w:rsidR="00A1061D" w:rsidRPr="00AC6120">
        <w:rPr>
          <w:color w:val="000000" w:themeColor="text1"/>
          <w:lang w:eastAsia="en-US"/>
        </w:rPr>
        <w:t xml:space="preserve">e </w:t>
      </w:r>
      <w:r w:rsidR="007633BE" w:rsidRPr="00AC6120">
        <w:rPr>
          <w:color w:val="000000" w:themeColor="text1"/>
          <w:lang w:eastAsia="en-US"/>
        </w:rPr>
        <w:t>na pojedine sindikate</w:t>
      </w:r>
      <w:r w:rsidR="00284B9A" w:rsidRPr="00AC6120">
        <w:rPr>
          <w:color w:val="000000" w:themeColor="text1"/>
          <w:lang w:eastAsia="en-US"/>
        </w:rPr>
        <w:t>, a ne na budući Fond.</w:t>
      </w:r>
      <w:r w:rsidR="0037650A" w:rsidRPr="00AC6120">
        <w:rPr>
          <w:color w:val="000000" w:themeColor="text1"/>
          <w:lang w:eastAsia="en-US"/>
        </w:rPr>
        <w:t xml:space="preserve"> </w:t>
      </w:r>
    </w:p>
    <w:p w:rsidR="00DD60BC" w:rsidRPr="00AC6120" w:rsidRDefault="00DD60BC" w:rsidP="00AC6120">
      <w:pPr>
        <w:spacing w:after="0" w:line="240" w:lineRule="auto"/>
        <w:ind w:firstLine="708"/>
        <w:jc w:val="both"/>
        <w:rPr>
          <w:color w:val="000000" w:themeColor="text1"/>
          <w:lang w:eastAsia="en-US"/>
        </w:rPr>
      </w:pPr>
    </w:p>
    <w:p w:rsidR="006C2AAB" w:rsidRPr="00AC6120" w:rsidRDefault="004C50A1" w:rsidP="00AC6120">
      <w:pPr>
        <w:spacing w:after="0" w:line="240" w:lineRule="auto"/>
        <w:ind w:firstLine="708"/>
        <w:jc w:val="both"/>
        <w:rPr>
          <w:color w:val="000000" w:themeColor="text1"/>
          <w:lang w:eastAsia="en-US"/>
        </w:rPr>
      </w:pPr>
      <w:r w:rsidRPr="00AC6120">
        <w:rPr>
          <w:color w:val="000000" w:themeColor="text1"/>
          <w:lang w:eastAsia="en-US"/>
        </w:rPr>
        <w:t xml:space="preserve">Osnovna ideja zakona </w:t>
      </w:r>
      <w:r w:rsidR="006C2AAB" w:rsidRPr="00AC6120">
        <w:rPr>
          <w:color w:val="000000" w:themeColor="text1"/>
          <w:lang w:eastAsia="en-US"/>
        </w:rPr>
        <w:t>je da</w:t>
      </w:r>
      <w:r w:rsidRPr="00AC6120">
        <w:rPr>
          <w:color w:val="000000" w:themeColor="text1"/>
          <w:lang w:eastAsia="en-US"/>
        </w:rPr>
        <w:t xml:space="preserve"> se</w:t>
      </w:r>
      <w:r w:rsidR="006C2AAB" w:rsidRPr="00AC6120">
        <w:rPr>
          <w:color w:val="000000" w:themeColor="text1"/>
          <w:lang w:eastAsia="en-US"/>
        </w:rPr>
        <w:t xml:space="preserve"> </w:t>
      </w:r>
      <w:r w:rsidR="00284B9A" w:rsidRPr="00AC6120">
        <w:rPr>
          <w:color w:val="000000" w:themeColor="text1"/>
          <w:lang w:eastAsia="en-US"/>
        </w:rPr>
        <w:t>većina nekretnina preba</w:t>
      </w:r>
      <w:r w:rsidRPr="00AC6120">
        <w:rPr>
          <w:color w:val="000000" w:themeColor="text1"/>
          <w:lang w:eastAsia="en-US"/>
        </w:rPr>
        <w:t>ci</w:t>
      </w:r>
      <w:r w:rsidR="00284B9A" w:rsidRPr="00AC6120">
        <w:rPr>
          <w:color w:val="000000" w:themeColor="text1"/>
          <w:lang w:eastAsia="en-US"/>
        </w:rPr>
        <w:t xml:space="preserve"> na zajednički </w:t>
      </w:r>
      <w:r w:rsidR="00440154" w:rsidRPr="00AC6120">
        <w:rPr>
          <w:color w:val="000000" w:themeColor="text1"/>
          <w:lang w:eastAsia="en-US"/>
        </w:rPr>
        <w:t>S</w:t>
      </w:r>
      <w:r w:rsidR="00284B9A" w:rsidRPr="00AC6120">
        <w:rPr>
          <w:color w:val="000000" w:themeColor="text1"/>
          <w:lang w:eastAsia="en-US"/>
        </w:rPr>
        <w:t xml:space="preserve">indikalni </w:t>
      </w:r>
      <w:r w:rsidR="00EE5EC7" w:rsidRPr="00AC6120">
        <w:rPr>
          <w:color w:val="000000" w:themeColor="text1"/>
          <w:lang w:eastAsia="en-US"/>
        </w:rPr>
        <w:t>f</w:t>
      </w:r>
      <w:r w:rsidR="00284B9A" w:rsidRPr="00AC6120">
        <w:rPr>
          <w:color w:val="000000" w:themeColor="text1"/>
          <w:lang w:eastAsia="en-US"/>
        </w:rPr>
        <w:t xml:space="preserve">ond nekretnina kojim bi upravljali sindikati u skladu s ranijim sporazumom, dok bi </w:t>
      </w:r>
      <w:r w:rsidR="006C2AAB" w:rsidRPr="00AC6120">
        <w:rPr>
          <w:color w:val="000000" w:themeColor="text1"/>
          <w:lang w:eastAsia="en-US"/>
        </w:rPr>
        <w:t>manji dio nekretnina pripa</w:t>
      </w:r>
      <w:r w:rsidR="00284B9A" w:rsidRPr="00AC6120">
        <w:rPr>
          <w:color w:val="000000" w:themeColor="text1"/>
          <w:lang w:eastAsia="en-US"/>
        </w:rPr>
        <w:t>o</w:t>
      </w:r>
      <w:r w:rsidR="006C2AAB" w:rsidRPr="00AC6120">
        <w:rPr>
          <w:color w:val="000000" w:themeColor="text1"/>
          <w:lang w:eastAsia="en-US"/>
        </w:rPr>
        <w:t xml:space="preserve"> točno određenim sindikatima koji te nekretnine</w:t>
      </w:r>
      <w:r w:rsidRPr="00AC6120">
        <w:rPr>
          <w:color w:val="000000" w:themeColor="text1"/>
          <w:lang w:eastAsia="en-US"/>
        </w:rPr>
        <w:t xml:space="preserve"> </w:t>
      </w:r>
      <w:r w:rsidR="006C2AAB" w:rsidRPr="00AC6120">
        <w:rPr>
          <w:color w:val="000000" w:themeColor="text1"/>
          <w:lang w:eastAsia="en-US"/>
        </w:rPr>
        <w:t xml:space="preserve">koriste. </w:t>
      </w:r>
    </w:p>
    <w:p w:rsidR="006C2AAB" w:rsidRDefault="006C2AAB" w:rsidP="00AC6120">
      <w:pPr>
        <w:spacing w:after="0" w:line="240" w:lineRule="auto"/>
        <w:ind w:firstLine="708"/>
        <w:jc w:val="both"/>
        <w:rPr>
          <w:color w:val="000000" w:themeColor="text1"/>
          <w:lang w:eastAsia="en-US"/>
        </w:rPr>
      </w:pPr>
      <w:r w:rsidRPr="00AC6120">
        <w:rPr>
          <w:color w:val="000000" w:themeColor="text1"/>
          <w:lang w:eastAsia="en-US"/>
        </w:rPr>
        <w:t xml:space="preserve">Kako je vlasništvo na </w:t>
      </w:r>
      <w:r w:rsidR="00EF0ABF" w:rsidRPr="00AC6120">
        <w:rPr>
          <w:color w:val="000000" w:themeColor="text1"/>
          <w:lang w:eastAsia="en-US"/>
        </w:rPr>
        <w:t>nekretninama</w:t>
      </w:r>
      <w:r w:rsidRPr="00AC6120">
        <w:rPr>
          <w:color w:val="000000" w:themeColor="text1"/>
          <w:lang w:eastAsia="en-US"/>
        </w:rPr>
        <w:t xml:space="preserve"> dugo vremena bilo sporno, u međuvremenu su </w:t>
      </w:r>
      <w:r w:rsidR="00440154" w:rsidRPr="00AC6120">
        <w:rPr>
          <w:color w:val="000000" w:themeColor="text1"/>
          <w:lang w:eastAsia="en-US"/>
        </w:rPr>
        <w:t xml:space="preserve">pojedine </w:t>
      </w:r>
      <w:r w:rsidRPr="00AC6120">
        <w:rPr>
          <w:color w:val="000000" w:themeColor="text1"/>
          <w:lang w:eastAsia="en-US"/>
        </w:rPr>
        <w:t>nekretnine</w:t>
      </w:r>
      <w:r w:rsidR="00440154" w:rsidRPr="00AC6120">
        <w:rPr>
          <w:color w:val="000000" w:themeColor="text1"/>
          <w:lang w:eastAsia="en-US"/>
        </w:rPr>
        <w:t>,</w:t>
      </w:r>
      <w:r w:rsidRPr="00AC6120">
        <w:rPr>
          <w:color w:val="000000" w:themeColor="text1"/>
          <w:lang w:eastAsia="en-US"/>
        </w:rPr>
        <w:t xml:space="preserve"> po drugim zakonskim osnovama, ili prilikom obnove zemljišnih knjiga, prešle u vlasništvo trećih osoba, najčešće jedinica lokalne samouprave.</w:t>
      </w:r>
    </w:p>
    <w:p w:rsidR="00DD60BC" w:rsidRPr="00AC6120" w:rsidRDefault="00DD60BC" w:rsidP="00AC6120">
      <w:pPr>
        <w:spacing w:after="0" w:line="240" w:lineRule="auto"/>
        <w:ind w:firstLine="708"/>
        <w:jc w:val="both"/>
        <w:rPr>
          <w:color w:val="000000" w:themeColor="text1"/>
          <w:lang w:eastAsia="en-US"/>
        </w:rPr>
      </w:pPr>
    </w:p>
    <w:p w:rsidR="006C2AAB" w:rsidRDefault="006C2AAB" w:rsidP="00AC6120">
      <w:pPr>
        <w:spacing w:after="0" w:line="240" w:lineRule="auto"/>
        <w:ind w:firstLine="708"/>
        <w:jc w:val="both"/>
        <w:rPr>
          <w:color w:val="000000" w:themeColor="text1"/>
          <w:lang w:eastAsia="en-US"/>
        </w:rPr>
      </w:pPr>
      <w:r w:rsidRPr="00AC6120">
        <w:rPr>
          <w:color w:val="000000" w:themeColor="text1"/>
          <w:lang w:eastAsia="en-US"/>
        </w:rPr>
        <w:t>Na svim nekretninama koj</w:t>
      </w:r>
      <w:r w:rsidR="00CA60E5" w:rsidRPr="00AC6120">
        <w:rPr>
          <w:color w:val="000000" w:themeColor="text1"/>
          <w:lang w:eastAsia="en-US"/>
        </w:rPr>
        <w:t>e</w:t>
      </w:r>
      <w:r w:rsidR="00B76921">
        <w:rPr>
          <w:color w:val="000000" w:themeColor="text1"/>
          <w:lang w:eastAsia="en-US"/>
        </w:rPr>
        <w:t xml:space="preserve"> su</w:t>
      </w:r>
      <w:r w:rsidR="00A546AE" w:rsidRPr="00AC6120">
        <w:rPr>
          <w:color w:val="000000" w:themeColor="text1"/>
          <w:lang w:eastAsia="en-US"/>
        </w:rPr>
        <w:t>,</w:t>
      </w:r>
      <w:r w:rsidRPr="00AC6120">
        <w:rPr>
          <w:color w:val="000000" w:themeColor="text1"/>
          <w:lang w:eastAsia="en-US"/>
        </w:rPr>
        <w:t xml:space="preserve"> prema mišljenj</w:t>
      </w:r>
      <w:r w:rsidR="00A546AE" w:rsidRPr="00AC6120">
        <w:rPr>
          <w:color w:val="000000" w:themeColor="text1"/>
          <w:lang w:eastAsia="en-US"/>
        </w:rPr>
        <w:t>ima</w:t>
      </w:r>
      <w:r w:rsidRPr="00AC6120">
        <w:rPr>
          <w:color w:val="000000" w:themeColor="text1"/>
          <w:lang w:eastAsia="en-US"/>
        </w:rPr>
        <w:t xml:space="preserve"> sindikata</w:t>
      </w:r>
      <w:r w:rsidR="00A546AE" w:rsidRPr="00AC6120">
        <w:rPr>
          <w:color w:val="000000" w:themeColor="text1"/>
          <w:lang w:eastAsia="en-US"/>
        </w:rPr>
        <w:t>,</w:t>
      </w:r>
      <w:r w:rsidRPr="00AC6120">
        <w:rPr>
          <w:color w:val="000000" w:themeColor="text1"/>
          <w:lang w:eastAsia="en-US"/>
        </w:rPr>
        <w:t xml:space="preserve"> </w:t>
      </w:r>
      <w:r w:rsidR="00CA60E5" w:rsidRPr="00AC6120">
        <w:rPr>
          <w:color w:val="000000" w:themeColor="text1"/>
          <w:lang w:eastAsia="en-US"/>
        </w:rPr>
        <w:t>trebale prijeći u vlasništv</w:t>
      </w:r>
      <w:r w:rsidR="00547534" w:rsidRPr="00AC6120">
        <w:rPr>
          <w:color w:val="000000" w:themeColor="text1"/>
          <w:lang w:eastAsia="en-US"/>
        </w:rPr>
        <w:t>o sindikata</w:t>
      </w:r>
      <w:r w:rsidRPr="00AC6120">
        <w:rPr>
          <w:color w:val="000000" w:themeColor="text1"/>
          <w:lang w:eastAsia="en-US"/>
        </w:rPr>
        <w:t xml:space="preserve"> (ukupno 110 nekretnina) u međuvremenu </w:t>
      </w:r>
      <w:r w:rsidR="00547534" w:rsidRPr="00AC6120">
        <w:rPr>
          <w:color w:val="000000" w:themeColor="text1"/>
          <w:lang w:eastAsia="en-US"/>
        </w:rPr>
        <w:t xml:space="preserve">su </w:t>
      </w:r>
      <w:r w:rsidRPr="00AC6120">
        <w:rPr>
          <w:color w:val="000000" w:themeColor="text1"/>
          <w:lang w:eastAsia="en-US"/>
        </w:rPr>
        <w:t>napravljeni očevidi.</w:t>
      </w:r>
    </w:p>
    <w:p w:rsidR="00DD60BC" w:rsidRPr="00AC6120" w:rsidRDefault="00DD60BC" w:rsidP="00AC6120">
      <w:pPr>
        <w:spacing w:after="0" w:line="240" w:lineRule="auto"/>
        <w:ind w:firstLine="708"/>
        <w:jc w:val="both"/>
        <w:rPr>
          <w:color w:val="000000" w:themeColor="text1"/>
          <w:lang w:eastAsia="en-US"/>
        </w:rPr>
      </w:pPr>
    </w:p>
    <w:p w:rsidR="00DB0417" w:rsidRDefault="006C2AAB" w:rsidP="00AC6120">
      <w:pPr>
        <w:spacing w:after="0" w:line="240" w:lineRule="auto"/>
        <w:ind w:firstLine="708"/>
        <w:jc w:val="both"/>
        <w:rPr>
          <w:color w:val="000000" w:themeColor="text1"/>
          <w:lang w:eastAsia="en-US"/>
        </w:rPr>
      </w:pPr>
      <w:r w:rsidRPr="00AC6120">
        <w:rPr>
          <w:color w:val="000000" w:themeColor="text1"/>
          <w:lang w:eastAsia="en-US"/>
        </w:rPr>
        <w:t>U pravilu nekretnine nisu u dobrom stanju, u posjedu su sindikata koji ne ulažu u nekretnine jer pitanje vlasništva nije konačno riješeno.</w:t>
      </w:r>
      <w:r w:rsidR="00CF00A3" w:rsidRPr="00AC6120">
        <w:rPr>
          <w:color w:val="000000" w:themeColor="text1"/>
          <w:lang w:eastAsia="en-US"/>
        </w:rPr>
        <w:t xml:space="preserve"> </w:t>
      </w:r>
    </w:p>
    <w:p w:rsidR="00DD60BC" w:rsidRPr="00AC6120" w:rsidRDefault="00DD60BC" w:rsidP="00AC6120">
      <w:pPr>
        <w:spacing w:after="0" w:line="240" w:lineRule="auto"/>
        <w:ind w:firstLine="708"/>
        <w:jc w:val="both"/>
        <w:rPr>
          <w:color w:val="000000" w:themeColor="text1"/>
          <w:lang w:eastAsia="en-US"/>
        </w:rPr>
      </w:pPr>
    </w:p>
    <w:p w:rsidR="00323205" w:rsidRDefault="00DB0417" w:rsidP="00AC6120">
      <w:pPr>
        <w:spacing w:after="0" w:line="240" w:lineRule="auto"/>
        <w:ind w:firstLine="708"/>
        <w:jc w:val="both"/>
        <w:rPr>
          <w:color w:val="000000" w:themeColor="text1"/>
          <w:lang w:eastAsia="en-US"/>
        </w:rPr>
      </w:pPr>
      <w:r w:rsidRPr="00AC6120">
        <w:rPr>
          <w:color w:val="000000" w:themeColor="text1"/>
          <w:lang w:eastAsia="en-US"/>
        </w:rPr>
        <w:t xml:space="preserve">Nakon </w:t>
      </w:r>
      <w:r w:rsidR="00F4496C" w:rsidRPr="00AC6120">
        <w:rPr>
          <w:color w:val="000000" w:themeColor="text1"/>
          <w:lang w:eastAsia="en-US"/>
        </w:rPr>
        <w:t>obavljenih očevida i nekoliko krugova konzultacija</w:t>
      </w:r>
      <w:r w:rsidR="00B5489A" w:rsidRPr="00AC6120">
        <w:rPr>
          <w:color w:val="000000" w:themeColor="text1"/>
          <w:lang w:eastAsia="en-US"/>
        </w:rPr>
        <w:t>, postignut je dogovor oko</w:t>
      </w:r>
      <w:r w:rsidR="00EF615D" w:rsidRPr="00AC6120">
        <w:rPr>
          <w:color w:val="000000" w:themeColor="text1"/>
          <w:lang w:eastAsia="en-US"/>
        </w:rPr>
        <w:t xml:space="preserve"> </w:t>
      </w:r>
      <w:r w:rsidR="00E36FF3" w:rsidRPr="00AC6120">
        <w:rPr>
          <w:color w:val="000000" w:themeColor="text1"/>
          <w:lang w:eastAsia="en-US"/>
        </w:rPr>
        <w:t>3</w:t>
      </w:r>
      <w:r w:rsidR="00AD7AB4">
        <w:rPr>
          <w:color w:val="000000" w:themeColor="text1"/>
          <w:lang w:eastAsia="en-US"/>
        </w:rPr>
        <w:t>5</w:t>
      </w:r>
      <w:r w:rsidR="000E293A" w:rsidRPr="00AC6120">
        <w:rPr>
          <w:color w:val="000000" w:themeColor="text1"/>
          <w:lang w:eastAsia="en-US"/>
        </w:rPr>
        <w:t xml:space="preserve"> </w:t>
      </w:r>
      <w:r w:rsidR="00B906C3" w:rsidRPr="00AC6120">
        <w:rPr>
          <w:color w:val="000000" w:themeColor="text1"/>
          <w:lang w:eastAsia="en-US"/>
        </w:rPr>
        <w:t>nekretnin</w:t>
      </w:r>
      <w:r w:rsidR="00F26124" w:rsidRPr="00AC6120">
        <w:rPr>
          <w:color w:val="000000" w:themeColor="text1"/>
          <w:lang w:eastAsia="en-US"/>
        </w:rPr>
        <w:t>e</w:t>
      </w:r>
      <w:r w:rsidR="00B906C3" w:rsidRPr="00AC6120">
        <w:rPr>
          <w:color w:val="000000" w:themeColor="text1"/>
          <w:lang w:eastAsia="en-US"/>
        </w:rPr>
        <w:t xml:space="preserve"> koje bi </w:t>
      </w:r>
      <w:r w:rsidR="000E293A" w:rsidRPr="00AC6120">
        <w:rPr>
          <w:color w:val="000000" w:themeColor="text1"/>
          <w:lang w:eastAsia="en-US"/>
        </w:rPr>
        <w:t>bile pogodne za povrat sindikatima</w:t>
      </w:r>
      <w:r w:rsidR="004D1A4C" w:rsidRPr="00AC6120">
        <w:rPr>
          <w:color w:val="000000" w:themeColor="text1"/>
          <w:lang w:eastAsia="en-US"/>
        </w:rPr>
        <w:t xml:space="preserve">. </w:t>
      </w:r>
    </w:p>
    <w:p w:rsidR="00DD60BC" w:rsidRPr="00AC6120" w:rsidRDefault="00DD60BC" w:rsidP="00AC6120">
      <w:pPr>
        <w:spacing w:after="0" w:line="240" w:lineRule="auto"/>
        <w:ind w:firstLine="708"/>
        <w:jc w:val="both"/>
        <w:rPr>
          <w:color w:val="000000" w:themeColor="text1"/>
          <w:lang w:eastAsia="en-US"/>
        </w:rPr>
      </w:pPr>
    </w:p>
    <w:p w:rsidR="006C2AAB" w:rsidRDefault="00323205" w:rsidP="00AC6120">
      <w:pPr>
        <w:spacing w:after="0" w:line="240" w:lineRule="auto"/>
        <w:ind w:firstLine="708"/>
        <w:jc w:val="both"/>
        <w:rPr>
          <w:color w:val="000000" w:themeColor="text1"/>
          <w:lang w:eastAsia="en-US"/>
        </w:rPr>
      </w:pPr>
      <w:r w:rsidRPr="00AC6120">
        <w:rPr>
          <w:color w:val="000000" w:themeColor="text1"/>
          <w:lang w:eastAsia="en-US"/>
        </w:rPr>
        <w:t>Valja istaknuti da pojam</w:t>
      </w:r>
      <w:r w:rsidR="00D240F5" w:rsidRPr="00AC6120">
        <w:rPr>
          <w:color w:val="000000" w:themeColor="text1"/>
          <w:lang w:eastAsia="en-US"/>
        </w:rPr>
        <w:t xml:space="preserve"> „nekretnina“ </w:t>
      </w:r>
      <w:r w:rsidR="00E23BC1" w:rsidRPr="00AC6120">
        <w:rPr>
          <w:color w:val="000000" w:themeColor="text1"/>
          <w:lang w:eastAsia="en-US"/>
        </w:rPr>
        <w:t xml:space="preserve">u smislu prethodnog odlomka </w:t>
      </w:r>
      <w:r w:rsidR="004D1A4C" w:rsidRPr="00AC6120">
        <w:rPr>
          <w:color w:val="000000" w:themeColor="text1"/>
          <w:lang w:eastAsia="en-US"/>
        </w:rPr>
        <w:t>označava jednu lokaciju</w:t>
      </w:r>
      <w:r w:rsidR="00D32C9C" w:rsidRPr="00AC6120">
        <w:rPr>
          <w:color w:val="000000" w:themeColor="text1"/>
          <w:lang w:eastAsia="en-US"/>
        </w:rPr>
        <w:t xml:space="preserve">. Odnosno, </w:t>
      </w:r>
      <w:r w:rsidR="004D1A4C" w:rsidRPr="00AC6120">
        <w:rPr>
          <w:color w:val="000000" w:themeColor="text1"/>
          <w:lang w:eastAsia="en-US"/>
        </w:rPr>
        <w:t xml:space="preserve">treba imati na umu da su </w:t>
      </w:r>
      <w:r w:rsidR="000E293A" w:rsidRPr="00AC6120">
        <w:rPr>
          <w:color w:val="000000" w:themeColor="text1"/>
          <w:lang w:eastAsia="en-US"/>
        </w:rPr>
        <w:t xml:space="preserve">neke poslovne zgrade </w:t>
      </w:r>
      <w:proofErr w:type="spellStart"/>
      <w:r w:rsidR="004D1A4C" w:rsidRPr="00AC6120">
        <w:rPr>
          <w:color w:val="000000" w:themeColor="text1"/>
          <w:lang w:eastAsia="en-US"/>
        </w:rPr>
        <w:t>etažirane</w:t>
      </w:r>
      <w:proofErr w:type="spellEnd"/>
      <w:r w:rsidR="004D1A4C" w:rsidRPr="00AC6120">
        <w:rPr>
          <w:color w:val="000000" w:themeColor="text1"/>
          <w:lang w:eastAsia="en-US"/>
        </w:rPr>
        <w:t xml:space="preserve"> pa se radi o više etaža/poslovnih prostora, kao i da se neka odmarališta nalaze na više </w:t>
      </w:r>
      <w:r w:rsidR="00EF6D00" w:rsidRPr="00AC6120">
        <w:rPr>
          <w:color w:val="000000" w:themeColor="text1"/>
          <w:lang w:eastAsia="en-US"/>
        </w:rPr>
        <w:t>katastarskih čestica.</w:t>
      </w:r>
      <w:r w:rsidR="004D1A4C" w:rsidRPr="00AC6120">
        <w:rPr>
          <w:color w:val="000000" w:themeColor="text1"/>
          <w:lang w:eastAsia="en-US"/>
        </w:rPr>
        <w:t xml:space="preserve"> </w:t>
      </w:r>
    </w:p>
    <w:p w:rsidR="00DD60BC" w:rsidRPr="00AC6120" w:rsidRDefault="00DD60BC" w:rsidP="00AC6120">
      <w:pPr>
        <w:spacing w:after="0" w:line="240" w:lineRule="auto"/>
        <w:ind w:firstLine="708"/>
        <w:jc w:val="both"/>
        <w:rPr>
          <w:color w:val="000000" w:themeColor="text1"/>
          <w:lang w:eastAsia="en-US"/>
        </w:rPr>
      </w:pPr>
    </w:p>
    <w:p w:rsidR="00DD60BC" w:rsidRDefault="00EF6D00" w:rsidP="00AC6120">
      <w:pPr>
        <w:spacing w:after="0" w:line="240" w:lineRule="auto"/>
        <w:ind w:firstLine="708"/>
        <w:jc w:val="both"/>
        <w:rPr>
          <w:color w:val="000000" w:themeColor="text1"/>
          <w:lang w:eastAsia="en-US"/>
        </w:rPr>
      </w:pPr>
      <w:r w:rsidRPr="00AC6120">
        <w:rPr>
          <w:color w:val="000000" w:themeColor="text1"/>
          <w:lang w:eastAsia="en-US"/>
        </w:rPr>
        <w:t xml:space="preserve">Sve </w:t>
      </w:r>
      <w:r w:rsidR="006C2AAB" w:rsidRPr="00AC6120">
        <w:rPr>
          <w:color w:val="000000" w:themeColor="text1"/>
          <w:lang w:eastAsia="en-US"/>
        </w:rPr>
        <w:t xml:space="preserve">nekretnine navedene su u prilozima ovom </w:t>
      </w:r>
      <w:r w:rsidR="00A60BD8">
        <w:rPr>
          <w:color w:val="000000" w:themeColor="text1"/>
          <w:lang w:eastAsia="en-US"/>
        </w:rPr>
        <w:t>Z</w:t>
      </w:r>
      <w:r w:rsidR="006C2AAB" w:rsidRPr="00AC6120">
        <w:rPr>
          <w:color w:val="000000" w:themeColor="text1"/>
          <w:lang w:eastAsia="en-US"/>
        </w:rPr>
        <w:t xml:space="preserve">akonu. </w:t>
      </w:r>
    </w:p>
    <w:p w:rsidR="006C2AAB" w:rsidRPr="00AC6120" w:rsidRDefault="003B044C" w:rsidP="00AC6120">
      <w:pPr>
        <w:spacing w:after="0" w:line="240" w:lineRule="auto"/>
        <w:ind w:firstLine="708"/>
        <w:jc w:val="both"/>
        <w:rPr>
          <w:color w:val="000000" w:themeColor="text1"/>
          <w:lang w:eastAsia="en-US"/>
        </w:rPr>
      </w:pPr>
      <w:r w:rsidRPr="00AC6120">
        <w:rPr>
          <w:color w:val="000000" w:themeColor="text1"/>
          <w:lang w:eastAsia="en-US"/>
        </w:rPr>
        <w:tab/>
      </w:r>
    </w:p>
    <w:p w:rsidR="00C33019" w:rsidRDefault="003B044C" w:rsidP="00AC6120">
      <w:pPr>
        <w:spacing w:after="0" w:line="240" w:lineRule="auto"/>
        <w:ind w:firstLine="708"/>
        <w:jc w:val="both"/>
        <w:rPr>
          <w:b/>
          <w:bCs/>
          <w:color w:val="000000" w:themeColor="text1"/>
          <w:lang w:eastAsia="en-US"/>
        </w:rPr>
      </w:pPr>
      <w:r w:rsidRPr="00AC6120">
        <w:rPr>
          <w:b/>
          <w:bCs/>
          <w:color w:val="000000" w:themeColor="text1"/>
          <w:lang w:eastAsia="en-US"/>
        </w:rPr>
        <w:t>Osnovna pitanja koja se trebaju urediti Zakonom</w:t>
      </w:r>
    </w:p>
    <w:p w:rsidR="00DD60BC" w:rsidRPr="00AC6120" w:rsidRDefault="00DD60BC" w:rsidP="00AC6120">
      <w:pPr>
        <w:spacing w:after="0" w:line="240" w:lineRule="auto"/>
        <w:ind w:firstLine="708"/>
        <w:jc w:val="both"/>
        <w:rPr>
          <w:color w:val="000000" w:themeColor="text1"/>
          <w:lang w:eastAsia="en-US"/>
        </w:rPr>
      </w:pPr>
    </w:p>
    <w:p w:rsidR="00DB55BE" w:rsidRDefault="003B044C" w:rsidP="00AC6120">
      <w:pPr>
        <w:spacing w:after="0" w:line="240" w:lineRule="auto"/>
        <w:jc w:val="both"/>
        <w:rPr>
          <w:color w:val="000000" w:themeColor="text1"/>
          <w:lang w:eastAsia="en-US"/>
        </w:rPr>
      </w:pPr>
      <w:r w:rsidRPr="00AC6120">
        <w:rPr>
          <w:color w:val="000000" w:themeColor="text1"/>
          <w:lang w:eastAsia="en-US"/>
        </w:rPr>
        <w:tab/>
        <w:t>Predmetnim Zakonom uređuju se sljedeća osnovna pitanja:</w:t>
      </w:r>
    </w:p>
    <w:p w:rsidR="00DE1844" w:rsidRDefault="00DE1844" w:rsidP="00AC6120">
      <w:pPr>
        <w:suppressAutoHyphens/>
        <w:spacing w:after="0" w:line="240" w:lineRule="auto"/>
        <w:ind w:firstLine="708"/>
        <w:jc w:val="both"/>
        <w:rPr>
          <w:color w:val="000000" w:themeColor="text1"/>
          <w:lang w:eastAsia="en-US"/>
        </w:rPr>
      </w:pPr>
    </w:p>
    <w:p w:rsidR="006C2AAB" w:rsidRPr="00AC6120" w:rsidRDefault="006C2AAB" w:rsidP="00AC6120">
      <w:pPr>
        <w:suppressAutoHyphens/>
        <w:spacing w:after="0" w:line="240" w:lineRule="auto"/>
        <w:ind w:firstLine="708"/>
        <w:jc w:val="both"/>
        <w:rPr>
          <w:color w:val="000000" w:themeColor="text1"/>
          <w:lang w:eastAsia="en-US"/>
        </w:rPr>
      </w:pPr>
      <w:r w:rsidRPr="00AC6120">
        <w:rPr>
          <w:color w:val="000000" w:themeColor="text1"/>
          <w:lang w:eastAsia="en-US"/>
        </w:rPr>
        <w:t>-</w:t>
      </w:r>
      <w:r w:rsidR="00A60BD8">
        <w:rPr>
          <w:color w:val="000000" w:themeColor="text1"/>
          <w:lang w:eastAsia="en-US"/>
        </w:rPr>
        <w:t xml:space="preserve"> </w:t>
      </w:r>
      <w:r w:rsidRPr="00AC6120">
        <w:rPr>
          <w:color w:val="000000" w:themeColor="text1"/>
          <w:lang w:eastAsia="en-US"/>
        </w:rPr>
        <w:t>konačno se rješava pitanje vlasništva nad nekretninama koje su na temelju Zakona o udrugama privremeno prešle u vlasništvu Republike Hrvatske;</w:t>
      </w:r>
    </w:p>
    <w:p w:rsidR="00DE1844" w:rsidRDefault="00DE1844" w:rsidP="00AC6120">
      <w:pPr>
        <w:suppressAutoHyphens/>
        <w:spacing w:after="0" w:line="240" w:lineRule="auto"/>
        <w:ind w:firstLine="708"/>
        <w:jc w:val="both"/>
        <w:rPr>
          <w:color w:val="000000" w:themeColor="text1"/>
          <w:lang w:eastAsia="en-US"/>
        </w:rPr>
      </w:pPr>
    </w:p>
    <w:p w:rsidR="006C2AAB" w:rsidRPr="00AC6120" w:rsidRDefault="006C2AAB" w:rsidP="00AC6120">
      <w:pPr>
        <w:suppressAutoHyphens/>
        <w:spacing w:after="0" w:line="240" w:lineRule="auto"/>
        <w:ind w:firstLine="708"/>
        <w:jc w:val="both"/>
        <w:rPr>
          <w:color w:val="000000" w:themeColor="text1"/>
          <w:lang w:eastAsia="en-US"/>
        </w:rPr>
      </w:pPr>
      <w:r w:rsidRPr="00AC6120">
        <w:rPr>
          <w:color w:val="000000" w:themeColor="text1"/>
          <w:lang w:eastAsia="en-US"/>
        </w:rPr>
        <w:t>-</w:t>
      </w:r>
      <w:r w:rsidR="00A60BD8">
        <w:rPr>
          <w:color w:val="000000" w:themeColor="text1"/>
          <w:lang w:eastAsia="en-US"/>
        </w:rPr>
        <w:t xml:space="preserve"> </w:t>
      </w:r>
      <w:r w:rsidRPr="00AC6120">
        <w:rPr>
          <w:color w:val="000000" w:themeColor="text1"/>
          <w:lang w:eastAsia="en-US"/>
        </w:rPr>
        <w:t>ustrojava se Sindikalni fond nekretnina na temelju sporazuma sklopljenog među sindikatima;</w:t>
      </w:r>
    </w:p>
    <w:p w:rsidR="00DE1844" w:rsidRDefault="00DE1844" w:rsidP="00AC6120">
      <w:pPr>
        <w:suppressAutoHyphens/>
        <w:spacing w:after="0" w:line="240" w:lineRule="auto"/>
        <w:ind w:firstLine="708"/>
        <w:jc w:val="both"/>
        <w:rPr>
          <w:color w:val="000000" w:themeColor="text1"/>
          <w:lang w:eastAsia="en-US"/>
        </w:rPr>
      </w:pPr>
    </w:p>
    <w:p w:rsidR="006C2AAB" w:rsidRPr="00AC6120" w:rsidRDefault="006C2AAB" w:rsidP="00AC6120">
      <w:pPr>
        <w:suppressAutoHyphens/>
        <w:spacing w:after="0" w:line="240" w:lineRule="auto"/>
        <w:ind w:firstLine="708"/>
        <w:jc w:val="both"/>
        <w:rPr>
          <w:color w:val="000000" w:themeColor="text1"/>
          <w:lang w:eastAsia="en-US"/>
        </w:rPr>
      </w:pPr>
      <w:r w:rsidRPr="00AC6120">
        <w:rPr>
          <w:color w:val="000000" w:themeColor="text1"/>
          <w:lang w:eastAsia="en-US"/>
        </w:rPr>
        <w:t>-</w:t>
      </w:r>
      <w:r w:rsidR="00A60BD8">
        <w:rPr>
          <w:color w:val="000000" w:themeColor="text1"/>
          <w:lang w:eastAsia="en-US"/>
        </w:rPr>
        <w:t xml:space="preserve"> </w:t>
      </w:r>
      <w:r w:rsidRPr="00AC6120">
        <w:rPr>
          <w:color w:val="000000" w:themeColor="text1"/>
          <w:lang w:eastAsia="en-US"/>
        </w:rPr>
        <w:t>Sindikalni fond nekretnina</w:t>
      </w:r>
      <w:r w:rsidR="00D240F5" w:rsidRPr="00AC6120">
        <w:rPr>
          <w:color w:val="000000" w:themeColor="text1"/>
          <w:lang w:eastAsia="en-US"/>
        </w:rPr>
        <w:t>, sindikalna središnjica</w:t>
      </w:r>
      <w:r w:rsidRPr="00AC6120">
        <w:rPr>
          <w:color w:val="000000" w:themeColor="text1"/>
          <w:lang w:eastAsia="en-US"/>
        </w:rPr>
        <w:t xml:space="preserve"> ili sindikati će steći </w:t>
      </w:r>
      <w:r w:rsidR="00E14C83" w:rsidRPr="00AC6120">
        <w:rPr>
          <w:color w:val="000000" w:themeColor="text1"/>
          <w:lang w:eastAsia="en-US"/>
        </w:rPr>
        <w:t>pravo vlasništva nad nekretninama koje su im, u pravilu, neophodne za poslovanje, čime se osigurava samostalnost i neovisnost sindikalnog djelovanja.</w:t>
      </w:r>
    </w:p>
    <w:p w:rsidR="00E067D7" w:rsidRPr="00AC6120" w:rsidRDefault="00E067D7" w:rsidP="00AC6120">
      <w:pPr>
        <w:suppressAutoHyphens/>
        <w:spacing w:after="0" w:line="240" w:lineRule="auto"/>
        <w:ind w:firstLine="708"/>
        <w:rPr>
          <w:color w:val="000000" w:themeColor="text1"/>
          <w:lang w:eastAsia="en-US"/>
        </w:rPr>
      </w:pPr>
    </w:p>
    <w:p w:rsidR="00C33019" w:rsidRDefault="003B044C" w:rsidP="00AC6120">
      <w:pPr>
        <w:suppressAutoHyphens/>
        <w:spacing w:after="0" w:line="240" w:lineRule="auto"/>
        <w:ind w:firstLine="708"/>
        <w:rPr>
          <w:b/>
          <w:bCs/>
          <w:color w:val="000000" w:themeColor="text1"/>
          <w:lang w:eastAsia="en-US"/>
        </w:rPr>
      </w:pPr>
      <w:r w:rsidRPr="00AC6120">
        <w:rPr>
          <w:b/>
          <w:bCs/>
          <w:color w:val="000000" w:themeColor="text1"/>
          <w:lang w:eastAsia="en-US"/>
        </w:rPr>
        <w:t>Posljedice koje će donošenjem zakona proisteći</w:t>
      </w:r>
    </w:p>
    <w:p w:rsidR="00DD60BC" w:rsidRPr="00AC6120" w:rsidRDefault="00DD60BC" w:rsidP="00AC6120">
      <w:pPr>
        <w:suppressAutoHyphens/>
        <w:spacing w:after="0" w:line="240" w:lineRule="auto"/>
        <w:ind w:firstLine="708"/>
        <w:rPr>
          <w:b/>
          <w:bCs/>
          <w:color w:val="000000" w:themeColor="text1"/>
          <w:lang w:eastAsia="en-US"/>
        </w:rPr>
      </w:pPr>
    </w:p>
    <w:p w:rsidR="00E14C83" w:rsidRDefault="00E14C83" w:rsidP="00AC6120">
      <w:pPr>
        <w:suppressAutoHyphens/>
        <w:spacing w:after="0" w:line="240" w:lineRule="auto"/>
        <w:ind w:firstLine="708"/>
        <w:jc w:val="both"/>
        <w:rPr>
          <w:color w:val="000000" w:themeColor="text1"/>
          <w:lang w:eastAsia="en-US"/>
        </w:rPr>
      </w:pPr>
      <w:r w:rsidRPr="00AC6120">
        <w:rPr>
          <w:color w:val="000000" w:themeColor="text1"/>
          <w:lang w:eastAsia="en-US"/>
        </w:rPr>
        <w:t>Sindikati će dobiti natrag u vlasništvo imovinu koja im je privremeno oduzeta još 1997. godine, u koju će moći ulagati i dovesti je na reprezentativnu razinu.</w:t>
      </w:r>
    </w:p>
    <w:p w:rsidR="00DE1844" w:rsidRPr="00AC6120" w:rsidRDefault="00DE1844" w:rsidP="00AC6120">
      <w:pPr>
        <w:suppressAutoHyphens/>
        <w:spacing w:after="0" w:line="240" w:lineRule="auto"/>
        <w:ind w:firstLine="708"/>
        <w:jc w:val="both"/>
        <w:rPr>
          <w:color w:val="000000" w:themeColor="text1"/>
          <w:lang w:eastAsia="en-US"/>
        </w:rPr>
      </w:pPr>
    </w:p>
    <w:p w:rsidR="00E14C83" w:rsidRDefault="00E14C83" w:rsidP="00AC6120">
      <w:pPr>
        <w:suppressAutoHyphens/>
        <w:spacing w:after="0" w:line="240" w:lineRule="auto"/>
        <w:ind w:firstLine="708"/>
        <w:jc w:val="both"/>
        <w:rPr>
          <w:color w:val="000000" w:themeColor="text1"/>
          <w:lang w:eastAsia="en-US"/>
        </w:rPr>
      </w:pPr>
      <w:r w:rsidRPr="00AC6120">
        <w:rPr>
          <w:color w:val="000000" w:themeColor="text1"/>
          <w:lang w:eastAsia="en-US"/>
        </w:rPr>
        <w:t>Također, stjecanjem vlasništva nad imovinom u kojoj djeluju, omogućava se neovisnost, nepristranost i samostalnost sindikalnog djelovanja u Republici Hrvatskoj.</w:t>
      </w:r>
    </w:p>
    <w:p w:rsidR="00DE1844" w:rsidRPr="00AC6120" w:rsidRDefault="00DE1844" w:rsidP="00AC6120">
      <w:pPr>
        <w:suppressAutoHyphens/>
        <w:spacing w:after="0" w:line="240" w:lineRule="auto"/>
        <w:ind w:firstLine="708"/>
        <w:jc w:val="both"/>
        <w:rPr>
          <w:color w:val="000000" w:themeColor="text1"/>
          <w:lang w:eastAsia="en-US"/>
        </w:rPr>
      </w:pPr>
    </w:p>
    <w:p w:rsidR="00BC3E15" w:rsidRPr="00AC6120" w:rsidRDefault="00BC3E15" w:rsidP="00AC6120">
      <w:pPr>
        <w:suppressAutoHyphens/>
        <w:spacing w:after="0" w:line="240" w:lineRule="auto"/>
        <w:ind w:firstLine="708"/>
        <w:jc w:val="both"/>
        <w:rPr>
          <w:color w:val="000000" w:themeColor="text1"/>
          <w:lang w:eastAsia="en-US"/>
        </w:rPr>
      </w:pPr>
      <w:r w:rsidRPr="00AC6120">
        <w:rPr>
          <w:color w:val="000000" w:themeColor="text1"/>
          <w:lang w:eastAsia="en-US"/>
        </w:rPr>
        <w:t>Sindikalnom članstvu otvaraju se</w:t>
      </w:r>
      <w:r w:rsidR="00581717" w:rsidRPr="00AC6120">
        <w:rPr>
          <w:color w:val="000000" w:themeColor="text1"/>
          <w:lang w:eastAsia="en-US"/>
        </w:rPr>
        <w:t xml:space="preserve"> </w:t>
      </w:r>
      <w:r w:rsidRPr="00AC6120">
        <w:rPr>
          <w:color w:val="000000" w:themeColor="text1"/>
          <w:lang w:eastAsia="en-US"/>
        </w:rPr>
        <w:t>mogućnosti korištenja</w:t>
      </w:r>
      <w:r w:rsidR="00581717" w:rsidRPr="00AC6120">
        <w:rPr>
          <w:color w:val="000000" w:themeColor="text1"/>
          <w:lang w:eastAsia="en-US"/>
        </w:rPr>
        <w:t xml:space="preserve"> sindikalnih</w:t>
      </w:r>
      <w:r w:rsidRPr="00AC6120">
        <w:rPr>
          <w:color w:val="000000" w:themeColor="text1"/>
          <w:lang w:eastAsia="en-US"/>
        </w:rPr>
        <w:t xml:space="preserve"> odmarališta i planinarskih kuća koj</w:t>
      </w:r>
      <w:r w:rsidR="00581717" w:rsidRPr="00AC6120">
        <w:rPr>
          <w:color w:val="000000" w:themeColor="text1"/>
          <w:lang w:eastAsia="en-US"/>
        </w:rPr>
        <w:t>i su dugo vremena bili u toj funkciji, a stjecajem okolnosti su prestale s radom.</w:t>
      </w:r>
    </w:p>
    <w:p w:rsidR="00E14C83" w:rsidRDefault="00E14C83" w:rsidP="00AC6120">
      <w:pPr>
        <w:spacing w:after="0" w:line="240" w:lineRule="auto"/>
        <w:jc w:val="both"/>
        <w:rPr>
          <w:b/>
          <w:bCs/>
          <w:color w:val="000000" w:themeColor="text1"/>
          <w:lang w:eastAsia="en-US"/>
        </w:rPr>
      </w:pPr>
    </w:p>
    <w:p w:rsidR="00C33019" w:rsidRDefault="003B044C" w:rsidP="00AC6120">
      <w:pPr>
        <w:spacing w:after="0" w:line="240" w:lineRule="auto"/>
        <w:jc w:val="both"/>
        <w:rPr>
          <w:color w:val="000000" w:themeColor="text1"/>
          <w:lang w:eastAsia="en-US"/>
        </w:rPr>
      </w:pPr>
      <w:r w:rsidRPr="00AC6120">
        <w:rPr>
          <w:b/>
          <w:bCs/>
          <w:color w:val="000000" w:themeColor="text1"/>
          <w:lang w:eastAsia="en-US"/>
        </w:rPr>
        <w:t>III.</w:t>
      </w:r>
      <w:r w:rsidRPr="00AC6120">
        <w:rPr>
          <w:b/>
          <w:bCs/>
          <w:color w:val="000000" w:themeColor="text1"/>
          <w:lang w:eastAsia="en-US"/>
        </w:rPr>
        <w:tab/>
        <w:t xml:space="preserve">OCJENA I IZVORI SREDSTAVA POTREBNIH ZA </w:t>
      </w:r>
      <w:r w:rsidR="006D5A97">
        <w:rPr>
          <w:b/>
          <w:bCs/>
          <w:color w:val="000000" w:themeColor="text1"/>
          <w:lang w:eastAsia="en-US"/>
        </w:rPr>
        <w:t>PROVOĐENJE</w:t>
      </w:r>
      <w:r w:rsidRPr="00AC6120">
        <w:rPr>
          <w:b/>
          <w:bCs/>
          <w:color w:val="000000" w:themeColor="text1"/>
          <w:lang w:eastAsia="en-US"/>
        </w:rPr>
        <w:t xml:space="preserve"> ZAKONA</w:t>
      </w:r>
      <w:r w:rsidRPr="00AC6120">
        <w:rPr>
          <w:color w:val="000000" w:themeColor="text1"/>
          <w:lang w:eastAsia="en-US"/>
        </w:rPr>
        <w:t xml:space="preserve"> </w:t>
      </w:r>
    </w:p>
    <w:p w:rsidR="00DE1844" w:rsidRPr="00AC6120" w:rsidRDefault="00DE1844" w:rsidP="00AC6120">
      <w:pPr>
        <w:spacing w:after="0" w:line="240" w:lineRule="auto"/>
        <w:jc w:val="both"/>
        <w:rPr>
          <w:color w:val="000000" w:themeColor="text1"/>
          <w:lang w:eastAsia="en-US"/>
        </w:rPr>
      </w:pPr>
    </w:p>
    <w:p w:rsidR="00C33019" w:rsidRPr="00AC6120" w:rsidRDefault="003B044C" w:rsidP="00AC6120">
      <w:pPr>
        <w:spacing w:after="0" w:line="240" w:lineRule="auto"/>
        <w:ind w:firstLine="708"/>
        <w:jc w:val="both"/>
        <w:rPr>
          <w:color w:val="000000" w:themeColor="text1"/>
          <w:lang w:eastAsia="en-US"/>
        </w:rPr>
      </w:pPr>
      <w:r w:rsidRPr="00AC6120">
        <w:rPr>
          <w:color w:val="000000" w:themeColor="text1"/>
          <w:lang w:eastAsia="en-US"/>
        </w:rPr>
        <w:t>Za provedbu ovoga Zakona nije potrebno osigurati dodatna sredstva u državnom proračunu Republike Hrvatske</w:t>
      </w:r>
      <w:r w:rsidR="00E14C83" w:rsidRPr="00AC6120">
        <w:rPr>
          <w:color w:val="000000" w:themeColor="text1"/>
          <w:lang w:eastAsia="en-US"/>
        </w:rPr>
        <w:t>.</w:t>
      </w:r>
    </w:p>
    <w:p w:rsidR="007411D3" w:rsidRDefault="00E067D7" w:rsidP="00AC6120">
      <w:pPr>
        <w:spacing w:after="0" w:line="240" w:lineRule="auto"/>
        <w:jc w:val="center"/>
        <w:rPr>
          <w:color w:val="000000" w:themeColor="text1"/>
          <w:lang w:eastAsia="en-US"/>
        </w:rPr>
      </w:pPr>
      <w:r w:rsidRPr="00AC6120">
        <w:rPr>
          <w:color w:val="000000" w:themeColor="text1"/>
          <w:lang w:eastAsia="en-US"/>
        </w:rPr>
        <w:br w:type="page"/>
      </w:r>
    </w:p>
    <w:p w:rsidR="007411D3" w:rsidRDefault="007411D3" w:rsidP="00AC6120">
      <w:pPr>
        <w:spacing w:after="0" w:line="240" w:lineRule="auto"/>
        <w:jc w:val="center"/>
        <w:rPr>
          <w:color w:val="000000" w:themeColor="text1"/>
          <w:lang w:eastAsia="en-US"/>
        </w:rPr>
      </w:pPr>
    </w:p>
    <w:p w:rsidR="00DE1844" w:rsidRDefault="003B044C" w:rsidP="00AC6120">
      <w:pPr>
        <w:spacing w:after="0" w:line="240" w:lineRule="auto"/>
        <w:jc w:val="center"/>
        <w:rPr>
          <w:rFonts w:eastAsia="Arial"/>
          <w:b/>
          <w:lang w:val="hr"/>
        </w:rPr>
      </w:pPr>
      <w:r w:rsidRPr="00AC6120">
        <w:rPr>
          <w:rFonts w:eastAsia="Calibri"/>
          <w:b/>
          <w:color w:val="000000" w:themeColor="text1"/>
          <w:lang w:eastAsia="en-US"/>
        </w:rPr>
        <w:t>PRIJEDLOG ZAKONA</w:t>
      </w:r>
      <w:bookmarkStart w:id="3" w:name="_Hlk152163281"/>
      <w:r w:rsidR="00DE1844">
        <w:rPr>
          <w:rFonts w:eastAsia="Calibri"/>
          <w:b/>
          <w:color w:val="000000" w:themeColor="text1"/>
          <w:lang w:eastAsia="en-US"/>
        </w:rPr>
        <w:t xml:space="preserve"> </w:t>
      </w:r>
      <w:r w:rsidR="0042788B" w:rsidRPr="00AC6120">
        <w:rPr>
          <w:rFonts w:eastAsia="Arial"/>
          <w:b/>
          <w:lang w:val="hr"/>
        </w:rPr>
        <w:t xml:space="preserve">O PRIJENOSU </w:t>
      </w:r>
      <w:r w:rsidR="00EF615D" w:rsidRPr="00AC6120">
        <w:rPr>
          <w:rFonts w:eastAsia="Arial"/>
          <w:b/>
          <w:lang w:val="hr"/>
        </w:rPr>
        <w:t xml:space="preserve">VLASNIŠTVA </w:t>
      </w:r>
      <w:r w:rsidR="00437A7D" w:rsidRPr="00AC6120">
        <w:rPr>
          <w:rFonts w:eastAsia="Arial"/>
          <w:b/>
          <w:lang w:val="hr"/>
        </w:rPr>
        <w:t>NEKRETNINA</w:t>
      </w:r>
    </w:p>
    <w:bookmarkEnd w:id="3"/>
    <w:p w:rsidR="00BA15A6" w:rsidRDefault="00BA15A6" w:rsidP="00BA15A6">
      <w:pPr>
        <w:suppressAutoHyphens/>
        <w:spacing w:after="0" w:line="240" w:lineRule="auto"/>
        <w:jc w:val="center"/>
        <w:rPr>
          <w:b/>
          <w:bCs/>
          <w:color w:val="000000" w:themeColor="text1"/>
          <w:lang w:eastAsia="en-US"/>
        </w:rPr>
      </w:pPr>
      <w:r>
        <w:rPr>
          <w:b/>
          <w:bCs/>
          <w:color w:val="000000" w:themeColor="text1"/>
          <w:lang w:eastAsia="en-US"/>
        </w:rPr>
        <w:t xml:space="preserve">NA SINDIKALNI FOND NEKRETNINA I </w:t>
      </w:r>
      <w:r w:rsidRPr="00AC6120">
        <w:rPr>
          <w:b/>
          <w:bCs/>
          <w:color w:val="000000" w:themeColor="text1"/>
          <w:lang w:eastAsia="en-US"/>
        </w:rPr>
        <w:t>NA SINDIKATE</w:t>
      </w:r>
    </w:p>
    <w:p w:rsidR="0042788B" w:rsidRDefault="0042788B" w:rsidP="00AC6120">
      <w:pPr>
        <w:spacing w:after="0" w:line="240" w:lineRule="auto"/>
        <w:jc w:val="center"/>
        <w:rPr>
          <w:rFonts w:eastAsia="Arial"/>
          <w:lang w:val="hr"/>
        </w:rPr>
      </w:pPr>
    </w:p>
    <w:p w:rsidR="00DE1844" w:rsidRPr="00AC6120" w:rsidRDefault="00DE1844" w:rsidP="00AC6120">
      <w:pPr>
        <w:spacing w:after="0" w:line="240" w:lineRule="auto"/>
        <w:jc w:val="center"/>
        <w:rPr>
          <w:rFonts w:eastAsia="Arial"/>
          <w:lang w:val="hr"/>
        </w:rPr>
      </w:pPr>
    </w:p>
    <w:p w:rsidR="0042788B" w:rsidRPr="00DE1844" w:rsidRDefault="0042788B" w:rsidP="00AC6120">
      <w:pPr>
        <w:spacing w:after="0" w:line="240" w:lineRule="auto"/>
        <w:jc w:val="center"/>
        <w:rPr>
          <w:rFonts w:eastAsia="Arial"/>
          <w:b/>
          <w:lang w:val="hr"/>
        </w:rPr>
      </w:pPr>
      <w:r w:rsidRPr="00DE1844">
        <w:rPr>
          <w:rFonts w:eastAsia="Arial"/>
          <w:b/>
          <w:lang w:val="hr"/>
        </w:rPr>
        <w:t>I. OPĆE ODREDBE</w:t>
      </w:r>
    </w:p>
    <w:p w:rsidR="00DE1844" w:rsidRPr="00AC6120" w:rsidRDefault="00DE1844" w:rsidP="00AC6120">
      <w:pPr>
        <w:spacing w:after="0" w:line="240" w:lineRule="auto"/>
        <w:jc w:val="center"/>
        <w:rPr>
          <w:rFonts w:eastAsia="Arial"/>
          <w:lang w:val="hr"/>
        </w:rPr>
      </w:pPr>
    </w:p>
    <w:p w:rsidR="0042788B" w:rsidRPr="00DE1844" w:rsidRDefault="0042788B" w:rsidP="00AC6120">
      <w:pPr>
        <w:spacing w:after="0" w:line="240" w:lineRule="auto"/>
        <w:jc w:val="center"/>
        <w:rPr>
          <w:rFonts w:eastAsia="Arial"/>
          <w:b/>
          <w:lang w:val="hr"/>
        </w:rPr>
      </w:pPr>
      <w:bookmarkStart w:id="4" w:name="_Hlk176171425"/>
      <w:r w:rsidRPr="00DE1844">
        <w:rPr>
          <w:rFonts w:eastAsia="Arial"/>
          <w:b/>
          <w:lang w:val="hr"/>
        </w:rPr>
        <w:t>Članak 1.</w:t>
      </w:r>
    </w:p>
    <w:p w:rsidR="00DE1844" w:rsidRPr="00AC6120" w:rsidRDefault="00DE1844" w:rsidP="00AC6120">
      <w:pPr>
        <w:spacing w:after="0" w:line="240" w:lineRule="auto"/>
        <w:jc w:val="center"/>
        <w:rPr>
          <w:rFonts w:eastAsia="Arial"/>
          <w:lang w:val="hr"/>
        </w:rPr>
      </w:pPr>
    </w:p>
    <w:p w:rsidR="00E067D7" w:rsidRDefault="00DE1844" w:rsidP="00AC6120">
      <w:pPr>
        <w:spacing w:after="0" w:line="240" w:lineRule="auto"/>
        <w:jc w:val="both"/>
        <w:rPr>
          <w:rFonts w:eastAsia="Arial"/>
          <w:lang w:val="hr"/>
        </w:rPr>
      </w:pPr>
      <w:bookmarkStart w:id="5" w:name="_Hlk157442969"/>
      <w:bookmarkEnd w:id="4"/>
      <w:r>
        <w:rPr>
          <w:rFonts w:eastAsia="Arial"/>
          <w:lang w:val="hr"/>
        </w:rPr>
        <w:tab/>
      </w:r>
      <w:r w:rsidR="0042788B" w:rsidRPr="00AC6120">
        <w:rPr>
          <w:rFonts w:eastAsia="Arial"/>
          <w:lang w:val="hr"/>
        </w:rPr>
        <w:t xml:space="preserve">(1) </w:t>
      </w:r>
      <w:r>
        <w:rPr>
          <w:rFonts w:eastAsia="Arial"/>
          <w:lang w:val="hr"/>
        </w:rPr>
        <w:tab/>
      </w:r>
      <w:r w:rsidR="0042788B" w:rsidRPr="00AC6120">
        <w:rPr>
          <w:rFonts w:eastAsia="Arial"/>
          <w:lang w:val="hr"/>
        </w:rPr>
        <w:t>Ovim se Zakonom uređuje</w:t>
      </w:r>
      <w:r w:rsidR="007E1137" w:rsidRPr="00AC6120">
        <w:rPr>
          <w:rFonts w:eastAsia="Arial"/>
          <w:lang w:val="hr"/>
        </w:rPr>
        <w:t xml:space="preserve"> </w:t>
      </w:r>
      <w:r w:rsidR="000F5AE8" w:rsidRPr="00AC6120">
        <w:rPr>
          <w:rFonts w:eastAsia="Arial"/>
          <w:lang w:val="hr"/>
        </w:rPr>
        <w:t xml:space="preserve">prijenos prava vlasništva nekretnina na kojima su pravo raspolaganja ili pravo korištenja imali </w:t>
      </w:r>
      <w:bookmarkStart w:id="6" w:name="_Hlk175755994"/>
      <w:r w:rsidR="000F5AE8" w:rsidRPr="00AC6120">
        <w:rPr>
          <w:rFonts w:eastAsia="Arial"/>
          <w:lang w:val="hr"/>
        </w:rPr>
        <w:t xml:space="preserve">bivše društveno-političke organizacije </w:t>
      </w:r>
      <w:bookmarkEnd w:id="6"/>
      <w:r w:rsidR="00432DCC" w:rsidRPr="00AC6120">
        <w:rPr>
          <w:rFonts w:eastAsia="Arial"/>
          <w:lang w:val="hr"/>
        </w:rPr>
        <w:t xml:space="preserve">i priznavanje prava vlasništva </w:t>
      </w:r>
      <w:r w:rsidR="0077414B" w:rsidRPr="00AC6120">
        <w:rPr>
          <w:rFonts w:eastAsia="Arial"/>
          <w:lang w:val="hr"/>
        </w:rPr>
        <w:t xml:space="preserve">na nekretninama </w:t>
      </w:r>
      <w:r w:rsidR="00432DCC" w:rsidRPr="00AC6120">
        <w:rPr>
          <w:rFonts w:eastAsia="Arial"/>
          <w:lang w:val="hr"/>
        </w:rPr>
        <w:t>Sindikaln</w:t>
      </w:r>
      <w:r w:rsidR="0077414B" w:rsidRPr="00AC6120">
        <w:rPr>
          <w:rFonts w:eastAsia="Arial"/>
          <w:lang w:val="hr"/>
        </w:rPr>
        <w:t>om</w:t>
      </w:r>
      <w:r w:rsidR="00432DCC" w:rsidRPr="00AC6120">
        <w:rPr>
          <w:rFonts w:eastAsia="Arial"/>
          <w:lang w:val="hr"/>
        </w:rPr>
        <w:t xml:space="preserve"> fond</w:t>
      </w:r>
      <w:r w:rsidR="0077414B" w:rsidRPr="00AC6120">
        <w:rPr>
          <w:rFonts w:eastAsia="Arial"/>
          <w:lang w:val="hr"/>
        </w:rPr>
        <w:t>u</w:t>
      </w:r>
      <w:r w:rsidR="00432DCC" w:rsidRPr="00AC6120">
        <w:rPr>
          <w:rFonts w:eastAsia="Arial"/>
          <w:lang w:val="hr"/>
        </w:rPr>
        <w:t xml:space="preserve"> nekretnina, odnosno </w:t>
      </w:r>
      <w:r w:rsidR="00D240F5" w:rsidRPr="00AC6120">
        <w:rPr>
          <w:rFonts w:eastAsia="Arial"/>
          <w:lang w:val="hr"/>
        </w:rPr>
        <w:t xml:space="preserve">sindikalnim središnjicama ili </w:t>
      </w:r>
      <w:r w:rsidR="00432DCC" w:rsidRPr="00AC6120">
        <w:rPr>
          <w:rFonts w:eastAsia="Arial"/>
          <w:lang w:val="hr"/>
        </w:rPr>
        <w:t>sindikat</w:t>
      </w:r>
      <w:r w:rsidR="0077414B" w:rsidRPr="00AC6120">
        <w:rPr>
          <w:rFonts w:eastAsia="Arial"/>
          <w:lang w:val="hr"/>
        </w:rPr>
        <w:t>ima</w:t>
      </w:r>
      <w:r w:rsidR="00432DCC" w:rsidRPr="00AC6120">
        <w:rPr>
          <w:rFonts w:eastAsia="Arial"/>
          <w:lang w:val="hr"/>
        </w:rPr>
        <w:t xml:space="preserve">, </w:t>
      </w:r>
      <w:r w:rsidR="003F4089" w:rsidRPr="00AC6120">
        <w:rPr>
          <w:rFonts w:eastAsia="Arial"/>
          <w:lang w:val="hr"/>
        </w:rPr>
        <w:t xml:space="preserve">te osnivanje </w:t>
      </w:r>
      <w:r w:rsidR="00E067D7" w:rsidRPr="00AC6120">
        <w:rPr>
          <w:rFonts w:eastAsia="Arial"/>
          <w:lang w:val="hr"/>
        </w:rPr>
        <w:t>Sindikalnog fonda nekretnina (</w:t>
      </w:r>
      <w:r>
        <w:rPr>
          <w:rFonts w:eastAsia="Arial"/>
          <w:lang w:val="hr"/>
        </w:rPr>
        <w:t>u daljnjem tekstu</w:t>
      </w:r>
      <w:r w:rsidR="00E067D7" w:rsidRPr="00AC6120">
        <w:rPr>
          <w:rFonts w:eastAsia="Arial"/>
          <w:lang w:val="hr"/>
        </w:rPr>
        <w:t>: Fond)</w:t>
      </w:r>
      <w:r w:rsidR="00AA50E6" w:rsidRPr="00AC6120">
        <w:rPr>
          <w:rFonts w:eastAsia="Arial"/>
          <w:lang w:val="hr"/>
        </w:rPr>
        <w:t xml:space="preserve"> i druga pitanja u vezi s tim</w:t>
      </w:r>
      <w:r w:rsidR="00E067D7" w:rsidRPr="00AC6120">
        <w:rPr>
          <w:rFonts w:eastAsia="Arial"/>
          <w:lang w:val="hr"/>
        </w:rPr>
        <w:t>.</w:t>
      </w:r>
    </w:p>
    <w:p w:rsidR="00DE1844" w:rsidRPr="00AC6120" w:rsidRDefault="00DE1844" w:rsidP="00AC6120">
      <w:pPr>
        <w:spacing w:after="0" w:line="240" w:lineRule="auto"/>
        <w:jc w:val="both"/>
        <w:rPr>
          <w:rFonts w:eastAsia="Arial"/>
          <w:lang w:val="hr"/>
        </w:rPr>
      </w:pPr>
    </w:p>
    <w:p w:rsidR="007D60D3" w:rsidRPr="00AC6120" w:rsidRDefault="00DE1844" w:rsidP="00AC6120">
      <w:pPr>
        <w:spacing w:after="0" w:line="240" w:lineRule="auto"/>
        <w:jc w:val="both"/>
        <w:rPr>
          <w:rFonts w:eastAsia="Arial"/>
          <w:lang w:val="hr"/>
        </w:rPr>
      </w:pPr>
      <w:r>
        <w:rPr>
          <w:rFonts w:eastAsia="Arial"/>
          <w:lang w:val="hr"/>
        </w:rPr>
        <w:tab/>
      </w:r>
      <w:r w:rsidR="007D60D3" w:rsidRPr="00AC6120">
        <w:rPr>
          <w:rFonts w:eastAsia="Arial"/>
          <w:lang w:val="hr"/>
        </w:rPr>
        <w:t>(</w:t>
      </w:r>
      <w:r w:rsidR="00AA50E6" w:rsidRPr="00AC6120">
        <w:rPr>
          <w:rFonts w:eastAsia="Arial"/>
          <w:lang w:val="hr"/>
        </w:rPr>
        <w:t>2</w:t>
      </w:r>
      <w:r w:rsidR="007D60D3" w:rsidRPr="00AC6120">
        <w:rPr>
          <w:rFonts w:eastAsia="Arial"/>
          <w:lang w:val="hr"/>
        </w:rPr>
        <w:t xml:space="preserve">) </w:t>
      </w:r>
      <w:r>
        <w:rPr>
          <w:rFonts w:eastAsia="Arial"/>
          <w:lang w:val="hr"/>
        </w:rPr>
        <w:tab/>
      </w:r>
      <w:r w:rsidR="006E2E30" w:rsidRPr="00AC6120">
        <w:rPr>
          <w:rFonts w:eastAsia="Arial"/>
          <w:lang w:val="hr"/>
        </w:rPr>
        <w:t xml:space="preserve">Ministarstvo nadležno za provedbu ovoga Zakona je </w:t>
      </w:r>
      <w:r w:rsidR="000E5139" w:rsidRPr="00AC6120">
        <w:rPr>
          <w:rFonts w:eastAsia="Arial"/>
          <w:lang w:val="hr"/>
        </w:rPr>
        <w:t xml:space="preserve">ministarstvo </w:t>
      </w:r>
      <w:r w:rsidR="002C1D96" w:rsidRPr="00AC6120">
        <w:rPr>
          <w:rFonts w:eastAsia="Arial"/>
          <w:lang w:val="hr"/>
        </w:rPr>
        <w:t>nadležno za upravljanje nekretninama u vlasništvu Republike Hrvatske (</w:t>
      </w:r>
      <w:r>
        <w:rPr>
          <w:rFonts w:eastAsia="Arial"/>
          <w:lang w:val="hr"/>
        </w:rPr>
        <w:t>u daljnjem</w:t>
      </w:r>
      <w:r w:rsidR="00292EFE" w:rsidRPr="00AC6120">
        <w:rPr>
          <w:rFonts w:eastAsia="Arial"/>
          <w:lang w:val="hr"/>
        </w:rPr>
        <w:t xml:space="preserve"> tekstu: Ministarstvo)</w:t>
      </w:r>
      <w:r w:rsidR="002C1D96" w:rsidRPr="00AC6120">
        <w:rPr>
          <w:rFonts w:eastAsia="Arial"/>
          <w:lang w:val="hr"/>
        </w:rPr>
        <w:t>.</w:t>
      </w:r>
    </w:p>
    <w:p w:rsidR="00006A91" w:rsidRPr="00AC6120" w:rsidRDefault="00006A91" w:rsidP="00AC6120">
      <w:pPr>
        <w:spacing w:after="0" w:line="240" w:lineRule="auto"/>
        <w:jc w:val="both"/>
        <w:rPr>
          <w:rFonts w:eastAsia="Arial"/>
          <w:lang w:val="hr"/>
        </w:rPr>
      </w:pPr>
    </w:p>
    <w:p w:rsidR="00006A91" w:rsidRDefault="00006A91" w:rsidP="00AC6120">
      <w:pPr>
        <w:spacing w:after="0" w:line="240" w:lineRule="auto"/>
        <w:jc w:val="center"/>
        <w:rPr>
          <w:rFonts w:eastAsia="Arial"/>
          <w:b/>
          <w:lang w:val="hr"/>
        </w:rPr>
      </w:pPr>
      <w:r w:rsidRPr="00DE1844">
        <w:rPr>
          <w:rFonts w:eastAsia="Arial"/>
          <w:b/>
          <w:lang w:val="hr"/>
        </w:rPr>
        <w:t xml:space="preserve">Članak </w:t>
      </w:r>
      <w:r w:rsidR="00EF615D" w:rsidRPr="00DE1844">
        <w:rPr>
          <w:rFonts w:eastAsia="Arial"/>
          <w:b/>
          <w:lang w:val="hr"/>
        </w:rPr>
        <w:t>2.</w:t>
      </w:r>
    </w:p>
    <w:p w:rsidR="00DE1844" w:rsidRPr="00DE1844" w:rsidRDefault="00DE1844" w:rsidP="00AC6120">
      <w:pPr>
        <w:spacing w:after="0" w:line="240" w:lineRule="auto"/>
        <w:jc w:val="center"/>
        <w:rPr>
          <w:rFonts w:eastAsia="Arial"/>
          <w:b/>
          <w:lang w:val="hr"/>
        </w:rPr>
      </w:pPr>
    </w:p>
    <w:p w:rsidR="00951F6B" w:rsidRPr="00AC6120" w:rsidRDefault="00DE1844" w:rsidP="00AC6120">
      <w:pPr>
        <w:spacing w:after="0" w:line="240" w:lineRule="auto"/>
        <w:ind w:firstLine="708"/>
        <w:jc w:val="both"/>
        <w:rPr>
          <w:rFonts w:eastAsia="Arial"/>
          <w:lang w:val="hr"/>
        </w:rPr>
      </w:pPr>
      <w:r>
        <w:rPr>
          <w:rFonts w:eastAsia="Arial"/>
          <w:lang w:val="hr"/>
        </w:rPr>
        <w:tab/>
      </w:r>
      <w:r w:rsidR="00951F6B" w:rsidRPr="00AC6120">
        <w:rPr>
          <w:rFonts w:eastAsia="Arial"/>
          <w:lang w:val="hr"/>
        </w:rPr>
        <w:t>Izrazi i pojmovi koji se koriste u ovome Zakonu, a imaju rodno značenje odnose se jednako na muški i ženski rod.</w:t>
      </w:r>
    </w:p>
    <w:bookmarkEnd w:id="5"/>
    <w:p w:rsidR="009C04EF" w:rsidRPr="00AC6120" w:rsidRDefault="009C04EF" w:rsidP="00AC6120">
      <w:pPr>
        <w:spacing w:after="0" w:line="240" w:lineRule="auto"/>
        <w:jc w:val="center"/>
        <w:rPr>
          <w:rFonts w:eastAsia="Arial"/>
          <w:lang w:val="hr"/>
        </w:rPr>
      </w:pPr>
    </w:p>
    <w:p w:rsidR="0042788B" w:rsidRDefault="0042788B" w:rsidP="00AC6120">
      <w:pPr>
        <w:spacing w:after="0" w:line="240" w:lineRule="auto"/>
        <w:jc w:val="center"/>
        <w:rPr>
          <w:rFonts w:eastAsia="Arial"/>
          <w:b/>
          <w:lang w:val="hr"/>
        </w:rPr>
      </w:pPr>
      <w:r w:rsidRPr="00DE1844">
        <w:rPr>
          <w:rFonts w:eastAsia="Arial"/>
          <w:b/>
          <w:lang w:val="hr"/>
        </w:rPr>
        <w:t xml:space="preserve">Članak </w:t>
      </w:r>
      <w:r w:rsidR="00CA17C1" w:rsidRPr="00DE1844">
        <w:rPr>
          <w:rFonts w:eastAsia="Arial"/>
          <w:b/>
          <w:lang w:val="hr"/>
        </w:rPr>
        <w:t>3</w:t>
      </w:r>
      <w:r w:rsidRPr="00DE1844">
        <w:rPr>
          <w:rFonts w:eastAsia="Arial"/>
          <w:b/>
          <w:lang w:val="hr"/>
        </w:rPr>
        <w:t>.</w:t>
      </w:r>
    </w:p>
    <w:p w:rsidR="00DE1844" w:rsidRPr="00DE1844" w:rsidRDefault="00DE1844" w:rsidP="00AC6120">
      <w:pPr>
        <w:spacing w:after="0" w:line="240" w:lineRule="auto"/>
        <w:jc w:val="center"/>
        <w:rPr>
          <w:rFonts w:eastAsia="Arial"/>
          <w:b/>
          <w:lang w:val="hr"/>
        </w:rPr>
      </w:pPr>
    </w:p>
    <w:p w:rsidR="00006A91" w:rsidRPr="00AC6120" w:rsidRDefault="00DE1844" w:rsidP="00AC6120">
      <w:pPr>
        <w:spacing w:after="0" w:line="240" w:lineRule="auto"/>
        <w:jc w:val="both"/>
        <w:rPr>
          <w:rFonts w:eastAsia="Arial"/>
          <w:lang w:val="hr"/>
        </w:rPr>
      </w:pPr>
      <w:bookmarkStart w:id="7" w:name="_Hlk152603991"/>
      <w:r>
        <w:rPr>
          <w:rFonts w:eastAsia="Arial"/>
          <w:lang w:val="hr"/>
        </w:rPr>
        <w:tab/>
      </w:r>
      <w:r w:rsidR="0042788B" w:rsidRPr="00AC6120">
        <w:rPr>
          <w:rFonts w:eastAsia="Arial"/>
          <w:lang w:val="hr"/>
        </w:rPr>
        <w:t>(</w:t>
      </w:r>
      <w:r w:rsidR="008560C3" w:rsidRPr="00AC6120">
        <w:rPr>
          <w:rFonts w:eastAsia="Arial"/>
          <w:lang w:val="hr"/>
        </w:rPr>
        <w:t>1</w:t>
      </w:r>
      <w:r w:rsidR="0042788B" w:rsidRPr="00AC6120">
        <w:rPr>
          <w:rFonts w:eastAsia="Arial"/>
          <w:lang w:val="hr"/>
        </w:rPr>
        <w:t xml:space="preserve">) </w:t>
      </w:r>
      <w:r>
        <w:rPr>
          <w:rFonts w:eastAsia="Arial"/>
          <w:lang w:val="hr"/>
        </w:rPr>
        <w:tab/>
      </w:r>
      <w:r w:rsidR="00006A91" w:rsidRPr="00AC6120">
        <w:rPr>
          <w:rFonts w:eastAsia="Arial"/>
          <w:lang w:val="hr"/>
        </w:rPr>
        <w:t xml:space="preserve">Odredbe ovoga Zakona primjenjuje se na nekretnine popisane u prilozima </w:t>
      </w:r>
      <w:r w:rsidR="00295643">
        <w:rPr>
          <w:rFonts w:eastAsia="Arial"/>
          <w:lang w:val="hr"/>
        </w:rPr>
        <w:t>I., II., III.</w:t>
      </w:r>
      <w:r w:rsidR="00EF615D" w:rsidRPr="00AC6120">
        <w:rPr>
          <w:rFonts w:eastAsia="Arial"/>
          <w:lang w:val="hr"/>
        </w:rPr>
        <w:t xml:space="preserve"> i IV.</w:t>
      </w:r>
      <w:r w:rsidR="00006A91" w:rsidRPr="00AC6120">
        <w:rPr>
          <w:rFonts w:eastAsia="Arial"/>
          <w:lang w:val="hr"/>
        </w:rPr>
        <w:t xml:space="preserve"> koji čine sastavni dio ovoga Zakona</w:t>
      </w:r>
      <w:r w:rsidR="00B76921">
        <w:rPr>
          <w:rFonts w:eastAsia="Arial"/>
          <w:lang w:val="hr"/>
        </w:rPr>
        <w:t>.</w:t>
      </w:r>
    </w:p>
    <w:p w:rsidR="00DE1844" w:rsidRDefault="00DE1844" w:rsidP="00AC6120">
      <w:pPr>
        <w:spacing w:after="0" w:line="240" w:lineRule="auto"/>
        <w:jc w:val="both"/>
        <w:rPr>
          <w:rFonts w:eastAsia="Arial"/>
          <w:lang w:val="hr"/>
        </w:rPr>
      </w:pPr>
      <w:bookmarkStart w:id="8" w:name="_Hlk152604130"/>
      <w:bookmarkEnd w:id="7"/>
    </w:p>
    <w:p w:rsidR="0042788B" w:rsidRPr="00AC6120" w:rsidRDefault="00DE1844" w:rsidP="00AC6120">
      <w:pPr>
        <w:spacing w:after="0" w:line="240" w:lineRule="auto"/>
        <w:jc w:val="both"/>
        <w:rPr>
          <w:rFonts w:eastAsia="Arial"/>
          <w:lang w:val="hr"/>
        </w:rPr>
      </w:pPr>
      <w:r>
        <w:rPr>
          <w:rFonts w:eastAsia="Arial"/>
          <w:lang w:val="hr"/>
        </w:rPr>
        <w:tab/>
      </w:r>
      <w:r w:rsidR="0042788B" w:rsidRPr="00AC6120">
        <w:rPr>
          <w:rFonts w:eastAsia="Arial"/>
          <w:lang w:val="hr"/>
        </w:rPr>
        <w:t>(</w:t>
      </w:r>
      <w:r w:rsidR="007D1B1C" w:rsidRPr="00AC6120">
        <w:rPr>
          <w:rFonts w:eastAsia="Arial"/>
          <w:lang w:val="hr"/>
        </w:rPr>
        <w:t>2</w:t>
      </w:r>
      <w:r w:rsidR="0042788B" w:rsidRPr="00AC6120">
        <w:rPr>
          <w:rFonts w:eastAsia="Arial"/>
          <w:lang w:val="hr"/>
        </w:rPr>
        <w:t xml:space="preserve">) </w:t>
      </w:r>
      <w:r>
        <w:rPr>
          <w:rFonts w:eastAsia="Arial"/>
          <w:lang w:val="hr"/>
        </w:rPr>
        <w:tab/>
      </w:r>
      <w:r w:rsidR="0042788B" w:rsidRPr="00AC6120">
        <w:rPr>
          <w:rFonts w:eastAsia="Arial"/>
          <w:lang w:val="hr"/>
        </w:rPr>
        <w:t xml:space="preserve">U </w:t>
      </w:r>
      <w:bookmarkStart w:id="9" w:name="_Hlk157433818"/>
      <w:r w:rsidR="00E91C50" w:rsidRPr="00AC6120">
        <w:rPr>
          <w:rFonts w:eastAsia="Arial"/>
          <w:lang w:val="hr"/>
        </w:rPr>
        <w:t>p</w:t>
      </w:r>
      <w:r w:rsidR="0042788B" w:rsidRPr="00AC6120">
        <w:rPr>
          <w:rFonts w:eastAsia="Arial"/>
          <w:lang w:val="hr"/>
        </w:rPr>
        <w:t>rilogu</w:t>
      </w:r>
      <w:r w:rsidR="00260C6A" w:rsidRPr="00AC6120">
        <w:rPr>
          <w:rFonts w:eastAsia="Arial"/>
          <w:lang w:val="hr"/>
        </w:rPr>
        <w:t xml:space="preserve"> ovoga Zakona</w:t>
      </w:r>
      <w:r w:rsidR="00C36509" w:rsidRPr="00AC6120">
        <w:rPr>
          <w:rFonts w:eastAsia="Arial"/>
          <w:lang w:val="hr"/>
        </w:rPr>
        <w:t xml:space="preserve"> </w:t>
      </w:r>
      <w:bookmarkStart w:id="10" w:name="_Hlk157420413"/>
      <w:r w:rsidR="00C36509" w:rsidRPr="00AC6120">
        <w:rPr>
          <w:rFonts w:eastAsia="Arial"/>
          <w:lang w:val="hr"/>
        </w:rPr>
        <w:t>pod nazivom</w:t>
      </w:r>
      <w:r w:rsidR="0042788B" w:rsidRPr="00AC6120">
        <w:rPr>
          <w:rFonts w:eastAsia="Arial"/>
          <w:lang w:val="hr"/>
        </w:rPr>
        <w:t xml:space="preserve"> </w:t>
      </w:r>
      <w:r w:rsidR="001B55B5" w:rsidRPr="00AC6120">
        <w:rPr>
          <w:rFonts w:eastAsia="Arial"/>
          <w:lang w:val="hr"/>
        </w:rPr>
        <w:t xml:space="preserve">Prilog I. </w:t>
      </w:r>
      <w:r w:rsidR="00E91C50" w:rsidRPr="00AC6120">
        <w:rPr>
          <w:rFonts w:eastAsia="Arial"/>
          <w:lang w:val="hr"/>
        </w:rPr>
        <w:t xml:space="preserve">Nekretnine </w:t>
      </w:r>
      <w:r w:rsidR="00C36509" w:rsidRPr="00AC6120">
        <w:rPr>
          <w:rFonts w:eastAsia="Arial"/>
          <w:lang w:val="hr"/>
        </w:rPr>
        <w:t>Sindikalnog fonda nekretnina</w:t>
      </w:r>
      <w:r w:rsidR="0042788B" w:rsidRPr="00AC6120">
        <w:rPr>
          <w:rFonts w:eastAsia="Arial"/>
          <w:lang w:val="hr"/>
        </w:rPr>
        <w:t xml:space="preserve"> </w:t>
      </w:r>
      <w:bookmarkEnd w:id="9"/>
      <w:bookmarkEnd w:id="10"/>
      <w:r w:rsidR="00C36509" w:rsidRPr="00AC6120">
        <w:rPr>
          <w:rFonts w:eastAsia="Arial"/>
          <w:lang w:val="hr"/>
        </w:rPr>
        <w:t>na</w:t>
      </w:r>
      <w:r w:rsidR="0042788B" w:rsidRPr="00AC6120">
        <w:rPr>
          <w:rFonts w:eastAsia="Arial"/>
          <w:lang w:val="hr"/>
        </w:rPr>
        <w:t>vedene su nekretnine</w:t>
      </w:r>
      <w:r w:rsidR="00EA64E0" w:rsidRPr="00AC6120">
        <w:rPr>
          <w:rFonts w:eastAsia="Arial"/>
          <w:lang w:val="hr"/>
        </w:rPr>
        <w:t xml:space="preserve"> </w:t>
      </w:r>
      <w:r w:rsidR="0042788B" w:rsidRPr="00AC6120">
        <w:rPr>
          <w:rFonts w:eastAsia="Arial"/>
          <w:lang w:val="hr"/>
        </w:rPr>
        <w:t xml:space="preserve">koje se </w:t>
      </w:r>
      <w:r w:rsidR="0037249D" w:rsidRPr="00AC6120">
        <w:rPr>
          <w:rFonts w:eastAsia="Arial"/>
          <w:lang w:val="hr"/>
        </w:rPr>
        <w:t xml:space="preserve">na </w:t>
      </w:r>
      <w:r w:rsidR="0042788B" w:rsidRPr="00AC6120">
        <w:rPr>
          <w:rFonts w:eastAsia="Arial"/>
          <w:lang w:val="hr"/>
        </w:rPr>
        <w:t>temelj</w:t>
      </w:r>
      <w:r w:rsidR="0037249D" w:rsidRPr="00AC6120">
        <w:rPr>
          <w:rFonts w:eastAsia="Arial"/>
          <w:lang w:val="hr"/>
        </w:rPr>
        <w:t>u</w:t>
      </w:r>
      <w:r w:rsidR="0042788B" w:rsidRPr="00AC6120">
        <w:rPr>
          <w:rFonts w:eastAsia="Arial"/>
          <w:lang w:val="hr"/>
        </w:rPr>
        <w:t xml:space="preserve"> ovog</w:t>
      </w:r>
      <w:r w:rsidR="00C23ACE">
        <w:rPr>
          <w:rFonts w:eastAsia="Arial"/>
          <w:lang w:val="hr"/>
        </w:rPr>
        <w:t>a</w:t>
      </w:r>
      <w:r w:rsidR="0042788B" w:rsidRPr="00AC6120">
        <w:rPr>
          <w:rFonts w:eastAsia="Arial"/>
          <w:lang w:val="hr"/>
        </w:rPr>
        <w:t xml:space="preserve"> Zakona prenose </w:t>
      </w:r>
      <w:r w:rsidR="00330EB1" w:rsidRPr="00AC6120">
        <w:rPr>
          <w:rFonts w:eastAsia="Arial"/>
          <w:lang w:val="hr"/>
        </w:rPr>
        <w:t>u vlasništvo Fonda</w:t>
      </w:r>
      <w:r w:rsidR="0042788B" w:rsidRPr="00AC6120">
        <w:rPr>
          <w:rFonts w:eastAsia="Arial"/>
          <w:lang w:val="hr"/>
        </w:rPr>
        <w:t xml:space="preserve">. </w:t>
      </w:r>
    </w:p>
    <w:p w:rsidR="00DE1844" w:rsidRDefault="00DE1844" w:rsidP="00AC6120">
      <w:pPr>
        <w:spacing w:after="0" w:line="240" w:lineRule="auto"/>
        <w:jc w:val="both"/>
        <w:rPr>
          <w:rFonts w:eastAsia="Arial"/>
          <w:lang w:val="hr"/>
        </w:rPr>
      </w:pPr>
    </w:p>
    <w:p w:rsidR="0042788B" w:rsidRPr="00AC6120" w:rsidRDefault="00DE1844" w:rsidP="00AC6120">
      <w:pPr>
        <w:spacing w:after="0" w:line="240" w:lineRule="auto"/>
        <w:jc w:val="both"/>
        <w:rPr>
          <w:rFonts w:eastAsia="Arial"/>
          <w:lang w:val="hr"/>
        </w:rPr>
      </w:pPr>
      <w:r>
        <w:rPr>
          <w:rFonts w:eastAsia="Arial"/>
          <w:lang w:val="hr"/>
        </w:rPr>
        <w:tab/>
      </w:r>
      <w:r w:rsidR="0042788B" w:rsidRPr="00AC6120">
        <w:rPr>
          <w:rFonts w:eastAsia="Arial"/>
          <w:lang w:val="hr"/>
        </w:rPr>
        <w:t>(</w:t>
      </w:r>
      <w:r w:rsidR="001C6941" w:rsidRPr="00AC6120">
        <w:rPr>
          <w:rFonts w:eastAsia="Arial"/>
          <w:lang w:val="hr"/>
        </w:rPr>
        <w:t>3</w:t>
      </w:r>
      <w:r w:rsidR="0042788B" w:rsidRPr="00AC6120">
        <w:rPr>
          <w:rFonts w:eastAsia="Arial"/>
          <w:lang w:val="hr"/>
        </w:rPr>
        <w:t xml:space="preserve">) </w:t>
      </w:r>
      <w:r>
        <w:rPr>
          <w:rFonts w:eastAsia="Arial"/>
          <w:lang w:val="hr"/>
        </w:rPr>
        <w:tab/>
      </w:r>
      <w:r w:rsidR="0042788B" w:rsidRPr="00AC6120">
        <w:rPr>
          <w:rFonts w:eastAsia="Arial"/>
          <w:lang w:val="hr"/>
        </w:rPr>
        <w:t xml:space="preserve">U </w:t>
      </w:r>
      <w:r w:rsidR="00260C6A" w:rsidRPr="00AC6120">
        <w:rPr>
          <w:rFonts w:eastAsia="Arial"/>
          <w:lang w:val="hr"/>
        </w:rPr>
        <w:t>p</w:t>
      </w:r>
      <w:r w:rsidR="0042788B" w:rsidRPr="00AC6120">
        <w:rPr>
          <w:rFonts w:eastAsia="Arial"/>
          <w:lang w:val="hr"/>
        </w:rPr>
        <w:t>rilogu ovoga Zakona</w:t>
      </w:r>
      <w:r w:rsidR="00260C6A" w:rsidRPr="00AC6120">
        <w:t xml:space="preserve"> </w:t>
      </w:r>
      <w:r w:rsidR="00260C6A" w:rsidRPr="00AC6120">
        <w:rPr>
          <w:rFonts w:eastAsia="Arial"/>
          <w:lang w:val="hr"/>
        </w:rPr>
        <w:t xml:space="preserve">pod nazivom </w:t>
      </w:r>
      <w:bookmarkStart w:id="11" w:name="_Hlk157420496"/>
      <w:r w:rsidR="001B55B5" w:rsidRPr="00AC6120">
        <w:rPr>
          <w:rFonts w:eastAsia="Arial"/>
          <w:lang w:val="hr"/>
        </w:rPr>
        <w:t xml:space="preserve">Prilog II. </w:t>
      </w:r>
      <w:r w:rsidR="00260C6A" w:rsidRPr="00AC6120">
        <w:rPr>
          <w:rFonts w:eastAsia="Arial"/>
          <w:lang w:val="hr"/>
        </w:rPr>
        <w:t xml:space="preserve">Nekretnine </w:t>
      </w:r>
      <w:r w:rsidR="00C724D1" w:rsidRPr="00AC6120">
        <w:rPr>
          <w:rFonts w:eastAsia="Arial"/>
          <w:lang w:val="hr"/>
        </w:rPr>
        <w:t>Saveza samostalnih sindikata Hrvatske</w:t>
      </w:r>
      <w:r w:rsidR="0042788B" w:rsidRPr="00AC6120">
        <w:rPr>
          <w:rFonts w:eastAsia="Arial"/>
          <w:lang w:val="hr"/>
        </w:rPr>
        <w:t xml:space="preserve"> </w:t>
      </w:r>
      <w:bookmarkEnd w:id="11"/>
      <w:r w:rsidR="0042788B" w:rsidRPr="00AC6120">
        <w:rPr>
          <w:rFonts w:eastAsia="Arial"/>
          <w:lang w:val="hr"/>
        </w:rPr>
        <w:t xml:space="preserve">navedene su nekretnine koje </w:t>
      </w:r>
      <w:r w:rsidR="003F2E36" w:rsidRPr="00AC6120">
        <w:rPr>
          <w:rFonts w:eastAsia="Arial"/>
          <w:lang w:val="hr"/>
        </w:rPr>
        <w:t>su u zemljišnim knjigama i dalje upisane kao vlasništvo</w:t>
      </w:r>
      <w:r w:rsidR="003F2E36" w:rsidRPr="00AC6120">
        <w:t xml:space="preserve"> </w:t>
      </w:r>
      <w:r w:rsidR="003F2E36" w:rsidRPr="00AC6120">
        <w:rPr>
          <w:rFonts w:eastAsia="Arial"/>
          <w:lang w:val="hr"/>
        </w:rPr>
        <w:t>Saveza samostalnih sindikata Hrvatske</w:t>
      </w:r>
      <w:r w:rsidR="008D6C16" w:rsidRPr="00AC6120">
        <w:rPr>
          <w:rFonts w:eastAsia="Arial"/>
          <w:lang w:val="hr"/>
        </w:rPr>
        <w:t xml:space="preserve"> i </w:t>
      </w:r>
      <w:r w:rsidR="00455E4C" w:rsidRPr="00AC6120">
        <w:rPr>
          <w:rFonts w:eastAsia="Arial"/>
          <w:lang w:val="hr"/>
        </w:rPr>
        <w:t xml:space="preserve">na </w:t>
      </w:r>
      <w:r w:rsidR="008D6C16" w:rsidRPr="00AC6120">
        <w:rPr>
          <w:rFonts w:eastAsia="Arial"/>
          <w:lang w:val="hr"/>
        </w:rPr>
        <w:t>koj</w:t>
      </w:r>
      <w:r w:rsidR="00455E4C" w:rsidRPr="00AC6120">
        <w:rPr>
          <w:rFonts w:eastAsia="Arial"/>
          <w:lang w:val="hr"/>
        </w:rPr>
        <w:t>ima</w:t>
      </w:r>
      <w:r w:rsidR="008D6C16" w:rsidRPr="00AC6120">
        <w:rPr>
          <w:rFonts w:eastAsia="Arial"/>
          <w:lang w:val="hr"/>
        </w:rPr>
        <w:t xml:space="preserve"> se</w:t>
      </w:r>
      <w:r w:rsidR="00455E4C" w:rsidRPr="00AC6120">
        <w:rPr>
          <w:rFonts w:eastAsia="Arial"/>
          <w:lang w:val="hr"/>
        </w:rPr>
        <w:t>,</w:t>
      </w:r>
      <w:r w:rsidR="003F2E36" w:rsidRPr="00AC6120">
        <w:rPr>
          <w:rFonts w:eastAsia="Arial"/>
          <w:lang w:val="hr"/>
        </w:rPr>
        <w:t xml:space="preserve"> na temelju ovog</w:t>
      </w:r>
      <w:r w:rsidR="00B76921">
        <w:rPr>
          <w:rFonts w:eastAsia="Arial"/>
          <w:lang w:val="hr"/>
        </w:rPr>
        <w:t>a</w:t>
      </w:r>
      <w:r w:rsidR="003F2E36" w:rsidRPr="00AC6120">
        <w:rPr>
          <w:rFonts w:eastAsia="Arial"/>
          <w:lang w:val="hr"/>
        </w:rPr>
        <w:t xml:space="preserve"> Zakona</w:t>
      </w:r>
      <w:r w:rsidR="00455E4C" w:rsidRPr="00AC6120">
        <w:rPr>
          <w:rFonts w:eastAsia="Arial"/>
          <w:lang w:val="hr"/>
        </w:rPr>
        <w:t>, priznaje vlasništvo</w:t>
      </w:r>
      <w:r w:rsidR="003F2E36" w:rsidRPr="00AC6120">
        <w:rPr>
          <w:rFonts w:eastAsia="Arial"/>
          <w:lang w:val="hr"/>
        </w:rPr>
        <w:t xml:space="preserve"> </w:t>
      </w:r>
      <w:bookmarkStart w:id="12" w:name="_Hlk153446370"/>
      <w:r w:rsidR="003F2E36" w:rsidRPr="00AC6120">
        <w:rPr>
          <w:rFonts w:eastAsia="Arial"/>
          <w:lang w:val="hr"/>
        </w:rPr>
        <w:t>Savez</w:t>
      </w:r>
      <w:r w:rsidR="00455E4C" w:rsidRPr="00AC6120">
        <w:rPr>
          <w:rFonts w:eastAsia="Arial"/>
          <w:lang w:val="hr"/>
        </w:rPr>
        <w:t>a</w:t>
      </w:r>
      <w:r w:rsidR="003F2E36" w:rsidRPr="00AC6120">
        <w:rPr>
          <w:rFonts w:eastAsia="Arial"/>
          <w:lang w:val="hr"/>
        </w:rPr>
        <w:t xml:space="preserve"> samostalnih sindikata Hrvatske</w:t>
      </w:r>
      <w:bookmarkEnd w:id="12"/>
      <w:r w:rsidR="00455E4C" w:rsidRPr="00AC6120">
        <w:rPr>
          <w:rFonts w:eastAsia="Arial"/>
          <w:lang w:val="hr"/>
        </w:rPr>
        <w:t>.</w:t>
      </w:r>
      <w:r w:rsidR="003F2E36" w:rsidRPr="00AC6120">
        <w:rPr>
          <w:rFonts w:eastAsia="Arial"/>
          <w:lang w:val="hr"/>
        </w:rPr>
        <w:t xml:space="preserve"> </w:t>
      </w:r>
    </w:p>
    <w:p w:rsidR="00DE1844" w:rsidRDefault="00DE1844" w:rsidP="00AC6120">
      <w:pPr>
        <w:spacing w:after="0" w:line="240" w:lineRule="auto"/>
        <w:jc w:val="both"/>
        <w:rPr>
          <w:rFonts w:eastAsia="Arial"/>
          <w:lang w:val="hr"/>
        </w:rPr>
      </w:pPr>
    </w:p>
    <w:p w:rsidR="0042788B" w:rsidRPr="00AC6120" w:rsidRDefault="00DE1844" w:rsidP="00AC6120">
      <w:pPr>
        <w:spacing w:after="0" w:line="240" w:lineRule="auto"/>
        <w:jc w:val="both"/>
        <w:rPr>
          <w:rFonts w:eastAsia="Arial"/>
          <w:lang w:val="hr"/>
        </w:rPr>
      </w:pPr>
      <w:r>
        <w:rPr>
          <w:rFonts w:eastAsia="Arial"/>
          <w:lang w:val="hr"/>
        </w:rPr>
        <w:tab/>
      </w:r>
      <w:r w:rsidR="0042788B" w:rsidRPr="00AC6120">
        <w:rPr>
          <w:rFonts w:eastAsia="Arial"/>
          <w:lang w:val="hr"/>
        </w:rPr>
        <w:t>(</w:t>
      </w:r>
      <w:r w:rsidR="001C6941" w:rsidRPr="00AC6120">
        <w:rPr>
          <w:rFonts w:eastAsia="Arial"/>
          <w:lang w:val="hr"/>
        </w:rPr>
        <w:t>4</w:t>
      </w:r>
      <w:r w:rsidR="0042788B" w:rsidRPr="00AC6120">
        <w:rPr>
          <w:rFonts w:eastAsia="Arial"/>
          <w:lang w:val="hr"/>
        </w:rPr>
        <w:t xml:space="preserve">) </w:t>
      </w:r>
      <w:r>
        <w:rPr>
          <w:rFonts w:eastAsia="Arial"/>
          <w:lang w:val="hr"/>
        </w:rPr>
        <w:tab/>
      </w:r>
      <w:r w:rsidR="0042788B" w:rsidRPr="00AC6120">
        <w:rPr>
          <w:rFonts w:eastAsia="Arial"/>
          <w:lang w:val="hr"/>
        </w:rPr>
        <w:t xml:space="preserve">U </w:t>
      </w:r>
      <w:r w:rsidR="00C724D1" w:rsidRPr="00AC6120">
        <w:rPr>
          <w:rFonts w:eastAsia="Arial"/>
          <w:lang w:val="hr"/>
        </w:rPr>
        <w:t>p</w:t>
      </w:r>
      <w:r w:rsidR="0042788B" w:rsidRPr="00AC6120">
        <w:rPr>
          <w:rFonts w:eastAsia="Arial"/>
          <w:lang w:val="hr"/>
        </w:rPr>
        <w:t xml:space="preserve">rilogu ovoga Zakona </w:t>
      </w:r>
      <w:r w:rsidR="00C724D1" w:rsidRPr="00AC6120">
        <w:rPr>
          <w:rFonts w:eastAsia="Arial"/>
          <w:lang w:val="hr"/>
        </w:rPr>
        <w:t>pod nazivom</w:t>
      </w:r>
      <w:r w:rsidR="001B55B5" w:rsidRPr="00AC6120">
        <w:rPr>
          <w:rFonts w:eastAsia="Arial"/>
          <w:lang w:val="hr"/>
        </w:rPr>
        <w:t xml:space="preserve"> Prilog III.</w:t>
      </w:r>
      <w:r w:rsidR="00C724D1" w:rsidRPr="00AC6120">
        <w:t xml:space="preserve"> </w:t>
      </w:r>
      <w:r w:rsidR="00C724D1" w:rsidRPr="00AC6120">
        <w:rPr>
          <w:rFonts w:eastAsia="Arial"/>
          <w:lang w:val="hr"/>
        </w:rPr>
        <w:t xml:space="preserve">Nekretnine </w:t>
      </w:r>
      <w:r w:rsidR="001C6941" w:rsidRPr="00AC6120">
        <w:rPr>
          <w:rFonts w:eastAsia="Arial"/>
          <w:lang w:val="hr"/>
        </w:rPr>
        <w:t>pojedinih sindikata</w:t>
      </w:r>
      <w:r w:rsidR="00C724D1" w:rsidRPr="00AC6120">
        <w:rPr>
          <w:rFonts w:eastAsia="Arial"/>
          <w:lang w:val="hr"/>
        </w:rPr>
        <w:t xml:space="preserve"> </w:t>
      </w:r>
      <w:r w:rsidR="0042788B" w:rsidRPr="00AC6120">
        <w:rPr>
          <w:rFonts w:eastAsia="Arial"/>
          <w:lang w:val="hr"/>
        </w:rPr>
        <w:t>navedene su nekretnine</w:t>
      </w:r>
      <w:r w:rsidR="00610972" w:rsidRPr="00AC6120">
        <w:rPr>
          <w:rFonts w:eastAsia="Arial"/>
          <w:lang w:val="hr"/>
        </w:rPr>
        <w:t xml:space="preserve"> </w:t>
      </w:r>
      <w:r w:rsidR="0042788B" w:rsidRPr="00AC6120">
        <w:rPr>
          <w:rFonts w:eastAsia="Arial"/>
          <w:lang w:val="hr"/>
        </w:rPr>
        <w:t xml:space="preserve">koje se </w:t>
      </w:r>
      <w:r w:rsidR="00A83566" w:rsidRPr="00AC6120">
        <w:rPr>
          <w:rFonts w:eastAsia="Arial"/>
          <w:lang w:val="hr"/>
        </w:rPr>
        <w:t xml:space="preserve">na </w:t>
      </w:r>
      <w:r w:rsidR="0042788B" w:rsidRPr="00AC6120">
        <w:rPr>
          <w:rFonts w:eastAsia="Arial"/>
          <w:lang w:val="hr"/>
        </w:rPr>
        <w:t>temelj</w:t>
      </w:r>
      <w:r w:rsidR="00A83566" w:rsidRPr="00AC6120">
        <w:rPr>
          <w:rFonts w:eastAsia="Arial"/>
          <w:lang w:val="hr"/>
        </w:rPr>
        <w:t>u</w:t>
      </w:r>
      <w:r w:rsidR="0042788B" w:rsidRPr="00AC6120">
        <w:rPr>
          <w:rFonts w:eastAsia="Arial"/>
          <w:lang w:val="hr"/>
        </w:rPr>
        <w:t xml:space="preserve"> ovog Zakona prenose u vlasništvo </w:t>
      </w:r>
      <w:r w:rsidR="00A83566" w:rsidRPr="00AC6120">
        <w:rPr>
          <w:rFonts w:eastAsia="Arial"/>
          <w:lang w:val="hr"/>
        </w:rPr>
        <w:t xml:space="preserve">točno određenim sindikatima </w:t>
      </w:r>
      <w:r w:rsidR="00455E4C" w:rsidRPr="00AC6120">
        <w:rPr>
          <w:rFonts w:eastAsia="Arial"/>
          <w:lang w:val="hr"/>
        </w:rPr>
        <w:t xml:space="preserve">ili se priznaje vlasništvo </w:t>
      </w:r>
      <w:r w:rsidR="0042788B" w:rsidRPr="00AC6120">
        <w:rPr>
          <w:rFonts w:eastAsia="Arial"/>
          <w:lang w:val="hr"/>
        </w:rPr>
        <w:t>točno određeni</w:t>
      </w:r>
      <w:r w:rsidR="00B76921">
        <w:rPr>
          <w:rFonts w:eastAsia="Arial"/>
          <w:lang w:val="hr"/>
        </w:rPr>
        <w:t>m</w:t>
      </w:r>
      <w:r w:rsidR="0042788B" w:rsidRPr="00AC6120">
        <w:rPr>
          <w:rFonts w:eastAsia="Arial"/>
          <w:lang w:val="hr"/>
        </w:rPr>
        <w:t xml:space="preserve"> sindikatima </w:t>
      </w:r>
      <w:r w:rsidR="00D90A5D" w:rsidRPr="00AC6120">
        <w:rPr>
          <w:rFonts w:eastAsia="Arial"/>
          <w:lang w:val="hr"/>
        </w:rPr>
        <w:t>te su</w:t>
      </w:r>
      <w:r w:rsidR="00346DE6" w:rsidRPr="00AC6120">
        <w:rPr>
          <w:rFonts w:eastAsia="Arial"/>
          <w:lang w:val="hr"/>
        </w:rPr>
        <w:t>, uz svaku nekretninu, navedeni</w:t>
      </w:r>
      <w:r w:rsidR="00A171D5" w:rsidRPr="00AC6120">
        <w:rPr>
          <w:rFonts w:eastAsia="Arial"/>
          <w:lang w:val="hr"/>
        </w:rPr>
        <w:t xml:space="preserve"> i sindikati</w:t>
      </w:r>
      <w:r w:rsidR="00035813" w:rsidRPr="00AC6120">
        <w:rPr>
          <w:rFonts w:eastAsia="Arial"/>
          <w:lang w:val="hr"/>
        </w:rPr>
        <w:t xml:space="preserve"> na</w:t>
      </w:r>
      <w:r w:rsidR="00A171D5" w:rsidRPr="00AC6120">
        <w:rPr>
          <w:rFonts w:eastAsia="Arial"/>
          <w:lang w:val="hr"/>
        </w:rPr>
        <w:t xml:space="preserve"> koj</w:t>
      </w:r>
      <w:r w:rsidR="00035813" w:rsidRPr="00AC6120">
        <w:rPr>
          <w:rFonts w:eastAsia="Arial"/>
          <w:lang w:val="hr"/>
        </w:rPr>
        <w:t>e</w:t>
      </w:r>
      <w:r w:rsidR="00A171D5" w:rsidRPr="00AC6120">
        <w:rPr>
          <w:rFonts w:eastAsia="Arial"/>
          <w:lang w:val="hr"/>
        </w:rPr>
        <w:t xml:space="preserve"> se te nekretnine </w:t>
      </w:r>
      <w:r w:rsidR="00B96393" w:rsidRPr="00AC6120">
        <w:rPr>
          <w:rFonts w:eastAsia="Arial"/>
          <w:lang w:val="hr"/>
        </w:rPr>
        <w:t>prenose</w:t>
      </w:r>
      <w:r w:rsidR="00035813" w:rsidRPr="00AC6120">
        <w:rPr>
          <w:rFonts w:eastAsia="Arial"/>
          <w:lang w:val="hr"/>
        </w:rPr>
        <w:t>, odnosno sindikati kojima se</w:t>
      </w:r>
      <w:r w:rsidR="00B96393" w:rsidRPr="00AC6120">
        <w:rPr>
          <w:rFonts w:eastAsia="Arial"/>
          <w:lang w:val="hr"/>
        </w:rPr>
        <w:t xml:space="preserve"> priznaje vlasništvo</w:t>
      </w:r>
      <w:r w:rsidR="00035813" w:rsidRPr="00AC6120">
        <w:rPr>
          <w:rFonts w:eastAsia="Arial"/>
          <w:lang w:val="hr"/>
        </w:rPr>
        <w:t xml:space="preserve"> tih nekretnina</w:t>
      </w:r>
      <w:r w:rsidR="00B96393" w:rsidRPr="00AC6120">
        <w:rPr>
          <w:rFonts w:eastAsia="Arial"/>
          <w:lang w:val="hr"/>
        </w:rPr>
        <w:t>.</w:t>
      </w:r>
    </w:p>
    <w:p w:rsidR="00DE1844" w:rsidRDefault="00DE1844" w:rsidP="00AC6120">
      <w:pPr>
        <w:spacing w:after="0" w:line="240" w:lineRule="auto"/>
        <w:jc w:val="both"/>
        <w:rPr>
          <w:rFonts w:eastAsia="Arial"/>
          <w:lang w:val="hr"/>
        </w:rPr>
      </w:pPr>
    </w:p>
    <w:p w:rsidR="0042788B" w:rsidRPr="00AC6120" w:rsidRDefault="00DE1844" w:rsidP="00AC6120">
      <w:pPr>
        <w:spacing w:after="0" w:line="240" w:lineRule="auto"/>
        <w:jc w:val="both"/>
        <w:rPr>
          <w:rFonts w:eastAsia="Arial"/>
          <w:lang w:val="hr"/>
        </w:rPr>
      </w:pPr>
      <w:r>
        <w:rPr>
          <w:rFonts w:eastAsia="Arial"/>
          <w:lang w:val="hr"/>
        </w:rPr>
        <w:tab/>
      </w:r>
      <w:r w:rsidR="0042788B" w:rsidRPr="00AC6120">
        <w:rPr>
          <w:rFonts w:eastAsia="Arial"/>
          <w:lang w:val="hr"/>
        </w:rPr>
        <w:t>(</w:t>
      </w:r>
      <w:r w:rsidR="001C6941" w:rsidRPr="00AC6120">
        <w:rPr>
          <w:rFonts w:eastAsia="Arial"/>
          <w:lang w:val="hr"/>
        </w:rPr>
        <w:t>5</w:t>
      </w:r>
      <w:r w:rsidR="0042788B" w:rsidRPr="00AC6120">
        <w:rPr>
          <w:rFonts w:eastAsia="Arial"/>
          <w:lang w:val="hr"/>
        </w:rPr>
        <w:t xml:space="preserve">) </w:t>
      </w:r>
      <w:r>
        <w:rPr>
          <w:rFonts w:eastAsia="Arial"/>
          <w:lang w:val="hr"/>
        </w:rPr>
        <w:tab/>
      </w:r>
      <w:r w:rsidR="0042788B" w:rsidRPr="00AC6120">
        <w:rPr>
          <w:rFonts w:eastAsia="Arial"/>
          <w:lang w:val="hr"/>
        </w:rPr>
        <w:t xml:space="preserve">U </w:t>
      </w:r>
      <w:r w:rsidR="00AB50B5" w:rsidRPr="00AC6120">
        <w:rPr>
          <w:rFonts w:eastAsia="Arial"/>
          <w:lang w:val="hr"/>
        </w:rPr>
        <w:t>p</w:t>
      </w:r>
      <w:r w:rsidR="0042788B" w:rsidRPr="00AC6120">
        <w:rPr>
          <w:rFonts w:eastAsia="Arial"/>
          <w:lang w:val="hr"/>
        </w:rPr>
        <w:t xml:space="preserve">rilogu ovoga Zakona </w:t>
      </w:r>
      <w:r w:rsidR="00365323" w:rsidRPr="00AC6120">
        <w:rPr>
          <w:rFonts w:eastAsia="Arial"/>
          <w:lang w:val="hr"/>
        </w:rPr>
        <w:t xml:space="preserve">pod nazivom </w:t>
      </w:r>
      <w:r w:rsidR="001B55B5" w:rsidRPr="00AC6120">
        <w:rPr>
          <w:rFonts w:eastAsia="Arial"/>
          <w:lang w:val="hr"/>
        </w:rPr>
        <w:t xml:space="preserve">Prilog IV. </w:t>
      </w:r>
      <w:r w:rsidR="00365323" w:rsidRPr="00AC6120">
        <w:rPr>
          <w:rFonts w:eastAsia="Arial"/>
          <w:lang w:val="hr"/>
        </w:rPr>
        <w:t xml:space="preserve">Nekretnine </w:t>
      </w:r>
      <w:r w:rsidR="00580D2C" w:rsidRPr="00AC6120">
        <w:rPr>
          <w:rFonts w:eastAsia="Arial"/>
          <w:lang w:val="hr"/>
        </w:rPr>
        <w:t xml:space="preserve">za </w:t>
      </w:r>
      <w:r w:rsidR="001C5148" w:rsidRPr="00AC6120">
        <w:rPr>
          <w:rFonts w:eastAsia="Arial"/>
          <w:lang w:val="hr"/>
        </w:rPr>
        <w:t xml:space="preserve">izdavanje </w:t>
      </w:r>
      <w:proofErr w:type="spellStart"/>
      <w:r w:rsidR="001C5148" w:rsidRPr="00AC6120">
        <w:rPr>
          <w:rFonts w:eastAsia="Arial"/>
          <w:lang w:val="hr"/>
        </w:rPr>
        <w:t>tabularne</w:t>
      </w:r>
      <w:proofErr w:type="spellEnd"/>
      <w:r w:rsidR="001C5148" w:rsidRPr="00AC6120">
        <w:rPr>
          <w:rFonts w:eastAsia="Arial"/>
          <w:lang w:val="hr"/>
        </w:rPr>
        <w:t xml:space="preserve"> izjave</w:t>
      </w:r>
      <w:r w:rsidR="00164422" w:rsidRPr="00AC6120">
        <w:rPr>
          <w:rFonts w:eastAsia="Arial"/>
          <w:lang w:val="hr"/>
        </w:rPr>
        <w:t xml:space="preserve"> </w:t>
      </w:r>
      <w:r w:rsidR="0042788B" w:rsidRPr="00AC6120">
        <w:rPr>
          <w:rFonts w:eastAsia="Arial"/>
          <w:lang w:val="hr"/>
        </w:rPr>
        <w:t xml:space="preserve">navedene su nekretnine koje </w:t>
      </w:r>
      <w:r w:rsidR="00C64873" w:rsidRPr="00AC6120">
        <w:rPr>
          <w:rFonts w:eastAsia="Arial"/>
          <w:lang w:val="hr"/>
        </w:rPr>
        <w:t>će</w:t>
      </w:r>
      <w:r w:rsidR="0042788B" w:rsidRPr="00AC6120">
        <w:rPr>
          <w:rFonts w:eastAsia="Arial"/>
          <w:lang w:val="hr"/>
        </w:rPr>
        <w:t xml:space="preserve"> Republika Hrvatska prenijeti na </w:t>
      </w:r>
      <w:r w:rsidR="00783F16" w:rsidRPr="00AC6120">
        <w:rPr>
          <w:rFonts w:eastAsia="Arial"/>
          <w:lang w:val="hr"/>
        </w:rPr>
        <w:t>Fond</w:t>
      </w:r>
      <w:r w:rsidR="00CA09DE" w:rsidRPr="00AC6120">
        <w:rPr>
          <w:rFonts w:eastAsia="Arial"/>
          <w:lang w:val="hr"/>
        </w:rPr>
        <w:t xml:space="preserve"> </w:t>
      </w:r>
      <w:r w:rsidR="00774706" w:rsidRPr="00AC6120">
        <w:rPr>
          <w:rFonts w:eastAsia="Arial"/>
          <w:lang w:val="hr"/>
        </w:rPr>
        <w:t>ili na pojedine sindikate</w:t>
      </w:r>
      <w:r w:rsidR="0042788B" w:rsidRPr="00AC6120">
        <w:rPr>
          <w:rFonts w:eastAsia="Arial"/>
          <w:lang w:val="hr"/>
        </w:rPr>
        <w:t xml:space="preserve"> kad se ostvare za to potrebni preduvjeti.</w:t>
      </w:r>
    </w:p>
    <w:bookmarkEnd w:id="8"/>
    <w:p w:rsidR="0042788B" w:rsidRDefault="0042788B" w:rsidP="00AC6120">
      <w:pPr>
        <w:spacing w:after="0" w:line="240" w:lineRule="auto"/>
        <w:jc w:val="both"/>
        <w:rPr>
          <w:rFonts w:eastAsia="Arial"/>
          <w:lang w:val="hr"/>
        </w:rPr>
      </w:pPr>
    </w:p>
    <w:p w:rsidR="007411D3" w:rsidRDefault="007411D3" w:rsidP="00AC6120">
      <w:pPr>
        <w:spacing w:after="0" w:line="240" w:lineRule="auto"/>
        <w:jc w:val="both"/>
        <w:rPr>
          <w:rFonts w:eastAsia="Arial"/>
          <w:lang w:val="hr"/>
        </w:rPr>
      </w:pPr>
    </w:p>
    <w:p w:rsidR="007411D3" w:rsidRDefault="007411D3" w:rsidP="00AC6120">
      <w:pPr>
        <w:spacing w:after="0" w:line="240" w:lineRule="auto"/>
        <w:jc w:val="both"/>
        <w:rPr>
          <w:rFonts w:eastAsia="Arial"/>
          <w:lang w:val="hr"/>
        </w:rPr>
      </w:pPr>
    </w:p>
    <w:p w:rsidR="007411D3" w:rsidRDefault="007411D3" w:rsidP="00AC6120">
      <w:pPr>
        <w:spacing w:after="0" w:line="240" w:lineRule="auto"/>
        <w:jc w:val="both"/>
        <w:rPr>
          <w:rFonts w:eastAsia="Arial"/>
          <w:lang w:val="hr"/>
        </w:rPr>
      </w:pPr>
    </w:p>
    <w:p w:rsidR="007411D3" w:rsidRPr="00AC6120" w:rsidRDefault="007411D3" w:rsidP="00AC6120">
      <w:pPr>
        <w:spacing w:after="0" w:line="240" w:lineRule="auto"/>
        <w:jc w:val="both"/>
        <w:rPr>
          <w:rFonts w:eastAsia="Arial"/>
          <w:lang w:val="hr"/>
        </w:rPr>
      </w:pPr>
    </w:p>
    <w:p w:rsidR="0042788B" w:rsidRPr="007411D3" w:rsidRDefault="0042788B" w:rsidP="00AC6120">
      <w:pPr>
        <w:spacing w:after="0" w:line="240" w:lineRule="auto"/>
        <w:jc w:val="center"/>
        <w:rPr>
          <w:rFonts w:eastAsia="Arial"/>
          <w:b/>
          <w:lang w:val="hr"/>
        </w:rPr>
      </w:pPr>
      <w:r w:rsidRPr="007411D3">
        <w:rPr>
          <w:rFonts w:eastAsia="Arial"/>
          <w:b/>
          <w:lang w:val="hr"/>
        </w:rPr>
        <w:t>II. PRIJENOS VLASNIŠTVA NA NEKRETNINAMA</w:t>
      </w:r>
    </w:p>
    <w:p w:rsidR="00DE1844" w:rsidRPr="00AC6120" w:rsidRDefault="00DE1844" w:rsidP="00AC6120">
      <w:pPr>
        <w:spacing w:after="0" w:line="240" w:lineRule="auto"/>
        <w:jc w:val="center"/>
        <w:rPr>
          <w:rFonts w:eastAsia="Arial"/>
          <w:lang w:val="hr"/>
        </w:rPr>
      </w:pPr>
    </w:p>
    <w:p w:rsidR="0042788B" w:rsidRDefault="0042788B" w:rsidP="00AC6120">
      <w:pPr>
        <w:spacing w:after="0" w:line="240" w:lineRule="auto"/>
        <w:jc w:val="center"/>
        <w:rPr>
          <w:rFonts w:eastAsia="Arial"/>
          <w:b/>
          <w:lang w:val="hr"/>
        </w:rPr>
      </w:pPr>
      <w:r w:rsidRPr="00DE1844">
        <w:rPr>
          <w:rFonts w:eastAsia="Arial"/>
          <w:b/>
          <w:lang w:val="hr"/>
        </w:rPr>
        <w:t xml:space="preserve">Članak </w:t>
      </w:r>
      <w:r w:rsidR="00CA17C1" w:rsidRPr="00DE1844">
        <w:rPr>
          <w:rFonts w:eastAsia="Arial"/>
          <w:b/>
          <w:lang w:val="hr"/>
        </w:rPr>
        <w:t>4</w:t>
      </w:r>
      <w:r w:rsidRPr="00DE1844">
        <w:rPr>
          <w:rFonts w:eastAsia="Arial"/>
          <w:b/>
          <w:lang w:val="hr"/>
        </w:rPr>
        <w:t>.</w:t>
      </w:r>
    </w:p>
    <w:p w:rsidR="00DE1844" w:rsidRPr="00DE1844" w:rsidRDefault="00DE1844" w:rsidP="00AC6120">
      <w:pPr>
        <w:spacing w:after="0" w:line="240" w:lineRule="auto"/>
        <w:jc w:val="center"/>
        <w:rPr>
          <w:rFonts w:eastAsia="Arial"/>
          <w:b/>
          <w:lang w:val="hr"/>
        </w:rPr>
      </w:pPr>
    </w:p>
    <w:p w:rsidR="0042788B" w:rsidRDefault="00DE1844" w:rsidP="00AC6120">
      <w:pPr>
        <w:spacing w:after="0" w:line="240" w:lineRule="auto"/>
        <w:jc w:val="both"/>
        <w:rPr>
          <w:rFonts w:eastAsia="Arial"/>
          <w:lang w:val="hr"/>
        </w:rPr>
      </w:pPr>
      <w:r>
        <w:rPr>
          <w:rFonts w:eastAsia="Arial"/>
          <w:lang w:val="hr"/>
        </w:rPr>
        <w:tab/>
      </w:r>
      <w:r w:rsidR="0042788B" w:rsidRPr="00AC6120">
        <w:rPr>
          <w:rFonts w:eastAsia="Arial"/>
          <w:lang w:val="hr"/>
        </w:rPr>
        <w:t>(</w:t>
      </w:r>
      <w:bookmarkStart w:id="13" w:name="_Hlk152604372"/>
      <w:r w:rsidR="0042788B" w:rsidRPr="00AC6120">
        <w:rPr>
          <w:rFonts w:eastAsia="Arial"/>
          <w:lang w:val="hr"/>
        </w:rPr>
        <w:t xml:space="preserve">1) </w:t>
      </w:r>
      <w:r>
        <w:rPr>
          <w:rFonts w:eastAsia="Arial"/>
          <w:lang w:val="hr"/>
        </w:rPr>
        <w:tab/>
      </w:r>
      <w:r w:rsidR="0042788B" w:rsidRPr="00AC6120">
        <w:rPr>
          <w:rFonts w:eastAsia="Arial"/>
          <w:lang w:val="hr"/>
        </w:rPr>
        <w:t xml:space="preserve">Upis prava vlasništva na nekretninama iz članka </w:t>
      </w:r>
      <w:r w:rsidR="005343AD" w:rsidRPr="00AC6120">
        <w:rPr>
          <w:rFonts w:eastAsia="Arial"/>
          <w:lang w:val="hr"/>
        </w:rPr>
        <w:t>3</w:t>
      </w:r>
      <w:r w:rsidR="0042788B" w:rsidRPr="00AC6120">
        <w:rPr>
          <w:rFonts w:eastAsia="Arial"/>
          <w:lang w:val="hr"/>
        </w:rPr>
        <w:t>. ovoga Zakona provest će se temeljem ovog</w:t>
      </w:r>
      <w:r w:rsidR="00B76921">
        <w:rPr>
          <w:rFonts w:eastAsia="Arial"/>
          <w:lang w:val="hr"/>
        </w:rPr>
        <w:t>a</w:t>
      </w:r>
      <w:r w:rsidR="0042788B" w:rsidRPr="00AC6120">
        <w:rPr>
          <w:rFonts w:eastAsia="Arial"/>
          <w:lang w:val="hr"/>
        </w:rPr>
        <w:t xml:space="preserve"> Zakona u korist Fonda, odnosno sindikata</w:t>
      </w:r>
      <w:r w:rsidR="00E14CC3" w:rsidRPr="00AC6120">
        <w:rPr>
          <w:rFonts w:eastAsia="Arial"/>
          <w:lang w:val="hr"/>
        </w:rPr>
        <w:t>,</w:t>
      </w:r>
      <w:r w:rsidR="0042788B" w:rsidRPr="00AC6120">
        <w:rPr>
          <w:rFonts w:eastAsia="Arial"/>
          <w:lang w:val="hr"/>
        </w:rPr>
        <w:t xml:space="preserve"> prema pravilima zemljišnoknjižnog prava, ako ovim Zakonom nije drukčije određeno.</w:t>
      </w:r>
    </w:p>
    <w:p w:rsidR="007411D3" w:rsidRPr="00AC6120" w:rsidRDefault="007411D3" w:rsidP="00AC6120">
      <w:pPr>
        <w:spacing w:after="0" w:line="240" w:lineRule="auto"/>
        <w:jc w:val="both"/>
        <w:rPr>
          <w:rFonts w:eastAsia="Arial"/>
          <w:lang w:val="hr"/>
        </w:rPr>
      </w:pPr>
    </w:p>
    <w:p w:rsidR="0042788B" w:rsidRDefault="007411D3" w:rsidP="00AC6120">
      <w:pPr>
        <w:spacing w:after="0" w:line="240" w:lineRule="auto"/>
        <w:jc w:val="both"/>
        <w:rPr>
          <w:rFonts w:eastAsia="Arial"/>
          <w:lang w:val="hr"/>
        </w:rPr>
      </w:pPr>
      <w:r>
        <w:rPr>
          <w:rFonts w:eastAsia="Arial"/>
          <w:lang w:val="hr"/>
        </w:rPr>
        <w:tab/>
      </w:r>
      <w:r w:rsidR="0042788B" w:rsidRPr="00AC6120">
        <w:rPr>
          <w:rFonts w:eastAsia="Arial"/>
          <w:lang w:val="hr"/>
        </w:rPr>
        <w:t xml:space="preserve">(2) </w:t>
      </w:r>
      <w:r>
        <w:rPr>
          <w:rFonts w:eastAsia="Arial"/>
          <w:lang w:val="hr"/>
        </w:rPr>
        <w:tab/>
      </w:r>
      <w:r w:rsidR="0042788B" w:rsidRPr="00AC6120">
        <w:rPr>
          <w:rFonts w:eastAsia="Arial"/>
          <w:lang w:val="hr"/>
        </w:rPr>
        <w:t xml:space="preserve">Za upis prava vlasništva u korist </w:t>
      </w:r>
      <w:r w:rsidR="005329D1" w:rsidRPr="00AC6120">
        <w:rPr>
          <w:rFonts w:eastAsia="Arial"/>
          <w:lang w:val="hr"/>
        </w:rPr>
        <w:t>Fonda</w:t>
      </w:r>
      <w:r w:rsidR="0042788B" w:rsidRPr="00AC6120">
        <w:rPr>
          <w:rFonts w:eastAsia="Arial"/>
          <w:lang w:val="hr"/>
        </w:rPr>
        <w:t xml:space="preserve"> na nekretninama </w:t>
      </w:r>
      <w:r w:rsidR="00E14CC3" w:rsidRPr="00AC6120">
        <w:rPr>
          <w:rFonts w:eastAsia="Arial"/>
          <w:lang w:val="hr"/>
        </w:rPr>
        <w:t>pop</w:t>
      </w:r>
      <w:r w:rsidR="0042788B" w:rsidRPr="00AC6120">
        <w:rPr>
          <w:rFonts w:eastAsia="Arial"/>
          <w:lang w:val="hr"/>
        </w:rPr>
        <w:t>isani</w:t>
      </w:r>
      <w:r w:rsidR="00E14CC3" w:rsidRPr="00AC6120">
        <w:rPr>
          <w:rFonts w:eastAsia="Arial"/>
          <w:lang w:val="hr"/>
        </w:rPr>
        <w:t>m</w:t>
      </w:r>
      <w:r w:rsidR="0042788B" w:rsidRPr="00AC6120">
        <w:rPr>
          <w:rFonts w:eastAsia="Arial"/>
          <w:lang w:val="hr"/>
        </w:rPr>
        <w:t xml:space="preserve"> u </w:t>
      </w:r>
      <w:r w:rsidR="001C3311" w:rsidRPr="00AC6120">
        <w:rPr>
          <w:rFonts w:eastAsia="Arial"/>
          <w:lang w:val="hr"/>
        </w:rPr>
        <w:t>prilogu ovoga Zakona pod nazivom Nekretnine Sindikalnog fonda nekretnina</w:t>
      </w:r>
      <w:r w:rsidR="002B0E38" w:rsidRPr="00AC6120">
        <w:rPr>
          <w:rFonts w:eastAsia="Arial"/>
          <w:lang w:val="hr"/>
        </w:rPr>
        <w:t>, uz</w:t>
      </w:r>
      <w:r w:rsidR="0042788B" w:rsidRPr="00AC6120">
        <w:rPr>
          <w:rFonts w:eastAsia="Arial"/>
          <w:lang w:val="hr"/>
        </w:rPr>
        <w:t xml:space="preserve"> prijedlog za uknjižbu prilaže se izvadak iz sudskog registra kojim se potvrđuje osnivanje i upis u sudski registar </w:t>
      </w:r>
      <w:r w:rsidR="00783F16" w:rsidRPr="00AC6120">
        <w:rPr>
          <w:rFonts w:eastAsia="Arial"/>
          <w:lang w:val="hr"/>
        </w:rPr>
        <w:t>F</w:t>
      </w:r>
      <w:r w:rsidR="0042788B" w:rsidRPr="00AC6120">
        <w:rPr>
          <w:rFonts w:eastAsia="Arial"/>
          <w:lang w:val="hr"/>
        </w:rPr>
        <w:t>onda u skladu s odredbama ovog</w:t>
      </w:r>
      <w:r w:rsidR="001C3311" w:rsidRPr="00AC6120">
        <w:rPr>
          <w:rFonts w:eastAsia="Arial"/>
          <w:lang w:val="hr"/>
        </w:rPr>
        <w:t>a</w:t>
      </w:r>
      <w:r w:rsidR="0042788B" w:rsidRPr="00AC6120">
        <w:rPr>
          <w:rFonts w:eastAsia="Arial"/>
          <w:lang w:val="hr"/>
        </w:rPr>
        <w:t xml:space="preserve"> Zakona.</w:t>
      </w:r>
    </w:p>
    <w:p w:rsidR="007411D3" w:rsidRPr="00AC6120" w:rsidRDefault="007411D3" w:rsidP="00AC6120">
      <w:pPr>
        <w:spacing w:after="0" w:line="240" w:lineRule="auto"/>
        <w:jc w:val="both"/>
        <w:rPr>
          <w:rFonts w:eastAsia="Arial"/>
          <w:lang w:val="hr"/>
        </w:rPr>
      </w:pPr>
    </w:p>
    <w:p w:rsidR="0042788B" w:rsidRDefault="007411D3" w:rsidP="00AC6120">
      <w:pPr>
        <w:spacing w:after="0" w:line="240" w:lineRule="auto"/>
        <w:jc w:val="both"/>
        <w:rPr>
          <w:rFonts w:eastAsia="Arial"/>
          <w:lang w:val="hr"/>
        </w:rPr>
      </w:pPr>
      <w:r>
        <w:rPr>
          <w:rFonts w:eastAsia="Arial"/>
          <w:lang w:val="hr"/>
        </w:rPr>
        <w:tab/>
      </w:r>
      <w:r w:rsidR="0042788B" w:rsidRPr="00AC6120">
        <w:rPr>
          <w:rFonts w:eastAsia="Arial"/>
          <w:lang w:val="hr"/>
        </w:rPr>
        <w:t>(3)</w:t>
      </w:r>
      <w:r>
        <w:rPr>
          <w:rFonts w:eastAsia="Arial"/>
          <w:lang w:val="hr"/>
        </w:rPr>
        <w:tab/>
      </w:r>
      <w:r w:rsidR="00891BC3" w:rsidRPr="00AC6120">
        <w:rPr>
          <w:rFonts w:eastAsia="Arial"/>
          <w:lang w:val="hr"/>
        </w:rPr>
        <w:t>Nadležni općinski sud</w:t>
      </w:r>
      <w:r w:rsidR="0042788B" w:rsidRPr="00AC6120">
        <w:rPr>
          <w:rFonts w:eastAsia="Arial"/>
          <w:lang w:val="hr"/>
        </w:rPr>
        <w:t xml:space="preserve"> provest će upis prava vlasništva s Republike Hrvatske kao knjižnog prednika, u korist </w:t>
      </w:r>
      <w:r w:rsidR="005329D1" w:rsidRPr="00AC6120">
        <w:rPr>
          <w:rFonts w:eastAsia="Arial"/>
          <w:lang w:val="hr"/>
        </w:rPr>
        <w:t>Fonda</w:t>
      </w:r>
      <w:r w:rsidR="0042788B" w:rsidRPr="00AC6120">
        <w:rPr>
          <w:rFonts w:eastAsia="Arial"/>
          <w:lang w:val="hr"/>
        </w:rPr>
        <w:t>, odnosno sindikata</w:t>
      </w:r>
      <w:r w:rsidR="00E560C4" w:rsidRPr="00AC6120">
        <w:rPr>
          <w:rFonts w:eastAsia="Arial"/>
          <w:lang w:val="hr"/>
        </w:rPr>
        <w:t>,</w:t>
      </w:r>
      <w:r w:rsidR="0042788B" w:rsidRPr="00AC6120">
        <w:rPr>
          <w:rFonts w:eastAsia="Arial"/>
          <w:lang w:val="hr"/>
        </w:rPr>
        <w:t xml:space="preserve"> kao stjecatelja vlasništva na nekretninama iz </w:t>
      </w:r>
      <w:r w:rsidR="00E560C4" w:rsidRPr="00AC6120">
        <w:rPr>
          <w:rFonts w:eastAsia="Arial"/>
          <w:lang w:val="hr"/>
        </w:rPr>
        <w:t>p</w:t>
      </w:r>
      <w:r w:rsidR="0042788B" w:rsidRPr="00AC6120">
        <w:rPr>
          <w:rFonts w:eastAsia="Arial"/>
          <w:lang w:val="hr"/>
        </w:rPr>
        <w:t>riloga ovog</w:t>
      </w:r>
      <w:r w:rsidR="00E560C4" w:rsidRPr="00AC6120">
        <w:rPr>
          <w:rFonts w:eastAsia="Arial"/>
          <w:lang w:val="hr"/>
        </w:rPr>
        <w:t>a</w:t>
      </w:r>
      <w:r w:rsidR="0042788B" w:rsidRPr="00AC6120">
        <w:rPr>
          <w:rFonts w:eastAsia="Arial"/>
          <w:lang w:val="hr"/>
        </w:rPr>
        <w:t xml:space="preserve"> Zakona na kojima se prenosi vlasništvo na temelju ovoga Zakona, a u slučaju </w:t>
      </w:r>
      <w:proofErr w:type="spellStart"/>
      <w:r w:rsidR="0042788B" w:rsidRPr="00AC6120">
        <w:rPr>
          <w:rFonts w:eastAsia="Arial"/>
          <w:lang w:val="hr"/>
        </w:rPr>
        <w:t>izvanknjižnog</w:t>
      </w:r>
      <w:proofErr w:type="spellEnd"/>
      <w:r w:rsidR="0042788B" w:rsidRPr="00AC6120">
        <w:rPr>
          <w:rFonts w:eastAsia="Arial"/>
          <w:lang w:val="hr"/>
        </w:rPr>
        <w:t xml:space="preserve"> vlasništva Republike Hrvatske upis će se provesti u korist </w:t>
      </w:r>
      <w:r w:rsidR="00783F16" w:rsidRPr="00AC6120">
        <w:rPr>
          <w:rFonts w:eastAsia="Arial"/>
          <w:lang w:val="hr"/>
        </w:rPr>
        <w:t>F</w:t>
      </w:r>
      <w:r w:rsidR="0042788B" w:rsidRPr="00AC6120">
        <w:rPr>
          <w:rFonts w:eastAsia="Arial"/>
          <w:lang w:val="hr"/>
        </w:rPr>
        <w:t xml:space="preserve">onda kao stjecatelja uz dokaz o neprekinutom nizu </w:t>
      </w:r>
      <w:proofErr w:type="spellStart"/>
      <w:r w:rsidR="0042788B" w:rsidRPr="00AC6120">
        <w:rPr>
          <w:rFonts w:eastAsia="Arial"/>
          <w:lang w:val="hr"/>
        </w:rPr>
        <w:t>izvanknjižnih</w:t>
      </w:r>
      <w:proofErr w:type="spellEnd"/>
      <w:r w:rsidR="0042788B" w:rsidRPr="00AC6120">
        <w:rPr>
          <w:rFonts w:eastAsia="Arial"/>
          <w:lang w:val="hr"/>
        </w:rPr>
        <w:t xml:space="preserve"> stjecanja, od knjižnog prednika do stjecatelja, uvažavajući i odredbe o prijenosu vlasništva na temelju ovoga Zakona.</w:t>
      </w:r>
    </w:p>
    <w:p w:rsidR="007411D3" w:rsidRPr="00AC6120" w:rsidRDefault="007411D3" w:rsidP="00AC6120">
      <w:pPr>
        <w:spacing w:after="0" w:line="240" w:lineRule="auto"/>
        <w:jc w:val="both"/>
        <w:rPr>
          <w:rFonts w:eastAsia="Arial"/>
          <w:lang w:val="hr"/>
        </w:rPr>
      </w:pPr>
    </w:p>
    <w:p w:rsidR="00236712" w:rsidRDefault="007411D3" w:rsidP="00AC6120">
      <w:pPr>
        <w:spacing w:after="0" w:line="240" w:lineRule="auto"/>
        <w:jc w:val="both"/>
        <w:rPr>
          <w:rFonts w:eastAsia="Arial"/>
          <w:lang w:val="hr"/>
        </w:rPr>
      </w:pPr>
      <w:r>
        <w:rPr>
          <w:rFonts w:eastAsia="Arial"/>
          <w:lang w:val="hr"/>
        </w:rPr>
        <w:tab/>
      </w:r>
      <w:r w:rsidR="00236712" w:rsidRPr="00AC6120">
        <w:rPr>
          <w:rFonts w:eastAsia="Arial"/>
          <w:lang w:val="hr"/>
        </w:rPr>
        <w:t xml:space="preserve">(4) </w:t>
      </w:r>
      <w:r>
        <w:rPr>
          <w:rFonts w:eastAsia="Arial"/>
          <w:lang w:val="hr"/>
        </w:rPr>
        <w:tab/>
      </w:r>
      <w:r w:rsidR="00B70B9F" w:rsidRPr="00AC6120">
        <w:rPr>
          <w:rFonts w:eastAsia="Arial"/>
          <w:lang w:val="hr"/>
        </w:rPr>
        <w:t xml:space="preserve">Iznimno od stavka 3. </w:t>
      </w:r>
      <w:r w:rsidR="00CB4050" w:rsidRPr="00AC6120">
        <w:rPr>
          <w:rFonts w:eastAsia="Arial"/>
          <w:lang w:val="hr"/>
        </w:rPr>
        <w:t>ovog</w:t>
      </w:r>
      <w:r w:rsidR="00B76921">
        <w:rPr>
          <w:rFonts w:eastAsia="Arial"/>
          <w:lang w:val="hr"/>
        </w:rPr>
        <w:t>a</w:t>
      </w:r>
      <w:r w:rsidR="00B70B9F" w:rsidRPr="00AC6120">
        <w:rPr>
          <w:rFonts w:eastAsia="Arial"/>
          <w:lang w:val="hr"/>
        </w:rPr>
        <w:t xml:space="preserve"> članka, u</w:t>
      </w:r>
      <w:r w:rsidR="00236712" w:rsidRPr="00AC6120">
        <w:rPr>
          <w:rFonts w:eastAsia="Arial"/>
          <w:lang w:val="hr"/>
        </w:rPr>
        <w:t xml:space="preserve"> slučaju da </w:t>
      </w:r>
      <w:r w:rsidR="00C12D75" w:rsidRPr="00AC6120">
        <w:rPr>
          <w:rFonts w:eastAsia="Arial"/>
          <w:lang w:val="hr"/>
        </w:rPr>
        <w:t>su</w:t>
      </w:r>
      <w:r w:rsidR="005329D1" w:rsidRPr="00AC6120">
        <w:rPr>
          <w:rFonts w:eastAsia="Arial"/>
          <w:lang w:val="hr"/>
        </w:rPr>
        <w:t xml:space="preserve"> </w:t>
      </w:r>
      <w:r w:rsidR="000E2A3D" w:rsidRPr="00AC6120">
        <w:rPr>
          <w:rFonts w:eastAsia="Arial"/>
          <w:lang w:val="hr"/>
        </w:rPr>
        <w:t>sindikat</w:t>
      </w:r>
      <w:r w:rsidR="00C12D75" w:rsidRPr="00AC6120">
        <w:rPr>
          <w:rFonts w:eastAsia="Arial"/>
          <w:lang w:val="hr"/>
        </w:rPr>
        <w:t>i</w:t>
      </w:r>
      <w:r w:rsidR="000E2A3D" w:rsidRPr="00AC6120">
        <w:rPr>
          <w:rFonts w:eastAsia="Arial"/>
          <w:lang w:val="hr"/>
        </w:rPr>
        <w:t xml:space="preserve"> ili sindikaln</w:t>
      </w:r>
      <w:r w:rsidR="00C12D75" w:rsidRPr="00AC6120">
        <w:rPr>
          <w:rFonts w:eastAsia="Arial"/>
          <w:lang w:val="hr"/>
        </w:rPr>
        <w:t>e</w:t>
      </w:r>
      <w:r w:rsidR="000E2A3D" w:rsidRPr="00AC6120">
        <w:rPr>
          <w:rFonts w:eastAsia="Arial"/>
          <w:lang w:val="hr"/>
        </w:rPr>
        <w:t xml:space="preserve"> središnjic</w:t>
      </w:r>
      <w:r w:rsidR="00C12D75" w:rsidRPr="00AC6120">
        <w:rPr>
          <w:rFonts w:eastAsia="Arial"/>
          <w:lang w:val="hr"/>
        </w:rPr>
        <w:t>e</w:t>
      </w:r>
      <w:r w:rsidR="000E2A3D" w:rsidRPr="00AC6120">
        <w:rPr>
          <w:rFonts w:eastAsia="Arial"/>
          <w:lang w:val="hr"/>
        </w:rPr>
        <w:t xml:space="preserve"> koj</w:t>
      </w:r>
      <w:r w:rsidR="00C12D75" w:rsidRPr="00AC6120">
        <w:rPr>
          <w:rFonts w:eastAsia="Arial"/>
          <w:lang w:val="hr"/>
        </w:rPr>
        <w:t>ima</w:t>
      </w:r>
      <w:r w:rsidR="000E2A3D" w:rsidRPr="00AC6120">
        <w:rPr>
          <w:rFonts w:eastAsia="Arial"/>
          <w:lang w:val="hr"/>
        </w:rPr>
        <w:t xml:space="preserve"> se ovim Zakonom priznaje pravo vlasništva već </w:t>
      </w:r>
      <w:r w:rsidR="005D543E" w:rsidRPr="00AC6120">
        <w:rPr>
          <w:rFonts w:eastAsia="Arial"/>
          <w:lang w:val="hr"/>
        </w:rPr>
        <w:t xml:space="preserve">u zemljišnim knjigama </w:t>
      </w:r>
      <w:r w:rsidR="000E2A3D" w:rsidRPr="00AC6120">
        <w:rPr>
          <w:rFonts w:eastAsia="Arial"/>
          <w:lang w:val="hr"/>
        </w:rPr>
        <w:t>upisan</w:t>
      </w:r>
      <w:r w:rsidR="00C12D75" w:rsidRPr="00AC6120">
        <w:rPr>
          <w:rFonts w:eastAsia="Arial"/>
          <w:lang w:val="hr"/>
        </w:rPr>
        <w:t>i</w:t>
      </w:r>
      <w:r w:rsidR="000E2A3D" w:rsidRPr="00AC6120">
        <w:rPr>
          <w:rFonts w:eastAsia="Arial"/>
          <w:lang w:val="hr"/>
        </w:rPr>
        <w:t xml:space="preserve"> kao vlasni</w:t>
      </w:r>
      <w:r w:rsidR="00C12D75" w:rsidRPr="00AC6120">
        <w:rPr>
          <w:rFonts w:eastAsia="Arial"/>
          <w:lang w:val="hr"/>
        </w:rPr>
        <w:t>ci</w:t>
      </w:r>
      <w:r w:rsidR="005D543E" w:rsidRPr="00AC6120">
        <w:rPr>
          <w:rFonts w:eastAsia="Arial"/>
          <w:lang w:val="hr"/>
        </w:rPr>
        <w:t>,</w:t>
      </w:r>
      <w:r w:rsidR="00CB4050" w:rsidRPr="00AC6120">
        <w:rPr>
          <w:rFonts w:eastAsia="Arial"/>
          <w:lang w:val="hr"/>
        </w:rPr>
        <w:t xml:space="preserve"> neće se provoditi novi upis prava vlasništva</w:t>
      </w:r>
      <w:r w:rsidR="00D624DC" w:rsidRPr="00AC6120">
        <w:rPr>
          <w:rFonts w:eastAsia="Arial"/>
          <w:lang w:val="hr"/>
        </w:rPr>
        <w:t>,</w:t>
      </w:r>
      <w:r w:rsidR="00CB4050" w:rsidRPr="00AC6120">
        <w:rPr>
          <w:rFonts w:eastAsia="Arial"/>
          <w:lang w:val="hr"/>
        </w:rPr>
        <w:t xml:space="preserve"> a</w:t>
      </w:r>
      <w:r w:rsidR="00D624DC" w:rsidRPr="00AC6120">
        <w:rPr>
          <w:rFonts w:eastAsia="Arial"/>
          <w:lang w:val="hr"/>
        </w:rPr>
        <w:t xml:space="preserve"> </w:t>
      </w:r>
      <w:r w:rsidR="007D04E9" w:rsidRPr="00AC6120">
        <w:rPr>
          <w:rFonts w:eastAsia="Arial"/>
          <w:lang w:val="hr"/>
        </w:rPr>
        <w:t xml:space="preserve">Republika Hrvatska </w:t>
      </w:r>
      <w:r w:rsidR="00582276" w:rsidRPr="00AC6120">
        <w:rPr>
          <w:rFonts w:eastAsia="Arial"/>
          <w:lang w:val="hr"/>
        </w:rPr>
        <w:t>odustat će od</w:t>
      </w:r>
      <w:r w:rsidR="000F4B7B" w:rsidRPr="00AC6120">
        <w:rPr>
          <w:rFonts w:eastAsia="Arial"/>
          <w:lang w:val="hr"/>
        </w:rPr>
        <w:t xml:space="preserve"> daljnjih</w:t>
      </w:r>
      <w:r w:rsidR="00582276" w:rsidRPr="00AC6120">
        <w:rPr>
          <w:rFonts w:eastAsia="Arial"/>
          <w:lang w:val="hr"/>
        </w:rPr>
        <w:t xml:space="preserve"> sudskih postupaka u kojima </w:t>
      </w:r>
      <w:r w:rsidR="000F4B7B" w:rsidRPr="00AC6120">
        <w:rPr>
          <w:rFonts w:eastAsia="Arial"/>
          <w:lang w:val="hr"/>
        </w:rPr>
        <w:t xml:space="preserve">pokušava ostvariti </w:t>
      </w:r>
      <w:r w:rsidR="00CB4050" w:rsidRPr="00AC6120">
        <w:rPr>
          <w:rFonts w:eastAsia="Arial"/>
          <w:lang w:val="hr"/>
        </w:rPr>
        <w:t xml:space="preserve">svoja </w:t>
      </w:r>
      <w:r w:rsidR="000F4B7B" w:rsidRPr="00AC6120">
        <w:rPr>
          <w:rFonts w:eastAsia="Arial"/>
          <w:lang w:val="hr"/>
        </w:rPr>
        <w:t>vlasnička prava.</w:t>
      </w:r>
    </w:p>
    <w:p w:rsidR="007411D3" w:rsidRPr="00AC6120" w:rsidRDefault="007411D3" w:rsidP="00AC6120">
      <w:pPr>
        <w:spacing w:after="0" w:line="240" w:lineRule="auto"/>
        <w:jc w:val="both"/>
        <w:rPr>
          <w:rFonts w:eastAsia="Arial"/>
          <w:lang w:val="hr"/>
        </w:rPr>
      </w:pPr>
    </w:p>
    <w:p w:rsidR="0042788B" w:rsidRDefault="007411D3" w:rsidP="00AC6120">
      <w:pPr>
        <w:spacing w:after="0" w:line="240" w:lineRule="auto"/>
        <w:jc w:val="both"/>
        <w:rPr>
          <w:rFonts w:eastAsia="Arial"/>
          <w:lang w:val="hr"/>
        </w:rPr>
      </w:pPr>
      <w:r>
        <w:rPr>
          <w:rFonts w:eastAsia="Arial"/>
          <w:lang w:val="hr"/>
        </w:rPr>
        <w:tab/>
      </w:r>
      <w:r w:rsidR="0042788B" w:rsidRPr="00AC6120">
        <w:rPr>
          <w:rFonts w:eastAsia="Arial"/>
          <w:lang w:val="hr"/>
        </w:rPr>
        <w:t>(</w:t>
      </w:r>
      <w:r w:rsidR="00C10E84" w:rsidRPr="00AC6120">
        <w:rPr>
          <w:rFonts w:eastAsia="Arial"/>
          <w:lang w:val="hr"/>
        </w:rPr>
        <w:t>5</w:t>
      </w:r>
      <w:r w:rsidR="0042788B" w:rsidRPr="00AC6120">
        <w:rPr>
          <w:rFonts w:eastAsia="Arial"/>
          <w:lang w:val="hr"/>
        </w:rPr>
        <w:t xml:space="preserve">) </w:t>
      </w:r>
      <w:r>
        <w:rPr>
          <w:rFonts w:eastAsia="Arial"/>
          <w:lang w:val="hr"/>
        </w:rPr>
        <w:tab/>
      </w:r>
      <w:r w:rsidR="0042788B" w:rsidRPr="00AC6120">
        <w:rPr>
          <w:rFonts w:eastAsia="Arial"/>
          <w:lang w:val="hr"/>
        </w:rPr>
        <w:t xml:space="preserve">Uvjet za upis prava vlasništva sa Republike Hrvatske kao knjižnog prednika, u korist </w:t>
      </w:r>
      <w:r w:rsidR="00783F16" w:rsidRPr="00AC6120">
        <w:rPr>
          <w:rFonts w:eastAsia="Arial"/>
          <w:lang w:val="hr"/>
        </w:rPr>
        <w:t>F</w:t>
      </w:r>
      <w:r w:rsidR="0042788B" w:rsidRPr="00AC6120">
        <w:rPr>
          <w:rFonts w:eastAsia="Arial"/>
          <w:lang w:val="hr"/>
        </w:rPr>
        <w:t xml:space="preserve">onda na nekretninama popisanim u </w:t>
      </w:r>
      <w:r w:rsidR="007558F1" w:rsidRPr="00AC6120">
        <w:rPr>
          <w:rFonts w:eastAsia="Arial"/>
          <w:lang w:val="hr"/>
        </w:rPr>
        <w:t>p</w:t>
      </w:r>
      <w:r w:rsidR="0042788B" w:rsidRPr="00AC6120">
        <w:rPr>
          <w:rFonts w:eastAsia="Arial"/>
          <w:lang w:val="hr"/>
        </w:rPr>
        <w:t>rilogu ovog</w:t>
      </w:r>
      <w:r w:rsidR="007558F1" w:rsidRPr="00AC6120">
        <w:rPr>
          <w:rFonts w:eastAsia="Arial"/>
          <w:lang w:val="hr"/>
        </w:rPr>
        <w:t>a</w:t>
      </w:r>
      <w:r w:rsidR="0042788B" w:rsidRPr="00AC6120">
        <w:rPr>
          <w:rFonts w:eastAsia="Arial"/>
          <w:lang w:val="hr"/>
        </w:rPr>
        <w:t xml:space="preserve"> Zakona</w:t>
      </w:r>
      <w:r w:rsidR="007558F1" w:rsidRPr="00AC6120">
        <w:rPr>
          <w:rFonts w:eastAsia="Arial"/>
          <w:lang w:val="hr"/>
        </w:rPr>
        <w:t xml:space="preserve"> po</w:t>
      </w:r>
      <w:r w:rsidR="00B76921">
        <w:rPr>
          <w:rFonts w:eastAsia="Arial"/>
          <w:lang w:val="hr"/>
        </w:rPr>
        <w:t>d</w:t>
      </w:r>
      <w:r w:rsidR="007558F1" w:rsidRPr="00AC6120">
        <w:rPr>
          <w:rFonts w:eastAsia="Arial"/>
          <w:lang w:val="hr"/>
        </w:rPr>
        <w:t xml:space="preserve"> nazivom</w:t>
      </w:r>
      <w:r w:rsidR="007558F1" w:rsidRPr="00AC6120">
        <w:t xml:space="preserve"> </w:t>
      </w:r>
      <w:r w:rsidR="007558F1" w:rsidRPr="00AC6120">
        <w:rPr>
          <w:rFonts w:eastAsia="Arial"/>
          <w:lang w:val="hr"/>
        </w:rPr>
        <w:t xml:space="preserve">Nekretnine za izdavanje </w:t>
      </w:r>
      <w:proofErr w:type="spellStart"/>
      <w:r w:rsidR="007558F1" w:rsidRPr="00AC6120">
        <w:rPr>
          <w:rFonts w:eastAsia="Arial"/>
          <w:lang w:val="hr"/>
        </w:rPr>
        <w:t>tabularne</w:t>
      </w:r>
      <w:proofErr w:type="spellEnd"/>
      <w:r w:rsidR="007558F1" w:rsidRPr="00AC6120">
        <w:rPr>
          <w:rFonts w:eastAsia="Arial"/>
          <w:lang w:val="hr"/>
        </w:rPr>
        <w:t xml:space="preserve"> izjave</w:t>
      </w:r>
      <w:r w:rsidR="0042788B" w:rsidRPr="00AC6120">
        <w:rPr>
          <w:rFonts w:eastAsia="Arial"/>
          <w:lang w:val="hr"/>
        </w:rPr>
        <w:t xml:space="preserve"> je </w:t>
      </w:r>
      <w:proofErr w:type="spellStart"/>
      <w:r w:rsidR="0042788B" w:rsidRPr="00AC6120">
        <w:rPr>
          <w:rFonts w:eastAsia="Arial"/>
          <w:lang w:val="hr"/>
        </w:rPr>
        <w:t>tabularna</w:t>
      </w:r>
      <w:proofErr w:type="spellEnd"/>
      <w:r w:rsidR="0042788B" w:rsidRPr="00AC6120">
        <w:rPr>
          <w:rFonts w:eastAsia="Arial"/>
          <w:lang w:val="hr"/>
        </w:rPr>
        <w:t xml:space="preserve"> izjava koju će izdati </w:t>
      </w:r>
      <w:r w:rsidR="008C7A8A" w:rsidRPr="00AC6120">
        <w:rPr>
          <w:rFonts w:eastAsia="Arial"/>
          <w:lang w:val="hr"/>
        </w:rPr>
        <w:t>M</w:t>
      </w:r>
      <w:r w:rsidR="00FF1240" w:rsidRPr="00AC6120">
        <w:rPr>
          <w:rFonts w:eastAsia="Arial"/>
          <w:lang w:val="hr"/>
        </w:rPr>
        <w:t>inistarstvo</w:t>
      </w:r>
      <w:r w:rsidR="008C7A8A" w:rsidRPr="00AC6120">
        <w:rPr>
          <w:rFonts w:eastAsia="Arial"/>
          <w:lang w:val="hr"/>
        </w:rPr>
        <w:t>.</w:t>
      </w:r>
      <w:r w:rsidR="00FF1240" w:rsidRPr="00AC6120">
        <w:rPr>
          <w:rFonts w:eastAsia="Arial"/>
          <w:lang w:val="hr"/>
        </w:rPr>
        <w:t xml:space="preserve">  </w:t>
      </w:r>
    </w:p>
    <w:p w:rsidR="007411D3" w:rsidRPr="00AC6120" w:rsidRDefault="007411D3" w:rsidP="00AC6120">
      <w:pPr>
        <w:spacing w:after="0" w:line="240" w:lineRule="auto"/>
        <w:jc w:val="both"/>
        <w:rPr>
          <w:rFonts w:eastAsia="Arial"/>
          <w:lang w:val="hr"/>
        </w:rPr>
      </w:pPr>
    </w:p>
    <w:p w:rsidR="0042788B" w:rsidRDefault="007411D3" w:rsidP="00AC6120">
      <w:pPr>
        <w:spacing w:after="0" w:line="240" w:lineRule="auto"/>
        <w:jc w:val="both"/>
        <w:rPr>
          <w:rFonts w:eastAsia="Arial"/>
          <w:lang w:val="hr"/>
        </w:rPr>
      </w:pPr>
      <w:r>
        <w:rPr>
          <w:rFonts w:eastAsia="Arial"/>
          <w:lang w:val="hr"/>
        </w:rPr>
        <w:tab/>
      </w:r>
      <w:r w:rsidR="0042788B" w:rsidRPr="00AC6120">
        <w:rPr>
          <w:rFonts w:eastAsia="Arial"/>
          <w:lang w:val="hr"/>
        </w:rPr>
        <w:t>(</w:t>
      </w:r>
      <w:r w:rsidR="00C10E84" w:rsidRPr="00AC6120">
        <w:rPr>
          <w:rFonts w:eastAsia="Arial"/>
          <w:lang w:val="hr"/>
        </w:rPr>
        <w:t>6</w:t>
      </w:r>
      <w:r w:rsidR="0042788B" w:rsidRPr="00AC6120">
        <w:rPr>
          <w:rFonts w:eastAsia="Arial"/>
          <w:lang w:val="hr"/>
        </w:rPr>
        <w:t xml:space="preserve">) </w:t>
      </w:r>
      <w:r>
        <w:rPr>
          <w:rFonts w:eastAsia="Arial"/>
          <w:lang w:val="hr"/>
        </w:rPr>
        <w:tab/>
      </w:r>
      <w:r w:rsidR="0042788B" w:rsidRPr="00AC6120">
        <w:rPr>
          <w:rFonts w:eastAsia="Arial"/>
          <w:lang w:val="hr"/>
        </w:rPr>
        <w:t xml:space="preserve">Ako se za </w:t>
      </w:r>
      <w:proofErr w:type="spellStart"/>
      <w:r w:rsidR="0042788B" w:rsidRPr="00AC6120">
        <w:rPr>
          <w:rFonts w:eastAsia="Arial"/>
          <w:lang w:val="hr"/>
        </w:rPr>
        <w:t>izvanknjižnu</w:t>
      </w:r>
      <w:proofErr w:type="spellEnd"/>
      <w:r w:rsidR="0042788B" w:rsidRPr="00AC6120">
        <w:rPr>
          <w:rFonts w:eastAsia="Arial"/>
          <w:lang w:val="hr"/>
        </w:rPr>
        <w:t xml:space="preserve"> nekretninu ne može priložiti isprava, odnosno dokaz o neprekinutom nizu </w:t>
      </w:r>
      <w:proofErr w:type="spellStart"/>
      <w:r w:rsidR="0042788B" w:rsidRPr="00AC6120">
        <w:rPr>
          <w:rFonts w:eastAsia="Arial"/>
          <w:lang w:val="hr"/>
        </w:rPr>
        <w:t>izvanknjižnih</w:t>
      </w:r>
      <w:proofErr w:type="spellEnd"/>
      <w:r w:rsidR="0042788B" w:rsidRPr="00AC6120">
        <w:rPr>
          <w:rFonts w:eastAsia="Arial"/>
          <w:lang w:val="hr"/>
        </w:rPr>
        <w:t xml:space="preserve"> stjecanja, vlasništvo </w:t>
      </w:r>
      <w:r w:rsidR="00FB7CE9" w:rsidRPr="00AC6120">
        <w:rPr>
          <w:rFonts w:eastAsia="Arial"/>
          <w:lang w:val="hr"/>
        </w:rPr>
        <w:t>Fonda</w:t>
      </w:r>
      <w:r w:rsidR="0042788B" w:rsidRPr="00AC6120">
        <w:rPr>
          <w:rFonts w:eastAsia="Arial"/>
          <w:lang w:val="hr"/>
        </w:rPr>
        <w:t xml:space="preserve"> na nekretninama upisat </w:t>
      </w:r>
      <w:r w:rsidR="00B76921" w:rsidRPr="00AC6120">
        <w:rPr>
          <w:rFonts w:eastAsia="Arial"/>
          <w:lang w:val="hr"/>
        </w:rPr>
        <w:t xml:space="preserve">će se </w:t>
      </w:r>
      <w:r w:rsidR="0042788B" w:rsidRPr="00AC6120">
        <w:rPr>
          <w:rFonts w:eastAsia="Arial"/>
          <w:lang w:val="hr"/>
        </w:rPr>
        <w:t>na temelju odluke suda za osobu koja u nizu stjecanja ne raspolaže potrebnom ispravom, odnosno na temelju dokaza u smislu članka 364. Zakona o vlasništvu i drugim stvarnim pravima</w:t>
      </w:r>
      <w:r w:rsidR="00B57D9A" w:rsidRPr="00AC6120">
        <w:rPr>
          <w:rFonts w:eastAsia="Arial"/>
          <w:lang w:val="hr"/>
        </w:rPr>
        <w:t xml:space="preserve"> („Narodne novine“</w:t>
      </w:r>
      <w:r>
        <w:rPr>
          <w:rFonts w:eastAsia="Arial"/>
          <w:lang w:val="hr"/>
        </w:rPr>
        <w:t>,</w:t>
      </w:r>
      <w:r w:rsidR="00B57D9A" w:rsidRPr="00AC6120">
        <w:rPr>
          <w:rFonts w:eastAsia="Arial"/>
          <w:lang w:val="hr"/>
        </w:rPr>
        <w:t xml:space="preserve"> br</w:t>
      </w:r>
      <w:r>
        <w:rPr>
          <w:rFonts w:eastAsia="Arial"/>
          <w:lang w:val="hr"/>
        </w:rPr>
        <w:t>.</w:t>
      </w:r>
      <w:r w:rsidR="00B57D9A" w:rsidRPr="00AC6120">
        <w:rPr>
          <w:rFonts w:eastAsia="Arial"/>
          <w:lang w:val="hr"/>
        </w:rPr>
        <w:t xml:space="preserve"> </w:t>
      </w:r>
      <w:r w:rsidR="00644B71" w:rsidRPr="00AC6120">
        <w:rPr>
          <w:rFonts w:eastAsia="Arial"/>
          <w:lang w:val="hr"/>
        </w:rPr>
        <w:t>91/96</w:t>
      </w:r>
      <w:r w:rsidR="00E07B4E" w:rsidRPr="00AC6120">
        <w:rPr>
          <w:rFonts w:eastAsia="Arial"/>
          <w:lang w:val="hr"/>
        </w:rPr>
        <w:t>.</w:t>
      </w:r>
      <w:r w:rsidR="00644B71" w:rsidRPr="00AC6120">
        <w:rPr>
          <w:rFonts w:eastAsia="Arial"/>
          <w:lang w:val="hr"/>
        </w:rPr>
        <w:t>, 68/98</w:t>
      </w:r>
      <w:r w:rsidR="00E07B4E" w:rsidRPr="00AC6120">
        <w:rPr>
          <w:rFonts w:eastAsia="Arial"/>
          <w:lang w:val="hr"/>
        </w:rPr>
        <w:t>.</w:t>
      </w:r>
      <w:r w:rsidR="00644B71" w:rsidRPr="00AC6120">
        <w:rPr>
          <w:rFonts w:eastAsia="Arial"/>
          <w:lang w:val="hr"/>
        </w:rPr>
        <w:t>, 137/99</w:t>
      </w:r>
      <w:r w:rsidR="00E07B4E" w:rsidRPr="00AC6120">
        <w:rPr>
          <w:rFonts w:eastAsia="Arial"/>
          <w:lang w:val="hr"/>
        </w:rPr>
        <w:t>.</w:t>
      </w:r>
      <w:r w:rsidR="00644B71" w:rsidRPr="00AC6120">
        <w:rPr>
          <w:rFonts w:eastAsia="Arial"/>
          <w:lang w:val="hr"/>
        </w:rPr>
        <w:t>, 22/00</w:t>
      </w:r>
      <w:r w:rsidR="00E07B4E" w:rsidRPr="00AC6120">
        <w:rPr>
          <w:rFonts w:eastAsia="Arial"/>
          <w:lang w:val="hr"/>
        </w:rPr>
        <w:t>.</w:t>
      </w:r>
      <w:r w:rsidR="00644B71" w:rsidRPr="00AC6120">
        <w:rPr>
          <w:rFonts w:eastAsia="Arial"/>
          <w:lang w:val="hr"/>
        </w:rPr>
        <w:t>, 73/00</w:t>
      </w:r>
      <w:r w:rsidR="00E07B4E" w:rsidRPr="00AC6120">
        <w:rPr>
          <w:rFonts w:eastAsia="Arial"/>
          <w:lang w:val="hr"/>
        </w:rPr>
        <w:t>.</w:t>
      </w:r>
      <w:r w:rsidR="00644B71" w:rsidRPr="00AC6120">
        <w:rPr>
          <w:rFonts w:eastAsia="Arial"/>
          <w:lang w:val="hr"/>
        </w:rPr>
        <w:t>, 129/00</w:t>
      </w:r>
      <w:r w:rsidR="00E07B4E" w:rsidRPr="00AC6120">
        <w:rPr>
          <w:rFonts w:eastAsia="Arial"/>
          <w:lang w:val="hr"/>
        </w:rPr>
        <w:t>.</w:t>
      </w:r>
      <w:r w:rsidR="00644B71" w:rsidRPr="00AC6120">
        <w:rPr>
          <w:rFonts w:eastAsia="Arial"/>
          <w:lang w:val="hr"/>
        </w:rPr>
        <w:t>, 114/01</w:t>
      </w:r>
      <w:r w:rsidR="00E07B4E" w:rsidRPr="00AC6120">
        <w:rPr>
          <w:rFonts w:eastAsia="Arial"/>
          <w:lang w:val="hr"/>
        </w:rPr>
        <w:t>.</w:t>
      </w:r>
      <w:r w:rsidR="00644B71" w:rsidRPr="00AC6120">
        <w:rPr>
          <w:rFonts w:eastAsia="Arial"/>
          <w:lang w:val="hr"/>
        </w:rPr>
        <w:t>, 79/06</w:t>
      </w:r>
      <w:r w:rsidR="00E07B4E" w:rsidRPr="00AC6120">
        <w:rPr>
          <w:rFonts w:eastAsia="Arial"/>
          <w:lang w:val="hr"/>
        </w:rPr>
        <w:t>.</w:t>
      </w:r>
      <w:r w:rsidR="00644B71" w:rsidRPr="00AC6120">
        <w:rPr>
          <w:rFonts w:eastAsia="Arial"/>
          <w:lang w:val="hr"/>
        </w:rPr>
        <w:t>, 141/06</w:t>
      </w:r>
      <w:r w:rsidR="00E07B4E" w:rsidRPr="00AC6120">
        <w:rPr>
          <w:rFonts w:eastAsia="Arial"/>
          <w:lang w:val="hr"/>
        </w:rPr>
        <w:t>.</w:t>
      </w:r>
      <w:r w:rsidR="00644B71" w:rsidRPr="00AC6120">
        <w:rPr>
          <w:rFonts w:eastAsia="Arial"/>
          <w:lang w:val="hr"/>
        </w:rPr>
        <w:t>, 146/08</w:t>
      </w:r>
      <w:r w:rsidR="00E07B4E" w:rsidRPr="00AC6120">
        <w:rPr>
          <w:rFonts w:eastAsia="Arial"/>
          <w:lang w:val="hr"/>
        </w:rPr>
        <w:t>.</w:t>
      </w:r>
      <w:r w:rsidR="00644B71" w:rsidRPr="00AC6120">
        <w:rPr>
          <w:rFonts w:eastAsia="Arial"/>
          <w:lang w:val="hr"/>
        </w:rPr>
        <w:t>, 38/09</w:t>
      </w:r>
      <w:r w:rsidR="00E07B4E" w:rsidRPr="00AC6120">
        <w:rPr>
          <w:rFonts w:eastAsia="Arial"/>
          <w:lang w:val="hr"/>
        </w:rPr>
        <w:t>.</w:t>
      </w:r>
      <w:r w:rsidR="00644B71" w:rsidRPr="00AC6120">
        <w:rPr>
          <w:rFonts w:eastAsia="Arial"/>
          <w:lang w:val="hr"/>
        </w:rPr>
        <w:t>, 153/09</w:t>
      </w:r>
      <w:r w:rsidR="00E07B4E" w:rsidRPr="00AC6120">
        <w:rPr>
          <w:rFonts w:eastAsia="Arial"/>
          <w:lang w:val="hr"/>
        </w:rPr>
        <w:t>.</w:t>
      </w:r>
      <w:r w:rsidR="00644B71" w:rsidRPr="00AC6120">
        <w:rPr>
          <w:rFonts w:eastAsia="Arial"/>
          <w:lang w:val="hr"/>
        </w:rPr>
        <w:t>, 143/12</w:t>
      </w:r>
      <w:r w:rsidR="00E07B4E" w:rsidRPr="00AC6120">
        <w:rPr>
          <w:rFonts w:eastAsia="Arial"/>
          <w:lang w:val="hr"/>
        </w:rPr>
        <w:t>.</w:t>
      </w:r>
      <w:r w:rsidR="00644B71" w:rsidRPr="00AC6120">
        <w:rPr>
          <w:rFonts w:eastAsia="Arial"/>
          <w:lang w:val="hr"/>
        </w:rPr>
        <w:t>, 152/14</w:t>
      </w:r>
      <w:r w:rsidR="00E07B4E" w:rsidRPr="00AC6120">
        <w:rPr>
          <w:rFonts w:eastAsia="Arial"/>
          <w:lang w:val="hr"/>
        </w:rPr>
        <w:t>.</w:t>
      </w:r>
      <w:r w:rsidR="00644B71" w:rsidRPr="00AC6120">
        <w:rPr>
          <w:rFonts w:eastAsia="Arial"/>
          <w:lang w:val="hr"/>
        </w:rPr>
        <w:t>, 81/15</w:t>
      </w:r>
      <w:r w:rsidR="00E07B4E" w:rsidRPr="00AC6120">
        <w:rPr>
          <w:rFonts w:eastAsia="Arial"/>
          <w:lang w:val="hr"/>
        </w:rPr>
        <w:t>.</w:t>
      </w:r>
      <w:r>
        <w:rPr>
          <w:rFonts w:eastAsia="Arial"/>
          <w:lang w:val="hr"/>
        </w:rPr>
        <w:t xml:space="preserve"> i</w:t>
      </w:r>
      <w:r w:rsidR="00644B71" w:rsidRPr="00AC6120">
        <w:rPr>
          <w:rFonts w:eastAsia="Arial"/>
          <w:lang w:val="hr"/>
        </w:rPr>
        <w:t xml:space="preserve"> 94/17</w:t>
      </w:r>
      <w:r w:rsidR="0042788B" w:rsidRPr="00AC6120">
        <w:rPr>
          <w:rFonts w:eastAsia="Arial"/>
          <w:lang w:val="hr"/>
        </w:rPr>
        <w:t>.</w:t>
      </w:r>
      <w:r w:rsidR="004933BC" w:rsidRPr="00AC6120">
        <w:rPr>
          <w:rFonts w:eastAsia="Arial"/>
          <w:lang w:val="hr"/>
        </w:rPr>
        <w:t>)</w:t>
      </w:r>
    </w:p>
    <w:p w:rsidR="007411D3" w:rsidRPr="00AC6120" w:rsidRDefault="007411D3" w:rsidP="00AC6120">
      <w:pPr>
        <w:spacing w:after="0" w:line="240" w:lineRule="auto"/>
        <w:jc w:val="both"/>
        <w:rPr>
          <w:rFonts w:eastAsia="Arial"/>
          <w:lang w:val="hr"/>
        </w:rPr>
      </w:pPr>
    </w:p>
    <w:p w:rsidR="007F5677" w:rsidRPr="00AC6120" w:rsidRDefault="007411D3" w:rsidP="00AC6120">
      <w:pPr>
        <w:spacing w:after="0" w:line="240" w:lineRule="auto"/>
        <w:jc w:val="both"/>
        <w:rPr>
          <w:rFonts w:eastAsia="Arial"/>
          <w:lang w:val="hr"/>
        </w:rPr>
      </w:pPr>
      <w:r>
        <w:rPr>
          <w:rFonts w:eastAsia="Arial"/>
          <w:lang w:val="hr"/>
        </w:rPr>
        <w:tab/>
      </w:r>
      <w:r w:rsidR="0042788B" w:rsidRPr="00AC6120">
        <w:rPr>
          <w:rFonts w:eastAsia="Arial"/>
          <w:lang w:val="hr"/>
        </w:rPr>
        <w:t>(</w:t>
      </w:r>
      <w:r w:rsidR="00C10E84" w:rsidRPr="00AC6120">
        <w:rPr>
          <w:rFonts w:eastAsia="Arial"/>
          <w:lang w:val="hr"/>
        </w:rPr>
        <w:t>7</w:t>
      </w:r>
      <w:r w:rsidR="0042788B" w:rsidRPr="00AC6120">
        <w:rPr>
          <w:rFonts w:eastAsia="Arial"/>
          <w:lang w:val="hr"/>
        </w:rPr>
        <w:t xml:space="preserve">) </w:t>
      </w:r>
      <w:r>
        <w:rPr>
          <w:rFonts w:eastAsia="Arial"/>
          <w:lang w:val="hr"/>
        </w:rPr>
        <w:tab/>
      </w:r>
      <w:r w:rsidR="0042788B" w:rsidRPr="00AC6120">
        <w:rPr>
          <w:rFonts w:eastAsia="Arial"/>
          <w:lang w:val="hr"/>
        </w:rPr>
        <w:t xml:space="preserve">Sve što je ovim Zakonom određeno za upis vlasništva </w:t>
      </w:r>
      <w:r w:rsidR="004C7440" w:rsidRPr="00AC6120">
        <w:rPr>
          <w:rFonts w:eastAsia="Arial"/>
          <w:lang w:val="hr"/>
        </w:rPr>
        <w:t>Fonda</w:t>
      </w:r>
      <w:r w:rsidR="0042788B" w:rsidRPr="00AC6120">
        <w:rPr>
          <w:rFonts w:eastAsia="Arial"/>
          <w:lang w:val="hr"/>
        </w:rPr>
        <w:t>, odnosno sindikata</w:t>
      </w:r>
      <w:r w:rsidR="007F5677" w:rsidRPr="00AC6120">
        <w:rPr>
          <w:rFonts w:eastAsia="Arial"/>
          <w:lang w:val="hr"/>
        </w:rPr>
        <w:t>,</w:t>
      </w:r>
      <w:r w:rsidR="0042788B" w:rsidRPr="00AC6120">
        <w:rPr>
          <w:rFonts w:eastAsia="Arial"/>
          <w:lang w:val="hr"/>
        </w:rPr>
        <w:t xml:space="preserve"> kao stjecatelja na nekretninama</w:t>
      </w:r>
      <w:r w:rsidR="007F5677" w:rsidRPr="00AC6120">
        <w:rPr>
          <w:rFonts w:eastAsia="Arial"/>
          <w:lang w:val="hr"/>
        </w:rPr>
        <w:t xml:space="preserve"> </w:t>
      </w:r>
      <w:r w:rsidR="0042788B" w:rsidRPr="00AC6120">
        <w:rPr>
          <w:rFonts w:eastAsia="Arial"/>
          <w:lang w:val="hr"/>
        </w:rPr>
        <w:t xml:space="preserve">vrijedi i za </w:t>
      </w:r>
      <w:r w:rsidR="005735E3" w:rsidRPr="00AC6120">
        <w:rPr>
          <w:rFonts w:eastAsia="Arial"/>
          <w:lang w:val="hr"/>
        </w:rPr>
        <w:t>njihove</w:t>
      </w:r>
      <w:r w:rsidR="0042788B" w:rsidRPr="00AC6120">
        <w:rPr>
          <w:rFonts w:eastAsia="Arial"/>
          <w:lang w:val="hr"/>
        </w:rPr>
        <w:t xml:space="preserve"> pravne slijednike.</w:t>
      </w:r>
    </w:p>
    <w:p w:rsidR="007F5677" w:rsidRPr="00AC6120" w:rsidRDefault="007F5677" w:rsidP="00AC6120">
      <w:pPr>
        <w:spacing w:after="0" w:line="240" w:lineRule="auto"/>
        <w:jc w:val="center"/>
        <w:rPr>
          <w:rFonts w:eastAsia="Arial"/>
          <w:lang w:val="hr"/>
        </w:rPr>
      </w:pPr>
    </w:p>
    <w:p w:rsidR="00D67C85" w:rsidRPr="007411D3" w:rsidRDefault="00D67C85" w:rsidP="00AC6120">
      <w:pPr>
        <w:spacing w:after="0" w:line="240" w:lineRule="auto"/>
        <w:jc w:val="center"/>
        <w:rPr>
          <w:rFonts w:eastAsia="Arial"/>
          <w:b/>
          <w:lang w:val="hr"/>
        </w:rPr>
      </w:pPr>
      <w:r w:rsidRPr="007411D3">
        <w:rPr>
          <w:rFonts w:eastAsia="Arial"/>
          <w:b/>
          <w:lang w:val="hr"/>
        </w:rPr>
        <w:t xml:space="preserve">Članak </w:t>
      </w:r>
      <w:r w:rsidR="00CA17C1" w:rsidRPr="007411D3">
        <w:rPr>
          <w:rFonts w:eastAsia="Arial"/>
          <w:b/>
          <w:lang w:val="hr"/>
        </w:rPr>
        <w:t>5</w:t>
      </w:r>
      <w:r w:rsidRPr="007411D3">
        <w:rPr>
          <w:rFonts w:eastAsia="Arial"/>
          <w:b/>
          <w:lang w:val="hr"/>
        </w:rPr>
        <w:t>.</w:t>
      </w:r>
    </w:p>
    <w:p w:rsidR="007411D3" w:rsidRPr="00AC6120" w:rsidRDefault="007411D3" w:rsidP="00AC6120">
      <w:pPr>
        <w:spacing w:after="0" w:line="240" w:lineRule="auto"/>
        <w:jc w:val="center"/>
        <w:rPr>
          <w:rFonts w:eastAsia="Arial"/>
          <w:lang w:val="hr"/>
        </w:rPr>
      </w:pPr>
    </w:p>
    <w:bookmarkEnd w:id="13"/>
    <w:p w:rsidR="00557CE9" w:rsidRDefault="007411D3" w:rsidP="00AC6120">
      <w:pPr>
        <w:spacing w:after="0" w:line="240" w:lineRule="auto"/>
        <w:jc w:val="both"/>
        <w:rPr>
          <w:rFonts w:eastAsia="Arial"/>
          <w:lang w:val="hr"/>
        </w:rPr>
      </w:pPr>
      <w:r>
        <w:rPr>
          <w:rFonts w:eastAsia="Arial"/>
          <w:lang w:val="hr"/>
        </w:rPr>
        <w:tab/>
      </w:r>
      <w:r w:rsidR="00557CE9" w:rsidRPr="00AC6120">
        <w:rPr>
          <w:rFonts w:eastAsia="Arial"/>
          <w:lang w:val="hr"/>
        </w:rPr>
        <w:t>(1)</w:t>
      </w:r>
      <w:r w:rsidR="00557CE9" w:rsidRPr="00AC6120">
        <w:rPr>
          <w:rFonts w:eastAsia="Arial"/>
          <w:lang w:val="hr"/>
        </w:rPr>
        <w:tab/>
        <w:t>U smislu zakona kojim je uređen porez na promet nekretnina, stjecanje nekretnina na temelju ovoga Zakona smatra se stjecanjem nekretnine u skladu s propisima kojima se uređuje pretvorba društvenog vlasništva u druge oblike vlasništva.</w:t>
      </w:r>
    </w:p>
    <w:p w:rsidR="007411D3" w:rsidRPr="00AC6120" w:rsidRDefault="007411D3" w:rsidP="00AC6120">
      <w:pPr>
        <w:spacing w:after="0" w:line="240" w:lineRule="auto"/>
        <w:jc w:val="both"/>
        <w:rPr>
          <w:rFonts w:eastAsia="Arial"/>
          <w:lang w:val="hr"/>
        </w:rPr>
      </w:pPr>
    </w:p>
    <w:p w:rsidR="00557CE9" w:rsidRPr="00AC6120" w:rsidRDefault="007411D3" w:rsidP="00AC6120">
      <w:pPr>
        <w:spacing w:after="0" w:line="240" w:lineRule="auto"/>
        <w:jc w:val="both"/>
        <w:rPr>
          <w:rFonts w:eastAsia="Arial"/>
          <w:lang w:val="hr"/>
        </w:rPr>
      </w:pPr>
      <w:r>
        <w:rPr>
          <w:rFonts w:eastAsia="Arial"/>
          <w:lang w:val="hr"/>
        </w:rPr>
        <w:tab/>
      </w:r>
      <w:r w:rsidR="00557CE9" w:rsidRPr="00AC6120">
        <w:rPr>
          <w:rFonts w:eastAsia="Arial"/>
          <w:lang w:val="hr"/>
        </w:rPr>
        <w:t>(2)</w:t>
      </w:r>
      <w:r w:rsidR="00557CE9" w:rsidRPr="00AC6120">
        <w:rPr>
          <w:rFonts w:eastAsia="Arial"/>
          <w:lang w:val="hr"/>
        </w:rPr>
        <w:tab/>
        <w:t>Pravni poslovi iz stavka 1. ovoga članka ne smatraju se pravnim poslovima za koje postoji obveza izrade energetskog certifikata.</w:t>
      </w:r>
    </w:p>
    <w:p w:rsidR="0042788B" w:rsidRDefault="0042788B" w:rsidP="00AC6120">
      <w:pPr>
        <w:spacing w:after="0" w:line="240" w:lineRule="auto"/>
        <w:jc w:val="both"/>
        <w:rPr>
          <w:rFonts w:eastAsia="Arial"/>
          <w:lang w:val="hr"/>
        </w:rPr>
      </w:pPr>
      <w:r w:rsidRPr="00AC6120">
        <w:rPr>
          <w:rFonts w:eastAsia="Arial"/>
          <w:lang w:val="hr"/>
        </w:rPr>
        <w:t xml:space="preserve">  </w:t>
      </w:r>
    </w:p>
    <w:p w:rsidR="007411D3" w:rsidRDefault="007411D3" w:rsidP="00AC6120">
      <w:pPr>
        <w:spacing w:after="0" w:line="240" w:lineRule="auto"/>
        <w:jc w:val="both"/>
        <w:rPr>
          <w:rFonts w:eastAsia="Arial"/>
          <w:lang w:val="hr"/>
        </w:rPr>
      </w:pPr>
    </w:p>
    <w:p w:rsidR="007411D3" w:rsidRPr="00AC6120" w:rsidRDefault="007411D3" w:rsidP="00AC6120">
      <w:pPr>
        <w:spacing w:after="0" w:line="240" w:lineRule="auto"/>
        <w:jc w:val="both"/>
        <w:rPr>
          <w:rFonts w:eastAsia="Arial"/>
          <w:lang w:val="hr"/>
        </w:rPr>
      </w:pPr>
    </w:p>
    <w:p w:rsidR="0042788B" w:rsidRDefault="0042788B" w:rsidP="00AC6120">
      <w:pPr>
        <w:spacing w:after="0" w:line="240" w:lineRule="auto"/>
        <w:jc w:val="center"/>
        <w:rPr>
          <w:rFonts w:eastAsia="Arial"/>
          <w:b/>
          <w:lang w:val="hr"/>
        </w:rPr>
      </w:pPr>
      <w:r w:rsidRPr="007411D3">
        <w:rPr>
          <w:rFonts w:eastAsia="Arial"/>
          <w:b/>
          <w:lang w:val="hr"/>
        </w:rPr>
        <w:t>III. SINDIKALNI  FOND  NEKRETNINA</w:t>
      </w:r>
    </w:p>
    <w:p w:rsidR="007411D3" w:rsidRPr="007411D3" w:rsidRDefault="007411D3" w:rsidP="00AC6120">
      <w:pPr>
        <w:spacing w:after="0" w:line="240" w:lineRule="auto"/>
        <w:jc w:val="center"/>
        <w:rPr>
          <w:rFonts w:eastAsia="Arial"/>
          <w:b/>
          <w:lang w:val="hr"/>
        </w:rPr>
      </w:pPr>
    </w:p>
    <w:p w:rsidR="0042788B" w:rsidRDefault="0042788B" w:rsidP="00AC6120">
      <w:pPr>
        <w:spacing w:after="0" w:line="240" w:lineRule="auto"/>
        <w:jc w:val="center"/>
        <w:rPr>
          <w:rFonts w:eastAsia="Arial"/>
          <w:b/>
          <w:lang w:val="hr"/>
        </w:rPr>
      </w:pPr>
      <w:r w:rsidRPr="007411D3">
        <w:rPr>
          <w:rFonts w:eastAsia="Arial"/>
          <w:b/>
          <w:lang w:val="hr"/>
        </w:rPr>
        <w:t xml:space="preserve">Članak </w:t>
      </w:r>
      <w:r w:rsidR="00CA17C1" w:rsidRPr="007411D3">
        <w:rPr>
          <w:rFonts w:eastAsia="Arial"/>
          <w:b/>
          <w:lang w:val="hr"/>
        </w:rPr>
        <w:t>6</w:t>
      </w:r>
      <w:r w:rsidRPr="007411D3">
        <w:rPr>
          <w:rFonts w:eastAsia="Arial"/>
          <w:b/>
          <w:lang w:val="hr"/>
        </w:rPr>
        <w:t>.</w:t>
      </w:r>
    </w:p>
    <w:p w:rsidR="007411D3" w:rsidRPr="007411D3" w:rsidRDefault="007411D3" w:rsidP="00AC6120">
      <w:pPr>
        <w:spacing w:after="0" w:line="240" w:lineRule="auto"/>
        <w:jc w:val="center"/>
        <w:rPr>
          <w:rFonts w:eastAsia="Arial"/>
          <w:b/>
          <w:lang w:val="hr"/>
        </w:rPr>
      </w:pPr>
    </w:p>
    <w:p w:rsidR="00A72448" w:rsidRDefault="000438CD" w:rsidP="00AC6120">
      <w:pPr>
        <w:spacing w:after="0" w:line="240" w:lineRule="auto"/>
        <w:jc w:val="both"/>
        <w:rPr>
          <w:rFonts w:eastAsia="Arial"/>
          <w:lang w:val="hr"/>
        </w:rPr>
      </w:pPr>
      <w:bookmarkStart w:id="14" w:name="_Hlk176188440"/>
      <w:bookmarkStart w:id="15" w:name="_Hlk152604835"/>
      <w:r>
        <w:rPr>
          <w:rFonts w:eastAsia="Arial"/>
          <w:lang w:val="hr"/>
        </w:rPr>
        <w:tab/>
      </w:r>
      <w:r w:rsidR="0042788B" w:rsidRPr="00AC6120">
        <w:rPr>
          <w:rFonts w:eastAsia="Arial"/>
          <w:lang w:val="hr"/>
        </w:rPr>
        <w:t xml:space="preserve">(1) </w:t>
      </w:r>
      <w:r w:rsidR="007411D3">
        <w:rPr>
          <w:rFonts w:eastAsia="Arial"/>
          <w:lang w:val="hr"/>
        </w:rPr>
        <w:tab/>
      </w:r>
      <w:r w:rsidR="00A72448" w:rsidRPr="00AC6120">
        <w:rPr>
          <w:rFonts w:eastAsia="Arial"/>
          <w:lang w:val="hr"/>
        </w:rPr>
        <w:t>Za obavljanje poslova s</w:t>
      </w:r>
      <w:r w:rsidR="00375186" w:rsidRPr="00AC6120">
        <w:rPr>
          <w:rFonts w:eastAsia="Arial"/>
          <w:lang w:val="hr"/>
        </w:rPr>
        <w:t>t</w:t>
      </w:r>
      <w:r w:rsidR="00A72448" w:rsidRPr="00AC6120">
        <w:rPr>
          <w:rFonts w:eastAsia="Arial"/>
          <w:lang w:val="hr"/>
        </w:rPr>
        <w:t>jecanja prava vlasni</w:t>
      </w:r>
      <w:r w:rsidR="00375186" w:rsidRPr="00AC6120">
        <w:rPr>
          <w:rFonts w:eastAsia="Arial"/>
          <w:lang w:val="hr"/>
        </w:rPr>
        <w:t>š</w:t>
      </w:r>
      <w:r w:rsidR="00A72448" w:rsidRPr="00AC6120">
        <w:rPr>
          <w:rFonts w:eastAsia="Arial"/>
          <w:lang w:val="hr"/>
        </w:rPr>
        <w:t xml:space="preserve">tva, upravljanja i raspolaganja nekretninama iz </w:t>
      </w:r>
      <w:r w:rsidR="00375186" w:rsidRPr="00AC6120">
        <w:rPr>
          <w:rFonts w:eastAsia="Arial"/>
          <w:lang w:val="hr"/>
        </w:rPr>
        <w:t>č</w:t>
      </w:r>
      <w:r w:rsidR="00A72448" w:rsidRPr="00AC6120">
        <w:rPr>
          <w:rFonts w:eastAsia="Arial"/>
          <w:lang w:val="hr"/>
        </w:rPr>
        <w:t xml:space="preserve">lanka </w:t>
      </w:r>
      <w:r w:rsidR="005343AD" w:rsidRPr="00AC6120">
        <w:rPr>
          <w:rFonts w:eastAsia="Arial"/>
          <w:lang w:val="hr"/>
        </w:rPr>
        <w:t>3</w:t>
      </w:r>
      <w:r w:rsidR="00A72448" w:rsidRPr="00AC6120">
        <w:rPr>
          <w:rFonts w:eastAsia="Arial"/>
          <w:lang w:val="hr"/>
        </w:rPr>
        <w:t>. ovoga Zakona, za poslove upravljanja i raspolaganja nekretninama ste</w:t>
      </w:r>
      <w:r w:rsidR="00375186" w:rsidRPr="00AC6120">
        <w:rPr>
          <w:rFonts w:eastAsia="Arial"/>
          <w:lang w:val="hr"/>
        </w:rPr>
        <w:t>č</w:t>
      </w:r>
      <w:r w:rsidR="00A72448" w:rsidRPr="00AC6120">
        <w:rPr>
          <w:rFonts w:eastAsia="Arial"/>
          <w:lang w:val="hr"/>
        </w:rPr>
        <w:t>enim od osniva</w:t>
      </w:r>
      <w:r w:rsidR="00375186" w:rsidRPr="00AC6120">
        <w:rPr>
          <w:rFonts w:eastAsia="Arial"/>
          <w:lang w:val="hr"/>
        </w:rPr>
        <w:t>č</w:t>
      </w:r>
      <w:r w:rsidR="00A72448" w:rsidRPr="00AC6120">
        <w:rPr>
          <w:rFonts w:eastAsia="Arial"/>
          <w:lang w:val="hr"/>
        </w:rPr>
        <w:t xml:space="preserve">a te drugim nekretninama koje </w:t>
      </w:r>
      <w:r w:rsidR="00375186" w:rsidRPr="00AC6120">
        <w:rPr>
          <w:rFonts w:eastAsia="Arial"/>
          <w:lang w:val="hr"/>
        </w:rPr>
        <w:t>ć</w:t>
      </w:r>
      <w:r w:rsidR="00A72448" w:rsidRPr="00AC6120">
        <w:rPr>
          <w:rFonts w:eastAsia="Arial"/>
          <w:lang w:val="hr"/>
        </w:rPr>
        <w:t>e Fond ste</w:t>
      </w:r>
      <w:r w:rsidR="00CE2190" w:rsidRPr="00AC6120">
        <w:rPr>
          <w:rFonts w:eastAsia="Arial"/>
          <w:lang w:val="hr"/>
        </w:rPr>
        <w:t>ći</w:t>
      </w:r>
      <w:r w:rsidR="00A72448" w:rsidRPr="00AC6120">
        <w:rPr>
          <w:rFonts w:eastAsia="Arial"/>
          <w:lang w:val="hr"/>
        </w:rPr>
        <w:t xml:space="preserve"> u vlasni</w:t>
      </w:r>
      <w:r w:rsidR="00375186" w:rsidRPr="00AC6120">
        <w:rPr>
          <w:rFonts w:eastAsia="Arial"/>
          <w:lang w:val="hr"/>
        </w:rPr>
        <w:t>š</w:t>
      </w:r>
      <w:r w:rsidR="00A72448" w:rsidRPr="00AC6120">
        <w:rPr>
          <w:rFonts w:eastAsia="Arial"/>
          <w:lang w:val="hr"/>
        </w:rPr>
        <w:t>tvo, kao i za obavljanje drugih poslova odre</w:t>
      </w:r>
      <w:r w:rsidR="00375186" w:rsidRPr="00AC6120">
        <w:rPr>
          <w:rFonts w:eastAsia="Arial"/>
          <w:lang w:val="hr"/>
        </w:rPr>
        <w:t>đ</w:t>
      </w:r>
      <w:r w:rsidR="00A72448" w:rsidRPr="00AC6120">
        <w:rPr>
          <w:rFonts w:eastAsia="Arial"/>
          <w:lang w:val="hr"/>
        </w:rPr>
        <w:t>enih ovim Zakonom i Statutom</w:t>
      </w:r>
      <w:r w:rsidR="00375186" w:rsidRPr="00AC6120">
        <w:rPr>
          <w:rFonts w:eastAsia="Arial"/>
          <w:lang w:val="hr"/>
        </w:rPr>
        <w:t xml:space="preserve"> F</w:t>
      </w:r>
      <w:r w:rsidR="00A72448" w:rsidRPr="00AC6120">
        <w:rPr>
          <w:rFonts w:eastAsia="Arial"/>
          <w:lang w:val="hr"/>
        </w:rPr>
        <w:t>onda osniva se Sindikalni</w:t>
      </w:r>
      <w:r w:rsidR="00375186" w:rsidRPr="00AC6120">
        <w:rPr>
          <w:rFonts w:eastAsia="Arial"/>
          <w:lang w:val="hr"/>
        </w:rPr>
        <w:t xml:space="preserve"> f</w:t>
      </w:r>
      <w:r w:rsidR="00A72448" w:rsidRPr="00AC6120">
        <w:rPr>
          <w:rFonts w:eastAsia="Arial"/>
          <w:lang w:val="hr"/>
        </w:rPr>
        <w:t>ond nekretnina.</w:t>
      </w:r>
    </w:p>
    <w:p w:rsidR="007411D3" w:rsidRPr="00AC6120" w:rsidRDefault="007411D3" w:rsidP="00AC6120">
      <w:pPr>
        <w:spacing w:after="0" w:line="240" w:lineRule="auto"/>
        <w:jc w:val="both"/>
        <w:rPr>
          <w:rFonts w:eastAsia="Arial"/>
          <w:lang w:val="hr"/>
        </w:rPr>
      </w:pPr>
    </w:p>
    <w:p w:rsidR="00A72448" w:rsidRDefault="000438CD" w:rsidP="00AC6120">
      <w:pPr>
        <w:spacing w:after="0" w:line="240" w:lineRule="auto"/>
        <w:jc w:val="both"/>
        <w:rPr>
          <w:rFonts w:eastAsia="Arial"/>
          <w:lang w:val="hr"/>
        </w:rPr>
      </w:pPr>
      <w:r>
        <w:rPr>
          <w:rFonts w:eastAsia="Arial"/>
          <w:lang w:val="hr"/>
        </w:rPr>
        <w:tab/>
      </w:r>
      <w:r w:rsidR="00A72448" w:rsidRPr="00AC6120">
        <w:rPr>
          <w:rFonts w:eastAsia="Arial"/>
          <w:lang w:val="hr"/>
        </w:rPr>
        <w:t>(2)</w:t>
      </w:r>
      <w:r w:rsidR="00006A91" w:rsidRPr="00AC6120">
        <w:rPr>
          <w:rFonts w:eastAsia="Arial"/>
          <w:lang w:val="hr"/>
        </w:rPr>
        <w:t xml:space="preserve"> </w:t>
      </w:r>
      <w:r w:rsidR="007411D3">
        <w:rPr>
          <w:rFonts w:eastAsia="Arial"/>
          <w:lang w:val="hr"/>
        </w:rPr>
        <w:tab/>
      </w:r>
      <w:r w:rsidR="00A72448" w:rsidRPr="00AC6120">
        <w:rPr>
          <w:rFonts w:eastAsia="Arial"/>
          <w:lang w:val="hr"/>
        </w:rPr>
        <w:t>Osniva</w:t>
      </w:r>
      <w:r w:rsidR="008A33D3" w:rsidRPr="00AC6120">
        <w:rPr>
          <w:rFonts w:eastAsia="Arial"/>
          <w:lang w:val="hr"/>
        </w:rPr>
        <w:t>č</w:t>
      </w:r>
      <w:r w:rsidR="00A72448" w:rsidRPr="00AC6120">
        <w:rPr>
          <w:rFonts w:eastAsia="Arial"/>
          <w:lang w:val="hr"/>
        </w:rPr>
        <w:t xml:space="preserve">i Sindikalnog </w:t>
      </w:r>
      <w:r w:rsidR="008A33D3" w:rsidRPr="00AC6120">
        <w:rPr>
          <w:rFonts w:eastAsia="Arial"/>
          <w:lang w:val="hr"/>
        </w:rPr>
        <w:t>fo</w:t>
      </w:r>
      <w:r w:rsidR="00A72448" w:rsidRPr="00AC6120">
        <w:rPr>
          <w:rFonts w:eastAsia="Arial"/>
          <w:lang w:val="hr"/>
        </w:rPr>
        <w:t>nda nekretnina su udruge sindikata vi</w:t>
      </w:r>
      <w:r w:rsidR="00B76921">
        <w:rPr>
          <w:rFonts w:eastAsia="Arial"/>
          <w:lang w:val="hr"/>
        </w:rPr>
        <w:t>š</w:t>
      </w:r>
      <w:r w:rsidR="00A72448" w:rsidRPr="00AC6120">
        <w:rPr>
          <w:rFonts w:eastAsia="Arial"/>
          <w:lang w:val="hr"/>
        </w:rPr>
        <w:t>e razine utvr</w:t>
      </w:r>
      <w:r w:rsidR="008A33D3" w:rsidRPr="00AC6120">
        <w:rPr>
          <w:rFonts w:eastAsia="Arial"/>
          <w:lang w:val="hr"/>
        </w:rPr>
        <w:t>đ</w:t>
      </w:r>
      <w:r w:rsidR="00A72448" w:rsidRPr="00AC6120">
        <w:rPr>
          <w:rFonts w:eastAsia="Arial"/>
          <w:lang w:val="hr"/>
        </w:rPr>
        <w:t xml:space="preserve">ene </w:t>
      </w:r>
      <w:r w:rsidR="0027237D" w:rsidRPr="00AC6120">
        <w:rPr>
          <w:rFonts w:eastAsia="Arial"/>
          <w:lang w:val="hr"/>
        </w:rPr>
        <w:t xml:space="preserve">rješenjem Ministarstva gospodarstva, rada i poduzetništva </w:t>
      </w:r>
      <w:r w:rsidR="006B1DBE" w:rsidRPr="00AC6120">
        <w:rPr>
          <w:rFonts w:eastAsia="Arial"/>
          <w:lang w:val="hr"/>
        </w:rPr>
        <w:t>KLASA</w:t>
      </w:r>
      <w:r w:rsidR="0027237D" w:rsidRPr="00AC6120">
        <w:rPr>
          <w:rFonts w:eastAsia="Arial"/>
          <w:lang w:val="hr"/>
        </w:rPr>
        <w:t xml:space="preserve">: UP/I-006-04/07-01/22, </w:t>
      </w:r>
      <w:r w:rsidR="006B1DBE" w:rsidRPr="00AC6120">
        <w:rPr>
          <w:rFonts w:eastAsia="Arial"/>
          <w:lang w:val="hr"/>
        </w:rPr>
        <w:t>URBROJ</w:t>
      </w:r>
      <w:r w:rsidR="0027237D" w:rsidRPr="00AC6120">
        <w:rPr>
          <w:rFonts w:eastAsia="Arial"/>
          <w:lang w:val="hr"/>
        </w:rPr>
        <w:t>: 526-08-01-02/1-09-33</w:t>
      </w:r>
      <w:r w:rsidR="007411D3">
        <w:rPr>
          <w:rFonts w:eastAsia="Arial"/>
          <w:lang w:val="hr"/>
        </w:rPr>
        <w:t>,</w:t>
      </w:r>
      <w:r w:rsidR="0027237D" w:rsidRPr="00AC6120">
        <w:rPr>
          <w:rFonts w:eastAsia="Arial"/>
          <w:lang w:val="hr"/>
        </w:rPr>
        <w:t xml:space="preserve"> od 1. travnja 2009.</w:t>
      </w:r>
    </w:p>
    <w:p w:rsidR="007411D3" w:rsidRPr="00AC6120" w:rsidRDefault="007411D3" w:rsidP="00AC6120">
      <w:pPr>
        <w:spacing w:after="0" w:line="240" w:lineRule="auto"/>
        <w:jc w:val="both"/>
        <w:rPr>
          <w:rFonts w:eastAsia="Arial"/>
          <w:lang w:val="hr"/>
        </w:rPr>
      </w:pPr>
    </w:p>
    <w:p w:rsidR="00802A61" w:rsidRDefault="000438CD" w:rsidP="00DC0D95">
      <w:pPr>
        <w:spacing w:after="0" w:line="240" w:lineRule="auto"/>
        <w:jc w:val="both"/>
        <w:rPr>
          <w:rFonts w:eastAsia="Arial"/>
          <w:lang w:val="hr"/>
        </w:rPr>
      </w:pPr>
      <w:r>
        <w:rPr>
          <w:rFonts w:eastAsia="Arial"/>
          <w:lang w:val="hr"/>
        </w:rPr>
        <w:tab/>
      </w:r>
      <w:r w:rsidR="00802A61" w:rsidRPr="00AC6120">
        <w:rPr>
          <w:rFonts w:eastAsia="Arial"/>
          <w:lang w:val="hr"/>
        </w:rPr>
        <w:t xml:space="preserve">(3) </w:t>
      </w:r>
      <w:r w:rsidR="007411D3">
        <w:rPr>
          <w:rFonts w:eastAsia="Arial"/>
          <w:lang w:val="hr"/>
        </w:rPr>
        <w:tab/>
      </w:r>
      <w:r w:rsidR="00802A61" w:rsidRPr="00AC6120">
        <w:rPr>
          <w:rFonts w:eastAsia="Arial"/>
          <w:lang w:val="hr"/>
        </w:rPr>
        <w:t>Fond se osniva kao pravna osoba, a započinje s radom danom upisa u sudski registar.</w:t>
      </w:r>
    </w:p>
    <w:p w:rsidR="007411D3" w:rsidRPr="00AC6120" w:rsidRDefault="007411D3" w:rsidP="00AC6120">
      <w:pPr>
        <w:spacing w:after="0" w:line="240" w:lineRule="auto"/>
        <w:rPr>
          <w:rFonts w:eastAsia="Arial"/>
          <w:lang w:val="hr"/>
        </w:rPr>
      </w:pPr>
    </w:p>
    <w:p w:rsidR="00006A91" w:rsidRDefault="000438CD" w:rsidP="00AC6120">
      <w:pPr>
        <w:spacing w:after="0" w:line="240" w:lineRule="auto"/>
        <w:jc w:val="both"/>
        <w:rPr>
          <w:rFonts w:eastAsia="Arial"/>
          <w:lang w:val="hr"/>
        </w:rPr>
      </w:pPr>
      <w:r>
        <w:rPr>
          <w:rFonts w:eastAsia="Arial"/>
          <w:lang w:val="hr"/>
        </w:rPr>
        <w:tab/>
      </w:r>
      <w:r w:rsidR="00A72448" w:rsidRPr="00AC6120">
        <w:rPr>
          <w:rFonts w:eastAsia="Arial"/>
          <w:lang w:val="hr"/>
        </w:rPr>
        <w:t>(</w:t>
      </w:r>
      <w:r w:rsidR="00802A61" w:rsidRPr="00AC6120">
        <w:rPr>
          <w:rFonts w:eastAsia="Arial"/>
          <w:lang w:val="hr"/>
        </w:rPr>
        <w:t>4</w:t>
      </w:r>
      <w:r w:rsidR="00A72448" w:rsidRPr="00AC6120">
        <w:rPr>
          <w:rFonts w:eastAsia="Arial"/>
          <w:lang w:val="hr"/>
        </w:rPr>
        <w:t>)</w:t>
      </w:r>
      <w:r w:rsidR="00C26852" w:rsidRPr="00AC6120">
        <w:rPr>
          <w:rFonts w:eastAsia="Arial"/>
          <w:lang w:val="hr"/>
        </w:rPr>
        <w:t xml:space="preserve"> </w:t>
      </w:r>
      <w:r w:rsidR="007411D3">
        <w:rPr>
          <w:rFonts w:eastAsia="Arial"/>
          <w:lang w:val="hr"/>
        </w:rPr>
        <w:tab/>
      </w:r>
      <w:r w:rsidR="00727830" w:rsidRPr="00AC6120">
        <w:rPr>
          <w:rFonts w:eastAsia="Arial"/>
          <w:lang w:val="hr"/>
        </w:rPr>
        <w:t>Međusobna</w:t>
      </w:r>
      <w:r w:rsidR="00A72448" w:rsidRPr="00AC6120">
        <w:rPr>
          <w:rFonts w:eastAsia="Arial"/>
          <w:lang w:val="hr"/>
        </w:rPr>
        <w:t xml:space="preserve"> prava</w:t>
      </w:r>
      <w:r w:rsidR="008F3505" w:rsidRPr="00AC6120">
        <w:rPr>
          <w:rFonts w:eastAsia="Arial"/>
          <w:lang w:val="hr"/>
        </w:rPr>
        <w:t xml:space="preserve"> i</w:t>
      </w:r>
      <w:r w:rsidR="00A72448" w:rsidRPr="00AC6120">
        <w:rPr>
          <w:rFonts w:eastAsia="Arial"/>
          <w:lang w:val="hr"/>
        </w:rPr>
        <w:t xml:space="preserve"> obveze</w:t>
      </w:r>
      <w:r w:rsidR="008F3505" w:rsidRPr="00AC6120">
        <w:rPr>
          <w:rFonts w:eastAsia="Arial"/>
          <w:lang w:val="hr"/>
        </w:rPr>
        <w:t xml:space="preserve"> koja nisu propisana ovim Zakonom</w:t>
      </w:r>
      <w:r w:rsidR="00A72448" w:rsidRPr="00AC6120">
        <w:rPr>
          <w:rFonts w:eastAsia="Arial"/>
          <w:lang w:val="hr"/>
        </w:rPr>
        <w:t xml:space="preserve"> </w:t>
      </w:r>
      <w:r w:rsidR="00727830" w:rsidRPr="00AC6120">
        <w:rPr>
          <w:rFonts w:eastAsia="Arial"/>
          <w:lang w:val="hr"/>
        </w:rPr>
        <w:t>osnivači</w:t>
      </w:r>
      <w:r w:rsidR="00A72448" w:rsidRPr="00AC6120">
        <w:rPr>
          <w:rFonts w:eastAsia="Arial"/>
          <w:lang w:val="hr"/>
        </w:rPr>
        <w:t xml:space="preserve"> Sindikalnog </w:t>
      </w:r>
      <w:r w:rsidR="00727830" w:rsidRPr="00AC6120">
        <w:rPr>
          <w:rFonts w:eastAsia="Arial"/>
          <w:lang w:val="hr"/>
        </w:rPr>
        <w:t>fonda</w:t>
      </w:r>
      <w:r w:rsidR="00A72448" w:rsidRPr="00AC6120">
        <w:rPr>
          <w:rFonts w:eastAsia="Arial"/>
          <w:lang w:val="hr"/>
        </w:rPr>
        <w:t xml:space="preserve"> nekretnin</w:t>
      </w:r>
      <w:r w:rsidR="00727830" w:rsidRPr="00AC6120">
        <w:rPr>
          <w:rFonts w:eastAsia="Arial"/>
          <w:lang w:val="hr"/>
        </w:rPr>
        <w:t>a</w:t>
      </w:r>
      <w:r w:rsidR="00A72448" w:rsidRPr="00AC6120">
        <w:rPr>
          <w:rFonts w:eastAsia="Arial"/>
          <w:lang w:val="hr"/>
        </w:rPr>
        <w:t xml:space="preserve"> uredit </w:t>
      </w:r>
      <w:r w:rsidR="00727830" w:rsidRPr="00AC6120">
        <w:rPr>
          <w:rFonts w:eastAsia="Arial"/>
          <w:lang w:val="hr"/>
        </w:rPr>
        <w:t>ć</w:t>
      </w:r>
      <w:r w:rsidR="00A72448" w:rsidRPr="00AC6120">
        <w:rPr>
          <w:rFonts w:eastAsia="Arial"/>
          <w:lang w:val="hr"/>
        </w:rPr>
        <w:t xml:space="preserve">e ugovorom o osnivanju. </w:t>
      </w:r>
    </w:p>
    <w:p w:rsidR="007411D3" w:rsidRPr="00AC6120" w:rsidRDefault="007411D3" w:rsidP="00AC6120">
      <w:pPr>
        <w:spacing w:after="0" w:line="240" w:lineRule="auto"/>
        <w:jc w:val="both"/>
        <w:rPr>
          <w:rFonts w:eastAsia="Arial"/>
          <w:lang w:val="hr"/>
        </w:rPr>
      </w:pPr>
    </w:p>
    <w:p w:rsidR="0042788B" w:rsidRDefault="000438CD" w:rsidP="00AC6120">
      <w:pPr>
        <w:spacing w:after="0" w:line="240" w:lineRule="auto"/>
        <w:jc w:val="both"/>
        <w:rPr>
          <w:rFonts w:eastAsia="Arial"/>
          <w:lang w:val="hr"/>
        </w:rPr>
      </w:pPr>
      <w:r>
        <w:rPr>
          <w:rFonts w:eastAsia="Arial"/>
          <w:lang w:val="hr"/>
        </w:rPr>
        <w:tab/>
      </w:r>
      <w:r w:rsidR="0042788B" w:rsidRPr="00AC6120">
        <w:rPr>
          <w:rFonts w:eastAsia="Arial"/>
          <w:lang w:val="hr"/>
        </w:rPr>
        <w:t>(</w:t>
      </w:r>
      <w:r w:rsidR="00802A61" w:rsidRPr="00AC6120">
        <w:rPr>
          <w:rFonts w:eastAsia="Arial"/>
          <w:lang w:val="hr"/>
        </w:rPr>
        <w:t>5</w:t>
      </w:r>
      <w:r w:rsidR="0042788B" w:rsidRPr="00AC6120">
        <w:rPr>
          <w:rFonts w:eastAsia="Arial"/>
          <w:lang w:val="hr"/>
        </w:rPr>
        <w:t xml:space="preserve">) </w:t>
      </w:r>
      <w:r w:rsidR="007411D3">
        <w:rPr>
          <w:rFonts w:eastAsia="Arial"/>
          <w:lang w:val="hr"/>
        </w:rPr>
        <w:tab/>
      </w:r>
      <w:r w:rsidR="00B834BC" w:rsidRPr="00AC6120">
        <w:rPr>
          <w:rFonts w:eastAsia="Arial"/>
          <w:lang w:val="hr"/>
        </w:rPr>
        <w:t xml:space="preserve">Ugovor </w:t>
      </w:r>
      <w:r w:rsidR="0042788B" w:rsidRPr="00AC6120">
        <w:rPr>
          <w:rFonts w:eastAsia="Arial"/>
          <w:lang w:val="hr"/>
        </w:rPr>
        <w:t xml:space="preserve">o osnivanju Fonda temeljit će se na Sporazumu o podjeli sindikalnih nekretnina sklopljenom </w:t>
      </w:r>
      <w:bookmarkStart w:id="16" w:name="_Hlk176188121"/>
      <w:r w:rsidR="0042788B" w:rsidRPr="00AC6120">
        <w:rPr>
          <w:rFonts w:eastAsia="Arial"/>
          <w:lang w:val="hr"/>
        </w:rPr>
        <w:t>između udruga sindikata više razine</w:t>
      </w:r>
      <w:bookmarkEnd w:id="16"/>
      <w:r w:rsidR="009C04EF" w:rsidRPr="00AC6120">
        <w:rPr>
          <w:rFonts w:eastAsia="Arial"/>
          <w:lang w:val="hr"/>
        </w:rPr>
        <w:t xml:space="preserve"> 27. srpnja 2010.</w:t>
      </w:r>
    </w:p>
    <w:p w:rsidR="007411D3" w:rsidRPr="00AC6120" w:rsidRDefault="007411D3" w:rsidP="00AC6120">
      <w:pPr>
        <w:spacing w:after="0" w:line="240" w:lineRule="auto"/>
        <w:jc w:val="both"/>
        <w:rPr>
          <w:rFonts w:eastAsia="Arial"/>
          <w:lang w:val="hr"/>
        </w:rPr>
      </w:pPr>
    </w:p>
    <w:p w:rsidR="008D3A35" w:rsidRDefault="000438CD" w:rsidP="00AC6120">
      <w:pPr>
        <w:spacing w:after="0" w:line="240" w:lineRule="auto"/>
        <w:jc w:val="both"/>
        <w:rPr>
          <w:rFonts w:eastAsia="Arial"/>
          <w:lang w:val="hr"/>
        </w:rPr>
      </w:pPr>
      <w:bookmarkStart w:id="17" w:name="_Hlk176188091"/>
      <w:bookmarkEnd w:id="14"/>
      <w:r>
        <w:rPr>
          <w:rFonts w:eastAsia="Arial"/>
          <w:lang w:val="hr"/>
        </w:rPr>
        <w:tab/>
      </w:r>
      <w:r w:rsidR="00473699" w:rsidRPr="00AC6120">
        <w:rPr>
          <w:rFonts w:eastAsia="Arial"/>
          <w:lang w:val="hr"/>
        </w:rPr>
        <w:t>(</w:t>
      </w:r>
      <w:r w:rsidR="00006A91" w:rsidRPr="00AC6120">
        <w:rPr>
          <w:rFonts w:eastAsia="Arial"/>
          <w:lang w:val="hr"/>
        </w:rPr>
        <w:t>6</w:t>
      </w:r>
      <w:r w:rsidR="00473699" w:rsidRPr="00AC6120">
        <w:rPr>
          <w:rFonts w:eastAsia="Arial"/>
          <w:lang w:val="hr"/>
        </w:rPr>
        <w:t>)</w:t>
      </w:r>
      <w:r w:rsidR="00B834BC" w:rsidRPr="00AC6120">
        <w:rPr>
          <w:rFonts w:eastAsia="Arial"/>
          <w:lang w:val="hr"/>
        </w:rPr>
        <w:t xml:space="preserve"> </w:t>
      </w:r>
      <w:r w:rsidR="007411D3">
        <w:rPr>
          <w:rFonts w:eastAsia="Arial"/>
          <w:lang w:val="hr"/>
        </w:rPr>
        <w:tab/>
      </w:r>
      <w:r w:rsidR="00BE16D8" w:rsidRPr="00AC6120">
        <w:rPr>
          <w:rFonts w:eastAsia="Arial"/>
          <w:lang w:val="hr"/>
        </w:rPr>
        <w:t xml:space="preserve">U </w:t>
      </w:r>
      <w:r w:rsidR="00E02E21">
        <w:rPr>
          <w:rFonts w:eastAsia="Arial"/>
          <w:lang w:val="hr"/>
        </w:rPr>
        <w:t>skladu sa Sporazumom iz stavka 5</w:t>
      </w:r>
      <w:r w:rsidR="00BE16D8" w:rsidRPr="00AC6120">
        <w:rPr>
          <w:rFonts w:eastAsia="Arial"/>
          <w:lang w:val="hr"/>
        </w:rPr>
        <w:t xml:space="preserve">. </w:t>
      </w:r>
      <w:r w:rsidR="00E83157" w:rsidRPr="00AC6120">
        <w:rPr>
          <w:rFonts w:eastAsia="Arial"/>
          <w:lang w:val="hr"/>
        </w:rPr>
        <w:t>o</w:t>
      </w:r>
      <w:r w:rsidR="00BE16D8" w:rsidRPr="00AC6120">
        <w:rPr>
          <w:rFonts w:eastAsia="Arial"/>
          <w:lang w:val="hr"/>
        </w:rPr>
        <w:t>voga članka, na</w:t>
      </w:r>
      <w:r w:rsidR="00D12852" w:rsidRPr="00AC6120">
        <w:rPr>
          <w:rFonts w:eastAsia="Arial"/>
          <w:lang w:val="hr"/>
        </w:rPr>
        <w:t xml:space="preserve"> </w:t>
      </w:r>
      <w:r w:rsidR="00BE16D8" w:rsidRPr="00AC6120">
        <w:rPr>
          <w:rFonts w:eastAsia="Arial"/>
          <w:lang w:val="hr"/>
        </w:rPr>
        <w:t>F</w:t>
      </w:r>
      <w:r w:rsidR="00D12852" w:rsidRPr="00AC6120">
        <w:rPr>
          <w:rFonts w:eastAsia="Arial"/>
          <w:lang w:val="hr"/>
        </w:rPr>
        <w:t>ondu se vlasničk</w:t>
      </w:r>
      <w:r w:rsidR="00B76921">
        <w:rPr>
          <w:rFonts w:eastAsia="Arial"/>
          <w:lang w:val="hr"/>
        </w:rPr>
        <w:t>i</w:t>
      </w:r>
      <w:r w:rsidR="00D12852" w:rsidRPr="00AC6120">
        <w:rPr>
          <w:rFonts w:eastAsia="Arial"/>
          <w:lang w:val="hr"/>
        </w:rPr>
        <w:t xml:space="preserve"> </w:t>
      </w:r>
      <w:r w:rsidR="008D3A35" w:rsidRPr="00AC6120">
        <w:rPr>
          <w:rFonts w:eastAsia="Arial"/>
          <w:lang w:val="hr"/>
        </w:rPr>
        <w:t>udjeli utvrđuju u sljedećim omjerima:</w:t>
      </w:r>
    </w:p>
    <w:p w:rsidR="007411D3" w:rsidRPr="00AC6120" w:rsidRDefault="007411D3" w:rsidP="00AC6120">
      <w:pPr>
        <w:spacing w:after="0" w:line="240" w:lineRule="auto"/>
        <w:jc w:val="both"/>
        <w:rPr>
          <w:rFonts w:eastAsia="Arial"/>
          <w:lang w:val="hr"/>
        </w:rPr>
      </w:pPr>
    </w:p>
    <w:p w:rsidR="00473699" w:rsidRPr="00AC6120" w:rsidRDefault="008D3A35" w:rsidP="000438CD">
      <w:pPr>
        <w:spacing w:after="0" w:line="240" w:lineRule="auto"/>
        <w:ind w:firstLine="709"/>
        <w:jc w:val="both"/>
        <w:rPr>
          <w:rFonts w:eastAsia="Arial"/>
          <w:lang w:val="hr"/>
        </w:rPr>
      </w:pPr>
      <w:r w:rsidRPr="00AC6120">
        <w:rPr>
          <w:rFonts w:eastAsia="Arial"/>
          <w:lang w:val="hr"/>
        </w:rPr>
        <w:t>-</w:t>
      </w:r>
      <w:r w:rsidR="00473699" w:rsidRPr="00AC6120">
        <w:rPr>
          <w:rFonts w:eastAsia="Arial"/>
          <w:lang w:val="hr"/>
        </w:rPr>
        <w:t xml:space="preserve"> S</w:t>
      </w:r>
      <w:r w:rsidR="002756CF" w:rsidRPr="00AC6120">
        <w:rPr>
          <w:rFonts w:eastAsia="Arial"/>
          <w:lang w:val="hr"/>
        </w:rPr>
        <w:t xml:space="preserve">avez samostalnih sindikata Hrvatske </w:t>
      </w:r>
      <w:r w:rsidR="00473699" w:rsidRPr="00AC6120">
        <w:rPr>
          <w:rFonts w:eastAsia="Arial"/>
          <w:lang w:val="hr"/>
        </w:rPr>
        <w:t>stje</w:t>
      </w:r>
      <w:r w:rsidR="002756CF" w:rsidRPr="00AC6120">
        <w:rPr>
          <w:rFonts w:eastAsia="Arial"/>
          <w:lang w:val="hr"/>
        </w:rPr>
        <w:t>č</w:t>
      </w:r>
      <w:r w:rsidR="00473699" w:rsidRPr="00AC6120">
        <w:rPr>
          <w:rFonts w:eastAsia="Arial"/>
          <w:lang w:val="hr"/>
        </w:rPr>
        <w:t>e udio od 32,58</w:t>
      </w:r>
    </w:p>
    <w:p w:rsidR="00473699" w:rsidRPr="00AC6120" w:rsidRDefault="00B92532" w:rsidP="000438CD">
      <w:pPr>
        <w:spacing w:after="0" w:line="240" w:lineRule="auto"/>
        <w:ind w:firstLine="709"/>
        <w:jc w:val="both"/>
        <w:rPr>
          <w:rFonts w:eastAsia="Arial"/>
          <w:lang w:val="hr"/>
        </w:rPr>
      </w:pPr>
      <w:r w:rsidRPr="00AC6120">
        <w:rPr>
          <w:rFonts w:eastAsia="Arial"/>
          <w:lang w:val="hr"/>
        </w:rPr>
        <w:t>-</w:t>
      </w:r>
      <w:r w:rsidR="00473699" w:rsidRPr="00AC6120">
        <w:rPr>
          <w:rFonts w:eastAsia="Arial"/>
          <w:lang w:val="hr"/>
        </w:rPr>
        <w:t xml:space="preserve"> </w:t>
      </w:r>
      <w:r w:rsidR="000A0337" w:rsidRPr="00AC6120">
        <w:rPr>
          <w:rFonts w:eastAsia="Arial"/>
          <w:lang w:val="hr"/>
        </w:rPr>
        <w:t xml:space="preserve">Nezavisni hrvatski sindikati </w:t>
      </w:r>
      <w:bookmarkStart w:id="18" w:name="_Hlk157437062"/>
      <w:r w:rsidR="000A0337" w:rsidRPr="00AC6120">
        <w:rPr>
          <w:rFonts w:eastAsia="Arial"/>
          <w:lang w:val="hr"/>
        </w:rPr>
        <w:t xml:space="preserve">stječu udio </w:t>
      </w:r>
      <w:r w:rsidR="00473699" w:rsidRPr="00AC6120">
        <w:rPr>
          <w:rFonts w:eastAsia="Arial"/>
          <w:lang w:val="hr"/>
        </w:rPr>
        <w:t xml:space="preserve">od </w:t>
      </w:r>
      <w:bookmarkEnd w:id="18"/>
      <w:r w:rsidR="00473699" w:rsidRPr="00AC6120">
        <w:rPr>
          <w:rFonts w:eastAsia="Arial"/>
          <w:lang w:val="hr"/>
        </w:rPr>
        <w:t>29,97</w:t>
      </w:r>
    </w:p>
    <w:p w:rsidR="00473699" w:rsidRPr="00AC6120" w:rsidRDefault="00BD44C4" w:rsidP="000438CD">
      <w:pPr>
        <w:spacing w:after="0" w:line="240" w:lineRule="auto"/>
        <w:ind w:firstLine="709"/>
        <w:jc w:val="both"/>
        <w:rPr>
          <w:rFonts w:eastAsia="Arial"/>
          <w:lang w:val="hr"/>
        </w:rPr>
      </w:pPr>
      <w:r w:rsidRPr="00AC6120">
        <w:rPr>
          <w:rFonts w:eastAsia="Arial"/>
          <w:lang w:val="hr"/>
        </w:rPr>
        <w:t>- Matica sindikata Hrvatske stječ</w:t>
      </w:r>
      <w:r w:rsidR="0050242C" w:rsidRPr="00AC6120">
        <w:rPr>
          <w:rFonts w:eastAsia="Arial"/>
          <w:lang w:val="hr"/>
        </w:rPr>
        <w:t>e</w:t>
      </w:r>
      <w:r w:rsidRPr="00AC6120">
        <w:rPr>
          <w:rFonts w:eastAsia="Arial"/>
          <w:lang w:val="hr"/>
        </w:rPr>
        <w:t xml:space="preserve"> udio od </w:t>
      </w:r>
      <w:r w:rsidR="00473699" w:rsidRPr="00AC6120">
        <w:rPr>
          <w:rFonts w:eastAsia="Arial"/>
          <w:lang w:val="hr"/>
        </w:rPr>
        <w:t>22,49</w:t>
      </w:r>
    </w:p>
    <w:p w:rsidR="00473699" w:rsidRPr="00AC6120" w:rsidRDefault="00BD44C4" w:rsidP="000438CD">
      <w:pPr>
        <w:spacing w:after="0" w:line="240" w:lineRule="auto"/>
        <w:ind w:firstLine="709"/>
        <w:jc w:val="both"/>
        <w:rPr>
          <w:rFonts w:eastAsia="Arial"/>
          <w:lang w:val="hr"/>
        </w:rPr>
      </w:pPr>
      <w:r w:rsidRPr="00AC6120">
        <w:rPr>
          <w:rFonts w:eastAsia="Arial"/>
          <w:lang w:val="hr"/>
        </w:rPr>
        <w:t xml:space="preserve">- </w:t>
      </w:r>
      <w:r w:rsidR="00556DDE" w:rsidRPr="00AC6120">
        <w:rPr>
          <w:rFonts w:eastAsia="Arial"/>
          <w:lang w:val="hr"/>
        </w:rPr>
        <w:t>Hrvatska udruga sindikata</w:t>
      </w:r>
      <w:r w:rsidR="00473699" w:rsidRPr="00AC6120">
        <w:rPr>
          <w:rFonts w:eastAsia="Arial"/>
          <w:lang w:val="hr"/>
        </w:rPr>
        <w:t xml:space="preserve"> stje</w:t>
      </w:r>
      <w:r w:rsidR="00556DDE" w:rsidRPr="00AC6120">
        <w:rPr>
          <w:rFonts w:eastAsia="Arial"/>
          <w:lang w:val="hr"/>
        </w:rPr>
        <w:t>č</w:t>
      </w:r>
      <w:r w:rsidR="00473699" w:rsidRPr="00AC6120">
        <w:rPr>
          <w:rFonts w:eastAsia="Arial"/>
          <w:lang w:val="hr"/>
        </w:rPr>
        <w:t>e udio od 9,81</w:t>
      </w:r>
    </w:p>
    <w:p w:rsidR="00473699" w:rsidRDefault="00750B56" w:rsidP="000438CD">
      <w:pPr>
        <w:spacing w:after="0" w:line="240" w:lineRule="auto"/>
        <w:ind w:firstLine="709"/>
        <w:jc w:val="both"/>
        <w:rPr>
          <w:rFonts w:eastAsia="Arial"/>
          <w:lang w:val="hr"/>
        </w:rPr>
      </w:pPr>
      <w:r w:rsidRPr="00AC6120">
        <w:rPr>
          <w:rFonts w:eastAsia="Arial"/>
          <w:lang w:val="hr"/>
        </w:rPr>
        <w:t>- Udruga radničkih sindikata Hrvatske</w:t>
      </w:r>
      <w:r w:rsidR="00473699" w:rsidRPr="00AC6120">
        <w:rPr>
          <w:rFonts w:eastAsia="Arial"/>
          <w:lang w:val="hr"/>
        </w:rPr>
        <w:t xml:space="preserve"> stje</w:t>
      </w:r>
      <w:r w:rsidRPr="00AC6120">
        <w:rPr>
          <w:rFonts w:eastAsia="Arial"/>
          <w:lang w:val="hr"/>
        </w:rPr>
        <w:t>č</w:t>
      </w:r>
      <w:r w:rsidR="00473699" w:rsidRPr="00AC6120">
        <w:rPr>
          <w:rFonts w:eastAsia="Arial"/>
          <w:lang w:val="hr"/>
        </w:rPr>
        <w:t>e u</w:t>
      </w:r>
      <w:r w:rsidR="00BE16D8" w:rsidRPr="00AC6120">
        <w:rPr>
          <w:rFonts w:eastAsia="Arial"/>
          <w:lang w:val="hr"/>
        </w:rPr>
        <w:t>d</w:t>
      </w:r>
      <w:r w:rsidR="00473699" w:rsidRPr="00AC6120">
        <w:rPr>
          <w:rFonts w:eastAsia="Arial"/>
          <w:lang w:val="hr"/>
        </w:rPr>
        <w:t>io od 5,16.</w:t>
      </w:r>
    </w:p>
    <w:p w:rsidR="007411D3" w:rsidRPr="00AC6120" w:rsidRDefault="007411D3" w:rsidP="00AC6120">
      <w:pPr>
        <w:spacing w:after="0" w:line="240" w:lineRule="auto"/>
        <w:ind w:firstLine="708"/>
        <w:jc w:val="both"/>
        <w:rPr>
          <w:rFonts w:eastAsia="Arial"/>
          <w:lang w:val="hr"/>
        </w:rPr>
      </w:pPr>
    </w:p>
    <w:bookmarkEnd w:id="17"/>
    <w:p w:rsidR="00C3007F" w:rsidRPr="00AC6120" w:rsidRDefault="000438CD" w:rsidP="00AC6120">
      <w:pPr>
        <w:spacing w:after="0" w:line="240" w:lineRule="auto"/>
        <w:jc w:val="both"/>
        <w:rPr>
          <w:rFonts w:eastAsia="Arial"/>
          <w:lang w:val="hr"/>
        </w:rPr>
      </w:pPr>
      <w:r>
        <w:rPr>
          <w:rFonts w:eastAsia="Arial"/>
          <w:lang w:val="hr"/>
        </w:rPr>
        <w:tab/>
      </w:r>
      <w:r w:rsidR="0042788B" w:rsidRPr="00AC6120">
        <w:rPr>
          <w:rFonts w:eastAsia="Arial"/>
          <w:lang w:val="hr"/>
        </w:rPr>
        <w:t>(</w:t>
      </w:r>
      <w:r w:rsidR="00006A91" w:rsidRPr="00AC6120">
        <w:rPr>
          <w:rFonts w:eastAsia="Arial"/>
          <w:lang w:val="hr"/>
        </w:rPr>
        <w:t>7</w:t>
      </w:r>
      <w:r w:rsidR="0042788B" w:rsidRPr="00AC6120">
        <w:rPr>
          <w:rFonts w:eastAsia="Arial"/>
          <w:lang w:val="hr"/>
        </w:rPr>
        <w:t xml:space="preserve">) </w:t>
      </w:r>
      <w:r>
        <w:rPr>
          <w:rFonts w:eastAsia="Arial"/>
          <w:lang w:val="hr"/>
        </w:rPr>
        <w:tab/>
      </w:r>
      <w:r w:rsidR="0042788B" w:rsidRPr="00AC6120">
        <w:rPr>
          <w:rFonts w:eastAsia="Arial"/>
          <w:lang w:val="hr"/>
        </w:rPr>
        <w:t xml:space="preserve">Udruge sindikata više razine iz stavka </w:t>
      </w:r>
      <w:r w:rsidR="005343AD" w:rsidRPr="00AC6120">
        <w:rPr>
          <w:rFonts w:eastAsia="Arial"/>
          <w:lang w:val="hr"/>
        </w:rPr>
        <w:t>2</w:t>
      </w:r>
      <w:r w:rsidR="0042788B" w:rsidRPr="00AC6120">
        <w:rPr>
          <w:rFonts w:eastAsia="Arial"/>
          <w:lang w:val="hr"/>
        </w:rPr>
        <w:t>. ovog</w:t>
      </w:r>
      <w:r w:rsidR="00A60BD8">
        <w:rPr>
          <w:rFonts w:eastAsia="Arial"/>
          <w:lang w:val="hr"/>
        </w:rPr>
        <w:t>a</w:t>
      </w:r>
      <w:r w:rsidR="0042788B" w:rsidRPr="00AC6120">
        <w:rPr>
          <w:rFonts w:eastAsia="Arial"/>
          <w:lang w:val="hr"/>
        </w:rPr>
        <w:t xml:space="preserve"> članka imaju sva osnivačka prava i dužnosti u vezi Fonda.</w:t>
      </w:r>
      <w:bookmarkEnd w:id="15"/>
    </w:p>
    <w:p w:rsidR="00AD3FEC" w:rsidRPr="00AC6120" w:rsidRDefault="00AD3FEC" w:rsidP="00AC6120">
      <w:pPr>
        <w:spacing w:after="0" w:line="240" w:lineRule="auto"/>
        <w:jc w:val="both"/>
        <w:rPr>
          <w:rFonts w:eastAsia="Arial"/>
          <w:lang w:val="hr"/>
        </w:rPr>
      </w:pPr>
    </w:p>
    <w:p w:rsidR="0042788B" w:rsidRPr="000438CD" w:rsidRDefault="0042788B" w:rsidP="00AC6120">
      <w:pPr>
        <w:spacing w:after="0" w:line="240" w:lineRule="auto"/>
        <w:jc w:val="center"/>
        <w:rPr>
          <w:rFonts w:eastAsia="Arial"/>
          <w:b/>
          <w:lang w:val="hr"/>
        </w:rPr>
      </w:pPr>
      <w:r w:rsidRPr="000438CD">
        <w:rPr>
          <w:rFonts w:eastAsia="Arial"/>
          <w:b/>
          <w:lang w:val="hr"/>
        </w:rPr>
        <w:t xml:space="preserve">Članak </w:t>
      </w:r>
      <w:r w:rsidR="00CA17C1" w:rsidRPr="000438CD">
        <w:rPr>
          <w:rFonts w:eastAsia="Arial"/>
          <w:b/>
          <w:lang w:val="hr"/>
        </w:rPr>
        <w:t>7</w:t>
      </w:r>
      <w:r w:rsidRPr="000438CD">
        <w:rPr>
          <w:rFonts w:eastAsia="Arial"/>
          <w:b/>
          <w:lang w:val="hr"/>
        </w:rPr>
        <w:t>.</w:t>
      </w:r>
    </w:p>
    <w:p w:rsidR="007411D3" w:rsidRPr="00AC6120" w:rsidRDefault="007411D3" w:rsidP="00AC6120">
      <w:pPr>
        <w:spacing w:after="0" w:line="240" w:lineRule="auto"/>
        <w:jc w:val="center"/>
        <w:rPr>
          <w:rFonts w:eastAsia="Arial"/>
          <w:lang w:val="hr"/>
        </w:rPr>
      </w:pPr>
    </w:p>
    <w:p w:rsidR="0042788B" w:rsidRDefault="000438CD" w:rsidP="00AC6120">
      <w:pPr>
        <w:spacing w:after="0" w:line="240" w:lineRule="auto"/>
        <w:rPr>
          <w:rFonts w:eastAsia="Arial"/>
          <w:lang w:val="hr"/>
        </w:rPr>
      </w:pPr>
      <w:r>
        <w:rPr>
          <w:rFonts w:eastAsia="Arial"/>
          <w:lang w:val="hr"/>
        </w:rPr>
        <w:tab/>
      </w:r>
      <w:r w:rsidR="0042788B" w:rsidRPr="00AC6120">
        <w:rPr>
          <w:rFonts w:eastAsia="Arial"/>
          <w:lang w:val="hr"/>
        </w:rPr>
        <w:t xml:space="preserve">(1) </w:t>
      </w:r>
      <w:r>
        <w:rPr>
          <w:rFonts w:eastAsia="Arial"/>
          <w:lang w:val="hr"/>
        </w:rPr>
        <w:tab/>
      </w:r>
      <w:r w:rsidR="0042788B" w:rsidRPr="00AC6120">
        <w:rPr>
          <w:rFonts w:eastAsia="Arial"/>
          <w:lang w:val="hr"/>
        </w:rPr>
        <w:t>Fond u pravnom prometu sudjeluje pod nazivom: Sindikalni fond nekretnina.</w:t>
      </w:r>
    </w:p>
    <w:p w:rsidR="007411D3" w:rsidRPr="00AC6120" w:rsidRDefault="007411D3" w:rsidP="00AC6120">
      <w:pPr>
        <w:spacing w:after="0" w:line="240" w:lineRule="auto"/>
        <w:rPr>
          <w:rFonts w:eastAsia="Arial"/>
          <w:lang w:val="hr"/>
        </w:rPr>
      </w:pPr>
    </w:p>
    <w:p w:rsidR="0042788B" w:rsidRDefault="000438CD" w:rsidP="00AC6120">
      <w:pPr>
        <w:spacing w:after="0" w:line="240" w:lineRule="auto"/>
        <w:rPr>
          <w:rFonts w:eastAsia="Arial"/>
          <w:lang w:val="hr"/>
        </w:rPr>
      </w:pPr>
      <w:r>
        <w:rPr>
          <w:rFonts w:eastAsia="Arial"/>
          <w:lang w:val="hr"/>
        </w:rPr>
        <w:tab/>
      </w:r>
      <w:r w:rsidR="0042788B" w:rsidRPr="00AC6120">
        <w:rPr>
          <w:rFonts w:eastAsia="Arial"/>
          <w:lang w:val="hr"/>
        </w:rPr>
        <w:t xml:space="preserve">(2) </w:t>
      </w:r>
      <w:r>
        <w:rPr>
          <w:rFonts w:eastAsia="Arial"/>
          <w:lang w:val="hr"/>
        </w:rPr>
        <w:tab/>
      </w:r>
      <w:r w:rsidR="0042788B" w:rsidRPr="00AC6120">
        <w:rPr>
          <w:rFonts w:eastAsia="Arial"/>
          <w:lang w:val="hr"/>
        </w:rPr>
        <w:t>Skraćeni naziv Fonda je: SFN.</w:t>
      </w:r>
    </w:p>
    <w:p w:rsidR="007411D3" w:rsidRPr="00AC6120" w:rsidRDefault="007411D3" w:rsidP="00AC6120">
      <w:pPr>
        <w:spacing w:after="0" w:line="240" w:lineRule="auto"/>
        <w:rPr>
          <w:rFonts w:eastAsia="Arial"/>
          <w:lang w:val="hr"/>
        </w:rPr>
      </w:pPr>
    </w:p>
    <w:p w:rsidR="0042788B" w:rsidRDefault="000438CD" w:rsidP="00AC6120">
      <w:pPr>
        <w:spacing w:after="0" w:line="240" w:lineRule="auto"/>
        <w:rPr>
          <w:rFonts w:eastAsia="Arial"/>
          <w:lang w:val="hr"/>
        </w:rPr>
      </w:pPr>
      <w:r>
        <w:rPr>
          <w:rFonts w:eastAsia="Arial"/>
          <w:lang w:val="hr"/>
        </w:rPr>
        <w:tab/>
      </w:r>
      <w:r w:rsidR="0042788B" w:rsidRPr="00AC6120">
        <w:rPr>
          <w:rFonts w:eastAsia="Arial"/>
          <w:lang w:val="hr"/>
        </w:rPr>
        <w:t xml:space="preserve">(3) </w:t>
      </w:r>
      <w:r>
        <w:rPr>
          <w:rFonts w:eastAsia="Arial"/>
          <w:lang w:val="hr"/>
        </w:rPr>
        <w:tab/>
      </w:r>
      <w:r w:rsidR="0042788B" w:rsidRPr="00AC6120">
        <w:rPr>
          <w:rFonts w:eastAsia="Arial"/>
          <w:lang w:val="hr"/>
        </w:rPr>
        <w:t>Sjedište Fonda je u Zagrebu.</w:t>
      </w:r>
    </w:p>
    <w:p w:rsidR="007411D3" w:rsidRPr="00AC6120" w:rsidRDefault="007411D3" w:rsidP="00AC6120">
      <w:pPr>
        <w:spacing w:after="0" w:line="240" w:lineRule="auto"/>
        <w:rPr>
          <w:rFonts w:eastAsia="Arial"/>
          <w:lang w:val="hr"/>
        </w:rPr>
      </w:pPr>
    </w:p>
    <w:p w:rsidR="0042788B" w:rsidRPr="00AC6120" w:rsidRDefault="000438CD" w:rsidP="00AC6120">
      <w:pPr>
        <w:spacing w:after="0" w:line="240" w:lineRule="auto"/>
        <w:rPr>
          <w:rFonts w:eastAsia="Arial"/>
          <w:lang w:val="hr"/>
        </w:rPr>
      </w:pPr>
      <w:r>
        <w:rPr>
          <w:rFonts w:eastAsia="Arial"/>
          <w:lang w:val="hr"/>
        </w:rPr>
        <w:tab/>
      </w:r>
      <w:r w:rsidR="0042788B" w:rsidRPr="00AC6120">
        <w:rPr>
          <w:rFonts w:eastAsia="Arial"/>
          <w:lang w:val="hr"/>
        </w:rPr>
        <w:t xml:space="preserve">(4) </w:t>
      </w:r>
      <w:r>
        <w:rPr>
          <w:rFonts w:eastAsia="Arial"/>
          <w:lang w:val="hr"/>
        </w:rPr>
        <w:tab/>
      </w:r>
      <w:r w:rsidR="0042788B" w:rsidRPr="00AC6120">
        <w:rPr>
          <w:rFonts w:eastAsia="Arial"/>
          <w:lang w:val="hr"/>
        </w:rPr>
        <w:t>Fond se upisuje u sudski registar mjesno nadležnog trgovačkog suda.</w:t>
      </w:r>
    </w:p>
    <w:p w:rsidR="0042788B" w:rsidRPr="00AC6120" w:rsidRDefault="0042788B" w:rsidP="00AC6120">
      <w:pPr>
        <w:spacing w:after="0" w:line="240" w:lineRule="auto"/>
        <w:rPr>
          <w:rFonts w:eastAsia="Arial"/>
          <w:lang w:val="hr"/>
        </w:rPr>
      </w:pPr>
      <w:r w:rsidRPr="00AC6120">
        <w:rPr>
          <w:rFonts w:eastAsia="Arial"/>
          <w:lang w:val="hr"/>
        </w:rPr>
        <w:t xml:space="preserve"> </w:t>
      </w:r>
    </w:p>
    <w:p w:rsidR="0042788B" w:rsidRPr="000438CD" w:rsidRDefault="0042788B" w:rsidP="00AC6120">
      <w:pPr>
        <w:spacing w:after="0" w:line="240" w:lineRule="auto"/>
        <w:jc w:val="center"/>
        <w:rPr>
          <w:rFonts w:eastAsia="Arial"/>
          <w:b/>
          <w:lang w:val="hr"/>
        </w:rPr>
      </w:pPr>
      <w:r w:rsidRPr="000438CD">
        <w:rPr>
          <w:rFonts w:eastAsia="Arial"/>
          <w:b/>
          <w:lang w:val="hr"/>
        </w:rPr>
        <w:t xml:space="preserve">Članak </w:t>
      </w:r>
      <w:r w:rsidR="00CA17C1" w:rsidRPr="000438CD">
        <w:rPr>
          <w:rFonts w:eastAsia="Arial"/>
          <w:b/>
          <w:lang w:val="hr"/>
        </w:rPr>
        <w:t>8</w:t>
      </w:r>
      <w:r w:rsidRPr="000438CD">
        <w:rPr>
          <w:rFonts w:eastAsia="Arial"/>
          <w:b/>
          <w:lang w:val="hr"/>
        </w:rPr>
        <w:t>.</w:t>
      </w:r>
    </w:p>
    <w:p w:rsidR="007411D3" w:rsidRPr="00AC6120" w:rsidRDefault="007411D3" w:rsidP="00AC6120">
      <w:pPr>
        <w:spacing w:after="0" w:line="240" w:lineRule="auto"/>
        <w:jc w:val="center"/>
        <w:rPr>
          <w:rFonts w:eastAsia="Arial"/>
          <w:lang w:val="hr"/>
        </w:rPr>
      </w:pPr>
    </w:p>
    <w:p w:rsidR="0042788B" w:rsidRDefault="000438CD" w:rsidP="00AC6120">
      <w:pPr>
        <w:spacing w:after="0" w:line="240" w:lineRule="auto"/>
        <w:jc w:val="both"/>
        <w:rPr>
          <w:rFonts w:eastAsia="Arial"/>
          <w:lang w:val="hr"/>
        </w:rPr>
      </w:pPr>
      <w:r>
        <w:rPr>
          <w:rFonts w:eastAsia="Arial"/>
          <w:lang w:val="hr"/>
        </w:rPr>
        <w:tab/>
      </w:r>
      <w:r w:rsidR="0042788B" w:rsidRPr="00AC6120">
        <w:rPr>
          <w:rFonts w:eastAsia="Arial"/>
          <w:lang w:val="hr"/>
        </w:rPr>
        <w:t>(</w:t>
      </w:r>
      <w:r w:rsidR="00561601" w:rsidRPr="00AC6120">
        <w:rPr>
          <w:rFonts w:eastAsia="Arial"/>
          <w:lang w:val="hr"/>
        </w:rPr>
        <w:t>1</w:t>
      </w:r>
      <w:r w:rsidR="0042788B" w:rsidRPr="00AC6120">
        <w:rPr>
          <w:rFonts w:eastAsia="Arial"/>
          <w:lang w:val="hr"/>
        </w:rPr>
        <w:t xml:space="preserve">) </w:t>
      </w:r>
      <w:r>
        <w:rPr>
          <w:rFonts w:eastAsia="Arial"/>
          <w:lang w:val="hr"/>
        </w:rPr>
        <w:tab/>
      </w:r>
      <w:r w:rsidR="0042788B" w:rsidRPr="00AC6120">
        <w:rPr>
          <w:rFonts w:eastAsia="Arial"/>
          <w:lang w:val="hr"/>
        </w:rPr>
        <w:t>Statut Fonda donosi Upravni odbor Fonda.</w:t>
      </w:r>
    </w:p>
    <w:p w:rsidR="007411D3" w:rsidRPr="00AC6120" w:rsidRDefault="007411D3" w:rsidP="00AC6120">
      <w:pPr>
        <w:spacing w:after="0" w:line="240" w:lineRule="auto"/>
        <w:jc w:val="both"/>
        <w:rPr>
          <w:rFonts w:eastAsia="Arial"/>
          <w:lang w:val="hr"/>
        </w:rPr>
      </w:pPr>
    </w:p>
    <w:p w:rsidR="00561601" w:rsidRPr="00AC6120" w:rsidRDefault="000438CD" w:rsidP="00AC6120">
      <w:pPr>
        <w:spacing w:after="0" w:line="240" w:lineRule="auto"/>
        <w:jc w:val="both"/>
        <w:rPr>
          <w:rFonts w:eastAsia="Arial"/>
          <w:lang w:val="hr"/>
        </w:rPr>
      </w:pPr>
      <w:r>
        <w:rPr>
          <w:rFonts w:eastAsia="Arial"/>
          <w:lang w:val="hr"/>
        </w:rPr>
        <w:tab/>
      </w:r>
      <w:r w:rsidR="0042788B" w:rsidRPr="00AC6120">
        <w:rPr>
          <w:rFonts w:eastAsia="Arial"/>
          <w:lang w:val="hr"/>
        </w:rPr>
        <w:t>(</w:t>
      </w:r>
      <w:r w:rsidR="00561601" w:rsidRPr="00AC6120">
        <w:rPr>
          <w:rFonts w:eastAsia="Arial"/>
          <w:lang w:val="hr"/>
        </w:rPr>
        <w:t>2</w:t>
      </w:r>
      <w:r w:rsidR="0042788B" w:rsidRPr="00AC6120">
        <w:rPr>
          <w:rFonts w:eastAsia="Arial"/>
          <w:lang w:val="hr"/>
        </w:rPr>
        <w:t xml:space="preserve">) </w:t>
      </w:r>
      <w:r>
        <w:rPr>
          <w:rFonts w:eastAsia="Arial"/>
          <w:lang w:val="hr"/>
        </w:rPr>
        <w:tab/>
      </w:r>
      <w:r w:rsidR="0042788B" w:rsidRPr="00AC6120">
        <w:rPr>
          <w:rFonts w:eastAsia="Arial"/>
          <w:lang w:val="hr"/>
        </w:rPr>
        <w:t>Statutom Fonda pobliže se uređuje ustrojstvo, ovlasti i način odlučivanja pojedinih tijela, njihova prava i obaveze, ograničenja u vezi stjecanja, opterećivanja i otuđivanja nekretnina i druge imovine, načina rada te druga pitanja od značaja za obavljanje djelatnosti i poslovanje Fonda.</w:t>
      </w:r>
      <w:r w:rsidR="00561601" w:rsidRPr="00AC6120">
        <w:rPr>
          <w:rFonts w:eastAsia="Arial"/>
          <w:lang w:val="hr"/>
        </w:rPr>
        <w:t xml:space="preserve"> </w:t>
      </w:r>
    </w:p>
    <w:p w:rsidR="000438CD" w:rsidRDefault="000438CD" w:rsidP="00AC6120">
      <w:pPr>
        <w:spacing w:after="0" w:line="240" w:lineRule="auto"/>
        <w:jc w:val="both"/>
        <w:rPr>
          <w:rFonts w:eastAsia="Arial"/>
          <w:lang w:val="hr"/>
        </w:rPr>
      </w:pPr>
    </w:p>
    <w:p w:rsidR="00561601" w:rsidRPr="00AC6120" w:rsidRDefault="000438CD" w:rsidP="00AC6120">
      <w:pPr>
        <w:spacing w:after="0" w:line="240" w:lineRule="auto"/>
        <w:jc w:val="both"/>
        <w:rPr>
          <w:rFonts w:eastAsia="Arial"/>
          <w:lang w:val="hr"/>
        </w:rPr>
      </w:pPr>
      <w:r>
        <w:rPr>
          <w:rFonts w:eastAsia="Arial"/>
          <w:lang w:val="hr"/>
        </w:rPr>
        <w:tab/>
      </w:r>
      <w:r w:rsidR="00561601" w:rsidRPr="00AC6120">
        <w:rPr>
          <w:rFonts w:eastAsia="Arial"/>
          <w:lang w:val="hr"/>
        </w:rPr>
        <w:t xml:space="preserve">(3) </w:t>
      </w:r>
      <w:r>
        <w:rPr>
          <w:rFonts w:eastAsia="Arial"/>
          <w:lang w:val="hr"/>
        </w:rPr>
        <w:tab/>
      </w:r>
      <w:r w:rsidR="00D066CE" w:rsidRPr="00AC6120">
        <w:rPr>
          <w:rFonts w:eastAsia="Arial"/>
          <w:lang w:val="hr"/>
        </w:rPr>
        <w:t>Svi drugi opći akti</w:t>
      </w:r>
      <w:r w:rsidR="00561601" w:rsidRPr="00AC6120">
        <w:rPr>
          <w:rFonts w:eastAsia="Arial"/>
          <w:lang w:val="hr"/>
        </w:rPr>
        <w:t xml:space="preserve"> </w:t>
      </w:r>
      <w:r w:rsidR="00D066CE" w:rsidRPr="00AC6120">
        <w:rPr>
          <w:rFonts w:eastAsia="Arial"/>
          <w:lang w:val="hr"/>
        </w:rPr>
        <w:t xml:space="preserve">Fonda moraju biti </w:t>
      </w:r>
      <w:r w:rsidR="00561601" w:rsidRPr="00AC6120">
        <w:rPr>
          <w:rFonts w:eastAsia="Arial"/>
          <w:lang w:val="hr"/>
        </w:rPr>
        <w:t>u skladu s</w:t>
      </w:r>
      <w:r w:rsidR="000B1588" w:rsidRPr="00AC6120">
        <w:rPr>
          <w:rFonts w:eastAsia="Arial"/>
          <w:lang w:val="hr"/>
        </w:rPr>
        <w:t xml:space="preserve"> odredbama ovoga Zakona</w:t>
      </w:r>
      <w:r w:rsidR="00561601" w:rsidRPr="00AC6120">
        <w:rPr>
          <w:rFonts w:eastAsia="Arial"/>
          <w:lang w:val="hr"/>
        </w:rPr>
        <w:t xml:space="preserve"> i </w:t>
      </w:r>
      <w:r w:rsidR="00D066CE" w:rsidRPr="00AC6120">
        <w:rPr>
          <w:rFonts w:eastAsia="Arial"/>
          <w:lang w:val="hr"/>
        </w:rPr>
        <w:t>S</w:t>
      </w:r>
      <w:r w:rsidR="00561601" w:rsidRPr="00AC6120">
        <w:rPr>
          <w:rFonts w:eastAsia="Arial"/>
          <w:lang w:val="hr"/>
        </w:rPr>
        <w:t>tatutom Fonda.</w:t>
      </w:r>
    </w:p>
    <w:p w:rsidR="0042788B" w:rsidRPr="00AC6120" w:rsidRDefault="0042788B" w:rsidP="00AC6120">
      <w:pPr>
        <w:spacing w:after="0" w:line="240" w:lineRule="auto"/>
        <w:jc w:val="both"/>
        <w:rPr>
          <w:rFonts w:eastAsia="Arial"/>
          <w:lang w:val="hr"/>
        </w:rPr>
      </w:pPr>
    </w:p>
    <w:p w:rsidR="0042788B" w:rsidRDefault="0042788B" w:rsidP="00AC6120">
      <w:pPr>
        <w:spacing w:after="0" w:line="240" w:lineRule="auto"/>
        <w:jc w:val="center"/>
        <w:rPr>
          <w:rFonts w:eastAsia="Arial"/>
          <w:b/>
          <w:lang w:val="hr"/>
        </w:rPr>
      </w:pPr>
      <w:r w:rsidRPr="000438CD">
        <w:rPr>
          <w:rFonts w:eastAsia="Arial"/>
          <w:b/>
          <w:lang w:val="hr"/>
        </w:rPr>
        <w:t xml:space="preserve">Članak </w:t>
      </w:r>
      <w:r w:rsidR="00CA17C1" w:rsidRPr="000438CD">
        <w:rPr>
          <w:rFonts w:eastAsia="Arial"/>
          <w:b/>
          <w:lang w:val="hr"/>
        </w:rPr>
        <w:t>9</w:t>
      </w:r>
      <w:r w:rsidRPr="000438CD">
        <w:rPr>
          <w:rFonts w:eastAsia="Arial"/>
          <w:b/>
          <w:lang w:val="hr"/>
        </w:rPr>
        <w:t>.</w:t>
      </w:r>
    </w:p>
    <w:p w:rsidR="000438CD" w:rsidRPr="000438CD" w:rsidRDefault="000438CD" w:rsidP="00AC6120">
      <w:pPr>
        <w:spacing w:after="0" w:line="240" w:lineRule="auto"/>
        <w:jc w:val="center"/>
        <w:rPr>
          <w:rFonts w:eastAsia="Arial"/>
          <w:b/>
          <w:lang w:val="hr"/>
        </w:rPr>
      </w:pPr>
    </w:p>
    <w:p w:rsidR="0042788B" w:rsidRDefault="000438CD" w:rsidP="00AC6120">
      <w:pPr>
        <w:spacing w:after="0" w:line="240" w:lineRule="auto"/>
        <w:jc w:val="both"/>
        <w:rPr>
          <w:rFonts w:eastAsia="Arial"/>
          <w:lang w:val="hr"/>
        </w:rPr>
      </w:pPr>
      <w:r>
        <w:rPr>
          <w:rFonts w:eastAsia="Arial"/>
          <w:lang w:val="hr"/>
        </w:rPr>
        <w:tab/>
      </w:r>
      <w:r w:rsidR="0042788B" w:rsidRPr="00AC6120">
        <w:rPr>
          <w:rFonts w:eastAsia="Arial"/>
          <w:lang w:val="hr"/>
        </w:rPr>
        <w:t>(</w:t>
      </w:r>
      <w:r w:rsidR="008322FE" w:rsidRPr="00AC6120">
        <w:rPr>
          <w:rFonts w:eastAsia="Arial"/>
          <w:lang w:val="hr"/>
        </w:rPr>
        <w:t>1</w:t>
      </w:r>
      <w:r w:rsidR="0042788B" w:rsidRPr="00AC6120">
        <w:rPr>
          <w:rFonts w:eastAsia="Arial"/>
          <w:lang w:val="hr"/>
        </w:rPr>
        <w:t xml:space="preserve">) </w:t>
      </w:r>
      <w:r>
        <w:rPr>
          <w:rFonts w:eastAsia="Arial"/>
          <w:lang w:val="hr"/>
        </w:rPr>
        <w:tab/>
      </w:r>
      <w:r w:rsidR="001B1E58" w:rsidRPr="00AC6120">
        <w:rPr>
          <w:rFonts w:eastAsia="Arial"/>
          <w:lang w:val="hr"/>
        </w:rPr>
        <w:t xml:space="preserve">Fond je, pored nekretnina koje mu prenosi Republika Hrvatska na temelju ovog Zakona, ovlašten stjecati i drugu imovinu u svoje ime i za svoj račun. </w:t>
      </w:r>
    </w:p>
    <w:p w:rsidR="000438CD" w:rsidRPr="00AC6120" w:rsidRDefault="000438CD" w:rsidP="00AC6120">
      <w:pPr>
        <w:spacing w:after="0" w:line="240" w:lineRule="auto"/>
        <w:jc w:val="both"/>
        <w:rPr>
          <w:rFonts w:eastAsia="Arial"/>
          <w:lang w:val="hr"/>
        </w:rPr>
      </w:pPr>
    </w:p>
    <w:p w:rsidR="0042788B" w:rsidRPr="00AC6120" w:rsidRDefault="000438CD" w:rsidP="00AC6120">
      <w:pPr>
        <w:spacing w:after="0" w:line="240" w:lineRule="auto"/>
        <w:jc w:val="both"/>
        <w:rPr>
          <w:rFonts w:eastAsia="Arial"/>
          <w:lang w:val="hr"/>
        </w:rPr>
      </w:pPr>
      <w:r>
        <w:rPr>
          <w:rFonts w:eastAsia="Arial"/>
          <w:lang w:val="hr"/>
        </w:rPr>
        <w:tab/>
      </w:r>
      <w:r w:rsidR="0042788B" w:rsidRPr="00AC6120">
        <w:rPr>
          <w:rFonts w:eastAsia="Arial"/>
          <w:lang w:val="hr"/>
        </w:rPr>
        <w:t>(</w:t>
      </w:r>
      <w:r w:rsidR="008322FE" w:rsidRPr="00AC6120">
        <w:rPr>
          <w:rFonts w:eastAsia="Arial"/>
          <w:lang w:val="hr"/>
        </w:rPr>
        <w:t>2</w:t>
      </w:r>
      <w:r w:rsidR="0042788B" w:rsidRPr="00AC6120">
        <w:rPr>
          <w:rFonts w:eastAsia="Arial"/>
          <w:lang w:val="hr"/>
        </w:rPr>
        <w:t xml:space="preserve">) </w:t>
      </w:r>
      <w:r>
        <w:rPr>
          <w:rFonts w:eastAsia="Arial"/>
          <w:lang w:val="hr"/>
        </w:rPr>
        <w:tab/>
      </w:r>
      <w:r w:rsidR="0042788B" w:rsidRPr="00AC6120">
        <w:rPr>
          <w:rFonts w:eastAsia="Arial"/>
          <w:lang w:val="hr"/>
        </w:rPr>
        <w:t>Fond je ovlašten u skladu s odredbama ovog</w:t>
      </w:r>
      <w:r w:rsidR="00B76921">
        <w:rPr>
          <w:rFonts w:eastAsia="Arial"/>
          <w:lang w:val="hr"/>
        </w:rPr>
        <w:t>a</w:t>
      </w:r>
      <w:r w:rsidR="0042788B" w:rsidRPr="00AC6120">
        <w:rPr>
          <w:rFonts w:eastAsia="Arial"/>
          <w:lang w:val="hr"/>
        </w:rPr>
        <w:t xml:space="preserve"> Zakona i </w:t>
      </w:r>
      <w:r w:rsidR="000B1588" w:rsidRPr="00AC6120">
        <w:rPr>
          <w:rFonts w:eastAsia="Arial"/>
          <w:lang w:val="hr"/>
        </w:rPr>
        <w:t>S</w:t>
      </w:r>
      <w:r w:rsidR="0042788B" w:rsidRPr="00AC6120">
        <w:rPr>
          <w:rFonts w:eastAsia="Arial"/>
          <w:lang w:val="hr"/>
        </w:rPr>
        <w:t>tatuta Fonda upravljati i raspolagati imovinom Fonda, prodavati je, davati u zakup, zalagati je i na drugi način opterećivati i otuđivati.</w:t>
      </w:r>
    </w:p>
    <w:p w:rsidR="0042788B" w:rsidRPr="00AC6120" w:rsidRDefault="0042788B" w:rsidP="00AC6120">
      <w:pPr>
        <w:spacing w:after="0" w:line="240" w:lineRule="auto"/>
        <w:rPr>
          <w:rFonts w:eastAsia="Arial"/>
          <w:lang w:val="hr"/>
        </w:rPr>
      </w:pPr>
      <w:r w:rsidRPr="00AC6120">
        <w:rPr>
          <w:rFonts w:eastAsia="Arial"/>
          <w:lang w:val="hr"/>
        </w:rPr>
        <w:t xml:space="preserve"> </w:t>
      </w:r>
    </w:p>
    <w:p w:rsidR="0042788B" w:rsidRDefault="0042788B" w:rsidP="00AC6120">
      <w:pPr>
        <w:spacing w:after="0" w:line="240" w:lineRule="auto"/>
        <w:jc w:val="center"/>
        <w:rPr>
          <w:rFonts w:eastAsia="Arial"/>
          <w:b/>
          <w:lang w:val="hr"/>
        </w:rPr>
      </w:pPr>
      <w:r w:rsidRPr="000438CD">
        <w:rPr>
          <w:rFonts w:eastAsia="Arial"/>
          <w:b/>
          <w:lang w:val="hr"/>
        </w:rPr>
        <w:t xml:space="preserve">Članak </w:t>
      </w:r>
      <w:r w:rsidR="00CA17C1" w:rsidRPr="000438CD">
        <w:rPr>
          <w:rFonts w:eastAsia="Arial"/>
          <w:b/>
          <w:lang w:val="hr"/>
        </w:rPr>
        <w:t>10</w:t>
      </w:r>
      <w:r w:rsidRPr="000438CD">
        <w:rPr>
          <w:rFonts w:eastAsia="Arial"/>
          <w:b/>
          <w:lang w:val="hr"/>
        </w:rPr>
        <w:t>.</w:t>
      </w:r>
    </w:p>
    <w:p w:rsidR="000438CD" w:rsidRPr="000438CD" w:rsidRDefault="000438CD" w:rsidP="00AC6120">
      <w:pPr>
        <w:spacing w:after="0" w:line="240" w:lineRule="auto"/>
        <w:jc w:val="center"/>
        <w:rPr>
          <w:rFonts w:eastAsia="Arial"/>
          <w:b/>
          <w:lang w:val="hr"/>
        </w:rPr>
      </w:pPr>
    </w:p>
    <w:p w:rsidR="0042788B" w:rsidRPr="00AC6120" w:rsidRDefault="000438CD" w:rsidP="00DC0D95">
      <w:pPr>
        <w:spacing w:after="0" w:line="240" w:lineRule="auto"/>
        <w:jc w:val="both"/>
        <w:rPr>
          <w:rFonts w:eastAsia="Arial"/>
          <w:lang w:val="hr"/>
        </w:rPr>
      </w:pPr>
      <w:bookmarkStart w:id="19" w:name="_Hlk152669217"/>
      <w:r>
        <w:rPr>
          <w:rFonts w:eastAsia="Arial"/>
          <w:lang w:val="hr"/>
        </w:rPr>
        <w:tab/>
      </w:r>
      <w:r>
        <w:rPr>
          <w:rFonts w:eastAsia="Arial"/>
          <w:lang w:val="hr"/>
        </w:rPr>
        <w:tab/>
      </w:r>
      <w:r w:rsidR="0042788B" w:rsidRPr="00AC6120">
        <w:rPr>
          <w:rFonts w:eastAsia="Arial"/>
          <w:lang w:val="hr"/>
        </w:rPr>
        <w:t>Za svaku poslovnu godinu Upravni odbor Fonda donosi program rad</w:t>
      </w:r>
      <w:r w:rsidR="004B5AB0" w:rsidRPr="00AC6120">
        <w:rPr>
          <w:rFonts w:eastAsia="Arial"/>
          <w:lang w:val="hr"/>
        </w:rPr>
        <w:t>a</w:t>
      </w:r>
      <w:r w:rsidR="0042788B" w:rsidRPr="00AC6120">
        <w:rPr>
          <w:rFonts w:eastAsia="Arial"/>
          <w:lang w:val="hr"/>
        </w:rPr>
        <w:t xml:space="preserve"> i financijski plan.</w:t>
      </w:r>
    </w:p>
    <w:p w:rsidR="005121B9" w:rsidRPr="00AC6120" w:rsidRDefault="005121B9" w:rsidP="00AC6120">
      <w:pPr>
        <w:spacing w:after="0" w:line="240" w:lineRule="auto"/>
        <w:rPr>
          <w:rFonts w:eastAsia="Arial"/>
          <w:lang w:val="hr"/>
        </w:rPr>
      </w:pPr>
    </w:p>
    <w:bookmarkEnd w:id="19"/>
    <w:p w:rsidR="0042788B" w:rsidRPr="000438CD" w:rsidRDefault="0042788B" w:rsidP="00AC6120">
      <w:pPr>
        <w:spacing w:after="0" w:line="240" w:lineRule="auto"/>
        <w:jc w:val="center"/>
        <w:rPr>
          <w:rFonts w:eastAsia="Arial"/>
          <w:b/>
          <w:lang w:val="hr"/>
        </w:rPr>
      </w:pPr>
      <w:r w:rsidRPr="000438CD">
        <w:rPr>
          <w:rFonts w:eastAsia="Arial"/>
          <w:b/>
          <w:lang w:val="hr"/>
        </w:rPr>
        <w:t xml:space="preserve">Članak </w:t>
      </w:r>
      <w:r w:rsidR="00F01666" w:rsidRPr="000438CD">
        <w:rPr>
          <w:rFonts w:eastAsia="Arial"/>
          <w:b/>
          <w:lang w:val="hr"/>
        </w:rPr>
        <w:t>1</w:t>
      </w:r>
      <w:r w:rsidR="00CA17C1" w:rsidRPr="000438CD">
        <w:rPr>
          <w:rFonts w:eastAsia="Arial"/>
          <w:b/>
          <w:lang w:val="hr"/>
        </w:rPr>
        <w:t>1</w:t>
      </w:r>
      <w:r w:rsidRPr="000438CD">
        <w:rPr>
          <w:rFonts w:eastAsia="Arial"/>
          <w:b/>
          <w:lang w:val="hr"/>
        </w:rPr>
        <w:t>.</w:t>
      </w:r>
    </w:p>
    <w:p w:rsidR="000438CD" w:rsidRPr="00AC6120" w:rsidRDefault="000438CD" w:rsidP="00AC6120">
      <w:pPr>
        <w:spacing w:after="0" w:line="240" w:lineRule="auto"/>
        <w:jc w:val="center"/>
        <w:rPr>
          <w:rFonts w:eastAsia="Arial"/>
          <w:lang w:val="hr"/>
        </w:rPr>
      </w:pPr>
    </w:p>
    <w:p w:rsidR="0042788B" w:rsidRDefault="000438CD" w:rsidP="00AC6120">
      <w:pPr>
        <w:spacing w:after="0" w:line="240" w:lineRule="auto"/>
        <w:jc w:val="both"/>
        <w:rPr>
          <w:rFonts w:eastAsia="Arial"/>
          <w:lang w:val="hr"/>
        </w:rPr>
      </w:pPr>
      <w:r>
        <w:rPr>
          <w:rFonts w:eastAsia="Arial"/>
          <w:lang w:val="hr"/>
        </w:rPr>
        <w:tab/>
      </w:r>
      <w:r>
        <w:rPr>
          <w:rFonts w:eastAsia="Arial"/>
          <w:lang w:val="hr"/>
        </w:rPr>
        <w:tab/>
      </w:r>
      <w:r w:rsidR="0042788B" w:rsidRPr="00AC6120">
        <w:rPr>
          <w:rFonts w:eastAsia="Arial"/>
          <w:lang w:val="hr"/>
        </w:rPr>
        <w:t>Fond obavlja sljedeće poslove:</w:t>
      </w:r>
    </w:p>
    <w:p w:rsidR="000438CD" w:rsidRPr="00AC6120" w:rsidRDefault="000438CD" w:rsidP="00AC6120">
      <w:pPr>
        <w:spacing w:after="0" w:line="240" w:lineRule="auto"/>
        <w:jc w:val="both"/>
        <w:rPr>
          <w:rFonts w:eastAsia="Arial"/>
          <w:lang w:val="hr"/>
        </w:rPr>
      </w:pPr>
    </w:p>
    <w:p w:rsidR="0042788B" w:rsidRDefault="000438CD" w:rsidP="00AC6120">
      <w:pPr>
        <w:spacing w:after="0" w:line="240" w:lineRule="auto"/>
        <w:jc w:val="both"/>
        <w:rPr>
          <w:rFonts w:eastAsia="Arial"/>
          <w:lang w:val="hr"/>
        </w:rPr>
      </w:pPr>
      <w:r>
        <w:rPr>
          <w:rFonts w:eastAsia="Arial"/>
          <w:lang w:val="hr"/>
        </w:rPr>
        <w:tab/>
      </w:r>
      <w:r w:rsidR="0042788B" w:rsidRPr="00AC6120">
        <w:rPr>
          <w:rFonts w:eastAsia="Arial"/>
          <w:lang w:val="hr"/>
        </w:rPr>
        <w:t>- upravlja i raspolaže nekretnina</w:t>
      </w:r>
      <w:r w:rsidR="00B76921">
        <w:rPr>
          <w:rFonts w:eastAsia="Arial"/>
          <w:lang w:val="hr"/>
        </w:rPr>
        <w:t>ma</w:t>
      </w:r>
      <w:r w:rsidR="0042788B" w:rsidRPr="00AC6120">
        <w:rPr>
          <w:rFonts w:eastAsia="Arial"/>
          <w:lang w:val="hr"/>
        </w:rPr>
        <w:t xml:space="preserve"> stečenim od Republike Hrvatske temeljem ovog</w:t>
      </w:r>
      <w:r w:rsidR="00B76921">
        <w:rPr>
          <w:rFonts w:eastAsia="Arial"/>
          <w:lang w:val="hr"/>
        </w:rPr>
        <w:t>a</w:t>
      </w:r>
      <w:r w:rsidR="0042788B" w:rsidRPr="00AC6120">
        <w:rPr>
          <w:rFonts w:eastAsia="Arial"/>
          <w:lang w:val="hr"/>
        </w:rPr>
        <w:t xml:space="preserve"> Zakona kao i drugim nekretninama koje stekne u skladu s ovim Zakonom, </w:t>
      </w:r>
      <w:r w:rsidR="000B1588" w:rsidRPr="00AC6120">
        <w:rPr>
          <w:rFonts w:eastAsia="Arial"/>
          <w:lang w:val="hr"/>
        </w:rPr>
        <w:t>S</w:t>
      </w:r>
      <w:r w:rsidR="0042788B" w:rsidRPr="00AC6120">
        <w:rPr>
          <w:rFonts w:eastAsia="Arial"/>
          <w:lang w:val="hr"/>
        </w:rPr>
        <w:t>tatutom Fonda i posebnim propisima</w:t>
      </w:r>
    </w:p>
    <w:p w:rsidR="0042788B" w:rsidRDefault="000438CD" w:rsidP="00AC6120">
      <w:pPr>
        <w:spacing w:after="0" w:line="240" w:lineRule="auto"/>
        <w:jc w:val="both"/>
        <w:rPr>
          <w:rFonts w:eastAsia="Arial"/>
          <w:lang w:val="hr"/>
        </w:rPr>
      </w:pPr>
      <w:r>
        <w:rPr>
          <w:rFonts w:eastAsia="Arial"/>
          <w:lang w:val="hr"/>
        </w:rPr>
        <w:tab/>
      </w:r>
      <w:r w:rsidR="0042788B" w:rsidRPr="00AC6120">
        <w:rPr>
          <w:rFonts w:eastAsia="Arial"/>
          <w:lang w:val="hr"/>
        </w:rPr>
        <w:t>- sređuje i prikuplja potrebnu vlasničku i ostalu dokumentaciju za nekretnine kojima upravlja i raspolaže te obavlja potrebne upise za te nekretnine u zemljišne knjige i u druge javne registre i očevidnike</w:t>
      </w:r>
    </w:p>
    <w:p w:rsidR="0042788B" w:rsidRDefault="000438CD" w:rsidP="00AC6120">
      <w:pPr>
        <w:spacing w:after="0" w:line="240" w:lineRule="auto"/>
        <w:jc w:val="both"/>
        <w:rPr>
          <w:rFonts w:eastAsia="Arial"/>
          <w:lang w:val="hr"/>
        </w:rPr>
      </w:pPr>
      <w:r>
        <w:rPr>
          <w:rFonts w:eastAsia="Arial"/>
          <w:lang w:val="hr"/>
        </w:rPr>
        <w:tab/>
      </w:r>
      <w:r w:rsidR="0042788B" w:rsidRPr="00AC6120">
        <w:rPr>
          <w:rFonts w:eastAsia="Arial"/>
          <w:lang w:val="hr"/>
        </w:rPr>
        <w:t xml:space="preserve">- priprema i provodi podjelu i prijenos vlasništva na nekretninama koje stekne u vlasništvo s Fonda na osnivače Fonda i druge sindikate u skladu s ovim Zakonom i </w:t>
      </w:r>
      <w:r w:rsidR="000B1588" w:rsidRPr="00AC6120">
        <w:rPr>
          <w:rFonts w:eastAsia="Arial"/>
          <w:lang w:val="hr"/>
        </w:rPr>
        <w:t>S</w:t>
      </w:r>
      <w:r w:rsidR="0042788B" w:rsidRPr="00AC6120">
        <w:rPr>
          <w:rFonts w:eastAsia="Arial"/>
          <w:lang w:val="hr"/>
        </w:rPr>
        <w:t>tatutom</w:t>
      </w:r>
      <w:r w:rsidR="000B1588" w:rsidRPr="00AC6120">
        <w:rPr>
          <w:rFonts w:eastAsia="Arial"/>
          <w:lang w:val="hr"/>
        </w:rPr>
        <w:t xml:space="preserve"> Fonda</w:t>
      </w:r>
    </w:p>
    <w:p w:rsidR="0042788B" w:rsidRPr="00AC6120" w:rsidRDefault="000438CD" w:rsidP="00AC6120">
      <w:pPr>
        <w:spacing w:after="0" w:line="240" w:lineRule="auto"/>
        <w:jc w:val="both"/>
        <w:rPr>
          <w:rFonts w:eastAsia="Arial"/>
          <w:lang w:val="hr"/>
        </w:rPr>
      </w:pPr>
      <w:r>
        <w:rPr>
          <w:rFonts w:eastAsia="Arial"/>
          <w:lang w:val="hr"/>
        </w:rPr>
        <w:tab/>
      </w:r>
      <w:r w:rsidR="0042788B" w:rsidRPr="00AC6120">
        <w:rPr>
          <w:rFonts w:eastAsia="Arial"/>
          <w:lang w:val="hr"/>
        </w:rPr>
        <w:t xml:space="preserve">- obavlja druge poslove u skladu s ovim Zakonom i </w:t>
      </w:r>
      <w:r w:rsidR="00314DF7" w:rsidRPr="00AC6120">
        <w:rPr>
          <w:rFonts w:eastAsia="Arial"/>
          <w:lang w:val="hr"/>
        </w:rPr>
        <w:t>S</w:t>
      </w:r>
      <w:r w:rsidR="0042788B" w:rsidRPr="00AC6120">
        <w:rPr>
          <w:rFonts w:eastAsia="Arial"/>
          <w:lang w:val="hr"/>
        </w:rPr>
        <w:t>tatutom Fonda te posebnim propisima.</w:t>
      </w:r>
    </w:p>
    <w:p w:rsidR="0042788B" w:rsidRPr="00AC6120" w:rsidRDefault="0042788B" w:rsidP="00AC6120">
      <w:pPr>
        <w:spacing w:after="0" w:line="240" w:lineRule="auto"/>
        <w:jc w:val="center"/>
        <w:rPr>
          <w:rFonts w:eastAsia="Arial"/>
          <w:lang w:val="hr"/>
        </w:rPr>
      </w:pPr>
      <w:r w:rsidRPr="00AC6120">
        <w:rPr>
          <w:rFonts w:eastAsia="Arial"/>
          <w:lang w:val="hr"/>
        </w:rPr>
        <w:t xml:space="preserve"> </w:t>
      </w:r>
    </w:p>
    <w:p w:rsidR="0042788B" w:rsidRDefault="0042788B" w:rsidP="00AC6120">
      <w:pPr>
        <w:spacing w:after="0" w:line="240" w:lineRule="auto"/>
        <w:jc w:val="center"/>
        <w:rPr>
          <w:rFonts w:eastAsia="Arial"/>
          <w:b/>
          <w:lang w:val="hr"/>
        </w:rPr>
      </w:pPr>
      <w:r w:rsidRPr="000438CD">
        <w:rPr>
          <w:rFonts w:eastAsia="Arial"/>
          <w:b/>
          <w:lang w:val="hr"/>
        </w:rPr>
        <w:t xml:space="preserve">Članak </w:t>
      </w:r>
      <w:r w:rsidR="00F01666" w:rsidRPr="000438CD">
        <w:rPr>
          <w:rFonts w:eastAsia="Arial"/>
          <w:b/>
          <w:lang w:val="hr"/>
        </w:rPr>
        <w:t>1</w:t>
      </w:r>
      <w:r w:rsidR="00CA17C1" w:rsidRPr="000438CD">
        <w:rPr>
          <w:rFonts w:eastAsia="Arial"/>
          <w:b/>
          <w:lang w:val="hr"/>
        </w:rPr>
        <w:t>2</w:t>
      </w:r>
      <w:r w:rsidRPr="000438CD">
        <w:rPr>
          <w:rFonts w:eastAsia="Arial"/>
          <w:b/>
          <w:lang w:val="hr"/>
        </w:rPr>
        <w:t>.</w:t>
      </w:r>
    </w:p>
    <w:p w:rsidR="000438CD" w:rsidRPr="000438CD" w:rsidRDefault="000438CD" w:rsidP="00AC6120">
      <w:pPr>
        <w:spacing w:after="0" w:line="240" w:lineRule="auto"/>
        <w:jc w:val="center"/>
        <w:rPr>
          <w:rFonts w:eastAsia="Arial"/>
          <w:b/>
          <w:lang w:val="hr"/>
        </w:rPr>
      </w:pPr>
    </w:p>
    <w:p w:rsidR="0042788B" w:rsidRPr="00AC6120" w:rsidRDefault="000438CD" w:rsidP="00AC6120">
      <w:pPr>
        <w:spacing w:after="0" w:line="240" w:lineRule="auto"/>
        <w:jc w:val="both"/>
        <w:rPr>
          <w:rFonts w:eastAsia="Arial"/>
          <w:lang w:val="hr"/>
        </w:rPr>
      </w:pPr>
      <w:r>
        <w:rPr>
          <w:rFonts w:eastAsia="Arial"/>
          <w:lang w:val="hr"/>
        </w:rPr>
        <w:tab/>
      </w:r>
      <w:r w:rsidR="0042788B" w:rsidRPr="00AC6120">
        <w:rPr>
          <w:rFonts w:eastAsia="Arial"/>
          <w:lang w:val="hr"/>
        </w:rPr>
        <w:t xml:space="preserve">(1) </w:t>
      </w:r>
      <w:r>
        <w:rPr>
          <w:rFonts w:eastAsia="Arial"/>
          <w:lang w:val="hr"/>
        </w:rPr>
        <w:tab/>
      </w:r>
      <w:r w:rsidR="0042788B" w:rsidRPr="00AC6120">
        <w:rPr>
          <w:rFonts w:eastAsia="Arial"/>
          <w:lang w:val="hr"/>
        </w:rPr>
        <w:t>Za obavljanje stručnih i administrativno</w:t>
      </w:r>
      <w:r w:rsidR="00265346">
        <w:rPr>
          <w:rFonts w:eastAsia="Arial"/>
          <w:lang w:val="hr"/>
        </w:rPr>
        <w:t>-</w:t>
      </w:r>
      <w:r w:rsidR="0042788B" w:rsidRPr="00AC6120">
        <w:rPr>
          <w:rFonts w:eastAsia="Arial"/>
          <w:lang w:val="hr"/>
        </w:rPr>
        <w:t>tehničkih poslova Fond ima stručnu službu i po potrebi savjetodavna tijela.</w:t>
      </w:r>
    </w:p>
    <w:p w:rsidR="000438CD" w:rsidRDefault="000438CD" w:rsidP="00AC6120">
      <w:pPr>
        <w:spacing w:after="0" w:line="240" w:lineRule="auto"/>
        <w:jc w:val="both"/>
        <w:rPr>
          <w:rFonts w:eastAsia="Arial"/>
          <w:lang w:val="hr"/>
        </w:rPr>
      </w:pPr>
    </w:p>
    <w:p w:rsidR="0042788B" w:rsidRPr="00AC6120" w:rsidRDefault="000438CD" w:rsidP="00AC6120">
      <w:pPr>
        <w:spacing w:after="0" w:line="240" w:lineRule="auto"/>
        <w:jc w:val="both"/>
        <w:rPr>
          <w:rFonts w:eastAsia="Arial"/>
          <w:lang w:val="hr"/>
        </w:rPr>
      </w:pPr>
      <w:r>
        <w:rPr>
          <w:rFonts w:eastAsia="Arial"/>
          <w:lang w:val="hr"/>
        </w:rPr>
        <w:tab/>
      </w:r>
      <w:r w:rsidR="0042788B" w:rsidRPr="00AC6120">
        <w:rPr>
          <w:rFonts w:eastAsia="Arial"/>
          <w:lang w:val="hr"/>
        </w:rPr>
        <w:t xml:space="preserve">(2) </w:t>
      </w:r>
      <w:r>
        <w:rPr>
          <w:rFonts w:eastAsia="Arial"/>
          <w:lang w:val="hr"/>
        </w:rPr>
        <w:tab/>
      </w:r>
      <w:r w:rsidR="0042788B" w:rsidRPr="00AC6120">
        <w:rPr>
          <w:rFonts w:eastAsia="Arial"/>
          <w:lang w:val="hr"/>
        </w:rPr>
        <w:t xml:space="preserve">Na prava, obaveze i odgovornosti zaposlenih u Fondu primjenjuje se </w:t>
      </w:r>
      <w:r w:rsidR="00067BC6" w:rsidRPr="00AC6120">
        <w:rPr>
          <w:rFonts w:eastAsia="Arial"/>
          <w:lang w:val="hr"/>
        </w:rPr>
        <w:t>zakon kojim se uređuju radni odnosi</w:t>
      </w:r>
      <w:r w:rsidR="0042788B" w:rsidRPr="00AC6120">
        <w:rPr>
          <w:rFonts w:eastAsia="Arial"/>
          <w:lang w:val="hr"/>
        </w:rPr>
        <w:t xml:space="preserve"> i drugi propisi o radu.</w:t>
      </w:r>
    </w:p>
    <w:p w:rsidR="00DC0D95" w:rsidRPr="00AC6120" w:rsidRDefault="00DC0D95" w:rsidP="00AC6120">
      <w:pPr>
        <w:spacing w:after="0" w:line="240" w:lineRule="auto"/>
        <w:jc w:val="center"/>
        <w:rPr>
          <w:rFonts w:eastAsia="Arial"/>
          <w:lang w:val="hr"/>
        </w:rPr>
      </w:pPr>
    </w:p>
    <w:p w:rsidR="0042788B" w:rsidRDefault="0042788B" w:rsidP="00AC6120">
      <w:pPr>
        <w:spacing w:after="0" w:line="240" w:lineRule="auto"/>
        <w:jc w:val="center"/>
        <w:rPr>
          <w:rFonts w:eastAsia="Arial"/>
          <w:b/>
          <w:lang w:val="hr"/>
        </w:rPr>
      </w:pPr>
      <w:r w:rsidRPr="000438CD">
        <w:rPr>
          <w:rFonts w:eastAsia="Arial"/>
          <w:b/>
          <w:lang w:val="hr"/>
        </w:rPr>
        <w:t xml:space="preserve">Članak </w:t>
      </w:r>
      <w:r w:rsidR="00F01666" w:rsidRPr="000438CD">
        <w:rPr>
          <w:rFonts w:eastAsia="Arial"/>
          <w:b/>
          <w:lang w:val="hr"/>
        </w:rPr>
        <w:t>1</w:t>
      </w:r>
      <w:r w:rsidR="00CA17C1" w:rsidRPr="000438CD">
        <w:rPr>
          <w:rFonts w:eastAsia="Arial"/>
          <w:b/>
          <w:lang w:val="hr"/>
        </w:rPr>
        <w:t>3</w:t>
      </w:r>
      <w:r w:rsidRPr="000438CD">
        <w:rPr>
          <w:rFonts w:eastAsia="Arial"/>
          <w:b/>
          <w:lang w:val="hr"/>
        </w:rPr>
        <w:t>.</w:t>
      </w:r>
    </w:p>
    <w:p w:rsidR="000438CD" w:rsidRPr="000438CD" w:rsidRDefault="000438CD" w:rsidP="00AC6120">
      <w:pPr>
        <w:spacing w:after="0" w:line="240" w:lineRule="auto"/>
        <w:jc w:val="center"/>
        <w:rPr>
          <w:rFonts w:eastAsia="Arial"/>
          <w:b/>
          <w:lang w:val="hr"/>
        </w:rPr>
      </w:pPr>
    </w:p>
    <w:p w:rsidR="0042788B" w:rsidRDefault="000438CD" w:rsidP="00AC6120">
      <w:pPr>
        <w:spacing w:after="0" w:line="240" w:lineRule="auto"/>
        <w:jc w:val="both"/>
        <w:rPr>
          <w:rFonts w:eastAsia="Arial"/>
          <w:lang w:val="hr"/>
        </w:rPr>
      </w:pPr>
      <w:bookmarkStart w:id="20" w:name="_Hlk152670912"/>
      <w:r>
        <w:rPr>
          <w:rFonts w:eastAsia="Arial"/>
          <w:lang w:val="hr"/>
        </w:rPr>
        <w:tab/>
      </w:r>
      <w:r w:rsidR="0042788B" w:rsidRPr="00AC6120">
        <w:rPr>
          <w:rFonts w:eastAsia="Arial"/>
          <w:lang w:val="hr"/>
        </w:rPr>
        <w:t xml:space="preserve">(1) </w:t>
      </w:r>
      <w:r>
        <w:rPr>
          <w:rFonts w:eastAsia="Arial"/>
          <w:lang w:val="hr"/>
        </w:rPr>
        <w:tab/>
      </w:r>
      <w:r w:rsidR="0042788B" w:rsidRPr="00AC6120">
        <w:rPr>
          <w:rFonts w:eastAsia="Arial"/>
          <w:lang w:val="hr"/>
        </w:rPr>
        <w:t>Fond se financira iz vlastitih prihoda, sredstava osnivača Fonda i sredstava pribavljenih iz drugih izvora</w:t>
      </w:r>
      <w:r w:rsidR="00AC6466" w:rsidRPr="00AC6120">
        <w:rPr>
          <w:rFonts w:eastAsia="Arial"/>
          <w:lang w:val="hr"/>
        </w:rPr>
        <w:t>.</w:t>
      </w:r>
    </w:p>
    <w:p w:rsidR="00DC0D95" w:rsidRPr="00AC6120" w:rsidRDefault="00DC0D95" w:rsidP="00AC6120">
      <w:pPr>
        <w:spacing w:after="0" w:line="240" w:lineRule="auto"/>
        <w:jc w:val="both"/>
        <w:rPr>
          <w:rFonts w:eastAsia="Arial"/>
          <w:lang w:val="hr"/>
        </w:rPr>
      </w:pPr>
    </w:p>
    <w:p w:rsidR="0042788B" w:rsidRPr="00AC6120" w:rsidRDefault="000438CD" w:rsidP="00AC6120">
      <w:pPr>
        <w:spacing w:after="0" w:line="240" w:lineRule="auto"/>
        <w:jc w:val="both"/>
        <w:rPr>
          <w:rFonts w:eastAsia="Arial"/>
          <w:lang w:val="hr"/>
        </w:rPr>
      </w:pPr>
      <w:r>
        <w:rPr>
          <w:rFonts w:eastAsia="Arial"/>
          <w:lang w:val="hr"/>
        </w:rPr>
        <w:tab/>
      </w:r>
      <w:r w:rsidR="0042788B" w:rsidRPr="00AC6120">
        <w:rPr>
          <w:rFonts w:eastAsia="Arial"/>
          <w:lang w:val="hr"/>
        </w:rPr>
        <w:t xml:space="preserve">(2) </w:t>
      </w:r>
      <w:r>
        <w:rPr>
          <w:rFonts w:eastAsia="Arial"/>
          <w:lang w:val="hr"/>
        </w:rPr>
        <w:tab/>
      </w:r>
      <w:r w:rsidR="0042788B" w:rsidRPr="00AC6120">
        <w:rPr>
          <w:rFonts w:eastAsia="Arial"/>
          <w:lang w:val="hr"/>
        </w:rPr>
        <w:t>Fond upravlja i raspolaže sredstvima za poslove i namjene utvrđene ovim Zakonom i Statutom</w:t>
      </w:r>
      <w:r w:rsidR="00314DF7" w:rsidRPr="00AC6120">
        <w:rPr>
          <w:rFonts w:eastAsia="Arial"/>
          <w:lang w:val="hr"/>
        </w:rPr>
        <w:t xml:space="preserve"> Fonda</w:t>
      </w:r>
      <w:r w:rsidR="0042788B" w:rsidRPr="00AC6120">
        <w:rPr>
          <w:rFonts w:eastAsia="Arial"/>
          <w:lang w:val="hr"/>
        </w:rPr>
        <w:t>.</w:t>
      </w:r>
    </w:p>
    <w:p w:rsidR="000438CD" w:rsidRDefault="000438CD" w:rsidP="00AC6120">
      <w:pPr>
        <w:spacing w:after="0" w:line="240" w:lineRule="auto"/>
        <w:jc w:val="both"/>
        <w:rPr>
          <w:rFonts w:eastAsia="Arial"/>
          <w:lang w:val="hr"/>
        </w:rPr>
      </w:pPr>
    </w:p>
    <w:p w:rsidR="0042788B" w:rsidRPr="00AC6120" w:rsidRDefault="000438CD" w:rsidP="00AC6120">
      <w:pPr>
        <w:spacing w:after="0" w:line="240" w:lineRule="auto"/>
        <w:jc w:val="both"/>
        <w:rPr>
          <w:rFonts w:eastAsia="Arial"/>
          <w:lang w:val="hr"/>
        </w:rPr>
      </w:pPr>
      <w:r>
        <w:rPr>
          <w:rFonts w:eastAsia="Arial"/>
          <w:lang w:val="hr"/>
        </w:rPr>
        <w:tab/>
      </w:r>
      <w:r w:rsidR="0042788B" w:rsidRPr="00AC6120">
        <w:rPr>
          <w:rFonts w:eastAsia="Arial"/>
          <w:lang w:val="hr"/>
        </w:rPr>
        <w:t xml:space="preserve">(3) </w:t>
      </w:r>
      <w:r>
        <w:rPr>
          <w:rFonts w:eastAsia="Arial"/>
          <w:lang w:val="hr"/>
        </w:rPr>
        <w:tab/>
      </w:r>
      <w:r w:rsidR="0042788B" w:rsidRPr="00AC6120">
        <w:rPr>
          <w:rFonts w:eastAsia="Arial"/>
          <w:lang w:val="hr"/>
        </w:rPr>
        <w:t>Fond odgovara za obveze cjelokupnom svojom imovinom.</w:t>
      </w:r>
    </w:p>
    <w:p w:rsidR="000438CD" w:rsidRDefault="000438CD" w:rsidP="00AC6120">
      <w:pPr>
        <w:spacing w:after="0" w:line="240" w:lineRule="auto"/>
        <w:jc w:val="both"/>
        <w:rPr>
          <w:rFonts w:eastAsia="Arial"/>
          <w:lang w:val="hr"/>
        </w:rPr>
      </w:pPr>
    </w:p>
    <w:p w:rsidR="0042788B" w:rsidRPr="00AC6120" w:rsidRDefault="000438CD" w:rsidP="00AC6120">
      <w:pPr>
        <w:spacing w:after="0" w:line="240" w:lineRule="auto"/>
        <w:jc w:val="both"/>
        <w:rPr>
          <w:rFonts w:eastAsia="Arial"/>
          <w:lang w:val="hr"/>
        </w:rPr>
      </w:pPr>
      <w:r>
        <w:rPr>
          <w:rFonts w:eastAsia="Arial"/>
          <w:lang w:val="hr"/>
        </w:rPr>
        <w:tab/>
      </w:r>
      <w:r w:rsidR="0042788B" w:rsidRPr="00AC6120">
        <w:rPr>
          <w:rFonts w:eastAsia="Arial"/>
          <w:lang w:val="hr"/>
        </w:rPr>
        <w:t xml:space="preserve">(4) </w:t>
      </w:r>
      <w:r>
        <w:rPr>
          <w:rFonts w:eastAsia="Arial"/>
          <w:lang w:val="hr"/>
        </w:rPr>
        <w:tab/>
      </w:r>
      <w:r w:rsidR="0042788B" w:rsidRPr="00AC6120">
        <w:rPr>
          <w:rFonts w:eastAsia="Arial"/>
          <w:lang w:val="hr"/>
        </w:rPr>
        <w:t>Imovinu Fonda čine nekretnine stečene temeljem ovog</w:t>
      </w:r>
      <w:r w:rsidR="00265346">
        <w:rPr>
          <w:rFonts w:eastAsia="Arial"/>
          <w:lang w:val="hr"/>
        </w:rPr>
        <w:t>a</w:t>
      </w:r>
      <w:r w:rsidR="0042788B" w:rsidRPr="00AC6120">
        <w:rPr>
          <w:rFonts w:eastAsia="Arial"/>
          <w:lang w:val="hr"/>
        </w:rPr>
        <w:t xml:space="preserve"> Zakona od Republike Hrvatske, druge stvari i prava koje Fond stekne, sredstva pribavljena od osnivača i sredstva koja Fond stekne na drugi način u svom poslovanju.</w:t>
      </w:r>
    </w:p>
    <w:p w:rsidR="000438CD" w:rsidRDefault="000438CD" w:rsidP="00AC6120">
      <w:pPr>
        <w:spacing w:after="0" w:line="240" w:lineRule="auto"/>
        <w:jc w:val="both"/>
        <w:rPr>
          <w:rFonts w:eastAsia="Arial"/>
          <w:lang w:val="hr"/>
        </w:rPr>
      </w:pPr>
    </w:p>
    <w:p w:rsidR="0042788B" w:rsidRPr="00AC6120" w:rsidRDefault="000438CD" w:rsidP="00AC6120">
      <w:pPr>
        <w:spacing w:after="0" w:line="240" w:lineRule="auto"/>
        <w:jc w:val="both"/>
        <w:rPr>
          <w:rFonts w:eastAsia="Arial"/>
          <w:lang w:val="hr"/>
        </w:rPr>
      </w:pPr>
      <w:r>
        <w:rPr>
          <w:rFonts w:eastAsia="Arial"/>
          <w:lang w:val="hr"/>
        </w:rPr>
        <w:tab/>
      </w:r>
      <w:r w:rsidR="0042788B" w:rsidRPr="00AC6120">
        <w:rPr>
          <w:rFonts w:eastAsia="Arial"/>
          <w:lang w:val="hr"/>
        </w:rPr>
        <w:t xml:space="preserve">(5) </w:t>
      </w:r>
      <w:r>
        <w:rPr>
          <w:rFonts w:eastAsia="Arial"/>
          <w:lang w:val="hr"/>
        </w:rPr>
        <w:tab/>
      </w:r>
      <w:r w:rsidR="0042788B" w:rsidRPr="00AC6120">
        <w:rPr>
          <w:rFonts w:eastAsia="Arial"/>
          <w:lang w:val="hr"/>
        </w:rPr>
        <w:t xml:space="preserve">Imovinom Fonda raspolaže Upravni odbor i direktor Fonda u skladu sa ovim Zakonom i </w:t>
      </w:r>
      <w:r w:rsidR="00314DF7" w:rsidRPr="00AC6120">
        <w:rPr>
          <w:rFonts w:eastAsia="Arial"/>
          <w:lang w:val="hr"/>
        </w:rPr>
        <w:t>S</w:t>
      </w:r>
      <w:r w:rsidR="0042788B" w:rsidRPr="00AC6120">
        <w:rPr>
          <w:rFonts w:eastAsia="Arial"/>
          <w:lang w:val="hr"/>
        </w:rPr>
        <w:t>tatutom Fonda.</w:t>
      </w:r>
    </w:p>
    <w:bookmarkEnd w:id="20"/>
    <w:p w:rsidR="0042788B" w:rsidRPr="00AC6120" w:rsidRDefault="0042788B" w:rsidP="00AC6120">
      <w:pPr>
        <w:spacing w:after="0" w:line="240" w:lineRule="auto"/>
        <w:jc w:val="center"/>
        <w:rPr>
          <w:rFonts w:eastAsia="Arial"/>
          <w:lang w:val="hr"/>
        </w:rPr>
      </w:pPr>
    </w:p>
    <w:p w:rsidR="0042788B" w:rsidRDefault="0042788B" w:rsidP="00AC6120">
      <w:pPr>
        <w:spacing w:after="0" w:line="240" w:lineRule="auto"/>
        <w:jc w:val="center"/>
        <w:rPr>
          <w:rFonts w:eastAsia="Arial"/>
          <w:b/>
          <w:lang w:val="hr"/>
        </w:rPr>
      </w:pPr>
      <w:r w:rsidRPr="000438CD">
        <w:rPr>
          <w:rFonts w:eastAsia="Arial"/>
          <w:b/>
          <w:lang w:val="hr"/>
        </w:rPr>
        <w:t xml:space="preserve">Članak </w:t>
      </w:r>
      <w:r w:rsidR="00F01666" w:rsidRPr="000438CD">
        <w:rPr>
          <w:rFonts w:eastAsia="Arial"/>
          <w:b/>
          <w:lang w:val="hr"/>
        </w:rPr>
        <w:t>1</w:t>
      </w:r>
      <w:r w:rsidR="00CA17C1" w:rsidRPr="000438CD">
        <w:rPr>
          <w:rFonts w:eastAsia="Arial"/>
          <w:b/>
          <w:lang w:val="hr"/>
        </w:rPr>
        <w:t>4</w:t>
      </w:r>
      <w:r w:rsidRPr="000438CD">
        <w:rPr>
          <w:rFonts w:eastAsia="Arial"/>
          <w:b/>
          <w:lang w:val="hr"/>
        </w:rPr>
        <w:t>.</w:t>
      </w:r>
    </w:p>
    <w:p w:rsidR="000438CD" w:rsidRPr="000438CD" w:rsidRDefault="000438CD" w:rsidP="00AC6120">
      <w:pPr>
        <w:spacing w:after="0" w:line="240" w:lineRule="auto"/>
        <w:jc w:val="center"/>
        <w:rPr>
          <w:rFonts w:eastAsia="Arial"/>
          <w:b/>
          <w:lang w:val="hr"/>
        </w:rPr>
      </w:pPr>
    </w:p>
    <w:p w:rsidR="000438CD" w:rsidRDefault="000438CD" w:rsidP="00AC6120">
      <w:pPr>
        <w:spacing w:after="0" w:line="240" w:lineRule="auto"/>
        <w:jc w:val="both"/>
        <w:rPr>
          <w:rFonts w:eastAsia="Arial"/>
          <w:lang w:val="hr"/>
        </w:rPr>
      </w:pPr>
      <w:bookmarkStart w:id="21" w:name="_Hlk152671025"/>
      <w:r>
        <w:rPr>
          <w:rFonts w:eastAsia="Arial"/>
          <w:lang w:val="hr"/>
        </w:rPr>
        <w:tab/>
      </w:r>
      <w:r w:rsidR="001F5FA6" w:rsidRPr="00AC6120">
        <w:rPr>
          <w:rFonts w:eastAsia="Arial"/>
          <w:lang w:val="hr"/>
        </w:rPr>
        <w:t xml:space="preserve">(1) </w:t>
      </w:r>
      <w:r>
        <w:rPr>
          <w:rFonts w:eastAsia="Arial"/>
          <w:lang w:val="hr"/>
        </w:rPr>
        <w:tab/>
      </w:r>
      <w:r w:rsidR="00437CD1" w:rsidRPr="00AC6120">
        <w:rPr>
          <w:rFonts w:eastAsia="Arial"/>
          <w:lang w:val="hr"/>
        </w:rPr>
        <w:t>Fond može s naknadom ili bez naknade nekretnine stečene od Republike Hrvatske temeljem ovog</w:t>
      </w:r>
      <w:r w:rsidR="00B76921">
        <w:rPr>
          <w:rFonts w:eastAsia="Arial"/>
          <w:lang w:val="hr"/>
        </w:rPr>
        <w:t>a</w:t>
      </w:r>
      <w:r w:rsidR="00437CD1" w:rsidRPr="00AC6120">
        <w:rPr>
          <w:rFonts w:eastAsia="Arial"/>
          <w:lang w:val="hr"/>
        </w:rPr>
        <w:t xml:space="preserve"> Zakona davati na korištenje i prenositi vlasništvo na tim nekretninama osnivačima Fonda kao i drugim sindikatima u skladu s ovim Zakonom i Statutom Fonda te drugim općim aktima Fonda.</w:t>
      </w:r>
    </w:p>
    <w:p w:rsidR="00437CD1" w:rsidRPr="00AC6120" w:rsidRDefault="00437CD1" w:rsidP="00AC6120">
      <w:pPr>
        <w:spacing w:after="0" w:line="240" w:lineRule="auto"/>
        <w:jc w:val="both"/>
        <w:rPr>
          <w:rFonts w:eastAsia="Arial"/>
          <w:lang w:val="hr"/>
        </w:rPr>
      </w:pPr>
      <w:r w:rsidRPr="00AC6120">
        <w:rPr>
          <w:rFonts w:eastAsia="Arial"/>
          <w:lang w:val="hr"/>
        </w:rPr>
        <w:t xml:space="preserve">  </w:t>
      </w:r>
    </w:p>
    <w:p w:rsidR="00461C59" w:rsidRDefault="000438CD" w:rsidP="00AC6120">
      <w:pPr>
        <w:spacing w:after="0" w:line="240" w:lineRule="auto"/>
        <w:jc w:val="both"/>
        <w:rPr>
          <w:rFonts w:eastAsia="Arial"/>
          <w:lang w:val="hr"/>
        </w:rPr>
      </w:pPr>
      <w:r>
        <w:rPr>
          <w:rFonts w:eastAsia="Arial"/>
          <w:lang w:val="hr"/>
        </w:rPr>
        <w:tab/>
      </w:r>
      <w:r w:rsidR="00852EF8" w:rsidRPr="00AC6120">
        <w:rPr>
          <w:rFonts w:eastAsia="Arial"/>
          <w:lang w:val="hr"/>
        </w:rPr>
        <w:t>(2)</w:t>
      </w:r>
      <w:r w:rsidR="0042788B" w:rsidRPr="00AC6120">
        <w:rPr>
          <w:rFonts w:eastAsia="Arial"/>
          <w:lang w:val="hr"/>
        </w:rPr>
        <w:t xml:space="preserve"> </w:t>
      </w:r>
      <w:r>
        <w:rPr>
          <w:rFonts w:eastAsia="Arial"/>
          <w:lang w:val="hr"/>
        </w:rPr>
        <w:tab/>
      </w:r>
      <w:r w:rsidR="00852EF8" w:rsidRPr="00AC6120">
        <w:rPr>
          <w:rFonts w:eastAsia="Arial"/>
          <w:lang w:val="hr"/>
        </w:rPr>
        <w:t>O</w:t>
      </w:r>
      <w:r w:rsidR="0042788B" w:rsidRPr="00AC6120">
        <w:rPr>
          <w:rFonts w:eastAsia="Arial"/>
          <w:lang w:val="hr"/>
        </w:rPr>
        <w:t>dluk</w:t>
      </w:r>
      <w:r w:rsidR="00852EF8" w:rsidRPr="00AC6120">
        <w:rPr>
          <w:rFonts w:eastAsia="Arial"/>
          <w:lang w:val="hr"/>
        </w:rPr>
        <w:t>u o prijenosu</w:t>
      </w:r>
      <w:r w:rsidR="00FD51F9" w:rsidRPr="00AC6120">
        <w:rPr>
          <w:rFonts w:eastAsia="Arial"/>
          <w:lang w:val="hr"/>
        </w:rPr>
        <w:t xml:space="preserve"> vlasništva</w:t>
      </w:r>
      <w:r w:rsidR="00852EF8" w:rsidRPr="00AC6120">
        <w:rPr>
          <w:rFonts w:eastAsia="Arial"/>
          <w:lang w:val="hr"/>
        </w:rPr>
        <w:t xml:space="preserve"> nekretnina iz stavka 1. </w:t>
      </w:r>
      <w:r w:rsidR="00E83157" w:rsidRPr="00AC6120">
        <w:rPr>
          <w:rFonts w:eastAsia="Arial"/>
          <w:lang w:val="hr"/>
        </w:rPr>
        <w:t>o</w:t>
      </w:r>
      <w:r w:rsidR="00852EF8" w:rsidRPr="00AC6120">
        <w:rPr>
          <w:rFonts w:eastAsia="Arial"/>
          <w:lang w:val="hr"/>
        </w:rPr>
        <w:t>voga članka donosi</w:t>
      </w:r>
      <w:r w:rsidR="0042788B" w:rsidRPr="00AC6120">
        <w:rPr>
          <w:rFonts w:eastAsia="Arial"/>
          <w:lang w:val="hr"/>
        </w:rPr>
        <w:t xml:space="preserve"> direktor Fonda</w:t>
      </w:r>
      <w:r w:rsidR="00185E38" w:rsidRPr="00AC6120">
        <w:rPr>
          <w:rFonts w:eastAsia="Arial"/>
          <w:lang w:val="hr"/>
        </w:rPr>
        <w:t xml:space="preserve">, </w:t>
      </w:r>
      <w:bookmarkStart w:id="22" w:name="_Hlk175762672"/>
      <w:r w:rsidR="00EA181F" w:rsidRPr="00AC6120">
        <w:rPr>
          <w:rFonts w:eastAsia="Arial"/>
          <w:lang w:val="hr"/>
        </w:rPr>
        <w:t>uz</w:t>
      </w:r>
      <w:r w:rsidR="007A3A91" w:rsidRPr="00AC6120">
        <w:rPr>
          <w:rFonts w:eastAsia="Arial"/>
          <w:lang w:val="hr"/>
        </w:rPr>
        <w:t xml:space="preserve"> </w:t>
      </w:r>
      <w:r w:rsidR="0042788B" w:rsidRPr="00AC6120">
        <w:rPr>
          <w:rFonts w:eastAsia="Arial"/>
          <w:lang w:val="hr"/>
        </w:rPr>
        <w:t>prethodn</w:t>
      </w:r>
      <w:r w:rsidR="009F4F51" w:rsidRPr="00AC6120">
        <w:rPr>
          <w:rFonts w:eastAsia="Arial"/>
          <w:lang w:val="hr"/>
        </w:rPr>
        <w:t>u</w:t>
      </w:r>
      <w:r w:rsidR="0042788B" w:rsidRPr="00AC6120">
        <w:rPr>
          <w:rFonts w:eastAsia="Arial"/>
          <w:lang w:val="hr"/>
        </w:rPr>
        <w:t xml:space="preserve"> pisan</w:t>
      </w:r>
      <w:r w:rsidR="009F4F51" w:rsidRPr="00AC6120">
        <w:rPr>
          <w:rFonts w:eastAsia="Arial"/>
          <w:lang w:val="hr"/>
        </w:rPr>
        <w:t>u</w:t>
      </w:r>
      <w:r w:rsidR="0042788B" w:rsidRPr="00AC6120">
        <w:rPr>
          <w:rFonts w:eastAsia="Arial"/>
          <w:lang w:val="hr"/>
        </w:rPr>
        <w:t xml:space="preserve"> suglasnost</w:t>
      </w:r>
      <w:r w:rsidR="007A3A91" w:rsidRPr="00AC6120">
        <w:rPr>
          <w:rFonts w:eastAsia="Arial"/>
          <w:lang w:val="hr"/>
        </w:rPr>
        <w:t xml:space="preserve"> </w:t>
      </w:r>
      <w:r w:rsidR="0042788B" w:rsidRPr="00AC6120">
        <w:rPr>
          <w:rFonts w:eastAsia="Arial"/>
          <w:lang w:val="hr"/>
        </w:rPr>
        <w:t>Upravn</w:t>
      </w:r>
      <w:r w:rsidR="009F4F51" w:rsidRPr="00AC6120">
        <w:rPr>
          <w:rFonts w:eastAsia="Arial"/>
          <w:lang w:val="hr"/>
        </w:rPr>
        <w:t xml:space="preserve">og </w:t>
      </w:r>
      <w:r w:rsidR="0042788B" w:rsidRPr="00AC6120">
        <w:rPr>
          <w:rFonts w:eastAsia="Arial"/>
          <w:lang w:val="hr"/>
        </w:rPr>
        <w:t>odbor</w:t>
      </w:r>
      <w:r w:rsidR="009F4F51" w:rsidRPr="00AC6120">
        <w:rPr>
          <w:rFonts w:eastAsia="Arial"/>
          <w:lang w:val="hr"/>
        </w:rPr>
        <w:t>a</w:t>
      </w:r>
      <w:r w:rsidR="0042788B" w:rsidRPr="00AC6120">
        <w:rPr>
          <w:rFonts w:eastAsia="Arial"/>
          <w:lang w:val="hr"/>
        </w:rPr>
        <w:t xml:space="preserve"> Fonda</w:t>
      </w:r>
      <w:r w:rsidR="00D7326E" w:rsidRPr="00AC6120">
        <w:rPr>
          <w:rFonts w:eastAsia="Arial"/>
          <w:lang w:val="hr"/>
        </w:rPr>
        <w:t>.</w:t>
      </w:r>
      <w:r w:rsidR="0042788B" w:rsidRPr="00AC6120">
        <w:rPr>
          <w:rFonts w:eastAsia="Arial"/>
          <w:lang w:val="hr"/>
        </w:rPr>
        <w:t xml:space="preserve"> </w:t>
      </w:r>
      <w:bookmarkEnd w:id="22"/>
    </w:p>
    <w:p w:rsidR="000438CD" w:rsidRPr="00AC6120" w:rsidRDefault="000438CD" w:rsidP="00AC6120">
      <w:pPr>
        <w:spacing w:after="0" w:line="240" w:lineRule="auto"/>
        <w:jc w:val="both"/>
        <w:rPr>
          <w:rFonts w:eastAsia="Arial"/>
          <w:lang w:val="hr"/>
        </w:rPr>
      </w:pPr>
    </w:p>
    <w:p w:rsidR="0042788B" w:rsidRDefault="000438CD" w:rsidP="00AC6120">
      <w:pPr>
        <w:spacing w:after="0" w:line="240" w:lineRule="auto"/>
        <w:jc w:val="both"/>
        <w:rPr>
          <w:rFonts w:eastAsia="Arial"/>
          <w:lang w:val="hr"/>
        </w:rPr>
      </w:pPr>
      <w:r>
        <w:rPr>
          <w:rFonts w:eastAsia="Arial"/>
          <w:lang w:val="hr"/>
        </w:rPr>
        <w:tab/>
      </w:r>
      <w:r w:rsidR="00461C59" w:rsidRPr="00AC6120">
        <w:rPr>
          <w:rFonts w:eastAsia="Arial"/>
          <w:lang w:val="hr"/>
        </w:rPr>
        <w:t>(</w:t>
      </w:r>
      <w:r w:rsidR="00E83157" w:rsidRPr="00AC6120">
        <w:rPr>
          <w:rFonts w:eastAsia="Arial"/>
          <w:lang w:val="hr"/>
        </w:rPr>
        <w:t>3</w:t>
      </w:r>
      <w:r w:rsidR="00461C59" w:rsidRPr="00AC6120">
        <w:rPr>
          <w:rFonts w:eastAsia="Arial"/>
          <w:lang w:val="hr"/>
        </w:rPr>
        <w:t>)</w:t>
      </w:r>
      <w:r>
        <w:rPr>
          <w:rFonts w:eastAsia="Arial"/>
          <w:lang w:val="hr"/>
        </w:rPr>
        <w:tab/>
      </w:r>
      <w:r w:rsidR="0042788B" w:rsidRPr="00AC6120">
        <w:rPr>
          <w:rFonts w:eastAsia="Arial"/>
          <w:lang w:val="hr"/>
        </w:rPr>
        <w:t xml:space="preserve">Prethodna pisana suglasnost Upravnog odbora Fonda uvjetuje se za svaki prijenos vlasništva na nekretninama s Fonda na bilo koju pravnu ili fizičku osobu neovisno o tome da li je prijenos vlasništva </w:t>
      </w:r>
      <w:proofErr w:type="spellStart"/>
      <w:r w:rsidR="0042788B" w:rsidRPr="00AC6120">
        <w:rPr>
          <w:rFonts w:eastAsia="Arial"/>
          <w:lang w:val="hr"/>
        </w:rPr>
        <w:t>naplatan</w:t>
      </w:r>
      <w:proofErr w:type="spellEnd"/>
      <w:r w:rsidR="0042788B" w:rsidRPr="00AC6120">
        <w:rPr>
          <w:rFonts w:eastAsia="Arial"/>
          <w:lang w:val="hr"/>
        </w:rPr>
        <w:t xml:space="preserve"> ili </w:t>
      </w:r>
      <w:proofErr w:type="spellStart"/>
      <w:r w:rsidR="0042788B" w:rsidRPr="00AC6120">
        <w:rPr>
          <w:rFonts w:eastAsia="Arial"/>
          <w:lang w:val="hr"/>
        </w:rPr>
        <w:t>nenaplatan</w:t>
      </w:r>
      <w:proofErr w:type="spellEnd"/>
      <w:r w:rsidR="0042788B" w:rsidRPr="00AC6120">
        <w:rPr>
          <w:rFonts w:eastAsia="Arial"/>
          <w:lang w:val="hr"/>
        </w:rPr>
        <w:t>.</w:t>
      </w:r>
    </w:p>
    <w:p w:rsidR="000438CD" w:rsidRPr="00AC6120" w:rsidRDefault="000438CD" w:rsidP="00AC6120">
      <w:pPr>
        <w:spacing w:after="0" w:line="240" w:lineRule="auto"/>
        <w:jc w:val="both"/>
        <w:rPr>
          <w:rFonts w:eastAsia="Arial"/>
          <w:lang w:val="hr"/>
        </w:rPr>
      </w:pPr>
    </w:p>
    <w:p w:rsidR="0042788B" w:rsidRDefault="000438CD" w:rsidP="00AC6120">
      <w:pPr>
        <w:spacing w:after="0" w:line="240" w:lineRule="auto"/>
        <w:jc w:val="both"/>
        <w:rPr>
          <w:rFonts w:eastAsia="Arial"/>
          <w:lang w:val="hr"/>
        </w:rPr>
      </w:pPr>
      <w:r>
        <w:rPr>
          <w:rFonts w:eastAsia="Arial"/>
          <w:lang w:val="hr"/>
        </w:rPr>
        <w:tab/>
      </w:r>
      <w:r w:rsidR="0042788B" w:rsidRPr="00AC6120">
        <w:rPr>
          <w:rFonts w:eastAsia="Arial"/>
          <w:lang w:val="hr"/>
        </w:rPr>
        <w:t>(</w:t>
      </w:r>
      <w:r w:rsidR="00E83157" w:rsidRPr="00AC6120">
        <w:rPr>
          <w:rFonts w:eastAsia="Arial"/>
          <w:lang w:val="hr"/>
        </w:rPr>
        <w:t>4</w:t>
      </w:r>
      <w:r w:rsidR="0042788B" w:rsidRPr="00AC6120">
        <w:rPr>
          <w:rFonts w:eastAsia="Arial"/>
          <w:lang w:val="hr"/>
        </w:rPr>
        <w:t xml:space="preserve">) </w:t>
      </w:r>
      <w:r>
        <w:rPr>
          <w:rFonts w:eastAsia="Arial"/>
          <w:lang w:val="hr"/>
        </w:rPr>
        <w:tab/>
      </w:r>
      <w:r w:rsidR="0042788B" w:rsidRPr="00AC6120">
        <w:rPr>
          <w:rFonts w:eastAsia="Arial"/>
          <w:lang w:val="hr"/>
        </w:rPr>
        <w:t xml:space="preserve">Pravni poslovi i druge isprave sklopljeni ili izdani pravnim i fizičkim osobama u vezi prijenosa vlasništva  na nekretninama iz članka </w:t>
      </w:r>
      <w:r w:rsidR="005343AD" w:rsidRPr="00AC6120">
        <w:rPr>
          <w:rFonts w:eastAsia="Arial"/>
          <w:lang w:val="hr"/>
        </w:rPr>
        <w:t>3</w:t>
      </w:r>
      <w:r w:rsidR="0042788B" w:rsidRPr="00AC6120">
        <w:rPr>
          <w:rFonts w:eastAsia="Arial"/>
          <w:lang w:val="hr"/>
        </w:rPr>
        <w:t xml:space="preserve">. </w:t>
      </w:r>
      <w:r w:rsidR="00E83157" w:rsidRPr="00AC6120">
        <w:rPr>
          <w:rFonts w:eastAsia="Arial"/>
          <w:lang w:val="hr"/>
        </w:rPr>
        <w:t>o</w:t>
      </w:r>
      <w:r w:rsidR="0055256D" w:rsidRPr="00AC6120">
        <w:rPr>
          <w:rFonts w:eastAsia="Arial"/>
          <w:lang w:val="hr"/>
        </w:rPr>
        <w:t xml:space="preserve">voga Zakona </w:t>
      </w:r>
      <w:r w:rsidR="0042788B" w:rsidRPr="00AC6120">
        <w:rPr>
          <w:rFonts w:eastAsia="Arial"/>
          <w:lang w:val="hr"/>
        </w:rPr>
        <w:t>koje Fond stječe od Republike Hrvatske temeljem ovog Zakona kao i na drugim nekretninama koje Fond stekne u svom poslovanju za koje nije dobivena prethodna pisana suglasnost Upravnog odbora Fonda ništetne su, neovisno o načinu stjecanja.</w:t>
      </w:r>
    </w:p>
    <w:p w:rsidR="000438CD" w:rsidRPr="00AC6120" w:rsidRDefault="000438CD" w:rsidP="00AC6120">
      <w:pPr>
        <w:spacing w:after="0" w:line="240" w:lineRule="auto"/>
        <w:jc w:val="both"/>
        <w:rPr>
          <w:rFonts w:eastAsia="Arial"/>
          <w:lang w:val="hr"/>
        </w:rPr>
      </w:pPr>
    </w:p>
    <w:p w:rsidR="0042788B" w:rsidRPr="00AC6120" w:rsidRDefault="000438CD" w:rsidP="00AC6120">
      <w:pPr>
        <w:spacing w:after="0" w:line="240" w:lineRule="auto"/>
        <w:jc w:val="both"/>
        <w:rPr>
          <w:rFonts w:eastAsia="Arial"/>
          <w:lang w:val="hr"/>
        </w:rPr>
      </w:pPr>
      <w:r>
        <w:rPr>
          <w:rFonts w:eastAsia="Arial"/>
          <w:lang w:val="hr"/>
        </w:rPr>
        <w:tab/>
      </w:r>
      <w:r w:rsidR="0042788B" w:rsidRPr="00AC6120">
        <w:rPr>
          <w:rFonts w:eastAsia="Arial"/>
          <w:lang w:val="hr"/>
        </w:rPr>
        <w:t>(</w:t>
      </w:r>
      <w:r w:rsidR="00E83157" w:rsidRPr="00AC6120">
        <w:rPr>
          <w:rFonts w:eastAsia="Arial"/>
          <w:lang w:val="hr"/>
        </w:rPr>
        <w:t>5</w:t>
      </w:r>
      <w:r w:rsidR="0042788B" w:rsidRPr="00AC6120">
        <w:rPr>
          <w:rFonts w:eastAsia="Arial"/>
          <w:lang w:val="hr"/>
        </w:rPr>
        <w:t xml:space="preserve">) </w:t>
      </w:r>
      <w:r>
        <w:rPr>
          <w:rFonts w:eastAsia="Arial"/>
          <w:lang w:val="hr"/>
        </w:rPr>
        <w:tab/>
      </w:r>
      <w:r w:rsidR="0042788B" w:rsidRPr="00AC6120">
        <w:rPr>
          <w:rFonts w:eastAsia="Arial"/>
          <w:lang w:val="hr"/>
        </w:rPr>
        <w:t xml:space="preserve">Sredstva Fonda mogu se na način i uz </w:t>
      </w:r>
      <w:r w:rsidR="00BA574C" w:rsidRPr="00AC6120">
        <w:rPr>
          <w:rFonts w:eastAsia="Arial"/>
          <w:lang w:val="hr"/>
        </w:rPr>
        <w:t xml:space="preserve">uvjete </w:t>
      </w:r>
      <w:r w:rsidR="0042788B" w:rsidRPr="00AC6120">
        <w:rPr>
          <w:rFonts w:eastAsia="Arial"/>
          <w:lang w:val="hr"/>
        </w:rPr>
        <w:t xml:space="preserve">definirane </w:t>
      </w:r>
      <w:r w:rsidR="00CC3E51" w:rsidRPr="00AC6120">
        <w:rPr>
          <w:rFonts w:eastAsia="Arial"/>
          <w:lang w:val="hr"/>
        </w:rPr>
        <w:t>S</w:t>
      </w:r>
      <w:r w:rsidR="0042788B" w:rsidRPr="00AC6120">
        <w:rPr>
          <w:rFonts w:eastAsia="Arial"/>
          <w:lang w:val="hr"/>
        </w:rPr>
        <w:t xml:space="preserve">tatutom Fonda isplaćivati osnivačima Fonda i drugim sindikatima za njihove potrebe odlukom direktora Fonda, </w:t>
      </w:r>
      <w:r w:rsidR="00D7326E" w:rsidRPr="00AC6120">
        <w:rPr>
          <w:rFonts w:eastAsia="Arial"/>
          <w:lang w:val="hr"/>
        </w:rPr>
        <w:t xml:space="preserve">uz prethodnu pisanu suglasnost Upravnog odbora Fonda. </w:t>
      </w:r>
    </w:p>
    <w:bookmarkEnd w:id="21"/>
    <w:p w:rsidR="0042788B" w:rsidRPr="00AC6120" w:rsidRDefault="0042788B" w:rsidP="00AC6120">
      <w:pPr>
        <w:spacing w:after="0" w:line="240" w:lineRule="auto"/>
        <w:jc w:val="center"/>
        <w:rPr>
          <w:rFonts w:eastAsia="Arial"/>
          <w:lang w:val="hr"/>
        </w:rPr>
      </w:pPr>
      <w:r w:rsidRPr="00AC6120">
        <w:rPr>
          <w:rFonts w:eastAsia="Arial"/>
          <w:lang w:val="hr"/>
        </w:rPr>
        <w:t xml:space="preserve"> </w:t>
      </w:r>
    </w:p>
    <w:p w:rsidR="0042788B" w:rsidRPr="000438CD" w:rsidRDefault="0042788B" w:rsidP="00AC6120">
      <w:pPr>
        <w:spacing w:after="0" w:line="240" w:lineRule="auto"/>
        <w:jc w:val="center"/>
        <w:rPr>
          <w:rFonts w:eastAsia="Arial"/>
          <w:b/>
          <w:lang w:val="hr"/>
        </w:rPr>
      </w:pPr>
      <w:r w:rsidRPr="000438CD">
        <w:rPr>
          <w:rFonts w:eastAsia="Arial"/>
          <w:b/>
          <w:lang w:val="hr"/>
        </w:rPr>
        <w:t xml:space="preserve">Članak </w:t>
      </w:r>
      <w:r w:rsidR="00F01666" w:rsidRPr="000438CD">
        <w:rPr>
          <w:rFonts w:eastAsia="Arial"/>
          <w:b/>
          <w:lang w:val="hr"/>
        </w:rPr>
        <w:t>1</w:t>
      </w:r>
      <w:r w:rsidR="00CA17C1" w:rsidRPr="000438CD">
        <w:rPr>
          <w:rFonts w:eastAsia="Arial"/>
          <w:b/>
          <w:lang w:val="hr"/>
        </w:rPr>
        <w:t>5</w:t>
      </w:r>
      <w:r w:rsidRPr="000438CD">
        <w:rPr>
          <w:rFonts w:eastAsia="Arial"/>
          <w:b/>
          <w:lang w:val="hr"/>
        </w:rPr>
        <w:t>.</w:t>
      </w:r>
    </w:p>
    <w:p w:rsidR="000438CD" w:rsidRPr="00AC6120" w:rsidRDefault="000438CD" w:rsidP="00AC6120">
      <w:pPr>
        <w:spacing w:after="0" w:line="240" w:lineRule="auto"/>
        <w:jc w:val="center"/>
        <w:rPr>
          <w:rFonts w:eastAsia="Arial"/>
          <w:lang w:val="hr"/>
        </w:rPr>
      </w:pPr>
    </w:p>
    <w:p w:rsidR="0042788B" w:rsidRDefault="000438CD" w:rsidP="00AC6120">
      <w:pPr>
        <w:spacing w:after="0" w:line="240" w:lineRule="auto"/>
        <w:rPr>
          <w:rFonts w:eastAsia="Arial"/>
          <w:lang w:val="hr"/>
        </w:rPr>
      </w:pPr>
      <w:bookmarkStart w:id="23" w:name="_Hlk152671510"/>
      <w:r>
        <w:rPr>
          <w:rFonts w:eastAsia="Arial"/>
          <w:lang w:val="hr"/>
        </w:rPr>
        <w:tab/>
      </w:r>
      <w:r w:rsidR="0042788B" w:rsidRPr="00AC6120">
        <w:rPr>
          <w:rFonts w:eastAsia="Arial"/>
          <w:lang w:val="hr"/>
        </w:rPr>
        <w:t xml:space="preserve">(1) </w:t>
      </w:r>
      <w:r>
        <w:rPr>
          <w:rFonts w:eastAsia="Arial"/>
          <w:lang w:val="hr"/>
        </w:rPr>
        <w:tab/>
      </w:r>
      <w:r w:rsidR="0042788B" w:rsidRPr="00AC6120">
        <w:rPr>
          <w:rFonts w:eastAsia="Arial"/>
          <w:lang w:val="hr"/>
        </w:rPr>
        <w:t>Tijela Fonda su: Upravni odbor i direktor Fonda te zamjenik direktora Fonda.</w:t>
      </w:r>
    </w:p>
    <w:p w:rsidR="000438CD" w:rsidRPr="00AC6120" w:rsidRDefault="000438CD" w:rsidP="00AC6120">
      <w:pPr>
        <w:spacing w:after="0" w:line="240" w:lineRule="auto"/>
        <w:rPr>
          <w:rFonts w:eastAsia="Arial"/>
          <w:lang w:val="hr"/>
        </w:rPr>
      </w:pPr>
    </w:p>
    <w:p w:rsidR="0042788B" w:rsidRDefault="000438CD" w:rsidP="00AC6120">
      <w:pPr>
        <w:spacing w:after="0" w:line="240" w:lineRule="auto"/>
        <w:jc w:val="both"/>
        <w:rPr>
          <w:rFonts w:eastAsia="Arial"/>
          <w:lang w:val="hr"/>
        </w:rPr>
      </w:pPr>
      <w:r>
        <w:rPr>
          <w:rFonts w:eastAsia="Arial"/>
          <w:lang w:val="hr"/>
        </w:rPr>
        <w:tab/>
      </w:r>
      <w:r w:rsidR="0042788B" w:rsidRPr="00AC6120">
        <w:rPr>
          <w:rFonts w:eastAsia="Arial"/>
          <w:lang w:val="hr"/>
        </w:rPr>
        <w:t xml:space="preserve">(2) </w:t>
      </w:r>
      <w:r>
        <w:rPr>
          <w:rFonts w:eastAsia="Arial"/>
          <w:lang w:val="hr"/>
        </w:rPr>
        <w:tab/>
      </w:r>
      <w:r w:rsidR="0042788B" w:rsidRPr="00AC6120">
        <w:rPr>
          <w:rFonts w:eastAsia="Arial"/>
          <w:lang w:val="hr"/>
        </w:rPr>
        <w:t>Fondom upravlja Upravni odbor u skladu s ovim Zakonom i Statutom Fonda, kojim se uređuje i djelokrug, ovlaštenja i odgovornosti Upravnog odbora u skladu s ovim Zakonom.</w:t>
      </w:r>
    </w:p>
    <w:p w:rsidR="000438CD" w:rsidRPr="00AC6120" w:rsidRDefault="000438CD" w:rsidP="00AC6120">
      <w:pPr>
        <w:spacing w:after="0" w:line="240" w:lineRule="auto"/>
        <w:jc w:val="both"/>
        <w:rPr>
          <w:rFonts w:eastAsia="Arial"/>
          <w:lang w:val="hr"/>
        </w:rPr>
      </w:pPr>
    </w:p>
    <w:p w:rsidR="0042788B" w:rsidRPr="00AC6120" w:rsidRDefault="000438CD" w:rsidP="00AC6120">
      <w:pPr>
        <w:spacing w:after="0" w:line="240" w:lineRule="auto"/>
        <w:jc w:val="both"/>
        <w:rPr>
          <w:rFonts w:eastAsia="Arial"/>
          <w:lang w:val="hr"/>
        </w:rPr>
      </w:pPr>
      <w:r>
        <w:rPr>
          <w:rFonts w:eastAsia="Arial"/>
          <w:lang w:val="hr"/>
        </w:rPr>
        <w:tab/>
      </w:r>
      <w:r w:rsidR="0042788B" w:rsidRPr="00AC6120">
        <w:rPr>
          <w:rFonts w:eastAsia="Arial"/>
          <w:lang w:val="hr"/>
        </w:rPr>
        <w:t xml:space="preserve">(3) </w:t>
      </w:r>
      <w:r>
        <w:rPr>
          <w:rFonts w:eastAsia="Arial"/>
          <w:lang w:val="hr"/>
        </w:rPr>
        <w:tab/>
      </w:r>
      <w:r w:rsidR="0042788B" w:rsidRPr="00AC6120">
        <w:rPr>
          <w:rFonts w:eastAsia="Arial"/>
          <w:lang w:val="hr"/>
        </w:rPr>
        <w:t xml:space="preserve">Sva pitanja od značaja za rad Upravnog odbora Fonda, koja nisu uređena ovim Zakonom, uređuju se aktom o osnivanju Fonda i </w:t>
      </w:r>
      <w:r w:rsidR="00CC3E51" w:rsidRPr="00AC6120">
        <w:rPr>
          <w:rFonts w:eastAsia="Arial"/>
          <w:lang w:val="hr"/>
        </w:rPr>
        <w:t>S</w:t>
      </w:r>
      <w:r w:rsidR="0042788B" w:rsidRPr="00AC6120">
        <w:rPr>
          <w:rFonts w:eastAsia="Arial"/>
          <w:lang w:val="hr"/>
        </w:rPr>
        <w:t>tatutom Fonda.</w:t>
      </w:r>
    </w:p>
    <w:bookmarkEnd w:id="23"/>
    <w:p w:rsidR="000438CD" w:rsidRPr="00AC6120" w:rsidRDefault="000438CD" w:rsidP="00AC6120">
      <w:pPr>
        <w:spacing w:after="0" w:line="240" w:lineRule="auto"/>
        <w:jc w:val="center"/>
        <w:rPr>
          <w:rFonts w:eastAsia="Arial"/>
          <w:lang w:val="hr"/>
        </w:rPr>
      </w:pPr>
    </w:p>
    <w:p w:rsidR="00DC0D95" w:rsidRDefault="00DC0D95" w:rsidP="00AC6120">
      <w:pPr>
        <w:spacing w:after="0" w:line="240" w:lineRule="auto"/>
        <w:jc w:val="center"/>
        <w:rPr>
          <w:rFonts w:eastAsia="Arial"/>
          <w:b/>
          <w:lang w:val="hr"/>
        </w:rPr>
      </w:pPr>
    </w:p>
    <w:p w:rsidR="00DC0D95" w:rsidRDefault="00DC0D95" w:rsidP="00AC6120">
      <w:pPr>
        <w:spacing w:after="0" w:line="240" w:lineRule="auto"/>
        <w:jc w:val="center"/>
        <w:rPr>
          <w:rFonts w:eastAsia="Arial"/>
          <w:b/>
          <w:lang w:val="hr"/>
        </w:rPr>
      </w:pPr>
    </w:p>
    <w:p w:rsidR="0042788B" w:rsidRPr="000438CD" w:rsidRDefault="0042788B" w:rsidP="00AC6120">
      <w:pPr>
        <w:spacing w:after="0" w:line="240" w:lineRule="auto"/>
        <w:jc w:val="center"/>
        <w:rPr>
          <w:rFonts w:eastAsia="Arial"/>
          <w:b/>
          <w:lang w:val="hr"/>
        </w:rPr>
      </w:pPr>
      <w:r w:rsidRPr="000438CD">
        <w:rPr>
          <w:rFonts w:eastAsia="Arial"/>
          <w:b/>
          <w:lang w:val="hr"/>
        </w:rPr>
        <w:t xml:space="preserve">Članak </w:t>
      </w:r>
      <w:r w:rsidR="00F01666" w:rsidRPr="000438CD">
        <w:rPr>
          <w:rFonts w:eastAsia="Arial"/>
          <w:b/>
          <w:lang w:val="hr"/>
        </w:rPr>
        <w:t>1</w:t>
      </w:r>
      <w:r w:rsidR="00CA17C1" w:rsidRPr="000438CD">
        <w:rPr>
          <w:rFonts w:eastAsia="Arial"/>
          <w:b/>
          <w:lang w:val="hr"/>
        </w:rPr>
        <w:t>6</w:t>
      </w:r>
      <w:r w:rsidRPr="000438CD">
        <w:rPr>
          <w:rFonts w:eastAsia="Arial"/>
          <w:b/>
          <w:lang w:val="hr"/>
        </w:rPr>
        <w:t>.</w:t>
      </w:r>
    </w:p>
    <w:p w:rsidR="000438CD" w:rsidRPr="00AC6120" w:rsidRDefault="000438CD" w:rsidP="00AC6120">
      <w:pPr>
        <w:spacing w:after="0" w:line="240" w:lineRule="auto"/>
        <w:jc w:val="center"/>
        <w:rPr>
          <w:rFonts w:eastAsia="Arial"/>
          <w:lang w:val="hr"/>
        </w:rPr>
      </w:pPr>
    </w:p>
    <w:p w:rsidR="0042788B" w:rsidRDefault="000438CD" w:rsidP="00AC6120">
      <w:pPr>
        <w:spacing w:after="0" w:line="240" w:lineRule="auto"/>
        <w:jc w:val="both"/>
        <w:rPr>
          <w:rFonts w:eastAsia="Arial"/>
          <w:lang w:val="hr"/>
        </w:rPr>
      </w:pPr>
      <w:bookmarkStart w:id="24" w:name="_Hlk152671616"/>
      <w:r>
        <w:rPr>
          <w:rFonts w:eastAsia="Arial"/>
          <w:lang w:val="hr"/>
        </w:rPr>
        <w:tab/>
      </w:r>
      <w:r w:rsidR="0042788B" w:rsidRPr="00AC6120">
        <w:rPr>
          <w:rFonts w:eastAsia="Arial"/>
          <w:lang w:val="hr"/>
        </w:rPr>
        <w:t>(1)</w:t>
      </w:r>
      <w:r w:rsidR="0042788B" w:rsidRPr="00AC6120">
        <w:rPr>
          <w:rFonts w:eastAsia="Arial"/>
          <w:lang w:val="hr"/>
        </w:rPr>
        <w:tab/>
        <w:t xml:space="preserve">Upravni odbor ima </w:t>
      </w:r>
      <w:r w:rsidR="001206CC" w:rsidRPr="00AC6120">
        <w:rPr>
          <w:rFonts w:eastAsia="Arial"/>
          <w:lang w:val="hr"/>
        </w:rPr>
        <w:t>pet</w:t>
      </w:r>
      <w:r w:rsidR="0042788B" w:rsidRPr="00AC6120">
        <w:rPr>
          <w:rFonts w:eastAsia="Arial"/>
          <w:lang w:val="hr"/>
        </w:rPr>
        <w:t xml:space="preserve"> članova, od kojih je jedan predsjednik Upravnog odbora i jedan zamjenik predsjednika Upravnog odbora.</w:t>
      </w:r>
    </w:p>
    <w:p w:rsidR="000438CD" w:rsidRPr="00AC6120" w:rsidRDefault="000438CD" w:rsidP="00AC6120">
      <w:pPr>
        <w:spacing w:after="0" w:line="240" w:lineRule="auto"/>
        <w:jc w:val="both"/>
        <w:rPr>
          <w:rFonts w:eastAsia="Arial"/>
          <w:lang w:val="hr"/>
        </w:rPr>
      </w:pPr>
    </w:p>
    <w:p w:rsidR="0042788B" w:rsidRDefault="000438CD" w:rsidP="00AC6120">
      <w:pPr>
        <w:spacing w:after="0" w:line="240" w:lineRule="auto"/>
        <w:jc w:val="both"/>
        <w:rPr>
          <w:rFonts w:eastAsia="Arial"/>
          <w:lang w:val="hr"/>
        </w:rPr>
      </w:pPr>
      <w:r>
        <w:rPr>
          <w:rFonts w:eastAsia="Arial"/>
          <w:lang w:val="hr"/>
        </w:rPr>
        <w:tab/>
      </w:r>
      <w:r w:rsidR="0042788B" w:rsidRPr="00AC6120">
        <w:rPr>
          <w:rFonts w:eastAsia="Arial"/>
          <w:lang w:val="hr"/>
        </w:rPr>
        <w:t>(2)</w:t>
      </w:r>
      <w:r w:rsidR="0042788B" w:rsidRPr="00AC6120">
        <w:rPr>
          <w:rFonts w:eastAsia="Arial"/>
          <w:lang w:val="hr"/>
        </w:rPr>
        <w:tab/>
        <w:t xml:space="preserve">Predsjednika, zamjenika predsjednika i </w:t>
      </w:r>
      <w:r w:rsidR="001206CC" w:rsidRPr="00AC6120">
        <w:rPr>
          <w:rFonts w:eastAsia="Arial"/>
          <w:lang w:val="hr"/>
        </w:rPr>
        <w:t>tri</w:t>
      </w:r>
      <w:r w:rsidR="0042788B" w:rsidRPr="00AC6120">
        <w:rPr>
          <w:rFonts w:eastAsia="Arial"/>
          <w:lang w:val="hr"/>
        </w:rPr>
        <w:t xml:space="preserve"> člana Upravnog odbora imenuju i razrješuju dužnosti osnivači jednoglasno.</w:t>
      </w:r>
    </w:p>
    <w:p w:rsidR="000438CD" w:rsidRPr="00AC6120" w:rsidRDefault="000438CD" w:rsidP="00AC6120">
      <w:pPr>
        <w:spacing w:after="0" w:line="240" w:lineRule="auto"/>
        <w:jc w:val="both"/>
        <w:rPr>
          <w:rFonts w:eastAsia="Arial"/>
          <w:lang w:val="hr"/>
        </w:rPr>
      </w:pPr>
    </w:p>
    <w:p w:rsidR="0042788B" w:rsidRDefault="000438CD" w:rsidP="00AC6120">
      <w:pPr>
        <w:spacing w:after="0" w:line="240" w:lineRule="auto"/>
        <w:jc w:val="both"/>
        <w:rPr>
          <w:rFonts w:eastAsia="Arial"/>
          <w:lang w:val="hr"/>
        </w:rPr>
      </w:pPr>
      <w:r>
        <w:rPr>
          <w:rFonts w:eastAsia="Arial"/>
          <w:lang w:val="hr"/>
        </w:rPr>
        <w:tab/>
      </w:r>
      <w:r w:rsidR="0042788B" w:rsidRPr="00AC6120">
        <w:rPr>
          <w:rFonts w:eastAsia="Arial"/>
          <w:lang w:val="hr"/>
        </w:rPr>
        <w:t>(3)</w:t>
      </w:r>
      <w:r w:rsidR="0042788B" w:rsidRPr="00AC6120">
        <w:rPr>
          <w:rFonts w:eastAsia="Arial"/>
          <w:lang w:val="hr"/>
        </w:rPr>
        <w:tab/>
        <w:t>Predsjednik, zamjenik predsjednika i članovi Upravnog odbora imenuju se na razdoblje od četiri godine te mogu biti imenovani najviše dva mandata zaredom.</w:t>
      </w:r>
    </w:p>
    <w:p w:rsidR="000438CD" w:rsidRPr="00AC6120" w:rsidRDefault="000438CD" w:rsidP="00AC6120">
      <w:pPr>
        <w:spacing w:after="0" w:line="240" w:lineRule="auto"/>
        <w:jc w:val="both"/>
        <w:rPr>
          <w:rFonts w:eastAsia="Arial"/>
          <w:lang w:val="hr"/>
        </w:rPr>
      </w:pPr>
    </w:p>
    <w:p w:rsidR="0042788B" w:rsidRDefault="000438CD" w:rsidP="00AC6120">
      <w:pPr>
        <w:spacing w:after="0" w:line="240" w:lineRule="auto"/>
        <w:jc w:val="both"/>
        <w:rPr>
          <w:rFonts w:eastAsia="Arial"/>
          <w:lang w:val="hr"/>
        </w:rPr>
      </w:pPr>
      <w:r>
        <w:rPr>
          <w:rFonts w:eastAsia="Arial"/>
          <w:lang w:val="hr"/>
        </w:rPr>
        <w:tab/>
      </w:r>
      <w:r w:rsidR="0042788B" w:rsidRPr="00AC6120">
        <w:rPr>
          <w:rFonts w:eastAsia="Arial"/>
          <w:lang w:val="hr"/>
        </w:rPr>
        <w:t>(4)</w:t>
      </w:r>
      <w:r w:rsidR="0042788B" w:rsidRPr="00AC6120">
        <w:rPr>
          <w:rFonts w:eastAsia="Arial"/>
          <w:lang w:val="hr"/>
        </w:rPr>
        <w:tab/>
        <w:t>Upravn</w:t>
      </w:r>
      <w:r w:rsidR="00244633" w:rsidRPr="00AC6120">
        <w:rPr>
          <w:rFonts w:eastAsia="Arial"/>
          <w:lang w:val="hr"/>
        </w:rPr>
        <w:t>i</w:t>
      </w:r>
      <w:r w:rsidR="0042788B" w:rsidRPr="00AC6120">
        <w:rPr>
          <w:rFonts w:eastAsia="Arial"/>
          <w:lang w:val="hr"/>
        </w:rPr>
        <w:t xml:space="preserve"> </w:t>
      </w:r>
      <w:r w:rsidR="00244633" w:rsidRPr="00AC6120">
        <w:rPr>
          <w:rFonts w:eastAsia="Arial"/>
          <w:lang w:val="hr"/>
        </w:rPr>
        <w:t>odbor</w:t>
      </w:r>
      <w:r w:rsidR="0042788B" w:rsidRPr="00AC6120">
        <w:rPr>
          <w:rFonts w:eastAsia="Arial"/>
          <w:lang w:val="hr"/>
        </w:rPr>
        <w:t xml:space="preserve"> donosi odluke većinom glasova svojih članova.</w:t>
      </w:r>
    </w:p>
    <w:p w:rsidR="000438CD" w:rsidRPr="00AC6120" w:rsidRDefault="000438CD" w:rsidP="00AC6120">
      <w:pPr>
        <w:spacing w:after="0" w:line="240" w:lineRule="auto"/>
        <w:jc w:val="both"/>
        <w:rPr>
          <w:rFonts w:eastAsia="Arial"/>
          <w:lang w:val="hr"/>
        </w:rPr>
      </w:pPr>
    </w:p>
    <w:p w:rsidR="0042788B" w:rsidRDefault="000438CD" w:rsidP="00AC6120">
      <w:pPr>
        <w:spacing w:after="0" w:line="240" w:lineRule="auto"/>
        <w:jc w:val="both"/>
        <w:rPr>
          <w:rFonts w:eastAsia="Arial"/>
          <w:lang w:val="hr"/>
        </w:rPr>
      </w:pPr>
      <w:r>
        <w:rPr>
          <w:rFonts w:eastAsia="Arial"/>
          <w:lang w:val="hr"/>
        </w:rPr>
        <w:tab/>
      </w:r>
      <w:r w:rsidR="0042788B" w:rsidRPr="00AC6120">
        <w:rPr>
          <w:rFonts w:eastAsia="Arial"/>
          <w:lang w:val="hr"/>
        </w:rPr>
        <w:t>(5)</w:t>
      </w:r>
      <w:r w:rsidR="0042788B" w:rsidRPr="00AC6120">
        <w:rPr>
          <w:rFonts w:eastAsia="Arial"/>
          <w:lang w:val="hr"/>
        </w:rPr>
        <w:tab/>
        <w:t xml:space="preserve">Način rada i donošenje odluka Upravnog </w:t>
      </w:r>
      <w:r w:rsidR="0045637A" w:rsidRPr="00AC6120">
        <w:rPr>
          <w:rFonts w:eastAsia="Arial"/>
          <w:lang w:val="hr"/>
        </w:rPr>
        <w:t>odbora</w:t>
      </w:r>
      <w:r w:rsidR="0042788B" w:rsidRPr="00AC6120">
        <w:rPr>
          <w:rFonts w:eastAsia="Arial"/>
          <w:lang w:val="hr"/>
        </w:rPr>
        <w:t xml:space="preserve"> pobliže se uređuje Poslovnikom o radu Upravnog odbora.</w:t>
      </w:r>
    </w:p>
    <w:p w:rsidR="000438CD" w:rsidRPr="00AC6120" w:rsidRDefault="000438CD" w:rsidP="00AC6120">
      <w:pPr>
        <w:spacing w:after="0" w:line="240" w:lineRule="auto"/>
        <w:jc w:val="both"/>
        <w:rPr>
          <w:rFonts w:eastAsia="Arial"/>
          <w:lang w:val="hr"/>
        </w:rPr>
      </w:pPr>
    </w:p>
    <w:p w:rsidR="0042788B" w:rsidRDefault="000438CD" w:rsidP="00AC6120">
      <w:pPr>
        <w:spacing w:after="0" w:line="240" w:lineRule="auto"/>
        <w:jc w:val="both"/>
        <w:rPr>
          <w:rFonts w:eastAsia="Arial"/>
          <w:lang w:val="hr"/>
        </w:rPr>
      </w:pPr>
      <w:r>
        <w:rPr>
          <w:rFonts w:eastAsia="Arial"/>
          <w:lang w:val="hr"/>
        </w:rPr>
        <w:tab/>
      </w:r>
      <w:r w:rsidR="0042788B" w:rsidRPr="00AC6120">
        <w:rPr>
          <w:rFonts w:eastAsia="Arial"/>
          <w:lang w:val="hr"/>
        </w:rPr>
        <w:t xml:space="preserve">(6) </w:t>
      </w:r>
      <w:r>
        <w:rPr>
          <w:rFonts w:eastAsia="Arial"/>
          <w:lang w:val="hr"/>
        </w:rPr>
        <w:tab/>
      </w:r>
      <w:r w:rsidR="0042788B" w:rsidRPr="00AC6120">
        <w:rPr>
          <w:rFonts w:eastAsia="Arial"/>
          <w:lang w:val="hr"/>
        </w:rPr>
        <w:t>Upravni odbor Fonda obavlja sljedeće poslove:</w:t>
      </w:r>
    </w:p>
    <w:p w:rsidR="000438CD" w:rsidRPr="00AC6120" w:rsidRDefault="000438CD" w:rsidP="00AC6120">
      <w:pPr>
        <w:spacing w:after="0" w:line="240" w:lineRule="auto"/>
        <w:jc w:val="both"/>
        <w:rPr>
          <w:rFonts w:eastAsia="Arial"/>
          <w:lang w:val="hr"/>
        </w:rPr>
      </w:pPr>
    </w:p>
    <w:p w:rsidR="0042788B" w:rsidRPr="00AC6120" w:rsidRDefault="0042788B" w:rsidP="000438CD">
      <w:pPr>
        <w:spacing w:after="0" w:line="240" w:lineRule="auto"/>
        <w:ind w:firstLine="709"/>
        <w:jc w:val="both"/>
        <w:rPr>
          <w:rFonts w:eastAsia="Arial"/>
          <w:lang w:val="hr"/>
        </w:rPr>
      </w:pPr>
      <w:r w:rsidRPr="00AC6120">
        <w:rPr>
          <w:rFonts w:eastAsia="Arial"/>
          <w:lang w:val="hr"/>
        </w:rPr>
        <w:t xml:space="preserve">- donosi </w:t>
      </w:r>
      <w:r w:rsidR="00CC3E51" w:rsidRPr="00AC6120">
        <w:rPr>
          <w:rFonts w:eastAsia="Arial"/>
          <w:lang w:val="hr"/>
        </w:rPr>
        <w:t>S</w:t>
      </w:r>
      <w:r w:rsidRPr="00AC6120">
        <w:rPr>
          <w:rFonts w:eastAsia="Arial"/>
          <w:lang w:val="hr"/>
        </w:rPr>
        <w:t>tatut</w:t>
      </w:r>
      <w:r w:rsidR="00CC3E51" w:rsidRPr="00AC6120">
        <w:rPr>
          <w:rFonts w:eastAsia="Arial"/>
          <w:lang w:val="hr"/>
        </w:rPr>
        <w:t xml:space="preserve"> Fonda</w:t>
      </w:r>
      <w:r w:rsidRPr="00AC6120">
        <w:rPr>
          <w:rFonts w:eastAsia="Arial"/>
          <w:lang w:val="hr"/>
        </w:rPr>
        <w:t xml:space="preserve"> i druge </w:t>
      </w:r>
      <w:r w:rsidR="0001644C" w:rsidRPr="00AC6120">
        <w:rPr>
          <w:rFonts w:eastAsia="Arial"/>
          <w:lang w:val="hr"/>
        </w:rPr>
        <w:t xml:space="preserve">opće akte Fonda </w:t>
      </w:r>
    </w:p>
    <w:p w:rsidR="0042788B" w:rsidRPr="00AC6120" w:rsidRDefault="0042788B" w:rsidP="000438CD">
      <w:pPr>
        <w:spacing w:after="0" w:line="240" w:lineRule="auto"/>
        <w:ind w:firstLine="709"/>
        <w:jc w:val="both"/>
        <w:rPr>
          <w:rFonts w:eastAsia="Arial"/>
          <w:lang w:val="hr"/>
        </w:rPr>
      </w:pPr>
      <w:r w:rsidRPr="00AC6120">
        <w:rPr>
          <w:rFonts w:eastAsia="Arial"/>
          <w:lang w:val="hr"/>
        </w:rPr>
        <w:t>- utvrđuje poslovnu politiku Fonda</w:t>
      </w:r>
    </w:p>
    <w:p w:rsidR="0042788B" w:rsidRPr="00AC6120" w:rsidRDefault="0042788B" w:rsidP="000438CD">
      <w:pPr>
        <w:spacing w:after="0" w:line="240" w:lineRule="auto"/>
        <w:ind w:firstLine="709"/>
        <w:jc w:val="both"/>
        <w:rPr>
          <w:rFonts w:eastAsia="Arial"/>
          <w:lang w:val="hr"/>
        </w:rPr>
      </w:pPr>
      <w:r w:rsidRPr="00AC6120">
        <w:rPr>
          <w:rFonts w:eastAsia="Arial"/>
          <w:lang w:val="hr"/>
        </w:rPr>
        <w:t>- donosi financijski plana Fonda i njegove izmjene i dopune</w:t>
      </w:r>
    </w:p>
    <w:p w:rsidR="0042788B" w:rsidRPr="00AC6120" w:rsidRDefault="0042788B" w:rsidP="000438CD">
      <w:pPr>
        <w:spacing w:after="0" w:line="240" w:lineRule="auto"/>
        <w:ind w:firstLine="709"/>
        <w:jc w:val="both"/>
        <w:rPr>
          <w:rFonts w:eastAsia="Arial"/>
          <w:lang w:val="hr"/>
        </w:rPr>
      </w:pPr>
      <w:r w:rsidRPr="00AC6120">
        <w:rPr>
          <w:rFonts w:eastAsia="Arial"/>
          <w:lang w:val="hr"/>
        </w:rPr>
        <w:t>- donosi program rada Fonda</w:t>
      </w:r>
    </w:p>
    <w:p w:rsidR="0042788B" w:rsidRPr="00AC6120" w:rsidRDefault="0042788B" w:rsidP="000438CD">
      <w:pPr>
        <w:spacing w:after="0" w:line="240" w:lineRule="auto"/>
        <w:ind w:firstLine="709"/>
        <w:jc w:val="both"/>
        <w:rPr>
          <w:rFonts w:eastAsia="Arial"/>
          <w:lang w:val="hr"/>
        </w:rPr>
      </w:pPr>
      <w:r w:rsidRPr="00AC6120">
        <w:rPr>
          <w:rFonts w:eastAsia="Arial"/>
          <w:lang w:val="hr"/>
        </w:rPr>
        <w:t>- donosi Poslovnik o radu Upravnog odbora</w:t>
      </w:r>
    </w:p>
    <w:p w:rsidR="0042788B" w:rsidRPr="00AC6120" w:rsidRDefault="0042788B" w:rsidP="000438CD">
      <w:pPr>
        <w:spacing w:after="0" w:line="240" w:lineRule="auto"/>
        <w:ind w:firstLine="709"/>
        <w:jc w:val="both"/>
        <w:rPr>
          <w:rFonts w:eastAsia="Arial"/>
          <w:lang w:val="hr"/>
        </w:rPr>
      </w:pPr>
      <w:r w:rsidRPr="00AC6120">
        <w:rPr>
          <w:rFonts w:eastAsia="Arial"/>
          <w:lang w:val="hr"/>
        </w:rPr>
        <w:t>- izrađuje izvješće o godišnjem radu i poslovanju Fonda te usvaja godišnje izvješće o financijskom poslovanju Fonda</w:t>
      </w:r>
    </w:p>
    <w:p w:rsidR="0042788B" w:rsidRPr="00AC6120" w:rsidRDefault="0042788B" w:rsidP="000438CD">
      <w:pPr>
        <w:spacing w:after="0" w:line="240" w:lineRule="auto"/>
        <w:ind w:firstLine="709"/>
        <w:jc w:val="both"/>
        <w:rPr>
          <w:rFonts w:eastAsia="Arial"/>
          <w:lang w:val="hr"/>
        </w:rPr>
      </w:pPr>
      <w:r w:rsidRPr="00AC6120">
        <w:rPr>
          <w:rFonts w:eastAsia="Arial"/>
          <w:lang w:val="hr"/>
        </w:rPr>
        <w:t>- predlaže godišnji Plan upravljanja nekretninama</w:t>
      </w:r>
    </w:p>
    <w:p w:rsidR="0042788B" w:rsidRPr="00AC6120" w:rsidRDefault="0042788B" w:rsidP="000438CD">
      <w:pPr>
        <w:spacing w:after="0" w:line="240" w:lineRule="auto"/>
        <w:ind w:firstLine="709"/>
        <w:jc w:val="both"/>
        <w:rPr>
          <w:rFonts w:eastAsia="Arial"/>
          <w:lang w:val="hr"/>
        </w:rPr>
      </w:pPr>
      <w:r w:rsidRPr="00AC6120">
        <w:rPr>
          <w:rFonts w:eastAsia="Arial"/>
          <w:lang w:val="hr"/>
        </w:rPr>
        <w:t>- nadzire izvršenje programa rada, financijskog plana i Plana upravljanja nekretninama Fonda</w:t>
      </w:r>
    </w:p>
    <w:p w:rsidR="0042788B" w:rsidRPr="00AC6120" w:rsidRDefault="0042788B" w:rsidP="000438CD">
      <w:pPr>
        <w:spacing w:after="0" w:line="240" w:lineRule="auto"/>
        <w:ind w:firstLine="709"/>
        <w:jc w:val="both"/>
        <w:rPr>
          <w:rFonts w:eastAsia="Arial"/>
          <w:lang w:val="hr"/>
        </w:rPr>
      </w:pPr>
      <w:r w:rsidRPr="00AC6120">
        <w:rPr>
          <w:rFonts w:eastAsia="Arial"/>
          <w:lang w:val="hr"/>
        </w:rPr>
        <w:t xml:space="preserve">- imenuje direktora Fonda </w:t>
      </w:r>
      <w:r w:rsidRPr="00AC6120">
        <w:rPr>
          <w:rFonts w:eastAsia="Arial"/>
          <w:color w:val="0070C0"/>
          <w:lang w:val="hr"/>
        </w:rPr>
        <w:t xml:space="preserve">i </w:t>
      </w:r>
      <w:r w:rsidRPr="00AC6120">
        <w:rPr>
          <w:rFonts w:eastAsia="Arial"/>
          <w:lang w:val="hr"/>
        </w:rPr>
        <w:t>zamjenika direktora Fonda i sklapa ugovore s njima u ime Fonda</w:t>
      </w:r>
    </w:p>
    <w:p w:rsidR="0042788B" w:rsidRPr="00AC6120" w:rsidRDefault="0042788B" w:rsidP="000438CD">
      <w:pPr>
        <w:spacing w:after="0" w:line="240" w:lineRule="auto"/>
        <w:ind w:firstLine="709"/>
        <w:jc w:val="both"/>
        <w:rPr>
          <w:rFonts w:eastAsia="Arial"/>
          <w:lang w:val="hr"/>
        </w:rPr>
      </w:pPr>
      <w:r w:rsidRPr="00AC6120">
        <w:rPr>
          <w:rFonts w:eastAsia="Arial"/>
          <w:lang w:val="hr"/>
        </w:rPr>
        <w:t>- donosi odluke i akte iz djelokruga rada Fonda</w:t>
      </w:r>
    </w:p>
    <w:p w:rsidR="0042788B" w:rsidRPr="00AC6120" w:rsidRDefault="0042788B" w:rsidP="000438CD">
      <w:pPr>
        <w:spacing w:after="0" w:line="240" w:lineRule="auto"/>
        <w:ind w:firstLine="709"/>
        <w:jc w:val="both"/>
        <w:rPr>
          <w:rFonts w:eastAsia="Arial"/>
          <w:lang w:val="hr"/>
        </w:rPr>
      </w:pPr>
      <w:r w:rsidRPr="00AC6120">
        <w:rPr>
          <w:rFonts w:eastAsia="Arial"/>
          <w:lang w:val="hr"/>
        </w:rPr>
        <w:t xml:space="preserve">- odlučuje i o drugim pitanjima u skladu s ovim Zakonom i </w:t>
      </w:r>
      <w:r w:rsidR="00A514CF" w:rsidRPr="00AC6120">
        <w:rPr>
          <w:rFonts w:eastAsia="Arial"/>
          <w:lang w:val="hr"/>
        </w:rPr>
        <w:t>S</w:t>
      </w:r>
      <w:r w:rsidRPr="00AC6120">
        <w:rPr>
          <w:rFonts w:eastAsia="Arial"/>
          <w:lang w:val="hr"/>
        </w:rPr>
        <w:t>tatutom Fonda.</w:t>
      </w:r>
    </w:p>
    <w:bookmarkEnd w:id="24"/>
    <w:p w:rsidR="00763A2B" w:rsidRPr="00AC6120" w:rsidRDefault="0042788B" w:rsidP="00AC6120">
      <w:pPr>
        <w:spacing w:after="0" w:line="240" w:lineRule="auto"/>
        <w:rPr>
          <w:rFonts w:eastAsia="Arial"/>
          <w:lang w:val="hr"/>
        </w:rPr>
      </w:pPr>
      <w:r w:rsidRPr="00AC6120">
        <w:rPr>
          <w:rFonts w:eastAsia="Arial"/>
          <w:lang w:val="hr"/>
        </w:rPr>
        <w:t xml:space="preserve"> </w:t>
      </w:r>
    </w:p>
    <w:p w:rsidR="0042788B" w:rsidRPr="002D4761" w:rsidRDefault="0042788B" w:rsidP="00AC6120">
      <w:pPr>
        <w:spacing w:after="0" w:line="240" w:lineRule="auto"/>
        <w:jc w:val="center"/>
        <w:rPr>
          <w:rFonts w:eastAsia="Arial"/>
          <w:b/>
          <w:lang w:val="hr"/>
        </w:rPr>
      </w:pPr>
      <w:r w:rsidRPr="002D4761">
        <w:rPr>
          <w:rFonts w:eastAsia="Arial"/>
          <w:b/>
          <w:lang w:val="hr"/>
        </w:rPr>
        <w:t xml:space="preserve">Članak </w:t>
      </w:r>
      <w:r w:rsidR="00F01666" w:rsidRPr="002D4761">
        <w:rPr>
          <w:rFonts w:eastAsia="Arial"/>
          <w:b/>
          <w:lang w:val="hr"/>
        </w:rPr>
        <w:t>1</w:t>
      </w:r>
      <w:r w:rsidR="00CA17C1" w:rsidRPr="002D4761">
        <w:rPr>
          <w:rFonts w:eastAsia="Arial"/>
          <w:b/>
          <w:lang w:val="hr"/>
        </w:rPr>
        <w:t>7</w:t>
      </w:r>
      <w:r w:rsidRPr="002D4761">
        <w:rPr>
          <w:rFonts w:eastAsia="Arial"/>
          <w:b/>
          <w:lang w:val="hr"/>
        </w:rPr>
        <w:t xml:space="preserve">. </w:t>
      </w:r>
    </w:p>
    <w:p w:rsidR="000438CD" w:rsidRPr="00AC6120" w:rsidRDefault="000438CD" w:rsidP="00AC6120">
      <w:pPr>
        <w:spacing w:after="0" w:line="240" w:lineRule="auto"/>
        <w:jc w:val="center"/>
        <w:rPr>
          <w:rFonts w:eastAsia="Arial"/>
          <w:lang w:val="hr"/>
        </w:rPr>
      </w:pPr>
    </w:p>
    <w:p w:rsidR="0042788B" w:rsidRDefault="002D4761" w:rsidP="00AC6120">
      <w:pPr>
        <w:spacing w:after="0" w:line="240" w:lineRule="auto"/>
        <w:jc w:val="both"/>
        <w:rPr>
          <w:rFonts w:eastAsia="Arial"/>
          <w:lang w:val="hr"/>
        </w:rPr>
      </w:pPr>
      <w:r>
        <w:rPr>
          <w:rFonts w:eastAsia="Arial"/>
          <w:lang w:val="hr"/>
        </w:rPr>
        <w:tab/>
      </w:r>
      <w:r w:rsidR="0042788B" w:rsidRPr="00AC6120">
        <w:rPr>
          <w:rFonts w:eastAsia="Arial"/>
          <w:lang w:val="hr"/>
        </w:rPr>
        <w:t xml:space="preserve">(1) </w:t>
      </w:r>
      <w:r>
        <w:rPr>
          <w:rFonts w:eastAsia="Arial"/>
          <w:lang w:val="hr"/>
        </w:rPr>
        <w:tab/>
      </w:r>
      <w:r w:rsidR="0042788B" w:rsidRPr="00AC6120">
        <w:rPr>
          <w:rFonts w:eastAsia="Arial"/>
          <w:lang w:val="hr"/>
        </w:rPr>
        <w:t>Direktor  Fonda vodi poslove Fonda, predstavlja ga i zastupa, a zamjenjuje ga zamjenik direktora Fonda.</w:t>
      </w:r>
    </w:p>
    <w:p w:rsidR="000438CD" w:rsidRPr="00AC6120" w:rsidRDefault="000438CD" w:rsidP="00AC6120">
      <w:pPr>
        <w:spacing w:after="0" w:line="240" w:lineRule="auto"/>
        <w:jc w:val="both"/>
        <w:rPr>
          <w:rFonts w:eastAsia="Arial"/>
          <w:lang w:val="hr"/>
        </w:rPr>
      </w:pPr>
    </w:p>
    <w:p w:rsidR="0042788B" w:rsidRDefault="002D4761" w:rsidP="00AC6120">
      <w:pPr>
        <w:spacing w:after="0" w:line="240" w:lineRule="auto"/>
        <w:jc w:val="both"/>
        <w:rPr>
          <w:rFonts w:eastAsia="Arial"/>
          <w:lang w:val="hr"/>
        </w:rPr>
      </w:pPr>
      <w:r>
        <w:rPr>
          <w:rFonts w:eastAsia="Arial"/>
          <w:lang w:val="hr"/>
        </w:rPr>
        <w:tab/>
      </w:r>
      <w:r w:rsidR="0042788B" w:rsidRPr="00AC6120">
        <w:rPr>
          <w:rFonts w:eastAsia="Arial"/>
          <w:lang w:val="hr"/>
        </w:rPr>
        <w:t xml:space="preserve">(2) </w:t>
      </w:r>
      <w:r>
        <w:rPr>
          <w:rFonts w:eastAsia="Arial"/>
          <w:lang w:val="hr"/>
        </w:rPr>
        <w:tab/>
      </w:r>
      <w:r w:rsidR="0042788B" w:rsidRPr="00AC6120">
        <w:rPr>
          <w:rFonts w:eastAsia="Arial"/>
          <w:lang w:val="hr"/>
        </w:rPr>
        <w:t>Direktora Fonda i zamjenika direktora Fonda imenuje i razrješuje Upravni odbor.</w:t>
      </w:r>
    </w:p>
    <w:p w:rsidR="000438CD" w:rsidRPr="00AC6120" w:rsidRDefault="000438CD" w:rsidP="00AC6120">
      <w:pPr>
        <w:spacing w:after="0" w:line="240" w:lineRule="auto"/>
        <w:jc w:val="both"/>
        <w:rPr>
          <w:rFonts w:eastAsia="Arial"/>
          <w:lang w:val="hr"/>
        </w:rPr>
      </w:pPr>
    </w:p>
    <w:p w:rsidR="0042788B" w:rsidRDefault="002D4761" w:rsidP="00AC6120">
      <w:pPr>
        <w:spacing w:after="0" w:line="240" w:lineRule="auto"/>
        <w:jc w:val="both"/>
        <w:rPr>
          <w:rFonts w:eastAsia="Arial"/>
          <w:lang w:val="hr"/>
        </w:rPr>
      </w:pPr>
      <w:r>
        <w:rPr>
          <w:rFonts w:eastAsia="Arial"/>
          <w:lang w:val="hr"/>
        </w:rPr>
        <w:tab/>
      </w:r>
      <w:r w:rsidR="0042788B" w:rsidRPr="00AC6120">
        <w:rPr>
          <w:rFonts w:eastAsia="Arial"/>
          <w:lang w:val="hr"/>
        </w:rPr>
        <w:t xml:space="preserve">(3) </w:t>
      </w:r>
      <w:r>
        <w:rPr>
          <w:rFonts w:eastAsia="Arial"/>
          <w:lang w:val="hr"/>
        </w:rPr>
        <w:tab/>
      </w:r>
      <w:r w:rsidR="0042788B" w:rsidRPr="00AC6120">
        <w:rPr>
          <w:rFonts w:eastAsia="Arial"/>
          <w:lang w:val="hr"/>
        </w:rPr>
        <w:t>Direktor i zamjenik direktora Fonda imenuju se na mandat od četiri godine i mogu se imenovati najviše dva puta zaredom.</w:t>
      </w:r>
    </w:p>
    <w:p w:rsidR="000438CD" w:rsidRPr="00AC6120" w:rsidRDefault="000438CD" w:rsidP="00AC6120">
      <w:pPr>
        <w:spacing w:after="0" w:line="240" w:lineRule="auto"/>
        <w:jc w:val="both"/>
        <w:rPr>
          <w:rFonts w:eastAsia="Arial"/>
          <w:lang w:val="hr"/>
        </w:rPr>
      </w:pPr>
    </w:p>
    <w:p w:rsidR="0042788B" w:rsidRPr="00AC6120" w:rsidRDefault="002D4761" w:rsidP="00AC6120">
      <w:pPr>
        <w:spacing w:after="0" w:line="240" w:lineRule="auto"/>
        <w:jc w:val="both"/>
        <w:rPr>
          <w:rFonts w:eastAsia="Arial"/>
          <w:lang w:val="hr"/>
        </w:rPr>
      </w:pPr>
      <w:r>
        <w:rPr>
          <w:rFonts w:eastAsia="Arial"/>
          <w:lang w:val="hr"/>
        </w:rPr>
        <w:tab/>
      </w:r>
      <w:r w:rsidR="0042788B" w:rsidRPr="00AC6120">
        <w:rPr>
          <w:rFonts w:eastAsia="Arial"/>
          <w:lang w:val="hr"/>
        </w:rPr>
        <w:t xml:space="preserve">(4) </w:t>
      </w:r>
      <w:r>
        <w:rPr>
          <w:rFonts w:eastAsia="Arial"/>
          <w:lang w:val="hr"/>
        </w:rPr>
        <w:tab/>
      </w:r>
      <w:r w:rsidR="0042788B" w:rsidRPr="00AC6120">
        <w:rPr>
          <w:rFonts w:eastAsia="Arial"/>
          <w:lang w:val="hr"/>
        </w:rPr>
        <w:t xml:space="preserve">Način izbora, razrješenje, djelokrug, ovlaštenja i odgovornosti direktora Fonda i zamjenika direktora Fonda utvrđuje se </w:t>
      </w:r>
      <w:r w:rsidR="00A514CF" w:rsidRPr="00AC6120">
        <w:rPr>
          <w:rFonts w:eastAsia="Arial"/>
          <w:lang w:val="hr"/>
        </w:rPr>
        <w:t>S</w:t>
      </w:r>
      <w:r w:rsidR="0042788B" w:rsidRPr="00AC6120">
        <w:rPr>
          <w:rFonts w:eastAsia="Arial"/>
          <w:lang w:val="hr"/>
        </w:rPr>
        <w:t>tatutom</w:t>
      </w:r>
      <w:r w:rsidR="00A514CF" w:rsidRPr="00AC6120">
        <w:rPr>
          <w:rFonts w:eastAsia="Arial"/>
          <w:lang w:val="hr"/>
        </w:rPr>
        <w:t xml:space="preserve"> Fonda</w:t>
      </w:r>
      <w:r w:rsidR="005130B2" w:rsidRPr="00AC6120">
        <w:rPr>
          <w:rFonts w:eastAsia="Arial"/>
          <w:lang w:val="hr"/>
        </w:rPr>
        <w:t xml:space="preserve"> u skladu s ovim Zakonom</w:t>
      </w:r>
      <w:r w:rsidR="00790662" w:rsidRPr="00AC6120">
        <w:rPr>
          <w:rFonts w:eastAsia="Arial"/>
          <w:lang w:val="hr"/>
        </w:rPr>
        <w:t>.</w:t>
      </w:r>
    </w:p>
    <w:p w:rsidR="0042788B" w:rsidRPr="00AC6120" w:rsidRDefault="0042788B" w:rsidP="00AC6120">
      <w:pPr>
        <w:spacing w:after="0" w:line="240" w:lineRule="auto"/>
        <w:jc w:val="both"/>
        <w:rPr>
          <w:rFonts w:eastAsia="Arial"/>
          <w:lang w:val="hr"/>
        </w:rPr>
      </w:pPr>
      <w:r w:rsidRPr="00AC6120">
        <w:rPr>
          <w:rFonts w:eastAsia="Arial"/>
          <w:lang w:val="hr"/>
        </w:rPr>
        <w:t xml:space="preserve"> </w:t>
      </w:r>
    </w:p>
    <w:p w:rsidR="0042788B" w:rsidRPr="002D4761" w:rsidRDefault="0042788B" w:rsidP="00AC6120">
      <w:pPr>
        <w:spacing w:after="0" w:line="240" w:lineRule="auto"/>
        <w:jc w:val="center"/>
        <w:rPr>
          <w:rFonts w:eastAsia="Arial"/>
          <w:b/>
          <w:lang w:val="hr"/>
        </w:rPr>
      </w:pPr>
      <w:r w:rsidRPr="002D4761">
        <w:rPr>
          <w:rFonts w:eastAsia="Arial"/>
          <w:b/>
          <w:lang w:val="hr"/>
        </w:rPr>
        <w:t xml:space="preserve">Članak </w:t>
      </w:r>
      <w:r w:rsidR="00F01666" w:rsidRPr="002D4761">
        <w:rPr>
          <w:rFonts w:eastAsia="Arial"/>
          <w:b/>
          <w:lang w:val="hr"/>
        </w:rPr>
        <w:t>1</w:t>
      </w:r>
      <w:r w:rsidR="00CA17C1" w:rsidRPr="002D4761">
        <w:rPr>
          <w:rFonts w:eastAsia="Arial"/>
          <w:b/>
          <w:lang w:val="hr"/>
        </w:rPr>
        <w:t>8</w:t>
      </w:r>
      <w:r w:rsidRPr="002D4761">
        <w:rPr>
          <w:rFonts w:eastAsia="Arial"/>
          <w:b/>
          <w:lang w:val="hr"/>
        </w:rPr>
        <w:t>.</w:t>
      </w:r>
    </w:p>
    <w:p w:rsidR="000438CD" w:rsidRPr="00AC6120" w:rsidRDefault="000438CD" w:rsidP="00AC6120">
      <w:pPr>
        <w:spacing w:after="0" w:line="240" w:lineRule="auto"/>
        <w:jc w:val="center"/>
        <w:rPr>
          <w:rFonts w:eastAsia="Arial"/>
          <w:lang w:val="hr"/>
        </w:rPr>
      </w:pPr>
    </w:p>
    <w:p w:rsidR="0042788B" w:rsidRDefault="002D4761" w:rsidP="00AC6120">
      <w:pPr>
        <w:spacing w:after="0" w:line="240" w:lineRule="auto"/>
        <w:ind w:firstLine="284"/>
        <w:rPr>
          <w:rFonts w:eastAsia="Arial"/>
          <w:lang w:val="hr"/>
        </w:rPr>
      </w:pPr>
      <w:r>
        <w:rPr>
          <w:rFonts w:eastAsia="Arial"/>
          <w:lang w:val="hr"/>
        </w:rPr>
        <w:tab/>
      </w:r>
      <w:r>
        <w:rPr>
          <w:rFonts w:eastAsia="Arial"/>
          <w:lang w:val="hr"/>
        </w:rPr>
        <w:tab/>
      </w:r>
      <w:r w:rsidR="0042788B" w:rsidRPr="00AC6120">
        <w:rPr>
          <w:rFonts w:eastAsia="Arial"/>
          <w:lang w:val="hr"/>
        </w:rPr>
        <w:t>Direktor Fonda obavlja sljedeće poslove:</w:t>
      </w:r>
    </w:p>
    <w:p w:rsidR="000438CD" w:rsidRPr="00AC6120" w:rsidRDefault="000438CD" w:rsidP="00AC6120">
      <w:pPr>
        <w:spacing w:after="0" w:line="240" w:lineRule="auto"/>
        <w:ind w:firstLine="284"/>
        <w:rPr>
          <w:rFonts w:eastAsia="Arial"/>
          <w:lang w:val="hr"/>
        </w:rPr>
      </w:pPr>
    </w:p>
    <w:p w:rsidR="0042788B" w:rsidRPr="00AC6120" w:rsidRDefault="0042788B" w:rsidP="002D4761">
      <w:pPr>
        <w:spacing w:after="0" w:line="240" w:lineRule="auto"/>
        <w:ind w:firstLine="709"/>
        <w:jc w:val="both"/>
        <w:rPr>
          <w:rFonts w:eastAsia="Arial"/>
          <w:lang w:val="hr"/>
        </w:rPr>
      </w:pPr>
      <w:r w:rsidRPr="00AC6120">
        <w:rPr>
          <w:rFonts w:eastAsia="Arial"/>
          <w:lang w:val="hr"/>
        </w:rPr>
        <w:t>- organizira rad  Fonda i odgovara za zakonitost rada Fonda</w:t>
      </w:r>
    </w:p>
    <w:p w:rsidR="0042788B" w:rsidRPr="00AC6120" w:rsidRDefault="0042788B" w:rsidP="002D4761">
      <w:pPr>
        <w:spacing w:after="0" w:line="240" w:lineRule="auto"/>
        <w:ind w:firstLine="709"/>
        <w:jc w:val="both"/>
        <w:rPr>
          <w:rFonts w:eastAsia="Arial"/>
          <w:lang w:val="hr"/>
        </w:rPr>
      </w:pPr>
      <w:r w:rsidRPr="00AC6120">
        <w:rPr>
          <w:rFonts w:eastAsia="Arial"/>
          <w:lang w:val="hr"/>
        </w:rPr>
        <w:t>- izvršava odluke Upravnog odbora</w:t>
      </w:r>
    </w:p>
    <w:p w:rsidR="0042788B" w:rsidRPr="00AC6120" w:rsidRDefault="0042788B" w:rsidP="002D4761">
      <w:pPr>
        <w:spacing w:after="0" w:line="240" w:lineRule="auto"/>
        <w:ind w:firstLine="709"/>
        <w:jc w:val="both"/>
        <w:rPr>
          <w:rFonts w:eastAsia="Arial"/>
          <w:lang w:val="hr"/>
        </w:rPr>
      </w:pPr>
      <w:r w:rsidRPr="00AC6120">
        <w:rPr>
          <w:rFonts w:eastAsia="Arial"/>
          <w:lang w:val="hr"/>
        </w:rPr>
        <w:t>- donosi akt o organizaciji i sistematizaciji u Fondu</w:t>
      </w:r>
    </w:p>
    <w:p w:rsidR="0042788B" w:rsidRPr="00AC6120" w:rsidRDefault="0042788B" w:rsidP="002D4761">
      <w:pPr>
        <w:spacing w:after="0" w:line="240" w:lineRule="auto"/>
        <w:ind w:firstLine="709"/>
        <w:jc w:val="both"/>
        <w:rPr>
          <w:rFonts w:eastAsia="Arial"/>
          <w:lang w:val="hr"/>
        </w:rPr>
      </w:pPr>
      <w:r w:rsidRPr="00AC6120">
        <w:rPr>
          <w:rFonts w:eastAsia="Arial"/>
          <w:lang w:val="hr"/>
        </w:rPr>
        <w:t>- odlučuje o ostvarivanju prava, obaveza i odgovornosti iz rada i po osnovu rada zaposlenih u Fondu</w:t>
      </w:r>
    </w:p>
    <w:p w:rsidR="0042788B" w:rsidRPr="00AC6120" w:rsidRDefault="0042788B" w:rsidP="002D4761">
      <w:pPr>
        <w:spacing w:after="0" w:line="240" w:lineRule="auto"/>
        <w:ind w:firstLine="709"/>
        <w:jc w:val="both"/>
        <w:rPr>
          <w:rFonts w:eastAsia="Arial"/>
          <w:lang w:val="hr"/>
        </w:rPr>
      </w:pPr>
      <w:r w:rsidRPr="00AC6120">
        <w:rPr>
          <w:rFonts w:eastAsia="Arial"/>
          <w:lang w:val="hr"/>
        </w:rPr>
        <w:t>- obavlja i druge poslove utvrđene ovim Zakonom, Statutom</w:t>
      </w:r>
      <w:r w:rsidR="00A514CF" w:rsidRPr="00AC6120">
        <w:rPr>
          <w:rFonts w:eastAsia="Arial"/>
          <w:lang w:val="hr"/>
        </w:rPr>
        <w:t xml:space="preserve"> Fonda</w:t>
      </w:r>
      <w:r w:rsidRPr="00AC6120">
        <w:rPr>
          <w:rFonts w:eastAsia="Arial"/>
          <w:lang w:val="hr"/>
        </w:rPr>
        <w:t xml:space="preserve"> i drugim aktima Fonda.</w:t>
      </w:r>
    </w:p>
    <w:p w:rsidR="0042788B" w:rsidRPr="00AC6120" w:rsidRDefault="0042788B" w:rsidP="00AC6120">
      <w:pPr>
        <w:spacing w:after="0" w:line="240" w:lineRule="auto"/>
        <w:jc w:val="both"/>
        <w:rPr>
          <w:rFonts w:eastAsia="Arial"/>
          <w:lang w:val="hr"/>
        </w:rPr>
      </w:pPr>
      <w:r w:rsidRPr="00AC6120">
        <w:rPr>
          <w:rFonts w:eastAsia="Arial"/>
          <w:lang w:val="hr"/>
        </w:rPr>
        <w:t xml:space="preserve">  </w:t>
      </w:r>
    </w:p>
    <w:p w:rsidR="0042788B" w:rsidRPr="002D4761" w:rsidRDefault="0042788B" w:rsidP="00AC6120">
      <w:pPr>
        <w:spacing w:after="0" w:line="240" w:lineRule="auto"/>
        <w:jc w:val="center"/>
        <w:rPr>
          <w:rFonts w:eastAsia="Arial"/>
          <w:b/>
          <w:lang w:val="hr"/>
        </w:rPr>
      </w:pPr>
      <w:r w:rsidRPr="002D4761">
        <w:rPr>
          <w:rFonts w:eastAsia="Arial"/>
          <w:b/>
          <w:lang w:val="hr"/>
        </w:rPr>
        <w:t xml:space="preserve">Članak </w:t>
      </w:r>
      <w:r w:rsidR="00F01666" w:rsidRPr="002D4761">
        <w:rPr>
          <w:rFonts w:eastAsia="Arial"/>
          <w:b/>
          <w:lang w:val="hr"/>
        </w:rPr>
        <w:t>1</w:t>
      </w:r>
      <w:r w:rsidR="00CA17C1" w:rsidRPr="002D4761">
        <w:rPr>
          <w:rFonts w:eastAsia="Arial"/>
          <w:b/>
          <w:lang w:val="hr"/>
        </w:rPr>
        <w:t>9</w:t>
      </w:r>
      <w:r w:rsidRPr="002D4761">
        <w:rPr>
          <w:rFonts w:eastAsia="Arial"/>
          <w:b/>
          <w:lang w:val="hr"/>
        </w:rPr>
        <w:t>.</w:t>
      </w:r>
    </w:p>
    <w:p w:rsidR="000438CD" w:rsidRPr="00AC6120" w:rsidRDefault="000438CD" w:rsidP="00AC6120">
      <w:pPr>
        <w:spacing w:after="0" w:line="240" w:lineRule="auto"/>
        <w:jc w:val="center"/>
        <w:rPr>
          <w:rFonts w:eastAsia="Arial"/>
          <w:lang w:val="hr"/>
        </w:rPr>
      </w:pPr>
    </w:p>
    <w:p w:rsidR="0042788B" w:rsidRDefault="002D4761" w:rsidP="00AC6120">
      <w:pPr>
        <w:spacing w:after="0" w:line="240" w:lineRule="auto"/>
        <w:jc w:val="both"/>
        <w:rPr>
          <w:rFonts w:eastAsia="Arial"/>
          <w:lang w:val="hr"/>
        </w:rPr>
      </w:pPr>
      <w:bookmarkStart w:id="25" w:name="_Hlk152672885"/>
      <w:r>
        <w:rPr>
          <w:rFonts w:eastAsia="Arial"/>
          <w:lang w:val="hr"/>
        </w:rPr>
        <w:tab/>
      </w:r>
      <w:r w:rsidR="0042788B" w:rsidRPr="00AC6120">
        <w:rPr>
          <w:rFonts w:eastAsia="Arial"/>
          <w:lang w:val="hr"/>
        </w:rPr>
        <w:t xml:space="preserve">(1) </w:t>
      </w:r>
      <w:r>
        <w:rPr>
          <w:rFonts w:eastAsia="Arial"/>
          <w:lang w:val="hr"/>
        </w:rPr>
        <w:tab/>
      </w:r>
      <w:r w:rsidR="0042788B" w:rsidRPr="00AC6120">
        <w:rPr>
          <w:rFonts w:eastAsia="Arial"/>
          <w:lang w:val="hr"/>
        </w:rPr>
        <w:t xml:space="preserve">Fond prestaje s radom odlukom </w:t>
      </w:r>
      <w:r w:rsidR="00944EBE" w:rsidRPr="00AC6120">
        <w:rPr>
          <w:rFonts w:eastAsia="Arial"/>
          <w:lang w:val="hr"/>
        </w:rPr>
        <w:t>osnivača</w:t>
      </w:r>
      <w:r w:rsidR="0042788B" w:rsidRPr="00AC6120">
        <w:rPr>
          <w:rFonts w:eastAsia="Arial"/>
          <w:lang w:val="hr"/>
        </w:rPr>
        <w:t xml:space="preserve"> Fonda kada prestane svrha postojanja Fonda.</w:t>
      </w:r>
    </w:p>
    <w:p w:rsidR="000438CD" w:rsidRPr="00AC6120" w:rsidRDefault="000438CD" w:rsidP="00AC6120">
      <w:pPr>
        <w:spacing w:after="0" w:line="240" w:lineRule="auto"/>
        <w:jc w:val="both"/>
        <w:rPr>
          <w:rFonts w:eastAsia="Arial"/>
          <w:lang w:val="hr"/>
        </w:rPr>
      </w:pPr>
    </w:p>
    <w:p w:rsidR="0042788B" w:rsidRPr="00AC6120" w:rsidRDefault="002D4761" w:rsidP="00AC6120">
      <w:pPr>
        <w:spacing w:after="0" w:line="240" w:lineRule="auto"/>
        <w:rPr>
          <w:rFonts w:eastAsia="Arial"/>
          <w:lang w:val="hr"/>
        </w:rPr>
      </w:pPr>
      <w:r>
        <w:rPr>
          <w:rFonts w:eastAsia="Arial"/>
          <w:lang w:val="hr"/>
        </w:rPr>
        <w:tab/>
      </w:r>
      <w:r w:rsidR="0042788B" w:rsidRPr="00AC6120">
        <w:rPr>
          <w:rFonts w:eastAsia="Arial"/>
          <w:lang w:val="hr"/>
        </w:rPr>
        <w:t xml:space="preserve">(2) </w:t>
      </w:r>
      <w:r>
        <w:rPr>
          <w:rFonts w:eastAsia="Arial"/>
          <w:lang w:val="hr"/>
        </w:rPr>
        <w:tab/>
      </w:r>
      <w:r w:rsidR="0042788B" w:rsidRPr="00AC6120">
        <w:rPr>
          <w:rFonts w:eastAsia="Arial"/>
          <w:lang w:val="hr"/>
        </w:rPr>
        <w:t>Direktor Fonda ili druga osoba koju ovlast</w:t>
      </w:r>
      <w:r w:rsidR="00944EBE" w:rsidRPr="00AC6120">
        <w:rPr>
          <w:rFonts w:eastAsia="Arial"/>
          <w:lang w:val="hr"/>
        </w:rPr>
        <w:t>e osnivači Fonda</w:t>
      </w:r>
      <w:r w:rsidR="0042788B" w:rsidRPr="00AC6120">
        <w:rPr>
          <w:rFonts w:eastAsia="Arial"/>
          <w:lang w:val="hr"/>
        </w:rPr>
        <w:t>, dužna je u skladu sa stavkom 1. ovoga članka podnijeti zahtjev za brisanje Fonda iz sudskog registra.</w:t>
      </w:r>
    </w:p>
    <w:bookmarkEnd w:id="25"/>
    <w:p w:rsidR="00D47362" w:rsidRPr="00AC6120" w:rsidRDefault="0042788B" w:rsidP="00AC6120">
      <w:pPr>
        <w:spacing w:after="0" w:line="240" w:lineRule="auto"/>
        <w:rPr>
          <w:rFonts w:eastAsia="Arial"/>
          <w:b/>
          <w:lang w:val="hr"/>
        </w:rPr>
      </w:pPr>
      <w:r w:rsidRPr="00AC6120">
        <w:rPr>
          <w:rFonts w:eastAsia="Arial"/>
          <w:lang w:val="hr"/>
        </w:rPr>
        <w:t xml:space="preserve"> </w:t>
      </w:r>
    </w:p>
    <w:p w:rsidR="0042788B" w:rsidRDefault="0042788B" w:rsidP="00AC6120">
      <w:pPr>
        <w:spacing w:after="0" w:line="240" w:lineRule="auto"/>
        <w:jc w:val="center"/>
        <w:rPr>
          <w:rFonts w:eastAsia="Arial"/>
          <w:b/>
          <w:lang w:val="hr"/>
        </w:rPr>
      </w:pPr>
      <w:r w:rsidRPr="00AC6120">
        <w:rPr>
          <w:rFonts w:eastAsia="Arial"/>
          <w:b/>
          <w:lang w:val="hr"/>
        </w:rPr>
        <w:t>IV. PRIJELAZNE I ZAVRŠNE ODREDBE</w:t>
      </w:r>
    </w:p>
    <w:p w:rsidR="000438CD" w:rsidRPr="00AC6120" w:rsidRDefault="000438CD" w:rsidP="00AC6120">
      <w:pPr>
        <w:spacing w:after="0" w:line="240" w:lineRule="auto"/>
        <w:jc w:val="center"/>
        <w:rPr>
          <w:rFonts w:eastAsia="Arial"/>
          <w:b/>
          <w:lang w:val="hr"/>
        </w:rPr>
      </w:pPr>
    </w:p>
    <w:p w:rsidR="0042788B" w:rsidRPr="002D4761" w:rsidRDefault="0042788B" w:rsidP="00AC6120">
      <w:pPr>
        <w:spacing w:after="0" w:line="240" w:lineRule="auto"/>
        <w:jc w:val="center"/>
        <w:rPr>
          <w:rFonts w:eastAsia="Arial"/>
          <w:b/>
          <w:lang w:val="hr"/>
        </w:rPr>
      </w:pPr>
      <w:bookmarkStart w:id="26" w:name="_Hlk176193631"/>
      <w:r w:rsidRPr="002D4761">
        <w:rPr>
          <w:rFonts w:eastAsia="Arial"/>
          <w:b/>
          <w:lang w:val="hr"/>
        </w:rPr>
        <w:t xml:space="preserve">Članak </w:t>
      </w:r>
      <w:r w:rsidR="00CA17C1" w:rsidRPr="002D4761">
        <w:rPr>
          <w:rFonts w:eastAsia="Arial"/>
          <w:b/>
          <w:lang w:val="hr"/>
        </w:rPr>
        <w:t>20</w:t>
      </w:r>
      <w:r w:rsidRPr="002D4761">
        <w:rPr>
          <w:rFonts w:eastAsia="Arial"/>
          <w:b/>
          <w:lang w:val="hr"/>
        </w:rPr>
        <w:t>.</w:t>
      </w:r>
    </w:p>
    <w:p w:rsidR="000438CD" w:rsidRPr="00AC6120" w:rsidRDefault="000438CD" w:rsidP="00AC6120">
      <w:pPr>
        <w:spacing w:after="0" w:line="240" w:lineRule="auto"/>
        <w:jc w:val="center"/>
        <w:rPr>
          <w:rFonts w:eastAsia="Arial"/>
          <w:lang w:val="hr"/>
        </w:rPr>
      </w:pPr>
    </w:p>
    <w:p w:rsidR="0042788B" w:rsidRDefault="002D4761" w:rsidP="00AC6120">
      <w:pPr>
        <w:spacing w:after="0" w:line="240" w:lineRule="auto"/>
        <w:jc w:val="both"/>
        <w:rPr>
          <w:rFonts w:eastAsia="Arial"/>
          <w:lang w:val="hr"/>
        </w:rPr>
      </w:pPr>
      <w:bookmarkStart w:id="27" w:name="_Hlk152673477"/>
      <w:r>
        <w:rPr>
          <w:rFonts w:eastAsia="Arial"/>
          <w:lang w:val="hr"/>
        </w:rPr>
        <w:tab/>
      </w:r>
      <w:r w:rsidR="0042788B" w:rsidRPr="00AC6120">
        <w:rPr>
          <w:rFonts w:eastAsia="Arial"/>
          <w:lang w:val="hr"/>
        </w:rPr>
        <w:t xml:space="preserve">(1) </w:t>
      </w:r>
      <w:r>
        <w:rPr>
          <w:rFonts w:eastAsia="Arial"/>
          <w:lang w:val="hr"/>
        </w:rPr>
        <w:tab/>
      </w:r>
      <w:r w:rsidR="0042788B" w:rsidRPr="00AC6120">
        <w:rPr>
          <w:rFonts w:eastAsia="Arial"/>
          <w:lang w:val="hr"/>
        </w:rPr>
        <w:t>Ugovor</w:t>
      </w:r>
      <w:r w:rsidR="00006A91" w:rsidRPr="00AC6120">
        <w:rPr>
          <w:rFonts w:eastAsia="Arial"/>
          <w:lang w:val="hr"/>
        </w:rPr>
        <w:t xml:space="preserve"> iz članka </w:t>
      </w:r>
      <w:r w:rsidR="005343AD" w:rsidRPr="00AC6120">
        <w:rPr>
          <w:rFonts w:eastAsia="Arial"/>
          <w:lang w:val="hr"/>
        </w:rPr>
        <w:t>6</w:t>
      </w:r>
      <w:r w:rsidR="00006A91" w:rsidRPr="00AC6120">
        <w:rPr>
          <w:rFonts w:eastAsia="Arial"/>
          <w:lang w:val="hr"/>
        </w:rPr>
        <w:t>.</w:t>
      </w:r>
      <w:r w:rsidR="005343AD" w:rsidRPr="00AC6120">
        <w:rPr>
          <w:rFonts w:eastAsia="Arial"/>
          <w:lang w:val="hr"/>
        </w:rPr>
        <w:t xml:space="preserve"> </w:t>
      </w:r>
      <w:r w:rsidR="00915951">
        <w:rPr>
          <w:rFonts w:eastAsia="Arial"/>
          <w:lang w:val="hr"/>
        </w:rPr>
        <w:t>s</w:t>
      </w:r>
      <w:r w:rsidR="005343AD" w:rsidRPr="00AC6120">
        <w:rPr>
          <w:rFonts w:eastAsia="Arial"/>
          <w:lang w:val="hr"/>
        </w:rPr>
        <w:t xml:space="preserve">tavka </w:t>
      </w:r>
      <w:r w:rsidR="00920627">
        <w:rPr>
          <w:rFonts w:eastAsia="Arial"/>
          <w:lang w:val="hr"/>
        </w:rPr>
        <w:t>4</w:t>
      </w:r>
      <w:r w:rsidR="005343AD" w:rsidRPr="00AC6120">
        <w:rPr>
          <w:rFonts w:eastAsia="Arial"/>
          <w:lang w:val="hr"/>
        </w:rPr>
        <w:t>.</w:t>
      </w:r>
      <w:r w:rsidR="00006A91" w:rsidRPr="00AC6120">
        <w:rPr>
          <w:rFonts w:eastAsia="Arial"/>
          <w:lang w:val="hr"/>
        </w:rPr>
        <w:t xml:space="preserve"> ovoga Zakona sklapa se </w:t>
      </w:r>
      <w:bookmarkStart w:id="28" w:name="_Hlk176172040"/>
      <w:r w:rsidR="0042788B" w:rsidRPr="00AC6120">
        <w:rPr>
          <w:rFonts w:eastAsia="Arial"/>
          <w:lang w:val="hr"/>
        </w:rPr>
        <w:t xml:space="preserve">u roku od </w:t>
      </w:r>
      <w:r w:rsidR="005131DC" w:rsidRPr="00AC6120">
        <w:rPr>
          <w:rFonts w:eastAsia="Arial"/>
          <w:lang w:val="hr"/>
        </w:rPr>
        <w:t>6</w:t>
      </w:r>
      <w:r w:rsidR="0042788B" w:rsidRPr="00AC6120">
        <w:rPr>
          <w:rFonts w:eastAsia="Arial"/>
          <w:lang w:val="hr"/>
        </w:rPr>
        <w:t>0 dana od</w:t>
      </w:r>
      <w:r w:rsidR="002C11D1" w:rsidRPr="00AC6120">
        <w:rPr>
          <w:rFonts w:eastAsia="Arial"/>
          <w:lang w:val="hr"/>
        </w:rPr>
        <w:t xml:space="preserve"> dana</w:t>
      </w:r>
      <w:r w:rsidR="0042788B" w:rsidRPr="00AC6120">
        <w:rPr>
          <w:rFonts w:eastAsia="Arial"/>
          <w:lang w:val="hr"/>
        </w:rPr>
        <w:t xml:space="preserve"> stupanja na snagu ovog Zakona</w:t>
      </w:r>
      <w:bookmarkEnd w:id="28"/>
      <w:r w:rsidR="00006A91" w:rsidRPr="00AC6120">
        <w:rPr>
          <w:rFonts w:eastAsia="Arial"/>
          <w:lang w:val="hr"/>
        </w:rPr>
        <w:t>.</w:t>
      </w:r>
    </w:p>
    <w:p w:rsidR="000438CD" w:rsidRPr="00AC6120" w:rsidRDefault="000438CD" w:rsidP="00AC6120">
      <w:pPr>
        <w:spacing w:after="0" w:line="240" w:lineRule="auto"/>
        <w:jc w:val="both"/>
        <w:rPr>
          <w:rFonts w:eastAsia="Arial"/>
          <w:lang w:val="hr"/>
        </w:rPr>
      </w:pPr>
    </w:p>
    <w:p w:rsidR="0042788B" w:rsidRDefault="002D4761" w:rsidP="00AC6120">
      <w:pPr>
        <w:spacing w:after="0" w:line="240" w:lineRule="auto"/>
        <w:jc w:val="both"/>
        <w:rPr>
          <w:rFonts w:eastAsia="Arial"/>
          <w:lang w:val="hr"/>
        </w:rPr>
      </w:pPr>
      <w:r>
        <w:rPr>
          <w:rFonts w:eastAsia="Arial"/>
          <w:lang w:val="hr"/>
        </w:rPr>
        <w:tab/>
      </w:r>
      <w:r w:rsidR="0042788B" w:rsidRPr="00AC6120">
        <w:rPr>
          <w:rFonts w:eastAsia="Arial"/>
          <w:lang w:val="hr"/>
        </w:rPr>
        <w:t xml:space="preserve">(2) </w:t>
      </w:r>
      <w:r>
        <w:rPr>
          <w:rFonts w:eastAsia="Arial"/>
          <w:lang w:val="hr"/>
        </w:rPr>
        <w:tab/>
      </w:r>
      <w:r w:rsidR="00006A91" w:rsidRPr="00AC6120">
        <w:rPr>
          <w:rFonts w:eastAsia="Arial"/>
          <w:lang w:val="hr"/>
        </w:rPr>
        <w:t xml:space="preserve">Osnivači Fonda osiguravaju sredstva za početak rada Fonda, imenuju privremenog direktora Fonda i članove Upravnog odbora te obavljaju potrebne administrativno-tehničke poslove za početak rada Fonda </w:t>
      </w:r>
      <w:r w:rsidR="005131DC" w:rsidRPr="00AC6120">
        <w:rPr>
          <w:rFonts w:eastAsia="Arial"/>
          <w:lang w:val="hr"/>
        </w:rPr>
        <w:t xml:space="preserve">u roku od 60 dana od sklapanja ugovora iz stavka 1. </w:t>
      </w:r>
      <w:r w:rsidR="00B76921">
        <w:rPr>
          <w:rFonts w:eastAsia="Arial"/>
          <w:lang w:val="hr"/>
        </w:rPr>
        <w:t>o</w:t>
      </w:r>
      <w:r w:rsidR="005131DC" w:rsidRPr="00AC6120">
        <w:rPr>
          <w:rFonts w:eastAsia="Arial"/>
          <w:lang w:val="hr"/>
        </w:rPr>
        <w:t>voga članka</w:t>
      </w:r>
      <w:r w:rsidR="0042788B" w:rsidRPr="00AC6120">
        <w:rPr>
          <w:rFonts w:eastAsia="Arial"/>
          <w:lang w:val="hr"/>
        </w:rPr>
        <w:t>.</w:t>
      </w:r>
    </w:p>
    <w:p w:rsidR="000438CD" w:rsidRPr="00AC6120" w:rsidRDefault="000438CD" w:rsidP="00AC6120">
      <w:pPr>
        <w:spacing w:after="0" w:line="240" w:lineRule="auto"/>
        <w:jc w:val="both"/>
        <w:rPr>
          <w:rFonts w:eastAsia="Arial"/>
          <w:lang w:val="hr"/>
        </w:rPr>
      </w:pPr>
    </w:p>
    <w:p w:rsidR="0042788B" w:rsidRDefault="002D4761" w:rsidP="00AC6120">
      <w:pPr>
        <w:spacing w:after="0" w:line="240" w:lineRule="auto"/>
        <w:jc w:val="both"/>
        <w:rPr>
          <w:rFonts w:eastAsia="Arial"/>
          <w:lang w:val="hr"/>
        </w:rPr>
      </w:pPr>
      <w:r>
        <w:rPr>
          <w:rFonts w:eastAsia="Arial"/>
          <w:lang w:val="hr"/>
        </w:rPr>
        <w:tab/>
      </w:r>
      <w:r w:rsidR="0042788B" w:rsidRPr="00AC6120">
        <w:rPr>
          <w:rFonts w:eastAsia="Arial"/>
          <w:lang w:val="hr"/>
        </w:rPr>
        <w:t xml:space="preserve">(3) </w:t>
      </w:r>
      <w:r>
        <w:rPr>
          <w:rFonts w:eastAsia="Arial"/>
          <w:lang w:val="hr"/>
        </w:rPr>
        <w:tab/>
      </w:r>
      <w:r w:rsidR="0042788B" w:rsidRPr="00AC6120">
        <w:rPr>
          <w:rFonts w:eastAsia="Arial"/>
          <w:lang w:val="hr"/>
        </w:rPr>
        <w:t xml:space="preserve">Privremeni direktor Fonda obavlja pripreme za početak rada Fonda i podnosi prijavu za upis Fonda u sudski registar </w:t>
      </w:r>
      <w:r w:rsidR="005121B9" w:rsidRPr="00AC6120">
        <w:rPr>
          <w:rFonts w:eastAsia="Arial"/>
          <w:lang w:val="hr"/>
        </w:rPr>
        <w:t>u roku od 60 dana od imenovanja</w:t>
      </w:r>
      <w:r w:rsidR="0042788B" w:rsidRPr="00AC6120">
        <w:rPr>
          <w:rFonts w:eastAsia="Arial"/>
          <w:lang w:val="hr"/>
        </w:rPr>
        <w:t>.</w:t>
      </w:r>
    </w:p>
    <w:p w:rsidR="000438CD" w:rsidRPr="00AC6120" w:rsidRDefault="000438CD" w:rsidP="00AC6120">
      <w:pPr>
        <w:spacing w:after="0" w:line="240" w:lineRule="auto"/>
        <w:jc w:val="both"/>
        <w:rPr>
          <w:rFonts w:eastAsia="Arial"/>
          <w:lang w:val="hr"/>
        </w:rPr>
      </w:pPr>
    </w:p>
    <w:p w:rsidR="0042788B" w:rsidRPr="00AC6120" w:rsidRDefault="002D4761" w:rsidP="00AC6120">
      <w:pPr>
        <w:spacing w:after="0" w:line="240" w:lineRule="auto"/>
        <w:jc w:val="both"/>
        <w:rPr>
          <w:rFonts w:eastAsia="Arial"/>
          <w:lang w:val="hr"/>
        </w:rPr>
      </w:pPr>
      <w:bookmarkStart w:id="29" w:name="_Hlk152674083"/>
      <w:bookmarkEnd w:id="27"/>
      <w:r>
        <w:rPr>
          <w:rFonts w:eastAsia="Arial"/>
          <w:lang w:val="hr"/>
        </w:rPr>
        <w:tab/>
      </w:r>
      <w:r w:rsidR="0042788B" w:rsidRPr="00AC6120">
        <w:rPr>
          <w:rFonts w:eastAsia="Arial"/>
          <w:lang w:val="hr"/>
        </w:rPr>
        <w:t>(</w:t>
      </w:r>
      <w:r w:rsidR="00427950" w:rsidRPr="00AC6120">
        <w:rPr>
          <w:rFonts w:eastAsia="Arial"/>
          <w:lang w:val="hr"/>
        </w:rPr>
        <w:t>4</w:t>
      </w:r>
      <w:r w:rsidR="0042788B" w:rsidRPr="00AC6120">
        <w:rPr>
          <w:rFonts w:eastAsia="Arial"/>
          <w:lang w:val="hr"/>
        </w:rPr>
        <w:t xml:space="preserve">) </w:t>
      </w:r>
      <w:r>
        <w:rPr>
          <w:rFonts w:eastAsia="Arial"/>
          <w:lang w:val="hr"/>
        </w:rPr>
        <w:tab/>
      </w:r>
      <w:r w:rsidR="0042788B" w:rsidRPr="00AC6120">
        <w:rPr>
          <w:rFonts w:eastAsia="Arial"/>
          <w:lang w:val="hr"/>
        </w:rPr>
        <w:t xml:space="preserve">Upravni odbor Fonda dužan je donijeti Statut Fonda najkasnije u roku od </w:t>
      </w:r>
      <w:r w:rsidR="005121B9" w:rsidRPr="00AC6120">
        <w:rPr>
          <w:rFonts w:eastAsia="Arial"/>
          <w:lang w:val="hr"/>
        </w:rPr>
        <w:t>6</w:t>
      </w:r>
      <w:r w:rsidR="0042788B" w:rsidRPr="00AC6120">
        <w:rPr>
          <w:rFonts w:eastAsia="Arial"/>
          <w:lang w:val="hr"/>
        </w:rPr>
        <w:t>0 dana od imenovanja</w:t>
      </w:r>
      <w:r w:rsidR="00F94702" w:rsidRPr="00AC6120">
        <w:rPr>
          <w:rFonts w:eastAsia="Arial"/>
          <w:lang w:val="hr"/>
        </w:rPr>
        <w:t xml:space="preserve"> članova Upravnog odbora</w:t>
      </w:r>
      <w:r w:rsidR="0042788B" w:rsidRPr="00AC6120">
        <w:rPr>
          <w:rFonts w:eastAsia="Arial"/>
          <w:lang w:val="hr"/>
        </w:rPr>
        <w:t>.</w:t>
      </w:r>
    </w:p>
    <w:bookmarkEnd w:id="26"/>
    <w:bookmarkEnd w:id="29"/>
    <w:p w:rsidR="0042788B" w:rsidRPr="00AC6120" w:rsidRDefault="0042788B" w:rsidP="00AC6120">
      <w:pPr>
        <w:spacing w:after="0" w:line="240" w:lineRule="auto"/>
        <w:jc w:val="both"/>
        <w:rPr>
          <w:rFonts w:eastAsia="Arial"/>
          <w:lang w:val="hr"/>
        </w:rPr>
      </w:pPr>
      <w:r w:rsidRPr="00AC6120">
        <w:rPr>
          <w:rFonts w:eastAsia="Arial"/>
          <w:lang w:val="hr"/>
        </w:rPr>
        <w:t xml:space="preserve"> </w:t>
      </w:r>
    </w:p>
    <w:p w:rsidR="0042788B" w:rsidRPr="002D4761" w:rsidRDefault="0042788B" w:rsidP="00AC6120">
      <w:pPr>
        <w:spacing w:after="0" w:line="240" w:lineRule="auto"/>
        <w:jc w:val="center"/>
        <w:rPr>
          <w:rFonts w:eastAsia="Arial"/>
          <w:b/>
          <w:lang w:val="hr"/>
        </w:rPr>
      </w:pPr>
      <w:r w:rsidRPr="002D4761">
        <w:rPr>
          <w:rFonts w:eastAsia="Arial"/>
          <w:b/>
          <w:lang w:val="hr"/>
        </w:rPr>
        <w:t xml:space="preserve">Članak </w:t>
      </w:r>
      <w:r w:rsidR="00CA17C1" w:rsidRPr="002D4761">
        <w:rPr>
          <w:rFonts w:eastAsia="Arial"/>
          <w:b/>
          <w:lang w:val="hr"/>
        </w:rPr>
        <w:t>21</w:t>
      </w:r>
      <w:r w:rsidRPr="002D4761">
        <w:rPr>
          <w:rFonts w:eastAsia="Arial"/>
          <w:b/>
          <w:lang w:val="hr"/>
        </w:rPr>
        <w:t>.</w:t>
      </w:r>
    </w:p>
    <w:p w:rsidR="000438CD" w:rsidRPr="00AC6120" w:rsidRDefault="000438CD" w:rsidP="00AC6120">
      <w:pPr>
        <w:spacing w:after="0" w:line="240" w:lineRule="auto"/>
        <w:jc w:val="center"/>
        <w:rPr>
          <w:rFonts w:eastAsia="Arial"/>
          <w:lang w:val="hr"/>
        </w:rPr>
      </w:pPr>
    </w:p>
    <w:p w:rsidR="0042788B" w:rsidRDefault="002D4761" w:rsidP="00AC6120">
      <w:pPr>
        <w:spacing w:after="0" w:line="240" w:lineRule="auto"/>
        <w:jc w:val="both"/>
        <w:rPr>
          <w:rFonts w:eastAsia="Arial"/>
          <w:lang w:val="hr"/>
        </w:rPr>
      </w:pPr>
      <w:bookmarkStart w:id="30" w:name="_Hlk157443937"/>
      <w:r>
        <w:rPr>
          <w:rFonts w:eastAsia="Arial"/>
          <w:lang w:val="hr"/>
        </w:rPr>
        <w:tab/>
      </w:r>
      <w:r w:rsidR="00F56D14" w:rsidRPr="00AC6120">
        <w:rPr>
          <w:rFonts w:eastAsia="Arial"/>
          <w:lang w:val="hr"/>
        </w:rPr>
        <w:t xml:space="preserve">(1) </w:t>
      </w:r>
      <w:r>
        <w:rPr>
          <w:rFonts w:eastAsia="Arial"/>
          <w:lang w:val="hr"/>
        </w:rPr>
        <w:tab/>
      </w:r>
      <w:r w:rsidR="0042788B" w:rsidRPr="00AC6120">
        <w:rPr>
          <w:rFonts w:eastAsia="Arial"/>
          <w:lang w:val="hr"/>
        </w:rPr>
        <w:t xml:space="preserve">Fond u roku </w:t>
      </w:r>
      <w:r w:rsidR="00B76921">
        <w:rPr>
          <w:rFonts w:eastAsia="Arial"/>
          <w:lang w:val="hr"/>
        </w:rPr>
        <w:t xml:space="preserve">od </w:t>
      </w:r>
      <w:r w:rsidR="0042788B" w:rsidRPr="00AC6120">
        <w:rPr>
          <w:rFonts w:eastAsia="Arial"/>
          <w:lang w:val="hr"/>
        </w:rPr>
        <w:t>60 dana od upisa u sudski registar preuz</w:t>
      </w:r>
      <w:r w:rsidR="005131DC" w:rsidRPr="00AC6120">
        <w:rPr>
          <w:rFonts w:eastAsia="Arial"/>
          <w:lang w:val="hr"/>
        </w:rPr>
        <w:t>ima</w:t>
      </w:r>
      <w:r w:rsidR="0042788B" w:rsidRPr="00AC6120">
        <w:rPr>
          <w:rFonts w:eastAsia="Arial"/>
          <w:lang w:val="hr"/>
        </w:rPr>
        <w:t xml:space="preserve"> u posjed sve nekretnine </w:t>
      </w:r>
      <w:r w:rsidR="0009223F" w:rsidRPr="00AC6120">
        <w:rPr>
          <w:rFonts w:eastAsia="Arial"/>
          <w:lang w:val="hr"/>
        </w:rPr>
        <w:t xml:space="preserve">popisane u </w:t>
      </w:r>
      <w:r w:rsidR="00AF3CB2" w:rsidRPr="00AC6120">
        <w:rPr>
          <w:rFonts w:eastAsia="Arial"/>
          <w:lang w:val="hr"/>
        </w:rPr>
        <w:t>P</w:t>
      </w:r>
      <w:r w:rsidR="0009223F" w:rsidRPr="00AC6120">
        <w:rPr>
          <w:rFonts w:eastAsia="Arial"/>
          <w:lang w:val="hr"/>
        </w:rPr>
        <w:t>rilogu</w:t>
      </w:r>
      <w:r w:rsidR="00AF3CB2" w:rsidRPr="00AC6120">
        <w:rPr>
          <w:rFonts w:eastAsia="Arial"/>
          <w:lang w:val="hr"/>
        </w:rPr>
        <w:t xml:space="preserve"> I. </w:t>
      </w:r>
      <w:r w:rsidR="0009223F" w:rsidRPr="00AC6120">
        <w:rPr>
          <w:rFonts w:eastAsia="Arial"/>
          <w:lang w:val="hr"/>
        </w:rPr>
        <w:t>Nekretnine Sindikalnog fonda nekretnina</w:t>
      </w:r>
      <w:r w:rsidR="0042788B" w:rsidRPr="00AC6120">
        <w:rPr>
          <w:rFonts w:eastAsia="Arial"/>
          <w:lang w:val="hr"/>
        </w:rPr>
        <w:t xml:space="preserve">.  </w:t>
      </w:r>
    </w:p>
    <w:p w:rsidR="000438CD" w:rsidRPr="00AC6120" w:rsidRDefault="000438CD" w:rsidP="00AC6120">
      <w:pPr>
        <w:spacing w:after="0" w:line="240" w:lineRule="auto"/>
        <w:jc w:val="both"/>
        <w:rPr>
          <w:rFonts w:eastAsia="Arial"/>
          <w:lang w:val="hr"/>
        </w:rPr>
      </w:pPr>
    </w:p>
    <w:p w:rsidR="00526A3E" w:rsidRDefault="002D4761" w:rsidP="00AC6120">
      <w:pPr>
        <w:spacing w:after="0" w:line="240" w:lineRule="auto"/>
        <w:jc w:val="both"/>
        <w:rPr>
          <w:rFonts w:eastAsia="Arial"/>
          <w:lang w:val="hr"/>
        </w:rPr>
      </w:pPr>
      <w:r>
        <w:rPr>
          <w:rFonts w:eastAsia="Arial"/>
          <w:lang w:val="hr"/>
        </w:rPr>
        <w:tab/>
      </w:r>
      <w:r w:rsidR="00A52ED6" w:rsidRPr="00AC6120">
        <w:rPr>
          <w:rFonts w:eastAsia="Arial"/>
          <w:lang w:val="hr"/>
        </w:rPr>
        <w:t xml:space="preserve">(2) </w:t>
      </w:r>
      <w:r>
        <w:rPr>
          <w:rFonts w:eastAsia="Arial"/>
          <w:lang w:val="hr"/>
        </w:rPr>
        <w:tab/>
      </w:r>
      <w:r w:rsidR="002A60FB" w:rsidRPr="00AC6120">
        <w:rPr>
          <w:rFonts w:eastAsia="Arial"/>
          <w:lang w:val="hr"/>
        </w:rPr>
        <w:t xml:space="preserve">Savez samostalnih sindikata </w:t>
      </w:r>
      <w:r w:rsidR="00BA0BA4" w:rsidRPr="00AC6120">
        <w:rPr>
          <w:rFonts w:eastAsia="Arial"/>
          <w:lang w:val="hr"/>
        </w:rPr>
        <w:t>Hrvatske</w:t>
      </w:r>
      <w:r w:rsidR="00346BF9" w:rsidRPr="00AC6120">
        <w:rPr>
          <w:rFonts w:eastAsia="Arial"/>
          <w:lang w:val="hr"/>
        </w:rPr>
        <w:t xml:space="preserve"> je</w:t>
      </w:r>
      <w:r w:rsidR="00526A3E" w:rsidRPr="00AC6120">
        <w:t xml:space="preserve"> </w:t>
      </w:r>
      <w:r w:rsidR="00526A3E" w:rsidRPr="00AC6120">
        <w:rPr>
          <w:rFonts w:eastAsia="Arial"/>
          <w:lang w:val="hr"/>
        </w:rPr>
        <w:t xml:space="preserve">u obavezi najkasnije u roku </w:t>
      </w:r>
      <w:r w:rsidR="00B76921">
        <w:rPr>
          <w:rFonts w:eastAsia="Arial"/>
          <w:lang w:val="hr"/>
        </w:rPr>
        <w:t xml:space="preserve">od </w:t>
      </w:r>
      <w:r w:rsidR="00526A3E" w:rsidRPr="00AC6120">
        <w:rPr>
          <w:rFonts w:eastAsia="Arial"/>
          <w:lang w:val="hr"/>
        </w:rPr>
        <w:t xml:space="preserve">90 </w:t>
      </w:r>
      <w:r w:rsidR="00B76921">
        <w:rPr>
          <w:rFonts w:eastAsia="Arial"/>
          <w:lang w:val="hr"/>
        </w:rPr>
        <w:t xml:space="preserve">dana </w:t>
      </w:r>
      <w:r w:rsidR="00526A3E" w:rsidRPr="00AC6120">
        <w:rPr>
          <w:rFonts w:eastAsia="Arial"/>
          <w:lang w:val="hr"/>
        </w:rPr>
        <w:t>od stupanja na snagu ovoga Zakona</w:t>
      </w:r>
      <w:r w:rsidR="00526A3E" w:rsidRPr="00AC6120">
        <w:t xml:space="preserve"> </w:t>
      </w:r>
      <w:r w:rsidR="00526A3E" w:rsidRPr="00AC6120">
        <w:rPr>
          <w:rFonts w:eastAsia="Arial"/>
          <w:lang w:val="hr"/>
        </w:rPr>
        <w:t>preuzeti u posjed sve nekretnine</w:t>
      </w:r>
      <w:r w:rsidR="00EE4443" w:rsidRPr="00AC6120">
        <w:rPr>
          <w:rFonts w:eastAsia="Arial"/>
          <w:lang w:val="hr"/>
        </w:rPr>
        <w:t xml:space="preserve"> </w:t>
      </w:r>
      <w:r w:rsidR="00346BF9" w:rsidRPr="00AC6120">
        <w:rPr>
          <w:rFonts w:eastAsia="Arial"/>
          <w:lang w:val="hr"/>
        </w:rPr>
        <w:t>navedene u</w:t>
      </w:r>
      <w:r w:rsidR="00526A3E" w:rsidRPr="00AC6120">
        <w:t xml:space="preserve"> </w:t>
      </w:r>
      <w:r w:rsidR="00526A3E" w:rsidRPr="00AC6120">
        <w:rPr>
          <w:rFonts w:eastAsia="Arial"/>
          <w:lang w:val="hr"/>
        </w:rPr>
        <w:t>Prilog</w:t>
      </w:r>
      <w:r w:rsidR="00346BF9" w:rsidRPr="00AC6120">
        <w:rPr>
          <w:rFonts w:eastAsia="Arial"/>
          <w:lang w:val="hr"/>
        </w:rPr>
        <w:t>u</w:t>
      </w:r>
      <w:r w:rsidR="00526A3E" w:rsidRPr="00AC6120">
        <w:rPr>
          <w:rFonts w:eastAsia="Arial"/>
          <w:lang w:val="hr"/>
        </w:rPr>
        <w:t xml:space="preserve"> II. Nekretnine Saveza samostalnih sindikata Hrvatske</w:t>
      </w:r>
      <w:r w:rsidR="00DC0D95">
        <w:rPr>
          <w:rFonts w:eastAsia="Arial"/>
          <w:lang w:val="hr"/>
        </w:rPr>
        <w:t>.</w:t>
      </w:r>
    </w:p>
    <w:p w:rsidR="000438CD" w:rsidRPr="00AC6120" w:rsidRDefault="000438CD" w:rsidP="00AC6120">
      <w:pPr>
        <w:spacing w:after="0" w:line="240" w:lineRule="auto"/>
        <w:jc w:val="both"/>
        <w:rPr>
          <w:rFonts w:eastAsia="Arial"/>
          <w:lang w:val="hr"/>
        </w:rPr>
      </w:pPr>
    </w:p>
    <w:p w:rsidR="0042788B" w:rsidRPr="00AC6120" w:rsidRDefault="002D4761" w:rsidP="00AC6120">
      <w:pPr>
        <w:spacing w:after="0" w:line="240" w:lineRule="auto"/>
        <w:jc w:val="both"/>
        <w:rPr>
          <w:rFonts w:eastAsia="Arial"/>
          <w:lang w:val="hr"/>
        </w:rPr>
      </w:pPr>
      <w:r>
        <w:rPr>
          <w:rFonts w:eastAsia="Arial"/>
          <w:lang w:val="hr"/>
        </w:rPr>
        <w:tab/>
      </w:r>
      <w:r w:rsidR="00346BF9" w:rsidRPr="00AC6120">
        <w:rPr>
          <w:rFonts w:eastAsia="Arial"/>
          <w:lang w:val="hr"/>
        </w:rPr>
        <w:t xml:space="preserve">(3) </w:t>
      </w:r>
      <w:r>
        <w:rPr>
          <w:rFonts w:eastAsia="Arial"/>
          <w:lang w:val="hr"/>
        </w:rPr>
        <w:tab/>
      </w:r>
      <w:r w:rsidR="00C9243E" w:rsidRPr="00AC6120">
        <w:rPr>
          <w:rFonts w:eastAsia="Arial"/>
          <w:lang w:val="hr"/>
        </w:rPr>
        <w:t xml:space="preserve">Sindikati navedeni u </w:t>
      </w:r>
      <w:r w:rsidR="00526A3E" w:rsidRPr="00AC6120">
        <w:rPr>
          <w:rFonts w:eastAsia="Arial"/>
          <w:lang w:val="hr"/>
        </w:rPr>
        <w:t>Prilog</w:t>
      </w:r>
      <w:r w:rsidR="00C9243E" w:rsidRPr="00AC6120">
        <w:rPr>
          <w:rFonts w:eastAsia="Arial"/>
          <w:lang w:val="hr"/>
        </w:rPr>
        <w:t>u</w:t>
      </w:r>
      <w:r w:rsidR="00526A3E" w:rsidRPr="00AC6120">
        <w:rPr>
          <w:rFonts w:eastAsia="Arial"/>
          <w:lang w:val="hr"/>
        </w:rPr>
        <w:t xml:space="preserve"> III. Nekretnine pojedinih sindikata</w:t>
      </w:r>
      <w:r w:rsidR="00002E0C" w:rsidRPr="00AC6120">
        <w:rPr>
          <w:rFonts w:eastAsia="Arial"/>
          <w:lang w:val="hr"/>
        </w:rPr>
        <w:t xml:space="preserve"> </w:t>
      </w:r>
      <w:r w:rsidR="002A60FB" w:rsidRPr="00AC6120">
        <w:rPr>
          <w:rFonts w:eastAsia="Arial"/>
          <w:lang w:val="hr"/>
        </w:rPr>
        <w:t xml:space="preserve">su </w:t>
      </w:r>
      <w:bookmarkStart w:id="31" w:name="_Hlk175763512"/>
      <w:r w:rsidR="002A60FB" w:rsidRPr="00AC6120">
        <w:rPr>
          <w:rFonts w:eastAsia="Arial"/>
          <w:lang w:val="hr"/>
        </w:rPr>
        <w:t xml:space="preserve">u obvezi </w:t>
      </w:r>
      <w:r w:rsidR="00F2651E" w:rsidRPr="00AC6120">
        <w:rPr>
          <w:rFonts w:eastAsia="Arial"/>
          <w:lang w:val="hr"/>
        </w:rPr>
        <w:t xml:space="preserve">sve </w:t>
      </w:r>
      <w:r w:rsidR="00B76921" w:rsidRPr="00AC6120">
        <w:rPr>
          <w:rFonts w:eastAsia="Arial"/>
          <w:lang w:val="hr"/>
        </w:rPr>
        <w:t xml:space="preserve">navedene </w:t>
      </w:r>
      <w:r w:rsidR="00F2651E" w:rsidRPr="00AC6120">
        <w:rPr>
          <w:rFonts w:eastAsia="Arial"/>
          <w:lang w:val="hr"/>
        </w:rPr>
        <w:t xml:space="preserve">nekretnine preuzeti u posjed </w:t>
      </w:r>
      <w:r w:rsidR="00CB6952" w:rsidRPr="00AC6120">
        <w:rPr>
          <w:rFonts w:eastAsia="Arial"/>
          <w:lang w:val="hr"/>
        </w:rPr>
        <w:t xml:space="preserve">najkasnije u roku </w:t>
      </w:r>
      <w:r w:rsidR="00B76921">
        <w:rPr>
          <w:rFonts w:eastAsia="Arial"/>
          <w:lang w:val="hr"/>
        </w:rPr>
        <w:t xml:space="preserve">od </w:t>
      </w:r>
      <w:r w:rsidR="00CB6952" w:rsidRPr="00AC6120">
        <w:rPr>
          <w:rFonts w:eastAsia="Arial"/>
          <w:lang w:val="hr"/>
        </w:rPr>
        <w:t>90</w:t>
      </w:r>
      <w:r w:rsidR="00B76921">
        <w:rPr>
          <w:rFonts w:eastAsia="Arial"/>
          <w:lang w:val="hr"/>
        </w:rPr>
        <w:t xml:space="preserve"> dana </w:t>
      </w:r>
      <w:r w:rsidR="00CB6952" w:rsidRPr="00AC6120">
        <w:rPr>
          <w:rFonts w:eastAsia="Arial"/>
          <w:lang w:val="hr"/>
        </w:rPr>
        <w:t>od stupanja na snagu ovoga Zakona</w:t>
      </w:r>
      <w:r w:rsidR="00EE4443" w:rsidRPr="00AC6120">
        <w:rPr>
          <w:rFonts w:eastAsia="Arial"/>
          <w:lang w:val="hr"/>
        </w:rPr>
        <w:t>.</w:t>
      </w:r>
      <w:bookmarkEnd w:id="31"/>
    </w:p>
    <w:p w:rsidR="009C04EF" w:rsidRDefault="009C04EF" w:rsidP="00AC6120">
      <w:pPr>
        <w:spacing w:after="0" w:line="240" w:lineRule="auto"/>
        <w:jc w:val="center"/>
        <w:rPr>
          <w:rFonts w:eastAsia="Arial"/>
          <w:lang w:val="hr"/>
        </w:rPr>
      </w:pPr>
      <w:bookmarkStart w:id="32" w:name="_Hlk157175209"/>
      <w:bookmarkEnd w:id="30"/>
    </w:p>
    <w:p w:rsidR="002D4761" w:rsidRDefault="002D4761" w:rsidP="00AC6120">
      <w:pPr>
        <w:spacing w:after="0" w:line="240" w:lineRule="auto"/>
        <w:jc w:val="center"/>
        <w:rPr>
          <w:rFonts w:eastAsia="Arial"/>
          <w:lang w:val="hr"/>
        </w:rPr>
      </w:pPr>
    </w:p>
    <w:p w:rsidR="002D4761" w:rsidRPr="00AC6120" w:rsidRDefault="002D4761" w:rsidP="00AC6120">
      <w:pPr>
        <w:spacing w:after="0" w:line="240" w:lineRule="auto"/>
        <w:jc w:val="center"/>
        <w:rPr>
          <w:rFonts w:eastAsia="Arial"/>
          <w:lang w:val="hr"/>
        </w:rPr>
      </w:pPr>
    </w:p>
    <w:p w:rsidR="0042788B" w:rsidRPr="002D4761" w:rsidRDefault="0042788B" w:rsidP="00AC6120">
      <w:pPr>
        <w:spacing w:after="0" w:line="240" w:lineRule="auto"/>
        <w:jc w:val="center"/>
        <w:rPr>
          <w:rFonts w:eastAsia="Arial"/>
          <w:b/>
          <w:lang w:val="hr"/>
        </w:rPr>
      </w:pPr>
      <w:r w:rsidRPr="002D4761">
        <w:rPr>
          <w:rFonts w:eastAsia="Arial"/>
          <w:b/>
          <w:lang w:val="hr"/>
        </w:rPr>
        <w:t xml:space="preserve">Članak </w:t>
      </w:r>
      <w:r w:rsidR="00CA17C1" w:rsidRPr="002D4761">
        <w:rPr>
          <w:rFonts w:eastAsia="Arial"/>
          <w:b/>
          <w:lang w:val="hr"/>
        </w:rPr>
        <w:t>22</w:t>
      </w:r>
      <w:r w:rsidRPr="002D4761">
        <w:rPr>
          <w:rFonts w:eastAsia="Arial"/>
          <w:b/>
          <w:lang w:val="hr"/>
        </w:rPr>
        <w:t>.</w:t>
      </w:r>
    </w:p>
    <w:p w:rsidR="000438CD" w:rsidRPr="00AC6120" w:rsidRDefault="000438CD" w:rsidP="00AC6120">
      <w:pPr>
        <w:spacing w:after="0" w:line="240" w:lineRule="auto"/>
        <w:jc w:val="center"/>
        <w:rPr>
          <w:rFonts w:eastAsia="Arial"/>
          <w:lang w:val="hr"/>
        </w:rPr>
      </w:pPr>
    </w:p>
    <w:p w:rsidR="00621786" w:rsidRDefault="002D4761" w:rsidP="00AC6120">
      <w:pPr>
        <w:spacing w:after="0" w:line="240" w:lineRule="auto"/>
        <w:jc w:val="both"/>
        <w:rPr>
          <w:rFonts w:eastAsia="Arial"/>
          <w:lang w:val="hr"/>
        </w:rPr>
      </w:pPr>
      <w:bookmarkStart w:id="33" w:name="_Hlk157176735"/>
      <w:bookmarkEnd w:id="32"/>
      <w:r>
        <w:rPr>
          <w:rFonts w:eastAsia="Arial"/>
          <w:lang w:val="hr"/>
        </w:rPr>
        <w:tab/>
      </w:r>
      <w:r w:rsidR="00621786" w:rsidRPr="00AC6120">
        <w:rPr>
          <w:rFonts w:eastAsia="Arial"/>
          <w:lang w:val="hr"/>
        </w:rPr>
        <w:t>(1)</w:t>
      </w:r>
      <w:r w:rsidR="002C2832" w:rsidRPr="00AC6120">
        <w:rPr>
          <w:rFonts w:eastAsia="Arial"/>
          <w:lang w:val="hr"/>
        </w:rPr>
        <w:tab/>
      </w:r>
      <w:r w:rsidR="00E63500" w:rsidRPr="00AC6120">
        <w:rPr>
          <w:rFonts w:eastAsia="Arial"/>
          <w:lang w:val="hr"/>
        </w:rPr>
        <w:t xml:space="preserve">Od </w:t>
      </w:r>
      <w:r w:rsidR="00B96ECC" w:rsidRPr="00AC6120">
        <w:rPr>
          <w:rFonts w:eastAsia="Arial"/>
          <w:lang w:val="hr"/>
        </w:rPr>
        <w:t>stupanja na</w:t>
      </w:r>
      <w:r w:rsidR="002C2832" w:rsidRPr="00AC6120">
        <w:rPr>
          <w:rFonts w:eastAsia="Arial"/>
          <w:lang w:val="hr"/>
        </w:rPr>
        <w:t xml:space="preserve"> snagu ovoga Zakona</w:t>
      </w:r>
      <w:r w:rsidR="00D25F28" w:rsidRPr="00AC6120">
        <w:rPr>
          <w:rFonts w:eastAsia="Arial"/>
          <w:lang w:val="hr"/>
        </w:rPr>
        <w:t>, nadležni sudovi će</w:t>
      </w:r>
      <w:r w:rsidR="00704E3F" w:rsidRPr="00AC6120">
        <w:rPr>
          <w:rFonts w:eastAsia="Arial"/>
          <w:lang w:val="hr"/>
        </w:rPr>
        <w:t>,</w:t>
      </w:r>
      <w:r w:rsidR="002C2832" w:rsidRPr="00AC6120">
        <w:rPr>
          <w:rFonts w:eastAsia="Arial"/>
          <w:lang w:val="hr"/>
        </w:rPr>
        <w:t xml:space="preserve"> </w:t>
      </w:r>
      <w:r w:rsidR="00B32DF7" w:rsidRPr="00AC6120">
        <w:rPr>
          <w:rFonts w:eastAsia="Arial"/>
          <w:lang w:val="hr"/>
        </w:rPr>
        <w:t>na prijedlog stranke ili</w:t>
      </w:r>
      <w:r w:rsidR="00486AEB" w:rsidRPr="00AC6120">
        <w:rPr>
          <w:rFonts w:eastAsia="Arial"/>
          <w:lang w:val="hr"/>
        </w:rPr>
        <w:t xml:space="preserve"> po službenoj dužnosti, </w:t>
      </w:r>
      <w:r w:rsidR="00704E3F" w:rsidRPr="00AC6120">
        <w:rPr>
          <w:rFonts w:eastAsia="Arial"/>
          <w:lang w:val="hr"/>
        </w:rPr>
        <w:t xml:space="preserve">obustaviti </w:t>
      </w:r>
      <w:r w:rsidR="002C2832" w:rsidRPr="00AC6120">
        <w:rPr>
          <w:rFonts w:eastAsia="Arial"/>
          <w:lang w:val="hr"/>
        </w:rPr>
        <w:t>sv</w:t>
      </w:r>
      <w:r w:rsidR="00704E3F" w:rsidRPr="00AC6120">
        <w:rPr>
          <w:rFonts w:eastAsia="Arial"/>
          <w:lang w:val="hr"/>
        </w:rPr>
        <w:t>e</w:t>
      </w:r>
      <w:r w:rsidR="002C2832" w:rsidRPr="00AC6120">
        <w:rPr>
          <w:rFonts w:eastAsia="Arial"/>
          <w:lang w:val="hr"/>
        </w:rPr>
        <w:t xml:space="preserve"> sudsk</w:t>
      </w:r>
      <w:r w:rsidR="00704E3F" w:rsidRPr="00AC6120">
        <w:rPr>
          <w:rFonts w:eastAsia="Arial"/>
          <w:lang w:val="hr"/>
        </w:rPr>
        <w:t>e</w:t>
      </w:r>
      <w:r w:rsidR="002C2832" w:rsidRPr="00AC6120">
        <w:rPr>
          <w:rFonts w:eastAsia="Arial"/>
          <w:lang w:val="hr"/>
        </w:rPr>
        <w:t xml:space="preserve"> </w:t>
      </w:r>
      <w:r w:rsidR="00EA0C62" w:rsidRPr="00AC6120">
        <w:rPr>
          <w:rFonts w:eastAsia="Arial"/>
          <w:lang w:val="hr"/>
        </w:rPr>
        <w:t>postup</w:t>
      </w:r>
      <w:r w:rsidR="00704E3F" w:rsidRPr="00AC6120">
        <w:rPr>
          <w:rFonts w:eastAsia="Arial"/>
          <w:lang w:val="hr"/>
        </w:rPr>
        <w:t>ke</w:t>
      </w:r>
      <w:r w:rsidR="00EA0C62" w:rsidRPr="00AC6120">
        <w:rPr>
          <w:rFonts w:eastAsia="Arial"/>
          <w:lang w:val="hr"/>
        </w:rPr>
        <w:t xml:space="preserve"> pokrenut</w:t>
      </w:r>
      <w:r w:rsidR="00704E3F" w:rsidRPr="00AC6120">
        <w:rPr>
          <w:rFonts w:eastAsia="Arial"/>
          <w:lang w:val="hr"/>
        </w:rPr>
        <w:t>e</w:t>
      </w:r>
      <w:r w:rsidR="00EA0C62" w:rsidRPr="00AC6120">
        <w:rPr>
          <w:rFonts w:eastAsia="Arial"/>
          <w:lang w:val="hr"/>
        </w:rPr>
        <w:t xml:space="preserve"> s ciljem utvrđenja vlasništva nad nekretninama </w:t>
      </w:r>
      <w:r w:rsidR="00230990" w:rsidRPr="00AC6120">
        <w:rPr>
          <w:rFonts w:eastAsia="Arial"/>
          <w:lang w:val="hr"/>
        </w:rPr>
        <w:t>popisanim u prilozima</w:t>
      </w:r>
      <w:r w:rsidR="00EA0C62" w:rsidRPr="00AC6120">
        <w:rPr>
          <w:rFonts w:eastAsia="Arial"/>
          <w:lang w:val="hr"/>
        </w:rPr>
        <w:t xml:space="preserve"> </w:t>
      </w:r>
      <w:r w:rsidR="005131DC" w:rsidRPr="00AC6120">
        <w:rPr>
          <w:rFonts w:eastAsia="Arial"/>
          <w:lang w:val="hr"/>
        </w:rPr>
        <w:t>I</w:t>
      </w:r>
      <w:r w:rsidR="005121B9" w:rsidRPr="00AC6120">
        <w:rPr>
          <w:rFonts w:eastAsia="Arial"/>
          <w:lang w:val="hr"/>
        </w:rPr>
        <w:t>.</w:t>
      </w:r>
      <w:r w:rsidR="005131DC" w:rsidRPr="00AC6120">
        <w:rPr>
          <w:rFonts w:eastAsia="Arial"/>
          <w:lang w:val="hr"/>
        </w:rPr>
        <w:t>, II</w:t>
      </w:r>
      <w:r w:rsidR="005121B9" w:rsidRPr="00AC6120">
        <w:rPr>
          <w:rFonts w:eastAsia="Arial"/>
          <w:lang w:val="hr"/>
        </w:rPr>
        <w:t>.</w:t>
      </w:r>
      <w:r w:rsidR="005343AD" w:rsidRPr="00AC6120">
        <w:rPr>
          <w:rFonts w:eastAsia="Arial"/>
          <w:lang w:val="hr"/>
        </w:rPr>
        <w:t xml:space="preserve">, </w:t>
      </w:r>
      <w:r w:rsidR="005131DC" w:rsidRPr="00AC6120">
        <w:rPr>
          <w:rFonts w:eastAsia="Arial"/>
          <w:lang w:val="hr"/>
        </w:rPr>
        <w:t>III</w:t>
      </w:r>
      <w:r w:rsidR="005121B9" w:rsidRPr="00AC6120">
        <w:rPr>
          <w:rFonts w:eastAsia="Arial"/>
          <w:lang w:val="hr"/>
        </w:rPr>
        <w:t>.</w:t>
      </w:r>
      <w:r w:rsidR="005343AD" w:rsidRPr="00AC6120">
        <w:rPr>
          <w:rFonts w:eastAsia="Arial"/>
          <w:lang w:val="hr"/>
        </w:rPr>
        <w:t xml:space="preserve"> </w:t>
      </w:r>
      <w:r w:rsidR="00B95D32">
        <w:rPr>
          <w:rFonts w:eastAsia="Arial"/>
          <w:lang w:val="hr"/>
        </w:rPr>
        <w:t>i</w:t>
      </w:r>
      <w:r w:rsidR="005343AD" w:rsidRPr="00AC6120">
        <w:rPr>
          <w:rFonts w:eastAsia="Arial"/>
          <w:lang w:val="hr"/>
        </w:rPr>
        <w:t xml:space="preserve"> IV.</w:t>
      </w:r>
      <w:r w:rsidR="005131DC" w:rsidRPr="00AC6120">
        <w:rPr>
          <w:rFonts w:eastAsia="Arial"/>
          <w:lang w:val="hr"/>
        </w:rPr>
        <w:t xml:space="preserve"> </w:t>
      </w:r>
      <w:r w:rsidR="00EA0C62" w:rsidRPr="00AC6120">
        <w:rPr>
          <w:rFonts w:eastAsia="Arial"/>
          <w:lang w:val="hr"/>
        </w:rPr>
        <w:t>ovoga Zakona</w:t>
      </w:r>
      <w:r w:rsidR="00B96ECC" w:rsidRPr="00AC6120">
        <w:rPr>
          <w:rFonts w:eastAsia="Arial"/>
          <w:lang w:val="hr"/>
        </w:rPr>
        <w:t xml:space="preserve"> ili</w:t>
      </w:r>
      <w:r w:rsidR="00845AC9" w:rsidRPr="00AC6120">
        <w:rPr>
          <w:rFonts w:eastAsia="Arial"/>
          <w:lang w:val="hr"/>
        </w:rPr>
        <w:t xml:space="preserve"> iseljenja korisnika </w:t>
      </w:r>
      <w:r w:rsidR="00560289" w:rsidRPr="00AC6120">
        <w:rPr>
          <w:rFonts w:eastAsia="Arial"/>
          <w:lang w:val="hr"/>
        </w:rPr>
        <w:t xml:space="preserve">iz </w:t>
      </w:r>
      <w:r w:rsidR="00486AEB" w:rsidRPr="00AC6120">
        <w:rPr>
          <w:rFonts w:eastAsia="Arial"/>
          <w:lang w:val="hr"/>
        </w:rPr>
        <w:t xml:space="preserve">tih </w:t>
      </w:r>
      <w:r w:rsidR="00560289" w:rsidRPr="00AC6120">
        <w:rPr>
          <w:rFonts w:eastAsia="Arial"/>
          <w:lang w:val="hr"/>
        </w:rPr>
        <w:t xml:space="preserve">nekretnina </w:t>
      </w:r>
      <w:r w:rsidR="00845AC9" w:rsidRPr="00AC6120">
        <w:rPr>
          <w:rFonts w:eastAsia="Arial"/>
          <w:lang w:val="hr"/>
        </w:rPr>
        <w:t xml:space="preserve">ili </w:t>
      </w:r>
      <w:r w:rsidR="00B96ECC" w:rsidRPr="00AC6120">
        <w:rPr>
          <w:rFonts w:eastAsia="Arial"/>
          <w:lang w:val="hr"/>
        </w:rPr>
        <w:t>naplate</w:t>
      </w:r>
      <w:r w:rsidR="00845AC9" w:rsidRPr="00AC6120">
        <w:rPr>
          <w:rFonts w:eastAsia="Arial"/>
          <w:lang w:val="hr"/>
        </w:rPr>
        <w:t xml:space="preserve"> naknade za korištenje </w:t>
      </w:r>
      <w:r w:rsidR="00486AEB" w:rsidRPr="00AC6120">
        <w:rPr>
          <w:rFonts w:eastAsia="Arial"/>
          <w:lang w:val="hr"/>
        </w:rPr>
        <w:t xml:space="preserve">tih </w:t>
      </w:r>
      <w:r w:rsidR="00845AC9" w:rsidRPr="00AC6120">
        <w:rPr>
          <w:rFonts w:eastAsia="Arial"/>
          <w:lang w:val="hr"/>
        </w:rPr>
        <w:t>nekretnina</w:t>
      </w:r>
      <w:r w:rsidR="0098774F" w:rsidRPr="00AC6120">
        <w:rPr>
          <w:rFonts w:eastAsia="Arial"/>
          <w:lang w:val="hr"/>
        </w:rPr>
        <w:t xml:space="preserve"> ako su stranke takvih postupaka </w:t>
      </w:r>
      <w:r w:rsidR="008A0B99" w:rsidRPr="00AC6120">
        <w:rPr>
          <w:rFonts w:eastAsia="Arial"/>
          <w:lang w:val="hr"/>
        </w:rPr>
        <w:t xml:space="preserve">s jedne strane </w:t>
      </w:r>
      <w:r w:rsidR="0098774F" w:rsidRPr="00AC6120">
        <w:rPr>
          <w:rFonts w:eastAsia="Arial"/>
          <w:lang w:val="hr"/>
        </w:rPr>
        <w:t xml:space="preserve">Republika Hrvatska, a </w:t>
      </w:r>
      <w:r w:rsidR="008A0B99" w:rsidRPr="00AC6120">
        <w:rPr>
          <w:rFonts w:eastAsia="Arial"/>
          <w:lang w:val="hr"/>
        </w:rPr>
        <w:t xml:space="preserve">s druge strane </w:t>
      </w:r>
      <w:r w:rsidR="0098774F" w:rsidRPr="00AC6120">
        <w:rPr>
          <w:rFonts w:eastAsia="Arial"/>
          <w:lang w:val="hr"/>
        </w:rPr>
        <w:t>sindikati</w:t>
      </w:r>
      <w:r w:rsidR="00CD2F25" w:rsidRPr="00AC6120">
        <w:rPr>
          <w:rFonts w:eastAsia="Arial"/>
          <w:lang w:val="hr"/>
        </w:rPr>
        <w:t>, sindikalne središnjice ili trgovačka društva koj</w:t>
      </w:r>
      <w:r w:rsidR="008A0B99" w:rsidRPr="00AC6120">
        <w:rPr>
          <w:rFonts w:eastAsia="Arial"/>
          <w:lang w:val="hr"/>
        </w:rPr>
        <w:t>ima su osnivač sindikati</w:t>
      </w:r>
      <w:r w:rsidR="00621786" w:rsidRPr="00AC6120">
        <w:rPr>
          <w:rFonts w:eastAsia="Arial"/>
          <w:lang w:val="hr"/>
        </w:rPr>
        <w:t>.</w:t>
      </w:r>
    </w:p>
    <w:p w:rsidR="000438CD" w:rsidRPr="00AC6120" w:rsidRDefault="000438CD" w:rsidP="00AC6120">
      <w:pPr>
        <w:spacing w:after="0" w:line="240" w:lineRule="auto"/>
        <w:jc w:val="both"/>
        <w:rPr>
          <w:rFonts w:eastAsia="Arial"/>
          <w:lang w:val="hr"/>
        </w:rPr>
      </w:pPr>
    </w:p>
    <w:p w:rsidR="00160D43" w:rsidRPr="00AC6120" w:rsidRDefault="002D4761" w:rsidP="00AC6120">
      <w:pPr>
        <w:spacing w:after="0" w:line="240" w:lineRule="auto"/>
        <w:jc w:val="both"/>
        <w:rPr>
          <w:rFonts w:eastAsia="Arial"/>
          <w:lang w:val="hr"/>
        </w:rPr>
      </w:pPr>
      <w:r>
        <w:rPr>
          <w:rFonts w:eastAsia="Arial"/>
          <w:lang w:val="hr"/>
        </w:rPr>
        <w:tab/>
      </w:r>
      <w:r w:rsidR="00621786" w:rsidRPr="00AC6120">
        <w:rPr>
          <w:rFonts w:eastAsia="Arial"/>
          <w:lang w:val="hr"/>
        </w:rPr>
        <w:t xml:space="preserve">(2) </w:t>
      </w:r>
      <w:r w:rsidR="00621786" w:rsidRPr="00AC6120">
        <w:rPr>
          <w:rFonts w:eastAsia="Arial"/>
          <w:lang w:val="hr"/>
        </w:rPr>
        <w:tab/>
        <w:t xml:space="preserve">U postupcima iz stavka </w:t>
      </w:r>
      <w:r w:rsidR="001417C7" w:rsidRPr="00AC6120">
        <w:rPr>
          <w:rFonts w:eastAsia="Arial"/>
          <w:lang w:val="hr"/>
        </w:rPr>
        <w:t>1. ovoga članka svaka stranka snosi svoje troškove.</w:t>
      </w:r>
    </w:p>
    <w:bookmarkEnd w:id="33"/>
    <w:p w:rsidR="00D47362" w:rsidRPr="00AC6120" w:rsidRDefault="00D47362" w:rsidP="00AC6120">
      <w:pPr>
        <w:spacing w:after="0" w:line="240" w:lineRule="auto"/>
        <w:rPr>
          <w:rFonts w:eastAsia="Arial"/>
          <w:lang w:val="hr"/>
        </w:rPr>
      </w:pPr>
    </w:p>
    <w:p w:rsidR="00160D43" w:rsidRPr="002D4761" w:rsidRDefault="00160D43" w:rsidP="00AC6120">
      <w:pPr>
        <w:spacing w:after="0" w:line="240" w:lineRule="auto"/>
        <w:jc w:val="center"/>
        <w:rPr>
          <w:rFonts w:eastAsia="Arial"/>
          <w:b/>
          <w:lang w:val="hr"/>
        </w:rPr>
      </w:pPr>
      <w:r w:rsidRPr="002D4761">
        <w:rPr>
          <w:rFonts w:eastAsia="Arial"/>
          <w:b/>
          <w:lang w:val="hr"/>
        </w:rPr>
        <w:t xml:space="preserve">Članak </w:t>
      </w:r>
      <w:r w:rsidR="00CA17C1" w:rsidRPr="002D4761">
        <w:rPr>
          <w:rFonts w:eastAsia="Arial"/>
          <w:b/>
          <w:lang w:val="hr"/>
        </w:rPr>
        <w:t>23</w:t>
      </w:r>
      <w:r w:rsidRPr="002D4761">
        <w:rPr>
          <w:rFonts w:eastAsia="Arial"/>
          <w:b/>
          <w:lang w:val="hr"/>
        </w:rPr>
        <w:t>.</w:t>
      </w:r>
    </w:p>
    <w:p w:rsidR="000438CD" w:rsidRPr="00AC6120" w:rsidRDefault="000438CD" w:rsidP="00AC6120">
      <w:pPr>
        <w:spacing w:after="0" w:line="240" w:lineRule="auto"/>
        <w:jc w:val="center"/>
        <w:rPr>
          <w:rFonts w:eastAsia="Arial"/>
          <w:lang w:val="hr"/>
        </w:rPr>
      </w:pPr>
    </w:p>
    <w:p w:rsidR="0042788B" w:rsidRPr="00AC6120" w:rsidRDefault="002D4761" w:rsidP="002D4761">
      <w:pPr>
        <w:spacing w:after="0" w:line="240" w:lineRule="auto"/>
        <w:jc w:val="both"/>
        <w:rPr>
          <w:rFonts w:eastAsia="Arial"/>
          <w:lang w:val="hr"/>
        </w:rPr>
      </w:pPr>
      <w:r>
        <w:rPr>
          <w:rFonts w:eastAsia="Arial"/>
          <w:lang w:val="hr"/>
        </w:rPr>
        <w:tab/>
      </w:r>
      <w:r>
        <w:rPr>
          <w:rFonts w:eastAsia="Arial"/>
          <w:lang w:val="hr"/>
        </w:rPr>
        <w:tab/>
      </w:r>
      <w:r w:rsidR="0042788B" w:rsidRPr="00AC6120">
        <w:rPr>
          <w:rFonts w:eastAsia="Arial"/>
          <w:lang w:val="hr"/>
        </w:rPr>
        <w:t>Ovaj Zakon stupa na snagu osmog</w:t>
      </w:r>
      <w:r>
        <w:rPr>
          <w:rFonts w:eastAsia="Arial"/>
          <w:lang w:val="hr"/>
        </w:rPr>
        <w:t>a</w:t>
      </w:r>
      <w:r w:rsidR="0042788B" w:rsidRPr="00AC6120">
        <w:rPr>
          <w:rFonts w:eastAsia="Arial"/>
          <w:lang w:val="hr"/>
        </w:rPr>
        <w:t xml:space="preserve"> dana od dana objave u „Narodnim novinama“.</w:t>
      </w:r>
    </w:p>
    <w:p w:rsidR="00980976" w:rsidRPr="00AC6120" w:rsidRDefault="00980976" w:rsidP="00AC6120">
      <w:pPr>
        <w:spacing w:after="0" w:line="240" w:lineRule="auto"/>
        <w:rPr>
          <w:rFonts w:eastAsia="Arial"/>
          <w:lang w:val="hr"/>
        </w:rPr>
      </w:pPr>
    </w:p>
    <w:p w:rsidR="005C24D0" w:rsidRDefault="005C24D0" w:rsidP="00AC6120">
      <w:pPr>
        <w:spacing w:after="0" w:line="240" w:lineRule="auto"/>
        <w:rPr>
          <w:rFonts w:eastAsia="Arial"/>
          <w:lang w:val="hr"/>
        </w:rPr>
      </w:pPr>
    </w:p>
    <w:p w:rsidR="005C24D0" w:rsidRDefault="005C24D0" w:rsidP="00AC6120">
      <w:pPr>
        <w:spacing w:after="0" w:line="240" w:lineRule="auto"/>
        <w:rPr>
          <w:rFonts w:eastAsia="Arial"/>
          <w:lang w:val="hr"/>
        </w:rPr>
      </w:pPr>
    </w:p>
    <w:p w:rsidR="005C24D0" w:rsidRDefault="005C24D0" w:rsidP="00AC6120">
      <w:pPr>
        <w:spacing w:after="0" w:line="240" w:lineRule="auto"/>
        <w:rPr>
          <w:rFonts w:eastAsia="Arial"/>
          <w:lang w:val="hr"/>
        </w:rPr>
        <w:sectPr w:rsidR="005C24D0" w:rsidSect="00DD60BC">
          <w:headerReference w:type="first" r:id="rId15"/>
          <w:pgSz w:w="11906" w:h="16838"/>
          <w:pgMar w:top="1417" w:right="1417" w:bottom="1417" w:left="1417" w:header="708" w:footer="708" w:gutter="0"/>
          <w:pgNumType w:start="1"/>
          <w:cols w:space="708"/>
          <w:titlePg/>
          <w:docGrid w:linePitch="360"/>
        </w:sectPr>
      </w:pPr>
    </w:p>
    <w:tbl>
      <w:tblPr>
        <w:tblStyle w:val="TableGrid1"/>
        <w:tblW w:w="11199" w:type="dxa"/>
        <w:tblInd w:w="-1139" w:type="dxa"/>
        <w:tblLayout w:type="fixed"/>
        <w:tblLook w:val="04A0" w:firstRow="1" w:lastRow="0" w:firstColumn="1" w:lastColumn="0" w:noHBand="0" w:noVBand="1"/>
      </w:tblPr>
      <w:tblGrid>
        <w:gridCol w:w="567"/>
        <w:gridCol w:w="1843"/>
        <w:gridCol w:w="1843"/>
        <w:gridCol w:w="2394"/>
        <w:gridCol w:w="1008"/>
        <w:gridCol w:w="2404"/>
        <w:gridCol w:w="1140"/>
      </w:tblGrid>
      <w:tr w:rsidR="000D4A42" w:rsidRPr="000D4A42" w:rsidTr="000D4A42">
        <w:trPr>
          <w:trHeight w:val="1068"/>
        </w:trPr>
        <w:tc>
          <w:tcPr>
            <w:tcW w:w="11199" w:type="dxa"/>
            <w:gridSpan w:val="7"/>
            <w:vAlign w:val="center"/>
          </w:tcPr>
          <w:p w:rsidR="000D4A42" w:rsidRPr="000D4A42" w:rsidRDefault="000D4A42" w:rsidP="000D4A42">
            <w:pPr>
              <w:spacing w:after="0" w:line="240" w:lineRule="auto"/>
              <w:jc w:val="center"/>
              <w:rPr>
                <w:rFonts w:ascii="Times New Roman" w:eastAsia="Calibri" w:hAnsi="Times New Roman"/>
                <w:b/>
                <w:bCs/>
              </w:rPr>
            </w:pPr>
            <w:r w:rsidRPr="000D4A42">
              <w:rPr>
                <w:rFonts w:ascii="Times New Roman" w:eastAsia="Calibri" w:hAnsi="Times New Roman"/>
                <w:b/>
                <w:bCs/>
              </w:rPr>
              <w:t>Prilog I. Nekretnine Sindikalnog fonda nekretnina</w:t>
            </w:r>
          </w:p>
        </w:tc>
      </w:tr>
      <w:tr w:rsidR="000D4A42" w:rsidRPr="000D4A42" w:rsidTr="0012792D">
        <w:trPr>
          <w:trHeight w:val="1068"/>
        </w:trPr>
        <w:tc>
          <w:tcPr>
            <w:tcW w:w="567" w:type="dxa"/>
          </w:tcPr>
          <w:p w:rsidR="000D4A42" w:rsidRPr="000D4A42" w:rsidRDefault="000D4A42" w:rsidP="000D4A42">
            <w:pPr>
              <w:spacing w:after="0" w:line="240" w:lineRule="auto"/>
              <w:rPr>
                <w:rFonts w:ascii="Times New Roman" w:eastAsia="Calibri" w:hAnsi="Times New Roman"/>
                <w:b/>
                <w:bCs/>
                <w:sz w:val="22"/>
                <w:szCs w:val="22"/>
              </w:rPr>
            </w:pPr>
            <w:r w:rsidRPr="000D4A42">
              <w:rPr>
                <w:rFonts w:ascii="Times New Roman" w:eastAsia="Calibri" w:hAnsi="Times New Roman"/>
                <w:b/>
                <w:bCs/>
                <w:sz w:val="22"/>
                <w:szCs w:val="22"/>
              </w:rPr>
              <w:t>1.</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ZAGREBAČKA ŽUPANIJA </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GRAD SAMOBOR</w:t>
            </w:r>
          </w:p>
        </w:tc>
        <w:tc>
          <w:tcPr>
            <w:tcW w:w="239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k.č.br. 1994/2 k.o. Samobor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ULICA ILIRSKOG POKRETA</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ZGRADA I DVORIŠTE POVRŠINE 746 m2</w:t>
            </w:r>
          </w:p>
        </w:tc>
        <w:tc>
          <w:tcPr>
            <w:tcW w:w="1008"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Posjedovni list 2744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k.o. Samobor</w:t>
            </w:r>
          </w:p>
        </w:tc>
        <w:tc>
          <w:tcPr>
            <w:tcW w:w="240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k.č.br. 1994/2 k.o. Samobor </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ZGRADA I DVORIŠTE U GAJEVOJ UL. 746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p>
        </w:tc>
        <w:tc>
          <w:tcPr>
            <w:tcW w:w="1140"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ZK uložak 2993</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Glavna knjiga Samobor</w:t>
            </w:r>
          </w:p>
        </w:tc>
      </w:tr>
      <w:tr w:rsidR="000D4A42" w:rsidRPr="000D4A42" w:rsidTr="0012792D">
        <w:trPr>
          <w:trHeight w:val="1112"/>
        </w:trPr>
        <w:tc>
          <w:tcPr>
            <w:tcW w:w="567" w:type="dxa"/>
          </w:tcPr>
          <w:p w:rsidR="000D4A42" w:rsidRPr="000D4A42" w:rsidRDefault="000D4A42" w:rsidP="000D4A42">
            <w:pPr>
              <w:spacing w:after="0" w:line="240" w:lineRule="auto"/>
              <w:rPr>
                <w:rFonts w:ascii="Times New Roman" w:eastAsia="Calibri" w:hAnsi="Times New Roman"/>
                <w:b/>
                <w:bCs/>
                <w:sz w:val="22"/>
                <w:szCs w:val="22"/>
              </w:rPr>
            </w:pPr>
            <w:r w:rsidRPr="000D4A42">
              <w:rPr>
                <w:rFonts w:ascii="Times New Roman" w:eastAsia="Calibri" w:hAnsi="Times New Roman"/>
                <w:b/>
                <w:bCs/>
                <w:sz w:val="22"/>
                <w:szCs w:val="22"/>
              </w:rPr>
              <w:t>2.</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PRIMORSKO-GORANSKA ŽUPANIJA</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NEREZINE, OTOK LOŠINJ</w:t>
            </w:r>
          </w:p>
        </w:tc>
        <w:tc>
          <w:tcPr>
            <w:tcW w:w="239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k.č.br. *11/7 K.O. </w:t>
            </w:r>
            <w:proofErr w:type="spellStart"/>
            <w:r w:rsidRPr="000D4A42">
              <w:rPr>
                <w:rFonts w:ascii="Times New Roman" w:eastAsia="Calibri" w:hAnsi="Times New Roman"/>
                <w:sz w:val="22"/>
                <w:szCs w:val="22"/>
              </w:rPr>
              <w:t>Nerezine</w:t>
            </w:r>
            <w:proofErr w:type="spellEnd"/>
            <w:r w:rsidRPr="000D4A42">
              <w:rPr>
                <w:rFonts w:ascii="Times New Roman" w:eastAsia="Calibri" w:hAnsi="Times New Roman"/>
                <w:sz w:val="22"/>
                <w:szCs w:val="22"/>
              </w:rPr>
              <w:t>,</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MATKA LAGINJE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BARAKA površina 50 m2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k.č.br . *13/1 k.o. </w:t>
            </w:r>
            <w:proofErr w:type="spellStart"/>
            <w:r w:rsidRPr="000D4A42">
              <w:rPr>
                <w:rFonts w:ascii="Times New Roman" w:eastAsia="Calibri" w:hAnsi="Times New Roman"/>
                <w:sz w:val="22"/>
                <w:szCs w:val="22"/>
              </w:rPr>
              <w:t>Nerezine</w:t>
            </w:r>
            <w:proofErr w:type="spellEnd"/>
            <w:r w:rsidRPr="000D4A42">
              <w:rPr>
                <w:rFonts w:ascii="Times New Roman" w:eastAsia="Calibri" w:hAnsi="Times New Roman"/>
                <w:sz w:val="22"/>
                <w:szCs w:val="22"/>
              </w:rPr>
              <w:t xml:space="preserve">,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MATKA LAGINJE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KUĆA I DVOR površina 94 m2</w:t>
            </w:r>
          </w:p>
        </w:tc>
        <w:tc>
          <w:tcPr>
            <w:tcW w:w="1008"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Posjedovni list 1066</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k.o. </w:t>
            </w:r>
            <w:proofErr w:type="spellStart"/>
            <w:r w:rsidRPr="000D4A42">
              <w:rPr>
                <w:rFonts w:ascii="Times New Roman" w:eastAsia="Calibri" w:hAnsi="Times New Roman"/>
                <w:sz w:val="22"/>
                <w:szCs w:val="22"/>
              </w:rPr>
              <w:t>Nerezine</w:t>
            </w:r>
            <w:proofErr w:type="spellEnd"/>
          </w:p>
        </w:tc>
        <w:tc>
          <w:tcPr>
            <w:tcW w:w="240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11/7 ZGR ŠTALA</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13/1 ZGR KUĆA površina 94m2</w:t>
            </w:r>
          </w:p>
        </w:tc>
        <w:tc>
          <w:tcPr>
            <w:tcW w:w="1140"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ZK uložak 885</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Glavna knjiga </w:t>
            </w:r>
            <w:proofErr w:type="spellStart"/>
            <w:r w:rsidRPr="000D4A42">
              <w:rPr>
                <w:rFonts w:ascii="Times New Roman" w:eastAsia="Calibri" w:hAnsi="Times New Roman"/>
                <w:sz w:val="22"/>
                <w:szCs w:val="22"/>
              </w:rPr>
              <w:t>Nerezine</w:t>
            </w:r>
            <w:proofErr w:type="spellEnd"/>
          </w:p>
        </w:tc>
      </w:tr>
      <w:tr w:rsidR="000D4A42" w:rsidRPr="000D4A42" w:rsidTr="0012792D">
        <w:trPr>
          <w:trHeight w:val="1494"/>
        </w:trPr>
        <w:tc>
          <w:tcPr>
            <w:tcW w:w="567" w:type="dxa"/>
          </w:tcPr>
          <w:p w:rsidR="000D4A42" w:rsidRPr="000D4A42" w:rsidRDefault="000D4A42" w:rsidP="000D4A42">
            <w:pPr>
              <w:spacing w:after="0" w:line="240" w:lineRule="auto"/>
              <w:rPr>
                <w:rFonts w:ascii="Times New Roman" w:eastAsia="Calibri" w:hAnsi="Times New Roman"/>
                <w:b/>
                <w:bCs/>
                <w:sz w:val="22"/>
                <w:szCs w:val="22"/>
              </w:rPr>
            </w:pPr>
            <w:r w:rsidRPr="000D4A42">
              <w:rPr>
                <w:rFonts w:ascii="Times New Roman" w:eastAsia="Calibri" w:hAnsi="Times New Roman"/>
                <w:b/>
                <w:bCs/>
                <w:sz w:val="22"/>
                <w:szCs w:val="22"/>
              </w:rPr>
              <w:t>3.</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VARAŽDINSKA ŽUPANIJA</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VARAŽDIN</w:t>
            </w:r>
          </w:p>
        </w:tc>
        <w:tc>
          <w:tcPr>
            <w:tcW w:w="2394"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k.č.br. 16645 k.o. Varaždin</w:t>
            </w:r>
          </w:p>
          <w:p w:rsidR="000D4A42" w:rsidRPr="000D4A42" w:rsidRDefault="000D4A42" w:rsidP="000D4A42">
            <w:pPr>
              <w:spacing w:after="160" w:line="259" w:lineRule="auto"/>
              <w:rPr>
                <w:rFonts w:ascii="Times New Roman" w:eastAsia="Calibri" w:hAnsi="Times New Roman"/>
                <w:sz w:val="22"/>
                <w:szCs w:val="22"/>
              </w:rPr>
            </w:pP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ZGRADA MJEŠOVITE UPORABE, Varaždin, Ulica Ljudevita Gaja 1</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DVORIŠTE 81 m2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ZGRADA MJEŠOVITE UPORABE, VARAŽDIN, ULICA</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LJUDEVITA GAJA 1</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985 m2</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Ukupno: 1066 m2</w:t>
            </w:r>
          </w:p>
          <w:p w:rsidR="000D4A42" w:rsidRPr="000D4A42" w:rsidRDefault="000D4A42" w:rsidP="000D4A42">
            <w:pPr>
              <w:numPr>
                <w:ilvl w:val="0"/>
                <w:numId w:val="39"/>
              </w:numPr>
              <w:spacing w:after="0" w:line="240" w:lineRule="auto"/>
              <w:ind w:left="0" w:firstLine="0"/>
              <w:contextualSpacing/>
              <w:rPr>
                <w:rFonts w:ascii="Times New Roman" w:eastAsia="Calibri" w:hAnsi="Times New Roman"/>
                <w:sz w:val="22"/>
                <w:szCs w:val="22"/>
              </w:rPr>
            </w:pPr>
            <w:r w:rsidRPr="000D4A42">
              <w:rPr>
                <w:rFonts w:ascii="Times New Roman" w:eastAsia="Calibri" w:hAnsi="Times New Roman"/>
                <w:sz w:val="22"/>
                <w:szCs w:val="22"/>
              </w:rPr>
              <w:t>2. Suvlasnički dio s neodređenim omjerom ETAŽNO VLASNIŠTVO (E-2)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numPr>
                <w:ilvl w:val="0"/>
                <w:numId w:val="39"/>
              </w:numPr>
              <w:spacing w:after="0" w:line="240" w:lineRule="auto"/>
              <w:ind w:left="0" w:firstLine="0"/>
              <w:contextualSpacing/>
              <w:rPr>
                <w:rFonts w:ascii="Times New Roman" w:eastAsia="Calibri" w:hAnsi="Times New Roman"/>
                <w:sz w:val="22"/>
                <w:szCs w:val="22"/>
              </w:rPr>
            </w:pPr>
            <w:r w:rsidRPr="000D4A42">
              <w:rPr>
                <w:rFonts w:ascii="Times New Roman" w:eastAsia="Calibri" w:hAnsi="Times New Roman"/>
                <w:sz w:val="22"/>
                <w:szCs w:val="22"/>
              </w:rPr>
              <w:t>3. Suvlasnički dio s neodređenim omjerom ETAŽNO VLASNIŠTVO (E-3)</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numPr>
                <w:ilvl w:val="0"/>
                <w:numId w:val="39"/>
              </w:numPr>
              <w:spacing w:after="0" w:line="240" w:lineRule="auto"/>
              <w:ind w:left="0" w:firstLine="0"/>
              <w:contextualSpacing/>
              <w:rPr>
                <w:rFonts w:ascii="Times New Roman" w:eastAsia="Calibri" w:hAnsi="Times New Roman"/>
                <w:sz w:val="22"/>
                <w:szCs w:val="22"/>
              </w:rPr>
            </w:pPr>
            <w:r w:rsidRPr="000D4A42">
              <w:rPr>
                <w:rFonts w:ascii="Times New Roman" w:eastAsia="Calibri" w:hAnsi="Times New Roman"/>
                <w:sz w:val="22"/>
                <w:szCs w:val="22"/>
              </w:rPr>
              <w:t>4. Suvlasnički dio s neodređenim omjerom ETAŽNO VLASNIŠTVO (E-4)</w:t>
            </w:r>
          </w:p>
        </w:tc>
        <w:tc>
          <w:tcPr>
            <w:tcW w:w="1008"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Posjedovni list 15262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k.o. Varaždin</w:t>
            </w:r>
          </w:p>
        </w:tc>
        <w:tc>
          <w:tcPr>
            <w:tcW w:w="2404" w:type="dxa"/>
          </w:tcPr>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k.č.br. 16645 k.o. Varaždin</w:t>
            </w:r>
          </w:p>
          <w:p w:rsidR="000D4A42" w:rsidRPr="000D4A42" w:rsidRDefault="000D4A42" w:rsidP="000D4A42">
            <w:pPr>
              <w:spacing w:after="0" w:line="240" w:lineRule="auto"/>
              <w:jc w:val="both"/>
              <w:rPr>
                <w:rFonts w:ascii="Times New Roman" w:eastAsia="Calibri" w:hAnsi="Times New Roman"/>
                <w:sz w:val="22"/>
                <w:szCs w:val="22"/>
              </w:rPr>
            </w:pP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ZGRADA MJEŠOVITE UPORABE, Varaždin, Ulica Ljudevita Gaja 1</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DVORIŠTE 81 m2</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ZGRADA MJEŠOVITE UPORABE, VARAŽDIN, ULICA</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LJUDEVITA GAJA 1</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985 m2</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Ukupno: 1066 m2</w:t>
            </w:r>
          </w:p>
          <w:p w:rsidR="000D4A42" w:rsidRPr="000D4A42" w:rsidRDefault="000D4A42" w:rsidP="000D4A42">
            <w:pPr>
              <w:spacing w:after="0" w:line="240" w:lineRule="auto"/>
              <w:jc w:val="both"/>
              <w:rPr>
                <w:rFonts w:ascii="Times New Roman" w:eastAsia="Calibri" w:hAnsi="Times New Roman"/>
                <w:sz w:val="22"/>
                <w:szCs w:val="22"/>
              </w:rPr>
            </w:pPr>
          </w:p>
          <w:p w:rsidR="000D4A42" w:rsidRPr="000D4A42" w:rsidRDefault="000D4A42" w:rsidP="000D4A42">
            <w:pPr>
              <w:numPr>
                <w:ilvl w:val="0"/>
                <w:numId w:val="40"/>
              </w:numPr>
              <w:spacing w:after="0" w:line="240" w:lineRule="auto"/>
              <w:ind w:left="0" w:firstLine="0"/>
              <w:contextualSpacing/>
              <w:jc w:val="both"/>
              <w:rPr>
                <w:rFonts w:ascii="Times New Roman" w:eastAsia="Calibri" w:hAnsi="Times New Roman"/>
                <w:sz w:val="22"/>
                <w:szCs w:val="22"/>
              </w:rPr>
            </w:pPr>
            <w:r w:rsidRPr="000D4A42">
              <w:rPr>
                <w:rFonts w:ascii="Times New Roman" w:eastAsia="Calibri" w:hAnsi="Times New Roman"/>
                <w:sz w:val="22"/>
                <w:szCs w:val="22"/>
              </w:rPr>
              <w:t>2. Suvlasnički dio s neodređenim omjerom ETAŽNO VLASNIŠTVO (E-2)</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Jedan stan na prvom katu lijevo, koji se sastoji od dvije sobe i sporednih prostorija, a koji posebni</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dio je neodvojivo povezan sa suvlasništvom cijele nekretnine u A.</w:t>
            </w:r>
          </w:p>
          <w:p w:rsidR="000D4A42" w:rsidRPr="000D4A42" w:rsidRDefault="000D4A42" w:rsidP="000D4A42">
            <w:pPr>
              <w:spacing w:after="0" w:line="240" w:lineRule="auto"/>
              <w:jc w:val="both"/>
              <w:rPr>
                <w:rFonts w:ascii="Times New Roman" w:eastAsia="Calibri" w:hAnsi="Times New Roman"/>
                <w:sz w:val="22"/>
                <w:szCs w:val="22"/>
              </w:rPr>
            </w:pPr>
          </w:p>
          <w:p w:rsidR="000D4A42" w:rsidRPr="000D4A42" w:rsidRDefault="000D4A42" w:rsidP="000D4A42">
            <w:pPr>
              <w:numPr>
                <w:ilvl w:val="0"/>
                <w:numId w:val="40"/>
              </w:numPr>
              <w:spacing w:after="0" w:line="240" w:lineRule="auto"/>
              <w:ind w:left="0" w:firstLine="0"/>
              <w:contextualSpacing/>
              <w:jc w:val="both"/>
              <w:rPr>
                <w:rFonts w:ascii="Times New Roman" w:eastAsia="Calibri" w:hAnsi="Times New Roman"/>
                <w:sz w:val="22"/>
                <w:szCs w:val="22"/>
              </w:rPr>
            </w:pPr>
            <w:r w:rsidRPr="000D4A42">
              <w:rPr>
                <w:rFonts w:ascii="Times New Roman" w:eastAsia="Calibri" w:hAnsi="Times New Roman"/>
                <w:sz w:val="22"/>
                <w:szCs w:val="22"/>
              </w:rPr>
              <w:t>3. Suvlasnički dio s neodređenim omjerom ETAŽNO VLASNIŠTVO (E-3)</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Jedan stan na prvom katu desno, koji se sastoji od tri sobe i sporednih prostorija, a koji posebni dio je neodvojivo povezan sa suvlasništvom cijele nekretnine u A.</w:t>
            </w:r>
          </w:p>
          <w:p w:rsidR="000D4A42" w:rsidRPr="000D4A42" w:rsidRDefault="000D4A42" w:rsidP="000D4A42">
            <w:pPr>
              <w:spacing w:after="0" w:line="240" w:lineRule="auto"/>
              <w:jc w:val="both"/>
              <w:rPr>
                <w:rFonts w:ascii="Times New Roman" w:eastAsia="Calibri" w:hAnsi="Times New Roman"/>
                <w:sz w:val="22"/>
                <w:szCs w:val="22"/>
              </w:rPr>
            </w:pPr>
          </w:p>
          <w:p w:rsidR="000D4A42" w:rsidRPr="000D4A42" w:rsidRDefault="000D4A42" w:rsidP="000D4A42">
            <w:pPr>
              <w:numPr>
                <w:ilvl w:val="0"/>
                <w:numId w:val="40"/>
              </w:numPr>
              <w:spacing w:after="0" w:line="240" w:lineRule="auto"/>
              <w:ind w:left="0" w:firstLine="0"/>
              <w:contextualSpacing/>
              <w:jc w:val="both"/>
              <w:rPr>
                <w:rFonts w:ascii="Times New Roman" w:eastAsia="Calibri" w:hAnsi="Times New Roman"/>
                <w:sz w:val="22"/>
                <w:szCs w:val="22"/>
              </w:rPr>
            </w:pPr>
            <w:r w:rsidRPr="000D4A42">
              <w:rPr>
                <w:rFonts w:ascii="Times New Roman" w:eastAsia="Calibri" w:hAnsi="Times New Roman"/>
                <w:sz w:val="22"/>
                <w:szCs w:val="22"/>
              </w:rPr>
              <w:t>4. Suvlasnički dio s neodređenim omjerom ETAŽNO VLASNIŠTVO (E-4)</w:t>
            </w:r>
          </w:p>
          <w:p w:rsidR="000D4A42" w:rsidRPr="000D4A42" w:rsidRDefault="000D4A42" w:rsidP="000D4A42">
            <w:pPr>
              <w:spacing w:after="0" w:line="240" w:lineRule="auto"/>
              <w:contextualSpacing/>
              <w:jc w:val="both"/>
              <w:rPr>
                <w:rFonts w:ascii="Times New Roman" w:eastAsia="Calibri" w:hAnsi="Times New Roman"/>
                <w:sz w:val="22"/>
                <w:szCs w:val="22"/>
              </w:rPr>
            </w:pPr>
            <w:r w:rsidRPr="000D4A42">
              <w:rPr>
                <w:rFonts w:ascii="Times New Roman" w:eastAsia="Calibri" w:hAnsi="Times New Roman"/>
                <w:sz w:val="22"/>
                <w:szCs w:val="22"/>
              </w:rPr>
              <w:t>Jedan stan na drugom katu lijevo, koji se sastoji od dvije sobe i sporednih prostorija, a koji posebni dio je neodvojivo povezan sa suvlasništvom cijele nekretnine u A.</w:t>
            </w:r>
          </w:p>
        </w:tc>
        <w:tc>
          <w:tcPr>
            <w:tcW w:w="1140"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ZK uložak 15262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Glavna knjiga Varaždin</w:t>
            </w:r>
          </w:p>
        </w:tc>
      </w:tr>
      <w:tr w:rsidR="000D4A42" w:rsidRPr="000D4A42" w:rsidTr="0012792D">
        <w:trPr>
          <w:trHeight w:val="473"/>
        </w:trPr>
        <w:tc>
          <w:tcPr>
            <w:tcW w:w="567" w:type="dxa"/>
          </w:tcPr>
          <w:p w:rsidR="000D4A42" w:rsidRPr="000D4A42" w:rsidRDefault="000D4A42" w:rsidP="000D4A42">
            <w:pPr>
              <w:spacing w:after="0" w:line="240" w:lineRule="auto"/>
              <w:rPr>
                <w:rFonts w:ascii="Times New Roman" w:eastAsia="Calibri" w:hAnsi="Times New Roman"/>
                <w:b/>
                <w:bCs/>
                <w:sz w:val="22"/>
                <w:szCs w:val="22"/>
              </w:rPr>
            </w:pPr>
            <w:r w:rsidRPr="000D4A42">
              <w:rPr>
                <w:rFonts w:ascii="Times New Roman" w:eastAsia="Calibri" w:hAnsi="Times New Roman"/>
                <w:b/>
                <w:bCs/>
                <w:sz w:val="22"/>
                <w:szCs w:val="22"/>
              </w:rPr>
              <w:t>4.</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VARAŽDINSKA ŽUPANIJA </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GREBENGRAD</w:t>
            </w:r>
          </w:p>
        </w:tc>
        <w:tc>
          <w:tcPr>
            <w:tcW w:w="239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1648/511</w:t>
            </w:r>
            <w:r w:rsidRPr="000D4A42">
              <w:rPr>
                <w:rFonts w:eastAsia="Calibri"/>
                <w:sz w:val="22"/>
                <w:szCs w:val="22"/>
              </w:rPr>
              <w:t xml:space="preserve"> </w:t>
            </w:r>
            <w:r w:rsidRPr="000D4A42">
              <w:rPr>
                <w:rFonts w:ascii="Times New Roman" w:eastAsia="Calibri" w:hAnsi="Times New Roman"/>
                <w:sz w:val="22"/>
                <w:szCs w:val="22"/>
              </w:rPr>
              <w:t xml:space="preserve">k.o. Donje </w:t>
            </w:r>
            <w:proofErr w:type="spellStart"/>
            <w:r w:rsidRPr="000D4A42">
              <w:rPr>
                <w:rFonts w:ascii="Times New Roman" w:eastAsia="Calibri" w:hAnsi="Times New Roman"/>
                <w:sz w:val="22"/>
                <w:szCs w:val="22"/>
              </w:rPr>
              <w:t>Makojišće</w:t>
            </w:r>
            <w:proofErr w:type="spellEnd"/>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NADSTREŠNICA, MADŽAREVO, 13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PLANINSKA KUĆA,  MADŽAREVO, 53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DVORIŠTE 1772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UKUPNO: 1838</w:t>
            </w:r>
          </w:p>
          <w:p w:rsidR="000D4A42" w:rsidRPr="000D4A42" w:rsidRDefault="000D4A42" w:rsidP="000D4A42">
            <w:pPr>
              <w:spacing w:after="0" w:line="240" w:lineRule="auto"/>
              <w:rPr>
                <w:rFonts w:ascii="Times New Roman" w:eastAsia="Calibri" w:hAnsi="Times New Roman"/>
                <w:sz w:val="22"/>
                <w:szCs w:val="22"/>
              </w:rPr>
            </w:pPr>
          </w:p>
        </w:tc>
        <w:tc>
          <w:tcPr>
            <w:tcW w:w="1008"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Posjedovni list 2719</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k.o. Donje </w:t>
            </w:r>
            <w:proofErr w:type="spellStart"/>
            <w:r w:rsidRPr="000D4A42">
              <w:rPr>
                <w:rFonts w:ascii="Times New Roman" w:eastAsia="Calibri" w:hAnsi="Times New Roman"/>
                <w:sz w:val="22"/>
                <w:szCs w:val="22"/>
              </w:rPr>
              <w:t>Makojišće</w:t>
            </w:r>
            <w:proofErr w:type="spellEnd"/>
          </w:p>
        </w:tc>
        <w:tc>
          <w:tcPr>
            <w:tcW w:w="240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1648/511</w:t>
            </w:r>
            <w:r w:rsidRPr="000D4A42">
              <w:rPr>
                <w:rFonts w:eastAsia="Calibri"/>
                <w:sz w:val="22"/>
                <w:szCs w:val="22"/>
              </w:rPr>
              <w:t xml:space="preserve"> </w:t>
            </w:r>
            <w:r w:rsidRPr="000D4A42">
              <w:rPr>
                <w:rFonts w:ascii="Times New Roman" w:eastAsia="Calibri" w:hAnsi="Times New Roman"/>
                <w:sz w:val="22"/>
                <w:szCs w:val="22"/>
              </w:rPr>
              <w:t xml:space="preserve">k.o. Donje </w:t>
            </w:r>
            <w:proofErr w:type="spellStart"/>
            <w:r w:rsidRPr="000D4A42">
              <w:rPr>
                <w:rFonts w:ascii="Times New Roman" w:eastAsia="Calibri" w:hAnsi="Times New Roman"/>
                <w:sz w:val="22"/>
                <w:szCs w:val="22"/>
              </w:rPr>
              <w:t>Makojišće</w:t>
            </w:r>
            <w:proofErr w:type="spellEnd"/>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DVORIŠTE 1772 m2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PLANINSKA KUĆA, </w:t>
            </w:r>
            <w:proofErr w:type="spellStart"/>
            <w:r w:rsidRPr="000D4A42">
              <w:rPr>
                <w:rFonts w:ascii="Times New Roman" w:eastAsia="Calibri" w:hAnsi="Times New Roman"/>
                <w:sz w:val="22"/>
                <w:szCs w:val="22"/>
              </w:rPr>
              <w:t>Madžarevo</w:t>
            </w:r>
            <w:proofErr w:type="spellEnd"/>
            <w:r w:rsidRPr="000D4A42">
              <w:rPr>
                <w:rFonts w:ascii="Times New Roman" w:eastAsia="Calibri" w:hAnsi="Times New Roman"/>
                <w:sz w:val="22"/>
                <w:szCs w:val="22"/>
              </w:rPr>
              <w:t>, MADŽAREVO 53 m2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NADSTREŠNICA, </w:t>
            </w:r>
            <w:proofErr w:type="spellStart"/>
            <w:r w:rsidRPr="000D4A42">
              <w:rPr>
                <w:rFonts w:ascii="Times New Roman" w:eastAsia="Calibri" w:hAnsi="Times New Roman"/>
                <w:sz w:val="22"/>
                <w:szCs w:val="22"/>
              </w:rPr>
              <w:t>Madžarevo</w:t>
            </w:r>
            <w:proofErr w:type="spellEnd"/>
            <w:r w:rsidRPr="000D4A42">
              <w:rPr>
                <w:rFonts w:ascii="Times New Roman" w:eastAsia="Calibri" w:hAnsi="Times New Roman"/>
                <w:sz w:val="22"/>
                <w:szCs w:val="22"/>
              </w:rPr>
              <w:t>, MADŽAREVO 13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UKUPNO: 1838 m2</w:t>
            </w:r>
          </w:p>
        </w:tc>
        <w:tc>
          <w:tcPr>
            <w:tcW w:w="1140" w:type="dxa"/>
          </w:tcPr>
          <w:p w:rsidR="000D4A42" w:rsidRPr="000D4A42" w:rsidRDefault="000D4A42" w:rsidP="000D4A42">
            <w:pPr>
              <w:spacing w:after="0" w:line="240" w:lineRule="auto"/>
              <w:rPr>
                <w:rFonts w:ascii="Times New Roman" w:eastAsia="Calibri" w:hAnsi="Times New Roman"/>
                <w:sz w:val="22"/>
                <w:szCs w:val="22"/>
              </w:rPr>
            </w:pPr>
            <w:proofErr w:type="spellStart"/>
            <w:r w:rsidRPr="000D4A42">
              <w:rPr>
                <w:rFonts w:ascii="Times New Roman" w:eastAsia="Calibri" w:hAnsi="Times New Roman"/>
                <w:sz w:val="22"/>
                <w:szCs w:val="22"/>
              </w:rPr>
              <w:t>Zk</w:t>
            </w:r>
            <w:proofErr w:type="spellEnd"/>
            <w:r w:rsidRPr="000D4A42">
              <w:rPr>
                <w:rFonts w:ascii="Times New Roman" w:eastAsia="Calibri" w:hAnsi="Times New Roman"/>
                <w:sz w:val="22"/>
                <w:szCs w:val="22"/>
              </w:rPr>
              <w:t>. uložak 4213</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Glavna knjiga Donje </w:t>
            </w:r>
            <w:proofErr w:type="spellStart"/>
            <w:r w:rsidRPr="000D4A42">
              <w:rPr>
                <w:rFonts w:ascii="Times New Roman" w:eastAsia="Calibri" w:hAnsi="Times New Roman"/>
                <w:sz w:val="22"/>
                <w:szCs w:val="22"/>
              </w:rPr>
              <w:t>Makojišće</w:t>
            </w:r>
            <w:proofErr w:type="spellEnd"/>
          </w:p>
        </w:tc>
      </w:tr>
      <w:tr w:rsidR="000D4A42" w:rsidRPr="000D4A42" w:rsidTr="0012792D">
        <w:trPr>
          <w:trHeight w:val="501"/>
        </w:trPr>
        <w:tc>
          <w:tcPr>
            <w:tcW w:w="567" w:type="dxa"/>
          </w:tcPr>
          <w:p w:rsidR="000D4A42" w:rsidRPr="000D4A42" w:rsidRDefault="000D4A42" w:rsidP="000D4A42">
            <w:pPr>
              <w:spacing w:after="0" w:line="240" w:lineRule="auto"/>
              <w:rPr>
                <w:rFonts w:ascii="Times New Roman" w:eastAsia="Calibri" w:hAnsi="Times New Roman"/>
                <w:b/>
                <w:bCs/>
                <w:color w:val="FF0000"/>
                <w:sz w:val="22"/>
                <w:szCs w:val="22"/>
              </w:rPr>
            </w:pPr>
            <w:r w:rsidRPr="000D4A42">
              <w:rPr>
                <w:rFonts w:ascii="Times New Roman" w:eastAsia="Calibri" w:hAnsi="Times New Roman"/>
                <w:b/>
                <w:bCs/>
                <w:color w:val="000000"/>
                <w:sz w:val="22"/>
                <w:szCs w:val="22"/>
              </w:rPr>
              <w:t>5.</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BJELOVARSKO-BILOGORSKA ŽUPANIJA </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GRAD BJELOVAR</w:t>
            </w:r>
          </w:p>
          <w:p w:rsidR="000D4A42" w:rsidRPr="000D4A42" w:rsidRDefault="000D4A42" w:rsidP="00C53B9A">
            <w:pPr>
              <w:spacing w:after="0" w:line="180" w:lineRule="exact"/>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Prenose se suvlasnički dijelovi upisani kao vlasništvo ili suvlasništvo Republike Hrvatske, i to:</w:t>
            </w:r>
          </w:p>
          <w:p w:rsidR="000D4A42" w:rsidRPr="000D4A42" w:rsidRDefault="000D4A42" w:rsidP="00C53B9A">
            <w:pPr>
              <w:spacing w:after="0" w:line="180" w:lineRule="exact"/>
              <w:rPr>
                <w:rFonts w:ascii="Times New Roman" w:eastAsia="Calibri" w:hAnsi="Times New Roman"/>
                <w:sz w:val="22"/>
                <w:szCs w:val="22"/>
              </w:rPr>
            </w:pPr>
            <w:r w:rsidRPr="000D4A42">
              <w:rPr>
                <w:rFonts w:ascii="Times New Roman" w:eastAsia="Calibri" w:hAnsi="Times New Roman"/>
                <w:sz w:val="22"/>
                <w:szCs w:val="22"/>
              </w:rPr>
              <w:t xml:space="preserve">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E-6 i E-30 u cijelosti </w:t>
            </w:r>
          </w:p>
          <w:p w:rsidR="000D4A42" w:rsidRPr="000D4A42" w:rsidRDefault="000D4A42" w:rsidP="00C53B9A">
            <w:pPr>
              <w:spacing w:after="0" w:line="180" w:lineRule="exact"/>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te po 1/9 suvlasničkog dijela na etažama</w:t>
            </w:r>
          </w:p>
          <w:p w:rsidR="000D4A42" w:rsidRPr="000D4A42" w:rsidRDefault="000D4A42" w:rsidP="00C53B9A">
            <w:pPr>
              <w:spacing w:after="0" w:line="240" w:lineRule="auto"/>
              <w:rPr>
                <w:rFonts w:ascii="Times New Roman" w:eastAsia="Calibri" w:hAnsi="Times New Roman"/>
                <w:sz w:val="22"/>
                <w:szCs w:val="22"/>
              </w:rPr>
            </w:pPr>
            <w:r w:rsidRPr="000D4A42">
              <w:rPr>
                <w:rFonts w:ascii="Times New Roman" w:eastAsia="Calibri" w:hAnsi="Times New Roman"/>
                <w:sz w:val="22"/>
                <w:szCs w:val="22"/>
              </w:rPr>
              <w:t>E-2, E-4, E-7, E-8, E-12, E-16, E-23, E-29 i E-32</w:t>
            </w:r>
          </w:p>
        </w:tc>
        <w:tc>
          <w:tcPr>
            <w:tcW w:w="239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3854/1 k.o. Bjelovar</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Ivana Gundulića ukupno 895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autoSpaceDE w:val="0"/>
              <w:autoSpaceDN w:val="0"/>
              <w:adjustRightInd w:val="0"/>
              <w:spacing w:after="0" w:line="240" w:lineRule="auto"/>
              <w:rPr>
                <w:rFonts w:ascii="TimesNewRomanPSMT" w:eastAsia="Calibri" w:hAnsi="TimesNewRomanPSMT" w:cs="TimesNewRomanPSMT"/>
                <w:sz w:val="20"/>
                <w:szCs w:val="20"/>
              </w:rPr>
            </w:pPr>
            <w:r w:rsidRPr="000D4A42">
              <w:rPr>
                <w:rFonts w:ascii="TimesNewRomanPSMT" w:eastAsia="Calibri" w:hAnsi="TimesNewRomanPSMT" w:cs="TimesNewRomanPSMT"/>
                <w:sz w:val="20"/>
                <w:szCs w:val="20"/>
              </w:rPr>
              <w:t>POSLOVNA ZGRADA, (ADMINISTRATIVNO- 486 POSLOVNI OBJEKAT P+3), Bjelovar, Ivana</w:t>
            </w:r>
          </w:p>
          <w:p w:rsidR="000D4A42" w:rsidRPr="000D4A42" w:rsidRDefault="000D4A42" w:rsidP="000D4A42">
            <w:pPr>
              <w:autoSpaceDE w:val="0"/>
              <w:autoSpaceDN w:val="0"/>
              <w:adjustRightInd w:val="0"/>
              <w:spacing w:after="0" w:line="240" w:lineRule="auto"/>
              <w:rPr>
                <w:rFonts w:ascii="TimesNewRomanPSMT" w:eastAsia="Calibri" w:hAnsi="TimesNewRomanPSMT" w:cs="TimesNewRomanPSMT"/>
                <w:sz w:val="20"/>
                <w:szCs w:val="20"/>
              </w:rPr>
            </w:pPr>
            <w:r w:rsidRPr="000D4A42">
              <w:rPr>
                <w:rFonts w:ascii="TimesNewRomanPSMT" w:eastAsia="Calibri" w:hAnsi="TimesNewRomanPSMT" w:cs="TimesNewRomanPSMT"/>
                <w:sz w:val="20"/>
                <w:szCs w:val="20"/>
              </w:rPr>
              <w:t>Gundulića 1 486 m2</w:t>
            </w:r>
          </w:p>
          <w:p w:rsidR="000D4A42" w:rsidRPr="000D4A42" w:rsidRDefault="000D4A42" w:rsidP="000D4A42">
            <w:pPr>
              <w:spacing w:after="0" w:line="240" w:lineRule="auto"/>
              <w:rPr>
                <w:rFonts w:ascii="TimesNewRomanPSMT" w:eastAsia="Calibri" w:hAnsi="TimesNewRomanPSMT" w:cs="TimesNewRomanPSMT"/>
                <w:sz w:val="20"/>
                <w:szCs w:val="20"/>
              </w:rPr>
            </w:pPr>
          </w:p>
          <w:p w:rsidR="000D4A42" w:rsidRPr="000D4A42" w:rsidRDefault="000D4A42" w:rsidP="000D4A42">
            <w:pPr>
              <w:spacing w:after="0" w:line="240" w:lineRule="auto"/>
              <w:rPr>
                <w:rFonts w:ascii="TimesNewRomanPSMT" w:eastAsia="Calibri" w:hAnsi="TimesNewRomanPSMT" w:cs="TimesNewRomanPSMT"/>
                <w:sz w:val="20"/>
                <w:szCs w:val="20"/>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NewRomanPSMT" w:eastAsia="Calibri" w:hAnsi="TimesNewRomanPSMT" w:cs="TimesNewRomanPSMT"/>
                <w:sz w:val="20"/>
                <w:szCs w:val="20"/>
              </w:rPr>
              <w:t>DVORIŠTE 409 m2</w:t>
            </w:r>
          </w:p>
        </w:tc>
        <w:tc>
          <w:tcPr>
            <w:tcW w:w="1008"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Posjedovni list 6503</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k.o. Bjelovar</w:t>
            </w:r>
          </w:p>
        </w:tc>
        <w:tc>
          <w:tcPr>
            <w:tcW w:w="2404" w:type="dxa"/>
          </w:tcPr>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k.č.br. 2443</w:t>
            </w:r>
            <w:r w:rsidRPr="000D4A42">
              <w:rPr>
                <w:rFonts w:eastAsia="Calibri"/>
                <w:sz w:val="22"/>
                <w:szCs w:val="22"/>
              </w:rPr>
              <w:t xml:space="preserve"> </w:t>
            </w:r>
            <w:r w:rsidRPr="000D4A42">
              <w:rPr>
                <w:rFonts w:ascii="Times New Roman" w:eastAsia="Calibri" w:hAnsi="Times New Roman"/>
                <w:sz w:val="22"/>
                <w:szCs w:val="22"/>
              </w:rPr>
              <w:t>k.o. Bjelovar</w:t>
            </w:r>
          </w:p>
          <w:p w:rsidR="000D4A42" w:rsidRPr="000D4A42" w:rsidRDefault="000D4A42" w:rsidP="00C53B9A">
            <w:pPr>
              <w:spacing w:after="0" w:line="200" w:lineRule="exact"/>
              <w:jc w:val="both"/>
              <w:rPr>
                <w:rFonts w:ascii="Times New Roman" w:eastAsia="Calibri" w:hAnsi="Times New Roman"/>
                <w:sz w:val="22"/>
                <w:szCs w:val="22"/>
              </w:rPr>
            </w:pP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Ivana Gundulića 895 m2</w:t>
            </w:r>
          </w:p>
          <w:p w:rsidR="000D4A42" w:rsidRPr="000D4A42" w:rsidRDefault="000D4A42" w:rsidP="00C53B9A">
            <w:pPr>
              <w:spacing w:after="0" w:line="200" w:lineRule="exact"/>
              <w:jc w:val="both"/>
              <w:rPr>
                <w:rFonts w:ascii="Times New Roman" w:eastAsia="Calibri" w:hAnsi="Times New Roman"/>
                <w:sz w:val="22"/>
                <w:szCs w:val="22"/>
              </w:rPr>
            </w:pP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DVORIŠTE 409 m2</w:t>
            </w:r>
          </w:p>
          <w:p w:rsidR="000D4A42" w:rsidRPr="000D4A42" w:rsidRDefault="000D4A42" w:rsidP="00C53B9A">
            <w:pPr>
              <w:spacing w:after="0" w:line="200" w:lineRule="exact"/>
              <w:jc w:val="both"/>
              <w:rPr>
                <w:rFonts w:ascii="Times New Roman" w:eastAsia="Calibri" w:hAnsi="Times New Roman"/>
                <w:sz w:val="22"/>
                <w:szCs w:val="22"/>
              </w:rPr>
            </w:pP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POSLOVNA ZGRADA (ADMINISTRATIVNO-POSLOVNI OBJEKAT P+3), Bjelovar, Ivana Gundulića 1,  486 m2</w:t>
            </w:r>
          </w:p>
          <w:p w:rsidR="000D4A42" w:rsidRPr="000D4A42" w:rsidRDefault="000D4A42" w:rsidP="00C53B9A">
            <w:pPr>
              <w:spacing w:after="0" w:line="200" w:lineRule="exact"/>
              <w:jc w:val="both"/>
              <w:rPr>
                <w:rFonts w:ascii="Times New Roman" w:eastAsia="Calibri" w:hAnsi="Times New Roman"/>
                <w:sz w:val="22"/>
                <w:szCs w:val="22"/>
              </w:rPr>
            </w:pPr>
          </w:p>
          <w:p w:rsidR="000D4A42" w:rsidRPr="000D4A42" w:rsidRDefault="000D4A42" w:rsidP="000D4A42">
            <w:pPr>
              <w:spacing w:after="0" w:line="240" w:lineRule="auto"/>
              <w:jc w:val="both"/>
              <w:rPr>
                <w:rFonts w:ascii="Times New Roman" w:eastAsia="Calibri" w:hAnsi="Times New Roman"/>
                <w:b/>
                <w:bCs/>
                <w:sz w:val="22"/>
                <w:szCs w:val="22"/>
              </w:rPr>
            </w:pPr>
            <w:r w:rsidRPr="000D4A42">
              <w:rPr>
                <w:rFonts w:ascii="Times New Roman" w:eastAsia="Calibri" w:hAnsi="Times New Roman"/>
                <w:b/>
                <w:bCs/>
                <w:sz w:val="22"/>
                <w:szCs w:val="22"/>
              </w:rPr>
              <w:t xml:space="preserve">Prenose se u cijelosti: </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-ZK tijelo II - 6. Suvlasnički dio s neodređenim omjerom ETAŽNO VLASNIŠTVO (E-6) PODRUM: 6. PROSTORIJA SA 21,85 M2  i</w:t>
            </w:r>
          </w:p>
          <w:p w:rsidR="000D4A42" w:rsidRPr="000D4A42" w:rsidRDefault="000D4A42" w:rsidP="000D4A42">
            <w:pPr>
              <w:spacing w:after="0" w:line="240" w:lineRule="auto"/>
              <w:jc w:val="both"/>
              <w:rPr>
                <w:rFonts w:ascii="Times New Roman" w:eastAsia="Calibri" w:hAnsi="Times New Roman"/>
                <w:sz w:val="22"/>
                <w:szCs w:val="22"/>
              </w:rPr>
            </w:pP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-ZK tijelo II - 30. Suvlasnički dio s neodređenim omjerom ETAŽNO VLASNIŠTVO (E-30)</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TREĆI KAT:</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64. PROSTORIJA SA 32,50 M2</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65. PROSTORIJA SA 19,21 M2</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66. PROSTORIJA SA 17,90 M2</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67. PROSTORIJA SA 17,42 M2</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68. PROSTORIJA SA 30,50 M2</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69. PROSTORIJA SA 19,21 M2</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70. PROSTORIJA SA 24,39 M2</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71. SANITARNI ČVOR ( DESNI ) SA 11,55 M2</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72. BIFE ( LIJEVI ) SA 13,40 M2</w:t>
            </w:r>
            <w:r w:rsidRPr="000D4A42">
              <w:rPr>
                <w:rFonts w:ascii="Times New Roman" w:eastAsia="Calibri" w:hAnsi="Times New Roman"/>
                <w:sz w:val="22"/>
                <w:szCs w:val="22"/>
              </w:rPr>
              <w:cr/>
            </w:r>
          </w:p>
          <w:p w:rsidR="000D4A42" w:rsidRPr="000D4A42" w:rsidRDefault="000D4A42" w:rsidP="000D4A42">
            <w:pPr>
              <w:spacing w:after="0" w:line="240" w:lineRule="auto"/>
              <w:jc w:val="both"/>
              <w:rPr>
                <w:rFonts w:ascii="Times New Roman" w:eastAsia="Calibri" w:hAnsi="Times New Roman"/>
                <w:b/>
                <w:bCs/>
                <w:sz w:val="22"/>
                <w:szCs w:val="22"/>
              </w:rPr>
            </w:pPr>
            <w:r w:rsidRPr="000D4A42">
              <w:rPr>
                <w:rFonts w:ascii="Times New Roman" w:eastAsia="Calibri" w:hAnsi="Times New Roman"/>
                <w:b/>
                <w:bCs/>
                <w:sz w:val="22"/>
                <w:szCs w:val="22"/>
              </w:rPr>
              <w:t xml:space="preserve">Prenosi se 1/9 suvlasničkog dijela: </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-ZK tijelo II - 2. Suvlasnički dio s neodređenim omjerom ETAŽNO VLASNIŠTVO (E-2) PODRUM: 2. PROSTORIJA SA 14,00 M2</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-ZK tijelo II - 4. Suvlasnički dio s neodređenim omjerom ETAŽNO VLASNIŠTVO (E-4) PODRUM: 4. PROSTORIJA SA 23,09 M2</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-ZK tijelo II - 7. Suvlasnički dio s neodređenim omjerom ETAŽNO VLASNIŠTVO (E-7) PODRUM: 7. PROSTORIJA SA 12,78 M2</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-ZK tijelo II - 8. Suvlasnički dio s neodređenim omjerom ETAŽNO VLASNIŠTVO (E-8)</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PODRUM:</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8. PROSTORIJA SA 17,28 M2</w:t>
            </w:r>
            <w:r w:rsidRPr="000D4A42">
              <w:rPr>
                <w:rFonts w:ascii="Times New Roman" w:eastAsia="Calibri" w:hAnsi="Times New Roman"/>
                <w:sz w:val="22"/>
                <w:szCs w:val="22"/>
              </w:rPr>
              <w:cr/>
              <w:t xml:space="preserve">-ZK tijelo II - 12. Suvlasnički dio s neodređenim omjerom ETAŽNO VLASNIŠTVO (E-12) PODRUM: </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12. SKLONIŠTE SA 119,92 M2</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-ZK tijelo II - 16. Suvlasnički dio s neodređenim omjerom ETAŽNO VLASNIŠTVO (E-16)</w:t>
            </w:r>
            <w:r w:rsidRPr="000D4A42">
              <w:rPr>
                <w:rFonts w:eastAsia="Calibri"/>
                <w:sz w:val="22"/>
                <w:szCs w:val="22"/>
              </w:rPr>
              <w:t xml:space="preserve"> </w:t>
            </w:r>
            <w:r w:rsidRPr="000D4A42">
              <w:rPr>
                <w:rFonts w:ascii="Times New Roman" w:eastAsia="Calibri" w:hAnsi="Times New Roman"/>
                <w:sz w:val="22"/>
                <w:szCs w:val="22"/>
              </w:rPr>
              <w:t>PRIZEMLJE: 23. PROSTORIJA ( ULAZNI HOL I STUBIŠTE) SA 33,87 M2 24. PROSTORIJA ( PORTA ) SA 6,65 M2 25. PROSTORIJA ( TELEFONSKA CENTRALA ) SA 6,78 M2</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-ZK tijelo II - 23. Suvlasnički dio s neodređenim omjerom ETAŽNO VLASNIŠTVO (E-23)</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PRVI KAT:</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43. HOL I STUBIŠNI PROSTOR SA 36,19 M2</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-ZK tijelo II - 29. Suvlasnički dio s neodređenim omjerom ETAŽNO VLASNIŠTVO (E-29)</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DRUGI KAT:</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63. PROSTOR SA 36,06 M2</w:t>
            </w:r>
            <w:r w:rsidRPr="000D4A42">
              <w:rPr>
                <w:rFonts w:ascii="Times New Roman" w:eastAsia="Calibri" w:hAnsi="Times New Roman"/>
                <w:sz w:val="22"/>
                <w:szCs w:val="22"/>
              </w:rPr>
              <w:cr/>
              <w:t>-ZK tijelo II - 32. Suvlasnički dio s neodređenim omjerom ETAŽNO VLASNIŠTVO (E-32)</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TREĆI KAT:</w:t>
            </w:r>
          </w:p>
          <w:p w:rsidR="000D4A42" w:rsidRPr="000D4A42" w:rsidRDefault="000D4A42" w:rsidP="000D4A42">
            <w:pPr>
              <w:spacing w:after="0" w:line="240" w:lineRule="auto"/>
              <w:jc w:val="both"/>
              <w:rPr>
                <w:rFonts w:ascii="Times New Roman" w:eastAsia="Calibri" w:hAnsi="Times New Roman"/>
                <w:sz w:val="22"/>
                <w:szCs w:val="22"/>
              </w:rPr>
            </w:pPr>
            <w:r w:rsidRPr="000D4A42">
              <w:rPr>
                <w:rFonts w:ascii="Times New Roman" w:eastAsia="Calibri" w:hAnsi="Times New Roman"/>
                <w:sz w:val="22"/>
                <w:szCs w:val="22"/>
              </w:rPr>
              <w:t>78. STUBIŠTE SA 36,15 M2</w:t>
            </w:r>
          </w:p>
        </w:tc>
        <w:tc>
          <w:tcPr>
            <w:tcW w:w="1140" w:type="dxa"/>
          </w:tcPr>
          <w:p w:rsidR="000D4A42" w:rsidRPr="000D4A42" w:rsidRDefault="000D4A42" w:rsidP="000D4A42">
            <w:pPr>
              <w:spacing w:after="0" w:line="240" w:lineRule="auto"/>
              <w:jc w:val="both"/>
              <w:rPr>
                <w:rFonts w:ascii="Times New Roman" w:eastAsia="Calibri" w:hAnsi="Times New Roman"/>
                <w:sz w:val="22"/>
                <w:szCs w:val="22"/>
              </w:rPr>
            </w:pPr>
            <w:proofErr w:type="spellStart"/>
            <w:r w:rsidRPr="000D4A42">
              <w:rPr>
                <w:rFonts w:ascii="Times New Roman" w:eastAsia="Calibri" w:hAnsi="Times New Roman"/>
                <w:sz w:val="22"/>
                <w:szCs w:val="22"/>
              </w:rPr>
              <w:t>Zk</w:t>
            </w:r>
            <w:proofErr w:type="spellEnd"/>
            <w:r w:rsidRPr="000D4A42">
              <w:rPr>
                <w:rFonts w:ascii="Times New Roman" w:eastAsia="Calibri" w:hAnsi="Times New Roman"/>
                <w:sz w:val="22"/>
                <w:szCs w:val="22"/>
              </w:rPr>
              <w:t>. uložak 5138</w:t>
            </w:r>
          </w:p>
          <w:p w:rsidR="000D4A42" w:rsidRPr="000D4A42" w:rsidRDefault="000D4A42" w:rsidP="000D4A42">
            <w:pPr>
              <w:spacing w:after="0" w:line="240" w:lineRule="auto"/>
              <w:jc w:val="both"/>
              <w:rPr>
                <w:rFonts w:ascii="Times New Roman" w:eastAsia="Calibri" w:hAnsi="Times New Roman"/>
                <w:color w:val="FF0000"/>
                <w:sz w:val="22"/>
                <w:szCs w:val="22"/>
              </w:rPr>
            </w:pPr>
            <w:r w:rsidRPr="000D4A42">
              <w:rPr>
                <w:rFonts w:ascii="Times New Roman" w:eastAsia="Calibri" w:hAnsi="Times New Roman"/>
                <w:sz w:val="22"/>
                <w:szCs w:val="22"/>
              </w:rPr>
              <w:t>Glavna knjiga Bjelovar</w:t>
            </w:r>
          </w:p>
        </w:tc>
      </w:tr>
      <w:tr w:rsidR="000D4A42" w:rsidRPr="000D4A42" w:rsidTr="0012792D">
        <w:trPr>
          <w:trHeight w:val="473"/>
        </w:trPr>
        <w:tc>
          <w:tcPr>
            <w:tcW w:w="567" w:type="dxa"/>
          </w:tcPr>
          <w:p w:rsidR="000D4A42" w:rsidRPr="000D4A42" w:rsidRDefault="000D4A42" w:rsidP="000D4A42">
            <w:pPr>
              <w:spacing w:after="0" w:line="240" w:lineRule="auto"/>
              <w:rPr>
                <w:rFonts w:ascii="Times New Roman" w:eastAsia="Calibri" w:hAnsi="Times New Roman"/>
                <w:b/>
                <w:bCs/>
                <w:color w:val="FF0000"/>
                <w:sz w:val="22"/>
                <w:szCs w:val="22"/>
              </w:rPr>
            </w:pPr>
            <w:r w:rsidRPr="000D4A42">
              <w:rPr>
                <w:rFonts w:ascii="Times New Roman" w:eastAsia="Calibri" w:hAnsi="Times New Roman"/>
                <w:b/>
                <w:bCs/>
                <w:sz w:val="22"/>
                <w:szCs w:val="22"/>
              </w:rPr>
              <w:t>6.</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BJELOVARSKO-BILOGORSKA ŽUPANIJA</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ČAZMA</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Prenose se suvlasnički dijelovi upisani kao vlasništvo ili suvlasništvo Republike Hrvatske ili vlasništvo/suvlasništvo Općinskog sindikalnog vijeća Čazma, i to</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-E5,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-E6 i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-dio E7.</w:t>
            </w:r>
          </w:p>
        </w:tc>
        <w:tc>
          <w:tcPr>
            <w:tcW w:w="239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2192/1 k.o. Čazma</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ULICA KRALJA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TOMISLAVA, 652 m2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ZGRADA, 408 m2,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DVORIŠTE, 244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2192/2</w:t>
            </w:r>
            <w:r w:rsidRPr="000D4A42">
              <w:rPr>
                <w:rFonts w:eastAsia="Calibri"/>
                <w:sz w:val="22"/>
                <w:szCs w:val="22"/>
              </w:rPr>
              <w:t xml:space="preserve"> </w:t>
            </w:r>
            <w:r w:rsidRPr="000D4A42">
              <w:rPr>
                <w:rFonts w:ascii="Times New Roman" w:eastAsia="Calibri" w:hAnsi="Times New Roman"/>
                <w:sz w:val="22"/>
                <w:szCs w:val="22"/>
              </w:rPr>
              <w:t>k.o. Čazma</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ULICA KRALJA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TOMISLAVA, 356 m2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DVORIŠTE, 356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2192/3 k.o. Čazma</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TRG ČAZMANSKOG KAPTOLA, 448 m2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DVORIŠTE, 448 m2</w:t>
            </w:r>
          </w:p>
        </w:tc>
        <w:tc>
          <w:tcPr>
            <w:tcW w:w="1008"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Posjedovni list: 1039</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k.o. Čazma</w:t>
            </w:r>
          </w:p>
        </w:tc>
        <w:tc>
          <w:tcPr>
            <w:tcW w:w="240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k.č.br. 1438/2 k.o. Čazma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POSLOVNA ZGRADA I DVORIŠTE U ULICI KRALJA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TOMISLAVA 651 m2</w:t>
            </w:r>
          </w:p>
          <w:p w:rsidR="000D4A42" w:rsidRPr="000D4A42" w:rsidRDefault="000D4A42" w:rsidP="000D4A42">
            <w:pPr>
              <w:spacing w:after="0" w:line="180" w:lineRule="exact"/>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k.č.br. 1438/3 k.o. Čazma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DVORIŠTE U ULICI KRALJA TOMISLAVA 356 m2</w:t>
            </w:r>
          </w:p>
          <w:p w:rsidR="000D4A42" w:rsidRPr="000D4A42" w:rsidRDefault="000D4A42" w:rsidP="000D4A42">
            <w:pPr>
              <w:spacing w:after="0" w:line="180" w:lineRule="exact"/>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k.č.br. 1438/4 k.o. Čazma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DVORIŠTE U ULICI KRALJA TOMISLAVA 450 m2</w:t>
            </w:r>
          </w:p>
          <w:p w:rsidR="000D4A42" w:rsidRPr="000D4A42" w:rsidRDefault="000D4A42" w:rsidP="000D4A42">
            <w:pPr>
              <w:spacing w:after="0" w:line="240" w:lineRule="exact"/>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UKUPNO: 1457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E-5</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5. Suvlasnički dio s neodređenim omjerom ETAŽNO VLASNIŠTVO (E-5) kat, prostorija broj 9 sa 14,93 m2, prostorija broj 10 sa 30,21 m2 </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E-6</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6. Suvlasnički dio s neodređenim omjerom ETAŽNO VLASNIŠTVO (E-6) kat, prostorija broj 11 sa 14,15 m2, prostorija broj 12 sa 15,13 m2 </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E-7</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7. Suvlasnički dio s neodređenim omjerom ETAŽNO VLASNIŠTVO (E-7) kat, prostorija broj 13 sa 60,63 m2,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Ribnjak 1961 d.o.o. 36,42 m2,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Republika Hrvatska 15,76 m2,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Općinsko sindikalno vijeće 8,45 m2, </w:t>
            </w:r>
          </w:p>
        </w:tc>
        <w:tc>
          <w:tcPr>
            <w:tcW w:w="1140" w:type="dxa"/>
          </w:tcPr>
          <w:p w:rsidR="000D4A42" w:rsidRPr="000D4A42" w:rsidRDefault="000D4A42" w:rsidP="000D4A42">
            <w:pPr>
              <w:spacing w:after="0" w:line="240" w:lineRule="auto"/>
              <w:rPr>
                <w:rFonts w:ascii="Times New Roman" w:eastAsia="Calibri" w:hAnsi="Times New Roman"/>
                <w:sz w:val="22"/>
                <w:szCs w:val="22"/>
              </w:rPr>
            </w:pPr>
            <w:proofErr w:type="spellStart"/>
            <w:r w:rsidRPr="000D4A42">
              <w:rPr>
                <w:rFonts w:ascii="Times New Roman" w:eastAsia="Calibri" w:hAnsi="Times New Roman"/>
                <w:sz w:val="22"/>
                <w:szCs w:val="22"/>
              </w:rPr>
              <w:t>Zk</w:t>
            </w:r>
            <w:proofErr w:type="spellEnd"/>
            <w:r w:rsidRPr="000D4A42">
              <w:rPr>
                <w:rFonts w:ascii="Times New Roman" w:eastAsia="Calibri" w:hAnsi="Times New Roman"/>
                <w:sz w:val="22"/>
                <w:szCs w:val="22"/>
              </w:rPr>
              <w:t>. uložak: 1834</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Glavna knjiga Čazma</w:t>
            </w:r>
          </w:p>
        </w:tc>
      </w:tr>
      <w:tr w:rsidR="000D4A42" w:rsidRPr="000D4A42" w:rsidTr="0012792D">
        <w:trPr>
          <w:trHeight w:val="501"/>
        </w:trPr>
        <w:tc>
          <w:tcPr>
            <w:tcW w:w="567" w:type="dxa"/>
          </w:tcPr>
          <w:p w:rsidR="000D4A42" w:rsidRPr="000D4A42" w:rsidRDefault="000D4A42" w:rsidP="000D4A42">
            <w:pPr>
              <w:spacing w:after="0" w:line="240" w:lineRule="auto"/>
              <w:rPr>
                <w:rFonts w:ascii="Times New Roman" w:eastAsia="Calibri" w:hAnsi="Times New Roman"/>
                <w:b/>
                <w:bCs/>
                <w:sz w:val="22"/>
                <w:szCs w:val="22"/>
              </w:rPr>
            </w:pPr>
            <w:r w:rsidRPr="000D4A42">
              <w:rPr>
                <w:rFonts w:ascii="Times New Roman" w:eastAsia="Calibri" w:hAnsi="Times New Roman"/>
                <w:b/>
                <w:bCs/>
                <w:sz w:val="22"/>
                <w:szCs w:val="22"/>
              </w:rPr>
              <w:t>7.</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PRIMORSKO-GORANSKA ŽUPANIJA</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RIJEKA</w:t>
            </w:r>
          </w:p>
        </w:tc>
        <w:tc>
          <w:tcPr>
            <w:tcW w:w="239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 č. br. 3430</w:t>
            </w:r>
            <w:r w:rsidRPr="000D4A42">
              <w:rPr>
                <w:rFonts w:eastAsia="Calibri"/>
                <w:sz w:val="22"/>
                <w:szCs w:val="22"/>
              </w:rPr>
              <w:t xml:space="preserve"> </w:t>
            </w:r>
            <w:r w:rsidRPr="000D4A42">
              <w:rPr>
                <w:rFonts w:ascii="Times New Roman" w:eastAsia="Calibri" w:hAnsi="Times New Roman"/>
                <w:sz w:val="22"/>
                <w:szCs w:val="22"/>
              </w:rPr>
              <w:t>k.o. Stari Grad</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BORISA KIDRIČA</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ZGRADE 906 m2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3 GOSP.ZGRADE 68 m2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DVORIŠTE 1050 m2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UKUPNO 2024 m2</w:t>
            </w:r>
          </w:p>
          <w:p w:rsidR="000D4A42" w:rsidRPr="000D4A42" w:rsidRDefault="000D4A42" w:rsidP="000D4A42">
            <w:pPr>
              <w:spacing w:after="0" w:line="240" w:lineRule="auto"/>
              <w:rPr>
                <w:rFonts w:ascii="Times New Roman" w:eastAsia="Calibri" w:hAnsi="Times New Roman"/>
                <w:sz w:val="22"/>
                <w:szCs w:val="22"/>
              </w:rPr>
            </w:pPr>
          </w:p>
        </w:tc>
        <w:tc>
          <w:tcPr>
            <w:tcW w:w="1008"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Posjedovni list 2280</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k.o. Stari Grad</w:t>
            </w:r>
          </w:p>
        </w:tc>
        <w:tc>
          <w:tcPr>
            <w:tcW w:w="240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1076 k.o. Rijeka</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KUĆA BR.4 I DVA DVORIŠTA U ULICI BORISA KIDRIČA</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403 </w:t>
            </w:r>
            <w:proofErr w:type="spellStart"/>
            <w:r w:rsidRPr="000D4A42">
              <w:rPr>
                <w:rFonts w:ascii="Times New Roman" w:eastAsia="Calibri" w:hAnsi="Times New Roman"/>
                <w:sz w:val="22"/>
                <w:szCs w:val="22"/>
              </w:rPr>
              <w:t>čhv</w:t>
            </w:r>
            <w:proofErr w:type="spellEnd"/>
          </w:p>
        </w:tc>
        <w:tc>
          <w:tcPr>
            <w:tcW w:w="1140" w:type="dxa"/>
          </w:tcPr>
          <w:p w:rsidR="000D4A42" w:rsidRPr="000D4A42" w:rsidRDefault="000D4A42" w:rsidP="000D4A42">
            <w:pPr>
              <w:spacing w:after="0" w:line="240" w:lineRule="auto"/>
              <w:rPr>
                <w:rFonts w:ascii="Times New Roman" w:eastAsia="Calibri" w:hAnsi="Times New Roman"/>
                <w:sz w:val="22"/>
                <w:szCs w:val="22"/>
              </w:rPr>
            </w:pPr>
            <w:proofErr w:type="spellStart"/>
            <w:r w:rsidRPr="000D4A42">
              <w:rPr>
                <w:rFonts w:ascii="Times New Roman" w:eastAsia="Calibri" w:hAnsi="Times New Roman"/>
                <w:sz w:val="22"/>
                <w:szCs w:val="22"/>
              </w:rPr>
              <w:t>Zk</w:t>
            </w:r>
            <w:proofErr w:type="spellEnd"/>
            <w:r w:rsidRPr="000D4A42">
              <w:rPr>
                <w:rFonts w:ascii="Times New Roman" w:eastAsia="Calibri" w:hAnsi="Times New Roman"/>
                <w:sz w:val="22"/>
                <w:szCs w:val="22"/>
              </w:rPr>
              <w:t xml:space="preserve"> uložak: 5041</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Glavna knjiga Rijeka</w:t>
            </w:r>
          </w:p>
        </w:tc>
      </w:tr>
      <w:tr w:rsidR="000D4A42" w:rsidRPr="000D4A42" w:rsidTr="0012792D">
        <w:trPr>
          <w:trHeight w:val="501"/>
        </w:trPr>
        <w:tc>
          <w:tcPr>
            <w:tcW w:w="567" w:type="dxa"/>
            <w:vMerge w:val="restart"/>
          </w:tcPr>
          <w:p w:rsidR="000D4A42" w:rsidRPr="000D4A42" w:rsidRDefault="000D4A42" w:rsidP="000D4A42">
            <w:pPr>
              <w:spacing w:after="0" w:line="240" w:lineRule="auto"/>
              <w:rPr>
                <w:rFonts w:ascii="Times New Roman" w:eastAsia="Calibri" w:hAnsi="Times New Roman"/>
                <w:b/>
                <w:bCs/>
                <w:sz w:val="22"/>
                <w:szCs w:val="22"/>
              </w:rPr>
            </w:pPr>
            <w:r w:rsidRPr="000D4A42">
              <w:rPr>
                <w:rFonts w:ascii="Times New Roman" w:eastAsia="Calibri" w:hAnsi="Times New Roman"/>
                <w:b/>
                <w:bCs/>
                <w:sz w:val="22"/>
                <w:szCs w:val="22"/>
              </w:rPr>
              <w:t>8.</w:t>
            </w:r>
          </w:p>
          <w:p w:rsidR="000D4A42" w:rsidRPr="000D4A42" w:rsidRDefault="000D4A42" w:rsidP="000D4A42">
            <w:pPr>
              <w:spacing w:after="0" w:line="240" w:lineRule="auto"/>
              <w:rPr>
                <w:rFonts w:ascii="Times New Roman" w:eastAsia="Calibri" w:hAnsi="Times New Roman"/>
                <w:b/>
                <w:bCs/>
                <w:sz w:val="22"/>
                <w:szCs w:val="22"/>
              </w:rPr>
            </w:pPr>
          </w:p>
        </w:tc>
        <w:tc>
          <w:tcPr>
            <w:tcW w:w="1843" w:type="dxa"/>
            <w:vMerge w:val="restart"/>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PRIMORSKO-GORANSKA ŽUPANIJA</w:t>
            </w:r>
          </w:p>
          <w:p w:rsidR="000D4A42" w:rsidRPr="000D4A42" w:rsidRDefault="000D4A42" w:rsidP="000D4A42">
            <w:pPr>
              <w:spacing w:after="0" w:line="240" w:lineRule="auto"/>
              <w:rPr>
                <w:rFonts w:ascii="Times New Roman" w:eastAsia="Calibri" w:hAnsi="Times New Roman"/>
                <w:sz w:val="22"/>
                <w:szCs w:val="22"/>
              </w:rPr>
            </w:pPr>
          </w:p>
        </w:tc>
        <w:tc>
          <w:tcPr>
            <w:tcW w:w="1843" w:type="dxa"/>
            <w:vMerge w:val="restart"/>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FUŽINE</w:t>
            </w:r>
          </w:p>
          <w:p w:rsidR="000D4A42" w:rsidRPr="000D4A42" w:rsidRDefault="000D4A42" w:rsidP="000D4A42">
            <w:pPr>
              <w:spacing w:after="0" w:line="240" w:lineRule="auto"/>
              <w:rPr>
                <w:rFonts w:ascii="Times New Roman" w:eastAsia="Calibri" w:hAnsi="Times New Roman"/>
                <w:sz w:val="22"/>
                <w:szCs w:val="22"/>
              </w:rPr>
            </w:pPr>
          </w:p>
        </w:tc>
        <w:tc>
          <w:tcPr>
            <w:tcW w:w="239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k.č.br. 171/2 k.o. </w:t>
            </w:r>
            <w:proofErr w:type="spellStart"/>
            <w:r w:rsidRPr="000D4A42">
              <w:rPr>
                <w:rFonts w:ascii="Times New Roman" w:eastAsia="Calibri" w:hAnsi="Times New Roman"/>
                <w:sz w:val="22"/>
                <w:szCs w:val="22"/>
              </w:rPr>
              <w:t>Fužine</w:t>
            </w:r>
            <w:proofErr w:type="spellEnd"/>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FUŽINE-LOKA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KUĆA I DVORIŠTE</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1430 m2</w:t>
            </w:r>
          </w:p>
        </w:tc>
        <w:tc>
          <w:tcPr>
            <w:tcW w:w="1008"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Posjedovni list 1821</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k.o. </w:t>
            </w:r>
            <w:proofErr w:type="spellStart"/>
            <w:r w:rsidRPr="000D4A42">
              <w:rPr>
                <w:rFonts w:ascii="Times New Roman" w:eastAsia="Calibri" w:hAnsi="Times New Roman"/>
                <w:sz w:val="22"/>
                <w:szCs w:val="22"/>
              </w:rPr>
              <w:t>Fužine</w:t>
            </w:r>
            <w:proofErr w:type="spellEnd"/>
          </w:p>
        </w:tc>
        <w:tc>
          <w:tcPr>
            <w:tcW w:w="240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K.Č.BR. 171/2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KUĆA I DVORIŠTE U FUŽINAMA, LOKA 1430 m2</w:t>
            </w:r>
          </w:p>
        </w:tc>
        <w:tc>
          <w:tcPr>
            <w:tcW w:w="1140" w:type="dxa"/>
          </w:tcPr>
          <w:p w:rsidR="000D4A42" w:rsidRPr="000D4A42" w:rsidRDefault="000D4A42" w:rsidP="000D4A42">
            <w:pPr>
              <w:spacing w:after="0" w:line="240" w:lineRule="auto"/>
              <w:rPr>
                <w:rFonts w:ascii="Times New Roman" w:eastAsia="Calibri" w:hAnsi="Times New Roman"/>
                <w:sz w:val="22"/>
                <w:szCs w:val="22"/>
              </w:rPr>
            </w:pPr>
            <w:proofErr w:type="spellStart"/>
            <w:r w:rsidRPr="000D4A42">
              <w:rPr>
                <w:rFonts w:ascii="Times New Roman" w:eastAsia="Calibri" w:hAnsi="Times New Roman"/>
                <w:sz w:val="22"/>
                <w:szCs w:val="22"/>
              </w:rPr>
              <w:t>Zk</w:t>
            </w:r>
            <w:proofErr w:type="spellEnd"/>
            <w:r w:rsidRPr="000D4A42">
              <w:rPr>
                <w:rFonts w:ascii="Times New Roman" w:eastAsia="Calibri" w:hAnsi="Times New Roman"/>
                <w:sz w:val="22"/>
                <w:szCs w:val="22"/>
              </w:rPr>
              <w:t xml:space="preserve"> uložak: 1779</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Glavna knjiga </w:t>
            </w:r>
            <w:proofErr w:type="spellStart"/>
            <w:r w:rsidRPr="000D4A42">
              <w:rPr>
                <w:rFonts w:ascii="Times New Roman" w:eastAsia="Calibri" w:hAnsi="Times New Roman"/>
                <w:sz w:val="22"/>
                <w:szCs w:val="22"/>
              </w:rPr>
              <w:t>Fužine</w:t>
            </w:r>
            <w:proofErr w:type="spellEnd"/>
          </w:p>
        </w:tc>
      </w:tr>
      <w:tr w:rsidR="000D4A42" w:rsidRPr="000D4A42" w:rsidTr="0012792D">
        <w:trPr>
          <w:trHeight w:val="473"/>
        </w:trPr>
        <w:tc>
          <w:tcPr>
            <w:tcW w:w="567" w:type="dxa"/>
            <w:vMerge/>
          </w:tcPr>
          <w:p w:rsidR="000D4A42" w:rsidRPr="000D4A42" w:rsidRDefault="000D4A42" w:rsidP="000D4A42">
            <w:pPr>
              <w:spacing w:after="0" w:line="240" w:lineRule="auto"/>
              <w:rPr>
                <w:rFonts w:ascii="Times New Roman" w:eastAsia="Calibri" w:hAnsi="Times New Roman"/>
                <w:b/>
                <w:bCs/>
                <w:sz w:val="22"/>
                <w:szCs w:val="22"/>
              </w:rPr>
            </w:pPr>
          </w:p>
        </w:tc>
        <w:tc>
          <w:tcPr>
            <w:tcW w:w="1843" w:type="dxa"/>
            <w:vMerge/>
          </w:tcPr>
          <w:p w:rsidR="000D4A42" w:rsidRPr="000D4A42" w:rsidRDefault="000D4A42" w:rsidP="000D4A42">
            <w:pPr>
              <w:spacing w:after="0" w:line="240" w:lineRule="auto"/>
              <w:rPr>
                <w:rFonts w:ascii="Times New Roman" w:eastAsia="Calibri" w:hAnsi="Times New Roman"/>
                <w:sz w:val="22"/>
                <w:szCs w:val="22"/>
              </w:rPr>
            </w:pPr>
          </w:p>
        </w:tc>
        <w:tc>
          <w:tcPr>
            <w:tcW w:w="1843" w:type="dxa"/>
            <w:vMerge/>
          </w:tcPr>
          <w:p w:rsidR="000D4A42" w:rsidRPr="000D4A42" w:rsidRDefault="000D4A42" w:rsidP="000D4A42">
            <w:pPr>
              <w:spacing w:after="0" w:line="240" w:lineRule="auto"/>
              <w:rPr>
                <w:rFonts w:ascii="Times New Roman" w:eastAsia="Calibri" w:hAnsi="Times New Roman"/>
                <w:sz w:val="22"/>
                <w:szCs w:val="22"/>
              </w:rPr>
            </w:pPr>
          </w:p>
        </w:tc>
        <w:tc>
          <w:tcPr>
            <w:tcW w:w="239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k.č.br. 749/2 k.o. </w:t>
            </w:r>
            <w:proofErr w:type="spellStart"/>
            <w:r w:rsidRPr="000D4A42">
              <w:rPr>
                <w:rFonts w:ascii="Times New Roman" w:eastAsia="Calibri" w:hAnsi="Times New Roman"/>
                <w:sz w:val="22"/>
                <w:szCs w:val="22"/>
              </w:rPr>
              <w:t>Fužine</w:t>
            </w:r>
            <w:proofErr w:type="spellEnd"/>
            <w:r w:rsidRPr="000D4A42">
              <w:rPr>
                <w:rFonts w:ascii="Times New Roman" w:eastAsia="Calibri" w:hAnsi="Times New Roman"/>
                <w:sz w:val="22"/>
                <w:szCs w:val="22"/>
              </w:rPr>
              <w:t xml:space="preserve"> FUŽINE-VRT 284 m2</w:t>
            </w:r>
          </w:p>
          <w:p w:rsidR="000D4A42" w:rsidRPr="000D4A42" w:rsidRDefault="000D4A42" w:rsidP="000D4A42">
            <w:pPr>
              <w:spacing w:after="0" w:line="240" w:lineRule="auto"/>
              <w:rPr>
                <w:rFonts w:eastAsia="Calibri"/>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750</w:t>
            </w:r>
            <w:r w:rsidRPr="000D4A42">
              <w:rPr>
                <w:rFonts w:eastAsia="Calibri"/>
                <w:sz w:val="22"/>
                <w:szCs w:val="22"/>
              </w:rPr>
              <w:t xml:space="preserve"> </w:t>
            </w:r>
            <w:r w:rsidRPr="000D4A42">
              <w:rPr>
                <w:rFonts w:ascii="Times New Roman" w:eastAsia="Calibri" w:hAnsi="Times New Roman"/>
                <w:sz w:val="22"/>
                <w:szCs w:val="22"/>
              </w:rPr>
              <w:t xml:space="preserve">k.o. </w:t>
            </w:r>
            <w:proofErr w:type="spellStart"/>
            <w:r w:rsidRPr="000D4A42">
              <w:rPr>
                <w:rFonts w:ascii="Times New Roman" w:eastAsia="Calibri" w:hAnsi="Times New Roman"/>
                <w:sz w:val="22"/>
                <w:szCs w:val="22"/>
              </w:rPr>
              <w:t>Fužine</w:t>
            </w:r>
            <w:proofErr w:type="spellEnd"/>
            <w:r w:rsidRPr="000D4A42">
              <w:rPr>
                <w:rFonts w:ascii="Times New Roman" w:eastAsia="Calibri" w:hAnsi="Times New Roman"/>
                <w:sz w:val="22"/>
                <w:szCs w:val="22"/>
              </w:rPr>
              <w:t xml:space="preserve"> FUŽINE-VRT 324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eastAsia="Calibri"/>
                <w:sz w:val="22"/>
                <w:szCs w:val="22"/>
              </w:rPr>
              <w:t xml:space="preserve"> </w:t>
            </w:r>
            <w:r w:rsidRPr="000D4A42">
              <w:rPr>
                <w:rFonts w:ascii="Times New Roman" w:eastAsia="Calibri" w:hAnsi="Times New Roman"/>
                <w:sz w:val="22"/>
                <w:szCs w:val="22"/>
              </w:rPr>
              <w:t>k.č.br. 753/3</w:t>
            </w:r>
            <w:r w:rsidRPr="000D4A42">
              <w:rPr>
                <w:rFonts w:eastAsia="Calibri"/>
                <w:sz w:val="22"/>
                <w:szCs w:val="22"/>
              </w:rPr>
              <w:t xml:space="preserve"> </w:t>
            </w:r>
            <w:r w:rsidRPr="000D4A42">
              <w:rPr>
                <w:rFonts w:ascii="Times New Roman" w:eastAsia="Calibri" w:hAnsi="Times New Roman"/>
                <w:sz w:val="22"/>
                <w:szCs w:val="22"/>
              </w:rPr>
              <w:t xml:space="preserve">k.o. </w:t>
            </w:r>
            <w:proofErr w:type="spellStart"/>
            <w:r w:rsidRPr="000D4A42">
              <w:rPr>
                <w:rFonts w:ascii="Times New Roman" w:eastAsia="Calibri" w:hAnsi="Times New Roman"/>
                <w:sz w:val="22"/>
                <w:szCs w:val="22"/>
              </w:rPr>
              <w:t>Fužine</w:t>
            </w:r>
            <w:proofErr w:type="spellEnd"/>
            <w:r w:rsidRPr="000D4A42">
              <w:rPr>
                <w:rFonts w:ascii="Times New Roman" w:eastAsia="Calibri" w:hAnsi="Times New Roman"/>
                <w:sz w:val="22"/>
                <w:szCs w:val="22"/>
              </w:rPr>
              <w:t xml:space="preserve"> FUŽINE-VRT 860 m2 </w:t>
            </w:r>
          </w:p>
        </w:tc>
        <w:tc>
          <w:tcPr>
            <w:tcW w:w="1008"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Posjedovni list 224</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k.o. </w:t>
            </w:r>
            <w:proofErr w:type="spellStart"/>
            <w:r w:rsidRPr="000D4A42">
              <w:rPr>
                <w:rFonts w:ascii="Times New Roman" w:eastAsia="Calibri" w:hAnsi="Times New Roman"/>
                <w:sz w:val="22"/>
                <w:szCs w:val="22"/>
              </w:rPr>
              <w:t>Fužine</w:t>
            </w:r>
            <w:proofErr w:type="spellEnd"/>
          </w:p>
        </w:tc>
        <w:tc>
          <w:tcPr>
            <w:tcW w:w="240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k.č.br. 749/2 k.o. </w:t>
            </w:r>
            <w:proofErr w:type="spellStart"/>
            <w:r w:rsidRPr="000D4A42">
              <w:rPr>
                <w:rFonts w:ascii="Times New Roman" w:eastAsia="Calibri" w:hAnsi="Times New Roman"/>
                <w:sz w:val="22"/>
                <w:szCs w:val="22"/>
              </w:rPr>
              <w:t>Fužine</w:t>
            </w:r>
            <w:proofErr w:type="spellEnd"/>
            <w:r w:rsidRPr="000D4A42">
              <w:rPr>
                <w:rFonts w:ascii="Times New Roman" w:eastAsia="Calibri" w:hAnsi="Times New Roman"/>
                <w:sz w:val="22"/>
                <w:szCs w:val="22"/>
              </w:rPr>
              <w:t xml:space="preserve"> DVORIŠTE FUŽINE VRTI 79 </w:t>
            </w:r>
            <w:proofErr w:type="spellStart"/>
            <w:r w:rsidRPr="000D4A42">
              <w:rPr>
                <w:rFonts w:ascii="Times New Roman" w:eastAsia="Calibri" w:hAnsi="Times New Roman"/>
                <w:sz w:val="22"/>
                <w:szCs w:val="22"/>
              </w:rPr>
              <w:t>čhv</w:t>
            </w:r>
            <w:proofErr w:type="spellEnd"/>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750</w:t>
            </w:r>
            <w:r w:rsidRPr="000D4A42">
              <w:rPr>
                <w:rFonts w:eastAsia="Calibri"/>
                <w:sz w:val="22"/>
                <w:szCs w:val="22"/>
              </w:rPr>
              <w:t xml:space="preserve"> </w:t>
            </w:r>
            <w:r w:rsidRPr="000D4A42">
              <w:rPr>
                <w:rFonts w:ascii="Times New Roman" w:eastAsia="Calibri" w:hAnsi="Times New Roman"/>
                <w:sz w:val="22"/>
                <w:szCs w:val="22"/>
              </w:rPr>
              <w:t xml:space="preserve">k.o. </w:t>
            </w:r>
            <w:proofErr w:type="spellStart"/>
            <w:r w:rsidRPr="000D4A42">
              <w:rPr>
                <w:rFonts w:ascii="Times New Roman" w:eastAsia="Calibri" w:hAnsi="Times New Roman"/>
                <w:sz w:val="22"/>
                <w:szCs w:val="22"/>
              </w:rPr>
              <w:t>Fužine</w:t>
            </w:r>
            <w:proofErr w:type="spellEnd"/>
            <w:r w:rsidRPr="000D4A42">
              <w:rPr>
                <w:rFonts w:ascii="Times New Roman" w:eastAsia="Calibri" w:hAnsi="Times New Roman"/>
                <w:sz w:val="22"/>
                <w:szCs w:val="22"/>
              </w:rPr>
              <w:t xml:space="preserve"> DVORIŠTE FUŽINE VRTI 90 </w:t>
            </w:r>
            <w:proofErr w:type="spellStart"/>
            <w:r w:rsidRPr="000D4A42">
              <w:rPr>
                <w:rFonts w:ascii="Times New Roman" w:eastAsia="Calibri" w:hAnsi="Times New Roman"/>
                <w:sz w:val="22"/>
                <w:szCs w:val="22"/>
              </w:rPr>
              <w:t>čhv</w:t>
            </w:r>
            <w:proofErr w:type="spellEnd"/>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k.č.br. 753/3 k.o. </w:t>
            </w:r>
            <w:proofErr w:type="spellStart"/>
            <w:r w:rsidRPr="000D4A42">
              <w:rPr>
                <w:rFonts w:ascii="Times New Roman" w:eastAsia="Calibri" w:hAnsi="Times New Roman"/>
                <w:sz w:val="22"/>
                <w:szCs w:val="22"/>
              </w:rPr>
              <w:t>Fužine</w:t>
            </w:r>
            <w:proofErr w:type="spellEnd"/>
            <w:r w:rsidRPr="000D4A42">
              <w:rPr>
                <w:rFonts w:ascii="Times New Roman" w:eastAsia="Calibri" w:hAnsi="Times New Roman"/>
                <w:sz w:val="22"/>
                <w:szCs w:val="22"/>
              </w:rPr>
              <w:t xml:space="preserve"> LIVADA KOLIBICA 239 </w:t>
            </w:r>
            <w:proofErr w:type="spellStart"/>
            <w:r w:rsidRPr="000D4A42">
              <w:rPr>
                <w:rFonts w:ascii="Times New Roman" w:eastAsia="Calibri" w:hAnsi="Times New Roman"/>
                <w:sz w:val="22"/>
                <w:szCs w:val="22"/>
              </w:rPr>
              <w:t>čhv</w:t>
            </w:r>
            <w:proofErr w:type="spellEnd"/>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UKUPNO: 408 </w:t>
            </w:r>
            <w:proofErr w:type="spellStart"/>
            <w:r w:rsidRPr="000D4A42">
              <w:rPr>
                <w:rFonts w:ascii="Times New Roman" w:eastAsia="Calibri" w:hAnsi="Times New Roman"/>
                <w:sz w:val="22"/>
                <w:szCs w:val="22"/>
              </w:rPr>
              <w:t>čhv</w:t>
            </w:r>
            <w:proofErr w:type="spellEnd"/>
          </w:p>
        </w:tc>
        <w:tc>
          <w:tcPr>
            <w:tcW w:w="1140" w:type="dxa"/>
          </w:tcPr>
          <w:p w:rsidR="000D4A42" w:rsidRPr="000D4A42" w:rsidRDefault="000D4A42" w:rsidP="000D4A42">
            <w:pPr>
              <w:spacing w:after="0" w:line="240" w:lineRule="auto"/>
              <w:rPr>
                <w:rFonts w:ascii="Times New Roman" w:eastAsia="Calibri" w:hAnsi="Times New Roman"/>
                <w:sz w:val="22"/>
                <w:szCs w:val="22"/>
              </w:rPr>
            </w:pPr>
            <w:proofErr w:type="spellStart"/>
            <w:r w:rsidRPr="000D4A42">
              <w:rPr>
                <w:rFonts w:ascii="Times New Roman" w:eastAsia="Calibri" w:hAnsi="Times New Roman"/>
                <w:sz w:val="22"/>
                <w:szCs w:val="22"/>
              </w:rPr>
              <w:t>Zk</w:t>
            </w:r>
            <w:proofErr w:type="spellEnd"/>
            <w:r w:rsidRPr="000D4A42">
              <w:rPr>
                <w:rFonts w:ascii="Times New Roman" w:eastAsia="Calibri" w:hAnsi="Times New Roman"/>
                <w:sz w:val="22"/>
                <w:szCs w:val="22"/>
              </w:rPr>
              <w:t xml:space="preserve"> uložak: 695</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Glavna knjiga </w:t>
            </w:r>
            <w:proofErr w:type="spellStart"/>
            <w:r w:rsidRPr="000D4A42">
              <w:rPr>
                <w:rFonts w:ascii="Times New Roman" w:eastAsia="Calibri" w:hAnsi="Times New Roman"/>
                <w:sz w:val="22"/>
                <w:szCs w:val="22"/>
              </w:rPr>
              <w:t>Fužine</w:t>
            </w:r>
            <w:proofErr w:type="spellEnd"/>
          </w:p>
        </w:tc>
      </w:tr>
      <w:tr w:rsidR="000D4A42" w:rsidRPr="000D4A42" w:rsidTr="0012792D">
        <w:trPr>
          <w:trHeight w:val="473"/>
        </w:trPr>
        <w:tc>
          <w:tcPr>
            <w:tcW w:w="567" w:type="dxa"/>
          </w:tcPr>
          <w:p w:rsidR="000D4A42" w:rsidRPr="000D4A42" w:rsidRDefault="000D4A42" w:rsidP="000D4A42">
            <w:pPr>
              <w:spacing w:after="0" w:line="240" w:lineRule="auto"/>
              <w:rPr>
                <w:rFonts w:ascii="Times New Roman" w:eastAsia="Calibri" w:hAnsi="Times New Roman"/>
                <w:b/>
                <w:bCs/>
                <w:sz w:val="22"/>
                <w:szCs w:val="22"/>
              </w:rPr>
            </w:pPr>
            <w:r w:rsidRPr="000D4A42">
              <w:rPr>
                <w:rFonts w:ascii="Times New Roman" w:eastAsia="Calibri" w:hAnsi="Times New Roman"/>
                <w:b/>
                <w:bCs/>
                <w:sz w:val="22"/>
                <w:szCs w:val="22"/>
              </w:rPr>
              <w:t>9.</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PRIMIRSKO-GORANSKA ŽUPANIJA</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FUŽINE</w:t>
            </w:r>
          </w:p>
        </w:tc>
        <w:tc>
          <w:tcPr>
            <w:tcW w:w="239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584/18</w:t>
            </w:r>
            <w:r w:rsidRPr="000D4A42">
              <w:rPr>
                <w:rFonts w:eastAsia="Calibri"/>
                <w:sz w:val="22"/>
                <w:szCs w:val="22"/>
              </w:rPr>
              <w:t xml:space="preserve"> </w:t>
            </w:r>
            <w:r w:rsidRPr="000D4A42">
              <w:rPr>
                <w:rFonts w:ascii="Times New Roman" w:eastAsia="Calibri" w:hAnsi="Times New Roman"/>
                <w:sz w:val="22"/>
                <w:szCs w:val="22"/>
              </w:rPr>
              <w:t xml:space="preserve">k.o. </w:t>
            </w:r>
            <w:proofErr w:type="spellStart"/>
            <w:r w:rsidRPr="000D4A42">
              <w:rPr>
                <w:rFonts w:ascii="Times New Roman" w:eastAsia="Calibri" w:hAnsi="Times New Roman"/>
                <w:sz w:val="22"/>
                <w:szCs w:val="22"/>
              </w:rPr>
              <w:t>Fužine</w:t>
            </w:r>
            <w:proofErr w:type="spellEnd"/>
            <w:r w:rsidRPr="000D4A42">
              <w:rPr>
                <w:rFonts w:ascii="Times New Roman" w:eastAsia="Calibri" w:hAnsi="Times New Roman"/>
                <w:sz w:val="22"/>
                <w:szCs w:val="22"/>
              </w:rPr>
              <w:t xml:space="preserve"> ULICA KLAĐE livada, 717 m2 </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584/26</w:t>
            </w:r>
            <w:r w:rsidRPr="000D4A42">
              <w:rPr>
                <w:rFonts w:eastAsia="Calibri"/>
                <w:sz w:val="22"/>
                <w:szCs w:val="22"/>
              </w:rPr>
              <w:t xml:space="preserve"> </w:t>
            </w:r>
            <w:r w:rsidRPr="000D4A42">
              <w:rPr>
                <w:rFonts w:ascii="Times New Roman" w:eastAsia="Calibri" w:hAnsi="Times New Roman"/>
                <w:sz w:val="22"/>
                <w:szCs w:val="22"/>
              </w:rPr>
              <w:t xml:space="preserve">k.o. </w:t>
            </w:r>
            <w:proofErr w:type="spellStart"/>
            <w:r w:rsidRPr="000D4A42">
              <w:rPr>
                <w:rFonts w:ascii="Times New Roman" w:eastAsia="Calibri" w:hAnsi="Times New Roman"/>
                <w:sz w:val="22"/>
                <w:szCs w:val="22"/>
              </w:rPr>
              <w:t>Fužine</w:t>
            </w:r>
            <w:proofErr w:type="spellEnd"/>
            <w:r w:rsidRPr="000D4A42">
              <w:rPr>
                <w:rFonts w:ascii="Times New Roman" w:eastAsia="Calibri" w:hAnsi="Times New Roman"/>
                <w:sz w:val="22"/>
                <w:szCs w:val="22"/>
              </w:rPr>
              <w:t xml:space="preserve"> ULICA KLAĐE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CESTA 113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k.č.br. 584/27 k.o. </w:t>
            </w:r>
            <w:proofErr w:type="spellStart"/>
            <w:r w:rsidRPr="000D4A42">
              <w:rPr>
                <w:rFonts w:ascii="Times New Roman" w:eastAsia="Calibri" w:hAnsi="Times New Roman"/>
                <w:sz w:val="22"/>
                <w:szCs w:val="22"/>
              </w:rPr>
              <w:t>Fužine</w:t>
            </w:r>
            <w:proofErr w:type="spellEnd"/>
            <w:r w:rsidRPr="000D4A42">
              <w:rPr>
                <w:rFonts w:ascii="Times New Roman" w:eastAsia="Calibri" w:hAnsi="Times New Roman"/>
                <w:sz w:val="22"/>
                <w:szCs w:val="22"/>
              </w:rPr>
              <w:t xml:space="preserve">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ULICA KLAĐE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LIVADA 1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599/2</w:t>
            </w:r>
            <w:r w:rsidRPr="000D4A42">
              <w:rPr>
                <w:rFonts w:eastAsia="Calibri"/>
                <w:sz w:val="22"/>
                <w:szCs w:val="22"/>
              </w:rPr>
              <w:t xml:space="preserve"> </w:t>
            </w:r>
            <w:r w:rsidRPr="000D4A42">
              <w:rPr>
                <w:rFonts w:ascii="Times New Roman" w:eastAsia="Calibri" w:hAnsi="Times New Roman"/>
                <w:sz w:val="22"/>
                <w:szCs w:val="22"/>
              </w:rPr>
              <w:t xml:space="preserve">k.o. </w:t>
            </w:r>
            <w:proofErr w:type="spellStart"/>
            <w:r w:rsidRPr="000D4A42">
              <w:rPr>
                <w:rFonts w:ascii="Times New Roman" w:eastAsia="Calibri" w:hAnsi="Times New Roman"/>
                <w:sz w:val="22"/>
                <w:szCs w:val="22"/>
              </w:rPr>
              <w:t>Fužine</w:t>
            </w:r>
            <w:proofErr w:type="spellEnd"/>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 KLADJE</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 KUĆA, 129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k.č.br. 599/3 k.o. </w:t>
            </w:r>
            <w:proofErr w:type="spellStart"/>
            <w:r w:rsidRPr="000D4A42">
              <w:rPr>
                <w:rFonts w:ascii="Times New Roman" w:eastAsia="Calibri" w:hAnsi="Times New Roman"/>
                <w:sz w:val="22"/>
                <w:szCs w:val="22"/>
              </w:rPr>
              <w:t>Fužine</w:t>
            </w:r>
            <w:proofErr w:type="spellEnd"/>
            <w:r w:rsidRPr="000D4A42">
              <w:rPr>
                <w:rFonts w:ascii="Times New Roman" w:eastAsia="Calibri" w:hAnsi="Times New Roman"/>
                <w:sz w:val="22"/>
                <w:szCs w:val="22"/>
              </w:rPr>
              <w:t xml:space="preserve">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KLADJE LIVADA 1223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Ukupna površina katastarskih čestica 2183 m2</w:t>
            </w:r>
          </w:p>
        </w:tc>
        <w:tc>
          <w:tcPr>
            <w:tcW w:w="1008"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Posjedovni list 536</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k.o. </w:t>
            </w:r>
            <w:proofErr w:type="spellStart"/>
            <w:r w:rsidRPr="000D4A42">
              <w:rPr>
                <w:rFonts w:ascii="Times New Roman" w:eastAsia="Calibri" w:hAnsi="Times New Roman"/>
                <w:sz w:val="22"/>
                <w:szCs w:val="22"/>
              </w:rPr>
              <w:t>Fužine</w:t>
            </w:r>
            <w:proofErr w:type="spellEnd"/>
          </w:p>
        </w:tc>
        <w:tc>
          <w:tcPr>
            <w:tcW w:w="240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k.č.br. 584/18 k.o. </w:t>
            </w:r>
            <w:proofErr w:type="spellStart"/>
            <w:r w:rsidRPr="000D4A42">
              <w:rPr>
                <w:rFonts w:ascii="Times New Roman" w:eastAsia="Calibri" w:hAnsi="Times New Roman"/>
                <w:sz w:val="22"/>
                <w:szCs w:val="22"/>
              </w:rPr>
              <w:t>Fužine</w:t>
            </w:r>
            <w:proofErr w:type="spellEnd"/>
            <w:r w:rsidRPr="000D4A42">
              <w:rPr>
                <w:rFonts w:ascii="Times New Roman" w:eastAsia="Calibri" w:hAnsi="Times New Roman"/>
                <w:sz w:val="22"/>
                <w:szCs w:val="22"/>
              </w:rPr>
              <w:t xml:space="preserve">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LIVADA KLAĐE 199 </w:t>
            </w:r>
            <w:proofErr w:type="spellStart"/>
            <w:r w:rsidRPr="000D4A42">
              <w:rPr>
                <w:rFonts w:ascii="Times New Roman" w:eastAsia="Calibri" w:hAnsi="Times New Roman"/>
                <w:sz w:val="22"/>
                <w:szCs w:val="22"/>
              </w:rPr>
              <w:t>čhv</w:t>
            </w:r>
            <w:proofErr w:type="spellEnd"/>
          </w:p>
          <w:p w:rsidR="000D4A42" w:rsidRPr="000D4A42" w:rsidRDefault="000D4A42" w:rsidP="000D4A42">
            <w:pPr>
              <w:spacing w:after="0" w:line="240" w:lineRule="exact"/>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584/26</w:t>
            </w:r>
            <w:r w:rsidRPr="000D4A42">
              <w:rPr>
                <w:rFonts w:eastAsia="Calibri"/>
                <w:sz w:val="22"/>
                <w:szCs w:val="22"/>
              </w:rPr>
              <w:t xml:space="preserve"> </w:t>
            </w:r>
            <w:r w:rsidRPr="000D4A42">
              <w:rPr>
                <w:rFonts w:ascii="Times New Roman" w:eastAsia="Calibri" w:hAnsi="Times New Roman"/>
                <w:sz w:val="22"/>
                <w:szCs w:val="22"/>
              </w:rPr>
              <w:t xml:space="preserve">k.o. </w:t>
            </w:r>
            <w:proofErr w:type="spellStart"/>
            <w:r w:rsidRPr="000D4A42">
              <w:rPr>
                <w:rFonts w:ascii="Times New Roman" w:eastAsia="Calibri" w:hAnsi="Times New Roman"/>
                <w:sz w:val="22"/>
                <w:szCs w:val="22"/>
              </w:rPr>
              <w:t>Fužine</w:t>
            </w:r>
            <w:proofErr w:type="spellEnd"/>
            <w:r w:rsidRPr="000D4A42">
              <w:rPr>
                <w:rFonts w:ascii="Times New Roman" w:eastAsia="Calibri" w:hAnsi="Times New Roman"/>
                <w:sz w:val="22"/>
                <w:szCs w:val="22"/>
              </w:rPr>
              <w:t xml:space="preserve">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CESTA U KLAĐE 31 </w:t>
            </w:r>
            <w:proofErr w:type="spellStart"/>
            <w:r w:rsidRPr="000D4A42">
              <w:rPr>
                <w:rFonts w:ascii="Times New Roman" w:eastAsia="Calibri" w:hAnsi="Times New Roman"/>
                <w:sz w:val="22"/>
                <w:szCs w:val="22"/>
              </w:rPr>
              <w:t>čhv</w:t>
            </w:r>
            <w:proofErr w:type="spellEnd"/>
          </w:p>
          <w:p w:rsidR="000D4A42" w:rsidRPr="000D4A42" w:rsidRDefault="000D4A42" w:rsidP="000D4A42">
            <w:pPr>
              <w:spacing w:after="0" w:line="240" w:lineRule="exact"/>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k.č.br. 584/27 k.o. </w:t>
            </w:r>
            <w:proofErr w:type="spellStart"/>
            <w:r w:rsidRPr="000D4A42">
              <w:rPr>
                <w:rFonts w:ascii="Times New Roman" w:eastAsia="Calibri" w:hAnsi="Times New Roman"/>
                <w:sz w:val="22"/>
                <w:szCs w:val="22"/>
              </w:rPr>
              <w:t>Fužine</w:t>
            </w:r>
            <w:proofErr w:type="spellEnd"/>
            <w:r w:rsidRPr="000D4A42">
              <w:rPr>
                <w:rFonts w:ascii="Times New Roman" w:eastAsia="Calibri" w:hAnsi="Times New Roman"/>
                <w:sz w:val="22"/>
                <w:szCs w:val="22"/>
              </w:rPr>
              <w:t xml:space="preserve">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LIVADA U KLAĐE 1 </w:t>
            </w:r>
            <w:proofErr w:type="spellStart"/>
            <w:r w:rsidRPr="000D4A42">
              <w:rPr>
                <w:rFonts w:ascii="Times New Roman" w:eastAsia="Calibri" w:hAnsi="Times New Roman"/>
                <w:sz w:val="22"/>
                <w:szCs w:val="22"/>
              </w:rPr>
              <w:t>čhv</w:t>
            </w:r>
            <w:proofErr w:type="spellEnd"/>
          </w:p>
          <w:p w:rsidR="000D4A42" w:rsidRPr="000D4A42" w:rsidRDefault="000D4A42" w:rsidP="000D4A42">
            <w:pPr>
              <w:spacing w:after="0" w:line="240" w:lineRule="exact"/>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k.č.br. 599/2 k.o. </w:t>
            </w:r>
            <w:proofErr w:type="spellStart"/>
            <w:r w:rsidRPr="000D4A42">
              <w:rPr>
                <w:rFonts w:ascii="Times New Roman" w:eastAsia="Calibri" w:hAnsi="Times New Roman"/>
                <w:sz w:val="22"/>
                <w:szCs w:val="22"/>
              </w:rPr>
              <w:t>Fužine</w:t>
            </w:r>
            <w:proofErr w:type="spellEnd"/>
            <w:r w:rsidRPr="000D4A42">
              <w:rPr>
                <w:rFonts w:ascii="Times New Roman" w:eastAsia="Calibri" w:hAnsi="Times New Roman"/>
                <w:sz w:val="22"/>
                <w:szCs w:val="22"/>
              </w:rPr>
              <w:t xml:space="preserve">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KUĆA HLADJE 36 </w:t>
            </w:r>
            <w:proofErr w:type="spellStart"/>
            <w:r w:rsidRPr="000D4A42">
              <w:rPr>
                <w:rFonts w:ascii="Times New Roman" w:eastAsia="Calibri" w:hAnsi="Times New Roman"/>
                <w:sz w:val="22"/>
                <w:szCs w:val="22"/>
              </w:rPr>
              <w:t>čhv</w:t>
            </w:r>
            <w:proofErr w:type="spellEnd"/>
          </w:p>
          <w:p w:rsidR="000D4A42" w:rsidRPr="000D4A42" w:rsidRDefault="000D4A42" w:rsidP="000D4A42">
            <w:pPr>
              <w:spacing w:after="0" w:line="240" w:lineRule="exact"/>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k.č.br. 599/3 k.o. </w:t>
            </w:r>
            <w:proofErr w:type="spellStart"/>
            <w:r w:rsidRPr="000D4A42">
              <w:rPr>
                <w:rFonts w:ascii="Times New Roman" w:eastAsia="Calibri" w:hAnsi="Times New Roman"/>
                <w:sz w:val="22"/>
                <w:szCs w:val="22"/>
              </w:rPr>
              <w:t>Fužine</w:t>
            </w:r>
            <w:proofErr w:type="spellEnd"/>
            <w:r w:rsidRPr="000D4A42">
              <w:rPr>
                <w:rFonts w:ascii="Times New Roman" w:eastAsia="Calibri" w:hAnsi="Times New Roman"/>
                <w:sz w:val="22"/>
                <w:szCs w:val="22"/>
              </w:rPr>
              <w:t xml:space="preserve">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LIVADA HLADJE 340 </w:t>
            </w:r>
            <w:proofErr w:type="spellStart"/>
            <w:r w:rsidRPr="000D4A42">
              <w:rPr>
                <w:rFonts w:ascii="Times New Roman" w:eastAsia="Calibri" w:hAnsi="Times New Roman"/>
                <w:sz w:val="22"/>
                <w:szCs w:val="22"/>
              </w:rPr>
              <w:t>čhv</w:t>
            </w:r>
            <w:proofErr w:type="spellEnd"/>
          </w:p>
          <w:p w:rsidR="000D4A42" w:rsidRPr="000D4A42" w:rsidRDefault="000D4A42" w:rsidP="000D4A42">
            <w:pPr>
              <w:spacing w:after="0" w:line="240" w:lineRule="exact"/>
              <w:rPr>
                <w:rFonts w:ascii="Times New Roman" w:eastAsia="Calibri" w:hAnsi="Times New Roman"/>
                <w:sz w:val="22"/>
                <w:szCs w:val="22"/>
              </w:rPr>
            </w:pPr>
          </w:p>
          <w:p w:rsidR="000D4A42" w:rsidRPr="000D4A42" w:rsidRDefault="000D4A42" w:rsidP="000D4A42">
            <w:pPr>
              <w:spacing w:after="0" w:line="240" w:lineRule="exact"/>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UKUPNO: 607 </w:t>
            </w:r>
            <w:proofErr w:type="spellStart"/>
            <w:r w:rsidRPr="000D4A42">
              <w:rPr>
                <w:rFonts w:ascii="Times New Roman" w:eastAsia="Calibri" w:hAnsi="Times New Roman"/>
                <w:sz w:val="22"/>
                <w:szCs w:val="22"/>
              </w:rPr>
              <w:t>čhv</w:t>
            </w:r>
            <w:proofErr w:type="spellEnd"/>
          </w:p>
        </w:tc>
        <w:tc>
          <w:tcPr>
            <w:tcW w:w="1140" w:type="dxa"/>
          </w:tcPr>
          <w:p w:rsidR="000D4A42" w:rsidRPr="000D4A42" w:rsidRDefault="000D4A42" w:rsidP="000D4A42">
            <w:pPr>
              <w:spacing w:after="0" w:line="240" w:lineRule="auto"/>
              <w:rPr>
                <w:rFonts w:ascii="Times New Roman" w:eastAsia="Calibri" w:hAnsi="Times New Roman"/>
                <w:sz w:val="22"/>
                <w:szCs w:val="22"/>
              </w:rPr>
            </w:pPr>
            <w:proofErr w:type="spellStart"/>
            <w:r w:rsidRPr="000D4A42">
              <w:rPr>
                <w:rFonts w:ascii="Times New Roman" w:eastAsia="Calibri" w:hAnsi="Times New Roman"/>
                <w:sz w:val="22"/>
                <w:szCs w:val="22"/>
              </w:rPr>
              <w:t>Zk</w:t>
            </w:r>
            <w:proofErr w:type="spellEnd"/>
            <w:r w:rsidRPr="000D4A42">
              <w:rPr>
                <w:rFonts w:ascii="Times New Roman" w:eastAsia="Calibri" w:hAnsi="Times New Roman"/>
                <w:sz w:val="22"/>
                <w:szCs w:val="22"/>
              </w:rPr>
              <w:t xml:space="preserve"> uložak: 642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Glavna knjiga </w:t>
            </w:r>
            <w:proofErr w:type="spellStart"/>
            <w:r w:rsidRPr="000D4A42">
              <w:rPr>
                <w:rFonts w:ascii="Times New Roman" w:eastAsia="Calibri" w:hAnsi="Times New Roman"/>
                <w:sz w:val="22"/>
                <w:szCs w:val="22"/>
              </w:rPr>
              <w:t>Fužine</w:t>
            </w:r>
            <w:proofErr w:type="spellEnd"/>
          </w:p>
        </w:tc>
      </w:tr>
      <w:tr w:rsidR="000D4A42" w:rsidRPr="000D4A42" w:rsidTr="0012792D">
        <w:trPr>
          <w:trHeight w:val="473"/>
        </w:trPr>
        <w:tc>
          <w:tcPr>
            <w:tcW w:w="567" w:type="dxa"/>
          </w:tcPr>
          <w:p w:rsidR="000D4A42" w:rsidRPr="000D4A42" w:rsidRDefault="000D4A42" w:rsidP="000D4A42">
            <w:pPr>
              <w:spacing w:after="0" w:line="240" w:lineRule="auto"/>
              <w:rPr>
                <w:rFonts w:ascii="Times New Roman" w:eastAsia="Calibri" w:hAnsi="Times New Roman"/>
                <w:b/>
                <w:bCs/>
                <w:sz w:val="22"/>
                <w:szCs w:val="22"/>
              </w:rPr>
            </w:pPr>
            <w:r w:rsidRPr="000D4A42">
              <w:rPr>
                <w:rFonts w:ascii="Times New Roman" w:eastAsia="Calibri" w:hAnsi="Times New Roman"/>
                <w:b/>
                <w:bCs/>
                <w:sz w:val="22"/>
                <w:szCs w:val="22"/>
              </w:rPr>
              <w:t>10.</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VIROVITIČKO-PODRAVSKA ŽUPANIJA</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SLATINA</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Prenosi se suvlasnički udio Republike Hrvatske</w:t>
            </w:r>
          </w:p>
        </w:tc>
        <w:tc>
          <w:tcPr>
            <w:tcW w:w="239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k.č.br. 3559 k.o. Podravska Slatina </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POSLOVNA ZGRADA, BRAĆE RADIĆA 688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POMOĆNA ZGRADA, BRAĆE RADIĆA 77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POMOĆNA ZGRADA, BRAĆE RADIĆA  11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DVORIŠTE 160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Ukupna površina katastarskih čestica 936 m2</w:t>
            </w:r>
          </w:p>
        </w:tc>
        <w:tc>
          <w:tcPr>
            <w:tcW w:w="1008"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Posjedovni list 7216</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k.o. Podravska Slatina</w:t>
            </w:r>
          </w:p>
        </w:tc>
        <w:tc>
          <w:tcPr>
            <w:tcW w:w="240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3559 k.o. Podravska Slatina</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POSLOVNA ZGRADA, POMOĆNA ZGRADA, POMOĆNA ZGRADA, DVORIŠTE BRAĆE RADIĆA 936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POSLOVNA ZGRADA BRAĆE RADIĆA 688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POMOĆNA ZGRADA BRAĆE RADIĆA 77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POMOĆNA ZGRADA BRAĆE RADIĆA 11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DVORIŠTE BRAĆE RADIĆA 160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UKUPNO 936 m2</w:t>
            </w:r>
          </w:p>
        </w:tc>
        <w:tc>
          <w:tcPr>
            <w:tcW w:w="1140" w:type="dxa"/>
          </w:tcPr>
          <w:p w:rsidR="000D4A42" w:rsidRPr="000D4A42" w:rsidRDefault="000D4A42" w:rsidP="000D4A42">
            <w:pPr>
              <w:spacing w:after="0" w:line="240" w:lineRule="auto"/>
              <w:rPr>
                <w:rFonts w:ascii="Times New Roman" w:eastAsia="Calibri" w:hAnsi="Times New Roman"/>
                <w:sz w:val="22"/>
                <w:szCs w:val="22"/>
              </w:rPr>
            </w:pPr>
            <w:proofErr w:type="spellStart"/>
            <w:r w:rsidRPr="000D4A42">
              <w:rPr>
                <w:rFonts w:ascii="Times New Roman" w:eastAsia="Calibri" w:hAnsi="Times New Roman"/>
                <w:sz w:val="22"/>
                <w:szCs w:val="22"/>
              </w:rPr>
              <w:t>Zk</w:t>
            </w:r>
            <w:proofErr w:type="spellEnd"/>
            <w:r w:rsidRPr="000D4A42">
              <w:rPr>
                <w:rFonts w:ascii="Times New Roman" w:eastAsia="Calibri" w:hAnsi="Times New Roman"/>
                <w:sz w:val="22"/>
                <w:szCs w:val="22"/>
              </w:rPr>
              <w:t xml:space="preserve"> uložak: 4334</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Glavna knjiga Podravska Slatina</w:t>
            </w:r>
          </w:p>
        </w:tc>
      </w:tr>
      <w:tr w:rsidR="000D4A42" w:rsidRPr="000D4A42" w:rsidTr="0012792D">
        <w:trPr>
          <w:trHeight w:val="473"/>
        </w:trPr>
        <w:tc>
          <w:tcPr>
            <w:tcW w:w="567" w:type="dxa"/>
          </w:tcPr>
          <w:p w:rsidR="000D4A42" w:rsidRPr="000D4A42" w:rsidRDefault="000D4A42" w:rsidP="000D4A42">
            <w:pPr>
              <w:spacing w:after="0" w:line="240" w:lineRule="auto"/>
              <w:rPr>
                <w:rFonts w:ascii="Times New Roman" w:eastAsia="Calibri" w:hAnsi="Times New Roman"/>
                <w:b/>
                <w:bCs/>
                <w:sz w:val="22"/>
                <w:szCs w:val="22"/>
              </w:rPr>
            </w:pPr>
            <w:r w:rsidRPr="000D4A42">
              <w:rPr>
                <w:rFonts w:ascii="Times New Roman" w:eastAsia="Calibri" w:hAnsi="Times New Roman"/>
                <w:b/>
                <w:bCs/>
                <w:sz w:val="22"/>
                <w:szCs w:val="22"/>
              </w:rPr>
              <w:t>11.</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ZADARSKA ŽUPANIJA</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ZADAR</w:t>
            </w:r>
          </w:p>
        </w:tc>
        <w:tc>
          <w:tcPr>
            <w:tcW w:w="239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9441 k.o. Zadar</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DOM SINDIKATA1076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KUĆA I DVORIŠTE</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1076 m2</w:t>
            </w:r>
          </w:p>
          <w:p w:rsidR="000D4A42" w:rsidRPr="000D4A42" w:rsidRDefault="000D4A42" w:rsidP="000D4A42">
            <w:pPr>
              <w:spacing w:after="0" w:line="240" w:lineRule="auto"/>
              <w:rPr>
                <w:rFonts w:ascii="Times New Roman" w:eastAsia="Calibri" w:hAnsi="Times New Roman"/>
                <w:sz w:val="22"/>
                <w:szCs w:val="22"/>
              </w:rPr>
            </w:pPr>
          </w:p>
        </w:tc>
        <w:tc>
          <w:tcPr>
            <w:tcW w:w="1008"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Posjedovni list 8536</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k.o. Zadar</w:t>
            </w:r>
          </w:p>
          <w:p w:rsidR="000D4A42" w:rsidRPr="000D4A42" w:rsidRDefault="000D4A42" w:rsidP="000D4A42">
            <w:pPr>
              <w:spacing w:after="0" w:line="240" w:lineRule="auto"/>
              <w:rPr>
                <w:rFonts w:ascii="Times New Roman" w:eastAsia="Calibri" w:hAnsi="Times New Roman"/>
                <w:sz w:val="22"/>
                <w:szCs w:val="22"/>
              </w:rPr>
            </w:pPr>
          </w:p>
        </w:tc>
        <w:tc>
          <w:tcPr>
            <w:tcW w:w="240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KUĆA I DVORIŠTE 1076 m2</w:t>
            </w:r>
          </w:p>
        </w:tc>
        <w:tc>
          <w:tcPr>
            <w:tcW w:w="1140" w:type="dxa"/>
          </w:tcPr>
          <w:p w:rsidR="000D4A42" w:rsidRPr="000D4A42" w:rsidRDefault="000D4A42" w:rsidP="000D4A42">
            <w:pPr>
              <w:spacing w:after="0" w:line="240" w:lineRule="auto"/>
              <w:rPr>
                <w:rFonts w:ascii="Times New Roman" w:eastAsia="Calibri" w:hAnsi="Times New Roman"/>
                <w:sz w:val="22"/>
                <w:szCs w:val="22"/>
              </w:rPr>
            </w:pPr>
            <w:proofErr w:type="spellStart"/>
            <w:r w:rsidRPr="000D4A42">
              <w:rPr>
                <w:rFonts w:ascii="Times New Roman" w:eastAsia="Calibri" w:hAnsi="Times New Roman"/>
                <w:sz w:val="22"/>
                <w:szCs w:val="22"/>
              </w:rPr>
              <w:t>Zk</w:t>
            </w:r>
            <w:proofErr w:type="spellEnd"/>
            <w:r w:rsidRPr="000D4A42">
              <w:rPr>
                <w:rFonts w:ascii="Times New Roman" w:eastAsia="Calibri" w:hAnsi="Times New Roman"/>
                <w:sz w:val="22"/>
                <w:szCs w:val="22"/>
              </w:rPr>
              <w:t xml:space="preserve"> uložak: 10368</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Glavna knjiga Zadar</w:t>
            </w:r>
          </w:p>
        </w:tc>
      </w:tr>
      <w:tr w:rsidR="000D4A42" w:rsidRPr="000D4A42" w:rsidTr="0012792D">
        <w:trPr>
          <w:trHeight w:val="501"/>
        </w:trPr>
        <w:tc>
          <w:tcPr>
            <w:tcW w:w="567" w:type="dxa"/>
          </w:tcPr>
          <w:p w:rsidR="000D4A42" w:rsidRPr="000D4A42" w:rsidRDefault="000D4A42" w:rsidP="000D4A42">
            <w:pPr>
              <w:spacing w:after="0" w:line="240" w:lineRule="auto"/>
              <w:rPr>
                <w:rFonts w:ascii="Times New Roman" w:eastAsia="Calibri" w:hAnsi="Times New Roman"/>
                <w:b/>
                <w:bCs/>
                <w:sz w:val="22"/>
                <w:szCs w:val="22"/>
              </w:rPr>
            </w:pPr>
            <w:r w:rsidRPr="000D4A42">
              <w:rPr>
                <w:rFonts w:ascii="Times New Roman" w:eastAsia="Calibri" w:hAnsi="Times New Roman"/>
                <w:b/>
                <w:bCs/>
                <w:sz w:val="22"/>
                <w:szCs w:val="22"/>
              </w:rPr>
              <w:t>12.</w:t>
            </w:r>
          </w:p>
        </w:tc>
        <w:tc>
          <w:tcPr>
            <w:tcW w:w="1843" w:type="dxa"/>
          </w:tcPr>
          <w:p w:rsidR="000D4A42" w:rsidRPr="000D4A42" w:rsidRDefault="0012792D" w:rsidP="000D4A42">
            <w:pPr>
              <w:spacing w:after="0" w:line="240" w:lineRule="auto"/>
              <w:rPr>
                <w:rFonts w:ascii="Times New Roman" w:eastAsia="Calibri" w:hAnsi="Times New Roman"/>
                <w:sz w:val="22"/>
                <w:szCs w:val="22"/>
              </w:rPr>
            </w:pPr>
            <w:r>
              <w:rPr>
                <w:rFonts w:ascii="Times New Roman" w:eastAsia="Calibri" w:hAnsi="Times New Roman"/>
                <w:sz w:val="22"/>
                <w:szCs w:val="22"/>
              </w:rPr>
              <w:t>Š</w:t>
            </w:r>
            <w:r w:rsidR="000D4A42" w:rsidRPr="000D4A42">
              <w:rPr>
                <w:rFonts w:ascii="Times New Roman" w:eastAsia="Calibri" w:hAnsi="Times New Roman"/>
                <w:sz w:val="22"/>
                <w:szCs w:val="22"/>
              </w:rPr>
              <w:t>IBENSKO-KNINSKA ŽUPANIJA</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KNIN</w:t>
            </w:r>
          </w:p>
        </w:tc>
        <w:tc>
          <w:tcPr>
            <w:tcW w:w="239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4903 k.o. Knin, KUĆA, 254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4904 k.o. Knin, KUĆA, 148 m2</w:t>
            </w:r>
          </w:p>
          <w:p w:rsidR="000D4A42" w:rsidRPr="000D4A42" w:rsidRDefault="000D4A42" w:rsidP="000D4A42">
            <w:pPr>
              <w:spacing w:after="0" w:line="240" w:lineRule="auto"/>
              <w:rPr>
                <w:rFonts w:ascii="Times New Roman" w:eastAsia="Calibri" w:hAnsi="Times New Roman"/>
                <w:sz w:val="22"/>
                <w:szCs w:val="22"/>
              </w:rPr>
            </w:pPr>
          </w:p>
        </w:tc>
        <w:tc>
          <w:tcPr>
            <w:tcW w:w="1008"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Posjedovni list 1832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k.o. Knin</w:t>
            </w:r>
          </w:p>
        </w:tc>
        <w:tc>
          <w:tcPr>
            <w:tcW w:w="240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k.č.br. 271 ZGR k.o. Knin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ZGRADA 200</w:t>
            </w:r>
          </w:p>
        </w:tc>
        <w:tc>
          <w:tcPr>
            <w:tcW w:w="1140" w:type="dxa"/>
          </w:tcPr>
          <w:p w:rsidR="000D4A42" w:rsidRPr="000D4A42" w:rsidRDefault="000D4A42" w:rsidP="000D4A42">
            <w:pPr>
              <w:spacing w:after="0" w:line="240" w:lineRule="auto"/>
              <w:rPr>
                <w:rFonts w:ascii="Times New Roman" w:eastAsia="Calibri" w:hAnsi="Times New Roman"/>
                <w:sz w:val="22"/>
                <w:szCs w:val="22"/>
              </w:rPr>
            </w:pPr>
            <w:proofErr w:type="spellStart"/>
            <w:r w:rsidRPr="000D4A42">
              <w:rPr>
                <w:rFonts w:ascii="Times New Roman" w:eastAsia="Calibri" w:hAnsi="Times New Roman"/>
                <w:sz w:val="22"/>
                <w:szCs w:val="22"/>
              </w:rPr>
              <w:t>Zk</w:t>
            </w:r>
            <w:proofErr w:type="spellEnd"/>
            <w:r w:rsidRPr="000D4A42">
              <w:rPr>
                <w:rFonts w:ascii="Times New Roman" w:eastAsia="Calibri" w:hAnsi="Times New Roman"/>
                <w:sz w:val="22"/>
                <w:szCs w:val="22"/>
              </w:rPr>
              <w:t xml:space="preserve"> uložak: 321</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Glavna knjiga Knin</w:t>
            </w:r>
          </w:p>
        </w:tc>
      </w:tr>
      <w:tr w:rsidR="000D4A42" w:rsidRPr="000D4A42" w:rsidTr="0012792D">
        <w:trPr>
          <w:trHeight w:val="473"/>
        </w:trPr>
        <w:tc>
          <w:tcPr>
            <w:tcW w:w="567" w:type="dxa"/>
          </w:tcPr>
          <w:p w:rsidR="000D4A42" w:rsidRPr="000D4A42" w:rsidRDefault="000D4A42" w:rsidP="000D4A42">
            <w:pPr>
              <w:spacing w:after="0" w:line="240" w:lineRule="auto"/>
              <w:rPr>
                <w:rFonts w:ascii="Times New Roman" w:eastAsia="Calibri" w:hAnsi="Times New Roman"/>
                <w:b/>
                <w:bCs/>
                <w:sz w:val="22"/>
                <w:szCs w:val="22"/>
              </w:rPr>
            </w:pPr>
            <w:r w:rsidRPr="000D4A42">
              <w:rPr>
                <w:rFonts w:ascii="Times New Roman" w:eastAsia="Calibri" w:hAnsi="Times New Roman"/>
                <w:b/>
                <w:bCs/>
                <w:sz w:val="22"/>
                <w:szCs w:val="22"/>
              </w:rPr>
              <w:t>13.</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VUKOVARSKO-SRIJEMSKA ŽUPANIJA</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ŽUPANJA</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Prenosi se suvlasnički udio Republike Hrvatske</w:t>
            </w:r>
          </w:p>
        </w:tc>
        <w:tc>
          <w:tcPr>
            <w:tcW w:w="239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991 k.o. Županja</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KUĆA I DVORIŠTE 1131 m2</w:t>
            </w:r>
          </w:p>
        </w:tc>
        <w:tc>
          <w:tcPr>
            <w:tcW w:w="1008" w:type="dxa"/>
          </w:tcPr>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Posjedovni list 5662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k.o. Županja</w:t>
            </w:r>
          </w:p>
        </w:tc>
        <w:tc>
          <w:tcPr>
            <w:tcW w:w="240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991 k.o. Županja</w:t>
            </w:r>
          </w:p>
          <w:p w:rsidR="000D4A42" w:rsidRPr="000D4A42" w:rsidRDefault="000D4A42" w:rsidP="000D4A42">
            <w:pPr>
              <w:spacing w:after="0" w:line="200" w:lineRule="exact"/>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VELIKI KRAJ 54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1131 m2</w:t>
            </w:r>
          </w:p>
          <w:p w:rsidR="000D4A42" w:rsidRPr="000D4A42" w:rsidRDefault="000D4A42" w:rsidP="000D4A42">
            <w:pPr>
              <w:spacing w:after="0" w:line="200" w:lineRule="exact"/>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POSLOVNA ZGRADA BR. 1  117,6 m2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POSLOVNA ZGRADA BR. 2   141,39 m2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POSLOVNA ZGRADA BR. 3     93,68 m2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EKONOMSKO DVORIŠTE   778,33 m2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UKUPNO 1131 m2</w:t>
            </w:r>
          </w:p>
          <w:p w:rsidR="000D4A42" w:rsidRPr="000D4A42" w:rsidRDefault="000D4A42" w:rsidP="000D4A42">
            <w:pPr>
              <w:spacing w:after="0" w:line="200" w:lineRule="exact"/>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2. Suvlasnički dio: 40/100 ETAŽNO VLASNIŠTVO (E-2)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povezano s vlasništvom poslovne zgrade br. 2. (P+1+PK) ukupne korisne površine 360,24 m2 (u</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situacijskom nacrtu označena plavom bojom)</w:t>
            </w:r>
          </w:p>
          <w:p w:rsidR="000D4A42" w:rsidRPr="000D4A42" w:rsidRDefault="000D4A42" w:rsidP="000D4A42">
            <w:pPr>
              <w:spacing w:after="0" w:line="200" w:lineRule="exact"/>
              <w:rPr>
                <w:rFonts w:ascii="Times New Roman" w:eastAsia="Calibri" w:hAnsi="Times New Roman"/>
                <w:sz w:val="22"/>
                <w:szCs w:val="22"/>
              </w:rPr>
            </w:pPr>
          </w:p>
        </w:tc>
        <w:tc>
          <w:tcPr>
            <w:tcW w:w="1140" w:type="dxa"/>
          </w:tcPr>
          <w:p w:rsidR="000D4A42" w:rsidRPr="000D4A42" w:rsidRDefault="000D4A42" w:rsidP="000D4A42">
            <w:pPr>
              <w:spacing w:after="0" w:line="240" w:lineRule="auto"/>
              <w:rPr>
                <w:rFonts w:ascii="Times New Roman" w:eastAsia="Calibri" w:hAnsi="Times New Roman"/>
                <w:sz w:val="22"/>
                <w:szCs w:val="22"/>
              </w:rPr>
            </w:pPr>
            <w:proofErr w:type="spellStart"/>
            <w:r w:rsidRPr="000D4A42">
              <w:rPr>
                <w:rFonts w:ascii="Times New Roman" w:eastAsia="Calibri" w:hAnsi="Times New Roman"/>
                <w:sz w:val="22"/>
                <w:szCs w:val="22"/>
              </w:rPr>
              <w:t>Zk</w:t>
            </w:r>
            <w:proofErr w:type="spellEnd"/>
            <w:r w:rsidRPr="000D4A42">
              <w:rPr>
                <w:rFonts w:ascii="Times New Roman" w:eastAsia="Calibri" w:hAnsi="Times New Roman"/>
                <w:sz w:val="22"/>
                <w:szCs w:val="22"/>
              </w:rPr>
              <w:t xml:space="preserve"> uložak: 2856</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Glavna knjiga Županja</w:t>
            </w:r>
          </w:p>
        </w:tc>
      </w:tr>
      <w:tr w:rsidR="000D4A42" w:rsidRPr="000D4A42" w:rsidTr="0012792D">
        <w:trPr>
          <w:trHeight w:val="501"/>
        </w:trPr>
        <w:tc>
          <w:tcPr>
            <w:tcW w:w="567" w:type="dxa"/>
          </w:tcPr>
          <w:p w:rsidR="000D4A42" w:rsidRPr="000D4A42" w:rsidRDefault="000D4A42" w:rsidP="000D4A42">
            <w:pPr>
              <w:spacing w:after="0" w:line="240" w:lineRule="auto"/>
              <w:rPr>
                <w:rFonts w:ascii="Times New Roman" w:eastAsia="Calibri" w:hAnsi="Times New Roman"/>
                <w:b/>
                <w:bCs/>
                <w:sz w:val="22"/>
                <w:szCs w:val="22"/>
              </w:rPr>
            </w:pPr>
            <w:r w:rsidRPr="000D4A42">
              <w:rPr>
                <w:rFonts w:ascii="Times New Roman" w:eastAsia="Calibri" w:hAnsi="Times New Roman"/>
                <w:b/>
                <w:bCs/>
                <w:sz w:val="22"/>
                <w:szCs w:val="22"/>
              </w:rPr>
              <w:t>14.</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SPLITSKO-DALMATINSKA ŽUPANIJA</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SPLIT</w:t>
            </w:r>
          </w:p>
        </w:tc>
        <w:tc>
          <w:tcPr>
            <w:tcW w:w="239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10981/1 k.o. Split</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ZGRADA MJEŠOVITE UPORABE, Split, TRG REPUBLIKE 2, 221 m2</w:t>
            </w:r>
          </w:p>
        </w:tc>
        <w:tc>
          <w:tcPr>
            <w:tcW w:w="1008"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Posjedovni list 14451</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k.o. Split </w:t>
            </w:r>
          </w:p>
          <w:p w:rsidR="000D4A42" w:rsidRPr="000D4A42" w:rsidRDefault="000D4A42" w:rsidP="000D4A42">
            <w:pPr>
              <w:spacing w:after="0" w:line="240" w:lineRule="auto"/>
              <w:rPr>
                <w:rFonts w:ascii="Times New Roman" w:eastAsia="Calibri" w:hAnsi="Times New Roman"/>
                <w:sz w:val="22"/>
                <w:szCs w:val="22"/>
              </w:rPr>
            </w:pPr>
          </w:p>
        </w:tc>
        <w:tc>
          <w:tcPr>
            <w:tcW w:w="240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957/20</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ZGR k.o. Split</w:t>
            </w:r>
          </w:p>
          <w:p w:rsidR="000D4A42" w:rsidRPr="000D4A42" w:rsidRDefault="000D4A42" w:rsidP="000D4A42">
            <w:pPr>
              <w:spacing w:after="0" w:line="200" w:lineRule="exact"/>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ZGRADA MJEŠOVITE UPORABE,  221 m2</w:t>
            </w:r>
          </w:p>
        </w:tc>
        <w:tc>
          <w:tcPr>
            <w:tcW w:w="1140" w:type="dxa"/>
          </w:tcPr>
          <w:p w:rsidR="000D4A42" w:rsidRPr="000D4A42" w:rsidRDefault="000D4A42" w:rsidP="000D4A42">
            <w:pPr>
              <w:spacing w:after="0" w:line="240" w:lineRule="auto"/>
              <w:rPr>
                <w:rFonts w:ascii="Times New Roman" w:eastAsia="Calibri" w:hAnsi="Times New Roman"/>
                <w:sz w:val="22"/>
                <w:szCs w:val="22"/>
              </w:rPr>
            </w:pPr>
            <w:proofErr w:type="spellStart"/>
            <w:r w:rsidRPr="000D4A42">
              <w:rPr>
                <w:rFonts w:ascii="Times New Roman" w:eastAsia="Calibri" w:hAnsi="Times New Roman"/>
                <w:sz w:val="22"/>
                <w:szCs w:val="22"/>
              </w:rPr>
              <w:t>Zk</w:t>
            </w:r>
            <w:proofErr w:type="spellEnd"/>
            <w:r w:rsidRPr="000D4A42">
              <w:rPr>
                <w:rFonts w:ascii="Times New Roman" w:eastAsia="Calibri" w:hAnsi="Times New Roman"/>
                <w:sz w:val="22"/>
                <w:szCs w:val="22"/>
              </w:rPr>
              <w:t xml:space="preserve"> uložak: 3969</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Glavna knjiga Split</w:t>
            </w:r>
          </w:p>
        </w:tc>
      </w:tr>
      <w:tr w:rsidR="000D4A42" w:rsidRPr="000D4A42" w:rsidTr="0012792D">
        <w:trPr>
          <w:trHeight w:val="473"/>
        </w:trPr>
        <w:tc>
          <w:tcPr>
            <w:tcW w:w="567" w:type="dxa"/>
          </w:tcPr>
          <w:p w:rsidR="000D4A42" w:rsidRPr="000D4A42" w:rsidRDefault="000D4A42" w:rsidP="000D4A42">
            <w:pPr>
              <w:spacing w:after="0" w:line="240" w:lineRule="auto"/>
              <w:rPr>
                <w:rFonts w:ascii="Times New Roman" w:eastAsia="Calibri" w:hAnsi="Times New Roman"/>
                <w:b/>
                <w:bCs/>
                <w:sz w:val="22"/>
                <w:szCs w:val="22"/>
              </w:rPr>
            </w:pPr>
            <w:r w:rsidRPr="000D4A42">
              <w:rPr>
                <w:rFonts w:ascii="Times New Roman" w:eastAsia="Calibri" w:hAnsi="Times New Roman"/>
                <w:b/>
                <w:bCs/>
                <w:sz w:val="22"/>
                <w:szCs w:val="22"/>
              </w:rPr>
              <w:t>15.</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SPLITSKO-DALMATINSKA ŽUPANIJA</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SPLIT</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Prenosi se suvlasnički udio Republike Hrvatske</w:t>
            </w:r>
          </w:p>
        </w:tc>
        <w:tc>
          <w:tcPr>
            <w:tcW w:w="239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10981/2 k.o. Split</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highlight w:val="yellow"/>
              </w:rPr>
            </w:pPr>
            <w:r w:rsidRPr="000D4A42">
              <w:rPr>
                <w:rFonts w:ascii="Times New Roman" w:eastAsia="Calibri" w:hAnsi="Times New Roman"/>
                <w:sz w:val="22"/>
                <w:szCs w:val="22"/>
              </w:rPr>
              <w:t>ZGRADA MJEŠOVITE UPORABE, Split, TRG REPUBLIKE 2, 21 m2</w:t>
            </w:r>
          </w:p>
        </w:tc>
        <w:tc>
          <w:tcPr>
            <w:tcW w:w="1008"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Posjedovni list 6462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k.o. Split</w:t>
            </w:r>
          </w:p>
        </w:tc>
        <w:tc>
          <w:tcPr>
            <w:tcW w:w="240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957/22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ZGR k.o. Split</w:t>
            </w:r>
          </w:p>
          <w:p w:rsidR="000D4A42" w:rsidRPr="000D4A42" w:rsidRDefault="000D4A42" w:rsidP="000D4A42">
            <w:pPr>
              <w:spacing w:after="0" w:line="240" w:lineRule="exact"/>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ZGRADA MJEŠOVITE UPORABE,  21 m2</w:t>
            </w:r>
          </w:p>
        </w:tc>
        <w:tc>
          <w:tcPr>
            <w:tcW w:w="1140" w:type="dxa"/>
          </w:tcPr>
          <w:p w:rsidR="000D4A42" w:rsidRPr="000D4A42" w:rsidRDefault="000D4A42" w:rsidP="000D4A42">
            <w:pPr>
              <w:spacing w:after="0" w:line="240" w:lineRule="auto"/>
              <w:rPr>
                <w:rFonts w:ascii="Times New Roman" w:eastAsia="Calibri" w:hAnsi="Times New Roman"/>
                <w:sz w:val="22"/>
                <w:szCs w:val="22"/>
              </w:rPr>
            </w:pPr>
            <w:proofErr w:type="spellStart"/>
            <w:r w:rsidRPr="000D4A42">
              <w:rPr>
                <w:rFonts w:ascii="Times New Roman" w:eastAsia="Calibri" w:hAnsi="Times New Roman"/>
                <w:sz w:val="22"/>
                <w:szCs w:val="22"/>
              </w:rPr>
              <w:t>Zk</w:t>
            </w:r>
            <w:proofErr w:type="spellEnd"/>
            <w:r w:rsidRPr="000D4A42">
              <w:rPr>
                <w:rFonts w:ascii="Times New Roman" w:eastAsia="Calibri" w:hAnsi="Times New Roman"/>
                <w:sz w:val="22"/>
                <w:szCs w:val="22"/>
              </w:rPr>
              <w:t xml:space="preserve"> uložak: 3971</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Glavna knjiga Split</w:t>
            </w:r>
          </w:p>
        </w:tc>
      </w:tr>
      <w:tr w:rsidR="000D4A42" w:rsidRPr="000D4A42" w:rsidTr="0012792D">
        <w:trPr>
          <w:trHeight w:val="501"/>
        </w:trPr>
        <w:tc>
          <w:tcPr>
            <w:tcW w:w="567" w:type="dxa"/>
          </w:tcPr>
          <w:p w:rsidR="000D4A42" w:rsidRPr="000D4A42" w:rsidRDefault="000D4A42" w:rsidP="000D4A42">
            <w:pPr>
              <w:spacing w:after="0" w:line="240" w:lineRule="auto"/>
              <w:rPr>
                <w:rFonts w:ascii="Times New Roman" w:eastAsia="Calibri" w:hAnsi="Times New Roman"/>
                <w:b/>
                <w:bCs/>
                <w:sz w:val="22"/>
                <w:szCs w:val="22"/>
              </w:rPr>
            </w:pPr>
            <w:r w:rsidRPr="000D4A42">
              <w:rPr>
                <w:rFonts w:ascii="Times New Roman" w:eastAsia="Calibri" w:hAnsi="Times New Roman"/>
                <w:b/>
                <w:bCs/>
                <w:sz w:val="22"/>
                <w:szCs w:val="22"/>
              </w:rPr>
              <w:t>16.</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SPLITSKO-DALMATINSKA ŽUPANIJA</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SPLIT</w:t>
            </w:r>
          </w:p>
        </w:tc>
        <w:tc>
          <w:tcPr>
            <w:tcW w:w="239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10944 k.o. Split</w:t>
            </w:r>
          </w:p>
          <w:p w:rsidR="000D4A42" w:rsidRPr="000D4A42" w:rsidRDefault="000D4A42" w:rsidP="000D4A42">
            <w:pPr>
              <w:spacing w:after="0" w:line="240" w:lineRule="exact"/>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MARMONTOVA ULICA 621 m2</w:t>
            </w:r>
          </w:p>
          <w:p w:rsidR="000D4A42" w:rsidRPr="000D4A42" w:rsidRDefault="000D4A42" w:rsidP="000D4A42">
            <w:pPr>
              <w:spacing w:after="0" w:line="240" w:lineRule="exact"/>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DVOR 621 m2</w:t>
            </w:r>
          </w:p>
        </w:tc>
        <w:tc>
          <w:tcPr>
            <w:tcW w:w="1008"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Posjedovni list 14451</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k.o. Split</w:t>
            </w:r>
          </w:p>
        </w:tc>
        <w:tc>
          <w:tcPr>
            <w:tcW w:w="240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ZGR 972 k.o. Split</w:t>
            </w:r>
          </w:p>
          <w:p w:rsidR="000D4A42" w:rsidRPr="000D4A42" w:rsidRDefault="000D4A42" w:rsidP="000D4A42">
            <w:pPr>
              <w:spacing w:after="0" w:line="240" w:lineRule="exact"/>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DVOR 621 m2</w:t>
            </w:r>
          </w:p>
        </w:tc>
        <w:tc>
          <w:tcPr>
            <w:tcW w:w="1140" w:type="dxa"/>
          </w:tcPr>
          <w:p w:rsidR="000D4A42" w:rsidRPr="000D4A42" w:rsidRDefault="000D4A42" w:rsidP="000D4A42">
            <w:pPr>
              <w:spacing w:after="0" w:line="240" w:lineRule="auto"/>
              <w:rPr>
                <w:rFonts w:ascii="Times New Roman" w:eastAsia="Calibri" w:hAnsi="Times New Roman"/>
                <w:sz w:val="22"/>
                <w:szCs w:val="22"/>
              </w:rPr>
            </w:pPr>
            <w:proofErr w:type="spellStart"/>
            <w:r w:rsidRPr="000D4A42">
              <w:rPr>
                <w:rFonts w:ascii="Times New Roman" w:eastAsia="Calibri" w:hAnsi="Times New Roman"/>
                <w:sz w:val="22"/>
                <w:szCs w:val="22"/>
              </w:rPr>
              <w:t>Zk</w:t>
            </w:r>
            <w:proofErr w:type="spellEnd"/>
            <w:r w:rsidRPr="000D4A42">
              <w:rPr>
                <w:rFonts w:ascii="Times New Roman" w:eastAsia="Calibri" w:hAnsi="Times New Roman"/>
                <w:sz w:val="22"/>
                <w:szCs w:val="22"/>
              </w:rPr>
              <w:t xml:space="preserve"> uložak: 14537</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Glavna knjiga Split</w:t>
            </w:r>
          </w:p>
        </w:tc>
      </w:tr>
      <w:tr w:rsidR="000D4A42" w:rsidRPr="000D4A42" w:rsidTr="0012792D">
        <w:trPr>
          <w:trHeight w:val="473"/>
        </w:trPr>
        <w:tc>
          <w:tcPr>
            <w:tcW w:w="567" w:type="dxa"/>
          </w:tcPr>
          <w:p w:rsidR="000D4A42" w:rsidRPr="000D4A42" w:rsidRDefault="000D4A42" w:rsidP="000D4A42">
            <w:pPr>
              <w:spacing w:after="0" w:line="240" w:lineRule="auto"/>
              <w:rPr>
                <w:rFonts w:ascii="Times New Roman" w:eastAsia="Calibri" w:hAnsi="Times New Roman"/>
                <w:b/>
                <w:bCs/>
                <w:sz w:val="22"/>
                <w:szCs w:val="22"/>
              </w:rPr>
            </w:pPr>
            <w:r w:rsidRPr="000D4A42">
              <w:rPr>
                <w:rFonts w:ascii="Times New Roman" w:eastAsia="Calibri" w:hAnsi="Times New Roman"/>
                <w:b/>
                <w:bCs/>
                <w:sz w:val="22"/>
                <w:szCs w:val="22"/>
              </w:rPr>
              <w:t>17.</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DUBROVAČKO-NERETVSNSKA ŽUPANIJA</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DUBROVNIK</w:t>
            </w:r>
          </w:p>
        </w:tc>
        <w:tc>
          <w:tcPr>
            <w:tcW w:w="239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1021 k.o. Dubrovnik</w:t>
            </w:r>
          </w:p>
          <w:p w:rsidR="000D4A42" w:rsidRPr="000D4A42" w:rsidRDefault="000D4A42" w:rsidP="000D4A42">
            <w:pPr>
              <w:spacing w:after="0" w:line="240" w:lineRule="exact"/>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pacing w:val="-4"/>
                <w:sz w:val="22"/>
                <w:szCs w:val="22"/>
              </w:rPr>
            </w:pPr>
            <w:r w:rsidRPr="000D4A42">
              <w:rPr>
                <w:rFonts w:ascii="Times New Roman" w:eastAsia="Calibri" w:hAnsi="Times New Roman"/>
                <w:spacing w:val="-4"/>
                <w:sz w:val="22"/>
                <w:szCs w:val="22"/>
              </w:rPr>
              <w:t>ZAGREBAČKA 1487 m2</w:t>
            </w:r>
          </w:p>
          <w:p w:rsidR="000D4A42" w:rsidRPr="000D4A42" w:rsidRDefault="000D4A42" w:rsidP="000D4A42">
            <w:pPr>
              <w:spacing w:after="0" w:line="240" w:lineRule="exact"/>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KUĆA I DVORIŠTE</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1487 m2</w:t>
            </w:r>
          </w:p>
        </w:tc>
        <w:tc>
          <w:tcPr>
            <w:tcW w:w="1008"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Posjedovni list 1922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K.O. Dubrovnik</w:t>
            </w:r>
          </w:p>
          <w:p w:rsidR="000D4A42" w:rsidRPr="000D4A42" w:rsidRDefault="000D4A42" w:rsidP="000D4A42">
            <w:pPr>
              <w:spacing w:after="0" w:line="240" w:lineRule="auto"/>
              <w:rPr>
                <w:rFonts w:ascii="Times New Roman" w:eastAsia="Calibri" w:hAnsi="Times New Roman"/>
                <w:sz w:val="22"/>
                <w:szCs w:val="22"/>
              </w:rPr>
            </w:pPr>
          </w:p>
        </w:tc>
        <w:tc>
          <w:tcPr>
            <w:tcW w:w="240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ZGR. 436/3 k.o. Gruž</w:t>
            </w:r>
          </w:p>
          <w:p w:rsidR="000D4A42" w:rsidRPr="000D4A42" w:rsidRDefault="000D4A42" w:rsidP="000D4A42">
            <w:pPr>
              <w:spacing w:after="0" w:line="240" w:lineRule="exact"/>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ZGRADA</w:t>
            </w:r>
          </w:p>
        </w:tc>
        <w:tc>
          <w:tcPr>
            <w:tcW w:w="1140"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ZK uložak 1135,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Glavna knjiga Gruž</w:t>
            </w:r>
          </w:p>
        </w:tc>
      </w:tr>
      <w:tr w:rsidR="000D4A42" w:rsidRPr="000D4A42" w:rsidTr="0012792D">
        <w:trPr>
          <w:trHeight w:val="501"/>
        </w:trPr>
        <w:tc>
          <w:tcPr>
            <w:tcW w:w="567" w:type="dxa"/>
          </w:tcPr>
          <w:p w:rsidR="000D4A42" w:rsidRPr="000D4A42" w:rsidRDefault="000D4A42" w:rsidP="000D4A42">
            <w:pPr>
              <w:spacing w:after="0" w:line="240" w:lineRule="auto"/>
              <w:rPr>
                <w:rFonts w:ascii="Times New Roman" w:eastAsia="Calibri" w:hAnsi="Times New Roman"/>
                <w:b/>
                <w:bCs/>
                <w:sz w:val="22"/>
                <w:szCs w:val="22"/>
              </w:rPr>
            </w:pPr>
            <w:r w:rsidRPr="000D4A42">
              <w:rPr>
                <w:rFonts w:ascii="Times New Roman" w:eastAsia="Calibri" w:hAnsi="Times New Roman"/>
                <w:b/>
                <w:bCs/>
                <w:sz w:val="22"/>
                <w:szCs w:val="22"/>
              </w:rPr>
              <w:t>18.</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MEĐIMURSKA ŽUPANIJA</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ČAKOVEC</w:t>
            </w:r>
          </w:p>
        </w:tc>
        <w:tc>
          <w:tcPr>
            <w:tcW w:w="239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2332 k.o. Čakovec</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ULICA MATICE HRVATSKE 723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KUĆA, ULICA MATICE HRVATSKE 473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DVORIŠTE 250 m2 </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UKUPNO 723 m2</w:t>
            </w:r>
          </w:p>
        </w:tc>
        <w:tc>
          <w:tcPr>
            <w:tcW w:w="1008"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Posjedovni list 4651</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k.o. Čakovec</w:t>
            </w:r>
          </w:p>
        </w:tc>
        <w:tc>
          <w:tcPr>
            <w:tcW w:w="240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k.č.br. 13/3 k.o. Čakovec </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KUĆA BR. 397 U UNUTRAŠNJOSTI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90 </w:t>
            </w:r>
            <w:proofErr w:type="spellStart"/>
            <w:r w:rsidRPr="000D4A42">
              <w:rPr>
                <w:rFonts w:ascii="Times New Roman" w:eastAsia="Calibri" w:hAnsi="Times New Roman"/>
                <w:sz w:val="22"/>
                <w:szCs w:val="22"/>
              </w:rPr>
              <w:t>čhv</w:t>
            </w:r>
            <w:proofErr w:type="spellEnd"/>
          </w:p>
        </w:tc>
        <w:tc>
          <w:tcPr>
            <w:tcW w:w="1140"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ZK uložak 1097,</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Glavna knjiga Čakovec</w:t>
            </w:r>
          </w:p>
        </w:tc>
      </w:tr>
      <w:tr w:rsidR="000D4A42" w:rsidRPr="000D4A42" w:rsidTr="0012792D">
        <w:trPr>
          <w:trHeight w:val="1068"/>
        </w:trPr>
        <w:tc>
          <w:tcPr>
            <w:tcW w:w="567" w:type="dxa"/>
          </w:tcPr>
          <w:p w:rsidR="000D4A42" w:rsidRPr="000D4A42" w:rsidRDefault="000D4A42" w:rsidP="000D4A42">
            <w:pPr>
              <w:spacing w:after="0" w:line="240" w:lineRule="auto"/>
              <w:rPr>
                <w:rFonts w:ascii="Times New Roman" w:eastAsia="Calibri" w:hAnsi="Times New Roman"/>
                <w:b/>
                <w:bCs/>
                <w:color w:val="7030A0"/>
                <w:sz w:val="22"/>
                <w:szCs w:val="22"/>
              </w:rPr>
            </w:pPr>
            <w:r w:rsidRPr="000D4A42">
              <w:rPr>
                <w:rFonts w:ascii="Times New Roman" w:eastAsia="Calibri" w:hAnsi="Times New Roman"/>
                <w:b/>
                <w:bCs/>
                <w:color w:val="000000"/>
                <w:sz w:val="22"/>
                <w:szCs w:val="22"/>
              </w:rPr>
              <w:t>19.</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GRAD ZAGREB</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GRAD ZAGREB</w:t>
            </w:r>
          </w:p>
        </w:tc>
        <w:tc>
          <w:tcPr>
            <w:tcW w:w="239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2437 k.o. Trnje</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Hvarska 670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STAMBENA ZGRADA, Zagreb, Hvarska ulica 8, 8A, 8B</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670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p>
        </w:tc>
        <w:tc>
          <w:tcPr>
            <w:tcW w:w="1008"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Posjedovni list 4599</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k.o. Trnje</w:t>
            </w:r>
          </w:p>
        </w:tc>
        <w:tc>
          <w:tcPr>
            <w:tcW w:w="240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2437 k.o. Trnje</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STAMBENA ZGRADA U HVARSKOJ BR. 8, 8A, 8B,    670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E-42 stan na prvom katu površine 27,97 m2 s pripadajućom drvarnicom u suterenu, u stambenoj zgradi Hvarska 8a, koji je neodvojivo povezan sa odgovarajućim suvlasničkim dijelom cijele nekretnine koji je jednako velik kao i ostali dijelovi</w:t>
            </w:r>
          </w:p>
        </w:tc>
        <w:tc>
          <w:tcPr>
            <w:tcW w:w="1140"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ZK uložak 4158,</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Glavna knjiga Trnje</w:t>
            </w:r>
          </w:p>
        </w:tc>
      </w:tr>
      <w:tr w:rsidR="000D4A42" w:rsidRPr="000D4A42" w:rsidTr="0012792D">
        <w:trPr>
          <w:trHeight w:val="501"/>
        </w:trPr>
        <w:tc>
          <w:tcPr>
            <w:tcW w:w="567" w:type="dxa"/>
          </w:tcPr>
          <w:p w:rsidR="000D4A42" w:rsidRPr="000D4A42" w:rsidRDefault="000D4A42" w:rsidP="000D4A42">
            <w:pPr>
              <w:spacing w:after="0" w:line="240" w:lineRule="auto"/>
              <w:rPr>
                <w:rFonts w:ascii="Times New Roman" w:eastAsia="Calibri" w:hAnsi="Times New Roman"/>
                <w:b/>
                <w:bCs/>
                <w:sz w:val="22"/>
                <w:szCs w:val="22"/>
              </w:rPr>
            </w:pPr>
            <w:r w:rsidRPr="000D4A42">
              <w:rPr>
                <w:rFonts w:ascii="Times New Roman" w:eastAsia="Calibri" w:hAnsi="Times New Roman"/>
                <w:b/>
                <w:bCs/>
                <w:sz w:val="22"/>
                <w:szCs w:val="22"/>
              </w:rPr>
              <w:t>20.</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GRAD ZAGREB</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GRAD ZAGREB</w:t>
            </w:r>
          </w:p>
        </w:tc>
        <w:tc>
          <w:tcPr>
            <w:tcW w:w="239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1986/1 k.o. Peščenica</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ULICA VJEKOSLAVA HEINZELA 614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STAMBENA ZGRADA, Zagreb, Ulica Vjekoslava </w:t>
            </w:r>
            <w:proofErr w:type="spellStart"/>
            <w:r w:rsidRPr="000D4A42">
              <w:rPr>
                <w:rFonts w:ascii="Times New Roman" w:eastAsia="Calibri" w:hAnsi="Times New Roman"/>
                <w:sz w:val="22"/>
                <w:szCs w:val="22"/>
              </w:rPr>
              <w:t>Heinzela</w:t>
            </w:r>
            <w:proofErr w:type="spellEnd"/>
            <w:r w:rsidRPr="000D4A42">
              <w:rPr>
                <w:rFonts w:ascii="Times New Roman" w:eastAsia="Calibri" w:hAnsi="Times New Roman"/>
                <w:sz w:val="22"/>
                <w:szCs w:val="22"/>
              </w:rPr>
              <w:t xml:space="preserve"> 47,   614 m2</w:t>
            </w:r>
          </w:p>
          <w:p w:rsidR="000D4A42" w:rsidRPr="000D4A42" w:rsidRDefault="000D4A42" w:rsidP="000D4A42">
            <w:pPr>
              <w:spacing w:after="0" w:line="240" w:lineRule="auto"/>
              <w:rPr>
                <w:rFonts w:ascii="Times New Roman" w:eastAsia="Calibri" w:hAnsi="Times New Roman"/>
                <w:sz w:val="22"/>
                <w:szCs w:val="22"/>
              </w:rPr>
            </w:pPr>
          </w:p>
        </w:tc>
        <w:tc>
          <w:tcPr>
            <w:tcW w:w="1008"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Posjedovni list 8197</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k.o. Peščenica </w:t>
            </w:r>
          </w:p>
          <w:p w:rsidR="000D4A42" w:rsidRPr="000D4A42" w:rsidRDefault="000D4A42" w:rsidP="000D4A42">
            <w:pPr>
              <w:spacing w:after="0" w:line="240" w:lineRule="auto"/>
              <w:rPr>
                <w:rFonts w:ascii="Times New Roman" w:eastAsia="Calibri" w:hAnsi="Times New Roman"/>
                <w:sz w:val="22"/>
                <w:szCs w:val="22"/>
              </w:rPr>
            </w:pPr>
          </w:p>
        </w:tc>
        <w:tc>
          <w:tcPr>
            <w:tcW w:w="240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k.č.br. 2101/3 k.o. Grad Zagreb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STAMBENA ZGRADA BR. 47 U HEINZELOVOJ ULICI 614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E-66 </w:t>
            </w:r>
          </w:p>
          <w:p w:rsidR="000D4A42" w:rsidRPr="000D4A42" w:rsidRDefault="000D4A42" w:rsidP="000D4A42">
            <w:pPr>
              <w:spacing w:after="0" w:line="240" w:lineRule="auto"/>
              <w:rPr>
                <w:rFonts w:ascii="Times New Roman" w:eastAsia="Calibri" w:hAnsi="Times New Roman"/>
                <w:sz w:val="22"/>
                <w:szCs w:val="22"/>
              </w:rPr>
            </w:pPr>
            <w:proofErr w:type="spellStart"/>
            <w:r w:rsidRPr="000D4A42">
              <w:rPr>
                <w:rFonts w:ascii="Times New Roman" w:eastAsia="Calibri" w:hAnsi="Times New Roman"/>
                <w:sz w:val="22"/>
                <w:szCs w:val="22"/>
              </w:rPr>
              <w:t>Jednoiposobni</w:t>
            </w:r>
            <w:proofErr w:type="spellEnd"/>
            <w:r w:rsidRPr="000D4A42">
              <w:rPr>
                <w:rFonts w:ascii="Times New Roman" w:eastAsia="Calibri" w:hAnsi="Times New Roman"/>
                <w:sz w:val="22"/>
                <w:szCs w:val="22"/>
              </w:rPr>
              <w:t xml:space="preserve"> stan br. 2 na 16. (šesnaestom) katu, ukupne korisne površine 41,60 m2, koji je dio</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neodvojivo povezan s odgovarajućim suvlasničkim dijelom cijele nekretnine koji je jednako velik</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kao dijelovi ostalih suvlasnika</w:t>
            </w:r>
          </w:p>
        </w:tc>
        <w:tc>
          <w:tcPr>
            <w:tcW w:w="1140" w:type="dxa"/>
          </w:tcPr>
          <w:p w:rsidR="000D4A42" w:rsidRPr="000D4A42" w:rsidRDefault="000D4A42" w:rsidP="000D4A42">
            <w:pPr>
              <w:spacing w:after="0" w:line="240" w:lineRule="auto"/>
              <w:rPr>
                <w:rFonts w:ascii="Times New Roman" w:eastAsia="Calibri" w:hAnsi="Times New Roman"/>
                <w:sz w:val="22"/>
                <w:szCs w:val="22"/>
              </w:rPr>
            </w:pPr>
            <w:proofErr w:type="spellStart"/>
            <w:r w:rsidRPr="000D4A42">
              <w:rPr>
                <w:rFonts w:ascii="Times New Roman" w:eastAsia="Calibri" w:hAnsi="Times New Roman"/>
                <w:sz w:val="22"/>
                <w:szCs w:val="22"/>
              </w:rPr>
              <w:t>Zk</w:t>
            </w:r>
            <w:proofErr w:type="spellEnd"/>
            <w:r w:rsidRPr="000D4A42">
              <w:rPr>
                <w:rFonts w:ascii="Times New Roman" w:eastAsia="Calibri" w:hAnsi="Times New Roman"/>
                <w:sz w:val="22"/>
                <w:szCs w:val="22"/>
              </w:rPr>
              <w:t xml:space="preserve"> uložak 25344</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Glavna knjiga Grad Zagreb</w:t>
            </w:r>
          </w:p>
        </w:tc>
      </w:tr>
      <w:tr w:rsidR="000D4A42" w:rsidRPr="000D4A42" w:rsidTr="0012792D">
        <w:trPr>
          <w:trHeight w:val="501"/>
        </w:trPr>
        <w:tc>
          <w:tcPr>
            <w:tcW w:w="567" w:type="dxa"/>
          </w:tcPr>
          <w:p w:rsidR="000D4A42" w:rsidRPr="000D4A42" w:rsidRDefault="000D4A42" w:rsidP="000D4A42">
            <w:pPr>
              <w:spacing w:after="0" w:line="240" w:lineRule="auto"/>
              <w:rPr>
                <w:rFonts w:ascii="Times New Roman" w:eastAsia="Calibri" w:hAnsi="Times New Roman"/>
                <w:b/>
                <w:bCs/>
                <w:sz w:val="22"/>
                <w:szCs w:val="22"/>
              </w:rPr>
            </w:pPr>
            <w:r w:rsidRPr="000D4A42">
              <w:rPr>
                <w:rFonts w:ascii="Times New Roman" w:eastAsia="Calibri" w:hAnsi="Times New Roman"/>
                <w:b/>
                <w:bCs/>
                <w:sz w:val="22"/>
                <w:szCs w:val="22"/>
              </w:rPr>
              <w:t>21.</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KARLOVAČKA ŽUPANIJA</w:t>
            </w:r>
          </w:p>
        </w:tc>
        <w:tc>
          <w:tcPr>
            <w:tcW w:w="1843"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KARLOVAC</w:t>
            </w:r>
          </w:p>
        </w:tc>
        <w:tc>
          <w:tcPr>
            <w:tcW w:w="239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1382 k.o. Karlovac</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NIKOLE ŠEBETIĆA 679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DVORIŠTE 68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ZGRADA MJEŠOVITE UPORABE, NIKOLE ŠEBETIĆA 611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UKUPNO 679 m2</w:t>
            </w:r>
          </w:p>
        </w:tc>
        <w:tc>
          <w:tcPr>
            <w:tcW w:w="1008"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Posjedovni list 7549</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k.o. Karlovac II</w:t>
            </w:r>
          </w:p>
        </w:tc>
        <w:tc>
          <w:tcPr>
            <w:tcW w:w="240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1382 k.o. Karlovac</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NIKOLE ŠEBETIĆA 679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DVORIŠTE 68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ZGRADA MJEŠOVITE UPORABE, NIKOLE ŠEBETIĆA 611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UKUPNO 679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1. Suvlasnički dio: 29/400 ETAŽNO VLASNIŠTVO (E-1)</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poslovni prostor u prizemlju, a sastoji se od ulaznog prostora, jedne prostorije, dva spremišta,</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dva </w:t>
            </w:r>
            <w:proofErr w:type="spellStart"/>
            <w:r w:rsidRPr="000D4A42">
              <w:rPr>
                <w:rFonts w:ascii="Times New Roman" w:eastAsia="Calibri" w:hAnsi="Times New Roman"/>
                <w:sz w:val="22"/>
                <w:szCs w:val="22"/>
              </w:rPr>
              <w:t>predprostora</w:t>
            </w:r>
            <w:proofErr w:type="spellEnd"/>
            <w:r w:rsidRPr="000D4A42">
              <w:rPr>
                <w:rFonts w:ascii="Times New Roman" w:eastAsia="Calibri" w:hAnsi="Times New Roman"/>
                <w:sz w:val="22"/>
                <w:szCs w:val="22"/>
              </w:rPr>
              <w:t xml:space="preserve"> i tri WC-a, ukupne korisne površine 86,20 m2 u grafičkom dijelu označen brojem</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1, crvenom bojom i koso šrafiran, čiji je vlasnik:</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REPUBLIKA HRVATSKA</w:t>
            </w:r>
          </w:p>
          <w:p w:rsidR="000D4A42" w:rsidRPr="000D4A42" w:rsidRDefault="000D4A42" w:rsidP="000D4A42">
            <w:pPr>
              <w:spacing w:after="0" w:line="36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2. Suvlasnički dio: 40/400 ETAŽNO VLASNIŠTVO (E-2)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-poslovni prostor u prizemlju, koji se sastoji od ulaznog prostora, jedne prostorije, hodnika, dva</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spremišta, </w:t>
            </w:r>
            <w:proofErr w:type="spellStart"/>
            <w:r w:rsidRPr="000D4A42">
              <w:rPr>
                <w:rFonts w:ascii="Times New Roman" w:eastAsia="Calibri" w:hAnsi="Times New Roman"/>
                <w:sz w:val="22"/>
                <w:szCs w:val="22"/>
              </w:rPr>
              <w:t>predprostora</w:t>
            </w:r>
            <w:proofErr w:type="spellEnd"/>
            <w:r w:rsidRPr="000D4A42">
              <w:rPr>
                <w:rFonts w:ascii="Times New Roman" w:eastAsia="Calibri" w:hAnsi="Times New Roman"/>
                <w:sz w:val="22"/>
                <w:szCs w:val="22"/>
              </w:rPr>
              <w:t xml:space="preserve"> i WC-a, ukupne korisne površine 118,70 m2 u grafičkom dijelu označen</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brojem 2, zelenom bojom i koso šrafiran, čiji je vlasnik:</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REPUBLIKA HRVATSKA</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3. Suvlasnički dio: 88/400 ETAŽNO VLASNIŠTVO (E-3)</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-poslovni prostor u prizemlju, koji se sastoji od ulaznog prostora, dvije prostorije, tri spremišta i</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WC-a, ukupne korisne površine 259,75 m2 (ukupne površine poda 260,40 m2), u grafičkom dijelu</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označen brojem 3, plavom bojom i koso šrafiran, čiji je vlasnik:</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REPUBLIKA HRVATSKA</w:t>
            </w:r>
            <w:r w:rsidRPr="000D4A42">
              <w:rPr>
                <w:rFonts w:ascii="Times New Roman" w:eastAsia="Calibri" w:hAnsi="Times New Roman"/>
                <w:sz w:val="22"/>
                <w:szCs w:val="22"/>
              </w:rPr>
              <w:cr/>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4. Suvlasnički dio: 87/400 ETAŽNO VLASNIŠTVO (E-4)</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-poslovni prostor na I katu koji se sastoji od hodnika, šest prostorija, spremišta i kuhinje, ukupne</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korisne površine 255,50 m2, s balkonom ukupne površine poda 3,40 m2 i drugim balkonom ukupne</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površine poda 2,35 m2, u grafičkom dijelu sve označeno brojem 4, crvenom bojom i koso</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šrafirano, čiji je vlasnik:</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REPUBLIKA HRVATSKA</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5. Suvlasnički dio: 78/400 ETAŽNO VLASNIŠTVO (E-5)</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-poslovni prostor na I katu, koji se sastoji od hodnika, osam prostorija, spremišta, </w:t>
            </w:r>
            <w:proofErr w:type="spellStart"/>
            <w:r w:rsidRPr="000D4A42">
              <w:rPr>
                <w:rFonts w:ascii="Times New Roman" w:eastAsia="Calibri" w:hAnsi="Times New Roman"/>
                <w:sz w:val="22"/>
                <w:szCs w:val="22"/>
              </w:rPr>
              <w:t>predprostora</w:t>
            </w:r>
            <w:proofErr w:type="spellEnd"/>
            <w:r w:rsidRPr="000D4A42">
              <w:rPr>
                <w:rFonts w:ascii="Times New Roman" w:eastAsia="Calibri" w:hAnsi="Times New Roman"/>
                <w:sz w:val="22"/>
                <w:szCs w:val="22"/>
              </w:rPr>
              <w:t xml:space="preserve"> i</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dva WC-a, ukupne korisne površine 216,80 m2, s lođom ukupne površine poda 6,30 m2 i terasom</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ukupne površine poda 34,75 m2, u grafičkom dijelu sve označeno brojem 5, zelenom bojom i koso</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šrafirano, čiji je vlasnik:</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REPUBLIKA HRVATSKA</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6. Suvlasnički dio: 25/400 ETAŽNO VLASNIŠTVO (E-6)</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-spremište u potkrovlju koje se sastoji od jedne prostorije, ukupne korisne površine 73,05 m2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(ukupne površine poda 222,50 m2), u grafičkom dijelu označeno brojem 6, crvenom bojom i koso</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šrafirano, čiji je vlasnik:</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REPUBLIKA HRVATSKA</w:t>
            </w:r>
          </w:p>
        </w:tc>
        <w:tc>
          <w:tcPr>
            <w:tcW w:w="1140" w:type="dxa"/>
          </w:tcPr>
          <w:p w:rsidR="000D4A42" w:rsidRPr="000D4A42" w:rsidRDefault="000D4A42" w:rsidP="000D4A42">
            <w:pPr>
              <w:spacing w:after="0" w:line="240" w:lineRule="auto"/>
              <w:rPr>
                <w:rFonts w:ascii="Times New Roman" w:eastAsia="Calibri" w:hAnsi="Times New Roman"/>
                <w:sz w:val="22"/>
                <w:szCs w:val="22"/>
              </w:rPr>
            </w:pPr>
            <w:proofErr w:type="spellStart"/>
            <w:r w:rsidRPr="000D4A42">
              <w:rPr>
                <w:rFonts w:ascii="Times New Roman" w:eastAsia="Calibri" w:hAnsi="Times New Roman"/>
                <w:sz w:val="22"/>
                <w:szCs w:val="22"/>
              </w:rPr>
              <w:t>Zk</w:t>
            </w:r>
            <w:proofErr w:type="spellEnd"/>
            <w:r w:rsidRPr="000D4A42">
              <w:rPr>
                <w:rFonts w:ascii="Times New Roman" w:eastAsia="Calibri" w:hAnsi="Times New Roman"/>
                <w:sz w:val="22"/>
                <w:szCs w:val="22"/>
              </w:rPr>
              <w:t xml:space="preserve"> uložak 7549</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Glavna knjiga Karlovac II</w:t>
            </w:r>
          </w:p>
        </w:tc>
      </w:tr>
      <w:tr w:rsidR="000D4A42" w:rsidRPr="000D4A42" w:rsidTr="0012792D">
        <w:trPr>
          <w:trHeight w:val="1956"/>
        </w:trPr>
        <w:tc>
          <w:tcPr>
            <w:tcW w:w="567" w:type="dxa"/>
          </w:tcPr>
          <w:p w:rsidR="000D4A42" w:rsidRPr="000D4A42" w:rsidRDefault="000D4A42" w:rsidP="000D4A42">
            <w:pPr>
              <w:spacing w:after="0" w:line="240" w:lineRule="auto"/>
              <w:rPr>
                <w:rFonts w:ascii="Times New Roman" w:eastAsia="Calibri" w:hAnsi="Times New Roman"/>
                <w:b/>
                <w:bCs/>
                <w:sz w:val="22"/>
                <w:szCs w:val="22"/>
              </w:rPr>
            </w:pPr>
            <w:r w:rsidRPr="000D4A42">
              <w:rPr>
                <w:rFonts w:ascii="Times New Roman" w:eastAsia="Calibri" w:hAnsi="Times New Roman"/>
                <w:b/>
                <w:bCs/>
                <w:sz w:val="22"/>
                <w:szCs w:val="22"/>
              </w:rPr>
              <w:t>22.</w:t>
            </w:r>
          </w:p>
        </w:tc>
        <w:tc>
          <w:tcPr>
            <w:tcW w:w="1843" w:type="dxa"/>
          </w:tcPr>
          <w:p w:rsidR="000D4A42" w:rsidRPr="000D4A42" w:rsidRDefault="0012792D"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OSJEČKO-BARANJSKA ŽUPANIJA</w:t>
            </w:r>
          </w:p>
        </w:tc>
        <w:tc>
          <w:tcPr>
            <w:tcW w:w="1843" w:type="dxa"/>
          </w:tcPr>
          <w:p w:rsidR="000D4A42" w:rsidRPr="000D4A42" w:rsidRDefault="0012792D"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OSIJEK</w:t>
            </w:r>
          </w:p>
        </w:tc>
        <w:tc>
          <w:tcPr>
            <w:tcW w:w="239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6004/2 k.o. Osijek</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KNEZA TRPIMIRA</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KUĆA, KNEZA TRPIMIRA4,4A4B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1022 m2</w:t>
            </w:r>
          </w:p>
        </w:tc>
        <w:tc>
          <w:tcPr>
            <w:tcW w:w="1008"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Posjedovni list 5730</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k.o. Osijek</w:t>
            </w:r>
          </w:p>
          <w:p w:rsidR="000D4A42" w:rsidRPr="000D4A42" w:rsidRDefault="000D4A42" w:rsidP="000D4A42">
            <w:pPr>
              <w:spacing w:after="0" w:line="240" w:lineRule="auto"/>
              <w:rPr>
                <w:rFonts w:ascii="Times New Roman" w:eastAsia="Calibri" w:hAnsi="Times New Roman"/>
                <w:sz w:val="22"/>
                <w:szCs w:val="22"/>
              </w:rPr>
            </w:pPr>
          </w:p>
        </w:tc>
        <w:tc>
          <w:tcPr>
            <w:tcW w:w="240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6004/2 k.o. Osijek</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ORANICA    1022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Stan broj 40 na VIII katu, sastoji se od: 2 sobe, kuhinje, izbe, kupaonice, predsoblja površine</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54,00 m2 sa pripadajućom drvarnicom</w:t>
            </w:r>
          </w:p>
        </w:tc>
        <w:tc>
          <w:tcPr>
            <w:tcW w:w="1140" w:type="dxa"/>
          </w:tcPr>
          <w:p w:rsidR="000D4A42" w:rsidRPr="000D4A42" w:rsidRDefault="000D4A42" w:rsidP="000D4A42">
            <w:pPr>
              <w:spacing w:after="0" w:line="240" w:lineRule="auto"/>
              <w:rPr>
                <w:rFonts w:ascii="Times New Roman" w:eastAsia="Calibri" w:hAnsi="Times New Roman"/>
                <w:sz w:val="22"/>
                <w:szCs w:val="22"/>
              </w:rPr>
            </w:pPr>
            <w:proofErr w:type="spellStart"/>
            <w:r w:rsidRPr="000D4A42">
              <w:rPr>
                <w:rFonts w:ascii="Times New Roman" w:eastAsia="Calibri" w:hAnsi="Times New Roman"/>
                <w:sz w:val="22"/>
                <w:szCs w:val="22"/>
              </w:rPr>
              <w:t>Zk</w:t>
            </w:r>
            <w:proofErr w:type="spellEnd"/>
            <w:r w:rsidRPr="000D4A42">
              <w:rPr>
                <w:rFonts w:ascii="Times New Roman" w:eastAsia="Calibri" w:hAnsi="Times New Roman"/>
                <w:sz w:val="22"/>
                <w:szCs w:val="22"/>
              </w:rPr>
              <w:t xml:space="preserve"> poduložak 19358</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Knjiga položenih ugovora Osijek</w:t>
            </w:r>
          </w:p>
        </w:tc>
      </w:tr>
    </w:tbl>
    <w:p w:rsidR="00D47362" w:rsidRDefault="00D47362" w:rsidP="00AC6120">
      <w:pPr>
        <w:spacing w:after="0" w:line="240" w:lineRule="auto"/>
        <w:rPr>
          <w:rFonts w:eastAsia="Arial"/>
          <w:lang w:val="hr"/>
        </w:rPr>
      </w:pPr>
    </w:p>
    <w:p w:rsidR="000D4A42" w:rsidRDefault="000D4A42">
      <w:pPr>
        <w:spacing w:after="160" w:line="259" w:lineRule="auto"/>
        <w:rPr>
          <w:rFonts w:eastAsia="Arial"/>
          <w:lang w:val="hr"/>
        </w:rPr>
      </w:pPr>
      <w:r>
        <w:rPr>
          <w:rFonts w:eastAsia="Arial"/>
          <w:lang w:val="hr"/>
        </w:rPr>
        <w:br w:type="page"/>
      </w:r>
    </w:p>
    <w:tbl>
      <w:tblPr>
        <w:tblStyle w:val="TableGrid2"/>
        <w:tblW w:w="11340" w:type="dxa"/>
        <w:tblInd w:w="-1139" w:type="dxa"/>
        <w:tblLook w:val="04A0" w:firstRow="1" w:lastRow="0" w:firstColumn="1" w:lastColumn="0" w:noHBand="0" w:noVBand="1"/>
      </w:tblPr>
      <w:tblGrid>
        <w:gridCol w:w="485"/>
        <w:gridCol w:w="1708"/>
        <w:gridCol w:w="1815"/>
        <w:gridCol w:w="2368"/>
        <w:gridCol w:w="1194"/>
        <w:gridCol w:w="2495"/>
        <w:gridCol w:w="1275"/>
      </w:tblGrid>
      <w:tr w:rsidR="000D4A42" w:rsidRPr="000D4A42" w:rsidTr="000D4A42">
        <w:trPr>
          <w:trHeight w:val="1068"/>
        </w:trPr>
        <w:tc>
          <w:tcPr>
            <w:tcW w:w="11340" w:type="dxa"/>
            <w:gridSpan w:val="7"/>
            <w:vAlign w:val="center"/>
          </w:tcPr>
          <w:p w:rsidR="000D4A42" w:rsidRPr="000D4A42" w:rsidRDefault="000D4A42" w:rsidP="000D4A42">
            <w:pPr>
              <w:spacing w:after="160" w:line="259" w:lineRule="auto"/>
              <w:ind w:right="-92"/>
              <w:jc w:val="center"/>
              <w:rPr>
                <w:rFonts w:ascii="Times New Roman" w:eastAsia="Calibri" w:hAnsi="Times New Roman"/>
                <w:b/>
                <w:bCs/>
              </w:rPr>
            </w:pPr>
            <w:r w:rsidRPr="000D4A42">
              <w:rPr>
                <w:rFonts w:ascii="Times New Roman" w:eastAsia="Calibri" w:hAnsi="Times New Roman"/>
                <w:b/>
                <w:bCs/>
              </w:rPr>
              <w:t>Prilog II. Nekretnine Saveza samostalnih sindikata Hrvatske</w:t>
            </w:r>
          </w:p>
        </w:tc>
      </w:tr>
      <w:tr w:rsidR="000D4A42" w:rsidRPr="000D4A42" w:rsidTr="000D4A42">
        <w:trPr>
          <w:trHeight w:val="1068"/>
        </w:trPr>
        <w:tc>
          <w:tcPr>
            <w:tcW w:w="485" w:type="dxa"/>
          </w:tcPr>
          <w:p w:rsidR="000D4A42" w:rsidRPr="000D4A42" w:rsidRDefault="000D4A42" w:rsidP="000D4A42">
            <w:pPr>
              <w:spacing w:after="160" w:line="259" w:lineRule="auto"/>
              <w:rPr>
                <w:rFonts w:ascii="Times New Roman" w:eastAsia="Calibri" w:hAnsi="Times New Roman"/>
                <w:b/>
                <w:bCs/>
                <w:sz w:val="22"/>
                <w:szCs w:val="22"/>
              </w:rPr>
            </w:pPr>
            <w:r w:rsidRPr="000D4A42">
              <w:rPr>
                <w:rFonts w:ascii="Times New Roman" w:eastAsia="Calibri" w:hAnsi="Times New Roman"/>
                <w:b/>
                <w:bCs/>
                <w:sz w:val="22"/>
                <w:szCs w:val="22"/>
              </w:rPr>
              <w:t>1.</w:t>
            </w:r>
          </w:p>
        </w:tc>
        <w:tc>
          <w:tcPr>
            <w:tcW w:w="1708"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GRAD ZAGREB</w:t>
            </w:r>
          </w:p>
        </w:tc>
        <w:tc>
          <w:tcPr>
            <w:tcW w:w="1815"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GRAD ZAGREB</w:t>
            </w:r>
          </w:p>
        </w:tc>
        <w:tc>
          <w:tcPr>
            <w:tcW w:w="2368"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k.č.br. 6932 k.o. Centar</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TRG KRALJA PETRA KREŠIMIRA IV. - ULICA 24</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LJUDEVITA POSAVSKOG - ULICA PAVLA</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ŠUBIĆA     2824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ZGRADA   19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ZGRADA   11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ZGRADA   62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ZGRADA     8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KUĆA, Zagreb, Trg kralja Petra Krešimira IV. 2, Zagreb, Ulica Ljudevita Posavskog 5, Zagreb, Ulica</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Pavla Šubića 2,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1662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ZGRADA, Zagreb, Ulica Ljudevita Posavskog 5/1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249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DVORIŠTE 813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 xml:space="preserve">Ukupna površina katastarskih čestica </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2824 m2</w:t>
            </w:r>
          </w:p>
        </w:tc>
        <w:tc>
          <w:tcPr>
            <w:tcW w:w="1194"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 xml:space="preserve">Posjedovni list 2566 </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k.o. Centar</w:t>
            </w:r>
          </w:p>
        </w:tc>
        <w:tc>
          <w:tcPr>
            <w:tcW w:w="2495"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k.č.br. 2273/69 </w:t>
            </w:r>
            <w:proofErr w:type="spellStart"/>
            <w:r w:rsidRPr="000D4A42">
              <w:rPr>
                <w:rFonts w:ascii="Times New Roman" w:eastAsia="Calibri" w:hAnsi="Times New Roman"/>
                <w:sz w:val="22"/>
                <w:szCs w:val="22"/>
              </w:rPr>
              <w:t>k.o</w:t>
            </w:r>
            <w:proofErr w:type="spellEnd"/>
            <w:r w:rsidRPr="000D4A42">
              <w:rPr>
                <w:rFonts w:ascii="Times New Roman" w:eastAsia="Calibri" w:hAnsi="Times New Roman"/>
                <w:sz w:val="22"/>
                <w:szCs w:val="22"/>
              </w:rPr>
              <w:t xml:space="preserve"> Grad Zagreb</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KUĆA POPISNI BROJ 10472, I KATNI STAMBENI DVORIŠNI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OBJEKT, DVORIŠTE I VRT, LENJINOV TRG 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743,3 </w:t>
            </w:r>
            <w:proofErr w:type="spellStart"/>
            <w:r w:rsidRPr="000D4A42">
              <w:rPr>
                <w:rFonts w:ascii="Times New Roman" w:eastAsia="Calibri" w:hAnsi="Times New Roman"/>
                <w:sz w:val="22"/>
                <w:szCs w:val="22"/>
              </w:rPr>
              <w:t>čhv</w:t>
            </w:r>
            <w:proofErr w:type="spellEnd"/>
            <w:r w:rsidRPr="000D4A42">
              <w:rPr>
                <w:rFonts w:ascii="Times New Roman" w:eastAsia="Calibri" w:hAnsi="Times New Roman"/>
                <w:sz w:val="22"/>
                <w:szCs w:val="22"/>
              </w:rPr>
              <w:t xml:space="preserve">   2673 m2</w:t>
            </w:r>
          </w:p>
          <w:p w:rsidR="000D4A42" w:rsidRPr="000D4A42" w:rsidRDefault="000D4A42" w:rsidP="000D4A42">
            <w:pPr>
              <w:spacing w:after="160" w:line="259" w:lineRule="auto"/>
              <w:rPr>
                <w:rFonts w:ascii="Times New Roman" w:eastAsia="Calibri" w:hAnsi="Times New Roman"/>
                <w:sz w:val="22"/>
                <w:szCs w:val="22"/>
              </w:rPr>
            </w:pP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 xml:space="preserve">UKUPNO: 743,3 </w:t>
            </w:r>
            <w:proofErr w:type="spellStart"/>
            <w:r w:rsidRPr="000D4A42">
              <w:rPr>
                <w:rFonts w:ascii="Times New Roman" w:eastAsia="Calibri" w:hAnsi="Times New Roman"/>
                <w:sz w:val="22"/>
                <w:szCs w:val="22"/>
              </w:rPr>
              <w:t>čhv</w:t>
            </w:r>
            <w:proofErr w:type="spellEnd"/>
            <w:r w:rsidRPr="000D4A42">
              <w:rPr>
                <w:rFonts w:ascii="Times New Roman" w:eastAsia="Calibri" w:hAnsi="Times New Roman"/>
                <w:sz w:val="22"/>
                <w:szCs w:val="22"/>
              </w:rPr>
              <w:t xml:space="preserve">  2673 m2</w:t>
            </w:r>
          </w:p>
        </w:tc>
        <w:tc>
          <w:tcPr>
            <w:tcW w:w="1275"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ZK uložak 14550</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Glavna knjiga Grad Zagreb</w:t>
            </w:r>
          </w:p>
        </w:tc>
      </w:tr>
      <w:tr w:rsidR="000D4A42" w:rsidRPr="000D4A42" w:rsidTr="000D4A42">
        <w:trPr>
          <w:trHeight w:val="1112"/>
        </w:trPr>
        <w:tc>
          <w:tcPr>
            <w:tcW w:w="485" w:type="dxa"/>
          </w:tcPr>
          <w:p w:rsidR="000D4A42" w:rsidRPr="000D4A42" w:rsidRDefault="000D4A42" w:rsidP="000D4A42">
            <w:pPr>
              <w:spacing w:after="160" w:line="259" w:lineRule="auto"/>
              <w:rPr>
                <w:rFonts w:ascii="Times New Roman" w:eastAsia="Calibri" w:hAnsi="Times New Roman"/>
                <w:b/>
                <w:bCs/>
                <w:sz w:val="22"/>
                <w:szCs w:val="22"/>
              </w:rPr>
            </w:pPr>
            <w:r w:rsidRPr="000D4A42">
              <w:rPr>
                <w:rFonts w:ascii="Times New Roman" w:eastAsia="Calibri" w:hAnsi="Times New Roman"/>
                <w:b/>
                <w:bCs/>
                <w:sz w:val="22"/>
                <w:szCs w:val="22"/>
              </w:rPr>
              <w:t>2.</w:t>
            </w:r>
          </w:p>
        </w:tc>
        <w:tc>
          <w:tcPr>
            <w:tcW w:w="1708"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GRAD ZAGREB</w:t>
            </w:r>
          </w:p>
        </w:tc>
        <w:tc>
          <w:tcPr>
            <w:tcW w:w="1815"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GRAD ZAGREB</w:t>
            </w:r>
          </w:p>
          <w:p w:rsidR="000D4A42" w:rsidRPr="000D4A42" w:rsidRDefault="000D4A42" w:rsidP="000D4A42">
            <w:pPr>
              <w:spacing w:after="160" w:line="259" w:lineRule="auto"/>
              <w:rPr>
                <w:rFonts w:ascii="Times New Roman" w:eastAsia="Calibri" w:hAnsi="Times New Roman"/>
                <w:sz w:val="22"/>
                <w:szCs w:val="22"/>
              </w:rPr>
            </w:pP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Suvlasnički dijelovi E-2 i E-10</w:t>
            </w:r>
          </w:p>
        </w:tc>
        <w:tc>
          <w:tcPr>
            <w:tcW w:w="2368"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k.č.br. 6918 k.o. Centar</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ULICA IVANA LEPUŠIĆA 1630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ZGRADA MJEŠOVITE UPORABE, Zagreb, Ulica Ivana </w:t>
            </w:r>
            <w:proofErr w:type="spellStart"/>
            <w:r w:rsidRPr="000D4A42">
              <w:rPr>
                <w:rFonts w:ascii="Times New Roman" w:eastAsia="Calibri" w:hAnsi="Times New Roman"/>
                <w:sz w:val="22"/>
                <w:szCs w:val="22"/>
              </w:rPr>
              <w:t>Lepušića</w:t>
            </w:r>
            <w:proofErr w:type="spellEnd"/>
            <w:r w:rsidRPr="000D4A42">
              <w:rPr>
                <w:rFonts w:ascii="Times New Roman" w:eastAsia="Calibri" w:hAnsi="Times New Roman"/>
                <w:sz w:val="22"/>
                <w:szCs w:val="22"/>
              </w:rPr>
              <w:t xml:space="preserve"> 6/1,   468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SVEUČILIŠTE, Zagreb, Ulica Ivana </w:t>
            </w:r>
            <w:proofErr w:type="spellStart"/>
            <w:r w:rsidRPr="000D4A42">
              <w:rPr>
                <w:rFonts w:ascii="Times New Roman" w:eastAsia="Calibri" w:hAnsi="Times New Roman"/>
                <w:sz w:val="22"/>
                <w:szCs w:val="22"/>
              </w:rPr>
              <w:t>Lepušića</w:t>
            </w:r>
            <w:proofErr w:type="spellEnd"/>
            <w:r w:rsidRPr="000D4A42">
              <w:rPr>
                <w:rFonts w:ascii="Times New Roman" w:eastAsia="Calibri" w:hAnsi="Times New Roman"/>
                <w:sz w:val="22"/>
                <w:szCs w:val="22"/>
              </w:rPr>
              <w:t xml:space="preserve"> 6,  517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GOSPODARSKA ZGRADA,  82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DVORIŠTE, 563 m2</w:t>
            </w:r>
          </w:p>
          <w:p w:rsidR="000D4A42" w:rsidRPr="000D4A42" w:rsidRDefault="000D4A42" w:rsidP="000D4A42">
            <w:pPr>
              <w:spacing w:after="160" w:line="259" w:lineRule="auto"/>
              <w:rPr>
                <w:rFonts w:ascii="Times New Roman" w:eastAsia="Calibri" w:hAnsi="Times New Roman"/>
                <w:sz w:val="22"/>
                <w:szCs w:val="22"/>
              </w:rPr>
            </w:pP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Ukupna površina katastarskih čestica 1630</w:t>
            </w:r>
          </w:p>
        </w:tc>
        <w:tc>
          <w:tcPr>
            <w:tcW w:w="1194"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Posjedovni list 2402</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k.o. Centar</w:t>
            </w:r>
          </w:p>
        </w:tc>
        <w:tc>
          <w:tcPr>
            <w:tcW w:w="2495"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2273/10 k.o. Grad Zagreb</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LEPUŠIĆEVA 1630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DVORIŠTE 563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SVEUČILIŠTE br. 6,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517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ZGRADA MJEŠOVITE UPORABE br. 6/1,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468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GOSPODARSKA ZGRADA 82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UKUPNO: 1630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2. Suvlasnički dio: 89/10000 ETAŽNO VLASNIŠTVO (E-2)</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 xml:space="preserve">stan 1 u prizemlju dvorišne zgrade, ulaz izvana, </w:t>
            </w:r>
            <w:proofErr w:type="spellStart"/>
            <w:r w:rsidRPr="000D4A42">
              <w:rPr>
                <w:rFonts w:ascii="Times New Roman" w:eastAsia="Calibri" w:hAnsi="Times New Roman"/>
                <w:sz w:val="22"/>
                <w:szCs w:val="22"/>
              </w:rPr>
              <w:t>Lepušićeva</w:t>
            </w:r>
            <w:proofErr w:type="spellEnd"/>
            <w:r w:rsidRPr="000D4A42">
              <w:rPr>
                <w:rFonts w:ascii="Times New Roman" w:eastAsia="Calibri" w:hAnsi="Times New Roman"/>
                <w:sz w:val="22"/>
                <w:szCs w:val="22"/>
              </w:rPr>
              <w:t xml:space="preserve"> 6/1, koji se sastoji od sobe, kuhinje, </w:t>
            </w:r>
            <w:proofErr w:type="spellStart"/>
            <w:r w:rsidRPr="000D4A42">
              <w:rPr>
                <w:rFonts w:ascii="Times New Roman" w:eastAsia="Calibri" w:hAnsi="Times New Roman"/>
                <w:sz w:val="22"/>
                <w:szCs w:val="22"/>
              </w:rPr>
              <w:t>wc-a</w:t>
            </w:r>
            <w:proofErr w:type="spellEnd"/>
            <w:r w:rsidRPr="000D4A42">
              <w:rPr>
                <w:rFonts w:ascii="Times New Roman" w:eastAsia="Calibri" w:hAnsi="Times New Roman"/>
                <w:sz w:val="22"/>
                <w:szCs w:val="22"/>
              </w:rPr>
              <w:t xml:space="preserve"> i hodnika, sveukupne neto površine 33,00 m2</w:t>
            </w:r>
            <w:r w:rsidRPr="000D4A42">
              <w:rPr>
                <w:rFonts w:ascii="Times New Roman" w:eastAsia="Calibri" w:hAnsi="Times New Roman"/>
                <w:sz w:val="22"/>
                <w:szCs w:val="22"/>
              </w:rPr>
              <w:cr/>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10. Suvlasnički dio: 99/10000 ETAŽNO VLASNIŠTVO (E-10)</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stan 9 na II (drugom) katu dvorišne zgrade, drugi lijevo, </w:t>
            </w:r>
            <w:proofErr w:type="spellStart"/>
            <w:r w:rsidRPr="000D4A42">
              <w:rPr>
                <w:rFonts w:ascii="Times New Roman" w:eastAsia="Calibri" w:hAnsi="Times New Roman"/>
                <w:sz w:val="22"/>
                <w:szCs w:val="22"/>
              </w:rPr>
              <w:t>Lepušićeva</w:t>
            </w:r>
            <w:proofErr w:type="spellEnd"/>
            <w:r w:rsidRPr="000D4A42">
              <w:rPr>
                <w:rFonts w:ascii="Times New Roman" w:eastAsia="Calibri" w:hAnsi="Times New Roman"/>
                <w:sz w:val="22"/>
                <w:szCs w:val="22"/>
              </w:rPr>
              <w:t xml:space="preserve"> 6/1, koji se sastoji od sobe, kupaonice i predsoblja, sveukupne neto površine 36,41 m2</w:t>
            </w:r>
          </w:p>
          <w:p w:rsidR="000D4A42" w:rsidRPr="000D4A42" w:rsidRDefault="000D4A42" w:rsidP="000D4A42">
            <w:pPr>
              <w:spacing w:after="160" w:line="259" w:lineRule="auto"/>
              <w:rPr>
                <w:rFonts w:ascii="Times New Roman" w:eastAsia="Calibri" w:hAnsi="Times New Roman"/>
                <w:sz w:val="22"/>
                <w:szCs w:val="22"/>
              </w:rPr>
            </w:pPr>
          </w:p>
        </w:tc>
        <w:tc>
          <w:tcPr>
            <w:tcW w:w="1275"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ZK uložak 225506</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Glavna knjiga Grad Zagreb</w:t>
            </w:r>
          </w:p>
        </w:tc>
      </w:tr>
      <w:tr w:rsidR="000D4A42" w:rsidRPr="000D4A42" w:rsidTr="000D4A42">
        <w:trPr>
          <w:trHeight w:val="2907"/>
        </w:trPr>
        <w:tc>
          <w:tcPr>
            <w:tcW w:w="485" w:type="dxa"/>
          </w:tcPr>
          <w:p w:rsidR="000D4A42" w:rsidRPr="000D4A42" w:rsidRDefault="000D4A42" w:rsidP="000D4A42">
            <w:pPr>
              <w:spacing w:after="160" w:line="259" w:lineRule="auto"/>
              <w:rPr>
                <w:rFonts w:ascii="Times New Roman" w:eastAsia="Calibri" w:hAnsi="Times New Roman"/>
                <w:b/>
                <w:bCs/>
                <w:sz w:val="22"/>
                <w:szCs w:val="22"/>
              </w:rPr>
            </w:pPr>
            <w:r w:rsidRPr="000D4A42">
              <w:rPr>
                <w:rFonts w:ascii="Times New Roman" w:eastAsia="Calibri" w:hAnsi="Times New Roman"/>
                <w:b/>
                <w:bCs/>
                <w:sz w:val="22"/>
                <w:szCs w:val="22"/>
              </w:rPr>
              <w:t>3.</w:t>
            </w:r>
          </w:p>
        </w:tc>
        <w:tc>
          <w:tcPr>
            <w:tcW w:w="1708"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GRAD ZAGREB</w:t>
            </w:r>
          </w:p>
        </w:tc>
        <w:tc>
          <w:tcPr>
            <w:tcW w:w="1815"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GRAD ZAGREB</w:t>
            </w:r>
          </w:p>
          <w:p w:rsidR="000D4A42" w:rsidRPr="000D4A42" w:rsidRDefault="000D4A42" w:rsidP="000D4A42">
            <w:pPr>
              <w:spacing w:after="160" w:line="259" w:lineRule="auto"/>
              <w:rPr>
                <w:rFonts w:ascii="Times New Roman" w:eastAsia="Calibri" w:hAnsi="Times New Roman"/>
                <w:sz w:val="22"/>
                <w:szCs w:val="22"/>
              </w:rPr>
            </w:pP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Suvlasnički dio E-21</w:t>
            </w:r>
          </w:p>
        </w:tc>
        <w:tc>
          <w:tcPr>
            <w:tcW w:w="2368"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k.č.br. 627 k.o. Žitnjak</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ULICA MILKE TRNINE, 406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STAMBENA ZGRADA BROJ 36, 38, 40,</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406 m2</w:t>
            </w:r>
          </w:p>
        </w:tc>
        <w:tc>
          <w:tcPr>
            <w:tcW w:w="1194"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Posjedovni list 2275</w:t>
            </w:r>
          </w:p>
          <w:p w:rsidR="000D4A42" w:rsidRPr="000D4A42" w:rsidRDefault="000D4A42" w:rsidP="000D4A42">
            <w:pPr>
              <w:spacing w:after="160" w:line="259" w:lineRule="auto"/>
              <w:rPr>
                <w:rFonts w:ascii="Times New Roman" w:eastAsia="Calibri" w:hAnsi="Times New Roman"/>
                <w:sz w:val="22"/>
                <w:szCs w:val="22"/>
              </w:rPr>
            </w:pP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k.o. Žitnjak</w:t>
            </w:r>
          </w:p>
        </w:tc>
        <w:tc>
          <w:tcPr>
            <w:tcW w:w="2495"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 xml:space="preserve">k.č.br. 6095/52 k.o. Grad </w:t>
            </w:r>
            <w:proofErr w:type="spellStart"/>
            <w:r w:rsidRPr="000D4A42">
              <w:rPr>
                <w:rFonts w:ascii="Times New Roman" w:eastAsia="Calibri" w:hAnsi="Times New Roman"/>
                <w:sz w:val="22"/>
                <w:szCs w:val="22"/>
              </w:rPr>
              <w:t>Zgareb</w:t>
            </w:r>
            <w:proofErr w:type="spellEnd"/>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MILKE TRNINE, STAMBENA ZGRADA BROJ 36, 38, 40,</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406m2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Suvlasnički dio s neodređenim omjerom ETAŽNO VLASNIŠTVO (E-21)</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dvosobni stan na drugom katu površine 47,17 m2, s pripadajućim spremištem u prizemlju, neodvojivo povezan sa suvlasničkim dijelom nekretnine koji je jednako velik kao i ostali suvlasnički dijelovi, zgrada na adresi Milke Trnine 36 u Zagrebu</w:t>
            </w:r>
          </w:p>
        </w:tc>
        <w:tc>
          <w:tcPr>
            <w:tcW w:w="1275"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ZK uložak 222787</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Glavna knjiga Grad Zagreb</w:t>
            </w:r>
          </w:p>
        </w:tc>
      </w:tr>
      <w:tr w:rsidR="000D4A42" w:rsidRPr="000D4A42" w:rsidTr="000D4A42">
        <w:trPr>
          <w:trHeight w:val="473"/>
        </w:trPr>
        <w:tc>
          <w:tcPr>
            <w:tcW w:w="485" w:type="dxa"/>
          </w:tcPr>
          <w:p w:rsidR="000D4A42" w:rsidRPr="000D4A42" w:rsidRDefault="000D4A42" w:rsidP="000D4A42">
            <w:pPr>
              <w:spacing w:after="160" w:line="259" w:lineRule="auto"/>
              <w:rPr>
                <w:rFonts w:ascii="Times New Roman" w:eastAsia="Calibri" w:hAnsi="Times New Roman"/>
                <w:b/>
                <w:bCs/>
                <w:sz w:val="22"/>
                <w:szCs w:val="22"/>
              </w:rPr>
            </w:pPr>
            <w:r w:rsidRPr="000D4A42">
              <w:rPr>
                <w:rFonts w:ascii="Times New Roman" w:eastAsia="Calibri" w:hAnsi="Times New Roman"/>
                <w:b/>
                <w:bCs/>
                <w:sz w:val="22"/>
                <w:szCs w:val="22"/>
              </w:rPr>
              <w:t>4.</w:t>
            </w:r>
          </w:p>
        </w:tc>
        <w:tc>
          <w:tcPr>
            <w:tcW w:w="1708"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KRAPINSKO</w:t>
            </w:r>
            <w:r w:rsidR="0012792D">
              <w:rPr>
                <w:rFonts w:ascii="Times New Roman" w:eastAsia="Calibri" w:hAnsi="Times New Roman"/>
                <w:sz w:val="22"/>
                <w:szCs w:val="22"/>
              </w:rPr>
              <w:t>-</w:t>
            </w:r>
            <w:r w:rsidRPr="000D4A42">
              <w:rPr>
                <w:rFonts w:ascii="Times New Roman" w:eastAsia="Calibri" w:hAnsi="Times New Roman"/>
                <w:sz w:val="22"/>
                <w:szCs w:val="22"/>
              </w:rPr>
              <w:t xml:space="preserve"> ZAGORSKA ŽUPANIJA</w:t>
            </w:r>
          </w:p>
        </w:tc>
        <w:tc>
          <w:tcPr>
            <w:tcW w:w="1815"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DONJA STUBICA</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Suvlasnički dio E-4</w:t>
            </w:r>
          </w:p>
          <w:p w:rsidR="000D4A42" w:rsidRPr="000D4A42" w:rsidRDefault="000D4A42" w:rsidP="000D4A42">
            <w:pPr>
              <w:spacing w:after="160" w:line="259" w:lineRule="auto"/>
              <w:rPr>
                <w:rFonts w:ascii="Times New Roman" w:eastAsia="Calibri" w:hAnsi="Times New Roman"/>
                <w:sz w:val="22"/>
                <w:szCs w:val="22"/>
              </w:rPr>
            </w:pPr>
          </w:p>
        </w:tc>
        <w:tc>
          <w:tcPr>
            <w:tcW w:w="2368"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k.č.br. 1359 k.o. Donja Stubica</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TOPLIČKA C. 1278 m2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DVORIŠTE 500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ZGRADA 540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VOĆNJAK 238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 xml:space="preserve">Ukupna površina katastarskih čestica </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1278 m2</w:t>
            </w:r>
          </w:p>
        </w:tc>
        <w:tc>
          <w:tcPr>
            <w:tcW w:w="119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Posjedovni list 3221</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k.o. Donja Stubica</w:t>
            </w:r>
          </w:p>
        </w:tc>
        <w:tc>
          <w:tcPr>
            <w:tcW w:w="2495"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k.č.br. 241/1 k.o. Donja Stubica</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 xml:space="preserve">POSLOVNA ZGRADA I DVORIŠTE U TOPLIČKOJ CESTI U DONJOJ STUBICI </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 xml:space="preserve">396 </w:t>
            </w:r>
            <w:proofErr w:type="spellStart"/>
            <w:r w:rsidRPr="000D4A42">
              <w:rPr>
                <w:rFonts w:ascii="Times New Roman" w:eastAsia="Calibri" w:hAnsi="Times New Roman"/>
                <w:sz w:val="22"/>
                <w:szCs w:val="22"/>
              </w:rPr>
              <w:t>čhv</w:t>
            </w:r>
            <w:proofErr w:type="spellEnd"/>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4. Suvlasnički dio: 4082/100000 ETAŽNO VLASNIŠTVO (E-4)</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 xml:space="preserve">Poslovni prostor PP 4 na I katu zgrade - kancelarijski prostor korisne površine 40,87 m2 povezano sa vlasništvom 4082/100000 dijela </w:t>
            </w:r>
            <w:proofErr w:type="spellStart"/>
            <w:r w:rsidRPr="000D4A42">
              <w:rPr>
                <w:rFonts w:ascii="Times New Roman" w:eastAsia="Calibri" w:hAnsi="Times New Roman"/>
                <w:sz w:val="22"/>
                <w:szCs w:val="22"/>
              </w:rPr>
              <w:t>kč</w:t>
            </w:r>
            <w:proofErr w:type="spellEnd"/>
            <w:r w:rsidRPr="000D4A42">
              <w:rPr>
                <w:rFonts w:ascii="Times New Roman" w:eastAsia="Calibri" w:hAnsi="Times New Roman"/>
                <w:sz w:val="22"/>
                <w:szCs w:val="22"/>
              </w:rPr>
              <w:t xml:space="preserve">. br. 241/1 poslovna zgrada i dvorište sa 396 </w:t>
            </w:r>
            <w:proofErr w:type="spellStart"/>
            <w:r w:rsidRPr="000D4A42">
              <w:rPr>
                <w:rFonts w:ascii="Times New Roman" w:eastAsia="Calibri" w:hAnsi="Times New Roman"/>
                <w:sz w:val="22"/>
                <w:szCs w:val="22"/>
              </w:rPr>
              <w:t>čhv</w:t>
            </w:r>
            <w:proofErr w:type="spellEnd"/>
            <w:r w:rsidRPr="000D4A42">
              <w:rPr>
                <w:rFonts w:ascii="Times New Roman" w:eastAsia="Calibri" w:hAnsi="Times New Roman"/>
                <w:sz w:val="22"/>
                <w:szCs w:val="22"/>
              </w:rPr>
              <w:t>, te zajedničkih dijelova zgrade (pod.ul.br. 3 u ručno vođenoj knjizi).</w:t>
            </w:r>
          </w:p>
        </w:tc>
        <w:tc>
          <w:tcPr>
            <w:tcW w:w="1275" w:type="dxa"/>
          </w:tcPr>
          <w:p w:rsidR="000D4A42" w:rsidRPr="000D4A42" w:rsidRDefault="000D4A42" w:rsidP="000D4A42">
            <w:pPr>
              <w:spacing w:after="160" w:line="259" w:lineRule="auto"/>
              <w:rPr>
                <w:rFonts w:ascii="Times New Roman" w:eastAsia="Calibri" w:hAnsi="Times New Roman"/>
                <w:sz w:val="22"/>
                <w:szCs w:val="22"/>
              </w:rPr>
            </w:pPr>
            <w:proofErr w:type="spellStart"/>
            <w:r w:rsidRPr="000D4A42">
              <w:rPr>
                <w:rFonts w:ascii="Times New Roman" w:eastAsia="Calibri" w:hAnsi="Times New Roman"/>
                <w:sz w:val="22"/>
                <w:szCs w:val="22"/>
              </w:rPr>
              <w:t>Zk</w:t>
            </w:r>
            <w:proofErr w:type="spellEnd"/>
            <w:r w:rsidRPr="000D4A42">
              <w:rPr>
                <w:rFonts w:ascii="Times New Roman" w:eastAsia="Calibri" w:hAnsi="Times New Roman"/>
                <w:sz w:val="22"/>
                <w:szCs w:val="22"/>
              </w:rPr>
              <w:t>. uložak 1195</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Glavna knjiga Donja Stubica</w:t>
            </w:r>
          </w:p>
        </w:tc>
      </w:tr>
      <w:tr w:rsidR="000D4A42" w:rsidRPr="000D4A42" w:rsidTr="000D4A42">
        <w:trPr>
          <w:trHeight w:val="501"/>
        </w:trPr>
        <w:tc>
          <w:tcPr>
            <w:tcW w:w="485" w:type="dxa"/>
          </w:tcPr>
          <w:p w:rsidR="000D4A42" w:rsidRPr="000D4A42" w:rsidRDefault="000D4A42" w:rsidP="000D4A42">
            <w:pPr>
              <w:spacing w:after="160" w:line="259" w:lineRule="auto"/>
              <w:rPr>
                <w:rFonts w:ascii="Times New Roman" w:eastAsia="Calibri" w:hAnsi="Times New Roman"/>
                <w:b/>
                <w:bCs/>
                <w:sz w:val="22"/>
                <w:szCs w:val="22"/>
              </w:rPr>
            </w:pPr>
            <w:r w:rsidRPr="000D4A42">
              <w:rPr>
                <w:rFonts w:ascii="Times New Roman" w:eastAsia="Calibri" w:hAnsi="Times New Roman"/>
                <w:b/>
                <w:bCs/>
                <w:sz w:val="22"/>
                <w:szCs w:val="22"/>
              </w:rPr>
              <w:t>5.</w:t>
            </w:r>
          </w:p>
        </w:tc>
        <w:tc>
          <w:tcPr>
            <w:tcW w:w="1708"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 xml:space="preserve">BRODSKO-POSAVSKA ŽUPANIJA </w:t>
            </w:r>
          </w:p>
        </w:tc>
        <w:tc>
          <w:tcPr>
            <w:tcW w:w="1815"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SLAVONSKI BROD</w:t>
            </w:r>
          </w:p>
          <w:p w:rsidR="000D4A42" w:rsidRPr="000D4A42" w:rsidRDefault="000D4A42" w:rsidP="000D4A42">
            <w:pPr>
              <w:spacing w:after="160" w:line="259" w:lineRule="auto"/>
              <w:rPr>
                <w:rFonts w:ascii="Times New Roman" w:eastAsia="Calibri" w:hAnsi="Times New Roman"/>
                <w:sz w:val="22"/>
                <w:szCs w:val="22"/>
              </w:rPr>
            </w:pP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Suvlasnički dio E-2, E-3, E-4, E-5, E-6, E-8</w:t>
            </w:r>
          </w:p>
        </w:tc>
        <w:tc>
          <w:tcPr>
            <w:tcW w:w="2368"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k.č.br. 3589 k.o. Slavonski Brod</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ULICA MATIJE MESIĆA, 2285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DVORIŠTE 1049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POMOĆNA ZGRADA 97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POMOĆNA ZGRADA 143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POSLOVNA ZGRADA 158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POMOĆNA ZGRADA 43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ZGRADA MJEŠOVITE UPORABE, SLAVONSKI</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BROD, ULICA MATIJE MESIĆA 1</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795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UKUPNO: 2285 m2</w:t>
            </w:r>
          </w:p>
        </w:tc>
        <w:tc>
          <w:tcPr>
            <w:tcW w:w="119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Posjedovni list 27914</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k.o. Slavonski brod</w:t>
            </w:r>
          </w:p>
        </w:tc>
        <w:tc>
          <w:tcPr>
            <w:tcW w:w="2495"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3589 k.o. Slavonski Brod</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ULICA MATIJE MESIĆA, 2285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DVORIŠTE 1049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POMOĆNA ZGRADA 97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POMOĆNA ZGRADA 143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POSLOVNA ZGRADA 158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POMOĆNA ZGRADA 43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ZGRADA MJEŠOVITE UPORABE, SLAVONSKI</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BROD, ULICA MATIJE MESIĆA 1</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795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UKUPNO: 2285 m2</w:t>
            </w:r>
          </w:p>
          <w:p w:rsidR="000D4A42" w:rsidRPr="000D4A42" w:rsidRDefault="000D4A42" w:rsidP="000D4A42">
            <w:pPr>
              <w:numPr>
                <w:ilvl w:val="0"/>
                <w:numId w:val="47"/>
              </w:numPr>
              <w:spacing w:after="0" w:line="240" w:lineRule="auto"/>
              <w:ind w:left="0" w:hanging="11"/>
              <w:contextualSpacing/>
              <w:rPr>
                <w:rFonts w:ascii="Times New Roman" w:eastAsia="Calibri" w:hAnsi="Times New Roman"/>
                <w:sz w:val="22"/>
                <w:szCs w:val="22"/>
              </w:rPr>
            </w:pPr>
            <w:r w:rsidRPr="000D4A42">
              <w:rPr>
                <w:rFonts w:ascii="Times New Roman" w:eastAsia="Calibri" w:hAnsi="Times New Roman"/>
                <w:sz w:val="22"/>
                <w:szCs w:val="22"/>
              </w:rPr>
              <w:t>2. Suvlasnički dio: 2101/10000 ETAŽNO VLASNIŠTVO (E-2) POSLOVNI PROSTOR u prizemlju stambene zgrade ukupne korisne površine 252,62 m2, koji se sastoji od prodajnog prostora površine 192,84 m2, skladišta površine 29,15 m2, skladišta površine 7,56 m2, skladišta površine 19,44 m2 i hladnjače površine 3,63 m2</w:t>
            </w:r>
          </w:p>
          <w:p w:rsidR="000D4A42" w:rsidRPr="000D4A42" w:rsidRDefault="000D4A42" w:rsidP="000D4A42">
            <w:pPr>
              <w:spacing w:after="160" w:line="259" w:lineRule="auto"/>
              <w:rPr>
                <w:rFonts w:ascii="Times New Roman" w:eastAsia="Calibri" w:hAnsi="Times New Roman"/>
                <w:sz w:val="22"/>
                <w:szCs w:val="22"/>
              </w:rPr>
            </w:pPr>
          </w:p>
          <w:p w:rsidR="000D4A42" w:rsidRPr="000D4A42" w:rsidRDefault="000D4A42" w:rsidP="000D4A42">
            <w:pPr>
              <w:numPr>
                <w:ilvl w:val="0"/>
                <w:numId w:val="47"/>
              </w:numPr>
              <w:spacing w:after="0" w:line="240" w:lineRule="auto"/>
              <w:ind w:left="0"/>
              <w:contextualSpacing/>
              <w:rPr>
                <w:rFonts w:ascii="Times New Roman" w:eastAsia="Calibri" w:hAnsi="Times New Roman"/>
                <w:sz w:val="22"/>
                <w:szCs w:val="22"/>
              </w:rPr>
            </w:pPr>
            <w:r w:rsidRPr="000D4A42">
              <w:rPr>
                <w:rFonts w:ascii="Times New Roman" w:eastAsia="Calibri" w:hAnsi="Times New Roman"/>
                <w:sz w:val="22"/>
                <w:szCs w:val="22"/>
              </w:rPr>
              <w:t>3. Suvlasnički dio: 547/10000 ETAŽNO VLASNIŠTVO (E-3)</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 xml:space="preserve">POSLOVNI PROSTOR u prizemlju stambene zgrade ukupne korisne površine 65,81 m2, koji se sastoji od prodajnog prostora površine 37,79 m2, optičke radnje površine 18,83 m2, čajne kuhinje površine 7,66 m2 i </w:t>
            </w:r>
            <w:proofErr w:type="spellStart"/>
            <w:r w:rsidRPr="000D4A42">
              <w:rPr>
                <w:rFonts w:ascii="Times New Roman" w:eastAsia="Calibri" w:hAnsi="Times New Roman"/>
                <w:sz w:val="22"/>
                <w:szCs w:val="22"/>
              </w:rPr>
              <w:t>wc-a</w:t>
            </w:r>
            <w:proofErr w:type="spellEnd"/>
            <w:r w:rsidRPr="000D4A42">
              <w:rPr>
                <w:rFonts w:ascii="Times New Roman" w:eastAsia="Calibri" w:hAnsi="Times New Roman"/>
                <w:sz w:val="22"/>
                <w:szCs w:val="22"/>
              </w:rPr>
              <w:t xml:space="preserve"> površine 1,53 m2</w:t>
            </w:r>
            <w:r w:rsidRPr="000D4A42">
              <w:rPr>
                <w:rFonts w:ascii="Times New Roman" w:eastAsia="Calibri" w:hAnsi="Times New Roman"/>
                <w:sz w:val="22"/>
                <w:szCs w:val="22"/>
              </w:rPr>
              <w:cr/>
            </w:r>
          </w:p>
          <w:p w:rsidR="000D4A42" w:rsidRPr="000D4A42" w:rsidRDefault="000D4A42" w:rsidP="000D4A42">
            <w:pPr>
              <w:numPr>
                <w:ilvl w:val="0"/>
                <w:numId w:val="48"/>
              </w:numPr>
              <w:spacing w:after="0" w:line="240" w:lineRule="auto"/>
              <w:ind w:left="0"/>
              <w:contextualSpacing/>
              <w:rPr>
                <w:rFonts w:ascii="Times New Roman" w:eastAsia="Calibri" w:hAnsi="Times New Roman"/>
                <w:sz w:val="22"/>
                <w:szCs w:val="22"/>
              </w:rPr>
            </w:pPr>
            <w:r w:rsidRPr="000D4A42">
              <w:rPr>
                <w:rFonts w:ascii="Times New Roman" w:eastAsia="Calibri" w:hAnsi="Times New Roman"/>
                <w:sz w:val="22"/>
                <w:szCs w:val="22"/>
              </w:rPr>
              <w:t>4. Suvlasnički dio: 753/10000 ETAŽNO VLASNIŠTVO (E-4)</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 xml:space="preserve">POSLOVNI PROSTOR u prizemlju stambene grade ukupne korisne površine 90,59 m2, koji se sastoji od </w:t>
            </w:r>
            <w:proofErr w:type="spellStart"/>
            <w:r w:rsidRPr="000D4A42">
              <w:rPr>
                <w:rFonts w:ascii="Times New Roman" w:eastAsia="Calibri" w:hAnsi="Times New Roman"/>
                <w:sz w:val="22"/>
                <w:szCs w:val="22"/>
              </w:rPr>
              <w:t>predulaza</w:t>
            </w:r>
            <w:proofErr w:type="spellEnd"/>
            <w:r w:rsidRPr="000D4A42">
              <w:rPr>
                <w:rFonts w:ascii="Times New Roman" w:eastAsia="Calibri" w:hAnsi="Times New Roman"/>
                <w:sz w:val="22"/>
                <w:szCs w:val="22"/>
              </w:rPr>
              <w:t xml:space="preserve"> površine 3,06 m2, ostave površine 3,38 m2, ureda 1 površine 47,88 m2, ureda 2 površine 16,73 m2 i ureda 3 površine 19,54 m2</w:t>
            </w:r>
          </w:p>
          <w:p w:rsidR="000D4A42" w:rsidRPr="000D4A42" w:rsidRDefault="000D4A42" w:rsidP="000D4A42">
            <w:pPr>
              <w:spacing w:after="160" w:line="259" w:lineRule="auto"/>
              <w:rPr>
                <w:rFonts w:ascii="Times New Roman" w:eastAsia="Calibri" w:hAnsi="Times New Roman"/>
                <w:sz w:val="22"/>
                <w:szCs w:val="22"/>
              </w:rPr>
            </w:pPr>
          </w:p>
          <w:p w:rsidR="000D4A42" w:rsidRPr="000D4A42" w:rsidRDefault="000D4A42" w:rsidP="000D4A42">
            <w:pPr>
              <w:numPr>
                <w:ilvl w:val="0"/>
                <w:numId w:val="48"/>
              </w:numPr>
              <w:spacing w:after="0" w:line="240" w:lineRule="auto"/>
              <w:ind w:left="0"/>
              <w:contextualSpacing/>
              <w:rPr>
                <w:rFonts w:ascii="Times New Roman" w:eastAsia="Calibri" w:hAnsi="Times New Roman"/>
                <w:sz w:val="22"/>
                <w:szCs w:val="22"/>
              </w:rPr>
            </w:pPr>
            <w:r w:rsidRPr="000D4A42">
              <w:rPr>
                <w:rFonts w:ascii="Times New Roman" w:eastAsia="Calibri" w:hAnsi="Times New Roman"/>
                <w:sz w:val="22"/>
                <w:szCs w:val="22"/>
              </w:rPr>
              <w:t>5. Suvlasnički dio: 2423/10000 ETAŽNO VLASNIŠTVO (E-5)</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 xml:space="preserve">POSLOVNI PROSTOR NA PRVOM KATU poslovno stambene zgrade ukupne </w:t>
            </w:r>
            <w:proofErr w:type="spellStart"/>
            <w:r w:rsidRPr="000D4A42">
              <w:rPr>
                <w:rFonts w:ascii="Times New Roman" w:eastAsia="Calibri" w:hAnsi="Times New Roman"/>
                <w:sz w:val="22"/>
                <w:szCs w:val="22"/>
              </w:rPr>
              <w:t>netto</w:t>
            </w:r>
            <w:proofErr w:type="spellEnd"/>
            <w:r w:rsidRPr="000D4A42">
              <w:rPr>
                <w:rFonts w:ascii="Times New Roman" w:eastAsia="Calibri" w:hAnsi="Times New Roman"/>
                <w:sz w:val="22"/>
                <w:szCs w:val="22"/>
              </w:rPr>
              <w:t xml:space="preserve"> korisne površine 291.31 m2. koji se sastoji od: ured 1 površine 19.87 m2, ured 2 površine 27.07 m2, ured 3 površine 55.73 m2, ured 4 površine 30.03 m2, ured 5 površine 15.33 m2, ured 6 površine 15.82 m2, sala za sastanke površine 59.42 m2, balkon površine 4.99 x 0.25 = 1.25 m2, balkon površine 4.08 x 0.25 = 1.02 m2, balkon površine 4.08 x 0.25 = 1.02 m2, arhiva 1 površine 18.94 m2, arhiva 2 površine 12.00 m2, ured 7 površine 14.48 m2, sanitarni čvor ženski površine 2.86 m2, sanitarni čvor muški površine 10.87 m2, čajna kuhinja površine 5.60 m2. pripadajući sporedni dijelovi etaže 5 su -tavanski prostor ukupne </w:t>
            </w:r>
            <w:proofErr w:type="spellStart"/>
            <w:r w:rsidRPr="000D4A42">
              <w:rPr>
                <w:rFonts w:ascii="Times New Roman" w:eastAsia="Calibri" w:hAnsi="Times New Roman"/>
                <w:sz w:val="22"/>
                <w:szCs w:val="22"/>
              </w:rPr>
              <w:t>netto</w:t>
            </w:r>
            <w:proofErr w:type="spellEnd"/>
            <w:r w:rsidRPr="000D4A42">
              <w:rPr>
                <w:rFonts w:ascii="Times New Roman" w:eastAsia="Calibri" w:hAnsi="Times New Roman"/>
                <w:sz w:val="22"/>
                <w:szCs w:val="22"/>
              </w:rPr>
              <w:t xml:space="preserve"> korisne površine 607.58 m2. Iznad poslovno stambene zgrade koji se sastoji od: tavanskog prostora 1 površine 379.77 m2, tavanskog prostora 2 površine 227,81 m2</w:t>
            </w:r>
          </w:p>
          <w:p w:rsidR="000D4A42" w:rsidRPr="000D4A42" w:rsidRDefault="000D4A42" w:rsidP="000D4A42">
            <w:pPr>
              <w:spacing w:after="160" w:line="259" w:lineRule="auto"/>
              <w:rPr>
                <w:rFonts w:ascii="Times New Roman" w:eastAsia="Calibri" w:hAnsi="Times New Roman"/>
                <w:sz w:val="22"/>
                <w:szCs w:val="22"/>
              </w:rPr>
            </w:pPr>
          </w:p>
          <w:p w:rsidR="000D4A42" w:rsidRPr="000D4A42" w:rsidRDefault="000D4A42" w:rsidP="000D4A42">
            <w:pPr>
              <w:numPr>
                <w:ilvl w:val="0"/>
                <w:numId w:val="48"/>
              </w:numPr>
              <w:spacing w:after="0" w:line="240" w:lineRule="auto"/>
              <w:ind w:left="0"/>
              <w:contextualSpacing/>
              <w:rPr>
                <w:rFonts w:ascii="Times New Roman" w:eastAsia="Calibri" w:hAnsi="Times New Roman"/>
                <w:sz w:val="22"/>
                <w:szCs w:val="22"/>
              </w:rPr>
            </w:pPr>
            <w:r w:rsidRPr="000D4A42">
              <w:rPr>
                <w:rFonts w:ascii="Times New Roman" w:eastAsia="Calibri" w:hAnsi="Times New Roman"/>
                <w:sz w:val="22"/>
                <w:szCs w:val="22"/>
              </w:rPr>
              <w:t>6. Suvlasnički dio: 968/10000 ETAŽNO VLASNIŠTVO (E-6)</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POSLOVNI PROSTOR na 1. katu stambene zgrade ukupne korisne površine 116,41 m2, koji se sastoji od hodnika površine 18,70 m2, ureda 1 površine 27,35 m2, ureda 2 površine 14,31 m2, ureda 3 površine 23,53 m2, ureda 4 površine 9,60 m2, ureda 5 površine 9,54 m2, ureda 6 površine 9,68 m2 i čajne kuhinje površine 3,70 m2</w:t>
            </w:r>
          </w:p>
          <w:p w:rsidR="000D4A42" w:rsidRPr="000D4A42" w:rsidRDefault="000D4A42" w:rsidP="000D4A42">
            <w:pPr>
              <w:spacing w:after="160" w:line="259" w:lineRule="auto"/>
              <w:rPr>
                <w:rFonts w:ascii="Times New Roman" w:eastAsia="Calibri" w:hAnsi="Times New Roman"/>
                <w:sz w:val="22"/>
                <w:szCs w:val="22"/>
              </w:rPr>
            </w:pPr>
          </w:p>
          <w:p w:rsidR="000D4A42" w:rsidRPr="000D4A42" w:rsidRDefault="000D4A42" w:rsidP="000D4A42">
            <w:pPr>
              <w:numPr>
                <w:ilvl w:val="0"/>
                <w:numId w:val="48"/>
              </w:numPr>
              <w:spacing w:after="0" w:line="240" w:lineRule="auto"/>
              <w:ind w:left="0"/>
              <w:contextualSpacing/>
              <w:rPr>
                <w:rFonts w:ascii="Times New Roman" w:eastAsia="Calibri" w:hAnsi="Times New Roman"/>
                <w:sz w:val="22"/>
                <w:szCs w:val="22"/>
              </w:rPr>
            </w:pPr>
            <w:r w:rsidRPr="000D4A42">
              <w:rPr>
                <w:rFonts w:ascii="Times New Roman" w:eastAsia="Calibri" w:hAnsi="Times New Roman"/>
                <w:sz w:val="22"/>
                <w:szCs w:val="22"/>
              </w:rPr>
              <w:t>8. Suvlasnički dio: 925/10000 ETAŽNO VLASNIŠTVO (E-8)</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 xml:space="preserve">STAN na 1. katu stambene zgrade ukupne korisne površine 111,27 m2, koji se sastoji od hodnika površine 29,68 m2, sobe 1 površine 25,71 m2, sobe 2 površine 20,16 m2, kupaonice površine 8,16 m2, ostave površine 13,63 m2, kuhinje površine 12,96 m2 i </w:t>
            </w:r>
            <w:proofErr w:type="spellStart"/>
            <w:r w:rsidRPr="000D4A42">
              <w:rPr>
                <w:rFonts w:ascii="Times New Roman" w:eastAsia="Calibri" w:hAnsi="Times New Roman"/>
                <w:sz w:val="22"/>
                <w:szCs w:val="22"/>
              </w:rPr>
              <w:t>wc-a</w:t>
            </w:r>
            <w:proofErr w:type="spellEnd"/>
            <w:r w:rsidRPr="000D4A42">
              <w:rPr>
                <w:rFonts w:ascii="Times New Roman" w:eastAsia="Calibri" w:hAnsi="Times New Roman"/>
                <w:sz w:val="22"/>
                <w:szCs w:val="22"/>
              </w:rPr>
              <w:t xml:space="preserve"> površine 0,97 m2</w:t>
            </w:r>
          </w:p>
          <w:p w:rsidR="000D4A42" w:rsidRPr="000D4A42" w:rsidRDefault="000D4A42" w:rsidP="000D4A42">
            <w:pPr>
              <w:spacing w:after="160" w:line="259" w:lineRule="auto"/>
              <w:rPr>
                <w:rFonts w:ascii="Times New Roman" w:eastAsia="Calibri" w:hAnsi="Times New Roman"/>
                <w:sz w:val="22"/>
                <w:szCs w:val="22"/>
              </w:rPr>
            </w:pPr>
          </w:p>
          <w:p w:rsidR="000D4A42" w:rsidRPr="000D4A42" w:rsidRDefault="000D4A42" w:rsidP="000D4A42">
            <w:pPr>
              <w:spacing w:after="160" w:line="259" w:lineRule="auto"/>
              <w:rPr>
                <w:rFonts w:ascii="Times New Roman" w:eastAsia="Calibri" w:hAnsi="Times New Roman"/>
                <w:sz w:val="22"/>
                <w:szCs w:val="22"/>
              </w:rPr>
            </w:pPr>
          </w:p>
          <w:p w:rsidR="000D4A42" w:rsidRPr="000D4A42" w:rsidRDefault="000D4A42" w:rsidP="000D4A42">
            <w:pPr>
              <w:spacing w:after="160" w:line="259" w:lineRule="auto"/>
              <w:rPr>
                <w:rFonts w:ascii="Times New Roman" w:eastAsia="Calibri" w:hAnsi="Times New Roman"/>
                <w:sz w:val="22"/>
                <w:szCs w:val="22"/>
              </w:rPr>
            </w:pPr>
          </w:p>
          <w:p w:rsidR="000D4A42" w:rsidRPr="000D4A42" w:rsidRDefault="000D4A42" w:rsidP="000D4A42">
            <w:pPr>
              <w:spacing w:after="160" w:line="259" w:lineRule="auto"/>
              <w:rPr>
                <w:rFonts w:ascii="Times New Roman" w:eastAsia="Calibri" w:hAnsi="Times New Roman"/>
                <w:sz w:val="22"/>
                <w:szCs w:val="22"/>
              </w:rPr>
            </w:pPr>
          </w:p>
        </w:tc>
        <w:tc>
          <w:tcPr>
            <w:tcW w:w="1275" w:type="dxa"/>
          </w:tcPr>
          <w:p w:rsidR="000D4A42" w:rsidRPr="000D4A42" w:rsidRDefault="000D4A42" w:rsidP="000D4A42">
            <w:pPr>
              <w:spacing w:after="160" w:line="259" w:lineRule="auto"/>
              <w:rPr>
                <w:rFonts w:ascii="Times New Roman" w:eastAsia="Calibri" w:hAnsi="Times New Roman"/>
                <w:sz w:val="22"/>
                <w:szCs w:val="22"/>
              </w:rPr>
            </w:pPr>
            <w:proofErr w:type="spellStart"/>
            <w:r w:rsidRPr="000D4A42">
              <w:rPr>
                <w:rFonts w:ascii="Times New Roman" w:eastAsia="Calibri" w:hAnsi="Times New Roman"/>
                <w:sz w:val="22"/>
                <w:szCs w:val="22"/>
              </w:rPr>
              <w:t>Zk</w:t>
            </w:r>
            <w:proofErr w:type="spellEnd"/>
            <w:r w:rsidRPr="000D4A42">
              <w:rPr>
                <w:rFonts w:ascii="Times New Roman" w:eastAsia="Calibri" w:hAnsi="Times New Roman"/>
                <w:sz w:val="22"/>
                <w:szCs w:val="22"/>
              </w:rPr>
              <w:t>. uložak 27914</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Glavna knjiga Slavonski Brod</w:t>
            </w:r>
          </w:p>
        </w:tc>
      </w:tr>
      <w:tr w:rsidR="000D4A42" w:rsidRPr="000D4A42" w:rsidTr="000D4A42">
        <w:trPr>
          <w:trHeight w:val="501"/>
        </w:trPr>
        <w:tc>
          <w:tcPr>
            <w:tcW w:w="485" w:type="dxa"/>
          </w:tcPr>
          <w:p w:rsidR="000D4A42" w:rsidRPr="000D4A42" w:rsidRDefault="000D4A42" w:rsidP="000D4A42">
            <w:pPr>
              <w:spacing w:after="0" w:line="240" w:lineRule="auto"/>
              <w:rPr>
                <w:rFonts w:ascii="Times New Roman" w:eastAsia="Calibri" w:hAnsi="Times New Roman"/>
                <w:b/>
                <w:bCs/>
                <w:sz w:val="22"/>
                <w:szCs w:val="22"/>
              </w:rPr>
            </w:pPr>
            <w:r w:rsidRPr="000D4A42">
              <w:rPr>
                <w:rFonts w:ascii="Times New Roman" w:eastAsia="Calibri" w:hAnsi="Times New Roman"/>
                <w:b/>
                <w:bCs/>
                <w:sz w:val="22"/>
                <w:szCs w:val="22"/>
              </w:rPr>
              <w:t>6.</w:t>
            </w:r>
          </w:p>
        </w:tc>
        <w:tc>
          <w:tcPr>
            <w:tcW w:w="1708"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BRODSKO-POSAVSKA ŽUPANIJA </w:t>
            </w:r>
          </w:p>
        </w:tc>
        <w:tc>
          <w:tcPr>
            <w:tcW w:w="1815"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SLAVONSKI BROD</w:t>
            </w:r>
          </w:p>
          <w:p w:rsidR="000D4A42" w:rsidRPr="000D4A42" w:rsidRDefault="000D4A42" w:rsidP="000D4A42">
            <w:pPr>
              <w:spacing w:after="160" w:line="259"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p>
        </w:tc>
        <w:tc>
          <w:tcPr>
            <w:tcW w:w="2368"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4369 k.o. Slavonski Brod</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S.RADIĆA 907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KUĆA I DVORIŠTE 907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UKUPNO: 907 m2</w:t>
            </w:r>
          </w:p>
        </w:tc>
        <w:tc>
          <w:tcPr>
            <w:tcW w:w="119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Posjedovni list 18394</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k.o. Slavonski brod</w:t>
            </w:r>
          </w:p>
        </w:tc>
        <w:tc>
          <w:tcPr>
            <w:tcW w:w="2495"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4369 k.o. Slavonski Brod</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S.RADIĆA 907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KUĆA I DVORIŠTE 907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UKUPNO: 907 m2</w:t>
            </w:r>
          </w:p>
        </w:tc>
        <w:tc>
          <w:tcPr>
            <w:tcW w:w="1275" w:type="dxa"/>
          </w:tcPr>
          <w:p w:rsidR="000D4A42" w:rsidRPr="000D4A42" w:rsidRDefault="000D4A42" w:rsidP="000D4A42">
            <w:pPr>
              <w:spacing w:after="0" w:line="240" w:lineRule="auto"/>
              <w:rPr>
                <w:rFonts w:ascii="Times New Roman" w:eastAsia="Calibri" w:hAnsi="Times New Roman"/>
                <w:sz w:val="22"/>
                <w:szCs w:val="22"/>
              </w:rPr>
            </w:pPr>
            <w:proofErr w:type="spellStart"/>
            <w:r w:rsidRPr="000D4A42">
              <w:rPr>
                <w:rFonts w:ascii="Times New Roman" w:eastAsia="Calibri" w:hAnsi="Times New Roman"/>
                <w:sz w:val="22"/>
                <w:szCs w:val="22"/>
              </w:rPr>
              <w:t>Zk</w:t>
            </w:r>
            <w:proofErr w:type="spellEnd"/>
            <w:r w:rsidRPr="000D4A42">
              <w:rPr>
                <w:rFonts w:ascii="Times New Roman" w:eastAsia="Calibri" w:hAnsi="Times New Roman"/>
                <w:sz w:val="22"/>
                <w:szCs w:val="22"/>
              </w:rPr>
              <w:t>. uložak 4246</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Glavna knjiga Slavonski Brod</w:t>
            </w:r>
          </w:p>
        </w:tc>
      </w:tr>
      <w:tr w:rsidR="000D4A42" w:rsidRPr="000D4A42" w:rsidTr="000D4A42">
        <w:trPr>
          <w:trHeight w:val="501"/>
        </w:trPr>
        <w:tc>
          <w:tcPr>
            <w:tcW w:w="485" w:type="dxa"/>
          </w:tcPr>
          <w:p w:rsidR="000D4A42" w:rsidRPr="000D4A42" w:rsidRDefault="000D4A42" w:rsidP="000D4A42">
            <w:pPr>
              <w:spacing w:after="0" w:line="240" w:lineRule="auto"/>
              <w:rPr>
                <w:rFonts w:ascii="Times New Roman" w:eastAsia="Calibri" w:hAnsi="Times New Roman"/>
                <w:b/>
                <w:bCs/>
                <w:sz w:val="22"/>
                <w:szCs w:val="22"/>
              </w:rPr>
            </w:pPr>
            <w:r w:rsidRPr="000D4A42">
              <w:rPr>
                <w:rFonts w:ascii="Times New Roman" w:eastAsia="Calibri" w:hAnsi="Times New Roman"/>
                <w:b/>
                <w:bCs/>
                <w:sz w:val="22"/>
                <w:szCs w:val="22"/>
              </w:rPr>
              <w:t>7.</w:t>
            </w:r>
          </w:p>
        </w:tc>
        <w:tc>
          <w:tcPr>
            <w:tcW w:w="1708"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ZAGREBAČKA ŽUPANIJA</w:t>
            </w:r>
          </w:p>
        </w:tc>
        <w:tc>
          <w:tcPr>
            <w:tcW w:w="1815"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VRBOVEC</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Suvlasnički dio E-18, E-25 i E-27</w:t>
            </w:r>
          </w:p>
        </w:tc>
        <w:tc>
          <w:tcPr>
            <w:tcW w:w="2368"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1836 k.o. Vrbovec 1</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BRDO 1746 ma</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DVORIŠTE 1183 ma</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ZGRADA MJEŠOVITE UPORABE 563 ma</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UKUPNO 1746 m2</w:t>
            </w:r>
          </w:p>
        </w:tc>
        <w:tc>
          <w:tcPr>
            <w:tcW w:w="1194"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Posjedovni list 5336</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k.o. Vrbovec 1</w:t>
            </w:r>
          </w:p>
        </w:tc>
        <w:tc>
          <w:tcPr>
            <w:tcW w:w="2495"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1836 k.o. Vrbovec 1</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BRDO 1746 ma</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DVORIŠTE 1183 ma</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ZGRADA MJEŠOVITE UPORABE 563 ma</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UKUPNO 1746 m2</w:t>
            </w:r>
          </w:p>
          <w:p w:rsidR="000D4A42" w:rsidRPr="000D4A42" w:rsidRDefault="000D4A42" w:rsidP="000D4A42">
            <w:pPr>
              <w:numPr>
                <w:ilvl w:val="0"/>
                <w:numId w:val="48"/>
              </w:numPr>
              <w:spacing w:after="0" w:line="240" w:lineRule="auto"/>
              <w:ind w:left="0" w:firstLine="0"/>
              <w:contextualSpacing/>
              <w:rPr>
                <w:rFonts w:ascii="Times New Roman" w:eastAsia="Calibri" w:hAnsi="Times New Roman"/>
                <w:sz w:val="22"/>
                <w:szCs w:val="22"/>
              </w:rPr>
            </w:pPr>
            <w:r w:rsidRPr="000D4A42">
              <w:rPr>
                <w:rFonts w:ascii="Times New Roman" w:eastAsia="Calibri" w:hAnsi="Times New Roman"/>
                <w:sz w:val="22"/>
                <w:szCs w:val="22"/>
              </w:rPr>
              <w:t>18. Suvlasnički dio s neodređenim omjerom ETAŽNO VLASNIŠTVO (E-18)</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Temeljem zapisnika broj Z-2220/2011/5322 prenosi se slijedeći upis: III Etaža-Prvi kat</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1. Poslovni prostor od 33,40 m2.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SSSH-OPĆINSKO SINDIKALNO POVJERENIŠTVO, VRBOVEC</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numPr>
                <w:ilvl w:val="0"/>
                <w:numId w:val="48"/>
              </w:numPr>
              <w:spacing w:after="0" w:line="240" w:lineRule="auto"/>
              <w:ind w:left="0" w:firstLine="0"/>
              <w:contextualSpacing/>
              <w:rPr>
                <w:rFonts w:ascii="Times New Roman" w:eastAsia="Calibri" w:hAnsi="Times New Roman"/>
                <w:sz w:val="22"/>
                <w:szCs w:val="22"/>
              </w:rPr>
            </w:pPr>
            <w:r w:rsidRPr="000D4A42">
              <w:rPr>
                <w:rFonts w:ascii="Times New Roman" w:eastAsia="Calibri" w:hAnsi="Times New Roman"/>
                <w:sz w:val="22"/>
                <w:szCs w:val="22"/>
              </w:rPr>
              <w:t>25. Suvlasnički dio s neodređenim omjerom ETAŽNO VLASNIŠTVO (E-25)</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Temeljem zapisnika broj Z-2220/2011/5322 prenosi se slijedeći upis: I Etaža-Podrum</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1. zajednički prostor od 12,50 m2.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III Etaža-Prvi kat</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1. Zajednički prostor od 21,80 m2.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2. Zajednički prostor od 84,80 m2.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SSSH-OPĆINSKO SINDIKALNO POVJERENIŠTVO, VRBOVEC-suvlasnici ove etaže</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numPr>
                <w:ilvl w:val="0"/>
                <w:numId w:val="48"/>
              </w:numPr>
              <w:spacing w:after="0" w:line="240" w:lineRule="auto"/>
              <w:ind w:left="0" w:hanging="11"/>
              <w:contextualSpacing/>
              <w:rPr>
                <w:rFonts w:ascii="Times New Roman" w:eastAsia="Calibri" w:hAnsi="Times New Roman"/>
                <w:sz w:val="22"/>
                <w:szCs w:val="22"/>
              </w:rPr>
            </w:pPr>
            <w:r w:rsidRPr="000D4A42">
              <w:rPr>
                <w:rFonts w:ascii="Times New Roman" w:eastAsia="Calibri" w:hAnsi="Times New Roman"/>
                <w:sz w:val="22"/>
                <w:szCs w:val="22"/>
              </w:rPr>
              <w:t>27. Suvlasnički dio s neodređenim omjerom ETAŽNO VLASNIŠTVO (E-27)</w:t>
            </w:r>
            <w:r w:rsidRPr="000D4A42">
              <w:rPr>
                <w:rFonts w:ascii="Times New Roman" w:eastAsia="Calibri" w:hAnsi="Times New Roman"/>
                <w:sz w:val="22"/>
                <w:szCs w:val="22"/>
              </w:rPr>
              <w:cr/>
              <w:t>Temeljem zapisnika broj Z-2220/2011/5322 prenosi se slijedeći upis: I Etaža-Podrum</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1. Zajednički prostor-kotlovnica sa 71,70 m2.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2. Zajednički prostor-stubište, pomoćni prostor, ulazni prostor i hodnici sa 25,00 m2.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II Etaža-Prizemlje</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1. Zajednički prostor-ulazni prostor, stubište i hodnici sa 27,60 m2.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III Etaža-Prvi kat</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1. Zajednički prostor-stubište i hodnici sa 14,00 m2.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IV Etaža-Potkrovlje</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1. Zajednički prostor-stubište i hodnici.</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SSSH-OPĆINSKO SINDIKALNO POVJERENIŠTVO, VRBOVEC-suvlasnici ove etaže</w:t>
            </w:r>
          </w:p>
          <w:p w:rsidR="000D4A42" w:rsidRPr="000D4A42" w:rsidRDefault="000D4A42" w:rsidP="000D4A42">
            <w:pPr>
              <w:spacing w:after="0" w:line="240" w:lineRule="auto"/>
              <w:rPr>
                <w:rFonts w:ascii="Times New Roman" w:eastAsia="Calibri" w:hAnsi="Times New Roman"/>
                <w:sz w:val="22"/>
                <w:szCs w:val="22"/>
              </w:rPr>
            </w:pPr>
          </w:p>
        </w:tc>
        <w:tc>
          <w:tcPr>
            <w:tcW w:w="1275" w:type="dxa"/>
          </w:tcPr>
          <w:p w:rsidR="000D4A42" w:rsidRPr="000D4A42" w:rsidRDefault="000D4A42" w:rsidP="000D4A42">
            <w:pPr>
              <w:spacing w:after="0" w:line="240" w:lineRule="auto"/>
              <w:rPr>
                <w:rFonts w:ascii="Times New Roman" w:eastAsia="Calibri" w:hAnsi="Times New Roman"/>
                <w:sz w:val="22"/>
                <w:szCs w:val="22"/>
              </w:rPr>
            </w:pPr>
            <w:proofErr w:type="spellStart"/>
            <w:r w:rsidRPr="000D4A42">
              <w:rPr>
                <w:rFonts w:ascii="Times New Roman" w:eastAsia="Calibri" w:hAnsi="Times New Roman"/>
                <w:sz w:val="22"/>
                <w:szCs w:val="22"/>
              </w:rPr>
              <w:t>Zk</w:t>
            </w:r>
            <w:proofErr w:type="spellEnd"/>
            <w:r w:rsidRPr="000D4A42">
              <w:rPr>
                <w:rFonts w:ascii="Times New Roman" w:eastAsia="Calibri" w:hAnsi="Times New Roman"/>
                <w:sz w:val="22"/>
                <w:szCs w:val="22"/>
              </w:rPr>
              <w:t>. uložak 5336</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Glavna knjiga Vrbovec 1</w:t>
            </w:r>
          </w:p>
        </w:tc>
      </w:tr>
    </w:tbl>
    <w:p w:rsidR="000D4A42" w:rsidRDefault="000D4A42" w:rsidP="00AC6120">
      <w:pPr>
        <w:spacing w:after="0" w:line="240" w:lineRule="auto"/>
        <w:rPr>
          <w:rFonts w:eastAsia="Arial"/>
          <w:lang w:val="hr"/>
        </w:rPr>
      </w:pPr>
    </w:p>
    <w:p w:rsidR="000D4A42" w:rsidRDefault="000D4A42">
      <w:pPr>
        <w:spacing w:after="160" w:line="259" w:lineRule="auto"/>
        <w:rPr>
          <w:rFonts w:eastAsia="Arial"/>
          <w:lang w:val="hr"/>
        </w:rPr>
      </w:pPr>
      <w:r>
        <w:rPr>
          <w:rFonts w:eastAsia="Arial"/>
          <w:lang w:val="hr"/>
        </w:rPr>
        <w:br w:type="page"/>
      </w:r>
    </w:p>
    <w:tbl>
      <w:tblPr>
        <w:tblStyle w:val="TableGrid3"/>
        <w:tblW w:w="11340" w:type="dxa"/>
        <w:tblInd w:w="-1139" w:type="dxa"/>
        <w:tblLook w:val="04A0" w:firstRow="1" w:lastRow="0" w:firstColumn="1" w:lastColumn="0" w:noHBand="0" w:noVBand="1"/>
      </w:tblPr>
      <w:tblGrid>
        <w:gridCol w:w="483"/>
        <w:gridCol w:w="1807"/>
        <w:gridCol w:w="1709"/>
        <w:gridCol w:w="2378"/>
        <w:gridCol w:w="1242"/>
        <w:gridCol w:w="2539"/>
        <w:gridCol w:w="1182"/>
      </w:tblGrid>
      <w:tr w:rsidR="000D4A42" w:rsidRPr="000D4A42" w:rsidTr="000D4A42">
        <w:trPr>
          <w:trHeight w:val="1068"/>
        </w:trPr>
        <w:tc>
          <w:tcPr>
            <w:tcW w:w="11340" w:type="dxa"/>
            <w:gridSpan w:val="7"/>
            <w:vAlign w:val="center"/>
          </w:tcPr>
          <w:p w:rsidR="000D4A42" w:rsidRPr="000D4A42" w:rsidRDefault="000D4A42" w:rsidP="000D4A42">
            <w:pPr>
              <w:spacing w:after="160" w:line="259" w:lineRule="auto"/>
              <w:jc w:val="center"/>
              <w:rPr>
                <w:rFonts w:ascii="Times New Roman" w:eastAsia="Calibri" w:hAnsi="Times New Roman"/>
                <w:b/>
                <w:bCs/>
              </w:rPr>
            </w:pPr>
            <w:r w:rsidRPr="000D4A42">
              <w:rPr>
                <w:rFonts w:ascii="Times New Roman" w:eastAsia="Calibri" w:hAnsi="Times New Roman"/>
                <w:b/>
                <w:bCs/>
              </w:rPr>
              <w:t>Prilog III. Nekretnine pojedinih sindikata</w:t>
            </w:r>
          </w:p>
          <w:p w:rsidR="000D4A42" w:rsidRPr="000D4A42" w:rsidRDefault="000D4A42" w:rsidP="000D4A42">
            <w:pPr>
              <w:spacing w:after="160" w:line="259" w:lineRule="auto"/>
              <w:jc w:val="center"/>
              <w:rPr>
                <w:rFonts w:ascii="Times New Roman" w:eastAsia="Calibri" w:hAnsi="Times New Roman"/>
                <w:b/>
                <w:bCs/>
              </w:rPr>
            </w:pPr>
          </w:p>
        </w:tc>
      </w:tr>
      <w:tr w:rsidR="000D4A42" w:rsidRPr="000D4A42" w:rsidTr="000D4A42">
        <w:trPr>
          <w:trHeight w:val="5019"/>
        </w:trPr>
        <w:tc>
          <w:tcPr>
            <w:tcW w:w="491" w:type="dxa"/>
          </w:tcPr>
          <w:p w:rsidR="000D4A42" w:rsidRPr="000D4A42" w:rsidRDefault="000D4A42" w:rsidP="000D4A42">
            <w:pPr>
              <w:spacing w:after="160" w:line="259" w:lineRule="auto"/>
              <w:rPr>
                <w:rFonts w:ascii="Times New Roman" w:eastAsia="Calibri" w:hAnsi="Times New Roman"/>
                <w:b/>
                <w:bCs/>
                <w:sz w:val="22"/>
                <w:szCs w:val="22"/>
              </w:rPr>
            </w:pPr>
            <w:r w:rsidRPr="000D4A42">
              <w:rPr>
                <w:rFonts w:ascii="Times New Roman" w:eastAsia="Calibri" w:hAnsi="Times New Roman"/>
                <w:b/>
                <w:bCs/>
                <w:sz w:val="22"/>
                <w:szCs w:val="22"/>
              </w:rPr>
              <w:t>1.</w:t>
            </w:r>
          </w:p>
        </w:tc>
        <w:tc>
          <w:tcPr>
            <w:tcW w:w="1826"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GRAD ZAGREB</w:t>
            </w:r>
          </w:p>
        </w:tc>
        <w:tc>
          <w:tcPr>
            <w:tcW w:w="1720"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GRAD ZAGREB</w:t>
            </w:r>
          </w:p>
        </w:tc>
        <w:tc>
          <w:tcPr>
            <w:tcW w:w="2425"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k.č.br. 6269 k.o. Centar</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Ulica Antuna Bauera - Ulica Šandora </w:t>
            </w:r>
            <w:proofErr w:type="spellStart"/>
            <w:r w:rsidRPr="000D4A42">
              <w:rPr>
                <w:rFonts w:ascii="Times New Roman" w:eastAsia="Calibri" w:hAnsi="Times New Roman"/>
                <w:sz w:val="22"/>
                <w:szCs w:val="22"/>
              </w:rPr>
              <w:t>Brešćenskoga</w:t>
            </w:r>
            <w:proofErr w:type="spellEnd"/>
            <w:r w:rsidRPr="000D4A42">
              <w:rPr>
                <w:rFonts w:ascii="Times New Roman" w:eastAsia="Calibri" w:hAnsi="Times New Roman"/>
                <w:sz w:val="22"/>
                <w:szCs w:val="22"/>
              </w:rPr>
              <w:t xml:space="preserve"> 1040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ZGRADA MJEŠOVITE UPORABE, Zagreb, Ulica</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Antuna Bauera 23, Zagreb, Ulica Šandora </w:t>
            </w:r>
            <w:proofErr w:type="spellStart"/>
            <w:r w:rsidRPr="000D4A42">
              <w:rPr>
                <w:rFonts w:ascii="Times New Roman" w:eastAsia="Calibri" w:hAnsi="Times New Roman"/>
                <w:sz w:val="22"/>
                <w:szCs w:val="22"/>
              </w:rPr>
              <w:t>Brešćenskoga</w:t>
            </w:r>
            <w:proofErr w:type="spellEnd"/>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4,   840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DVORIŠTE 200 m2</w:t>
            </w:r>
          </w:p>
          <w:p w:rsidR="000D4A42" w:rsidRPr="000D4A42" w:rsidRDefault="000D4A42" w:rsidP="000D4A42">
            <w:pPr>
              <w:spacing w:after="160" w:line="259" w:lineRule="auto"/>
              <w:rPr>
                <w:rFonts w:ascii="Times New Roman" w:eastAsia="Calibri" w:hAnsi="Times New Roman"/>
                <w:sz w:val="22"/>
                <w:szCs w:val="22"/>
              </w:rPr>
            </w:pP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 xml:space="preserve">Ukupna površina katastarskih čestica </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1040 m2</w:t>
            </w:r>
          </w:p>
        </w:tc>
        <w:tc>
          <w:tcPr>
            <w:tcW w:w="1246"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 xml:space="preserve">Posjedovni list 4067 </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k.o. Centar</w:t>
            </w:r>
          </w:p>
        </w:tc>
        <w:tc>
          <w:tcPr>
            <w:tcW w:w="2586" w:type="dxa"/>
            <w:vMerge w:val="restart"/>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1. k.č.br. 2173/3 k.o. Grad Zagreb, NAJAMNA STAMBENA ZGRADA SA DVORIŠTEM 114,6 412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BREŠĆENSKOGA 4</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JEDINSTVENI STAMBENI OBJEKT SAGRAĐEN NA ČKBR. 2173/3 I 2173/4</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114,6 </w:t>
            </w:r>
            <w:proofErr w:type="spellStart"/>
            <w:r w:rsidRPr="000D4A42">
              <w:rPr>
                <w:rFonts w:ascii="Times New Roman" w:eastAsia="Calibri" w:hAnsi="Times New Roman"/>
                <w:sz w:val="22"/>
                <w:szCs w:val="22"/>
              </w:rPr>
              <w:t>čhv</w:t>
            </w:r>
            <w:proofErr w:type="spellEnd"/>
            <w:r w:rsidRPr="000D4A42">
              <w:rPr>
                <w:rFonts w:ascii="Times New Roman" w:eastAsia="Calibri" w:hAnsi="Times New Roman"/>
                <w:sz w:val="22"/>
                <w:szCs w:val="22"/>
              </w:rPr>
              <w:t xml:space="preserve">    412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2. k.č.br. 2173/4 NAJAMNA STAMBENA ZGRADA SA DVORIŠTEM U BREŠČENSKOGA 4 166,5 </w:t>
            </w:r>
            <w:proofErr w:type="spellStart"/>
            <w:r w:rsidRPr="000D4A42">
              <w:rPr>
                <w:rFonts w:ascii="Times New Roman" w:eastAsia="Calibri" w:hAnsi="Times New Roman"/>
                <w:sz w:val="22"/>
                <w:szCs w:val="22"/>
              </w:rPr>
              <w:t>čhva</w:t>
            </w:r>
            <w:proofErr w:type="spellEnd"/>
            <w:r w:rsidRPr="000D4A42">
              <w:rPr>
                <w:rFonts w:ascii="Times New Roman" w:eastAsia="Calibri" w:hAnsi="Times New Roman"/>
                <w:sz w:val="22"/>
                <w:szCs w:val="22"/>
              </w:rPr>
              <w:t xml:space="preserve">   599 m2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JEDINSTVENI STAMBENI OBJEKT SAGRAĐEN NA ČKBR. 2173/3 I 2173/4</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 xml:space="preserve">UKUPNO: 281,1 </w:t>
            </w:r>
            <w:proofErr w:type="spellStart"/>
            <w:r w:rsidRPr="000D4A42">
              <w:rPr>
                <w:rFonts w:ascii="Times New Roman" w:eastAsia="Calibri" w:hAnsi="Times New Roman"/>
                <w:sz w:val="22"/>
                <w:szCs w:val="22"/>
              </w:rPr>
              <w:t>čhv</w:t>
            </w:r>
            <w:proofErr w:type="spellEnd"/>
            <w:r w:rsidRPr="000D4A42">
              <w:rPr>
                <w:rFonts w:ascii="Times New Roman" w:eastAsia="Calibri" w:hAnsi="Times New Roman"/>
                <w:sz w:val="22"/>
                <w:szCs w:val="22"/>
              </w:rPr>
              <w:t xml:space="preserve"> 1011 m2</w:t>
            </w:r>
          </w:p>
        </w:tc>
        <w:tc>
          <w:tcPr>
            <w:tcW w:w="1046" w:type="dxa"/>
            <w:vMerge w:val="restart"/>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ZK uložak 14462</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Glavna knjiga Grad Zagreb</w:t>
            </w:r>
          </w:p>
        </w:tc>
      </w:tr>
      <w:tr w:rsidR="000D4A42" w:rsidRPr="000D4A42" w:rsidTr="000D4A42">
        <w:trPr>
          <w:trHeight w:val="811"/>
        </w:trPr>
        <w:tc>
          <w:tcPr>
            <w:tcW w:w="7708" w:type="dxa"/>
            <w:gridSpan w:val="5"/>
            <w:vAlign w:val="bottom"/>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Nije proveden postupak povezivanja zemljišne knjige i knjige položenih ugovora. U knjizi položenih ugovora postoje upisi posebnih dijelova-stanova u korist trećih osoba (privatnih vlasnika), a koji stanovi nisu predmet ovoga Zakona niti se ovim Zakonom prenosi vlasništvo na tim stanovima. </w:t>
            </w:r>
          </w:p>
        </w:tc>
        <w:tc>
          <w:tcPr>
            <w:tcW w:w="2586" w:type="dxa"/>
            <w:vMerge/>
          </w:tcPr>
          <w:p w:rsidR="000D4A42" w:rsidRPr="000D4A42" w:rsidRDefault="000D4A42" w:rsidP="000D4A42">
            <w:pPr>
              <w:spacing w:after="0" w:line="240" w:lineRule="auto"/>
              <w:rPr>
                <w:rFonts w:ascii="Times New Roman" w:eastAsia="Calibri" w:hAnsi="Times New Roman"/>
                <w:sz w:val="22"/>
                <w:szCs w:val="22"/>
              </w:rPr>
            </w:pPr>
          </w:p>
        </w:tc>
        <w:tc>
          <w:tcPr>
            <w:tcW w:w="1046" w:type="dxa"/>
            <w:vMerge/>
          </w:tcPr>
          <w:p w:rsidR="000D4A42" w:rsidRPr="000D4A42" w:rsidRDefault="000D4A42" w:rsidP="000D4A42">
            <w:pPr>
              <w:spacing w:after="0" w:line="240" w:lineRule="auto"/>
              <w:rPr>
                <w:rFonts w:ascii="Times New Roman" w:eastAsia="Calibri" w:hAnsi="Times New Roman"/>
                <w:sz w:val="22"/>
                <w:szCs w:val="22"/>
              </w:rPr>
            </w:pPr>
          </w:p>
        </w:tc>
      </w:tr>
      <w:tr w:rsidR="000D4A42" w:rsidRPr="000D4A42" w:rsidTr="000D4A42">
        <w:trPr>
          <w:trHeight w:val="1068"/>
        </w:trPr>
        <w:tc>
          <w:tcPr>
            <w:tcW w:w="11340" w:type="dxa"/>
            <w:gridSpan w:val="7"/>
          </w:tcPr>
          <w:p w:rsidR="000D4A42" w:rsidRPr="000D4A42" w:rsidRDefault="000D4A42" w:rsidP="000D4A42">
            <w:pPr>
              <w:spacing w:after="0" w:line="240" w:lineRule="auto"/>
              <w:rPr>
                <w:rFonts w:ascii="Times New Roman" w:eastAsia="Calibri" w:hAnsi="Times New Roman"/>
                <w:b/>
                <w:bCs/>
                <w:sz w:val="22"/>
                <w:szCs w:val="22"/>
              </w:rPr>
            </w:pPr>
            <w:r w:rsidRPr="000D4A42">
              <w:rPr>
                <w:rFonts w:ascii="Times New Roman" w:eastAsia="Calibri" w:hAnsi="Times New Roman"/>
                <w:b/>
                <w:bCs/>
                <w:sz w:val="22"/>
                <w:szCs w:val="22"/>
              </w:rPr>
              <w:t>SINDIKAT GRAFIČKE I NAKNADNIČKE DJELATNOSTI HRVATSKE, OIB: 66174749091</w:t>
            </w:r>
          </w:p>
        </w:tc>
      </w:tr>
      <w:tr w:rsidR="000D4A42" w:rsidRPr="000D4A42" w:rsidTr="000D4A42">
        <w:trPr>
          <w:trHeight w:val="1112"/>
        </w:trPr>
        <w:tc>
          <w:tcPr>
            <w:tcW w:w="491" w:type="dxa"/>
          </w:tcPr>
          <w:p w:rsidR="000D4A42" w:rsidRPr="000D4A42" w:rsidRDefault="000D4A42" w:rsidP="000D4A42">
            <w:pPr>
              <w:spacing w:after="160" w:line="259" w:lineRule="auto"/>
              <w:rPr>
                <w:rFonts w:ascii="Times New Roman" w:eastAsia="Calibri" w:hAnsi="Times New Roman"/>
                <w:b/>
                <w:bCs/>
                <w:sz w:val="22"/>
                <w:szCs w:val="22"/>
              </w:rPr>
            </w:pPr>
            <w:r w:rsidRPr="000D4A42">
              <w:rPr>
                <w:rFonts w:ascii="Times New Roman" w:eastAsia="Calibri" w:hAnsi="Times New Roman"/>
                <w:b/>
                <w:bCs/>
                <w:sz w:val="22"/>
                <w:szCs w:val="22"/>
              </w:rPr>
              <w:t>2.</w:t>
            </w:r>
          </w:p>
        </w:tc>
        <w:tc>
          <w:tcPr>
            <w:tcW w:w="1826"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PRIMORSKO-GORANSKA ŽUPANIJA</w:t>
            </w:r>
          </w:p>
        </w:tc>
        <w:tc>
          <w:tcPr>
            <w:tcW w:w="1720"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OMIŠALJ</w:t>
            </w:r>
          </w:p>
        </w:tc>
        <w:tc>
          <w:tcPr>
            <w:tcW w:w="2425"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539/2 k.o. Omišalj</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KANČINAR MASLINIK - 1433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k.č.br. * 900 k.o. Omišalj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KANČINAR KUĆA, KANČINAR - 126 m2</w:t>
            </w:r>
          </w:p>
          <w:p w:rsidR="000D4A42" w:rsidRPr="000D4A42" w:rsidRDefault="000D4A42" w:rsidP="000D4A42">
            <w:pPr>
              <w:spacing w:after="160" w:line="259" w:lineRule="auto"/>
              <w:rPr>
                <w:rFonts w:ascii="Times New Roman" w:eastAsia="Calibri" w:hAnsi="Times New Roman"/>
                <w:sz w:val="22"/>
                <w:szCs w:val="22"/>
              </w:rPr>
            </w:pP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k.č.br. * 901 k.o. Omišalj KANČINAR ZGRADA – 24 m2</w:t>
            </w:r>
          </w:p>
          <w:p w:rsidR="000D4A42" w:rsidRPr="000D4A42" w:rsidRDefault="000D4A42" w:rsidP="000D4A42">
            <w:pPr>
              <w:spacing w:after="160" w:line="259" w:lineRule="auto"/>
              <w:rPr>
                <w:rFonts w:ascii="Times New Roman" w:eastAsia="Calibri" w:hAnsi="Times New Roman"/>
                <w:sz w:val="22"/>
                <w:szCs w:val="22"/>
              </w:rPr>
            </w:pP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Ukupna površina katastarskih čestica 1583</w:t>
            </w:r>
          </w:p>
        </w:tc>
        <w:tc>
          <w:tcPr>
            <w:tcW w:w="1246"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Posjedovni list 2652</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k.o. Omišalj</w:t>
            </w:r>
          </w:p>
        </w:tc>
        <w:tc>
          <w:tcPr>
            <w:tcW w:w="2586"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1. k.č.br. 539/2 k.o. Omišalj</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ORANICA</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2.k.č.br. 900/G k.o. Omišalj</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KUĆA I DVORIŠTE </w:t>
            </w:r>
          </w:p>
          <w:p w:rsidR="000D4A42" w:rsidRPr="000D4A42" w:rsidRDefault="000D4A42" w:rsidP="000D4A42">
            <w:pPr>
              <w:spacing w:after="160" w:line="259" w:lineRule="auto"/>
              <w:rPr>
                <w:rFonts w:ascii="Times New Roman" w:eastAsia="Calibri" w:hAnsi="Times New Roman"/>
                <w:sz w:val="22"/>
                <w:szCs w:val="22"/>
              </w:rPr>
            </w:pP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3. k.č.br. 901/G KUĆA k.o. Omišalj</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KUĆA</w:t>
            </w:r>
          </w:p>
        </w:tc>
        <w:tc>
          <w:tcPr>
            <w:tcW w:w="1046"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ZK uložak 1899</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Glavna knjiga Omišalj</w:t>
            </w:r>
          </w:p>
        </w:tc>
      </w:tr>
      <w:tr w:rsidR="000D4A42" w:rsidRPr="000D4A42" w:rsidTr="000D4A42">
        <w:trPr>
          <w:trHeight w:val="1112"/>
        </w:trPr>
        <w:tc>
          <w:tcPr>
            <w:tcW w:w="11340" w:type="dxa"/>
            <w:gridSpan w:val="7"/>
          </w:tcPr>
          <w:p w:rsidR="000D4A42" w:rsidRPr="000D4A42" w:rsidRDefault="000D4A42" w:rsidP="000D4A42">
            <w:pPr>
              <w:spacing w:after="0" w:line="240" w:lineRule="auto"/>
              <w:rPr>
                <w:rFonts w:ascii="Times New Roman" w:eastAsia="Calibri" w:hAnsi="Times New Roman"/>
                <w:b/>
                <w:bCs/>
                <w:sz w:val="22"/>
                <w:szCs w:val="22"/>
              </w:rPr>
            </w:pPr>
            <w:r w:rsidRPr="000D4A42">
              <w:rPr>
                <w:rFonts w:ascii="Times New Roman" w:eastAsia="Calibri" w:hAnsi="Times New Roman"/>
                <w:b/>
                <w:bCs/>
                <w:sz w:val="22"/>
                <w:szCs w:val="22"/>
              </w:rPr>
              <w:t>SINDIKAT DRŽAVNIH I LOKALNIH SLUŽBENIKA I NAMJEŠTENIKA REPUBLIKE HRVATSKE, OIB: 85709856921</w:t>
            </w:r>
          </w:p>
        </w:tc>
      </w:tr>
      <w:tr w:rsidR="000D4A42" w:rsidRPr="000D4A42" w:rsidTr="000D4A42">
        <w:trPr>
          <w:trHeight w:val="2018"/>
        </w:trPr>
        <w:tc>
          <w:tcPr>
            <w:tcW w:w="491" w:type="dxa"/>
            <w:vMerge w:val="restart"/>
          </w:tcPr>
          <w:p w:rsidR="000D4A42" w:rsidRPr="000D4A42" w:rsidRDefault="000D4A42" w:rsidP="000D4A42">
            <w:pPr>
              <w:spacing w:after="160" w:line="259" w:lineRule="auto"/>
              <w:rPr>
                <w:rFonts w:ascii="Times New Roman" w:eastAsia="Calibri" w:hAnsi="Times New Roman"/>
                <w:b/>
                <w:bCs/>
                <w:sz w:val="22"/>
                <w:szCs w:val="22"/>
              </w:rPr>
            </w:pPr>
            <w:r w:rsidRPr="000D4A42">
              <w:rPr>
                <w:rFonts w:ascii="Times New Roman" w:eastAsia="Calibri" w:hAnsi="Times New Roman"/>
                <w:b/>
                <w:bCs/>
                <w:sz w:val="22"/>
                <w:szCs w:val="22"/>
              </w:rPr>
              <w:t>3.</w:t>
            </w:r>
          </w:p>
        </w:tc>
        <w:tc>
          <w:tcPr>
            <w:tcW w:w="1826" w:type="dxa"/>
            <w:vMerge w:val="restart"/>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PRIMORSKO-GORANSKA ŽUPANIJA</w:t>
            </w:r>
          </w:p>
        </w:tc>
        <w:tc>
          <w:tcPr>
            <w:tcW w:w="1720" w:type="dxa"/>
            <w:vMerge w:val="restart"/>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IKA</w:t>
            </w:r>
          </w:p>
        </w:tc>
        <w:tc>
          <w:tcPr>
            <w:tcW w:w="2425"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k.č.br. *81 k.o. </w:t>
            </w:r>
            <w:proofErr w:type="spellStart"/>
            <w:r w:rsidRPr="000D4A42">
              <w:rPr>
                <w:rFonts w:ascii="Times New Roman" w:eastAsia="Calibri" w:hAnsi="Times New Roman"/>
                <w:sz w:val="22"/>
                <w:szCs w:val="22"/>
              </w:rPr>
              <w:t>Oprić</w:t>
            </w:r>
            <w:proofErr w:type="spellEnd"/>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IKA 331 m2,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ZGRADA 331m2</w:t>
            </w:r>
          </w:p>
          <w:p w:rsidR="000D4A42" w:rsidRPr="000D4A42" w:rsidRDefault="000D4A42" w:rsidP="000D4A42">
            <w:pPr>
              <w:spacing w:after="160" w:line="259" w:lineRule="auto"/>
              <w:rPr>
                <w:rFonts w:ascii="Times New Roman" w:eastAsia="Calibri" w:hAnsi="Times New Roman"/>
                <w:sz w:val="22"/>
                <w:szCs w:val="22"/>
              </w:rPr>
            </w:pP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 xml:space="preserve">k.č.br. 117 k.o. </w:t>
            </w:r>
            <w:proofErr w:type="spellStart"/>
            <w:r w:rsidRPr="000D4A42">
              <w:rPr>
                <w:rFonts w:ascii="Times New Roman" w:eastAsia="Calibri" w:hAnsi="Times New Roman"/>
                <w:sz w:val="22"/>
                <w:szCs w:val="22"/>
              </w:rPr>
              <w:t>Oprić</w:t>
            </w:r>
            <w:proofErr w:type="spellEnd"/>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 xml:space="preserve">IKA 2134 m2 </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ŠUMA 2134m2</w:t>
            </w:r>
          </w:p>
          <w:p w:rsidR="000D4A42" w:rsidRPr="000D4A42" w:rsidRDefault="000D4A42" w:rsidP="000D4A42">
            <w:pPr>
              <w:pBdr>
                <w:bottom w:val="single" w:sz="12" w:space="1" w:color="auto"/>
              </w:pBdr>
              <w:spacing w:after="160" w:line="259" w:lineRule="auto"/>
              <w:rPr>
                <w:rFonts w:ascii="Times New Roman" w:eastAsia="Calibri" w:hAnsi="Times New Roman"/>
                <w:sz w:val="22"/>
                <w:szCs w:val="22"/>
              </w:rPr>
            </w:pPr>
          </w:p>
          <w:p w:rsidR="000D4A42" w:rsidRPr="000D4A42" w:rsidRDefault="000D4A42" w:rsidP="000D4A42">
            <w:pPr>
              <w:pBdr>
                <w:bottom w:val="single" w:sz="12" w:space="1" w:color="auto"/>
              </w:pBdr>
              <w:spacing w:after="160" w:line="259" w:lineRule="auto"/>
              <w:rPr>
                <w:rFonts w:ascii="Times New Roman" w:eastAsia="Calibri" w:hAnsi="Times New Roman"/>
                <w:sz w:val="22"/>
                <w:szCs w:val="22"/>
              </w:rPr>
            </w:pPr>
            <w:r w:rsidRPr="000D4A42">
              <w:rPr>
                <w:rFonts w:ascii="Times New Roman" w:eastAsia="Calibri" w:hAnsi="Times New Roman"/>
                <w:sz w:val="22"/>
                <w:szCs w:val="22"/>
              </w:rPr>
              <w:t>Ukupno 2465 m2</w:t>
            </w:r>
          </w:p>
        </w:tc>
        <w:tc>
          <w:tcPr>
            <w:tcW w:w="1246"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Posjedovni list 436</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 xml:space="preserve">k.o. </w:t>
            </w:r>
            <w:proofErr w:type="spellStart"/>
            <w:r w:rsidRPr="000D4A42">
              <w:rPr>
                <w:rFonts w:ascii="Times New Roman" w:eastAsia="Calibri" w:hAnsi="Times New Roman"/>
                <w:sz w:val="22"/>
                <w:szCs w:val="22"/>
              </w:rPr>
              <w:t>Oprić</w:t>
            </w:r>
            <w:proofErr w:type="spellEnd"/>
          </w:p>
        </w:tc>
        <w:tc>
          <w:tcPr>
            <w:tcW w:w="2586"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k.č.br.  GRČ. 81, k.o. </w:t>
            </w:r>
            <w:proofErr w:type="spellStart"/>
            <w:r w:rsidRPr="000D4A42">
              <w:rPr>
                <w:rFonts w:ascii="Times New Roman" w:eastAsia="Calibri" w:hAnsi="Times New Roman"/>
                <w:sz w:val="22"/>
                <w:szCs w:val="22"/>
              </w:rPr>
              <w:t>Oprić</w:t>
            </w:r>
            <w:proofErr w:type="spellEnd"/>
            <w:r w:rsidRPr="000D4A42">
              <w:rPr>
                <w:rFonts w:ascii="Times New Roman" w:eastAsia="Calibri" w:hAnsi="Times New Roman"/>
                <w:sz w:val="22"/>
                <w:szCs w:val="22"/>
              </w:rPr>
              <w:t>,</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GRADILIŠTE 331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k.č.br. 117 k.o. </w:t>
            </w:r>
            <w:proofErr w:type="spellStart"/>
            <w:r w:rsidRPr="000D4A42">
              <w:rPr>
                <w:rFonts w:ascii="Times New Roman" w:eastAsia="Calibri" w:hAnsi="Times New Roman"/>
                <w:sz w:val="22"/>
                <w:szCs w:val="22"/>
              </w:rPr>
              <w:t>Oprić</w:t>
            </w:r>
            <w:proofErr w:type="spellEnd"/>
            <w:r w:rsidRPr="000D4A42">
              <w:rPr>
                <w:rFonts w:ascii="Times New Roman" w:eastAsia="Calibri" w:hAnsi="Times New Roman"/>
                <w:sz w:val="22"/>
                <w:szCs w:val="22"/>
              </w:rPr>
              <w:t>,</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VRT 2134 m2</w:t>
            </w:r>
          </w:p>
          <w:p w:rsidR="000D4A42" w:rsidRPr="000D4A42" w:rsidRDefault="000D4A42" w:rsidP="000D4A42">
            <w:pPr>
              <w:pBdr>
                <w:bottom w:val="single" w:sz="12" w:space="1" w:color="auto"/>
              </w:pBdr>
              <w:spacing w:after="160" w:line="259" w:lineRule="auto"/>
              <w:rPr>
                <w:rFonts w:ascii="Times New Roman" w:eastAsia="Calibri" w:hAnsi="Times New Roman"/>
                <w:sz w:val="22"/>
                <w:szCs w:val="22"/>
              </w:rPr>
            </w:pPr>
          </w:p>
          <w:p w:rsidR="000D4A42" w:rsidRPr="000D4A42" w:rsidRDefault="000D4A42" w:rsidP="000D4A42">
            <w:pPr>
              <w:pBdr>
                <w:bottom w:val="single" w:sz="12" w:space="1" w:color="auto"/>
              </w:pBdr>
              <w:spacing w:after="160" w:line="259" w:lineRule="auto"/>
              <w:rPr>
                <w:rFonts w:ascii="Times New Roman" w:eastAsia="Calibri" w:hAnsi="Times New Roman"/>
                <w:sz w:val="22"/>
                <w:szCs w:val="22"/>
              </w:rPr>
            </w:pPr>
            <w:r w:rsidRPr="000D4A42">
              <w:rPr>
                <w:rFonts w:ascii="Times New Roman" w:eastAsia="Calibri" w:hAnsi="Times New Roman"/>
                <w:sz w:val="22"/>
                <w:szCs w:val="22"/>
              </w:rPr>
              <w:t>UKUPNO: 2465 m2</w:t>
            </w:r>
          </w:p>
        </w:tc>
        <w:tc>
          <w:tcPr>
            <w:tcW w:w="1046"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ZK uložak 489</w:t>
            </w:r>
          </w:p>
          <w:p w:rsidR="000D4A42" w:rsidRPr="000D4A42" w:rsidRDefault="000D4A42" w:rsidP="000D4A42">
            <w:pPr>
              <w:pBdr>
                <w:bottom w:val="single" w:sz="12" w:space="1" w:color="auto"/>
              </w:pBdr>
              <w:spacing w:after="160" w:line="259" w:lineRule="auto"/>
              <w:rPr>
                <w:rFonts w:ascii="Times New Roman" w:eastAsia="Calibri" w:hAnsi="Times New Roman"/>
                <w:sz w:val="22"/>
                <w:szCs w:val="22"/>
              </w:rPr>
            </w:pPr>
            <w:r w:rsidRPr="000D4A42">
              <w:rPr>
                <w:rFonts w:ascii="Times New Roman" w:eastAsia="Calibri" w:hAnsi="Times New Roman"/>
                <w:sz w:val="22"/>
                <w:szCs w:val="22"/>
              </w:rPr>
              <w:t xml:space="preserve">Glavna knjiga </w:t>
            </w:r>
            <w:proofErr w:type="spellStart"/>
            <w:r w:rsidRPr="000D4A42">
              <w:rPr>
                <w:rFonts w:ascii="Times New Roman" w:eastAsia="Calibri" w:hAnsi="Times New Roman"/>
                <w:sz w:val="22"/>
                <w:szCs w:val="22"/>
              </w:rPr>
              <w:t>Oprić</w:t>
            </w:r>
            <w:proofErr w:type="spellEnd"/>
          </w:p>
        </w:tc>
      </w:tr>
      <w:tr w:rsidR="000D4A42" w:rsidRPr="000D4A42" w:rsidTr="000D4A42">
        <w:trPr>
          <w:trHeight w:val="2017"/>
        </w:trPr>
        <w:tc>
          <w:tcPr>
            <w:tcW w:w="491" w:type="dxa"/>
            <w:vMerge/>
          </w:tcPr>
          <w:p w:rsidR="000D4A42" w:rsidRPr="000D4A42" w:rsidRDefault="000D4A42" w:rsidP="000D4A42">
            <w:pPr>
              <w:spacing w:after="0" w:line="240" w:lineRule="auto"/>
              <w:rPr>
                <w:rFonts w:ascii="Times New Roman" w:eastAsia="Calibri" w:hAnsi="Times New Roman"/>
                <w:b/>
                <w:bCs/>
                <w:sz w:val="22"/>
                <w:szCs w:val="22"/>
              </w:rPr>
            </w:pPr>
          </w:p>
        </w:tc>
        <w:tc>
          <w:tcPr>
            <w:tcW w:w="1826" w:type="dxa"/>
            <w:vMerge/>
          </w:tcPr>
          <w:p w:rsidR="000D4A42" w:rsidRPr="000D4A42" w:rsidRDefault="000D4A42" w:rsidP="000D4A42">
            <w:pPr>
              <w:spacing w:after="0" w:line="240" w:lineRule="auto"/>
              <w:rPr>
                <w:rFonts w:ascii="Times New Roman" w:eastAsia="Calibri" w:hAnsi="Times New Roman"/>
                <w:sz w:val="22"/>
                <w:szCs w:val="22"/>
              </w:rPr>
            </w:pPr>
          </w:p>
        </w:tc>
        <w:tc>
          <w:tcPr>
            <w:tcW w:w="1720" w:type="dxa"/>
            <w:vMerge/>
          </w:tcPr>
          <w:p w:rsidR="000D4A42" w:rsidRPr="000D4A42" w:rsidRDefault="000D4A42" w:rsidP="000D4A42">
            <w:pPr>
              <w:spacing w:after="0" w:line="240" w:lineRule="auto"/>
              <w:rPr>
                <w:rFonts w:ascii="Times New Roman" w:eastAsia="Calibri" w:hAnsi="Times New Roman"/>
                <w:sz w:val="22"/>
                <w:szCs w:val="22"/>
              </w:rPr>
            </w:pPr>
          </w:p>
        </w:tc>
        <w:tc>
          <w:tcPr>
            <w:tcW w:w="2425"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 xml:space="preserve">k.č.br. 109/3 k.o. </w:t>
            </w:r>
            <w:proofErr w:type="spellStart"/>
            <w:r w:rsidRPr="000D4A42">
              <w:rPr>
                <w:rFonts w:ascii="Times New Roman" w:eastAsia="Calibri" w:hAnsi="Times New Roman"/>
                <w:sz w:val="22"/>
                <w:szCs w:val="22"/>
              </w:rPr>
              <w:t>Oprić</w:t>
            </w:r>
            <w:proofErr w:type="spellEnd"/>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IKA 1454 m2</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LIVADA 1454 m2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Ukupna površina katastarskih čestica 1454 m2</w:t>
            </w:r>
          </w:p>
        </w:tc>
        <w:tc>
          <w:tcPr>
            <w:tcW w:w="1246"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Posjedovni list 449</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k.o. </w:t>
            </w:r>
            <w:proofErr w:type="spellStart"/>
            <w:r w:rsidRPr="000D4A42">
              <w:rPr>
                <w:rFonts w:ascii="Times New Roman" w:eastAsia="Calibri" w:hAnsi="Times New Roman"/>
                <w:sz w:val="22"/>
                <w:szCs w:val="22"/>
              </w:rPr>
              <w:t>Oprić</w:t>
            </w:r>
            <w:proofErr w:type="spellEnd"/>
          </w:p>
        </w:tc>
        <w:tc>
          <w:tcPr>
            <w:tcW w:w="2586"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k.č.br. 109/3 k.o. </w:t>
            </w:r>
            <w:proofErr w:type="spellStart"/>
            <w:r w:rsidRPr="000D4A42">
              <w:rPr>
                <w:rFonts w:ascii="Times New Roman" w:eastAsia="Calibri" w:hAnsi="Times New Roman"/>
                <w:sz w:val="22"/>
                <w:szCs w:val="22"/>
              </w:rPr>
              <w:t>Oprić</w:t>
            </w:r>
            <w:proofErr w:type="spellEnd"/>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LIVADA 1454 m2</w:t>
            </w:r>
          </w:p>
        </w:tc>
        <w:tc>
          <w:tcPr>
            <w:tcW w:w="1046"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ZK uložak 1702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Glavna knjiga </w:t>
            </w:r>
            <w:proofErr w:type="spellStart"/>
            <w:r w:rsidRPr="000D4A42">
              <w:rPr>
                <w:rFonts w:ascii="Times New Roman" w:eastAsia="Calibri" w:hAnsi="Times New Roman"/>
                <w:sz w:val="22"/>
                <w:szCs w:val="22"/>
              </w:rPr>
              <w:t>Oprić</w:t>
            </w:r>
            <w:proofErr w:type="spellEnd"/>
          </w:p>
        </w:tc>
      </w:tr>
      <w:tr w:rsidR="000D4A42" w:rsidRPr="000D4A42" w:rsidTr="000D4A42">
        <w:trPr>
          <w:trHeight w:val="985"/>
        </w:trPr>
        <w:tc>
          <w:tcPr>
            <w:tcW w:w="11340" w:type="dxa"/>
            <w:gridSpan w:val="7"/>
          </w:tcPr>
          <w:p w:rsidR="000D4A42" w:rsidRPr="000D4A42" w:rsidRDefault="000D4A42" w:rsidP="000D4A42">
            <w:pPr>
              <w:spacing w:after="0" w:line="240" w:lineRule="auto"/>
              <w:rPr>
                <w:rFonts w:ascii="Times New Roman" w:eastAsia="Calibri" w:hAnsi="Times New Roman"/>
                <w:b/>
                <w:bCs/>
                <w:sz w:val="22"/>
                <w:szCs w:val="22"/>
              </w:rPr>
            </w:pPr>
            <w:r w:rsidRPr="000D4A42">
              <w:rPr>
                <w:rFonts w:ascii="Times New Roman" w:eastAsia="Calibri" w:hAnsi="Times New Roman"/>
                <w:b/>
                <w:bCs/>
                <w:sz w:val="22"/>
                <w:szCs w:val="22"/>
              </w:rPr>
              <w:t>SINDIKAT DRŽAVNIH I LOKALNIH SLUŽBENIKA I NAMJEŠTENIKA REPUBLIKE HRVATSKE, OIB: 85709856921</w:t>
            </w:r>
          </w:p>
        </w:tc>
      </w:tr>
      <w:tr w:rsidR="000D4A42" w:rsidRPr="000D4A42" w:rsidTr="000D4A42">
        <w:trPr>
          <w:trHeight w:val="473"/>
        </w:trPr>
        <w:tc>
          <w:tcPr>
            <w:tcW w:w="491" w:type="dxa"/>
          </w:tcPr>
          <w:p w:rsidR="000D4A42" w:rsidRPr="000D4A42" w:rsidRDefault="000D4A42" w:rsidP="000D4A42">
            <w:pPr>
              <w:spacing w:after="160" w:line="259" w:lineRule="auto"/>
              <w:rPr>
                <w:rFonts w:ascii="Times New Roman" w:eastAsia="Calibri" w:hAnsi="Times New Roman"/>
                <w:b/>
                <w:bCs/>
                <w:sz w:val="22"/>
                <w:szCs w:val="22"/>
              </w:rPr>
            </w:pPr>
            <w:r w:rsidRPr="000D4A42">
              <w:rPr>
                <w:rFonts w:ascii="Times New Roman" w:eastAsia="Calibri" w:hAnsi="Times New Roman"/>
                <w:b/>
                <w:bCs/>
                <w:sz w:val="22"/>
                <w:szCs w:val="22"/>
              </w:rPr>
              <w:t>4.</w:t>
            </w:r>
          </w:p>
        </w:tc>
        <w:tc>
          <w:tcPr>
            <w:tcW w:w="1826"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GRAD ZAGREB</w:t>
            </w:r>
          </w:p>
        </w:tc>
        <w:tc>
          <w:tcPr>
            <w:tcW w:w="1720"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GRAD ZAGREB</w:t>
            </w:r>
          </w:p>
          <w:p w:rsidR="000D4A42" w:rsidRPr="000D4A42" w:rsidRDefault="000D4A42" w:rsidP="000D4A42">
            <w:pPr>
              <w:spacing w:after="160" w:line="259" w:lineRule="auto"/>
              <w:rPr>
                <w:rFonts w:ascii="Times New Roman" w:eastAsia="Calibri" w:hAnsi="Times New Roman"/>
                <w:sz w:val="22"/>
                <w:szCs w:val="22"/>
              </w:rPr>
            </w:pP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Prenosi se suvlasnički udio E-3, E-4 i E-5</w:t>
            </w:r>
          </w:p>
        </w:tc>
        <w:tc>
          <w:tcPr>
            <w:tcW w:w="2425"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k.č.br. 2156 k.o. Centar Novi</w:t>
            </w:r>
          </w:p>
          <w:p w:rsidR="000D4A42" w:rsidRPr="000D4A42" w:rsidRDefault="000D4A42" w:rsidP="000D4A42">
            <w:pPr>
              <w:spacing w:after="160" w:line="259"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Ulica Andrije Hebranga-Trg Republike Hrvatske 1293 m3</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KUĆA, Zagreb, Trg Republike Hrvatske 4, Zagreb, Ulica Andrije Hebranga 40,   868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DVORIŠTE 425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Ukupna površina katastarskih čestica 1293</w:t>
            </w:r>
          </w:p>
        </w:tc>
        <w:tc>
          <w:tcPr>
            <w:tcW w:w="1246"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Posjedovni list 7761</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k.o. Centar Novi</w:t>
            </w:r>
          </w:p>
        </w:tc>
        <w:tc>
          <w:tcPr>
            <w:tcW w:w="2586"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 xml:space="preserve">k.č.br. 2156 k.o. </w:t>
            </w:r>
            <w:proofErr w:type="spellStart"/>
            <w:r w:rsidRPr="000D4A42">
              <w:rPr>
                <w:rFonts w:ascii="Times New Roman" w:eastAsia="Calibri" w:hAnsi="Times New Roman"/>
                <w:sz w:val="22"/>
                <w:szCs w:val="22"/>
              </w:rPr>
              <w:t>Cnetar</w:t>
            </w:r>
            <w:proofErr w:type="spellEnd"/>
            <w:r w:rsidRPr="000D4A42">
              <w:rPr>
                <w:rFonts w:ascii="Times New Roman" w:eastAsia="Calibri" w:hAnsi="Times New Roman"/>
                <w:sz w:val="22"/>
                <w:szCs w:val="22"/>
              </w:rPr>
              <w:t xml:space="preserve"> Novi</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ULICA ANDRIJE HEBRANGA-TRG REPUBLIKE HRVATSKE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1293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DVORIŠTE 425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KUĆA, ZAGREB, TRG REPUBLIKE HRVATSKE 4, ZAGREB, ULICA ANDRIJE HEBRANGA 40,  868 m2</w:t>
            </w:r>
          </w:p>
          <w:p w:rsidR="000D4A42" w:rsidRPr="000D4A42" w:rsidRDefault="000D4A42" w:rsidP="000D4A42">
            <w:pPr>
              <w:spacing w:after="160" w:line="259" w:lineRule="auto"/>
              <w:rPr>
                <w:rFonts w:ascii="Times New Roman" w:eastAsia="Calibri" w:hAnsi="Times New Roman"/>
                <w:sz w:val="22"/>
                <w:szCs w:val="22"/>
              </w:rPr>
            </w:pP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UKUPNO: 1293 m2</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3. Suvlasnički dio s neodređenim omjerom ETAŽNO VLASNIŠTVO (E-3)</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Velika dvorana za arhivu u II (drugom) katu između stanova, koji je neodvojivo povezan sa odgovarajućim suvlasničkim dijelom cijele nekretnine koji je jednako velik kao i dijelovi ostalih suvlasnika</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4. Suvlasnički dio s neodređenim omjerom ETAŽNO VLASNIŠTVO (E-4)</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U podrumu dvije prostorije u kojima se nalazi uređeno skladište knjiga Pedagoško književnog Zbora (sjeverna strana zgrade, ulaz sa Trga Maršala Tita br. 4), koji je neodvojivo povezan sa odgovarajućim suvlasničkim dijelom cijele nekretnine koji je jednako velik kao i dijelovi ostalih suvlasnika</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5. Suvlasnički dio s neodređenim omjerom ETAŽNO VLASNIŠTVO (E-5)</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U podrumu dvije prostorije koje služe za arhivu i jedna klupska prostorija (jugoistočna strana zgrade) prosvjetnih radnika, koji je neodvojivo povezan sa odgovarajućim suvlasničkim dijelom cijele nekretnine koji je jednako velik kao i dijelovi ostalih suvlasnika</w:t>
            </w:r>
          </w:p>
        </w:tc>
        <w:tc>
          <w:tcPr>
            <w:tcW w:w="1046" w:type="dxa"/>
          </w:tcPr>
          <w:p w:rsidR="000D4A42" w:rsidRPr="000D4A42" w:rsidRDefault="000D4A42" w:rsidP="000D4A42">
            <w:pPr>
              <w:spacing w:after="160" w:line="259" w:lineRule="auto"/>
              <w:rPr>
                <w:rFonts w:ascii="Times New Roman" w:eastAsia="Calibri" w:hAnsi="Times New Roman"/>
                <w:sz w:val="22"/>
                <w:szCs w:val="22"/>
              </w:rPr>
            </w:pPr>
            <w:proofErr w:type="spellStart"/>
            <w:r w:rsidRPr="000D4A42">
              <w:rPr>
                <w:rFonts w:ascii="Times New Roman" w:eastAsia="Calibri" w:hAnsi="Times New Roman"/>
                <w:sz w:val="22"/>
                <w:szCs w:val="22"/>
              </w:rPr>
              <w:t>Zk</w:t>
            </w:r>
            <w:proofErr w:type="spellEnd"/>
            <w:r w:rsidRPr="000D4A42">
              <w:rPr>
                <w:rFonts w:ascii="Times New Roman" w:eastAsia="Calibri" w:hAnsi="Times New Roman"/>
                <w:sz w:val="22"/>
                <w:szCs w:val="22"/>
              </w:rPr>
              <w:t>. uložak 7761</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Glavna knjiga Centar novi</w:t>
            </w:r>
          </w:p>
        </w:tc>
      </w:tr>
      <w:tr w:rsidR="000D4A42" w:rsidRPr="000D4A42" w:rsidTr="003E53DF">
        <w:trPr>
          <w:trHeight w:val="557"/>
        </w:trPr>
        <w:tc>
          <w:tcPr>
            <w:tcW w:w="11340" w:type="dxa"/>
            <w:gridSpan w:val="7"/>
          </w:tcPr>
          <w:p w:rsidR="000D4A42" w:rsidRPr="000D4A42" w:rsidRDefault="000D4A42" w:rsidP="000D4A42">
            <w:pPr>
              <w:spacing w:after="0" w:line="240" w:lineRule="auto"/>
              <w:rPr>
                <w:rFonts w:ascii="Times New Roman" w:eastAsia="Calibri" w:hAnsi="Times New Roman"/>
                <w:b/>
                <w:bCs/>
                <w:sz w:val="22"/>
                <w:szCs w:val="22"/>
              </w:rPr>
            </w:pPr>
            <w:r w:rsidRPr="000D4A42">
              <w:rPr>
                <w:rFonts w:ascii="Times New Roman" w:eastAsia="Calibri" w:hAnsi="Times New Roman"/>
                <w:b/>
                <w:bCs/>
                <w:sz w:val="22"/>
                <w:szCs w:val="22"/>
              </w:rPr>
              <w:t>SINDIKAT HRVATSKIH  UČITELJA, OIB: 99953778541</w:t>
            </w:r>
          </w:p>
        </w:tc>
      </w:tr>
      <w:tr w:rsidR="000D4A42" w:rsidRPr="000D4A42" w:rsidTr="000D4A42">
        <w:trPr>
          <w:trHeight w:val="675"/>
        </w:trPr>
        <w:tc>
          <w:tcPr>
            <w:tcW w:w="491" w:type="dxa"/>
            <w:vMerge w:val="restart"/>
          </w:tcPr>
          <w:p w:rsidR="000D4A42" w:rsidRPr="000D4A42" w:rsidRDefault="000D4A42" w:rsidP="000D4A42">
            <w:pPr>
              <w:spacing w:after="160" w:line="259" w:lineRule="auto"/>
              <w:rPr>
                <w:rFonts w:ascii="Times New Roman" w:eastAsia="Calibri" w:hAnsi="Times New Roman"/>
                <w:b/>
                <w:bCs/>
                <w:sz w:val="22"/>
                <w:szCs w:val="22"/>
              </w:rPr>
            </w:pPr>
            <w:r w:rsidRPr="000D4A42">
              <w:rPr>
                <w:rFonts w:ascii="Times New Roman" w:eastAsia="Calibri" w:hAnsi="Times New Roman"/>
                <w:b/>
                <w:bCs/>
                <w:sz w:val="22"/>
                <w:szCs w:val="22"/>
              </w:rPr>
              <w:t>5.</w:t>
            </w:r>
          </w:p>
        </w:tc>
        <w:tc>
          <w:tcPr>
            <w:tcW w:w="1826" w:type="dxa"/>
            <w:vMerge w:val="restart"/>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 xml:space="preserve">PRIMORSKO-GORANSKA ŽUPANIJA </w:t>
            </w:r>
          </w:p>
        </w:tc>
        <w:tc>
          <w:tcPr>
            <w:tcW w:w="1720" w:type="dxa"/>
            <w:vMerge w:val="restart"/>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CRIKVENICA</w:t>
            </w:r>
          </w:p>
          <w:p w:rsidR="000D4A42" w:rsidRPr="000D4A42" w:rsidRDefault="000D4A42" w:rsidP="000D4A42">
            <w:pPr>
              <w:spacing w:after="160" w:line="259" w:lineRule="auto"/>
              <w:rPr>
                <w:rFonts w:ascii="Times New Roman" w:eastAsia="Calibri" w:hAnsi="Times New Roman"/>
                <w:sz w:val="22"/>
                <w:szCs w:val="22"/>
              </w:rPr>
            </w:pPr>
          </w:p>
          <w:p w:rsidR="000D4A42" w:rsidRPr="000D4A42" w:rsidRDefault="000D4A42" w:rsidP="000D4A42">
            <w:pPr>
              <w:spacing w:after="160" w:line="259" w:lineRule="auto"/>
              <w:rPr>
                <w:rFonts w:ascii="Times New Roman" w:eastAsia="Calibri" w:hAnsi="Times New Roman"/>
                <w:sz w:val="22"/>
                <w:szCs w:val="22"/>
              </w:rPr>
            </w:pPr>
          </w:p>
        </w:tc>
        <w:tc>
          <w:tcPr>
            <w:tcW w:w="2425"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k.č.br. 134 k.o. Crikvenica</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HRVATSKI UČIT.DOM 4265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ZG,4POM OB,3PA I OK   4265 m2</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 xml:space="preserve">Ukupna površina katastarskih čestica </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4265 m2</w:t>
            </w:r>
          </w:p>
        </w:tc>
        <w:tc>
          <w:tcPr>
            <w:tcW w:w="1246"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Posjedovni list 1616</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k.o. Crikvenica</w:t>
            </w:r>
          </w:p>
        </w:tc>
        <w:tc>
          <w:tcPr>
            <w:tcW w:w="2586"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 xml:space="preserve">k.č.br. 962/1 k.o. Crikvenica  </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 xml:space="preserve">ZGRADA SA ČETIRI POMOĆNA OBJEKTA, TRI PAVILJONA, DVOR I PARK, 938 </w:t>
            </w:r>
            <w:proofErr w:type="spellStart"/>
            <w:r w:rsidRPr="000D4A42">
              <w:rPr>
                <w:rFonts w:ascii="Times New Roman" w:eastAsia="Calibri" w:hAnsi="Times New Roman"/>
                <w:sz w:val="22"/>
                <w:szCs w:val="22"/>
              </w:rPr>
              <w:t>čhv</w:t>
            </w:r>
            <w:proofErr w:type="spellEnd"/>
          </w:p>
        </w:tc>
        <w:tc>
          <w:tcPr>
            <w:tcW w:w="1046" w:type="dxa"/>
          </w:tcPr>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ZK uložak 3740</w:t>
            </w:r>
          </w:p>
          <w:p w:rsidR="000D4A42" w:rsidRPr="000D4A42" w:rsidRDefault="000D4A42" w:rsidP="000D4A42">
            <w:pPr>
              <w:spacing w:after="160" w:line="259" w:lineRule="auto"/>
              <w:rPr>
                <w:rFonts w:ascii="Times New Roman" w:eastAsia="Calibri" w:hAnsi="Times New Roman"/>
                <w:sz w:val="22"/>
                <w:szCs w:val="22"/>
              </w:rPr>
            </w:pPr>
            <w:r w:rsidRPr="000D4A42">
              <w:rPr>
                <w:rFonts w:ascii="Times New Roman" w:eastAsia="Calibri" w:hAnsi="Times New Roman"/>
                <w:sz w:val="22"/>
                <w:szCs w:val="22"/>
              </w:rPr>
              <w:t>Glavna knjiga Crikvenica</w:t>
            </w:r>
          </w:p>
        </w:tc>
      </w:tr>
      <w:tr w:rsidR="000D4A42" w:rsidRPr="000D4A42" w:rsidTr="000D4A42">
        <w:trPr>
          <w:trHeight w:val="675"/>
        </w:trPr>
        <w:tc>
          <w:tcPr>
            <w:tcW w:w="491" w:type="dxa"/>
            <w:vMerge/>
          </w:tcPr>
          <w:p w:rsidR="000D4A42" w:rsidRPr="000D4A42" w:rsidRDefault="000D4A42" w:rsidP="000D4A42">
            <w:pPr>
              <w:spacing w:after="0" w:line="240" w:lineRule="auto"/>
              <w:rPr>
                <w:rFonts w:ascii="Times New Roman" w:eastAsia="Calibri" w:hAnsi="Times New Roman"/>
                <w:b/>
                <w:bCs/>
                <w:sz w:val="22"/>
                <w:szCs w:val="22"/>
              </w:rPr>
            </w:pPr>
          </w:p>
        </w:tc>
        <w:tc>
          <w:tcPr>
            <w:tcW w:w="1826" w:type="dxa"/>
            <w:vMerge/>
          </w:tcPr>
          <w:p w:rsidR="000D4A42" w:rsidRPr="000D4A42" w:rsidRDefault="000D4A42" w:rsidP="000D4A42">
            <w:pPr>
              <w:spacing w:after="0" w:line="240" w:lineRule="auto"/>
              <w:rPr>
                <w:rFonts w:ascii="Times New Roman" w:eastAsia="Calibri" w:hAnsi="Times New Roman"/>
                <w:sz w:val="22"/>
                <w:szCs w:val="22"/>
              </w:rPr>
            </w:pPr>
          </w:p>
        </w:tc>
        <w:tc>
          <w:tcPr>
            <w:tcW w:w="1720" w:type="dxa"/>
            <w:vMerge/>
          </w:tcPr>
          <w:p w:rsidR="000D4A42" w:rsidRPr="000D4A42" w:rsidRDefault="000D4A42" w:rsidP="000D4A42">
            <w:pPr>
              <w:spacing w:after="0" w:line="240" w:lineRule="auto"/>
              <w:rPr>
                <w:rFonts w:ascii="Times New Roman" w:eastAsia="Calibri" w:hAnsi="Times New Roman"/>
                <w:sz w:val="22"/>
                <w:szCs w:val="22"/>
              </w:rPr>
            </w:pPr>
          </w:p>
        </w:tc>
        <w:tc>
          <w:tcPr>
            <w:tcW w:w="2425"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135/1 k.o. Crikvenica</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STROSS.ŠET. 2053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ZGR,BUT.ST,DV I PARK 2053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k.č.br. 135/2 k.o. Crikvenica</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STROSS.ŠET. 385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NEPLODNO ZEMLJIŠTE 385 m2</w:t>
            </w:r>
          </w:p>
          <w:p w:rsidR="000D4A42" w:rsidRPr="000D4A42" w:rsidRDefault="000D4A42" w:rsidP="000D4A42">
            <w:pPr>
              <w:spacing w:after="0" w:line="240" w:lineRule="auto"/>
              <w:rPr>
                <w:rFonts w:ascii="Times New Roman" w:eastAsia="Calibri" w:hAnsi="Times New Roman"/>
                <w:sz w:val="22"/>
                <w:szCs w:val="22"/>
              </w:rPr>
            </w:pP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Ukupna površina katastarskih čestica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2438 m2</w:t>
            </w:r>
          </w:p>
        </w:tc>
        <w:tc>
          <w:tcPr>
            <w:tcW w:w="1246"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Posjedovni list 1585</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k.o. Crikvenica</w:t>
            </w:r>
          </w:p>
          <w:p w:rsidR="000D4A42" w:rsidRPr="000D4A42" w:rsidRDefault="000D4A42" w:rsidP="000D4A42">
            <w:pPr>
              <w:spacing w:after="0" w:line="240" w:lineRule="auto"/>
              <w:rPr>
                <w:rFonts w:ascii="Times New Roman" w:eastAsia="Calibri" w:hAnsi="Times New Roman"/>
                <w:sz w:val="22"/>
                <w:szCs w:val="22"/>
              </w:rPr>
            </w:pPr>
          </w:p>
        </w:tc>
        <w:tc>
          <w:tcPr>
            <w:tcW w:w="2586"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k.č.br. 958/1 k.o. Crikvenica </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 xml:space="preserve">ZGRADA, BUTAN STANICA, DVOR I PARK, 571 </w:t>
            </w:r>
            <w:proofErr w:type="spellStart"/>
            <w:r w:rsidRPr="000D4A42">
              <w:rPr>
                <w:rFonts w:ascii="Times New Roman" w:eastAsia="Calibri" w:hAnsi="Times New Roman"/>
                <w:sz w:val="22"/>
                <w:szCs w:val="22"/>
              </w:rPr>
              <w:t>čhv</w:t>
            </w:r>
            <w:proofErr w:type="spellEnd"/>
          </w:p>
        </w:tc>
        <w:tc>
          <w:tcPr>
            <w:tcW w:w="1046" w:type="dxa"/>
          </w:tcPr>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ZK uložak 6414</w:t>
            </w:r>
          </w:p>
          <w:p w:rsidR="000D4A42" w:rsidRPr="000D4A42" w:rsidRDefault="000D4A42" w:rsidP="000D4A42">
            <w:pPr>
              <w:spacing w:after="0" w:line="240" w:lineRule="auto"/>
              <w:rPr>
                <w:rFonts w:ascii="Times New Roman" w:eastAsia="Calibri" w:hAnsi="Times New Roman"/>
                <w:sz w:val="22"/>
                <w:szCs w:val="22"/>
              </w:rPr>
            </w:pPr>
            <w:r w:rsidRPr="000D4A42">
              <w:rPr>
                <w:rFonts w:ascii="Times New Roman" w:eastAsia="Calibri" w:hAnsi="Times New Roman"/>
                <w:sz w:val="22"/>
                <w:szCs w:val="22"/>
              </w:rPr>
              <w:t>Glavna knjiga Crikvenica</w:t>
            </w:r>
          </w:p>
        </w:tc>
      </w:tr>
      <w:tr w:rsidR="000D4A42" w:rsidRPr="000D4A42" w:rsidTr="000D4A42">
        <w:trPr>
          <w:trHeight w:val="675"/>
        </w:trPr>
        <w:tc>
          <w:tcPr>
            <w:tcW w:w="11340" w:type="dxa"/>
            <w:gridSpan w:val="7"/>
          </w:tcPr>
          <w:p w:rsidR="000D4A42" w:rsidRPr="000D4A42" w:rsidRDefault="000D4A42" w:rsidP="000D4A42">
            <w:pPr>
              <w:spacing w:after="0" w:line="240" w:lineRule="auto"/>
              <w:rPr>
                <w:rFonts w:ascii="Times New Roman" w:eastAsia="Calibri" w:hAnsi="Times New Roman"/>
                <w:b/>
                <w:bCs/>
                <w:sz w:val="22"/>
                <w:szCs w:val="22"/>
              </w:rPr>
            </w:pPr>
            <w:r w:rsidRPr="000D4A42">
              <w:rPr>
                <w:rFonts w:ascii="Times New Roman" w:eastAsia="Calibri" w:hAnsi="Times New Roman"/>
                <w:b/>
                <w:bCs/>
                <w:sz w:val="22"/>
                <w:szCs w:val="22"/>
              </w:rPr>
              <w:t>SINDIKAT HRVATSKIH  UČITELJA, OIB: 99953778541</w:t>
            </w:r>
          </w:p>
        </w:tc>
      </w:tr>
    </w:tbl>
    <w:p w:rsidR="000D4A42" w:rsidRDefault="000D4A42" w:rsidP="00AC6120">
      <w:pPr>
        <w:spacing w:after="0" w:line="240" w:lineRule="auto"/>
        <w:rPr>
          <w:rFonts w:eastAsia="Arial"/>
          <w:lang w:val="hr"/>
        </w:rPr>
      </w:pPr>
    </w:p>
    <w:p w:rsidR="000D4A42" w:rsidRDefault="000D4A42">
      <w:pPr>
        <w:spacing w:after="160" w:line="259" w:lineRule="auto"/>
        <w:rPr>
          <w:rFonts w:eastAsia="Arial"/>
          <w:lang w:val="hr"/>
        </w:rPr>
      </w:pPr>
      <w:r>
        <w:rPr>
          <w:rFonts w:eastAsia="Arial"/>
          <w:lang w:val="hr"/>
        </w:rPr>
        <w:br w:type="page"/>
      </w:r>
    </w:p>
    <w:tbl>
      <w:tblPr>
        <w:tblStyle w:val="TableGrid4"/>
        <w:tblpPr w:leftFromText="180" w:rightFromText="180" w:horzAnchor="page" w:tblpX="422" w:tblpY="270"/>
        <w:tblW w:w="10910" w:type="dxa"/>
        <w:tblLook w:val="04A0" w:firstRow="1" w:lastRow="0" w:firstColumn="1" w:lastColumn="0" w:noHBand="0" w:noVBand="1"/>
      </w:tblPr>
      <w:tblGrid>
        <w:gridCol w:w="415"/>
        <w:gridCol w:w="1176"/>
        <w:gridCol w:w="1176"/>
        <w:gridCol w:w="1403"/>
        <w:gridCol w:w="1283"/>
        <w:gridCol w:w="2906"/>
        <w:gridCol w:w="2551"/>
      </w:tblGrid>
      <w:tr w:rsidR="000D4A42" w:rsidRPr="000D4A42" w:rsidTr="00313CC3">
        <w:trPr>
          <w:trHeight w:val="503"/>
        </w:trPr>
        <w:tc>
          <w:tcPr>
            <w:tcW w:w="10910" w:type="dxa"/>
            <w:gridSpan w:val="7"/>
            <w:vAlign w:val="center"/>
          </w:tcPr>
          <w:p w:rsidR="000D4A42" w:rsidRPr="000D4A42" w:rsidRDefault="000D4A42" w:rsidP="000D4A42">
            <w:pPr>
              <w:spacing w:after="0" w:line="240" w:lineRule="auto"/>
              <w:ind w:left="164"/>
              <w:rPr>
                <w:rFonts w:ascii="Times New Roman" w:eastAsia="Aptos" w:hAnsi="Times New Roman"/>
              </w:rPr>
            </w:pPr>
            <w:r w:rsidRPr="000D4A42">
              <w:rPr>
                <w:rFonts w:ascii="Times New Roman" w:eastAsia="Aptos" w:hAnsi="Times New Roman"/>
                <w:b/>
                <w:bCs/>
              </w:rPr>
              <w:t xml:space="preserve">Prilog IV. Nekretnine za izdavanje </w:t>
            </w:r>
            <w:proofErr w:type="spellStart"/>
            <w:r w:rsidRPr="000D4A42">
              <w:rPr>
                <w:rFonts w:ascii="Times New Roman" w:eastAsia="Aptos" w:hAnsi="Times New Roman"/>
                <w:b/>
                <w:bCs/>
              </w:rPr>
              <w:t>tabularne</w:t>
            </w:r>
            <w:proofErr w:type="spellEnd"/>
            <w:r w:rsidRPr="000D4A42">
              <w:rPr>
                <w:rFonts w:ascii="Times New Roman" w:eastAsia="Aptos" w:hAnsi="Times New Roman"/>
                <w:b/>
                <w:bCs/>
              </w:rPr>
              <w:t xml:space="preserve"> izjave</w:t>
            </w:r>
          </w:p>
        </w:tc>
      </w:tr>
      <w:tr w:rsidR="000D4A42" w:rsidRPr="000D4A42" w:rsidTr="00313CC3">
        <w:trPr>
          <w:trHeight w:val="3506"/>
        </w:trPr>
        <w:tc>
          <w:tcPr>
            <w:tcW w:w="415" w:type="dxa"/>
            <w:vAlign w:val="center"/>
          </w:tcPr>
          <w:p w:rsidR="000D4A42" w:rsidRPr="000D4A42" w:rsidRDefault="000D4A42" w:rsidP="000D4A42">
            <w:pPr>
              <w:spacing w:after="0" w:line="240" w:lineRule="auto"/>
              <w:jc w:val="both"/>
              <w:rPr>
                <w:rFonts w:ascii="Times New Roman" w:eastAsia="Aptos" w:hAnsi="Times New Roman"/>
              </w:rPr>
            </w:pPr>
            <w:r w:rsidRPr="000D4A42">
              <w:rPr>
                <w:rFonts w:ascii="Times New Roman" w:eastAsia="Aptos" w:hAnsi="Times New Roman"/>
                <w:b/>
                <w:bCs/>
              </w:rPr>
              <w:t>1.</w:t>
            </w:r>
          </w:p>
        </w:tc>
        <w:tc>
          <w:tcPr>
            <w:tcW w:w="1176" w:type="dxa"/>
            <w:vAlign w:val="center"/>
          </w:tcPr>
          <w:p w:rsidR="000D4A42" w:rsidRPr="000D4A42" w:rsidRDefault="000D4A42" w:rsidP="000D4A42">
            <w:pPr>
              <w:spacing w:after="0" w:line="240" w:lineRule="auto"/>
              <w:jc w:val="both"/>
              <w:rPr>
                <w:rFonts w:ascii="Times New Roman" w:eastAsia="Aptos" w:hAnsi="Times New Roman"/>
              </w:rPr>
            </w:pPr>
            <w:r w:rsidRPr="000D4A42">
              <w:rPr>
                <w:rFonts w:ascii="Times New Roman" w:eastAsia="Aptos" w:hAnsi="Times New Roman"/>
              </w:rPr>
              <w:t>GRAD ZAGREB</w:t>
            </w:r>
          </w:p>
        </w:tc>
        <w:tc>
          <w:tcPr>
            <w:tcW w:w="1176" w:type="dxa"/>
            <w:vAlign w:val="center"/>
          </w:tcPr>
          <w:p w:rsidR="000D4A42" w:rsidRPr="000D4A42" w:rsidRDefault="000D4A42" w:rsidP="000D4A42">
            <w:pPr>
              <w:spacing w:after="0" w:line="240" w:lineRule="auto"/>
              <w:jc w:val="both"/>
              <w:rPr>
                <w:rFonts w:ascii="Times New Roman" w:eastAsia="Aptos" w:hAnsi="Times New Roman"/>
              </w:rPr>
            </w:pPr>
            <w:r w:rsidRPr="000D4A42">
              <w:rPr>
                <w:rFonts w:ascii="Times New Roman" w:eastAsia="Aptos" w:hAnsi="Times New Roman"/>
              </w:rPr>
              <w:t>GRAD ZAGREB</w:t>
            </w:r>
          </w:p>
        </w:tc>
        <w:tc>
          <w:tcPr>
            <w:tcW w:w="1403" w:type="dxa"/>
            <w:vAlign w:val="center"/>
          </w:tcPr>
          <w:p w:rsidR="000D4A42" w:rsidRPr="000D4A42" w:rsidRDefault="000D4A42" w:rsidP="000D4A42">
            <w:pPr>
              <w:spacing w:after="0" w:line="240" w:lineRule="auto"/>
              <w:jc w:val="both"/>
              <w:rPr>
                <w:rFonts w:ascii="Times New Roman" w:eastAsia="Aptos" w:hAnsi="Times New Roman"/>
              </w:rPr>
            </w:pPr>
            <w:r w:rsidRPr="000D4A42">
              <w:rPr>
                <w:rFonts w:ascii="Times New Roman" w:eastAsia="Aptos" w:hAnsi="Times New Roman"/>
              </w:rPr>
              <w:t>Sindikalni dom na sljemenu i pripadajuća okućnica</w:t>
            </w:r>
          </w:p>
        </w:tc>
        <w:tc>
          <w:tcPr>
            <w:tcW w:w="1283" w:type="dxa"/>
            <w:vAlign w:val="center"/>
          </w:tcPr>
          <w:p w:rsidR="000D4A42" w:rsidRPr="000D4A42" w:rsidRDefault="000D4A42" w:rsidP="000D4A42">
            <w:pPr>
              <w:spacing w:after="160" w:line="259" w:lineRule="auto"/>
              <w:jc w:val="both"/>
              <w:rPr>
                <w:rFonts w:ascii="Times New Roman" w:eastAsia="Aptos" w:hAnsi="Times New Roman"/>
              </w:rPr>
            </w:pPr>
            <w:r w:rsidRPr="000D4A42">
              <w:rPr>
                <w:rFonts w:ascii="Times New Roman" w:eastAsia="Aptos" w:hAnsi="Times New Roman"/>
              </w:rPr>
              <w:t xml:space="preserve">PL. 2897 K.O. ŠESTINE </w:t>
            </w:r>
          </w:p>
          <w:p w:rsidR="000D4A42" w:rsidRPr="000D4A42" w:rsidRDefault="000D4A42" w:rsidP="000D4A42">
            <w:pPr>
              <w:spacing w:after="160" w:line="259" w:lineRule="auto"/>
              <w:jc w:val="both"/>
              <w:rPr>
                <w:rFonts w:ascii="Times New Roman" w:eastAsia="Aptos" w:hAnsi="Times New Roman"/>
              </w:rPr>
            </w:pPr>
            <w:r w:rsidRPr="000D4A42">
              <w:rPr>
                <w:rFonts w:ascii="Times New Roman" w:eastAsia="Aptos" w:hAnsi="Times New Roman"/>
              </w:rPr>
              <w:t>DIO K.Č. BR. 5423/1 k.o. Šestine</w:t>
            </w:r>
          </w:p>
          <w:p w:rsidR="000D4A42" w:rsidRPr="000D4A42" w:rsidRDefault="000D4A42" w:rsidP="000D4A42">
            <w:pPr>
              <w:spacing w:after="0" w:line="240" w:lineRule="auto"/>
              <w:jc w:val="both"/>
              <w:rPr>
                <w:rFonts w:ascii="Times New Roman" w:eastAsia="Aptos" w:hAnsi="Times New Roman"/>
              </w:rPr>
            </w:pPr>
          </w:p>
        </w:tc>
        <w:tc>
          <w:tcPr>
            <w:tcW w:w="2906" w:type="dxa"/>
            <w:vAlign w:val="center"/>
          </w:tcPr>
          <w:p w:rsidR="000D4A42" w:rsidRPr="000D4A42" w:rsidRDefault="000D4A42" w:rsidP="000D4A42">
            <w:pPr>
              <w:spacing w:after="160" w:line="259" w:lineRule="auto"/>
              <w:jc w:val="both"/>
              <w:rPr>
                <w:rFonts w:ascii="Times New Roman" w:eastAsia="Aptos" w:hAnsi="Times New Roman"/>
              </w:rPr>
            </w:pPr>
            <w:r w:rsidRPr="000D4A42">
              <w:rPr>
                <w:rFonts w:ascii="Times New Roman" w:eastAsia="Aptos" w:hAnsi="Times New Roman"/>
              </w:rPr>
              <w:t>ZK. ULOŽAK 10124 K.O. ŠESTINE</w:t>
            </w:r>
          </w:p>
          <w:p w:rsidR="000D4A42" w:rsidRPr="000D4A42" w:rsidRDefault="000D4A42" w:rsidP="000D4A42">
            <w:pPr>
              <w:spacing w:after="0" w:line="240" w:lineRule="auto"/>
              <w:jc w:val="both"/>
              <w:rPr>
                <w:rFonts w:ascii="Times New Roman" w:eastAsia="Aptos" w:hAnsi="Times New Roman"/>
              </w:rPr>
            </w:pPr>
            <w:r w:rsidRPr="000D4A42">
              <w:rPr>
                <w:rFonts w:ascii="Times New Roman" w:eastAsia="Aptos" w:hAnsi="Times New Roman"/>
              </w:rPr>
              <w:t>DIO ČESTICE 4227/2 K.O. ŠESTINE</w:t>
            </w:r>
          </w:p>
        </w:tc>
        <w:tc>
          <w:tcPr>
            <w:tcW w:w="2551" w:type="dxa"/>
            <w:vAlign w:val="center"/>
          </w:tcPr>
          <w:p w:rsidR="000D4A42" w:rsidRPr="000D4A42" w:rsidRDefault="000D4A42" w:rsidP="000D4A42">
            <w:pPr>
              <w:spacing w:after="0" w:line="240" w:lineRule="auto"/>
              <w:jc w:val="both"/>
              <w:rPr>
                <w:rFonts w:ascii="Times New Roman" w:eastAsia="Aptos" w:hAnsi="Times New Roman"/>
              </w:rPr>
            </w:pPr>
            <w:r w:rsidRPr="000D4A42">
              <w:rPr>
                <w:rFonts w:ascii="Times New Roman" w:eastAsia="Aptos" w:hAnsi="Times New Roman"/>
              </w:rPr>
              <w:t>Nekretnina je dio velike čestice ukupne površine 1.514.034 m</w:t>
            </w:r>
            <w:r w:rsidRPr="000D4A42">
              <w:rPr>
                <w:rFonts w:ascii="Times New Roman" w:eastAsia="Aptos" w:hAnsi="Times New Roman"/>
                <w:vertAlign w:val="superscript"/>
              </w:rPr>
              <w:t>2</w:t>
            </w:r>
            <w:r w:rsidRPr="000D4A42">
              <w:rPr>
                <w:rFonts w:ascii="Times New Roman" w:eastAsia="Aptos" w:hAnsi="Times New Roman"/>
              </w:rPr>
              <w:t>. Prije prijenosa vlasništva potrebno je  parcelirati zemljište i provesti u katastru geodetski elaborat na način da se utvrdi zemljište neophodno za redovitu uporabu zgrade</w:t>
            </w:r>
          </w:p>
        </w:tc>
      </w:tr>
      <w:tr w:rsidR="000D4A42" w:rsidRPr="000D4A42" w:rsidTr="00313CC3">
        <w:trPr>
          <w:trHeight w:val="2355"/>
        </w:trPr>
        <w:tc>
          <w:tcPr>
            <w:tcW w:w="415" w:type="dxa"/>
            <w:vAlign w:val="center"/>
          </w:tcPr>
          <w:p w:rsidR="000D4A42" w:rsidRPr="000D4A42" w:rsidRDefault="000D4A42" w:rsidP="000D4A42">
            <w:pPr>
              <w:spacing w:after="0" w:line="240" w:lineRule="auto"/>
              <w:jc w:val="both"/>
              <w:rPr>
                <w:rFonts w:ascii="Times New Roman" w:eastAsia="Aptos" w:hAnsi="Times New Roman"/>
              </w:rPr>
            </w:pPr>
            <w:r w:rsidRPr="000D4A42">
              <w:rPr>
                <w:rFonts w:ascii="Times New Roman" w:eastAsia="Aptos" w:hAnsi="Times New Roman"/>
                <w:b/>
                <w:bCs/>
              </w:rPr>
              <w:t>2.</w:t>
            </w:r>
          </w:p>
        </w:tc>
        <w:tc>
          <w:tcPr>
            <w:tcW w:w="1176" w:type="dxa"/>
            <w:vAlign w:val="center"/>
          </w:tcPr>
          <w:p w:rsidR="000D4A42" w:rsidRPr="000D4A42" w:rsidRDefault="000D4A42" w:rsidP="000D4A42">
            <w:pPr>
              <w:spacing w:after="0" w:line="240" w:lineRule="auto"/>
              <w:jc w:val="both"/>
              <w:rPr>
                <w:rFonts w:ascii="Times New Roman" w:eastAsia="Aptos" w:hAnsi="Times New Roman"/>
              </w:rPr>
            </w:pPr>
            <w:r w:rsidRPr="000D4A42">
              <w:rPr>
                <w:rFonts w:ascii="Times New Roman" w:eastAsia="Aptos" w:hAnsi="Times New Roman"/>
              </w:rPr>
              <w:t>GRAD ZAGREB</w:t>
            </w:r>
          </w:p>
        </w:tc>
        <w:tc>
          <w:tcPr>
            <w:tcW w:w="1176" w:type="dxa"/>
            <w:vAlign w:val="center"/>
          </w:tcPr>
          <w:p w:rsidR="000D4A42" w:rsidRPr="000D4A42" w:rsidRDefault="000D4A42" w:rsidP="000D4A42">
            <w:pPr>
              <w:spacing w:after="0" w:line="240" w:lineRule="auto"/>
              <w:jc w:val="both"/>
              <w:rPr>
                <w:rFonts w:ascii="Times New Roman" w:eastAsia="Aptos" w:hAnsi="Times New Roman"/>
              </w:rPr>
            </w:pPr>
            <w:r w:rsidRPr="000D4A42">
              <w:rPr>
                <w:rFonts w:ascii="Times New Roman" w:eastAsia="Aptos" w:hAnsi="Times New Roman"/>
              </w:rPr>
              <w:t>GRAD ZAGREB</w:t>
            </w:r>
          </w:p>
        </w:tc>
        <w:tc>
          <w:tcPr>
            <w:tcW w:w="1403" w:type="dxa"/>
            <w:vAlign w:val="center"/>
          </w:tcPr>
          <w:p w:rsidR="000D4A42" w:rsidRPr="000D4A42" w:rsidRDefault="000D4A42" w:rsidP="000D4A42">
            <w:pPr>
              <w:spacing w:after="0" w:line="240" w:lineRule="auto"/>
              <w:jc w:val="both"/>
              <w:rPr>
                <w:rFonts w:ascii="Times New Roman" w:eastAsia="Aptos" w:hAnsi="Times New Roman"/>
              </w:rPr>
            </w:pPr>
            <w:r w:rsidRPr="000D4A42">
              <w:rPr>
                <w:rFonts w:ascii="Times New Roman" w:eastAsia="Aptos" w:hAnsi="Times New Roman"/>
              </w:rPr>
              <w:t>k.č.br. 2156 k.o. Centar Novi</w:t>
            </w:r>
          </w:p>
          <w:p w:rsidR="000D4A42" w:rsidRPr="000D4A42" w:rsidRDefault="000D4A42" w:rsidP="000D4A42">
            <w:pPr>
              <w:spacing w:after="0" w:line="240" w:lineRule="auto"/>
              <w:jc w:val="both"/>
              <w:rPr>
                <w:rFonts w:ascii="Times New Roman" w:eastAsia="Aptos" w:hAnsi="Times New Roman"/>
              </w:rPr>
            </w:pPr>
          </w:p>
          <w:p w:rsidR="000D4A42" w:rsidRPr="000D4A42" w:rsidRDefault="000D4A42" w:rsidP="000D4A42">
            <w:pPr>
              <w:spacing w:after="0" w:line="240" w:lineRule="auto"/>
              <w:jc w:val="both"/>
              <w:rPr>
                <w:rFonts w:ascii="Times New Roman" w:eastAsia="Aptos" w:hAnsi="Times New Roman"/>
              </w:rPr>
            </w:pPr>
            <w:r w:rsidRPr="000D4A42">
              <w:rPr>
                <w:rFonts w:ascii="Times New Roman" w:eastAsia="Aptos" w:hAnsi="Times New Roman"/>
              </w:rPr>
              <w:t>Ulica Andrije Hebranga-Trg Republike Hrvatske 1293 m3</w:t>
            </w:r>
          </w:p>
          <w:p w:rsidR="000D4A42" w:rsidRPr="000D4A42" w:rsidRDefault="000D4A42" w:rsidP="000D4A42">
            <w:pPr>
              <w:spacing w:after="0" w:line="240" w:lineRule="auto"/>
              <w:jc w:val="both"/>
              <w:rPr>
                <w:rFonts w:ascii="Times New Roman" w:eastAsia="Aptos" w:hAnsi="Times New Roman"/>
              </w:rPr>
            </w:pPr>
          </w:p>
          <w:p w:rsidR="000D4A42" w:rsidRPr="000D4A42" w:rsidRDefault="000D4A42" w:rsidP="000D4A42">
            <w:pPr>
              <w:spacing w:after="0" w:line="240" w:lineRule="auto"/>
              <w:jc w:val="both"/>
              <w:rPr>
                <w:rFonts w:ascii="Times New Roman" w:eastAsia="Aptos" w:hAnsi="Times New Roman"/>
              </w:rPr>
            </w:pPr>
            <w:r w:rsidRPr="000D4A42">
              <w:rPr>
                <w:rFonts w:ascii="Times New Roman" w:eastAsia="Aptos" w:hAnsi="Times New Roman"/>
              </w:rPr>
              <w:t>KUĆA, Zagreb, Trg Republike Hrvatske 4, Zagreb, Ulica Andrije Hebranga 40,   868 m2</w:t>
            </w:r>
          </w:p>
          <w:p w:rsidR="000D4A42" w:rsidRPr="000D4A42" w:rsidRDefault="000D4A42" w:rsidP="000D4A42">
            <w:pPr>
              <w:spacing w:after="0" w:line="240" w:lineRule="auto"/>
              <w:jc w:val="both"/>
              <w:rPr>
                <w:rFonts w:ascii="Times New Roman" w:eastAsia="Aptos" w:hAnsi="Times New Roman"/>
              </w:rPr>
            </w:pPr>
          </w:p>
          <w:p w:rsidR="000D4A42" w:rsidRPr="000D4A42" w:rsidRDefault="000D4A42" w:rsidP="000D4A42">
            <w:pPr>
              <w:spacing w:after="0" w:line="240" w:lineRule="auto"/>
              <w:jc w:val="both"/>
              <w:rPr>
                <w:rFonts w:ascii="Times New Roman" w:eastAsia="Aptos" w:hAnsi="Times New Roman"/>
              </w:rPr>
            </w:pPr>
            <w:r w:rsidRPr="000D4A42">
              <w:rPr>
                <w:rFonts w:ascii="Times New Roman" w:eastAsia="Aptos" w:hAnsi="Times New Roman"/>
              </w:rPr>
              <w:t>DVORIŠTE 425 m2</w:t>
            </w:r>
          </w:p>
          <w:p w:rsidR="000D4A42" w:rsidRPr="000D4A42" w:rsidRDefault="000D4A42" w:rsidP="000D4A42">
            <w:pPr>
              <w:spacing w:after="0" w:line="240" w:lineRule="auto"/>
              <w:jc w:val="both"/>
              <w:rPr>
                <w:rFonts w:ascii="Times New Roman" w:eastAsia="Aptos" w:hAnsi="Times New Roman"/>
              </w:rPr>
            </w:pPr>
          </w:p>
          <w:p w:rsidR="000D4A42" w:rsidRPr="000D4A42" w:rsidRDefault="000D4A42" w:rsidP="000D4A42">
            <w:pPr>
              <w:spacing w:after="0" w:line="240" w:lineRule="auto"/>
              <w:jc w:val="both"/>
              <w:rPr>
                <w:rFonts w:ascii="Times New Roman" w:eastAsia="Aptos" w:hAnsi="Times New Roman"/>
              </w:rPr>
            </w:pPr>
            <w:r w:rsidRPr="000D4A42">
              <w:rPr>
                <w:rFonts w:ascii="Times New Roman" w:eastAsia="Aptos" w:hAnsi="Times New Roman"/>
              </w:rPr>
              <w:t>Ukupna površina katastarskih čestica 1293</w:t>
            </w:r>
          </w:p>
        </w:tc>
        <w:tc>
          <w:tcPr>
            <w:tcW w:w="1283" w:type="dxa"/>
            <w:vAlign w:val="center"/>
          </w:tcPr>
          <w:p w:rsidR="000D4A42" w:rsidRPr="000D4A42" w:rsidRDefault="000D4A42" w:rsidP="000D4A42">
            <w:pPr>
              <w:spacing w:after="0" w:line="240" w:lineRule="auto"/>
              <w:jc w:val="both"/>
              <w:rPr>
                <w:rFonts w:ascii="Times New Roman" w:eastAsia="Aptos" w:hAnsi="Times New Roman"/>
              </w:rPr>
            </w:pPr>
            <w:r w:rsidRPr="000D4A42">
              <w:rPr>
                <w:rFonts w:ascii="Times New Roman" w:eastAsia="Aptos" w:hAnsi="Times New Roman"/>
              </w:rPr>
              <w:t>Posjedovni list 7761</w:t>
            </w:r>
          </w:p>
          <w:p w:rsidR="000D4A42" w:rsidRPr="000D4A42" w:rsidRDefault="000D4A42" w:rsidP="000D4A42">
            <w:pPr>
              <w:spacing w:after="0" w:line="240" w:lineRule="auto"/>
              <w:jc w:val="both"/>
              <w:rPr>
                <w:rFonts w:ascii="Times New Roman" w:eastAsia="Aptos" w:hAnsi="Times New Roman"/>
              </w:rPr>
            </w:pPr>
            <w:r w:rsidRPr="000D4A42">
              <w:rPr>
                <w:rFonts w:ascii="Times New Roman" w:eastAsia="Aptos" w:hAnsi="Times New Roman"/>
              </w:rPr>
              <w:t>k.o. Centar Novi</w:t>
            </w:r>
          </w:p>
        </w:tc>
        <w:tc>
          <w:tcPr>
            <w:tcW w:w="2906" w:type="dxa"/>
            <w:vAlign w:val="center"/>
          </w:tcPr>
          <w:p w:rsidR="000D4A42" w:rsidRPr="000D4A42" w:rsidRDefault="000D4A42" w:rsidP="000D4A42">
            <w:pPr>
              <w:spacing w:after="0" w:line="240" w:lineRule="auto"/>
              <w:jc w:val="both"/>
              <w:rPr>
                <w:rFonts w:ascii="Times New Roman" w:eastAsia="Aptos" w:hAnsi="Times New Roman"/>
              </w:rPr>
            </w:pPr>
            <w:proofErr w:type="spellStart"/>
            <w:r w:rsidRPr="000D4A42">
              <w:rPr>
                <w:rFonts w:ascii="Times New Roman" w:eastAsia="Aptos" w:hAnsi="Times New Roman"/>
              </w:rPr>
              <w:t>Zk</w:t>
            </w:r>
            <w:proofErr w:type="spellEnd"/>
            <w:r w:rsidRPr="000D4A42">
              <w:rPr>
                <w:rFonts w:ascii="Times New Roman" w:eastAsia="Aptos" w:hAnsi="Times New Roman"/>
              </w:rPr>
              <w:t>. uložak 7761 k.o. Centar novi</w:t>
            </w:r>
          </w:p>
          <w:p w:rsidR="000D4A42" w:rsidRPr="000D4A42" w:rsidRDefault="000D4A42" w:rsidP="000D4A42">
            <w:pPr>
              <w:spacing w:after="0" w:line="240" w:lineRule="auto"/>
              <w:jc w:val="both"/>
              <w:rPr>
                <w:rFonts w:ascii="Times New Roman" w:eastAsia="Aptos" w:hAnsi="Times New Roman"/>
              </w:rPr>
            </w:pPr>
            <w:r w:rsidRPr="000D4A42">
              <w:rPr>
                <w:rFonts w:ascii="Times New Roman" w:eastAsia="Aptos" w:hAnsi="Times New Roman"/>
              </w:rPr>
              <w:t xml:space="preserve">k.č.br. 2156 k.o. </w:t>
            </w:r>
            <w:proofErr w:type="spellStart"/>
            <w:r w:rsidRPr="000D4A42">
              <w:rPr>
                <w:rFonts w:ascii="Times New Roman" w:eastAsia="Aptos" w:hAnsi="Times New Roman"/>
              </w:rPr>
              <w:t>Cnetar</w:t>
            </w:r>
            <w:proofErr w:type="spellEnd"/>
            <w:r w:rsidRPr="000D4A42">
              <w:rPr>
                <w:rFonts w:ascii="Times New Roman" w:eastAsia="Aptos" w:hAnsi="Times New Roman"/>
              </w:rPr>
              <w:t xml:space="preserve"> Novi</w:t>
            </w:r>
          </w:p>
          <w:p w:rsidR="000D4A42" w:rsidRPr="000D4A42" w:rsidRDefault="000D4A42" w:rsidP="000D4A42">
            <w:pPr>
              <w:spacing w:after="0" w:line="240" w:lineRule="auto"/>
              <w:jc w:val="both"/>
              <w:rPr>
                <w:rFonts w:ascii="Times New Roman" w:eastAsia="Aptos" w:hAnsi="Times New Roman"/>
              </w:rPr>
            </w:pPr>
            <w:r w:rsidRPr="000D4A42">
              <w:rPr>
                <w:rFonts w:ascii="Times New Roman" w:eastAsia="Aptos" w:hAnsi="Times New Roman"/>
              </w:rPr>
              <w:t xml:space="preserve">ULICA ANDRIJE HEBRANGA-TRG REPUBLIKE HRVATSKE </w:t>
            </w:r>
          </w:p>
          <w:p w:rsidR="000D4A42" w:rsidRPr="000D4A42" w:rsidRDefault="000D4A42" w:rsidP="000D4A42">
            <w:pPr>
              <w:spacing w:after="0" w:line="240" w:lineRule="auto"/>
              <w:jc w:val="both"/>
              <w:rPr>
                <w:rFonts w:ascii="Times New Roman" w:eastAsia="Aptos" w:hAnsi="Times New Roman"/>
              </w:rPr>
            </w:pPr>
            <w:r w:rsidRPr="000D4A42">
              <w:rPr>
                <w:rFonts w:ascii="Times New Roman" w:eastAsia="Aptos" w:hAnsi="Times New Roman"/>
              </w:rPr>
              <w:t>1293 m2</w:t>
            </w:r>
          </w:p>
          <w:p w:rsidR="000D4A42" w:rsidRPr="000D4A42" w:rsidRDefault="000D4A42" w:rsidP="000D4A42">
            <w:pPr>
              <w:spacing w:after="0" w:line="240" w:lineRule="auto"/>
              <w:jc w:val="both"/>
              <w:rPr>
                <w:rFonts w:ascii="Times New Roman" w:eastAsia="Aptos" w:hAnsi="Times New Roman"/>
              </w:rPr>
            </w:pPr>
          </w:p>
          <w:p w:rsidR="000D4A42" w:rsidRPr="000D4A42" w:rsidRDefault="000D4A42" w:rsidP="000D4A42">
            <w:pPr>
              <w:spacing w:after="0" w:line="240" w:lineRule="auto"/>
              <w:jc w:val="both"/>
              <w:rPr>
                <w:rFonts w:ascii="Times New Roman" w:eastAsia="Aptos" w:hAnsi="Times New Roman"/>
              </w:rPr>
            </w:pPr>
            <w:r w:rsidRPr="000D4A42">
              <w:rPr>
                <w:rFonts w:ascii="Times New Roman" w:eastAsia="Aptos" w:hAnsi="Times New Roman"/>
              </w:rPr>
              <w:t>DVORIŠTE 425 m2</w:t>
            </w:r>
          </w:p>
          <w:p w:rsidR="000D4A42" w:rsidRPr="000D4A42" w:rsidRDefault="000D4A42" w:rsidP="000D4A42">
            <w:pPr>
              <w:spacing w:after="0" w:line="240" w:lineRule="auto"/>
              <w:jc w:val="both"/>
              <w:rPr>
                <w:rFonts w:ascii="Times New Roman" w:eastAsia="Aptos" w:hAnsi="Times New Roman"/>
              </w:rPr>
            </w:pPr>
          </w:p>
          <w:p w:rsidR="000D4A42" w:rsidRPr="000D4A42" w:rsidRDefault="000D4A42" w:rsidP="000D4A42">
            <w:pPr>
              <w:spacing w:after="0" w:line="240" w:lineRule="auto"/>
              <w:jc w:val="both"/>
              <w:rPr>
                <w:rFonts w:ascii="Times New Roman" w:eastAsia="Aptos" w:hAnsi="Times New Roman"/>
              </w:rPr>
            </w:pPr>
            <w:r w:rsidRPr="000D4A42">
              <w:rPr>
                <w:rFonts w:ascii="Times New Roman" w:eastAsia="Aptos" w:hAnsi="Times New Roman"/>
              </w:rPr>
              <w:t>KUĆA, ZAGREB, TRG REPUBLIKE HRVATSKE 4, ZAGREB, ULICA ANDRIJE HEBRANGA 40,  868 m2</w:t>
            </w:r>
          </w:p>
          <w:p w:rsidR="000D4A42" w:rsidRPr="000D4A42" w:rsidRDefault="000D4A42" w:rsidP="000D4A42">
            <w:pPr>
              <w:spacing w:after="0" w:line="240" w:lineRule="auto"/>
              <w:jc w:val="both"/>
              <w:rPr>
                <w:rFonts w:ascii="Times New Roman" w:eastAsia="Aptos" w:hAnsi="Times New Roman"/>
              </w:rPr>
            </w:pPr>
          </w:p>
          <w:p w:rsidR="000D4A42" w:rsidRPr="000D4A42" w:rsidRDefault="000D4A42" w:rsidP="000D4A42">
            <w:pPr>
              <w:spacing w:after="0" w:line="240" w:lineRule="auto"/>
              <w:jc w:val="both"/>
              <w:rPr>
                <w:rFonts w:ascii="Times New Roman" w:eastAsia="Aptos" w:hAnsi="Times New Roman"/>
              </w:rPr>
            </w:pPr>
            <w:r w:rsidRPr="000D4A42">
              <w:rPr>
                <w:rFonts w:ascii="Times New Roman" w:eastAsia="Aptos" w:hAnsi="Times New Roman"/>
              </w:rPr>
              <w:t>UKUPNO: 1293 m2</w:t>
            </w:r>
          </w:p>
          <w:p w:rsidR="000D4A42" w:rsidRPr="000D4A42" w:rsidRDefault="000D4A42" w:rsidP="000D4A42">
            <w:pPr>
              <w:spacing w:after="0" w:line="240" w:lineRule="auto"/>
              <w:jc w:val="both"/>
              <w:rPr>
                <w:rFonts w:ascii="Times New Roman" w:eastAsia="Aptos" w:hAnsi="Times New Roman"/>
              </w:rPr>
            </w:pPr>
          </w:p>
          <w:p w:rsidR="000D4A42" w:rsidRPr="000D4A42" w:rsidRDefault="000D4A42" w:rsidP="000D4A42">
            <w:pPr>
              <w:spacing w:after="0" w:line="240" w:lineRule="auto"/>
              <w:jc w:val="both"/>
              <w:rPr>
                <w:rFonts w:ascii="Times New Roman" w:eastAsia="Aptos" w:hAnsi="Times New Roman"/>
              </w:rPr>
            </w:pPr>
            <w:r w:rsidRPr="000D4A42">
              <w:rPr>
                <w:rFonts w:ascii="Times New Roman" w:eastAsia="Aptos" w:hAnsi="Times New Roman"/>
              </w:rPr>
              <w:t xml:space="preserve">1. Suvlasnički dio s neodređenim omjerom ETAŽNO VLASNIŠTVO (E-1) Sve prostorije </w:t>
            </w:r>
            <w:proofErr w:type="spellStart"/>
            <w:r w:rsidRPr="000D4A42">
              <w:rPr>
                <w:rFonts w:ascii="Times New Roman" w:eastAsia="Aptos" w:hAnsi="Times New Roman"/>
              </w:rPr>
              <w:t>nalazeće</w:t>
            </w:r>
            <w:proofErr w:type="spellEnd"/>
            <w:r w:rsidRPr="000D4A42">
              <w:rPr>
                <w:rFonts w:ascii="Times New Roman" w:eastAsia="Aptos" w:hAnsi="Times New Roman"/>
              </w:rPr>
              <w:t xml:space="preserve"> se u prizemlju bez izuzetaka, koji je neodvojivo povezan sa odgovarajućim suvlasničkim dijelom cijele nekretnine koji je jednako velik kao i dijelovi ostalih suvlasnika.</w:t>
            </w:r>
          </w:p>
          <w:p w:rsidR="000D4A42" w:rsidRPr="000D4A42" w:rsidRDefault="000D4A42" w:rsidP="000D4A42">
            <w:pPr>
              <w:spacing w:after="0" w:line="240" w:lineRule="auto"/>
              <w:jc w:val="both"/>
              <w:rPr>
                <w:rFonts w:ascii="Times New Roman" w:eastAsia="Aptos" w:hAnsi="Times New Roman"/>
              </w:rPr>
            </w:pPr>
          </w:p>
          <w:p w:rsidR="000D4A42" w:rsidRPr="000D4A42" w:rsidRDefault="000D4A42" w:rsidP="000D4A42">
            <w:pPr>
              <w:spacing w:after="0" w:line="240" w:lineRule="auto"/>
              <w:jc w:val="both"/>
              <w:rPr>
                <w:rFonts w:ascii="Times New Roman" w:eastAsia="Aptos" w:hAnsi="Times New Roman"/>
              </w:rPr>
            </w:pPr>
            <w:r w:rsidRPr="000D4A42">
              <w:rPr>
                <w:rFonts w:ascii="Times New Roman" w:eastAsia="Aptos" w:hAnsi="Times New Roman"/>
              </w:rPr>
              <w:t>2. Suvlasnički dio s neodređenim omjerom ETAŽNO VLASNIŠTVO (E-2) Osam prostorija u I (prvom) katu koje služe za školski muzej i klupske prostorije (izuzev dva dvosobna stana), koji je neodvojivo povezan sa odgovarajućim suvlasničkim dijelom cijele nekretnine koji je jednako velik kao i dijelovi ostalih suvlasnika.</w:t>
            </w:r>
          </w:p>
        </w:tc>
        <w:tc>
          <w:tcPr>
            <w:tcW w:w="2551" w:type="dxa"/>
            <w:vAlign w:val="center"/>
          </w:tcPr>
          <w:p w:rsidR="000D4A42" w:rsidRPr="000D4A42" w:rsidRDefault="000D4A42" w:rsidP="000D4A42">
            <w:pPr>
              <w:spacing w:after="0" w:line="240" w:lineRule="auto"/>
              <w:jc w:val="both"/>
              <w:rPr>
                <w:rFonts w:ascii="Times New Roman" w:eastAsia="Aptos" w:hAnsi="Times New Roman"/>
              </w:rPr>
            </w:pPr>
            <w:r w:rsidRPr="000D4A42">
              <w:rPr>
                <w:rFonts w:ascii="Times New Roman" w:eastAsia="Aptos" w:hAnsi="Times New Roman"/>
              </w:rPr>
              <w:t xml:space="preserve">U tijeku je postupak </w:t>
            </w:r>
            <w:proofErr w:type="spellStart"/>
            <w:r w:rsidRPr="000D4A42">
              <w:rPr>
                <w:rFonts w:ascii="Times New Roman" w:eastAsia="Aptos" w:hAnsi="Times New Roman"/>
              </w:rPr>
              <w:t>etažiranja</w:t>
            </w:r>
            <w:proofErr w:type="spellEnd"/>
            <w:r w:rsidRPr="000D4A42">
              <w:rPr>
                <w:rFonts w:ascii="Times New Roman" w:eastAsia="Aptos" w:hAnsi="Times New Roman"/>
              </w:rPr>
              <w:t xml:space="preserve"> zgrade-uglovnice na adresi  Trg Republike Hrvatske 4, Zagreb, Ulica Andrije Hebranga 40.</w:t>
            </w:r>
          </w:p>
          <w:p w:rsidR="000D4A42" w:rsidRPr="000D4A42" w:rsidRDefault="000D4A42" w:rsidP="000D4A42">
            <w:pPr>
              <w:spacing w:after="0" w:line="240" w:lineRule="auto"/>
              <w:jc w:val="both"/>
              <w:rPr>
                <w:rFonts w:ascii="Times New Roman" w:eastAsia="Aptos" w:hAnsi="Times New Roman"/>
              </w:rPr>
            </w:pPr>
          </w:p>
          <w:p w:rsidR="000D4A42" w:rsidRPr="000D4A42" w:rsidRDefault="000D4A42" w:rsidP="000D4A42">
            <w:pPr>
              <w:spacing w:after="0" w:line="240" w:lineRule="auto"/>
              <w:jc w:val="both"/>
              <w:rPr>
                <w:rFonts w:ascii="Times New Roman" w:eastAsia="Aptos" w:hAnsi="Times New Roman"/>
              </w:rPr>
            </w:pPr>
            <w:r w:rsidRPr="000D4A42">
              <w:rPr>
                <w:rFonts w:ascii="Times New Roman" w:eastAsia="Aptos" w:hAnsi="Times New Roman"/>
              </w:rPr>
              <w:t xml:space="preserve">Nakon </w:t>
            </w:r>
            <w:proofErr w:type="spellStart"/>
            <w:r w:rsidRPr="000D4A42">
              <w:rPr>
                <w:rFonts w:ascii="Times New Roman" w:eastAsia="Aptos" w:hAnsi="Times New Roman"/>
              </w:rPr>
              <w:t>etažiranja</w:t>
            </w:r>
            <w:proofErr w:type="spellEnd"/>
            <w:r w:rsidRPr="000D4A42">
              <w:rPr>
                <w:rFonts w:ascii="Times New Roman" w:eastAsia="Aptos" w:hAnsi="Times New Roman"/>
              </w:rPr>
              <w:t xml:space="preserve"> će se na Sindikat hrvatskih  učitelja prenijeti vlasništvo prostorija u prizemlju (trenutno sve etaža E-1) koje koriste sindikati (sve prostorije osim prostora u prizemlju lijevo koje koristi Hrvatski pedagoško-književni zbor). </w:t>
            </w:r>
          </w:p>
          <w:p w:rsidR="000D4A42" w:rsidRPr="000D4A42" w:rsidRDefault="000D4A42" w:rsidP="000D4A42">
            <w:pPr>
              <w:spacing w:after="0" w:line="240" w:lineRule="auto"/>
              <w:jc w:val="both"/>
              <w:rPr>
                <w:rFonts w:ascii="Times New Roman" w:eastAsia="Aptos" w:hAnsi="Times New Roman"/>
              </w:rPr>
            </w:pPr>
          </w:p>
          <w:p w:rsidR="000D4A42" w:rsidRPr="000D4A42" w:rsidRDefault="000D4A42" w:rsidP="000D4A42">
            <w:pPr>
              <w:spacing w:after="0" w:line="240" w:lineRule="auto"/>
              <w:jc w:val="both"/>
              <w:rPr>
                <w:rFonts w:ascii="Times New Roman" w:eastAsia="Aptos" w:hAnsi="Times New Roman"/>
              </w:rPr>
            </w:pPr>
            <w:r w:rsidRPr="000D4A42">
              <w:rPr>
                <w:rFonts w:ascii="Times New Roman" w:eastAsia="Aptos" w:hAnsi="Times New Roman"/>
              </w:rPr>
              <w:t xml:space="preserve">Na prvom katu (trenutno je cijeli prvi kat </w:t>
            </w:r>
            <w:proofErr w:type="spellStart"/>
            <w:r w:rsidRPr="000D4A42">
              <w:rPr>
                <w:rFonts w:ascii="Times New Roman" w:eastAsia="Aptos" w:hAnsi="Times New Roman"/>
              </w:rPr>
              <w:t>etažiran</w:t>
            </w:r>
            <w:proofErr w:type="spellEnd"/>
            <w:r w:rsidRPr="000D4A42">
              <w:rPr>
                <w:rFonts w:ascii="Times New Roman" w:eastAsia="Aptos" w:hAnsi="Times New Roman"/>
              </w:rPr>
              <w:t xml:space="preserve"> kao E-2) će se, nakon </w:t>
            </w:r>
            <w:proofErr w:type="spellStart"/>
            <w:r w:rsidRPr="000D4A42">
              <w:rPr>
                <w:rFonts w:ascii="Times New Roman" w:eastAsia="Aptos" w:hAnsi="Times New Roman"/>
              </w:rPr>
              <w:t>etažiranja</w:t>
            </w:r>
            <w:proofErr w:type="spellEnd"/>
            <w:r w:rsidRPr="000D4A42">
              <w:rPr>
                <w:rFonts w:ascii="Times New Roman" w:eastAsia="Aptos" w:hAnsi="Times New Roman"/>
              </w:rPr>
              <w:t xml:space="preserve">, na Sindikat hrvatskih  učitelja, ako se utvrdi da koriste neke urede, prenijeti vlasništvo tih ureda. Na prvom se katu nalazi Hrvatski školski muzej koji je privremeno premješten na drugu lokaciju  jer se zgrada obnavlja od posljedica potresa. </w:t>
            </w:r>
          </w:p>
          <w:p w:rsidR="000D4A42" w:rsidRPr="000D4A42" w:rsidRDefault="000D4A42" w:rsidP="000D4A42">
            <w:pPr>
              <w:spacing w:after="0" w:line="240" w:lineRule="auto"/>
              <w:jc w:val="both"/>
              <w:rPr>
                <w:rFonts w:ascii="Times New Roman" w:eastAsia="Aptos" w:hAnsi="Times New Roman"/>
              </w:rPr>
            </w:pPr>
          </w:p>
        </w:tc>
      </w:tr>
    </w:tbl>
    <w:p w:rsidR="000D4A42" w:rsidRDefault="000D4A42" w:rsidP="00AC6120">
      <w:pPr>
        <w:spacing w:after="0" w:line="240" w:lineRule="auto"/>
        <w:rPr>
          <w:rFonts w:eastAsia="Arial"/>
          <w:lang w:val="hr"/>
        </w:rPr>
      </w:pPr>
    </w:p>
    <w:p w:rsidR="000D4A42" w:rsidRDefault="000D4A42" w:rsidP="00AC6120">
      <w:pPr>
        <w:spacing w:after="0" w:line="240" w:lineRule="auto"/>
        <w:rPr>
          <w:rFonts w:eastAsia="Arial"/>
          <w:lang w:val="hr"/>
        </w:rPr>
      </w:pPr>
    </w:p>
    <w:p w:rsidR="000D4A42" w:rsidRDefault="000D4A42" w:rsidP="00AC6120">
      <w:pPr>
        <w:spacing w:after="0" w:line="240" w:lineRule="auto"/>
        <w:rPr>
          <w:rFonts w:eastAsia="Arial"/>
          <w:lang w:val="hr"/>
        </w:rPr>
        <w:sectPr w:rsidR="000D4A42" w:rsidSect="000D4A42">
          <w:headerReference w:type="first" r:id="rId16"/>
          <w:pgSz w:w="11906" w:h="16838"/>
          <w:pgMar w:top="1417" w:right="1417" w:bottom="1417" w:left="1417" w:header="708" w:footer="708" w:gutter="0"/>
          <w:pgNumType w:start="12"/>
          <w:cols w:space="708"/>
          <w:titlePg/>
          <w:docGrid w:linePitch="360"/>
        </w:sectPr>
      </w:pPr>
    </w:p>
    <w:p w:rsidR="000D4A42" w:rsidRPr="00AC6120" w:rsidRDefault="000D4A42" w:rsidP="00AC6120">
      <w:pPr>
        <w:spacing w:after="0" w:line="240" w:lineRule="auto"/>
        <w:rPr>
          <w:rFonts w:eastAsia="Arial"/>
          <w:lang w:val="hr"/>
        </w:rPr>
      </w:pPr>
    </w:p>
    <w:p w:rsidR="00630FF8" w:rsidRDefault="005C24D0" w:rsidP="00AC6120">
      <w:pPr>
        <w:spacing w:after="0" w:line="240" w:lineRule="auto"/>
        <w:jc w:val="center"/>
        <w:rPr>
          <w:b/>
          <w:bCs/>
          <w:color w:val="000000" w:themeColor="text1"/>
        </w:rPr>
      </w:pPr>
      <w:r w:rsidRPr="00AC6120">
        <w:rPr>
          <w:b/>
          <w:bCs/>
          <w:color w:val="000000" w:themeColor="text1"/>
        </w:rPr>
        <w:t>O B R A Z L O Ž E N</w:t>
      </w:r>
      <w:r w:rsidR="0095131F">
        <w:rPr>
          <w:b/>
          <w:bCs/>
          <w:color w:val="000000" w:themeColor="text1"/>
        </w:rPr>
        <w:t xml:space="preserve"> </w:t>
      </w:r>
      <w:r w:rsidRPr="00AC6120">
        <w:rPr>
          <w:b/>
          <w:bCs/>
          <w:color w:val="000000" w:themeColor="text1"/>
        </w:rPr>
        <w:t>J E</w:t>
      </w:r>
    </w:p>
    <w:p w:rsidR="002D4761" w:rsidRPr="00AC6120" w:rsidRDefault="002D4761" w:rsidP="00AC6120">
      <w:pPr>
        <w:spacing w:after="0" w:line="240" w:lineRule="auto"/>
        <w:jc w:val="center"/>
        <w:rPr>
          <w:b/>
          <w:bCs/>
          <w:color w:val="000000" w:themeColor="text1"/>
        </w:rPr>
      </w:pPr>
    </w:p>
    <w:p w:rsidR="00630FF8" w:rsidRDefault="00630FF8" w:rsidP="00AC6120">
      <w:pPr>
        <w:spacing w:after="0" w:line="240" w:lineRule="auto"/>
        <w:ind w:firstLine="708"/>
        <w:jc w:val="both"/>
        <w:rPr>
          <w:b/>
          <w:bCs/>
          <w:color w:val="000000" w:themeColor="text1"/>
        </w:rPr>
      </w:pPr>
      <w:r w:rsidRPr="00AC6120">
        <w:rPr>
          <w:b/>
          <w:bCs/>
          <w:color w:val="000000" w:themeColor="text1"/>
        </w:rPr>
        <w:t>Uz članak 1.</w:t>
      </w:r>
    </w:p>
    <w:p w:rsidR="002D4761" w:rsidRPr="00AC6120" w:rsidRDefault="002D4761" w:rsidP="00AC6120">
      <w:pPr>
        <w:spacing w:after="0" w:line="240" w:lineRule="auto"/>
        <w:ind w:firstLine="708"/>
        <w:jc w:val="both"/>
        <w:rPr>
          <w:b/>
          <w:bCs/>
          <w:color w:val="000000" w:themeColor="text1"/>
        </w:rPr>
      </w:pPr>
    </w:p>
    <w:p w:rsidR="0008579E" w:rsidRDefault="0068320C" w:rsidP="00AC6120">
      <w:pPr>
        <w:spacing w:after="0" w:line="240" w:lineRule="auto"/>
        <w:ind w:firstLine="708"/>
        <w:jc w:val="both"/>
        <w:rPr>
          <w:color w:val="000000" w:themeColor="text1"/>
        </w:rPr>
      </w:pPr>
      <w:r w:rsidRPr="00AC6120">
        <w:rPr>
          <w:color w:val="000000" w:themeColor="text1"/>
        </w:rPr>
        <w:t xml:space="preserve">Ovim člankom propisano je </w:t>
      </w:r>
      <w:r w:rsidR="005A4030" w:rsidRPr="00AC6120">
        <w:rPr>
          <w:color w:val="000000" w:themeColor="text1"/>
        </w:rPr>
        <w:t xml:space="preserve">da se </w:t>
      </w:r>
      <w:r w:rsidRPr="00AC6120">
        <w:rPr>
          <w:color w:val="000000" w:themeColor="text1"/>
        </w:rPr>
        <w:t xml:space="preserve">Zakonom </w:t>
      </w:r>
      <w:r w:rsidR="0008579E" w:rsidRPr="00AC6120">
        <w:rPr>
          <w:color w:val="000000" w:themeColor="text1"/>
        </w:rPr>
        <w:t>uređuje prijenos prava vlasništva pojedinih nekretnina na kojima su pravo raspolaganja ili pravo korištenja imal</w:t>
      </w:r>
      <w:r w:rsidR="00E863D5">
        <w:rPr>
          <w:color w:val="000000" w:themeColor="text1"/>
        </w:rPr>
        <w:t>e</w:t>
      </w:r>
      <w:r w:rsidR="0008579E" w:rsidRPr="00AC6120">
        <w:rPr>
          <w:color w:val="000000" w:themeColor="text1"/>
        </w:rPr>
        <w:t xml:space="preserve"> bivše društveno-političke organizacije i priznavanje prava vlasništva na pojedinim nekretninama Sindikalnom fondu nekretnina, odnosno pojedinim sindikatima, te osnivanje Sindikalnog fonda nekretnina (</w:t>
      </w:r>
      <w:r w:rsidR="00894D8F">
        <w:rPr>
          <w:color w:val="000000" w:themeColor="text1"/>
        </w:rPr>
        <w:t>u daljnjem</w:t>
      </w:r>
      <w:r w:rsidR="0008579E" w:rsidRPr="00AC6120">
        <w:rPr>
          <w:color w:val="000000" w:themeColor="text1"/>
        </w:rPr>
        <w:t xml:space="preserve"> tekstu: Fond) i druga pitanja u vezi s tim.</w:t>
      </w:r>
    </w:p>
    <w:p w:rsidR="002D4761" w:rsidRPr="00AC6120" w:rsidRDefault="002D4761" w:rsidP="00AC6120">
      <w:pPr>
        <w:spacing w:after="0" w:line="240" w:lineRule="auto"/>
        <w:ind w:firstLine="708"/>
        <w:jc w:val="both"/>
        <w:rPr>
          <w:color w:val="000000" w:themeColor="text1"/>
        </w:rPr>
      </w:pPr>
    </w:p>
    <w:p w:rsidR="004442C1" w:rsidRDefault="004442C1" w:rsidP="00AC6120">
      <w:pPr>
        <w:spacing w:after="0" w:line="240" w:lineRule="auto"/>
        <w:ind w:firstLine="708"/>
        <w:jc w:val="both"/>
        <w:rPr>
          <w:color w:val="000000" w:themeColor="text1"/>
        </w:rPr>
      </w:pPr>
      <w:r w:rsidRPr="00AC6120">
        <w:rPr>
          <w:color w:val="000000" w:themeColor="text1"/>
        </w:rPr>
        <w:t xml:space="preserve">Republika Hrvatska je na temelju članka 38. Zakona o udrugama (Narodne novine, br. 70/1997., 106/97. i 20/2000., u daljnjem tekstu: Zakon o udrugama) stekla brojne nekretnine koje je </w:t>
      </w:r>
      <w:r w:rsidR="0068320C" w:rsidRPr="00AC6120">
        <w:rPr>
          <w:color w:val="000000" w:themeColor="text1"/>
        </w:rPr>
        <w:t>temeljem članka 38. st</w:t>
      </w:r>
      <w:r w:rsidR="008974B1" w:rsidRPr="00AC6120">
        <w:rPr>
          <w:color w:val="000000" w:themeColor="text1"/>
        </w:rPr>
        <w:t>avka</w:t>
      </w:r>
      <w:r w:rsidR="0068320C" w:rsidRPr="00AC6120">
        <w:rPr>
          <w:color w:val="000000" w:themeColor="text1"/>
        </w:rPr>
        <w:t xml:space="preserve"> 6. </w:t>
      </w:r>
      <w:r w:rsidRPr="00AC6120">
        <w:rPr>
          <w:color w:val="000000" w:themeColor="text1"/>
        </w:rPr>
        <w:t>bila obvezna raspodijeliti</w:t>
      </w:r>
      <w:r w:rsidR="0068320C" w:rsidRPr="00AC6120">
        <w:rPr>
          <w:color w:val="000000" w:themeColor="text1"/>
        </w:rPr>
        <w:t xml:space="preserve"> na pojedine sindikate.</w:t>
      </w:r>
      <w:r w:rsidR="005A4030" w:rsidRPr="00AC6120">
        <w:rPr>
          <w:color w:val="000000" w:themeColor="text1"/>
        </w:rPr>
        <w:t xml:space="preserve"> Naime, nakon što je stupio na snagu</w:t>
      </w:r>
      <w:r w:rsidR="00A96E99" w:rsidRPr="00AC6120">
        <w:rPr>
          <w:color w:val="000000" w:themeColor="text1"/>
        </w:rPr>
        <w:t xml:space="preserve"> Zakon o udrugama</w:t>
      </w:r>
      <w:r w:rsidR="00AF405C" w:rsidRPr="00AC6120">
        <w:rPr>
          <w:color w:val="000000" w:themeColor="text1"/>
        </w:rPr>
        <w:t>, nekretnine su trebale privremeno prijeći u vlasništvo Republike Hrvatske</w:t>
      </w:r>
      <w:r w:rsidR="002E44F5" w:rsidRPr="00AC6120">
        <w:rPr>
          <w:color w:val="000000" w:themeColor="text1"/>
        </w:rPr>
        <w:t xml:space="preserve">, </w:t>
      </w:r>
      <w:r w:rsidR="00E863D5">
        <w:rPr>
          <w:color w:val="000000" w:themeColor="text1"/>
        </w:rPr>
        <w:t>a</w:t>
      </w:r>
      <w:r w:rsidR="002E44F5" w:rsidRPr="00AC6120">
        <w:rPr>
          <w:color w:val="000000" w:themeColor="text1"/>
        </w:rPr>
        <w:t xml:space="preserve"> onda se prenijeti u vlasništvo sindikata, sukladno njihovom dogovoru. Međutim, kako se sindikati nisu na vrijeme dog</w:t>
      </w:r>
      <w:r w:rsidR="008816FD" w:rsidRPr="00AC6120">
        <w:rPr>
          <w:color w:val="000000" w:themeColor="text1"/>
        </w:rPr>
        <w:t>o</w:t>
      </w:r>
      <w:r w:rsidR="002E44F5" w:rsidRPr="00AC6120">
        <w:rPr>
          <w:color w:val="000000" w:themeColor="text1"/>
        </w:rPr>
        <w:t xml:space="preserve">vorili, </w:t>
      </w:r>
      <w:r w:rsidR="008816FD" w:rsidRPr="00AC6120">
        <w:rPr>
          <w:color w:val="000000" w:themeColor="text1"/>
        </w:rPr>
        <w:t>odluku je trebao donijeti Hrv</w:t>
      </w:r>
      <w:r w:rsidR="00576E9E" w:rsidRPr="00AC6120">
        <w:rPr>
          <w:color w:val="000000" w:themeColor="text1"/>
        </w:rPr>
        <w:t>ats</w:t>
      </w:r>
      <w:r w:rsidR="008816FD" w:rsidRPr="00AC6120">
        <w:rPr>
          <w:color w:val="000000" w:themeColor="text1"/>
        </w:rPr>
        <w:t xml:space="preserve">ki Sabor koji je to u tom </w:t>
      </w:r>
      <w:r w:rsidR="00576E9E" w:rsidRPr="00AC6120">
        <w:rPr>
          <w:color w:val="000000" w:themeColor="text1"/>
        </w:rPr>
        <w:t>trenutku propustio učiniti.</w:t>
      </w:r>
      <w:r w:rsidR="005A4030" w:rsidRPr="00AC6120">
        <w:rPr>
          <w:color w:val="000000" w:themeColor="text1"/>
        </w:rPr>
        <w:t xml:space="preserve"> </w:t>
      </w:r>
      <w:r w:rsidRPr="00AC6120">
        <w:rPr>
          <w:color w:val="000000" w:themeColor="text1"/>
        </w:rPr>
        <w:t>Također, ovim se Zakonom uređuje i način osnivanja, ustrojstvo, djelatnost, prava i obveze, namjena, način upravljanja i raspolaganja nekretninama, namjena i način korištenja sredstava, izvori financiranja te druga pitanja vezana uz djelovanje Sindikalnog fonda nekretnina (</w:t>
      </w:r>
      <w:r w:rsidR="00894D8F">
        <w:rPr>
          <w:color w:val="000000" w:themeColor="text1"/>
        </w:rPr>
        <w:t>u daljnjem</w:t>
      </w:r>
      <w:r w:rsidRPr="00AC6120">
        <w:rPr>
          <w:color w:val="000000" w:themeColor="text1"/>
        </w:rPr>
        <w:t xml:space="preserve"> tekstu: Fond).</w:t>
      </w:r>
    </w:p>
    <w:p w:rsidR="002D4761" w:rsidRPr="00AC6120" w:rsidRDefault="002D4761" w:rsidP="00AC6120">
      <w:pPr>
        <w:spacing w:after="0" w:line="240" w:lineRule="auto"/>
        <w:ind w:firstLine="708"/>
        <w:jc w:val="both"/>
        <w:rPr>
          <w:color w:val="000000" w:themeColor="text1"/>
        </w:rPr>
      </w:pPr>
    </w:p>
    <w:p w:rsidR="0008579E" w:rsidRDefault="0008579E" w:rsidP="00AC6120">
      <w:pPr>
        <w:spacing w:after="0" w:line="240" w:lineRule="auto"/>
        <w:ind w:firstLine="708"/>
        <w:jc w:val="both"/>
        <w:rPr>
          <w:color w:val="000000" w:themeColor="text1"/>
        </w:rPr>
      </w:pPr>
      <w:r w:rsidRPr="00AC6120">
        <w:rPr>
          <w:color w:val="000000" w:themeColor="text1"/>
        </w:rPr>
        <w:t>Ministarstvo nadležno za provedbu ovoga Zakona je ministarstvo nadležno za upravljanje nekretninama u vlasništvu Republike Hrvatske (</w:t>
      </w:r>
      <w:r w:rsidR="00894D8F">
        <w:rPr>
          <w:color w:val="000000" w:themeColor="text1"/>
        </w:rPr>
        <w:t>u daljnjem</w:t>
      </w:r>
      <w:r w:rsidRPr="00AC6120">
        <w:rPr>
          <w:color w:val="000000" w:themeColor="text1"/>
        </w:rPr>
        <w:t xml:space="preserve"> tekstu: Ministarstvo).</w:t>
      </w:r>
    </w:p>
    <w:p w:rsidR="005C24D0" w:rsidRDefault="005C24D0" w:rsidP="00AC6120">
      <w:pPr>
        <w:spacing w:after="0" w:line="240" w:lineRule="auto"/>
        <w:ind w:firstLine="708"/>
        <w:jc w:val="both"/>
        <w:rPr>
          <w:color w:val="000000" w:themeColor="text1"/>
        </w:rPr>
      </w:pPr>
    </w:p>
    <w:p w:rsidR="005C24D0" w:rsidRDefault="005C24D0" w:rsidP="005C24D0">
      <w:pPr>
        <w:spacing w:after="0" w:line="240" w:lineRule="auto"/>
        <w:jc w:val="both"/>
        <w:rPr>
          <w:rFonts w:eastAsia="Arial"/>
          <w:b/>
          <w:lang w:val="hr"/>
        </w:rPr>
      </w:pPr>
      <w:r>
        <w:rPr>
          <w:rFonts w:eastAsia="Arial"/>
          <w:b/>
          <w:lang w:val="hr"/>
        </w:rPr>
        <w:tab/>
        <w:t>Uz č</w:t>
      </w:r>
      <w:r w:rsidRPr="00DE1844">
        <w:rPr>
          <w:rFonts w:eastAsia="Arial"/>
          <w:b/>
          <w:lang w:val="hr"/>
        </w:rPr>
        <w:t>lanak 2.</w:t>
      </w:r>
    </w:p>
    <w:p w:rsidR="005C24D0" w:rsidRPr="00DE1844" w:rsidRDefault="005C24D0" w:rsidP="005C24D0">
      <w:pPr>
        <w:spacing w:after="0" w:line="240" w:lineRule="auto"/>
        <w:jc w:val="center"/>
        <w:rPr>
          <w:rFonts w:eastAsia="Arial"/>
          <w:b/>
          <w:lang w:val="hr"/>
        </w:rPr>
      </w:pPr>
    </w:p>
    <w:p w:rsidR="005C24D0" w:rsidRPr="00AC6120" w:rsidRDefault="005C24D0" w:rsidP="005C24D0">
      <w:pPr>
        <w:spacing w:after="0" w:line="240" w:lineRule="auto"/>
        <w:ind w:firstLine="708"/>
        <w:jc w:val="both"/>
        <w:rPr>
          <w:rFonts w:eastAsia="Arial"/>
          <w:lang w:val="hr"/>
        </w:rPr>
      </w:pPr>
      <w:r>
        <w:rPr>
          <w:rFonts w:eastAsia="Arial"/>
          <w:lang w:val="hr"/>
        </w:rPr>
        <w:t>Ovim člankom je propisano da se i</w:t>
      </w:r>
      <w:r w:rsidRPr="00AC6120">
        <w:rPr>
          <w:rFonts w:eastAsia="Arial"/>
          <w:lang w:val="hr"/>
        </w:rPr>
        <w:t>zrazi i pojmovi koji se koriste u ovome Zakonu, a imaju rodno značenje odnose jednako na muški i ženski rod.</w:t>
      </w:r>
    </w:p>
    <w:p w:rsidR="0068320C" w:rsidRPr="00AC6120" w:rsidRDefault="0068320C" w:rsidP="00AC6120">
      <w:pPr>
        <w:spacing w:after="0" w:line="240" w:lineRule="auto"/>
        <w:ind w:firstLine="708"/>
        <w:jc w:val="both"/>
        <w:rPr>
          <w:color w:val="000000" w:themeColor="text1"/>
        </w:rPr>
      </w:pPr>
    </w:p>
    <w:p w:rsidR="00630FF8" w:rsidRDefault="00630FF8" w:rsidP="00AC6120">
      <w:pPr>
        <w:spacing w:after="0" w:line="240" w:lineRule="auto"/>
        <w:ind w:firstLine="708"/>
        <w:jc w:val="both"/>
        <w:rPr>
          <w:b/>
          <w:bCs/>
          <w:color w:val="000000" w:themeColor="text1"/>
        </w:rPr>
      </w:pPr>
      <w:r w:rsidRPr="00AC6120">
        <w:rPr>
          <w:b/>
          <w:bCs/>
          <w:color w:val="000000" w:themeColor="text1"/>
        </w:rPr>
        <w:t xml:space="preserve">Uz članak </w:t>
      </w:r>
      <w:r w:rsidR="00CA17C1" w:rsidRPr="00AC6120">
        <w:rPr>
          <w:b/>
          <w:bCs/>
          <w:color w:val="000000" w:themeColor="text1"/>
        </w:rPr>
        <w:t>3</w:t>
      </w:r>
      <w:r w:rsidRPr="00AC6120">
        <w:rPr>
          <w:b/>
          <w:bCs/>
          <w:color w:val="000000" w:themeColor="text1"/>
        </w:rPr>
        <w:t>.</w:t>
      </w:r>
    </w:p>
    <w:p w:rsidR="002D4761" w:rsidRPr="00AC6120" w:rsidRDefault="002D4761" w:rsidP="00AC6120">
      <w:pPr>
        <w:spacing w:after="0" w:line="240" w:lineRule="auto"/>
        <w:ind w:firstLine="708"/>
        <w:jc w:val="both"/>
        <w:rPr>
          <w:b/>
          <w:bCs/>
          <w:color w:val="000000" w:themeColor="text1"/>
        </w:rPr>
      </w:pPr>
    </w:p>
    <w:p w:rsidR="00576E9E" w:rsidRDefault="00901B08" w:rsidP="00AC6120">
      <w:pPr>
        <w:spacing w:after="0" w:line="240" w:lineRule="auto"/>
        <w:ind w:firstLine="708"/>
        <w:jc w:val="both"/>
        <w:rPr>
          <w:color w:val="000000" w:themeColor="text1"/>
        </w:rPr>
      </w:pPr>
      <w:r w:rsidRPr="00AC6120">
        <w:rPr>
          <w:color w:val="000000" w:themeColor="text1"/>
        </w:rPr>
        <w:t xml:space="preserve">Ovim člankom </w:t>
      </w:r>
      <w:r w:rsidR="00BC5836" w:rsidRPr="00AC6120">
        <w:rPr>
          <w:color w:val="000000" w:themeColor="text1"/>
        </w:rPr>
        <w:t>propisano je da se</w:t>
      </w:r>
      <w:r w:rsidR="00D51CEE" w:rsidRPr="00AC6120">
        <w:rPr>
          <w:color w:val="000000" w:themeColor="text1"/>
        </w:rPr>
        <w:t xml:space="preserve"> </w:t>
      </w:r>
      <w:r w:rsidR="00BC5836" w:rsidRPr="00AC6120">
        <w:rPr>
          <w:color w:val="000000" w:themeColor="text1"/>
        </w:rPr>
        <w:t>Zakon primjenjuje isključivo na nekre</w:t>
      </w:r>
      <w:r w:rsidR="00D51CEE" w:rsidRPr="00AC6120">
        <w:rPr>
          <w:color w:val="000000" w:themeColor="text1"/>
        </w:rPr>
        <w:t>tn</w:t>
      </w:r>
      <w:r w:rsidR="00BC5836" w:rsidRPr="00AC6120">
        <w:rPr>
          <w:color w:val="000000" w:themeColor="text1"/>
        </w:rPr>
        <w:t xml:space="preserve">ine koje su navedene u </w:t>
      </w:r>
      <w:r w:rsidR="00D51CEE" w:rsidRPr="00AC6120">
        <w:rPr>
          <w:color w:val="000000" w:themeColor="text1"/>
        </w:rPr>
        <w:t>prilozima</w:t>
      </w:r>
      <w:r w:rsidR="00576E9E" w:rsidRPr="00AC6120">
        <w:rPr>
          <w:color w:val="000000" w:themeColor="text1"/>
        </w:rPr>
        <w:t>.</w:t>
      </w:r>
    </w:p>
    <w:p w:rsidR="002D4761" w:rsidRPr="00AC6120" w:rsidRDefault="002D4761" w:rsidP="00AC6120">
      <w:pPr>
        <w:spacing w:after="0" w:line="240" w:lineRule="auto"/>
        <w:ind w:firstLine="708"/>
        <w:jc w:val="both"/>
        <w:rPr>
          <w:color w:val="000000" w:themeColor="text1"/>
        </w:rPr>
      </w:pPr>
    </w:p>
    <w:p w:rsidR="008A7A8D" w:rsidRDefault="003842F4" w:rsidP="00AC6120">
      <w:pPr>
        <w:spacing w:after="0" w:line="240" w:lineRule="auto"/>
        <w:ind w:firstLine="708"/>
        <w:jc w:val="both"/>
        <w:rPr>
          <w:color w:val="000000" w:themeColor="text1"/>
        </w:rPr>
      </w:pPr>
      <w:r w:rsidRPr="00AC6120">
        <w:rPr>
          <w:color w:val="000000" w:themeColor="text1"/>
        </w:rPr>
        <w:t>Ovim člankom propisani su p</w:t>
      </w:r>
      <w:r w:rsidR="008A7A8D" w:rsidRPr="00AC6120">
        <w:rPr>
          <w:color w:val="000000" w:themeColor="text1"/>
        </w:rPr>
        <w:t>rilozi samog zakona na kojima su popisane nekretnine koje se vraćaju u vlasništvo i posjed ili Fonda ili</w:t>
      </w:r>
      <w:r w:rsidR="00336913" w:rsidRPr="00AC6120">
        <w:rPr>
          <w:color w:val="000000" w:themeColor="text1"/>
        </w:rPr>
        <w:t xml:space="preserve"> Saveza samostalnih sindikata Hrvatske ili</w:t>
      </w:r>
      <w:r w:rsidR="008A7A8D" w:rsidRPr="00AC6120">
        <w:rPr>
          <w:color w:val="000000" w:themeColor="text1"/>
        </w:rPr>
        <w:t xml:space="preserve"> točno određenog sindikata. Propisan je pravni režim za svaki prilog odvojeno.</w:t>
      </w:r>
    </w:p>
    <w:p w:rsidR="002D4761" w:rsidRPr="00AC6120" w:rsidRDefault="002D4761" w:rsidP="00AC6120">
      <w:pPr>
        <w:spacing w:after="0" w:line="240" w:lineRule="auto"/>
        <w:ind w:firstLine="708"/>
        <w:jc w:val="both"/>
        <w:rPr>
          <w:color w:val="000000" w:themeColor="text1"/>
        </w:rPr>
      </w:pPr>
    </w:p>
    <w:p w:rsidR="00F113E3" w:rsidRDefault="00F113E3" w:rsidP="00AC6120">
      <w:pPr>
        <w:spacing w:after="0" w:line="240" w:lineRule="auto"/>
        <w:ind w:firstLine="708"/>
        <w:jc w:val="both"/>
        <w:rPr>
          <w:color w:val="000000" w:themeColor="text1"/>
        </w:rPr>
      </w:pPr>
      <w:r w:rsidRPr="00AC6120">
        <w:rPr>
          <w:color w:val="000000" w:themeColor="text1"/>
        </w:rPr>
        <w:t xml:space="preserve">Tako se za nekretnine koje su već upisane kao vlasništvo točno određenog sindikata ili sindikalne središnjice </w:t>
      </w:r>
      <w:r w:rsidR="00507304" w:rsidRPr="00AC6120">
        <w:rPr>
          <w:color w:val="000000" w:themeColor="text1"/>
        </w:rPr>
        <w:t xml:space="preserve">propisuje institut </w:t>
      </w:r>
      <w:r w:rsidR="00FE48E7" w:rsidRPr="00AC6120">
        <w:rPr>
          <w:color w:val="000000" w:themeColor="text1"/>
        </w:rPr>
        <w:t>prizna</w:t>
      </w:r>
      <w:r w:rsidR="00C407B9" w:rsidRPr="00AC6120">
        <w:rPr>
          <w:color w:val="000000" w:themeColor="text1"/>
        </w:rPr>
        <w:t>n</w:t>
      </w:r>
      <w:r w:rsidR="00FE48E7" w:rsidRPr="00AC6120">
        <w:rPr>
          <w:color w:val="000000" w:themeColor="text1"/>
        </w:rPr>
        <w:t>j</w:t>
      </w:r>
      <w:r w:rsidR="00C407B9" w:rsidRPr="00AC6120">
        <w:rPr>
          <w:color w:val="000000" w:themeColor="text1"/>
        </w:rPr>
        <w:t>a</w:t>
      </w:r>
      <w:r w:rsidR="00FE48E7" w:rsidRPr="00AC6120">
        <w:rPr>
          <w:color w:val="000000" w:themeColor="text1"/>
        </w:rPr>
        <w:t xml:space="preserve"> prav</w:t>
      </w:r>
      <w:r w:rsidR="00C407B9" w:rsidRPr="00AC6120">
        <w:rPr>
          <w:color w:val="000000" w:themeColor="text1"/>
        </w:rPr>
        <w:t>a</w:t>
      </w:r>
      <w:r w:rsidR="00FE48E7" w:rsidRPr="00AC6120">
        <w:rPr>
          <w:color w:val="000000" w:themeColor="text1"/>
        </w:rPr>
        <w:t xml:space="preserve"> vlasništva,</w:t>
      </w:r>
      <w:r w:rsidR="00C407B9" w:rsidRPr="00AC6120">
        <w:rPr>
          <w:color w:val="000000" w:themeColor="text1"/>
        </w:rPr>
        <w:t xml:space="preserve"> odnosno priznavanje zemljišnoknjižnog stanja kao stvarnog, </w:t>
      </w:r>
      <w:r w:rsidR="00FE48E7" w:rsidRPr="00AC6120">
        <w:rPr>
          <w:color w:val="000000" w:themeColor="text1"/>
        </w:rPr>
        <w:t xml:space="preserve">a sve kako bi se </w:t>
      </w:r>
      <w:r w:rsidR="0044519D" w:rsidRPr="00AC6120">
        <w:rPr>
          <w:color w:val="000000" w:themeColor="text1"/>
        </w:rPr>
        <w:t xml:space="preserve">svrha donošenja ovog Zakona što brže </w:t>
      </w:r>
      <w:r w:rsidR="00FE48E7" w:rsidRPr="00AC6120">
        <w:rPr>
          <w:color w:val="000000" w:themeColor="text1"/>
        </w:rPr>
        <w:t xml:space="preserve"> </w:t>
      </w:r>
      <w:r w:rsidR="0044519D" w:rsidRPr="00AC6120">
        <w:rPr>
          <w:color w:val="000000" w:themeColor="text1"/>
        </w:rPr>
        <w:t>ispunila</w:t>
      </w:r>
      <w:r w:rsidR="00507304" w:rsidRPr="00AC6120">
        <w:rPr>
          <w:color w:val="000000" w:themeColor="text1"/>
        </w:rPr>
        <w:t>.</w:t>
      </w:r>
    </w:p>
    <w:p w:rsidR="002D4761" w:rsidRPr="00AC6120" w:rsidRDefault="002D4761" w:rsidP="00AC6120">
      <w:pPr>
        <w:spacing w:after="0" w:line="240" w:lineRule="auto"/>
        <w:ind w:firstLine="708"/>
        <w:jc w:val="both"/>
        <w:rPr>
          <w:color w:val="000000" w:themeColor="text1"/>
        </w:rPr>
      </w:pPr>
    </w:p>
    <w:p w:rsidR="008A7A8D" w:rsidRPr="00AC6120" w:rsidRDefault="00FA100A" w:rsidP="00AC6120">
      <w:pPr>
        <w:spacing w:after="0" w:line="240" w:lineRule="auto"/>
        <w:ind w:firstLine="708"/>
        <w:jc w:val="both"/>
        <w:rPr>
          <w:color w:val="000000" w:themeColor="text1"/>
        </w:rPr>
      </w:pPr>
      <w:r w:rsidRPr="00AC6120">
        <w:rPr>
          <w:color w:val="000000" w:themeColor="text1"/>
        </w:rPr>
        <w:t>Prilozi u kojima su naveden</w:t>
      </w:r>
      <w:r w:rsidR="00E863D5">
        <w:rPr>
          <w:color w:val="000000" w:themeColor="text1"/>
        </w:rPr>
        <w:t>e</w:t>
      </w:r>
      <w:r w:rsidRPr="00AC6120">
        <w:rPr>
          <w:color w:val="000000" w:themeColor="text1"/>
        </w:rPr>
        <w:t xml:space="preserve"> nekretnine koje su predmet Zakona sastavni su dio Zakona.</w:t>
      </w:r>
    </w:p>
    <w:p w:rsidR="00190B08" w:rsidRPr="00AC6120" w:rsidRDefault="00190B08" w:rsidP="00AC6120">
      <w:pPr>
        <w:spacing w:after="0" w:line="240" w:lineRule="auto"/>
        <w:ind w:firstLine="708"/>
        <w:jc w:val="both"/>
        <w:rPr>
          <w:b/>
          <w:bCs/>
          <w:color w:val="000000" w:themeColor="text1"/>
        </w:rPr>
      </w:pPr>
    </w:p>
    <w:p w:rsidR="005C24D0" w:rsidRDefault="005C24D0" w:rsidP="00AC6120">
      <w:pPr>
        <w:spacing w:after="0" w:line="240" w:lineRule="auto"/>
        <w:ind w:firstLine="708"/>
        <w:jc w:val="both"/>
        <w:rPr>
          <w:b/>
          <w:bCs/>
          <w:color w:val="000000" w:themeColor="text1"/>
        </w:rPr>
      </w:pPr>
    </w:p>
    <w:p w:rsidR="005C24D0" w:rsidRDefault="005C24D0" w:rsidP="00AC6120">
      <w:pPr>
        <w:spacing w:after="0" w:line="240" w:lineRule="auto"/>
        <w:ind w:firstLine="708"/>
        <w:jc w:val="both"/>
        <w:rPr>
          <w:b/>
          <w:bCs/>
          <w:color w:val="000000" w:themeColor="text1"/>
        </w:rPr>
      </w:pPr>
    </w:p>
    <w:p w:rsidR="005C24D0" w:rsidRDefault="005C24D0" w:rsidP="00AC6120">
      <w:pPr>
        <w:spacing w:after="0" w:line="240" w:lineRule="auto"/>
        <w:ind w:firstLine="708"/>
        <w:jc w:val="both"/>
        <w:rPr>
          <w:b/>
          <w:bCs/>
          <w:color w:val="000000" w:themeColor="text1"/>
        </w:rPr>
      </w:pPr>
    </w:p>
    <w:p w:rsidR="005C24D0" w:rsidRDefault="005C24D0" w:rsidP="00AC6120">
      <w:pPr>
        <w:spacing w:after="0" w:line="240" w:lineRule="auto"/>
        <w:ind w:firstLine="708"/>
        <w:jc w:val="both"/>
        <w:rPr>
          <w:b/>
          <w:bCs/>
          <w:color w:val="000000" w:themeColor="text1"/>
        </w:rPr>
      </w:pPr>
    </w:p>
    <w:p w:rsidR="00630FF8" w:rsidRDefault="00630FF8" w:rsidP="00AC6120">
      <w:pPr>
        <w:spacing w:after="0" w:line="240" w:lineRule="auto"/>
        <w:ind w:firstLine="708"/>
        <w:jc w:val="both"/>
        <w:rPr>
          <w:b/>
          <w:bCs/>
          <w:color w:val="000000" w:themeColor="text1"/>
        </w:rPr>
      </w:pPr>
      <w:r w:rsidRPr="00AC6120">
        <w:rPr>
          <w:b/>
          <w:bCs/>
          <w:color w:val="000000" w:themeColor="text1"/>
        </w:rPr>
        <w:t xml:space="preserve">Uz članak </w:t>
      </w:r>
      <w:r w:rsidR="00CA17C1" w:rsidRPr="00AC6120">
        <w:rPr>
          <w:b/>
          <w:bCs/>
          <w:color w:val="000000" w:themeColor="text1"/>
        </w:rPr>
        <w:t>4</w:t>
      </w:r>
      <w:r w:rsidRPr="00AC6120">
        <w:rPr>
          <w:b/>
          <w:bCs/>
          <w:color w:val="000000" w:themeColor="text1"/>
        </w:rPr>
        <w:t xml:space="preserve">. </w:t>
      </w:r>
    </w:p>
    <w:p w:rsidR="002D4761" w:rsidRPr="00AC6120" w:rsidRDefault="002D4761" w:rsidP="00AC6120">
      <w:pPr>
        <w:spacing w:after="0" w:line="240" w:lineRule="auto"/>
        <w:ind w:firstLine="708"/>
        <w:jc w:val="both"/>
        <w:rPr>
          <w:b/>
          <w:bCs/>
          <w:color w:val="000000" w:themeColor="text1"/>
        </w:rPr>
      </w:pPr>
    </w:p>
    <w:p w:rsidR="00A515BB" w:rsidRDefault="00697D91" w:rsidP="00AC6120">
      <w:pPr>
        <w:spacing w:after="0" w:line="240" w:lineRule="auto"/>
        <w:ind w:firstLine="708"/>
        <w:jc w:val="both"/>
        <w:rPr>
          <w:color w:val="000000" w:themeColor="text1"/>
        </w:rPr>
      </w:pPr>
      <w:r w:rsidRPr="00AC6120">
        <w:rPr>
          <w:color w:val="000000" w:themeColor="text1"/>
        </w:rPr>
        <w:t>Na temelju ovog</w:t>
      </w:r>
      <w:r w:rsidR="00E863D5">
        <w:rPr>
          <w:color w:val="000000" w:themeColor="text1"/>
        </w:rPr>
        <w:t>a</w:t>
      </w:r>
      <w:r w:rsidRPr="00AC6120">
        <w:rPr>
          <w:color w:val="000000" w:themeColor="text1"/>
        </w:rPr>
        <w:t xml:space="preserve"> Zakona Fond stječe vlasništvo na nekretninama n</w:t>
      </w:r>
      <w:r w:rsidR="00835B2B" w:rsidRPr="00AC6120">
        <w:rPr>
          <w:color w:val="000000" w:themeColor="text1"/>
        </w:rPr>
        <w:t>akon osnivanja u skladu sa ovim Zakonom i upisa u sudski registar</w:t>
      </w:r>
      <w:r w:rsidRPr="00AC6120">
        <w:rPr>
          <w:color w:val="000000" w:themeColor="text1"/>
        </w:rPr>
        <w:t xml:space="preserve"> što je i logično jer u trenutku stupanja Zakona na snagu neće postojati Fond</w:t>
      </w:r>
      <w:r w:rsidR="00A515BB" w:rsidRPr="00AC6120">
        <w:rPr>
          <w:color w:val="000000" w:themeColor="text1"/>
        </w:rPr>
        <w:t xml:space="preserve"> na koji bi se nekretnine prenijele.</w:t>
      </w:r>
    </w:p>
    <w:p w:rsidR="002D4761" w:rsidRPr="00AC6120" w:rsidRDefault="002D4761" w:rsidP="00AC6120">
      <w:pPr>
        <w:spacing w:after="0" w:line="240" w:lineRule="auto"/>
        <w:ind w:firstLine="708"/>
        <w:jc w:val="both"/>
        <w:rPr>
          <w:color w:val="000000" w:themeColor="text1"/>
        </w:rPr>
      </w:pPr>
    </w:p>
    <w:p w:rsidR="00835B2B" w:rsidRDefault="00A515BB" w:rsidP="00AC6120">
      <w:pPr>
        <w:spacing w:after="0" w:line="240" w:lineRule="auto"/>
        <w:ind w:firstLine="708"/>
        <w:jc w:val="both"/>
        <w:rPr>
          <w:color w:val="000000" w:themeColor="text1"/>
        </w:rPr>
      </w:pPr>
      <w:r w:rsidRPr="00AC6120">
        <w:rPr>
          <w:color w:val="000000" w:themeColor="text1"/>
        </w:rPr>
        <w:t>Samim s</w:t>
      </w:r>
      <w:r w:rsidR="00835B2B" w:rsidRPr="00AC6120">
        <w:rPr>
          <w:color w:val="000000" w:themeColor="text1"/>
        </w:rPr>
        <w:t>tupanjem na snagu ovog</w:t>
      </w:r>
      <w:r w:rsidR="00E863D5">
        <w:rPr>
          <w:color w:val="000000" w:themeColor="text1"/>
        </w:rPr>
        <w:t>a</w:t>
      </w:r>
      <w:r w:rsidR="00835B2B" w:rsidRPr="00AC6120">
        <w:rPr>
          <w:color w:val="000000" w:themeColor="text1"/>
        </w:rPr>
        <w:t xml:space="preserve"> Zakona priznaje se vlasništvo Savezu samostalnih sindikata Hrvatske</w:t>
      </w:r>
      <w:r w:rsidR="007D30F4" w:rsidRPr="00AC6120">
        <w:rPr>
          <w:color w:val="000000" w:themeColor="text1"/>
        </w:rPr>
        <w:t xml:space="preserve"> i drugim navedenim sindikatima</w:t>
      </w:r>
      <w:r w:rsidR="00835B2B" w:rsidRPr="00AC6120">
        <w:rPr>
          <w:color w:val="000000" w:themeColor="text1"/>
        </w:rPr>
        <w:t xml:space="preserve"> na nekretninama </w:t>
      </w:r>
      <w:r w:rsidRPr="00AC6120">
        <w:rPr>
          <w:color w:val="000000" w:themeColor="text1"/>
        </w:rPr>
        <w:t xml:space="preserve">na kojima su već upisani kao vlasnici. </w:t>
      </w:r>
      <w:r w:rsidR="0094347A" w:rsidRPr="00AC6120">
        <w:rPr>
          <w:color w:val="000000" w:themeColor="text1"/>
        </w:rPr>
        <w:t xml:space="preserve">U odnosu na ove nekretnine ne vidi se smisao novih upisa kojima bi vlasništvo prelazilo na Republiku Hrvatsku </w:t>
      </w:r>
      <w:r w:rsidR="00DE7D8C" w:rsidRPr="00AC6120">
        <w:rPr>
          <w:color w:val="000000" w:themeColor="text1"/>
        </w:rPr>
        <w:t xml:space="preserve">pa opet na </w:t>
      </w:r>
      <w:r w:rsidR="00326F09" w:rsidRPr="00AC6120">
        <w:rPr>
          <w:color w:val="000000" w:themeColor="text1"/>
        </w:rPr>
        <w:t>Fond ili na sindikate</w:t>
      </w:r>
      <w:r w:rsidR="00E863D5">
        <w:rPr>
          <w:color w:val="000000" w:themeColor="text1"/>
        </w:rPr>
        <w:t>.</w:t>
      </w:r>
      <w:r w:rsidR="00326F09" w:rsidRPr="00AC6120">
        <w:rPr>
          <w:color w:val="000000" w:themeColor="text1"/>
        </w:rPr>
        <w:t xml:space="preserve"> S ovim rješenjem su suglasni predstavnici svih sindikalnih središnjica koji su bili dio radne skupine</w:t>
      </w:r>
      <w:r w:rsidR="00835B2B" w:rsidRPr="00AC6120">
        <w:rPr>
          <w:color w:val="000000" w:themeColor="text1"/>
        </w:rPr>
        <w:t>.</w:t>
      </w:r>
    </w:p>
    <w:p w:rsidR="002D4761" w:rsidRPr="00AC6120" w:rsidRDefault="002D4761" w:rsidP="00AC6120">
      <w:pPr>
        <w:spacing w:after="0" w:line="240" w:lineRule="auto"/>
        <w:ind w:firstLine="708"/>
        <w:jc w:val="both"/>
        <w:rPr>
          <w:color w:val="000000" w:themeColor="text1"/>
        </w:rPr>
      </w:pPr>
    </w:p>
    <w:p w:rsidR="00835B2B" w:rsidRPr="00AC6120" w:rsidRDefault="00332956" w:rsidP="00AC6120">
      <w:pPr>
        <w:spacing w:after="0" w:line="240" w:lineRule="auto"/>
        <w:ind w:firstLine="708"/>
        <w:jc w:val="both"/>
        <w:rPr>
          <w:color w:val="000000" w:themeColor="text1"/>
        </w:rPr>
      </w:pPr>
      <w:r w:rsidRPr="00AC6120">
        <w:rPr>
          <w:color w:val="000000" w:themeColor="text1"/>
        </w:rPr>
        <w:t>U pregovorima sa sindikatima pojavi</w:t>
      </w:r>
      <w:r w:rsidR="00941EDB" w:rsidRPr="00AC6120">
        <w:rPr>
          <w:color w:val="000000" w:themeColor="text1"/>
        </w:rPr>
        <w:t>le</w:t>
      </w:r>
      <w:r w:rsidRPr="00AC6120">
        <w:rPr>
          <w:color w:val="000000" w:themeColor="text1"/>
        </w:rPr>
        <w:t xml:space="preserve"> </w:t>
      </w:r>
      <w:r w:rsidR="00941EDB" w:rsidRPr="00AC6120">
        <w:rPr>
          <w:color w:val="000000" w:themeColor="text1"/>
        </w:rPr>
        <w:t xml:space="preserve">su se </w:t>
      </w:r>
      <w:r w:rsidRPr="00AC6120">
        <w:rPr>
          <w:color w:val="000000" w:themeColor="text1"/>
        </w:rPr>
        <w:t>nekretnin</w:t>
      </w:r>
      <w:r w:rsidR="00941EDB" w:rsidRPr="00AC6120">
        <w:rPr>
          <w:color w:val="000000" w:themeColor="text1"/>
        </w:rPr>
        <w:t>e</w:t>
      </w:r>
      <w:r w:rsidRPr="00AC6120">
        <w:rPr>
          <w:color w:val="000000" w:themeColor="text1"/>
        </w:rPr>
        <w:t xml:space="preserve"> za koje nije sporno da su dio sindikalne imovine i da bi trebale biti vraćene sindikatima, </w:t>
      </w:r>
      <w:r w:rsidR="009D1DE4" w:rsidRPr="00AC6120">
        <w:rPr>
          <w:color w:val="000000" w:themeColor="text1"/>
        </w:rPr>
        <w:t xml:space="preserve">ali pravno još nisu spremne za tu fazu. Tako je bilo nekoliko zgrada u kojima je bilo potrebno provesti </w:t>
      </w:r>
      <w:proofErr w:type="spellStart"/>
      <w:r w:rsidR="009D1DE4" w:rsidRPr="00AC6120">
        <w:rPr>
          <w:color w:val="000000" w:themeColor="text1"/>
        </w:rPr>
        <w:t>etažiranje</w:t>
      </w:r>
      <w:proofErr w:type="spellEnd"/>
      <w:r w:rsidR="009D1DE4" w:rsidRPr="00AC6120">
        <w:rPr>
          <w:color w:val="000000" w:themeColor="text1"/>
        </w:rPr>
        <w:t>, što je i urađeno</w:t>
      </w:r>
      <w:r w:rsidR="00EC431D" w:rsidRPr="00AC6120">
        <w:rPr>
          <w:color w:val="000000" w:themeColor="text1"/>
        </w:rPr>
        <w:t xml:space="preserve">. Međutim, ostala je jedna </w:t>
      </w:r>
      <w:r w:rsidR="009D1DE4" w:rsidRPr="00AC6120">
        <w:rPr>
          <w:color w:val="000000" w:themeColor="text1"/>
        </w:rPr>
        <w:t>nekretnina</w:t>
      </w:r>
      <w:r w:rsidR="00EC431D" w:rsidRPr="00AC6120">
        <w:rPr>
          <w:color w:val="000000" w:themeColor="text1"/>
        </w:rPr>
        <w:t xml:space="preserve"> kojom se ne može odmah raspolagati jer</w:t>
      </w:r>
      <w:r w:rsidR="009D1DE4" w:rsidRPr="00AC6120">
        <w:rPr>
          <w:color w:val="000000" w:themeColor="text1"/>
        </w:rPr>
        <w:t xml:space="preserve"> se nalazi na </w:t>
      </w:r>
      <w:r w:rsidR="00EC431D" w:rsidRPr="00AC6120">
        <w:rPr>
          <w:color w:val="000000" w:themeColor="text1"/>
        </w:rPr>
        <w:t xml:space="preserve">velikoj čestici te je potrebno prethodno formirati </w:t>
      </w:r>
      <w:r w:rsidR="009218BC" w:rsidRPr="00AC6120">
        <w:rPr>
          <w:color w:val="000000" w:themeColor="text1"/>
        </w:rPr>
        <w:t>građevnu parcelu</w:t>
      </w:r>
      <w:r w:rsidR="002D4761">
        <w:rPr>
          <w:color w:val="000000" w:themeColor="text1"/>
        </w:rPr>
        <w:t xml:space="preserve">. </w:t>
      </w:r>
      <w:r w:rsidR="004A08BA" w:rsidRPr="00AC6120">
        <w:rPr>
          <w:color w:val="000000" w:themeColor="text1"/>
        </w:rPr>
        <w:t xml:space="preserve">Za takve je nekretnine predviđeno da postanu vlasništvo Fonda </w:t>
      </w:r>
      <w:r w:rsidR="00F64AF8" w:rsidRPr="00AC6120">
        <w:rPr>
          <w:color w:val="000000" w:themeColor="text1"/>
        </w:rPr>
        <w:t xml:space="preserve">ili pojedinih sindikata </w:t>
      </w:r>
      <w:r w:rsidR="004A08BA" w:rsidRPr="00AC6120">
        <w:rPr>
          <w:color w:val="000000" w:themeColor="text1"/>
        </w:rPr>
        <w:t xml:space="preserve">kada se zemljišnoknjižno stanje </w:t>
      </w:r>
      <w:r w:rsidR="00F64AF8" w:rsidRPr="00AC6120">
        <w:rPr>
          <w:color w:val="000000" w:themeColor="text1"/>
        </w:rPr>
        <w:t>uredi</w:t>
      </w:r>
      <w:r w:rsidR="004A08BA" w:rsidRPr="00AC6120">
        <w:rPr>
          <w:color w:val="000000" w:themeColor="text1"/>
        </w:rPr>
        <w:t xml:space="preserve"> i kada </w:t>
      </w:r>
      <w:r w:rsidR="00835B2B" w:rsidRPr="00AC6120">
        <w:rPr>
          <w:color w:val="000000" w:themeColor="text1"/>
        </w:rPr>
        <w:t xml:space="preserve">nadležno Ministarstvo izda </w:t>
      </w:r>
      <w:proofErr w:type="spellStart"/>
      <w:r w:rsidR="00835B2B" w:rsidRPr="00AC6120">
        <w:rPr>
          <w:color w:val="000000" w:themeColor="text1"/>
        </w:rPr>
        <w:t>tabularnu</w:t>
      </w:r>
      <w:proofErr w:type="spellEnd"/>
      <w:r w:rsidR="00835B2B" w:rsidRPr="00AC6120">
        <w:rPr>
          <w:color w:val="000000" w:themeColor="text1"/>
        </w:rPr>
        <w:t xml:space="preserve"> izjavu.</w:t>
      </w:r>
    </w:p>
    <w:p w:rsidR="00D93B9E" w:rsidRPr="00AC6120" w:rsidRDefault="00D93B9E" w:rsidP="00AC6120">
      <w:pPr>
        <w:spacing w:after="0" w:line="240" w:lineRule="auto"/>
        <w:ind w:firstLine="708"/>
        <w:jc w:val="both"/>
        <w:rPr>
          <w:b/>
          <w:bCs/>
          <w:color w:val="000000" w:themeColor="text1"/>
        </w:rPr>
      </w:pPr>
    </w:p>
    <w:p w:rsidR="00630FF8" w:rsidRDefault="00630FF8" w:rsidP="00AC6120">
      <w:pPr>
        <w:spacing w:after="0" w:line="240" w:lineRule="auto"/>
        <w:ind w:firstLine="708"/>
        <w:jc w:val="both"/>
        <w:rPr>
          <w:b/>
          <w:bCs/>
          <w:color w:val="000000" w:themeColor="text1"/>
        </w:rPr>
      </w:pPr>
      <w:r w:rsidRPr="00AC6120">
        <w:rPr>
          <w:b/>
          <w:bCs/>
          <w:color w:val="000000" w:themeColor="text1"/>
        </w:rPr>
        <w:t xml:space="preserve">Uz članak </w:t>
      </w:r>
      <w:r w:rsidR="00CA17C1" w:rsidRPr="00AC6120">
        <w:rPr>
          <w:b/>
          <w:bCs/>
          <w:color w:val="000000" w:themeColor="text1"/>
        </w:rPr>
        <w:t>5</w:t>
      </w:r>
      <w:r w:rsidRPr="00AC6120">
        <w:rPr>
          <w:b/>
          <w:bCs/>
          <w:color w:val="000000" w:themeColor="text1"/>
        </w:rPr>
        <w:t xml:space="preserve">. </w:t>
      </w:r>
    </w:p>
    <w:p w:rsidR="002D4761" w:rsidRPr="00AC6120" w:rsidRDefault="002D4761" w:rsidP="00AC6120">
      <w:pPr>
        <w:spacing w:after="0" w:line="240" w:lineRule="auto"/>
        <w:ind w:firstLine="708"/>
        <w:jc w:val="both"/>
        <w:rPr>
          <w:b/>
          <w:bCs/>
          <w:color w:val="000000" w:themeColor="text1"/>
        </w:rPr>
      </w:pPr>
    </w:p>
    <w:p w:rsidR="000E0C13" w:rsidRDefault="000E0C13" w:rsidP="00AC6120">
      <w:pPr>
        <w:spacing w:after="0" w:line="240" w:lineRule="auto"/>
        <w:ind w:firstLine="708"/>
        <w:jc w:val="both"/>
        <w:rPr>
          <w:color w:val="000000" w:themeColor="text1"/>
        </w:rPr>
      </w:pPr>
      <w:r w:rsidRPr="00AC6120">
        <w:rPr>
          <w:color w:val="000000" w:themeColor="text1"/>
        </w:rPr>
        <w:t>Usklađen je porezni tretman prijenosa nekretnina, odnosno objašnjeno je da se stjecanje nekretnina na temelju ovoga Zakona smatra stjecanjem nekretnine u skladu s propisima kojima se uređuje pretvorba društvenog vlasništva u druge oblike vlasništva.</w:t>
      </w:r>
    </w:p>
    <w:p w:rsidR="002D4761" w:rsidRPr="00AC6120" w:rsidRDefault="002D4761" w:rsidP="00AC6120">
      <w:pPr>
        <w:spacing w:after="0" w:line="240" w:lineRule="auto"/>
        <w:ind w:firstLine="708"/>
        <w:jc w:val="both"/>
        <w:rPr>
          <w:color w:val="000000" w:themeColor="text1"/>
        </w:rPr>
      </w:pPr>
    </w:p>
    <w:p w:rsidR="000E0C13" w:rsidRDefault="000E0C13" w:rsidP="00AC6120">
      <w:pPr>
        <w:spacing w:after="0" w:line="240" w:lineRule="auto"/>
        <w:ind w:firstLine="708"/>
        <w:jc w:val="both"/>
        <w:rPr>
          <w:color w:val="000000" w:themeColor="text1"/>
        </w:rPr>
      </w:pPr>
      <w:r w:rsidRPr="00AC6120">
        <w:rPr>
          <w:color w:val="000000" w:themeColor="text1"/>
        </w:rPr>
        <w:t>Člankom 13. točkom 5. Zakona o porezu na promet nekretnina („Narodne novine“, br. 115/16. i 106/18.) propisano je da porez na promet nekretnina ne plaćaju osobe koje stječu nekretnine u skladu s propisima kojima se uređuje pretvorba društvenog vlasništva u druge oblike vlasništva.</w:t>
      </w:r>
    </w:p>
    <w:p w:rsidR="002D4761" w:rsidRPr="00AC6120" w:rsidRDefault="002D4761" w:rsidP="00AC6120">
      <w:pPr>
        <w:spacing w:after="0" w:line="240" w:lineRule="auto"/>
        <w:ind w:firstLine="708"/>
        <w:jc w:val="both"/>
        <w:rPr>
          <w:color w:val="000000" w:themeColor="text1"/>
        </w:rPr>
      </w:pPr>
    </w:p>
    <w:p w:rsidR="00DD58F8" w:rsidRPr="00AC6120" w:rsidRDefault="000E0C13" w:rsidP="00AC6120">
      <w:pPr>
        <w:spacing w:after="0" w:line="240" w:lineRule="auto"/>
        <w:ind w:firstLine="708"/>
        <w:jc w:val="both"/>
        <w:rPr>
          <w:color w:val="000000" w:themeColor="text1"/>
        </w:rPr>
      </w:pPr>
      <w:r w:rsidRPr="00AC6120">
        <w:rPr>
          <w:color w:val="000000" w:themeColor="text1"/>
        </w:rPr>
        <w:t>Također je pojašnjeno da stjecanje nekretnina na temelju ovoga Zakona ne podliježe obvezi izrade energetskog certifikata.</w:t>
      </w:r>
    </w:p>
    <w:p w:rsidR="000E0C13" w:rsidRPr="00AC6120" w:rsidRDefault="000E0C13" w:rsidP="00AC6120">
      <w:pPr>
        <w:spacing w:after="0" w:line="240" w:lineRule="auto"/>
        <w:ind w:firstLine="708"/>
        <w:jc w:val="both"/>
        <w:rPr>
          <w:b/>
          <w:bCs/>
          <w:color w:val="000000" w:themeColor="text1"/>
        </w:rPr>
      </w:pPr>
    </w:p>
    <w:p w:rsidR="00BD1C0B" w:rsidRDefault="00BD1C0B" w:rsidP="00AC6120">
      <w:pPr>
        <w:spacing w:after="0" w:line="240" w:lineRule="auto"/>
        <w:ind w:firstLine="708"/>
        <w:jc w:val="both"/>
        <w:rPr>
          <w:b/>
          <w:bCs/>
          <w:color w:val="000000" w:themeColor="text1"/>
        </w:rPr>
      </w:pPr>
      <w:r w:rsidRPr="00AC6120">
        <w:rPr>
          <w:b/>
          <w:bCs/>
          <w:color w:val="000000" w:themeColor="text1"/>
        </w:rPr>
        <w:t xml:space="preserve">Uz članak </w:t>
      </w:r>
      <w:r w:rsidR="00CA17C1" w:rsidRPr="00AC6120">
        <w:rPr>
          <w:b/>
          <w:bCs/>
          <w:color w:val="000000" w:themeColor="text1"/>
        </w:rPr>
        <w:t>6</w:t>
      </w:r>
      <w:r w:rsidRPr="00AC6120">
        <w:rPr>
          <w:b/>
          <w:bCs/>
          <w:color w:val="000000" w:themeColor="text1"/>
        </w:rPr>
        <w:t>.</w:t>
      </w:r>
    </w:p>
    <w:p w:rsidR="002D4761" w:rsidRPr="00AC6120" w:rsidRDefault="002D4761" w:rsidP="00AC6120">
      <w:pPr>
        <w:spacing w:after="0" w:line="240" w:lineRule="auto"/>
        <w:ind w:firstLine="708"/>
        <w:jc w:val="both"/>
        <w:rPr>
          <w:b/>
          <w:bCs/>
          <w:color w:val="000000" w:themeColor="text1"/>
        </w:rPr>
      </w:pPr>
    </w:p>
    <w:p w:rsidR="00197F5F" w:rsidRDefault="00197F5F" w:rsidP="00AC6120">
      <w:pPr>
        <w:spacing w:after="0" w:line="240" w:lineRule="auto"/>
        <w:ind w:firstLine="708"/>
        <w:jc w:val="both"/>
        <w:rPr>
          <w:color w:val="000000" w:themeColor="text1"/>
        </w:rPr>
      </w:pPr>
      <w:r w:rsidRPr="00AC6120">
        <w:rPr>
          <w:color w:val="000000" w:themeColor="text1"/>
        </w:rPr>
        <w:t>Za obavljanje poslova stjecanja prava vlasništva, upravljanja i raspolaganja nekretninama, za poslove upravljanja i raspolaganja nekretninama stečenim od osnivača te drugim nekretninama koje će Fond steci u vlasništvo, kao i za obavljanje drugih poslova određenih ovim Zakonom i Statutom Fonda osniva se Sindikalni fond nekretnina.</w:t>
      </w:r>
    </w:p>
    <w:p w:rsidR="002D4761" w:rsidRPr="00AC6120" w:rsidRDefault="002D4761" w:rsidP="00AC6120">
      <w:pPr>
        <w:spacing w:after="0" w:line="240" w:lineRule="auto"/>
        <w:ind w:firstLine="708"/>
        <w:jc w:val="both"/>
        <w:rPr>
          <w:color w:val="000000" w:themeColor="text1"/>
        </w:rPr>
      </w:pPr>
    </w:p>
    <w:p w:rsidR="00197F5F" w:rsidRDefault="00690950" w:rsidP="00AC6120">
      <w:pPr>
        <w:spacing w:after="0" w:line="240" w:lineRule="auto"/>
        <w:ind w:firstLine="708"/>
        <w:jc w:val="both"/>
        <w:rPr>
          <w:color w:val="000000" w:themeColor="text1"/>
        </w:rPr>
      </w:pPr>
      <w:r w:rsidRPr="00AC6120">
        <w:rPr>
          <w:color w:val="000000" w:themeColor="text1"/>
        </w:rPr>
        <w:t>Ovim člankom propisano je</w:t>
      </w:r>
      <w:r w:rsidR="00D93B9E" w:rsidRPr="00AC6120">
        <w:rPr>
          <w:color w:val="000000" w:themeColor="text1"/>
        </w:rPr>
        <w:t xml:space="preserve"> osnivanje Fonda, </w:t>
      </w:r>
      <w:r w:rsidRPr="00AC6120">
        <w:rPr>
          <w:color w:val="000000" w:themeColor="text1"/>
        </w:rPr>
        <w:t xml:space="preserve"> </w:t>
      </w:r>
      <w:r w:rsidR="001E7765" w:rsidRPr="00AC6120">
        <w:rPr>
          <w:color w:val="000000" w:themeColor="text1"/>
        </w:rPr>
        <w:t xml:space="preserve">svrha Fonda, pravni oblik Fonda, </w:t>
      </w:r>
      <w:r w:rsidR="003805E7" w:rsidRPr="00AC6120">
        <w:rPr>
          <w:color w:val="000000" w:themeColor="text1"/>
        </w:rPr>
        <w:t>osnivači Fonda i vlasnički udjeli u Fondu.</w:t>
      </w:r>
      <w:r w:rsidR="00197F5F" w:rsidRPr="00AC6120">
        <w:rPr>
          <w:color w:val="000000" w:themeColor="text1"/>
        </w:rPr>
        <w:t xml:space="preserve"> Osnivači Sindikalnog fonda nekretnina su udruge sindikata vise razine utvrđene rješenjem Ministarstva gospodarstva, rada i poduzetništva KLASA: UP/I-006-04/07-01/22, URBROJ: 526-08-01-02/1-09-33 od 1. travnja 2009.</w:t>
      </w:r>
    </w:p>
    <w:p w:rsidR="002D4761" w:rsidRPr="00AC6120" w:rsidRDefault="002D4761" w:rsidP="00AC6120">
      <w:pPr>
        <w:spacing w:after="0" w:line="240" w:lineRule="auto"/>
        <w:ind w:firstLine="708"/>
        <w:jc w:val="both"/>
        <w:rPr>
          <w:color w:val="000000" w:themeColor="text1"/>
        </w:rPr>
      </w:pPr>
    </w:p>
    <w:p w:rsidR="00197F5F" w:rsidRDefault="00197F5F" w:rsidP="00AC6120">
      <w:pPr>
        <w:spacing w:after="0" w:line="240" w:lineRule="auto"/>
        <w:ind w:firstLine="708"/>
        <w:jc w:val="both"/>
        <w:rPr>
          <w:color w:val="000000" w:themeColor="text1"/>
        </w:rPr>
      </w:pPr>
      <w:r w:rsidRPr="00AC6120">
        <w:rPr>
          <w:color w:val="000000" w:themeColor="text1"/>
        </w:rPr>
        <w:t xml:space="preserve">Fond se osniva kao pravna osoba, a započinje s radom danom upisa u sudski registar. Međusobna prava i obveze koja nisu propisana ovim Zakonom osnivači Sindikalnog fonda nekretnina uredit će ugovorom o osnivanju. </w:t>
      </w:r>
    </w:p>
    <w:p w:rsidR="002D4761" w:rsidRPr="00AC6120" w:rsidRDefault="002D4761" w:rsidP="00AC6120">
      <w:pPr>
        <w:spacing w:after="0" w:line="240" w:lineRule="auto"/>
        <w:ind w:firstLine="708"/>
        <w:jc w:val="both"/>
        <w:rPr>
          <w:color w:val="000000" w:themeColor="text1"/>
        </w:rPr>
      </w:pPr>
    </w:p>
    <w:p w:rsidR="00006A91" w:rsidRPr="00AC6120" w:rsidRDefault="00197F5F" w:rsidP="00AC6120">
      <w:pPr>
        <w:spacing w:after="0" w:line="240" w:lineRule="auto"/>
        <w:ind w:firstLine="708"/>
        <w:jc w:val="both"/>
        <w:rPr>
          <w:color w:val="000000" w:themeColor="text1"/>
        </w:rPr>
      </w:pPr>
      <w:r w:rsidRPr="00AC6120">
        <w:rPr>
          <w:color w:val="000000" w:themeColor="text1"/>
        </w:rPr>
        <w:t>Ugovor o osnivanju Fonda temeljit će se na Sporazumu o podjeli sindikalnih nekretnina sklopljenom 27. srpnja 2010. između udruga sindikata više razine. Sindikalne središnjice, odnosno udruge sindikata više razine 27. srpnja 2010. sklopile su sporazum kojim su utvrdile  vlasničke omjere na imovini. Dakle, na budućem Fondu se vlasničk</w:t>
      </w:r>
      <w:r w:rsidR="00E863D5">
        <w:rPr>
          <w:color w:val="000000" w:themeColor="text1"/>
        </w:rPr>
        <w:t>i</w:t>
      </w:r>
      <w:r w:rsidRPr="00AC6120">
        <w:rPr>
          <w:color w:val="000000" w:themeColor="text1"/>
        </w:rPr>
        <w:t xml:space="preserve"> udjeli utvrđuju u sljedećim omjerima: Savez samostalnih sindikata Hrvatske stječe udio od 32,58, Nezavisni hrvatski sindikati stječu udio od 29,97, Matica sindikata Hrvatske stječe udio od 22,49</w:t>
      </w:r>
      <w:r w:rsidR="00E863D5">
        <w:rPr>
          <w:color w:val="000000" w:themeColor="text1"/>
        </w:rPr>
        <w:t>,</w:t>
      </w:r>
      <w:r w:rsidRPr="00AC6120">
        <w:rPr>
          <w:color w:val="000000" w:themeColor="text1"/>
        </w:rPr>
        <w:t xml:space="preserve"> Hrvatska udruga sindikata stječe udio od 9,81 te Udruga radničkih sindikata Hrvatske stječe udio od 5,16.</w:t>
      </w:r>
    </w:p>
    <w:p w:rsidR="00E863D5" w:rsidRPr="00AC6120" w:rsidRDefault="00E863D5" w:rsidP="00AC6120">
      <w:pPr>
        <w:spacing w:after="0" w:line="240" w:lineRule="auto"/>
        <w:ind w:firstLine="708"/>
        <w:jc w:val="both"/>
        <w:rPr>
          <w:b/>
          <w:bCs/>
          <w:color w:val="000000" w:themeColor="text1"/>
        </w:rPr>
      </w:pPr>
    </w:p>
    <w:p w:rsidR="003805E7" w:rsidRDefault="003805E7" w:rsidP="00AC6120">
      <w:pPr>
        <w:spacing w:after="0" w:line="240" w:lineRule="auto"/>
        <w:ind w:firstLine="708"/>
        <w:jc w:val="both"/>
        <w:rPr>
          <w:b/>
          <w:bCs/>
          <w:color w:val="000000" w:themeColor="text1"/>
        </w:rPr>
      </w:pPr>
      <w:r w:rsidRPr="00AC6120">
        <w:rPr>
          <w:b/>
          <w:bCs/>
          <w:color w:val="000000" w:themeColor="text1"/>
        </w:rPr>
        <w:t xml:space="preserve">Uz članak </w:t>
      </w:r>
      <w:r w:rsidR="00CA17C1" w:rsidRPr="00AC6120">
        <w:rPr>
          <w:b/>
          <w:bCs/>
          <w:color w:val="000000" w:themeColor="text1"/>
        </w:rPr>
        <w:t>7</w:t>
      </w:r>
      <w:r w:rsidRPr="00AC6120">
        <w:rPr>
          <w:b/>
          <w:bCs/>
          <w:color w:val="000000" w:themeColor="text1"/>
        </w:rPr>
        <w:t xml:space="preserve">. </w:t>
      </w:r>
    </w:p>
    <w:p w:rsidR="002D4761" w:rsidRPr="00AC6120" w:rsidRDefault="002D4761" w:rsidP="00AC6120">
      <w:pPr>
        <w:spacing w:after="0" w:line="240" w:lineRule="auto"/>
        <w:ind w:firstLine="708"/>
        <w:jc w:val="both"/>
        <w:rPr>
          <w:b/>
          <w:bCs/>
          <w:color w:val="000000" w:themeColor="text1"/>
        </w:rPr>
      </w:pPr>
    </w:p>
    <w:p w:rsidR="003805E7" w:rsidRPr="00AC6120" w:rsidRDefault="006D1FB2" w:rsidP="00AC6120">
      <w:pPr>
        <w:spacing w:after="0" w:line="240" w:lineRule="auto"/>
        <w:jc w:val="both"/>
        <w:rPr>
          <w:color w:val="000000" w:themeColor="text1"/>
        </w:rPr>
      </w:pPr>
      <w:r w:rsidRPr="00AC6120">
        <w:rPr>
          <w:b/>
          <w:bCs/>
          <w:color w:val="000000" w:themeColor="text1"/>
        </w:rPr>
        <w:tab/>
      </w:r>
      <w:r w:rsidRPr="00AC6120">
        <w:rPr>
          <w:color w:val="000000" w:themeColor="text1"/>
        </w:rPr>
        <w:t>Ovim člankom propisani su naziv i sjedište Fonda.</w:t>
      </w:r>
    </w:p>
    <w:p w:rsidR="006D1FB2" w:rsidRPr="00AC6120" w:rsidRDefault="006D1FB2" w:rsidP="00AC6120">
      <w:pPr>
        <w:spacing w:after="0" w:line="240" w:lineRule="auto"/>
        <w:jc w:val="both"/>
        <w:rPr>
          <w:color w:val="000000" w:themeColor="text1"/>
        </w:rPr>
      </w:pPr>
    </w:p>
    <w:p w:rsidR="00630FF8" w:rsidRDefault="00630FF8" w:rsidP="00AC6120">
      <w:pPr>
        <w:spacing w:after="0" w:line="240" w:lineRule="auto"/>
        <w:ind w:firstLine="708"/>
        <w:jc w:val="both"/>
        <w:rPr>
          <w:b/>
          <w:bCs/>
          <w:color w:val="000000" w:themeColor="text1"/>
        </w:rPr>
      </w:pPr>
      <w:r w:rsidRPr="00AC6120">
        <w:rPr>
          <w:b/>
          <w:bCs/>
          <w:color w:val="000000" w:themeColor="text1"/>
        </w:rPr>
        <w:t xml:space="preserve">Uz članak </w:t>
      </w:r>
      <w:r w:rsidR="00CA17C1" w:rsidRPr="00AC6120">
        <w:rPr>
          <w:b/>
          <w:bCs/>
          <w:color w:val="000000" w:themeColor="text1"/>
        </w:rPr>
        <w:t>8</w:t>
      </w:r>
      <w:r w:rsidRPr="00AC6120">
        <w:rPr>
          <w:b/>
          <w:bCs/>
          <w:color w:val="000000" w:themeColor="text1"/>
        </w:rPr>
        <w:t xml:space="preserve">. </w:t>
      </w:r>
    </w:p>
    <w:p w:rsidR="002D4761" w:rsidRPr="00AC6120" w:rsidRDefault="002D4761" w:rsidP="00AC6120">
      <w:pPr>
        <w:spacing w:after="0" w:line="240" w:lineRule="auto"/>
        <w:ind w:firstLine="708"/>
        <w:jc w:val="both"/>
        <w:rPr>
          <w:b/>
          <w:bCs/>
          <w:color w:val="000000" w:themeColor="text1"/>
        </w:rPr>
      </w:pPr>
    </w:p>
    <w:p w:rsidR="005E1340" w:rsidRPr="00AC6120" w:rsidRDefault="00E6252E" w:rsidP="00AC6120">
      <w:pPr>
        <w:spacing w:after="0" w:line="240" w:lineRule="auto"/>
        <w:ind w:firstLine="708"/>
        <w:jc w:val="both"/>
        <w:rPr>
          <w:color w:val="000000" w:themeColor="text1"/>
        </w:rPr>
      </w:pPr>
      <w:r w:rsidRPr="00AC6120">
        <w:rPr>
          <w:color w:val="000000" w:themeColor="text1"/>
        </w:rPr>
        <w:t>Ovim člankom predviđa se Statut Fonda, tijelo koje ga donosi i sadržaj Statuta</w:t>
      </w:r>
      <w:r w:rsidR="004F0681" w:rsidRPr="00AC6120">
        <w:rPr>
          <w:color w:val="000000" w:themeColor="text1"/>
        </w:rPr>
        <w:t xml:space="preserve"> Fonda</w:t>
      </w:r>
      <w:r w:rsidR="005E1340" w:rsidRPr="00AC6120">
        <w:rPr>
          <w:color w:val="000000" w:themeColor="text1"/>
        </w:rPr>
        <w:t>.</w:t>
      </w:r>
    </w:p>
    <w:p w:rsidR="005E1340" w:rsidRPr="00AC6120" w:rsidRDefault="005E1340" w:rsidP="00AC6120">
      <w:pPr>
        <w:spacing w:after="0" w:line="240" w:lineRule="auto"/>
        <w:ind w:firstLine="708"/>
        <w:jc w:val="both"/>
        <w:rPr>
          <w:b/>
          <w:bCs/>
          <w:color w:val="000000" w:themeColor="text1"/>
        </w:rPr>
      </w:pPr>
    </w:p>
    <w:p w:rsidR="00630FF8" w:rsidRDefault="00630FF8" w:rsidP="00AC6120">
      <w:pPr>
        <w:spacing w:after="0" w:line="240" w:lineRule="auto"/>
        <w:ind w:firstLine="708"/>
        <w:jc w:val="both"/>
        <w:rPr>
          <w:b/>
          <w:bCs/>
          <w:color w:val="000000" w:themeColor="text1"/>
        </w:rPr>
      </w:pPr>
      <w:r w:rsidRPr="00AC6120">
        <w:rPr>
          <w:b/>
          <w:bCs/>
          <w:color w:val="000000" w:themeColor="text1"/>
        </w:rPr>
        <w:t xml:space="preserve">Uz članak </w:t>
      </w:r>
      <w:r w:rsidR="00CA17C1" w:rsidRPr="00AC6120">
        <w:rPr>
          <w:b/>
          <w:bCs/>
          <w:color w:val="000000" w:themeColor="text1"/>
        </w:rPr>
        <w:t>9</w:t>
      </w:r>
      <w:r w:rsidRPr="00AC6120">
        <w:rPr>
          <w:b/>
          <w:bCs/>
          <w:color w:val="000000" w:themeColor="text1"/>
        </w:rPr>
        <w:t xml:space="preserve">. </w:t>
      </w:r>
    </w:p>
    <w:p w:rsidR="002D4761" w:rsidRPr="00AC6120" w:rsidRDefault="002D4761" w:rsidP="00AC6120">
      <w:pPr>
        <w:spacing w:after="0" w:line="240" w:lineRule="auto"/>
        <w:ind w:firstLine="708"/>
        <w:jc w:val="both"/>
        <w:rPr>
          <w:b/>
          <w:bCs/>
          <w:color w:val="000000" w:themeColor="text1"/>
        </w:rPr>
      </w:pPr>
    </w:p>
    <w:p w:rsidR="00043D07" w:rsidRPr="00AC6120" w:rsidRDefault="00304C37" w:rsidP="00AC6120">
      <w:pPr>
        <w:spacing w:after="0" w:line="240" w:lineRule="auto"/>
        <w:ind w:firstLine="708"/>
        <w:jc w:val="both"/>
        <w:rPr>
          <w:color w:val="000000" w:themeColor="text1"/>
        </w:rPr>
      </w:pPr>
      <w:r w:rsidRPr="00AC6120">
        <w:rPr>
          <w:color w:val="000000" w:themeColor="text1"/>
        </w:rPr>
        <w:t xml:space="preserve">Ovim člankom propisuje se </w:t>
      </w:r>
      <w:r w:rsidR="00E4228C" w:rsidRPr="00AC6120">
        <w:rPr>
          <w:color w:val="000000" w:themeColor="text1"/>
        </w:rPr>
        <w:t xml:space="preserve">način upravljanja imovinom Fonda i </w:t>
      </w:r>
      <w:r w:rsidR="00043D07" w:rsidRPr="00AC6120">
        <w:rPr>
          <w:color w:val="000000" w:themeColor="text1"/>
        </w:rPr>
        <w:t>predmet poslovanja Fonda.</w:t>
      </w:r>
    </w:p>
    <w:p w:rsidR="00043D07" w:rsidRPr="00AC6120" w:rsidRDefault="00043D07" w:rsidP="00AC6120">
      <w:pPr>
        <w:spacing w:after="0" w:line="240" w:lineRule="auto"/>
        <w:ind w:firstLine="708"/>
        <w:jc w:val="both"/>
        <w:rPr>
          <w:color w:val="000000" w:themeColor="text1"/>
        </w:rPr>
      </w:pPr>
    </w:p>
    <w:p w:rsidR="00630FF8" w:rsidRDefault="00630FF8" w:rsidP="00AC6120">
      <w:pPr>
        <w:spacing w:after="0" w:line="240" w:lineRule="auto"/>
        <w:ind w:firstLine="708"/>
        <w:jc w:val="both"/>
        <w:rPr>
          <w:b/>
          <w:bCs/>
          <w:color w:val="000000" w:themeColor="text1"/>
        </w:rPr>
      </w:pPr>
      <w:r w:rsidRPr="00AC6120">
        <w:rPr>
          <w:b/>
          <w:bCs/>
          <w:color w:val="000000" w:themeColor="text1"/>
        </w:rPr>
        <w:t xml:space="preserve">Uz članak </w:t>
      </w:r>
      <w:r w:rsidR="00CA17C1" w:rsidRPr="00AC6120">
        <w:rPr>
          <w:b/>
          <w:bCs/>
          <w:color w:val="000000" w:themeColor="text1"/>
        </w:rPr>
        <w:t>10</w:t>
      </w:r>
      <w:r w:rsidRPr="00AC6120">
        <w:rPr>
          <w:b/>
          <w:bCs/>
          <w:color w:val="000000" w:themeColor="text1"/>
        </w:rPr>
        <w:t xml:space="preserve">.  </w:t>
      </w:r>
    </w:p>
    <w:p w:rsidR="002D4761" w:rsidRPr="00AC6120" w:rsidRDefault="002D4761" w:rsidP="00AC6120">
      <w:pPr>
        <w:spacing w:after="0" w:line="240" w:lineRule="auto"/>
        <w:ind w:firstLine="708"/>
        <w:jc w:val="both"/>
        <w:rPr>
          <w:b/>
          <w:bCs/>
          <w:color w:val="000000" w:themeColor="text1"/>
        </w:rPr>
      </w:pPr>
    </w:p>
    <w:p w:rsidR="00043D07" w:rsidRPr="00AC6120" w:rsidRDefault="0023714B" w:rsidP="00AC6120">
      <w:pPr>
        <w:spacing w:after="0" w:line="240" w:lineRule="auto"/>
        <w:ind w:firstLine="708"/>
        <w:jc w:val="both"/>
        <w:rPr>
          <w:color w:val="000000" w:themeColor="text1"/>
        </w:rPr>
      </w:pPr>
      <w:bookmarkStart w:id="34" w:name="_Hlk152670586"/>
      <w:r w:rsidRPr="00AC6120">
        <w:rPr>
          <w:color w:val="000000" w:themeColor="text1"/>
        </w:rPr>
        <w:t>O</w:t>
      </w:r>
      <w:r w:rsidR="004B5AB0" w:rsidRPr="00AC6120">
        <w:rPr>
          <w:color w:val="000000" w:themeColor="text1"/>
        </w:rPr>
        <w:t xml:space="preserve">vim člankom propisano je </w:t>
      </w:r>
      <w:bookmarkEnd w:id="34"/>
      <w:r w:rsidR="004B5AB0" w:rsidRPr="00AC6120">
        <w:rPr>
          <w:color w:val="000000" w:themeColor="text1"/>
        </w:rPr>
        <w:t xml:space="preserve">da za svaku poslovnu godinu </w:t>
      </w:r>
      <w:r w:rsidR="00BB1664" w:rsidRPr="00AC6120">
        <w:rPr>
          <w:color w:val="000000" w:themeColor="text1"/>
        </w:rPr>
        <w:t>U</w:t>
      </w:r>
      <w:r w:rsidR="004B5AB0" w:rsidRPr="00AC6120">
        <w:rPr>
          <w:color w:val="000000" w:themeColor="text1"/>
        </w:rPr>
        <w:t>pravni odbor Fonda donosi program rada i financijski plan.</w:t>
      </w:r>
    </w:p>
    <w:p w:rsidR="00043D07" w:rsidRPr="00AC6120" w:rsidRDefault="00043D07" w:rsidP="00AC6120">
      <w:pPr>
        <w:spacing w:after="0" w:line="240" w:lineRule="auto"/>
        <w:ind w:firstLine="708"/>
        <w:jc w:val="both"/>
        <w:rPr>
          <w:color w:val="000000" w:themeColor="text1"/>
        </w:rPr>
      </w:pPr>
    </w:p>
    <w:p w:rsidR="00630FF8" w:rsidRDefault="00630FF8" w:rsidP="00AC6120">
      <w:pPr>
        <w:spacing w:after="0" w:line="240" w:lineRule="auto"/>
        <w:ind w:firstLine="708"/>
        <w:jc w:val="both"/>
        <w:rPr>
          <w:b/>
          <w:bCs/>
          <w:color w:val="000000" w:themeColor="text1"/>
        </w:rPr>
      </w:pPr>
      <w:r w:rsidRPr="00AC6120">
        <w:rPr>
          <w:b/>
          <w:bCs/>
          <w:color w:val="000000" w:themeColor="text1"/>
        </w:rPr>
        <w:t xml:space="preserve">Uz članak </w:t>
      </w:r>
      <w:r w:rsidR="00CA17C1" w:rsidRPr="00AC6120">
        <w:rPr>
          <w:b/>
          <w:bCs/>
          <w:color w:val="000000" w:themeColor="text1"/>
        </w:rPr>
        <w:t>11</w:t>
      </w:r>
      <w:r w:rsidRPr="00AC6120">
        <w:rPr>
          <w:b/>
          <w:bCs/>
          <w:color w:val="000000" w:themeColor="text1"/>
        </w:rPr>
        <w:t xml:space="preserve">. </w:t>
      </w:r>
    </w:p>
    <w:p w:rsidR="002D4761" w:rsidRPr="00AC6120" w:rsidRDefault="002D4761" w:rsidP="00AC6120">
      <w:pPr>
        <w:spacing w:after="0" w:line="240" w:lineRule="auto"/>
        <w:ind w:firstLine="708"/>
        <w:jc w:val="both"/>
        <w:rPr>
          <w:b/>
          <w:bCs/>
          <w:color w:val="000000" w:themeColor="text1"/>
        </w:rPr>
      </w:pPr>
    </w:p>
    <w:p w:rsidR="005C3A3C" w:rsidRPr="00AC6120" w:rsidRDefault="002A78FC" w:rsidP="00AC6120">
      <w:pPr>
        <w:spacing w:after="0" w:line="240" w:lineRule="auto"/>
        <w:ind w:firstLine="708"/>
        <w:jc w:val="both"/>
        <w:rPr>
          <w:color w:val="000000" w:themeColor="text1"/>
        </w:rPr>
      </w:pPr>
      <w:r w:rsidRPr="00AC6120">
        <w:rPr>
          <w:color w:val="000000" w:themeColor="text1"/>
        </w:rPr>
        <w:t>Ovim člankom propisan</w:t>
      </w:r>
      <w:r w:rsidR="00D560EB" w:rsidRPr="00AC6120">
        <w:rPr>
          <w:color w:val="000000" w:themeColor="text1"/>
        </w:rPr>
        <w:t>e</w:t>
      </w:r>
      <w:r w:rsidRPr="00AC6120">
        <w:rPr>
          <w:color w:val="000000" w:themeColor="text1"/>
        </w:rPr>
        <w:t xml:space="preserve"> </w:t>
      </w:r>
      <w:r w:rsidR="00D560EB" w:rsidRPr="00AC6120">
        <w:rPr>
          <w:color w:val="000000" w:themeColor="text1"/>
        </w:rPr>
        <w:t>su ovlasti</w:t>
      </w:r>
      <w:r w:rsidRPr="00AC6120">
        <w:rPr>
          <w:color w:val="000000" w:themeColor="text1"/>
        </w:rPr>
        <w:t xml:space="preserve"> Fond</w:t>
      </w:r>
      <w:r w:rsidR="00D560EB" w:rsidRPr="00AC6120">
        <w:rPr>
          <w:color w:val="000000" w:themeColor="text1"/>
        </w:rPr>
        <w:t>a u upravljanju</w:t>
      </w:r>
      <w:r w:rsidR="00B82567" w:rsidRPr="00AC6120">
        <w:rPr>
          <w:color w:val="000000" w:themeColor="text1"/>
        </w:rPr>
        <w:t xml:space="preserve"> i raspolaganju s</w:t>
      </w:r>
      <w:r w:rsidR="00D560EB" w:rsidRPr="00AC6120">
        <w:rPr>
          <w:color w:val="000000" w:themeColor="text1"/>
        </w:rPr>
        <w:t xml:space="preserve"> imovinom koju stekne n</w:t>
      </w:r>
      <w:r w:rsidR="000A7E39" w:rsidRPr="00AC6120">
        <w:rPr>
          <w:color w:val="000000" w:themeColor="text1"/>
        </w:rPr>
        <w:t>a</w:t>
      </w:r>
      <w:r w:rsidR="00D560EB" w:rsidRPr="00AC6120">
        <w:rPr>
          <w:color w:val="000000" w:themeColor="text1"/>
        </w:rPr>
        <w:t xml:space="preserve"> temelju ovog</w:t>
      </w:r>
      <w:r w:rsidR="00E863D5">
        <w:rPr>
          <w:color w:val="000000" w:themeColor="text1"/>
        </w:rPr>
        <w:t>a</w:t>
      </w:r>
      <w:r w:rsidR="00D560EB" w:rsidRPr="00AC6120">
        <w:rPr>
          <w:color w:val="000000" w:themeColor="text1"/>
        </w:rPr>
        <w:t xml:space="preserve"> Zakona</w:t>
      </w:r>
      <w:r w:rsidR="000A7E39" w:rsidRPr="00AC6120">
        <w:rPr>
          <w:color w:val="000000" w:themeColor="text1"/>
        </w:rPr>
        <w:t xml:space="preserve">, </w:t>
      </w:r>
      <w:r w:rsidR="00B82567" w:rsidRPr="00AC6120">
        <w:rPr>
          <w:color w:val="000000" w:themeColor="text1"/>
        </w:rPr>
        <w:t>ali i drugim nekretninama</w:t>
      </w:r>
      <w:r w:rsidR="005C3A3C" w:rsidRPr="00AC6120">
        <w:rPr>
          <w:color w:val="000000" w:themeColor="text1"/>
        </w:rPr>
        <w:t>.</w:t>
      </w:r>
    </w:p>
    <w:p w:rsidR="00361979" w:rsidRPr="00AC6120" w:rsidRDefault="00361979" w:rsidP="00AC6120">
      <w:pPr>
        <w:spacing w:after="0" w:line="240" w:lineRule="auto"/>
        <w:ind w:firstLine="708"/>
        <w:jc w:val="both"/>
        <w:rPr>
          <w:b/>
          <w:bCs/>
          <w:color w:val="000000" w:themeColor="text1"/>
        </w:rPr>
      </w:pPr>
    </w:p>
    <w:p w:rsidR="00630FF8" w:rsidRDefault="00630FF8" w:rsidP="00AC6120">
      <w:pPr>
        <w:spacing w:after="0" w:line="240" w:lineRule="auto"/>
        <w:ind w:firstLine="708"/>
        <w:jc w:val="both"/>
        <w:rPr>
          <w:b/>
          <w:bCs/>
          <w:color w:val="000000" w:themeColor="text1"/>
        </w:rPr>
      </w:pPr>
      <w:r w:rsidRPr="00AC6120">
        <w:rPr>
          <w:b/>
          <w:bCs/>
          <w:color w:val="000000" w:themeColor="text1"/>
        </w:rPr>
        <w:t xml:space="preserve">Uz članak </w:t>
      </w:r>
      <w:r w:rsidR="00CA17C1" w:rsidRPr="00AC6120">
        <w:rPr>
          <w:b/>
          <w:bCs/>
          <w:color w:val="000000" w:themeColor="text1"/>
        </w:rPr>
        <w:t>12</w:t>
      </w:r>
      <w:r w:rsidRPr="00AC6120">
        <w:rPr>
          <w:b/>
          <w:bCs/>
          <w:color w:val="000000" w:themeColor="text1"/>
        </w:rPr>
        <w:t>.</w:t>
      </w:r>
    </w:p>
    <w:p w:rsidR="002D4761" w:rsidRPr="00AC6120" w:rsidRDefault="002D4761" w:rsidP="00AC6120">
      <w:pPr>
        <w:spacing w:after="0" w:line="240" w:lineRule="auto"/>
        <w:ind w:firstLine="708"/>
        <w:jc w:val="both"/>
        <w:rPr>
          <w:b/>
          <w:bCs/>
          <w:color w:val="000000" w:themeColor="text1"/>
        </w:rPr>
      </w:pPr>
    </w:p>
    <w:p w:rsidR="00D72D64" w:rsidRPr="00AC6120" w:rsidRDefault="00D72D64" w:rsidP="00AC6120">
      <w:pPr>
        <w:spacing w:after="0" w:line="240" w:lineRule="auto"/>
        <w:ind w:firstLine="708"/>
        <w:jc w:val="both"/>
        <w:rPr>
          <w:color w:val="000000" w:themeColor="text1"/>
        </w:rPr>
      </w:pPr>
      <w:r w:rsidRPr="00AC6120">
        <w:rPr>
          <w:color w:val="000000" w:themeColor="text1"/>
        </w:rPr>
        <w:t>Ovim člankom propisan</w:t>
      </w:r>
      <w:r w:rsidR="00E863D5">
        <w:rPr>
          <w:color w:val="000000" w:themeColor="text1"/>
        </w:rPr>
        <w:t>a</w:t>
      </w:r>
      <w:r w:rsidRPr="00AC6120">
        <w:rPr>
          <w:color w:val="000000" w:themeColor="text1"/>
        </w:rPr>
        <w:t xml:space="preserve"> je </w:t>
      </w:r>
      <w:r w:rsidR="00361979" w:rsidRPr="00AC6120">
        <w:rPr>
          <w:color w:val="000000" w:themeColor="text1"/>
        </w:rPr>
        <w:t xml:space="preserve">mogućnost osnivanja drugih tijela unutar Fonda te primjena </w:t>
      </w:r>
      <w:r w:rsidRPr="00AC6120">
        <w:rPr>
          <w:color w:val="000000" w:themeColor="text1"/>
        </w:rPr>
        <w:t>Zakona o radu i drugi propisi o radu</w:t>
      </w:r>
      <w:r w:rsidR="00361979" w:rsidRPr="00AC6120">
        <w:rPr>
          <w:color w:val="000000" w:themeColor="text1"/>
        </w:rPr>
        <w:t xml:space="preserve"> na zaposlenike Fonda</w:t>
      </w:r>
      <w:r w:rsidRPr="00AC6120">
        <w:rPr>
          <w:color w:val="000000" w:themeColor="text1"/>
        </w:rPr>
        <w:t>.</w:t>
      </w:r>
    </w:p>
    <w:p w:rsidR="00F113E3" w:rsidRPr="00AC6120" w:rsidRDefault="00F113E3" w:rsidP="00AC6120">
      <w:pPr>
        <w:spacing w:after="0" w:line="240" w:lineRule="auto"/>
        <w:ind w:firstLine="708"/>
        <w:jc w:val="both"/>
        <w:rPr>
          <w:b/>
          <w:bCs/>
          <w:color w:val="000000" w:themeColor="text1"/>
        </w:rPr>
      </w:pPr>
    </w:p>
    <w:p w:rsidR="00630FF8" w:rsidRDefault="00630FF8" w:rsidP="00AC6120">
      <w:pPr>
        <w:spacing w:after="0" w:line="240" w:lineRule="auto"/>
        <w:ind w:firstLine="708"/>
        <w:jc w:val="both"/>
        <w:rPr>
          <w:b/>
          <w:bCs/>
          <w:color w:val="000000" w:themeColor="text1"/>
        </w:rPr>
      </w:pPr>
      <w:r w:rsidRPr="00AC6120">
        <w:rPr>
          <w:b/>
          <w:bCs/>
          <w:color w:val="000000" w:themeColor="text1"/>
        </w:rPr>
        <w:t xml:space="preserve">Uz članak </w:t>
      </w:r>
      <w:r w:rsidR="00CA17C1" w:rsidRPr="00AC6120">
        <w:rPr>
          <w:b/>
          <w:bCs/>
          <w:color w:val="000000" w:themeColor="text1"/>
        </w:rPr>
        <w:t>13</w:t>
      </w:r>
      <w:r w:rsidRPr="00AC6120">
        <w:rPr>
          <w:b/>
          <w:bCs/>
          <w:color w:val="000000" w:themeColor="text1"/>
        </w:rPr>
        <w:t xml:space="preserve">. </w:t>
      </w:r>
    </w:p>
    <w:p w:rsidR="002D4761" w:rsidRPr="00AC6120" w:rsidRDefault="002D4761" w:rsidP="00AC6120">
      <w:pPr>
        <w:spacing w:after="0" w:line="240" w:lineRule="auto"/>
        <w:ind w:firstLine="708"/>
        <w:jc w:val="both"/>
        <w:rPr>
          <w:b/>
          <w:bCs/>
          <w:color w:val="000000" w:themeColor="text1"/>
        </w:rPr>
      </w:pPr>
    </w:p>
    <w:p w:rsidR="00361979" w:rsidRPr="00AC6120" w:rsidRDefault="00361979" w:rsidP="00AC6120">
      <w:pPr>
        <w:spacing w:after="0" w:line="240" w:lineRule="auto"/>
        <w:ind w:firstLine="708"/>
        <w:jc w:val="both"/>
        <w:rPr>
          <w:color w:val="000000" w:themeColor="text1"/>
        </w:rPr>
      </w:pPr>
      <w:r w:rsidRPr="00AC6120">
        <w:rPr>
          <w:color w:val="000000" w:themeColor="text1"/>
        </w:rPr>
        <w:t>Ovim člankom propisan je način financiranja Fonda</w:t>
      </w:r>
      <w:r w:rsidR="0023354E" w:rsidRPr="00AC6120">
        <w:rPr>
          <w:color w:val="000000" w:themeColor="text1"/>
        </w:rPr>
        <w:t xml:space="preserve">, raspolaganje sredstvima Fonda, propisano je što se smatra imovinom Fonda </w:t>
      </w:r>
      <w:r w:rsidR="00D6191A" w:rsidRPr="00AC6120">
        <w:rPr>
          <w:color w:val="000000" w:themeColor="text1"/>
        </w:rPr>
        <w:t>i tko s imovinom raspolaže</w:t>
      </w:r>
      <w:r w:rsidR="003731EA" w:rsidRPr="00AC6120">
        <w:rPr>
          <w:color w:val="000000" w:themeColor="text1"/>
        </w:rPr>
        <w:t xml:space="preserve"> te porezni tretman </w:t>
      </w:r>
      <w:r w:rsidR="00352E76" w:rsidRPr="00AC6120">
        <w:rPr>
          <w:color w:val="000000" w:themeColor="text1"/>
        </w:rPr>
        <w:t>prihoda Fonda</w:t>
      </w:r>
      <w:r w:rsidR="00D6191A" w:rsidRPr="00AC6120">
        <w:rPr>
          <w:color w:val="000000" w:themeColor="text1"/>
        </w:rPr>
        <w:t>.</w:t>
      </w:r>
    </w:p>
    <w:p w:rsidR="00D6191A" w:rsidRPr="00AC6120" w:rsidRDefault="00D6191A" w:rsidP="00AC6120">
      <w:pPr>
        <w:spacing w:after="0" w:line="240" w:lineRule="auto"/>
        <w:ind w:firstLine="708"/>
        <w:jc w:val="both"/>
        <w:rPr>
          <w:b/>
          <w:bCs/>
          <w:color w:val="000000" w:themeColor="text1"/>
        </w:rPr>
      </w:pPr>
    </w:p>
    <w:p w:rsidR="00630FF8" w:rsidRDefault="00630FF8" w:rsidP="00AC6120">
      <w:pPr>
        <w:spacing w:after="0" w:line="240" w:lineRule="auto"/>
        <w:ind w:firstLine="708"/>
        <w:jc w:val="both"/>
        <w:rPr>
          <w:b/>
          <w:bCs/>
          <w:color w:val="000000" w:themeColor="text1"/>
        </w:rPr>
      </w:pPr>
      <w:r w:rsidRPr="00AC6120">
        <w:rPr>
          <w:b/>
          <w:bCs/>
          <w:color w:val="000000" w:themeColor="text1"/>
        </w:rPr>
        <w:t xml:space="preserve">Uz članak </w:t>
      </w:r>
      <w:r w:rsidR="00CA17C1" w:rsidRPr="00AC6120">
        <w:rPr>
          <w:b/>
          <w:bCs/>
          <w:color w:val="000000" w:themeColor="text1"/>
        </w:rPr>
        <w:t>14</w:t>
      </w:r>
      <w:r w:rsidRPr="00AC6120">
        <w:rPr>
          <w:b/>
          <w:bCs/>
          <w:color w:val="000000" w:themeColor="text1"/>
        </w:rPr>
        <w:t>.</w:t>
      </w:r>
    </w:p>
    <w:p w:rsidR="002D4761" w:rsidRPr="00AC6120" w:rsidRDefault="002D4761" w:rsidP="00AC6120">
      <w:pPr>
        <w:spacing w:after="0" w:line="240" w:lineRule="auto"/>
        <w:ind w:firstLine="708"/>
        <w:jc w:val="both"/>
        <w:rPr>
          <w:b/>
          <w:bCs/>
          <w:color w:val="000000" w:themeColor="text1"/>
        </w:rPr>
      </w:pPr>
    </w:p>
    <w:p w:rsidR="002D4761" w:rsidRDefault="00FD51F9" w:rsidP="00AC6120">
      <w:pPr>
        <w:spacing w:after="0" w:line="240" w:lineRule="auto"/>
        <w:ind w:firstLine="708"/>
        <w:jc w:val="both"/>
        <w:rPr>
          <w:color w:val="000000" w:themeColor="text1"/>
        </w:rPr>
      </w:pPr>
      <w:r w:rsidRPr="00AC6120">
        <w:rPr>
          <w:color w:val="000000" w:themeColor="text1"/>
        </w:rPr>
        <w:t>Ovim je člankom propisano da Fond može s naknadom ili bez naknade nekretnine stečene od Republike Hrvatske temeljem ovog</w:t>
      </w:r>
      <w:r w:rsidR="00E863D5">
        <w:rPr>
          <w:color w:val="000000" w:themeColor="text1"/>
        </w:rPr>
        <w:t>a</w:t>
      </w:r>
      <w:r w:rsidRPr="00AC6120">
        <w:rPr>
          <w:color w:val="000000" w:themeColor="text1"/>
        </w:rPr>
        <w:t xml:space="preserve"> Zakona davati na korištenje i prenositi vlasništvo na tim nekretninama sindikatima osnivačima Fonda kao i drugim sindikatima u skladu s ovim Zakonom i Statutom Fonda te drugim općim aktima Fonda. </w:t>
      </w:r>
    </w:p>
    <w:p w:rsidR="00FD51F9" w:rsidRPr="00AC6120" w:rsidRDefault="00FD51F9" w:rsidP="00AC6120">
      <w:pPr>
        <w:spacing w:after="0" w:line="240" w:lineRule="auto"/>
        <w:ind w:firstLine="708"/>
        <w:jc w:val="both"/>
        <w:rPr>
          <w:color w:val="000000" w:themeColor="text1"/>
        </w:rPr>
      </w:pPr>
      <w:r w:rsidRPr="00AC6120">
        <w:rPr>
          <w:color w:val="000000" w:themeColor="text1"/>
        </w:rPr>
        <w:t xml:space="preserve"> </w:t>
      </w:r>
    </w:p>
    <w:p w:rsidR="00D6191A" w:rsidRDefault="00BF6D7E" w:rsidP="00AC6120">
      <w:pPr>
        <w:spacing w:after="0" w:line="240" w:lineRule="auto"/>
        <w:ind w:firstLine="708"/>
        <w:jc w:val="both"/>
        <w:rPr>
          <w:color w:val="000000" w:themeColor="text1"/>
        </w:rPr>
      </w:pPr>
      <w:r w:rsidRPr="00AC6120">
        <w:rPr>
          <w:color w:val="000000" w:themeColor="text1"/>
        </w:rPr>
        <w:t xml:space="preserve">Ovim člankom predviđena je mogućnost </w:t>
      </w:r>
      <w:r w:rsidR="00D6191A" w:rsidRPr="00AC6120">
        <w:rPr>
          <w:color w:val="000000" w:themeColor="text1"/>
        </w:rPr>
        <w:t>Fond</w:t>
      </w:r>
      <w:r w:rsidRPr="00AC6120">
        <w:rPr>
          <w:color w:val="000000" w:themeColor="text1"/>
        </w:rPr>
        <w:t>a</w:t>
      </w:r>
      <w:r w:rsidR="00D6191A" w:rsidRPr="00AC6120">
        <w:rPr>
          <w:color w:val="000000" w:themeColor="text1"/>
        </w:rPr>
        <w:t xml:space="preserve"> </w:t>
      </w:r>
      <w:r w:rsidR="00581D87" w:rsidRPr="00AC6120">
        <w:rPr>
          <w:color w:val="000000" w:themeColor="text1"/>
        </w:rPr>
        <w:t>da nekretnine</w:t>
      </w:r>
      <w:r w:rsidR="00D6191A" w:rsidRPr="00AC6120">
        <w:rPr>
          <w:color w:val="000000" w:themeColor="text1"/>
        </w:rPr>
        <w:t xml:space="preserve"> </w:t>
      </w:r>
      <w:r w:rsidR="00581D87" w:rsidRPr="00AC6120">
        <w:rPr>
          <w:color w:val="000000" w:themeColor="text1"/>
        </w:rPr>
        <w:t>može</w:t>
      </w:r>
      <w:r w:rsidR="00D6191A" w:rsidRPr="00AC6120">
        <w:rPr>
          <w:color w:val="000000" w:themeColor="text1"/>
        </w:rPr>
        <w:t xml:space="preserve"> prenositi bez naknade na osnivače Fonda i na druge sindikate temeljem odluke direktora Fonda na koju je dobivena prethodna pisana suglasnost Upravnog odbora Fonda. Prethodna pisana suglasnost Upravnog odbora Fonda uvjetuje se za svaki prijenosa vlasništva na nekretninama sa Fonda na bilo koju pravnu ili fizičku osobu neovisno o tome da li je prijenos vlasništva </w:t>
      </w:r>
      <w:proofErr w:type="spellStart"/>
      <w:r w:rsidR="00D6191A" w:rsidRPr="00AC6120">
        <w:rPr>
          <w:color w:val="000000" w:themeColor="text1"/>
        </w:rPr>
        <w:t>naplatan</w:t>
      </w:r>
      <w:proofErr w:type="spellEnd"/>
      <w:r w:rsidR="00D6191A" w:rsidRPr="00AC6120">
        <w:rPr>
          <w:color w:val="000000" w:themeColor="text1"/>
        </w:rPr>
        <w:t xml:space="preserve"> ili </w:t>
      </w:r>
      <w:proofErr w:type="spellStart"/>
      <w:r w:rsidR="00D6191A" w:rsidRPr="00AC6120">
        <w:rPr>
          <w:color w:val="000000" w:themeColor="text1"/>
        </w:rPr>
        <w:t>nenaplatan</w:t>
      </w:r>
      <w:proofErr w:type="spellEnd"/>
      <w:r w:rsidR="00D6191A" w:rsidRPr="00AC6120">
        <w:rPr>
          <w:color w:val="000000" w:themeColor="text1"/>
        </w:rPr>
        <w:t>.</w:t>
      </w:r>
    </w:p>
    <w:p w:rsidR="002D4761" w:rsidRPr="00AC6120" w:rsidRDefault="002D4761" w:rsidP="00AC6120">
      <w:pPr>
        <w:spacing w:after="0" w:line="240" w:lineRule="auto"/>
        <w:ind w:firstLine="708"/>
        <w:jc w:val="both"/>
        <w:rPr>
          <w:color w:val="000000" w:themeColor="text1"/>
        </w:rPr>
      </w:pPr>
    </w:p>
    <w:p w:rsidR="00D6191A" w:rsidRDefault="00BA2058" w:rsidP="00AC6120">
      <w:pPr>
        <w:spacing w:after="0" w:line="240" w:lineRule="auto"/>
        <w:ind w:firstLine="708"/>
        <w:jc w:val="both"/>
        <w:rPr>
          <w:color w:val="000000" w:themeColor="text1"/>
        </w:rPr>
      </w:pPr>
      <w:r w:rsidRPr="00AC6120">
        <w:rPr>
          <w:color w:val="000000" w:themeColor="text1"/>
        </w:rPr>
        <w:t>Propisano je i da su ništetni p</w:t>
      </w:r>
      <w:r w:rsidR="00D6191A" w:rsidRPr="00AC6120">
        <w:rPr>
          <w:color w:val="000000" w:themeColor="text1"/>
        </w:rPr>
        <w:t>ravni poslovi i druge isprave sklopljeni ili izdani pravnim i fizičkim osobama u vezi prijenosa vlasništva na nekretninama za koje nije dobivena prethodna pisana suglasnost Upravnog odbora Fonda</w:t>
      </w:r>
      <w:r w:rsidR="00747375" w:rsidRPr="00AC6120">
        <w:rPr>
          <w:color w:val="000000" w:themeColor="text1"/>
        </w:rPr>
        <w:t>.</w:t>
      </w:r>
    </w:p>
    <w:p w:rsidR="002D4761" w:rsidRPr="00AC6120" w:rsidRDefault="002D4761" w:rsidP="00AC6120">
      <w:pPr>
        <w:spacing w:after="0" w:line="240" w:lineRule="auto"/>
        <w:ind w:firstLine="708"/>
        <w:jc w:val="both"/>
        <w:rPr>
          <w:color w:val="000000" w:themeColor="text1"/>
        </w:rPr>
      </w:pPr>
    </w:p>
    <w:p w:rsidR="0058116D" w:rsidRPr="00AC6120" w:rsidRDefault="00D6191A" w:rsidP="00AC6120">
      <w:pPr>
        <w:spacing w:after="0" w:line="240" w:lineRule="auto"/>
        <w:ind w:firstLine="708"/>
        <w:jc w:val="both"/>
        <w:rPr>
          <w:color w:val="000000" w:themeColor="text1"/>
        </w:rPr>
      </w:pPr>
      <w:r w:rsidRPr="00AC6120">
        <w:rPr>
          <w:color w:val="000000" w:themeColor="text1"/>
        </w:rPr>
        <w:t xml:space="preserve">Sredstva Fonda mogu se na način i uz pretpostavke definirane </w:t>
      </w:r>
      <w:r w:rsidR="001A33DD" w:rsidRPr="00AC6120">
        <w:rPr>
          <w:color w:val="000000" w:themeColor="text1"/>
        </w:rPr>
        <w:t>S</w:t>
      </w:r>
      <w:r w:rsidRPr="00AC6120">
        <w:rPr>
          <w:color w:val="000000" w:themeColor="text1"/>
        </w:rPr>
        <w:t>tatutom Fonda isplaćivati osnivačima Fonda i drugim sindikatima za njihove potrebe odlukom direktora Fonda, za koju je potrebna prethodna pisana suglasnost Upravnog odbora.</w:t>
      </w:r>
    </w:p>
    <w:p w:rsidR="0058116D" w:rsidRPr="00AC6120" w:rsidRDefault="0058116D" w:rsidP="00AC6120">
      <w:pPr>
        <w:spacing w:after="0" w:line="240" w:lineRule="auto"/>
        <w:ind w:firstLine="708"/>
        <w:jc w:val="both"/>
        <w:rPr>
          <w:color w:val="000000" w:themeColor="text1"/>
        </w:rPr>
      </w:pPr>
    </w:p>
    <w:p w:rsidR="00FD51F9" w:rsidRDefault="00630FF8" w:rsidP="00AC6120">
      <w:pPr>
        <w:spacing w:after="0" w:line="240" w:lineRule="auto"/>
        <w:ind w:firstLine="708"/>
        <w:jc w:val="both"/>
        <w:rPr>
          <w:b/>
          <w:bCs/>
          <w:color w:val="000000" w:themeColor="text1"/>
        </w:rPr>
      </w:pPr>
      <w:r w:rsidRPr="00AC6120">
        <w:rPr>
          <w:b/>
          <w:bCs/>
          <w:color w:val="000000" w:themeColor="text1"/>
        </w:rPr>
        <w:t xml:space="preserve">Uz članak </w:t>
      </w:r>
      <w:r w:rsidR="00CA17C1" w:rsidRPr="00AC6120">
        <w:rPr>
          <w:b/>
          <w:bCs/>
          <w:color w:val="000000" w:themeColor="text1"/>
        </w:rPr>
        <w:t>15</w:t>
      </w:r>
      <w:r w:rsidRPr="00AC6120">
        <w:rPr>
          <w:b/>
          <w:bCs/>
          <w:color w:val="000000" w:themeColor="text1"/>
        </w:rPr>
        <w:t xml:space="preserve">. </w:t>
      </w:r>
    </w:p>
    <w:p w:rsidR="002D4761" w:rsidRPr="00AC6120" w:rsidRDefault="002D4761" w:rsidP="00AC6120">
      <w:pPr>
        <w:spacing w:after="0" w:line="240" w:lineRule="auto"/>
        <w:ind w:firstLine="708"/>
        <w:jc w:val="both"/>
        <w:rPr>
          <w:b/>
          <w:bCs/>
          <w:color w:val="000000" w:themeColor="text1"/>
        </w:rPr>
      </w:pPr>
    </w:p>
    <w:p w:rsidR="0055116F" w:rsidRPr="00AC6120" w:rsidRDefault="00FD51F9" w:rsidP="00AC6120">
      <w:pPr>
        <w:spacing w:after="0" w:line="240" w:lineRule="auto"/>
        <w:ind w:firstLine="708"/>
        <w:jc w:val="both"/>
        <w:rPr>
          <w:color w:val="000000" w:themeColor="text1"/>
        </w:rPr>
      </w:pPr>
      <w:r w:rsidRPr="00AC6120">
        <w:rPr>
          <w:color w:val="000000" w:themeColor="text1"/>
        </w:rPr>
        <w:t>O</w:t>
      </w:r>
      <w:r w:rsidR="00C26103" w:rsidRPr="00AC6120">
        <w:rPr>
          <w:color w:val="000000" w:themeColor="text1"/>
        </w:rPr>
        <w:t>vim člankom definirano je ustrojstvo Fonda, odnosno tijela Fonda</w:t>
      </w:r>
      <w:r w:rsidR="0055116F" w:rsidRPr="00AC6120">
        <w:rPr>
          <w:color w:val="000000" w:themeColor="text1"/>
        </w:rPr>
        <w:t xml:space="preserve"> </w:t>
      </w:r>
      <w:r w:rsidR="00C26103" w:rsidRPr="00AC6120">
        <w:rPr>
          <w:color w:val="000000" w:themeColor="text1"/>
        </w:rPr>
        <w:t>(</w:t>
      </w:r>
      <w:r w:rsidR="0055116F" w:rsidRPr="00AC6120">
        <w:rPr>
          <w:color w:val="000000" w:themeColor="text1"/>
        </w:rPr>
        <w:t>Upravni odbor i direktor Fonda te zamjenik direktora Fonda</w:t>
      </w:r>
      <w:r w:rsidR="00C26103" w:rsidRPr="00AC6120">
        <w:rPr>
          <w:color w:val="000000" w:themeColor="text1"/>
        </w:rPr>
        <w:t>)</w:t>
      </w:r>
      <w:r w:rsidR="00855BE6" w:rsidRPr="00AC6120">
        <w:rPr>
          <w:color w:val="000000" w:themeColor="text1"/>
        </w:rPr>
        <w:t xml:space="preserve"> i ovlasti tijela Fonda</w:t>
      </w:r>
      <w:r w:rsidR="0055116F" w:rsidRPr="00AC6120">
        <w:rPr>
          <w:color w:val="000000" w:themeColor="text1"/>
        </w:rPr>
        <w:t>.</w:t>
      </w:r>
    </w:p>
    <w:p w:rsidR="00855BE6" w:rsidRPr="00AC6120" w:rsidRDefault="00855BE6" w:rsidP="00AC6120">
      <w:pPr>
        <w:spacing w:after="0" w:line="240" w:lineRule="auto"/>
        <w:ind w:firstLine="708"/>
        <w:jc w:val="both"/>
        <w:rPr>
          <w:color w:val="000000" w:themeColor="text1"/>
        </w:rPr>
      </w:pPr>
    </w:p>
    <w:p w:rsidR="00630FF8" w:rsidRDefault="00630FF8" w:rsidP="00AC6120">
      <w:pPr>
        <w:spacing w:after="0" w:line="240" w:lineRule="auto"/>
        <w:ind w:firstLine="708"/>
        <w:jc w:val="both"/>
        <w:rPr>
          <w:b/>
          <w:bCs/>
          <w:color w:val="000000" w:themeColor="text1"/>
        </w:rPr>
      </w:pPr>
      <w:r w:rsidRPr="00AC6120">
        <w:rPr>
          <w:b/>
          <w:bCs/>
          <w:color w:val="000000" w:themeColor="text1"/>
        </w:rPr>
        <w:t xml:space="preserve">Uz članak </w:t>
      </w:r>
      <w:r w:rsidR="00CA17C1" w:rsidRPr="00AC6120">
        <w:rPr>
          <w:b/>
          <w:bCs/>
          <w:color w:val="000000" w:themeColor="text1"/>
        </w:rPr>
        <w:t>16</w:t>
      </w:r>
      <w:r w:rsidRPr="00AC6120">
        <w:rPr>
          <w:b/>
          <w:bCs/>
          <w:color w:val="000000" w:themeColor="text1"/>
        </w:rPr>
        <w:t>.</w:t>
      </w:r>
    </w:p>
    <w:p w:rsidR="002D4761" w:rsidRPr="00AC6120" w:rsidRDefault="002D4761" w:rsidP="00AC6120">
      <w:pPr>
        <w:spacing w:after="0" w:line="240" w:lineRule="auto"/>
        <w:ind w:firstLine="708"/>
        <w:jc w:val="both"/>
        <w:rPr>
          <w:b/>
          <w:bCs/>
          <w:color w:val="000000" w:themeColor="text1"/>
        </w:rPr>
      </w:pPr>
    </w:p>
    <w:p w:rsidR="00647075" w:rsidRPr="00AC6120" w:rsidRDefault="005E5D4C" w:rsidP="00AC6120">
      <w:pPr>
        <w:spacing w:after="0" w:line="240" w:lineRule="auto"/>
        <w:ind w:firstLine="708"/>
        <w:jc w:val="both"/>
        <w:rPr>
          <w:color w:val="000000" w:themeColor="text1"/>
        </w:rPr>
      </w:pPr>
      <w:r w:rsidRPr="00AC6120">
        <w:rPr>
          <w:color w:val="000000" w:themeColor="text1"/>
        </w:rPr>
        <w:t xml:space="preserve">Ovim člankom propisan je broj članova </w:t>
      </w:r>
      <w:r w:rsidR="009616C6" w:rsidRPr="00AC6120">
        <w:rPr>
          <w:color w:val="000000" w:themeColor="text1"/>
        </w:rPr>
        <w:t>U</w:t>
      </w:r>
      <w:r w:rsidRPr="00AC6120">
        <w:rPr>
          <w:color w:val="000000" w:themeColor="text1"/>
        </w:rPr>
        <w:t xml:space="preserve">pravnog odbora, </w:t>
      </w:r>
      <w:r w:rsidR="00CB77E2" w:rsidRPr="00AC6120">
        <w:rPr>
          <w:color w:val="000000" w:themeColor="text1"/>
        </w:rPr>
        <w:t>funkcija predsjednika i zamjenika predsjednika</w:t>
      </w:r>
      <w:r w:rsidR="009616C6" w:rsidRPr="00AC6120">
        <w:rPr>
          <w:color w:val="000000" w:themeColor="text1"/>
        </w:rPr>
        <w:t xml:space="preserve"> Upravnog odbora, </w:t>
      </w:r>
      <w:r w:rsidR="00CB77E2" w:rsidRPr="00AC6120">
        <w:rPr>
          <w:color w:val="000000" w:themeColor="text1"/>
        </w:rPr>
        <w:t xml:space="preserve">imenovanje članova </w:t>
      </w:r>
      <w:r w:rsidR="009616C6" w:rsidRPr="00AC6120">
        <w:rPr>
          <w:color w:val="000000" w:themeColor="text1"/>
        </w:rPr>
        <w:t>U</w:t>
      </w:r>
      <w:r w:rsidR="00CB77E2" w:rsidRPr="00AC6120">
        <w:rPr>
          <w:color w:val="000000" w:themeColor="text1"/>
        </w:rPr>
        <w:t>pravnog odbora</w:t>
      </w:r>
      <w:r w:rsidR="00647075" w:rsidRPr="00AC6120">
        <w:rPr>
          <w:color w:val="000000" w:themeColor="text1"/>
        </w:rPr>
        <w:t>, predviđen je Poslovnik o radu Upravnog odbora te ovlasti i odgovornosti Upravnog odbora.</w:t>
      </w:r>
    </w:p>
    <w:p w:rsidR="00647075" w:rsidRPr="00AC6120" w:rsidRDefault="00647075" w:rsidP="00AC6120">
      <w:pPr>
        <w:spacing w:after="0" w:line="240" w:lineRule="auto"/>
        <w:ind w:firstLine="708"/>
        <w:jc w:val="both"/>
        <w:rPr>
          <w:color w:val="000000" w:themeColor="text1"/>
        </w:rPr>
      </w:pPr>
    </w:p>
    <w:p w:rsidR="00630FF8" w:rsidRDefault="00630FF8" w:rsidP="00AC6120">
      <w:pPr>
        <w:spacing w:after="0" w:line="240" w:lineRule="auto"/>
        <w:ind w:firstLine="708"/>
        <w:jc w:val="both"/>
        <w:rPr>
          <w:b/>
          <w:bCs/>
          <w:color w:val="000000" w:themeColor="text1"/>
        </w:rPr>
      </w:pPr>
      <w:r w:rsidRPr="00AC6120">
        <w:rPr>
          <w:b/>
          <w:bCs/>
          <w:color w:val="000000" w:themeColor="text1"/>
        </w:rPr>
        <w:t xml:space="preserve">Uz članak </w:t>
      </w:r>
      <w:r w:rsidR="00CA17C1" w:rsidRPr="00AC6120">
        <w:rPr>
          <w:b/>
          <w:bCs/>
          <w:color w:val="000000" w:themeColor="text1"/>
        </w:rPr>
        <w:t>17</w:t>
      </w:r>
      <w:r w:rsidRPr="00AC6120">
        <w:rPr>
          <w:b/>
          <w:bCs/>
          <w:color w:val="000000" w:themeColor="text1"/>
        </w:rPr>
        <w:t>.</w:t>
      </w:r>
    </w:p>
    <w:p w:rsidR="002D4761" w:rsidRPr="00AC6120" w:rsidRDefault="002D4761" w:rsidP="00AC6120">
      <w:pPr>
        <w:spacing w:after="0" w:line="240" w:lineRule="auto"/>
        <w:ind w:firstLine="708"/>
        <w:jc w:val="both"/>
        <w:rPr>
          <w:b/>
          <w:bCs/>
          <w:color w:val="000000" w:themeColor="text1"/>
        </w:rPr>
      </w:pPr>
    </w:p>
    <w:p w:rsidR="00267700" w:rsidRDefault="009228E4" w:rsidP="00AC6120">
      <w:pPr>
        <w:spacing w:after="0" w:line="240" w:lineRule="auto"/>
        <w:ind w:firstLine="708"/>
        <w:jc w:val="both"/>
        <w:rPr>
          <w:color w:val="000000" w:themeColor="text1"/>
        </w:rPr>
      </w:pPr>
      <w:r w:rsidRPr="00AC6120">
        <w:rPr>
          <w:color w:val="000000" w:themeColor="text1"/>
        </w:rPr>
        <w:t>Ovim člankom propisan</w:t>
      </w:r>
      <w:r w:rsidR="00E863D5">
        <w:rPr>
          <w:color w:val="000000" w:themeColor="text1"/>
        </w:rPr>
        <w:t>o</w:t>
      </w:r>
      <w:r w:rsidRPr="00AC6120">
        <w:rPr>
          <w:color w:val="000000" w:themeColor="text1"/>
        </w:rPr>
        <w:t xml:space="preserve"> je da direktor </w:t>
      </w:r>
      <w:r w:rsidR="00267700" w:rsidRPr="00AC6120">
        <w:rPr>
          <w:color w:val="000000" w:themeColor="text1"/>
        </w:rPr>
        <w:t>Fonda vodi poslove Fonda, predstavlja ga i zastupa, a zamjenjuje ga zamjenik direktora Fonda.</w:t>
      </w:r>
    </w:p>
    <w:p w:rsidR="002D4761" w:rsidRPr="00AC6120" w:rsidRDefault="002D4761" w:rsidP="00AC6120">
      <w:pPr>
        <w:spacing w:after="0" w:line="240" w:lineRule="auto"/>
        <w:ind w:firstLine="708"/>
        <w:jc w:val="both"/>
        <w:rPr>
          <w:color w:val="000000" w:themeColor="text1"/>
        </w:rPr>
      </w:pPr>
    </w:p>
    <w:p w:rsidR="00B33C8A" w:rsidRPr="00AC6120" w:rsidRDefault="00CE4B94" w:rsidP="00AC6120">
      <w:pPr>
        <w:spacing w:after="0" w:line="240" w:lineRule="auto"/>
        <w:ind w:firstLine="708"/>
        <w:jc w:val="both"/>
        <w:rPr>
          <w:color w:val="000000" w:themeColor="text1"/>
        </w:rPr>
      </w:pPr>
      <w:r w:rsidRPr="00AC6120">
        <w:rPr>
          <w:color w:val="000000" w:themeColor="text1"/>
        </w:rPr>
        <w:t>P</w:t>
      </w:r>
      <w:r w:rsidR="00F10797" w:rsidRPr="00AC6120">
        <w:rPr>
          <w:color w:val="000000" w:themeColor="text1"/>
        </w:rPr>
        <w:t>ropisan</w:t>
      </w:r>
      <w:r w:rsidR="00AB3561" w:rsidRPr="00AC6120">
        <w:rPr>
          <w:color w:val="000000" w:themeColor="text1"/>
        </w:rPr>
        <w:t>a</w:t>
      </w:r>
      <w:r w:rsidRPr="00AC6120">
        <w:rPr>
          <w:color w:val="000000" w:themeColor="text1"/>
        </w:rPr>
        <w:t xml:space="preserve"> je i</w:t>
      </w:r>
      <w:r w:rsidR="00F10797" w:rsidRPr="00AC6120">
        <w:rPr>
          <w:color w:val="000000" w:themeColor="text1"/>
        </w:rPr>
        <w:t xml:space="preserve"> </w:t>
      </w:r>
      <w:r w:rsidR="00AB3561" w:rsidRPr="00AC6120">
        <w:rPr>
          <w:color w:val="000000" w:themeColor="text1"/>
        </w:rPr>
        <w:t>ovlast za</w:t>
      </w:r>
      <w:r w:rsidR="00F10797" w:rsidRPr="00AC6120">
        <w:rPr>
          <w:color w:val="000000" w:themeColor="text1"/>
        </w:rPr>
        <w:t xml:space="preserve"> imenovanj</w:t>
      </w:r>
      <w:r w:rsidR="00AB3561" w:rsidRPr="00AC6120">
        <w:rPr>
          <w:color w:val="000000" w:themeColor="text1"/>
        </w:rPr>
        <w:t>e</w:t>
      </w:r>
      <w:r w:rsidR="00F10797" w:rsidRPr="00AC6120">
        <w:rPr>
          <w:color w:val="000000" w:themeColor="text1"/>
        </w:rPr>
        <w:t xml:space="preserve"> direktora i zamjenika direktora Fonda, mandat, </w:t>
      </w:r>
      <w:r w:rsidR="00B33C8A" w:rsidRPr="00AC6120">
        <w:rPr>
          <w:color w:val="000000" w:themeColor="text1"/>
        </w:rPr>
        <w:t xml:space="preserve">trajanje </w:t>
      </w:r>
      <w:r w:rsidR="00267700" w:rsidRPr="00AC6120">
        <w:rPr>
          <w:color w:val="000000" w:themeColor="text1"/>
        </w:rPr>
        <w:t>mandat</w:t>
      </w:r>
      <w:r w:rsidR="00B33C8A" w:rsidRPr="00AC6120">
        <w:rPr>
          <w:color w:val="000000" w:themeColor="text1"/>
        </w:rPr>
        <w:t>a, dok je predviđeno da</w:t>
      </w:r>
      <w:r w:rsidR="00267700" w:rsidRPr="00AC6120">
        <w:rPr>
          <w:color w:val="000000" w:themeColor="text1"/>
        </w:rPr>
        <w:t xml:space="preserve"> </w:t>
      </w:r>
      <w:r w:rsidR="00B33C8A" w:rsidRPr="00AC6120">
        <w:rPr>
          <w:color w:val="000000" w:themeColor="text1"/>
        </w:rPr>
        <w:t>se n</w:t>
      </w:r>
      <w:r w:rsidR="00267700" w:rsidRPr="00AC6120">
        <w:rPr>
          <w:color w:val="000000" w:themeColor="text1"/>
        </w:rPr>
        <w:t xml:space="preserve">ačin izbora, razrješenje, djelokrug, ovlaštenja i odgovornosti direktora Fonda i zamjenika direktora Fonda utvrđuje </w:t>
      </w:r>
      <w:r w:rsidR="00B33C8A" w:rsidRPr="00AC6120">
        <w:rPr>
          <w:color w:val="000000" w:themeColor="text1"/>
        </w:rPr>
        <w:t>S</w:t>
      </w:r>
      <w:r w:rsidR="00267700" w:rsidRPr="00AC6120">
        <w:rPr>
          <w:color w:val="000000" w:themeColor="text1"/>
        </w:rPr>
        <w:t xml:space="preserve">tatutom </w:t>
      </w:r>
      <w:r w:rsidR="001A33DD" w:rsidRPr="00AC6120">
        <w:rPr>
          <w:color w:val="000000" w:themeColor="text1"/>
        </w:rPr>
        <w:t xml:space="preserve">Fonda </w:t>
      </w:r>
      <w:r w:rsidR="00267700" w:rsidRPr="00AC6120">
        <w:rPr>
          <w:color w:val="000000" w:themeColor="text1"/>
        </w:rPr>
        <w:t>u skladu sa Zakonom.</w:t>
      </w:r>
    </w:p>
    <w:p w:rsidR="00B33C8A" w:rsidRPr="00AC6120" w:rsidRDefault="00B33C8A" w:rsidP="00AC6120">
      <w:pPr>
        <w:spacing w:after="0" w:line="240" w:lineRule="auto"/>
        <w:ind w:firstLine="708"/>
        <w:jc w:val="both"/>
        <w:rPr>
          <w:color w:val="000000" w:themeColor="text1"/>
        </w:rPr>
      </w:pPr>
    </w:p>
    <w:p w:rsidR="00630FF8" w:rsidRDefault="00630FF8" w:rsidP="00AC6120">
      <w:pPr>
        <w:spacing w:after="0" w:line="240" w:lineRule="auto"/>
        <w:ind w:firstLine="708"/>
        <w:jc w:val="both"/>
        <w:rPr>
          <w:b/>
          <w:bCs/>
          <w:color w:val="000000" w:themeColor="text1"/>
        </w:rPr>
      </w:pPr>
      <w:r w:rsidRPr="00AC6120">
        <w:rPr>
          <w:b/>
          <w:bCs/>
          <w:color w:val="000000" w:themeColor="text1"/>
        </w:rPr>
        <w:t xml:space="preserve">Uz članak </w:t>
      </w:r>
      <w:r w:rsidR="00CA17C1" w:rsidRPr="00AC6120">
        <w:rPr>
          <w:b/>
          <w:bCs/>
          <w:color w:val="000000" w:themeColor="text1"/>
        </w:rPr>
        <w:t>18</w:t>
      </w:r>
      <w:r w:rsidRPr="00AC6120">
        <w:rPr>
          <w:b/>
          <w:bCs/>
          <w:color w:val="000000" w:themeColor="text1"/>
        </w:rPr>
        <w:t>.</w:t>
      </w:r>
    </w:p>
    <w:p w:rsidR="002D4761" w:rsidRPr="00AC6120" w:rsidRDefault="002D4761" w:rsidP="00AC6120">
      <w:pPr>
        <w:spacing w:after="0" w:line="240" w:lineRule="auto"/>
        <w:ind w:firstLine="708"/>
        <w:jc w:val="both"/>
        <w:rPr>
          <w:b/>
          <w:bCs/>
          <w:color w:val="000000" w:themeColor="text1"/>
        </w:rPr>
      </w:pPr>
    </w:p>
    <w:p w:rsidR="00E908F1" w:rsidRPr="00AC6120" w:rsidRDefault="00E908F1" w:rsidP="00AC6120">
      <w:pPr>
        <w:spacing w:after="0" w:line="240" w:lineRule="auto"/>
        <w:ind w:firstLine="708"/>
        <w:jc w:val="both"/>
        <w:rPr>
          <w:color w:val="000000" w:themeColor="text1"/>
        </w:rPr>
      </w:pPr>
      <w:r w:rsidRPr="00AC6120">
        <w:rPr>
          <w:color w:val="000000" w:themeColor="text1"/>
        </w:rPr>
        <w:t>Ovim člankom propisane su</w:t>
      </w:r>
      <w:r w:rsidR="000F63BB" w:rsidRPr="00AC6120">
        <w:rPr>
          <w:color w:val="000000" w:themeColor="text1"/>
        </w:rPr>
        <w:t xml:space="preserve"> najvažnije</w:t>
      </w:r>
      <w:r w:rsidRPr="00AC6120">
        <w:rPr>
          <w:color w:val="000000" w:themeColor="text1"/>
        </w:rPr>
        <w:t xml:space="preserve"> ovlasti i odgovornosti direktora Fonda.</w:t>
      </w:r>
    </w:p>
    <w:p w:rsidR="00EF3355" w:rsidRPr="00AC6120" w:rsidRDefault="00EF3355" w:rsidP="00AC6120">
      <w:pPr>
        <w:spacing w:after="0" w:line="240" w:lineRule="auto"/>
        <w:ind w:firstLine="708"/>
        <w:jc w:val="both"/>
        <w:rPr>
          <w:b/>
          <w:bCs/>
          <w:color w:val="000000" w:themeColor="text1"/>
        </w:rPr>
      </w:pPr>
    </w:p>
    <w:p w:rsidR="00630FF8" w:rsidRDefault="00630FF8" w:rsidP="00AC6120">
      <w:pPr>
        <w:spacing w:after="0" w:line="240" w:lineRule="auto"/>
        <w:ind w:firstLine="708"/>
        <w:jc w:val="both"/>
        <w:rPr>
          <w:b/>
          <w:bCs/>
          <w:color w:val="000000" w:themeColor="text1"/>
        </w:rPr>
      </w:pPr>
      <w:r w:rsidRPr="00AC6120">
        <w:rPr>
          <w:b/>
          <w:bCs/>
          <w:color w:val="000000" w:themeColor="text1"/>
        </w:rPr>
        <w:t xml:space="preserve">Uz članak </w:t>
      </w:r>
      <w:r w:rsidR="00CA17C1" w:rsidRPr="00AC6120">
        <w:rPr>
          <w:b/>
          <w:bCs/>
          <w:color w:val="000000" w:themeColor="text1"/>
        </w:rPr>
        <w:t>19</w:t>
      </w:r>
      <w:r w:rsidRPr="00AC6120">
        <w:rPr>
          <w:b/>
          <w:bCs/>
          <w:color w:val="000000" w:themeColor="text1"/>
        </w:rPr>
        <w:t>.</w:t>
      </w:r>
    </w:p>
    <w:p w:rsidR="002D4761" w:rsidRPr="00AC6120" w:rsidRDefault="002D4761" w:rsidP="00AC6120">
      <w:pPr>
        <w:spacing w:after="0" w:line="240" w:lineRule="auto"/>
        <w:ind w:firstLine="708"/>
        <w:jc w:val="both"/>
        <w:rPr>
          <w:b/>
          <w:bCs/>
          <w:color w:val="000000" w:themeColor="text1"/>
        </w:rPr>
      </w:pPr>
    </w:p>
    <w:p w:rsidR="004A7C18" w:rsidRPr="00AC6120" w:rsidRDefault="00EF3355" w:rsidP="00AC6120">
      <w:pPr>
        <w:spacing w:after="0" w:line="240" w:lineRule="auto"/>
        <w:ind w:firstLine="708"/>
        <w:jc w:val="both"/>
        <w:rPr>
          <w:color w:val="000000" w:themeColor="text1"/>
        </w:rPr>
      </w:pPr>
      <w:r w:rsidRPr="00AC6120">
        <w:rPr>
          <w:color w:val="000000" w:themeColor="text1"/>
        </w:rPr>
        <w:t xml:space="preserve">Ovim člankom </w:t>
      </w:r>
      <w:proofErr w:type="spellStart"/>
      <w:r w:rsidRPr="00AC6120">
        <w:rPr>
          <w:color w:val="000000" w:themeColor="text1"/>
        </w:rPr>
        <w:t>propisn</w:t>
      </w:r>
      <w:proofErr w:type="spellEnd"/>
      <w:r w:rsidRPr="00AC6120">
        <w:rPr>
          <w:color w:val="000000" w:themeColor="text1"/>
        </w:rPr>
        <w:t xml:space="preserve"> je prestanak rada Fonda</w:t>
      </w:r>
      <w:r w:rsidR="000F63BB" w:rsidRPr="00AC6120">
        <w:rPr>
          <w:color w:val="000000" w:themeColor="text1"/>
        </w:rPr>
        <w:t>. O</w:t>
      </w:r>
      <w:r w:rsidR="00D41C11" w:rsidRPr="00AC6120">
        <w:rPr>
          <w:color w:val="000000" w:themeColor="text1"/>
        </w:rPr>
        <w:t>dluku</w:t>
      </w:r>
      <w:r w:rsidR="000F63BB" w:rsidRPr="00AC6120">
        <w:rPr>
          <w:color w:val="000000" w:themeColor="text1"/>
        </w:rPr>
        <w:t xml:space="preserve"> o prestanku rada</w:t>
      </w:r>
      <w:r w:rsidR="00D41C11" w:rsidRPr="00AC6120">
        <w:rPr>
          <w:color w:val="000000" w:themeColor="text1"/>
        </w:rPr>
        <w:t xml:space="preserve"> </w:t>
      </w:r>
      <w:r w:rsidR="00D80721" w:rsidRPr="00AC6120">
        <w:rPr>
          <w:color w:val="000000" w:themeColor="text1"/>
        </w:rPr>
        <w:t>donos</w:t>
      </w:r>
      <w:r w:rsidR="001672A3" w:rsidRPr="00AC6120">
        <w:rPr>
          <w:color w:val="000000" w:themeColor="text1"/>
        </w:rPr>
        <w:t xml:space="preserve">e </w:t>
      </w:r>
      <w:r w:rsidR="00D80721" w:rsidRPr="00AC6120">
        <w:rPr>
          <w:color w:val="000000" w:themeColor="text1"/>
        </w:rPr>
        <w:t xml:space="preserve"> </w:t>
      </w:r>
      <w:r w:rsidR="001672A3" w:rsidRPr="00AC6120">
        <w:rPr>
          <w:color w:val="000000" w:themeColor="text1"/>
        </w:rPr>
        <w:t>osnivači Fonda</w:t>
      </w:r>
      <w:r w:rsidR="00D80721" w:rsidRPr="00AC6120">
        <w:rPr>
          <w:color w:val="000000" w:themeColor="text1"/>
        </w:rPr>
        <w:t xml:space="preserve">, a </w:t>
      </w:r>
      <w:r w:rsidR="00D41C11" w:rsidRPr="00AC6120">
        <w:rPr>
          <w:color w:val="000000" w:themeColor="text1"/>
        </w:rPr>
        <w:t xml:space="preserve">direktor </w:t>
      </w:r>
      <w:r w:rsidR="00D80721" w:rsidRPr="00AC6120">
        <w:rPr>
          <w:color w:val="000000" w:themeColor="text1"/>
        </w:rPr>
        <w:t>ili druga osoba koju ovlast</w:t>
      </w:r>
      <w:r w:rsidR="001672A3" w:rsidRPr="00AC6120">
        <w:rPr>
          <w:color w:val="000000" w:themeColor="text1"/>
        </w:rPr>
        <w:t>e</w:t>
      </w:r>
      <w:r w:rsidR="00D80721" w:rsidRPr="00AC6120">
        <w:rPr>
          <w:color w:val="000000" w:themeColor="text1"/>
        </w:rPr>
        <w:t xml:space="preserve"> o</w:t>
      </w:r>
      <w:r w:rsidR="004A7C18" w:rsidRPr="00AC6120">
        <w:rPr>
          <w:color w:val="000000" w:themeColor="text1"/>
        </w:rPr>
        <w:t xml:space="preserve">bvezna je </w:t>
      </w:r>
      <w:r w:rsidR="0005332F" w:rsidRPr="00AC6120">
        <w:rPr>
          <w:color w:val="000000" w:themeColor="text1"/>
        </w:rPr>
        <w:t>podnijeti zahtjev za brisanje Fonda iz sudskog registra.</w:t>
      </w:r>
    </w:p>
    <w:p w:rsidR="004A7C18" w:rsidRPr="00AC6120" w:rsidRDefault="004A7C18" w:rsidP="00AC6120">
      <w:pPr>
        <w:spacing w:after="0" w:line="240" w:lineRule="auto"/>
        <w:ind w:firstLine="708"/>
        <w:jc w:val="both"/>
        <w:rPr>
          <w:color w:val="000000" w:themeColor="text1"/>
        </w:rPr>
      </w:pPr>
    </w:p>
    <w:p w:rsidR="00630FF8" w:rsidRDefault="00630FF8" w:rsidP="00AC6120">
      <w:pPr>
        <w:spacing w:after="0" w:line="240" w:lineRule="auto"/>
        <w:ind w:firstLine="708"/>
        <w:jc w:val="both"/>
        <w:rPr>
          <w:b/>
          <w:bCs/>
          <w:color w:val="000000" w:themeColor="text1"/>
        </w:rPr>
      </w:pPr>
      <w:r w:rsidRPr="00AC6120">
        <w:rPr>
          <w:b/>
          <w:bCs/>
          <w:color w:val="000000" w:themeColor="text1"/>
        </w:rPr>
        <w:t xml:space="preserve">Uz članak </w:t>
      </w:r>
      <w:r w:rsidR="00CA17C1" w:rsidRPr="00AC6120">
        <w:rPr>
          <w:b/>
          <w:bCs/>
          <w:color w:val="000000" w:themeColor="text1"/>
        </w:rPr>
        <w:t>20</w:t>
      </w:r>
      <w:r w:rsidRPr="00AC6120">
        <w:rPr>
          <w:b/>
          <w:bCs/>
          <w:color w:val="000000" w:themeColor="text1"/>
        </w:rPr>
        <w:t>.</w:t>
      </w:r>
    </w:p>
    <w:p w:rsidR="00E863D5" w:rsidRPr="00AC6120" w:rsidRDefault="00E863D5" w:rsidP="00AC6120">
      <w:pPr>
        <w:spacing w:after="0" w:line="240" w:lineRule="auto"/>
        <w:ind w:firstLine="708"/>
        <w:jc w:val="both"/>
        <w:rPr>
          <w:b/>
          <w:bCs/>
          <w:color w:val="000000" w:themeColor="text1"/>
        </w:rPr>
      </w:pPr>
    </w:p>
    <w:p w:rsidR="00F26124" w:rsidRDefault="00F26124" w:rsidP="00AC6120">
      <w:pPr>
        <w:spacing w:after="0" w:line="240" w:lineRule="auto"/>
        <w:ind w:firstLine="708"/>
        <w:jc w:val="both"/>
        <w:rPr>
          <w:color w:val="000000" w:themeColor="text1"/>
        </w:rPr>
      </w:pPr>
      <w:r w:rsidRPr="00AC6120">
        <w:rPr>
          <w:color w:val="000000" w:themeColor="text1"/>
        </w:rPr>
        <w:t>Ovim je člankom propisano kako je ugovor o osnivanju Fonda potrebno sklopiti u roku od 60 dana od dana stupanja na snagu ovog</w:t>
      </w:r>
      <w:r w:rsidR="00E863D5">
        <w:rPr>
          <w:color w:val="000000" w:themeColor="text1"/>
        </w:rPr>
        <w:t>a</w:t>
      </w:r>
      <w:r w:rsidRPr="00AC6120">
        <w:rPr>
          <w:color w:val="000000" w:themeColor="text1"/>
        </w:rPr>
        <w:t xml:space="preserve"> Zakona.</w:t>
      </w:r>
    </w:p>
    <w:p w:rsidR="002D4761" w:rsidRPr="00AC6120" w:rsidRDefault="002D4761" w:rsidP="00AC6120">
      <w:pPr>
        <w:spacing w:after="0" w:line="240" w:lineRule="auto"/>
        <w:ind w:firstLine="708"/>
        <w:jc w:val="both"/>
        <w:rPr>
          <w:color w:val="000000" w:themeColor="text1"/>
        </w:rPr>
      </w:pPr>
    </w:p>
    <w:p w:rsidR="00F26124" w:rsidRDefault="00F26124" w:rsidP="00AC6120">
      <w:pPr>
        <w:spacing w:after="0" w:line="240" w:lineRule="auto"/>
        <w:ind w:firstLine="708"/>
        <w:jc w:val="both"/>
        <w:rPr>
          <w:color w:val="000000" w:themeColor="text1"/>
        </w:rPr>
      </w:pPr>
      <w:r w:rsidRPr="00AC6120">
        <w:rPr>
          <w:color w:val="000000" w:themeColor="text1"/>
        </w:rPr>
        <w:t>Nakon sklapanja ugovora, osnivači Fonda osiguravaju sredstva za početak rada Fonda, imenuju privremenog direktora Fonda i članove Upravnog odbora te obavljaju potrebne administrativno-tehničke poslove za početak rada Fonda.</w:t>
      </w:r>
    </w:p>
    <w:p w:rsidR="002D4761" w:rsidRPr="00AC6120" w:rsidRDefault="002D4761" w:rsidP="00AC6120">
      <w:pPr>
        <w:spacing w:after="0" w:line="240" w:lineRule="auto"/>
        <w:ind w:firstLine="708"/>
        <w:jc w:val="both"/>
        <w:rPr>
          <w:color w:val="000000" w:themeColor="text1"/>
        </w:rPr>
      </w:pPr>
    </w:p>
    <w:p w:rsidR="00866419" w:rsidRPr="00AC6120" w:rsidRDefault="00F26124" w:rsidP="00AC6120">
      <w:pPr>
        <w:spacing w:after="0" w:line="240" w:lineRule="auto"/>
        <w:ind w:firstLine="708"/>
        <w:jc w:val="both"/>
        <w:rPr>
          <w:color w:val="000000" w:themeColor="text1"/>
        </w:rPr>
      </w:pPr>
      <w:r w:rsidRPr="00AC6120">
        <w:rPr>
          <w:color w:val="000000" w:themeColor="text1"/>
        </w:rPr>
        <w:t>Privremeni direktor Fonda obavlja pripreme za početak rada Fonda i podnosi prijavu za upis Fonda u sudski registar u roku od 60 dana od imenovanja, a upravni odbor Fonda dužan je donijeti Statut Fonda najkasnije u roku od 60 dana od imenovanja članova Upravnog odbora.</w:t>
      </w:r>
    </w:p>
    <w:p w:rsidR="00F26124" w:rsidRPr="00AC6120" w:rsidRDefault="00F26124" w:rsidP="00AC6120">
      <w:pPr>
        <w:spacing w:after="0" w:line="240" w:lineRule="auto"/>
        <w:ind w:firstLine="708"/>
        <w:jc w:val="both"/>
        <w:rPr>
          <w:b/>
          <w:bCs/>
          <w:color w:val="000000" w:themeColor="text1"/>
        </w:rPr>
      </w:pPr>
    </w:p>
    <w:p w:rsidR="00630FF8" w:rsidRDefault="00630FF8" w:rsidP="00AC6120">
      <w:pPr>
        <w:spacing w:after="0" w:line="240" w:lineRule="auto"/>
        <w:ind w:firstLine="708"/>
        <w:jc w:val="both"/>
        <w:rPr>
          <w:b/>
          <w:bCs/>
          <w:color w:val="000000" w:themeColor="text1"/>
        </w:rPr>
      </w:pPr>
      <w:r w:rsidRPr="00AC6120">
        <w:rPr>
          <w:b/>
          <w:bCs/>
          <w:color w:val="000000" w:themeColor="text1"/>
        </w:rPr>
        <w:t xml:space="preserve">Uz članak </w:t>
      </w:r>
      <w:r w:rsidR="00CA17C1" w:rsidRPr="00AC6120">
        <w:rPr>
          <w:b/>
          <w:bCs/>
          <w:color w:val="000000" w:themeColor="text1"/>
        </w:rPr>
        <w:t>21</w:t>
      </w:r>
      <w:r w:rsidRPr="00AC6120">
        <w:rPr>
          <w:b/>
          <w:bCs/>
          <w:color w:val="000000" w:themeColor="text1"/>
        </w:rPr>
        <w:t xml:space="preserve">. </w:t>
      </w:r>
    </w:p>
    <w:p w:rsidR="002D4761" w:rsidRPr="00AC6120" w:rsidRDefault="002D4761" w:rsidP="00AC6120">
      <w:pPr>
        <w:spacing w:after="0" w:line="240" w:lineRule="auto"/>
        <w:ind w:firstLine="708"/>
        <w:jc w:val="both"/>
        <w:rPr>
          <w:b/>
          <w:bCs/>
          <w:color w:val="000000" w:themeColor="text1"/>
        </w:rPr>
      </w:pPr>
    </w:p>
    <w:p w:rsidR="002D4761" w:rsidRDefault="00002A71" w:rsidP="00AC6120">
      <w:pPr>
        <w:spacing w:after="0" w:line="240" w:lineRule="auto"/>
        <w:ind w:firstLine="708"/>
        <w:jc w:val="both"/>
        <w:rPr>
          <w:color w:val="000000" w:themeColor="text1"/>
        </w:rPr>
      </w:pPr>
      <w:r w:rsidRPr="00AC6120">
        <w:rPr>
          <w:color w:val="000000" w:themeColor="text1"/>
        </w:rPr>
        <w:t xml:space="preserve">Ovim je člankom uređena obveza preuzimanja posjeda na nekretninama. Fond je u obavezi najkasnije u roku 60 dana od osnivanja i upisa u sudski registar preuzeti u posjed sve nekretnine popisane u prilogu ovoga Zakona pod nazivom </w:t>
      </w:r>
      <w:r w:rsidR="00657E0F" w:rsidRPr="00AC6120">
        <w:rPr>
          <w:color w:val="000000" w:themeColor="text1"/>
        </w:rPr>
        <w:t xml:space="preserve">Prilog I. </w:t>
      </w:r>
      <w:r w:rsidRPr="00AC6120">
        <w:rPr>
          <w:color w:val="000000" w:themeColor="text1"/>
        </w:rPr>
        <w:t xml:space="preserve">Nekretnine Sindikalnog fonda nekretnina koje stekne od Republike Hrvatske na temelju ovoga Zakonu. </w:t>
      </w:r>
    </w:p>
    <w:p w:rsidR="00002A71" w:rsidRPr="00AC6120" w:rsidRDefault="00002A71" w:rsidP="00AC6120">
      <w:pPr>
        <w:spacing w:after="0" w:line="240" w:lineRule="auto"/>
        <w:ind w:firstLine="708"/>
        <w:jc w:val="both"/>
        <w:rPr>
          <w:color w:val="000000" w:themeColor="text1"/>
        </w:rPr>
      </w:pPr>
      <w:r w:rsidRPr="00AC6120">
        <w:rPr>
          <w:color w:val="000000" w:themeColor="text1"/>
        </w:rPr>
        <w:t xml:space="preserve"> </w:t>
      </w:r>
    </w:p>
    <w:p w:rsidR="00002A71" w:rsidRPr="00AC6120" w:rsidRDefault="00002A71" w:rsidP="00AC6120">
      <w:pPr>
        <w:spacing w:after="0" w:line="240" w:lineRule="auto"/>
        <w:ind w:firstLine="708"/>
        <w:jc w:val="both"/>
        <w:rPr>
          <w:color w:val="000000" w:themeColor="text1"/>
        </w:rPr>
      </w:pPr>
      <w:r w:rsidRPr="00AC6120">
        <w:rPr>
          <w:color w:val="000000" w:themeColor="text1"/>
        </w:rPr>
        <w:t xml:space="preserve">Savez samostalnih sindikata Hrvatske, odnosno pojedini sindikati su u obavezi najkasnije u roku 90 od stupanja na snagu ovoga Zakona preuzeti u posjed sve nekretnine na kojima im se, na temelju ovoga Zakona, prenosi ili priznaje pravo vlasništva, a koje nisu u njihovom posjedu od ranije. </w:t>
      </w:r>
    </w:p>
    <w:p w:rsidR="006C6EA6" w:rsidRPr="00AC6120" w:rsidRDefault="006C6EA6" w:rsidP="00AC6120">
      <w:pPr>
        <w:spacing w:after="0" w:line="240" w:lineRule="auto"/>
        <w:ind w:firstLine="708"/>
        <w:jc w:val="both"/>
        <w:rPr>
          <w:color w:val="000000" w:themeColor="text1"/>
        </w:rPr>
      </w:pPr>
      <w:r w:rsidRPr="00AC6120">
        <w:rPr>
          <w:color w:val="000000" w:themeColor="text1"/>
        </w:rPr>
        <w:t xml:space="preserve"> </w:t>
      </w:r>
    </w:p>
    <w:p w:rsidR="00630FF8" w:rsidRDefault="00630FF8" w:rsidP="00AC6120">
      <w:pPr>
        <w:spacing w:after="0" w:line="240" w:lineRule="auto"/>
        <w:ind w:firstLine="708"/>
        <w:jc w:val="both"/>
        <w:rPr>
          <w:b/>
          <w:bCs/>
          <w:color w:val="000000" w:themeColor="text1"/>
        </w:rPr>
      </w:pPr>
      <w:r w:rsidRPr="00AC6120">
        <w:rPr>
          <w:b/>
          <w:bCs/>
          <w:color w:val="000000" w:themeColor="text1"/>
        </w:rPr>
        <w:t xml:space="preserve">Uz članak </w:t>
      </w:r>
      <w:r w:rsidR="00CA17C1" w:rsidRPr="00AC6120">
        <w:rPr>
          <w:b/>
          <w:bCs/>
          <w:color w:val="000000" w:themeColor="text1"/>
        </w:rPr>
        <w:t>22</w:t>
      </w:r>
      <w:r w:rsidRPr="00AC6120">
        <w:rPr>
          <w:b/>
          <w:bCs/>
          <w:color w:val="000000" w:themeColor="text1"/>
        </w:rPr>
        <w:t>.</w:t>
      </w:r>
    </w:p>
    <w:p w:rsidR="002D4761" w:rsidRPr="00AC6120" w:rsidRDefault="002D4761" w:rsidP="00AC6120">
      <w:pPr>
        <w:spacing w:after="0" w:line="240" w:lineRule="auto"/>
        <w:ind w:firstLine="708"/>
        <w:jc w:val="both"/>
        <w:rPr>
          <w:b/>
          <w:bCs/>
          <w:color w:val="000000" w:themeColor="text1"/>
        </w:rPr>
      </w:pPr>
    </w:p>
    <w:p w:rsidR="00F12600" w:rsidRPr="00AC6120" w:rsidRDefault="00BA78B3" w:rsidP="00AC6120">
      <w:pPr>
        <w:spacing w:after="0" w:line="240" w:lineRule="auto"/>
        <w:ind w:firstLine="708"/>
        <w:jc w:val="both"/>
        <w:rPr>
          <w:color w:val="000000" w:themeColor="text1"/>
        </w:rPr>
      </w:pPr>
      <w:r w:rsidRPr="00AC6120">
        <w:rPr>
          <w:color w:val="000000" w:themeColor="text1"/>
        </w:rPr>
        <w:t>S obzirom na razne sudske postupke u kojima se Republika Hrvatska i sindikati spore, ovim je člankom propisano da će n</w:t>
      </w:r>
      <w:r w:rsidR="00F12600" w:rsidRPr="00AC6120">
        <w:rPr>
          <w:color w:val="000000" w:themeColor="text1"/>
        </w:rPr>
        <w:t>akon stupanja na snagu ovoga Zakona, nadležni sudovi</w:t>
      </w:r>
      <w:r w:rsidRPr="00AC6120">
        <w:rPr>
          <w:color w:val="000000" w:themeColor="text1"/>
        </w:rPr>
        <w:t>,</w:t>
      </w:r>
      <w:r w:rsidR="00F12600" w:rsidRPr="00AC6120">
        <w:rPr>
          <w:color w:val="000000" w:themeColor="text1"/>
        </w:rPr>
        <w:t xml:space="preserve"> na prijedlog stranke ili po službenoj dužnosti, obustaviti sve sudske postupke pokrenute s ciljem utvrđenja vlasništva nad nekretninama popisanim u prilozima ovoga Zakona ili iseljenja korisnika iz tih nekretnina ili naplate naknade za korištenje tih nekretnina ako su stranke takvih postupaka s jedne strane Republika Hrvatska, a s druge strane pojedini sindikati, sindikalne središnjice ili trgovačka društva kojima su osnivač sindikati</w:t>
      </w:r>
      <w:r w:rsidRPr="00AC6120">
        <w:rPr>
          <w:color w:val="000000" w:themeColor="text1"/>
        </w:rPr>
        <w:t xml:space="preserve"> te da u takvim</w:t>
      </w:r>
      <w:r w:rsidR="00F12600" w:rsidRPr="00AC6120">
        <w:rPr>
          <w:color w:val="000000" w:themeColor="text1"/>
        </w:rPr>
        <w:t xml:space="preserve"> postupcima svaka stranka snosi svoje troškove.</w:t>
      </w:r>
      <w:r w:rsidR="00F12600" w:rsidRPr="00AC6120">
        <w:rPr>
          <w:color w:val="000000" w:themeColor="text1"/>
        </w:rPr>
        <w:tab/>
      </w:r>
    </w:p>
    <w:p w:rsidR="00BA78B3" w:rsidRPr="00AC6120" w:rsidRDefault="00BA78B3" w:rsidP="00AC6120">
      <w:pPr>
        <w:spacing w:after="0" w:line="240" w:lineRule="auto"/>
        <w:ind w:firstLine="708"/>
        <w:jc w:val="both"/>
        <w:rPr>
          <w:color w:val="000000" w:themeColor="text1"/>
        </w:rPr>
      </w:pPr>
    </w:p>
    <w:p w:rsidR="00F12600" w:rsidRDefault="00F12600" w:rsidP="00AC6120">
      <w:pPr>
        <w:spacing w:after="0" w:line="240" w:lineRule="auto"/>
        <w:ind w:firstLine="708"/>
        <w:jc w:val="both"/>
        <w:rPr>
          <w:b/>
          <w:bCs/>
          <w:color w:val="000000" w:themeColor="text1"/>
        </w:rPr>
      </w:pPr>
      <w:r w:rsidRPr="00AC6120">
        <w:rPr>
          <w:b/>
          <w:bCs/>
          <w:color w:val="000000" w:themeColor="text1"/>
        </w:rPr>
        <w:t xml:space="preserve">Uz članak </w:t>
      </w:r>
      <w:r w:rsidR="00CA17C1" w:rsidRPr="00AC6120">
        <w:rPr>
          <w:b/>
          <w:bCs/>
          <w:color w:val="000000" w:themeColor="text1"/>
        </w:rPr>
        <w:t>23</w:t>
      </w:r>
      <w:r w:rsidRPr="00AC6120">
        <w:rPr>
          <w:b/>
          <w:bCs/>
          <w:color w:val="000000" w:themeColor="text1"/>
        </w:rPr>
        <w:t>.</w:t>
      </w:r>
    </w:p>
    <w:p w:rsidR="002D4761" w:rsidRPr="00AC6120" w:rsidRDefault="002D4761" w:rsidP="00AC6120">
      <w:pPr>
        <w:spacing w:after="0" w:line="240" w:lineRule="auto"/>
        <w:ind w:firstLine="708"/>
        <w:jc w:val="both"/>
        <w:rPr>
          <w:b/>
          <w:bCs/>
          <w:color w:val="000000" w:themeColor="text1"/>
        </w:rPr>
      </w:pPr>
    </w:p>
    <w:p w:rsidR="00630FF8" w:rsidRDefault="00630FF8" w:rsidP="00AC6120">
      <w:pPr>
        <w:spacing w:after="0" w:line="240" w:lineRule="auto"/>
        <w:ind w:firstLine="708"/>
        <w:jc w:val="both"/>
        <w:rPr>
          <w:color w:val="000000" w:themeColor="text1"/>
        </w:rPr>
      </w:pPr>
      <w:r w:rsidRPr="00AC6120">
        <w:rPr>
          <w:color w:val="000000" w:themeColor="text1"/>
        </w:rPr>
        <w:t>Odredbom ovoga članka određuje se stupanje na snagu Zakona.</w:t>
      </w:r>
    </w:p>
    <w:p w:rsidR="00E02E21" w:rsidRDefault="00E02E21" w:rsidP="00AC6120">
      <w:pPr>
        <w:spacing w:after="0" w:line="240" w:lineRule="auto"/>
        <w:ind w:firstLine="708"/>
        <w:jc w:val="both"/>
        <w:rPr>
          <w:color w:val="000000" w:themeColor="text1"/>
        </w:rPr>
      </w:pPr>
    </w:p>
    <w:p w:rsidR="00746CB0" w:rsidRDefault="00746CB0" w:rsidP="00746CB0">
      <w:pPr>
        <w:spacing w:after="0" w:line="240" w:lineRule="auto"/>
        <w:ind w:firstLine="709"/>
        <w:jc w:val="both"/>
        <w:rPr>
          <w:b/>
          <w:bCs/>
          <w:color w:val="000000" w:themeColor="text1"/>
        </w:rPr>
      </w:pPr>
      <w:r>
        <w:rPr>
          <w:b/>
          <w:bCs/>
          <w:color w:val="000000" w:themeColor="text1"/>
        </w:rPr>
        <w:t xml:space="preserve">Uz Prilog I. </w:t>
      </w:r>
    </w:p>
    <w:p w:rsidR="00746CB0" w:rsidRDefault="00746CB0" w:rsidP="00746CB0">
      <w:pPr>
        <w:spacing w:after="0" w:line="240" w:lineRule="auto"/>
        <w:ind w:firstLine="709"/>
        <w:jc w:val="both"/>
        <w:rPr>
          <w:b/>
          <w:bCs/>
          <w:color w:val="000000" w:themeColor="text1"/>
        </w:rPr>
      </w:pPr>
    </w:p>
    <w:p w:rsidR="00746CB0" w:rsidRDefault="00746CB0" w:rsidP="00746CB0">
      <w:pPr>
        <w:spacing w:after="0" w:line="240" w:lineRule="auto"/>
        <w:ind w:firstLine="709"/>
        <w:jc w:val="both"/>
        <w:rPr>
          <w:color w:val="000000" w:themeColor="text1"/>
        </w:rPr>
      </w:pPr>
      <w:r>
        <w:rPr>
          <w:color w:val="000000" w:themeColor="text1"/>
        </w:rPr>
        <w:t xml:space="preserve">U prilogu ovoga Zakona pod nazivom Prilog I. </w:t>
      </w:r>
      <w:bookmarkStart w:id="35" w:name="_Hlk177115885"/>
      <w:r>
        <w:rPr>
          <w:color w:val="000000" w:themeColor="text1"/>
        </w:rPr>
        <w:t xml:space="preserve">Nekretnine Sindikalnog fonda nekretnina </w:t>
      </w:r>
      <w:bookmarkEnd w:id="35"/>
      <w:r>
        <w:rPr>
          <w:color w:val="000000" w:themeColor="text1"/>
        </w:rPr>
        <w:t>navedene su nekretnine koje se na temelju ovog Zakona prenose u vlasništvo Fonda. Na tim je nekretninama trenutno upisano vlasništvo Republike Hrvatske, a pravo korištenja, do 1997. godine su imale bivše društveno-političke organizacije. Nakon što Zakon stupi na snagu i nakon što se u sudski registar upiše Sindikalni fond nekretnina, na temelju ovoga Zakona će se isti moći uknjižiti kao vlasnik tih nekretnina.</w:t>
      </w:r>
    </w:p>
    <w:p w:rsidR="00746CB0" w:rsidRDefault="00746CB0" w:rsidP="00746CB0">
      <w:pPr>
        <w:spacing w:after="0" w:line="240" w:lineRule="auto"/>
        <w:ind w:firstLine="709"/>
        <w:jc w:val="both"/>
        <w:rPr>
          <w:b/>
          <w:bCs/>
          <w:color w:val="000000" w:themeColor="text1"/>
        </w:rPr>
      </w:pPr>
    </w:p>
    <w:p w:rsidR="00746CB0" w:rsidRDefault="00746CB0" w:rsidP="00746CB0">
      <w:pPr>
        <w:spacing w:after="0" w:line="240" w:lineRule="auto"/>
        <w:ind w:firstLine="709"/>
        <w:jc w:val="both"/>
        <w:rPr>
          <w:b/>
          <w:bCs/>
          <w:color w:val="000000" w:themeColor="text1"/>
        </w:rPr>
      </w:pPr>
      <w:r>
        <w:rPr>
          <w:b/>
          <w:bCs/>
          <w:color w:val="000000" w:themeColor="text1"/>
        </w:rPr>
        <w:t xml:space="preserve">Uz Prilog II. </w:t>
      </w:r>
    </w:p>
    <w:p w:rsidR="00746CB0" w:rsidRDefault="00746CB0" w:rsidP="00746CB0">
      <w:pPr>
        <w:spacing w:after="0" w:line="240" w:lineRule="auto"/>
        <w:ind w:firstLine="709"/>
        <w:jc w:val="both"/>
        <w:rPr>
          <w:b/>
          <w:bCs/>
          <w:color w:val="000000" w:themeColor="text1"/>
        </w:rPr>
      </w:pPr>
    </w:p>
    <w:p w:rsidR="00746CB0" w:rsidRDefault="00746CB0" w:rsidP="00746CB0">
      <w:pPr>
        <w:spacing w:after="0" w:line="240" w:lineRule="auto"/>
        <w:ind w:firstLine="709"/>
        <w:jc w:val="both"/>
        <w:rPr>
          <w:color w:val="000000" w:themeColor="text1"/>
        </w:rPr>
      </w:pPr>
      <w:r>
        <w:rPr>
          <w:color w:val="000000" w:themeColor="text1"/>
        </w:rPr>
        <w:t xml:space="preserve">U prilogu ovoga Zakona pod nazivom </w:t>
      </w:r>
      <w:bookmarkStart w:id="36" w:name="_Hlk177116126"/>
      <w:r>
        <w:rPr>
          <w:color w:val="000000" w:themeColor="text1"/>
        </w:rPr>
        <w:t xml:space="preserve">Prilog II. Nekretnine Saveza samostalnih sindikata Hrvatske </w:t>
      </w:r>
      <w:bookmarkEnd w:id="36"/>
      <w:r>
        <w:rPr>
          <w:color w:val="000000" w:themeColor="text1"/>
        </w:rPr>
        <w:t>navedene su nekretnine koje su u zemljišnim knjigama i dalje upisane kao vlasništvo Saveza samostalnih sindikata Hrvatske i na kojima se, na temelju ovog Zakona, priznaje vlasništvo Saveza samostalnih sindikata Hrvatske. Trenutno su u tijeku brojni sudski postupci u kojima se Republika Hrvatska pokušava uknjižiti na ove nekretnine, koji imaju neizvjestan ishod, a u konačnici ih koriste sindikati i služe za njihovu osnovnu svrhu.</w:t>
      </w:r>
    </w:p>
    <w:p w:rsidR="00746CB0" w:rsidRDefault="00746CB0" w:rsidP="00746CB0">
      <w:pPr>
        <w:spacing w:after="0" w:line="240" w:lineRule="auto"/>
        <w:ind w:firstLine="709"/>
        <w:jc w:val="both"/>
        <w:rPr>
          <w:color w:val="000000" w:themeColor="text1"/>
        </w:rPr>
      </w:pPr>
    </w:p>
    <w:p w:rsidR="00746CB0" w:rsidRDefault="00746CB0" w:rsidP="00746CB0">
      <w:pPr>
        <w:spacing w:after="0" w:line="240" w:lineRule="auto"/>
        <w:ind w:firstLine="709"/>
        <w:jc w:val="both"/>
        <w:rPr>
          <w:color w:val="000000" w:themeColor="text1"/>
        </w:rPr>
      </w:pPr>
      <w:r>
        <w:rPr>
          <w:color w:val="000000" w:themeColor="text1"/>
        </w:rPr>
        <w:t>Zbog pojednostavljenja postupka, u pregovorima sa sindikatima je dogovoreno da ove nekretnine ostanu upisane kao vlasništvo Saveza samostalnih sindikata Hrvatske, a upravljanje s njima ovisit će o daljnjim dogovorima sindikalnih središnjica.</w:t>
      </w:r>
    </w:p>
    <w:p w:rsidR="00746CB0" w:rsidRDefault="00746CB0" w:rsidP="00746CB0">
      <w:pPr>
        <w:spacing w:after="0" w:line="240" w:lineRule="auto"/>
        <w:ind w:firstLine="709"/>
        <w:jc w:val="both"/>
        <w:rPr>
          <w:color w:val="000000" w:themeColor="text1"/>
        </w:rPr>
      </w:pPr>
    </w:p>
    <w:p w:rsidR="00746CB0" w:rsidRDefault="00746CB0" w:rsidP="00746CB0">
      <w:pPr>
        <w:spacing w:after="0" w:line="240" w:lineRule="auto"/>
        <w:ind w:firstLine="709"/>
        <w:jc w:val="both"/>
        <w:rPr>
          <w:b/>
          <w:bCs/>
          <w:color w:val="000000" w:themeColor="text1"/>
        </w:rPr>
      </w:pPr>
      <w:bookmarkStart w:id="37" w:name="_Hlk177116316"/>
      <w:r>
        <w:rPr>
          <w:b/>
          <w:bCs/>
          <w:color w:val="000000" w:themeColor="text1"/>
        </w:rPr>
        <w:t xml:space="preserve">Uz Prilog III. </w:t>
      </w:r>
    </w:p>
    <w:p w:rsidR="00746CB0" w:rsidRDefault="00746CB0" w:rsidP="00746CB0">
      <w:pPr>
        <w:spacing w:after="0" w:line="240" w:lineRule="auto"/>
        <w:ind w:firstLine="709"/>
        <w:jc w:val="both"/>
        <w:rPr>
          <w:b/>
          <w:bCs/>
          <w:color w:val="000000" w:themeColor="text1"/>
        </w:rPr>
      </w:pPr>
    </w:p>
    <w:p w:rsidR="00746CB0" w:rsidRDefault="00746CB0" w:rsidP="00746CB0">
      <w:pPr>
        <w:spacing w:after="0" w:line="240" w:lineRule="auto"/>
        <w:ind w:firstLine="709"/>
        <w:jc w:val="both"/>
        <w:rPr>
          <w:color w:val="000000" w:themeColor="text1"/>
        </w:rPr>
      </w:pPr>
      <w:r>
        <w:rPr>
          <w:color w:val="000000" w:themeColor="text1"/>
        </w:rPr>
        <w:t>U prilogu ovoga Zakona pod nazivom Prilog III</w:t>
      </w:r>
      <w:bookmarkEnd w:id="37"/>
      <w:r>
        <w:rPr>
          <w:color w:val="000000" w:themeColor="text1"/>
        </w:rPr>
        <w:t>. Nekretnine pojedinih sindikata navedene su nekretnine koje se na temelju ovog Zakona prenose u vlasništvo točno određenim sindikatima ili se priznaje vlasništvo točno određenih sindikatima te su, uz svaku nekretninu, navedeni i sindikati na koje se te nekretnine prenose, odnosno sindikati kojima se priznaje vlasništvo tih nekretnina.</w:t>
      </w:r>
    </w:p>
    <w:p w:rsidR="00746CB0" w:rsidRDefault="00746CB0" w:rsidP="00746CB0">
      <w:pPr>
        <w:spacing w:after="0" w:line="240" w:lineRule="auto"/>
        <w:ind w:firstLine="709"/>
        <w:jc w:val="both"/>
        <w:rPr>
          <w:color w:val="000000" w:themeColor="text1"/>
        </w:rPr>
      </w:pPr>
    </w:p>
    <w:p w:rsidR="00746CB0" w:rsidRDefault="00746CB0" w:rsidP="00746CB0">
      <w:pPr>
        <w:spacing w:after="0" w:line="240" w:lineRule="auto"/>
        <w:ind w:firstLine="709"/>
        <w:jc w:val="both"/>
        <w:rPr>
          <w:color w:val="000000" w:themeColor="text1"/>
        </w:rPr>
      </w:pPr>
      <w:r>
        <w:rPr>
          <w:color w:val="000000" w:themeColor="text1"/>
        </w:rPr>
        <w:t>Ove nekretnine izdvojene su u poseban prilog jer među sindikatima nije sporno koji sindikat ih već desetljećima koristi i kome bi trebale prijeći u vlasništvo. Zato nema potrebe da se nekretnine najprije prenose na Sindikalni fond nekretnina, a potom na pojedini sindikat ili sindikalnu središnjicu. Na pojedinim nekretninama se već uknjižio kao vlasnik sindikat koji ih koristi pa bi se ovim zakonom tom sindikatu priznalo pravo vlasništva. S druge strane, na nekim nekretninama u ovom prilogu je uknjižena Republika Hrvatska te će se, po stupanju ovoga Zakona na snagu, ti sindikati moći uknjižiti kao vlasnici.</w:t>
      </w:r>
    </w:p>
    <w:p w:rsidR="00746CB0" w:rsidRDefault="00746CB0" w:rsidP="00746CB0">
      <w:pPr>
        <w:spacing w:after="0" w:line="240" w:lineRule="auto"/>
        <w:ind w:firstLine="709"/>
        <w:jc w:val="both"/>
        <w:rPr>
          <w:color w:val="000000" w:themeColor="text1"/>
        </w:rPr>
      </w:pPr>
    </w:p>
    <w:p w:rsidR="00746CB0" w:rsidRDefault="00746CB0" w:rsidP="00746CB0">
      <w:pPr>
        <w:spacing w:after="0" w:line="240" w:lineRule="auto"/>
        <w:ind w:firstLine="709"/>
        <w:jc w:val="both"/>
        <w:rPr>
          <w:b/>
          <w:bCs/>
          <w:color w:val="000000" w:themeColor="text1"/>
        </w:rPr>
      </w:pPr>
      <w:r>
        <w:rPr>
          <w:b/>
          <w:bCs/>
          <w:color w:val="000000" w:themeColor="text1"/>
        </w:rPr>
        <w:t xml:space="preserve">Uz Prilog IV. </w:t>
      </w:r>
    </w:p>
    <w:p w:rsidR="00746CB0" w:rsidRDefault="00746CB0" w:rsidP="00746CB0">
      <w:pPr>
        <w:spacing w:after="0" w:line="240" w:lineRule="auto"/>
        <w:ind w:firstLine="709"/>
        <w:jc w:val="both"/>
        <w:rPr>
          <w:b/>
          <w:bCs/>
          <w:color w:val="000000" w:themeColor="text1"/>
        </w:rPr>
      </w:pPr>
    </w:p>
    <w:p w:rsidR="00746CB0" w:rsidRDefault="00746CB0" w:rsidP="00746CB0">
      <w:pPr>
        <w:spacing w:after="0" w:line="240" w:lineRule="auto"/>
        <w:ind w:firstLine="709"/>
        <w:jc w:val="both"/>
        <w:rPr>
          <w:color w:val="000000" w:themeColor="text1"/>
        </w:rPr>
      </w:pPr>
      <w:r>
        <w:rPr>
          <w:color w:val="000000" w:themeColor="text1"/>
        </w:rPr>
        <w:t xml:space="preserve">U prilogu ovoga Zakona pod nazivom Prilog IV. Nekretnine za izdavanje </w:t>
      </w:r>
      <w:proofErr w:type="spellStart"/>
      <w:r>
        <w:rPr>
          <w:color w:val="000000" w:themeColor="text1"/>
        </w:rPr>
        <w:t>tabularne</w:t>
      </w:r>
      <w:proofErr w:type="spellEnd"/>
      <w:r>
        <w:rPr>
          <w:color w:val="000000" w:themeColor="text1"/>
        </w:rPr>
        <w:t xml:space="preserve"> izjave navedene su nekretnine koje će Republika Hrvatska prenijeti na Fond ili na pojedine sindikate kad se ostvare za to potrebni preduvjeti. Na ovom popisu su jedan planinarski dom za darovanje kojeg je prethodno potrebno izvršiti parcelaciju zemljišta, te dva poslovna prostora u zgradi koja je trenutno </w:t>
      </w:r>
      <w:proofErr w:type="spellStart"/>
      <w:r>
        <w:rPr>
          <w:color w:val="000000" w:themeColor="text1"/>
        </w:rPr>
        <w:t>etažirana</w:t>
      </w:r>
      <w:proofErr w:type="spellEnd"/>
      <w:r>
        <w:rPr>
          <w:color w:val="000000" w:themeColor="text1"/>
        </w:rPr>
        <w:t xml:space="preserve"> na način da je svaki kat jedna etaža što ne odgovara stvarnosti. U tijeku je novo </w:t>
      </w:r>
      <w:proofErr w:type="spellStart"/>
      <w:r>
        <w:rPr>
          <w:color w:val="000000" w:themeColor="text1"/>
        </w:rPr>
        <w:t>etažiranje</w:t>
      </w:r>
      <w:proofErr w:type="spellEnd"/>
      <w:r>
        <w:rPr>
          <w:color w:val="000000" w:themeColor="text1"/>
        </w:rPr>
        <w:t xml:space="preserve"> navedene zgrade, nakon kojeg će se pristupiti izdavanju </w:t>
      </w:r>
      <w:proofErr w:type="spellStart"/>
      <w:r>
        <w:rPr>
          <w:color w:val="000000" w:themeColor="text1"/>
        </w:rPr>
        <w:t>tabularne</w:t>
      </w:r>
      <w:proofErr w:type="spellEnd"/>
      <w:r>
        <w:rPr>
          <w:color w:val="000000" w:themeColor="text1"/>
        </w:rPr>
        <w:t xml:space="preserve"> izjave za točno određene poslovne prostore koje sindikati koriste.</w:t>
      </w:r>
    </w:p>
    <w:p w:rsidR="00746CB0" w:rsidRDefault="00746CB0" w:rsidP="00AC6120">
      <w:pPr>
        <w:spacing w:after="0" w:line="240" w:lineRule="auto"/>
        <w:ind w:firstLine="708"/>
        <w:jc w:val="both"/>
        <w:rPr>
          <w:color w:val="000000" w:themeColor="text1"/>
        </w:rPr>
      </w:pPr>
    </w:p>
    <w:p w:rsidR="00E02E21" w:rsidRDefault="00E02E21">
      <w:pPr>
        <w:spacing w:after="160" w:line="259" w:lineRule="auto"/>
        <w:rPr>
          <w:color w:val="000000" w:themeColor="text1"/>
        </w:rPr>
      </w:pPr>
      <w:r>
        <w:rPr>
          <w:color w:val="000000" w:themeColor="text1"/>
        </w:rPr>
        <w:br w:type="page"/>
      </w:r>
    </w:p>
    <w:p w:rsidR="00E02E21" w:rsidRPr="00185B28" w:rsidRDefault="00E02E21" w:rsidP="00E02E21">
      <w:pPr>
        <w:rPr>
          <w:b/>
        </w:rPr>
      </w:pPr>
      <w:r>
        <w:rPr>
          <w:b/>
        </w:rPr>
        <w:t>PRILOG</w:t>
      </w:r>
      <w:r>
        <w:rPr>
          <w:b/>
        </w:rPr>
        <w:tab/>
        <w:t>-</w:t>
      </w:r>
      <w:r>
        <w:rPr>
          <w:b/>
        </w:rPr>
        <w:tab/>
        <w:t>Izvješće o provedenom savjetovanju sa zainteresiranom javnošću</w:t>
      </w:r>
    </w:p>
    <w:p w:rsidR="00E02E21" w:rsidRPr="00AC6120" w:rsidRDefault="00E02E21" w:rsidP="00AC6120">
      <w:pPr>
        <w:spacing w:after="0" w:line="240" w:lineRule="auto"/>
        <w:ind w:firstLine="708"/>
        <w:jc w:val="both"/>
        <w:rPr>
          <w:color w:val="000000" w:themeColor="text1"/>
        </w:rPr>
      </w:pPr>
    </w:p>
    <w:sectPr w:rsidR="00E02E21" w:rsidRPr="00AC6120" w:rsidSect="0012792D">
      <w:pgSz w:w="11906" w:h="16838"/>
      <w:pgMar w:top="1417" w:right="1417" w:bottom="1417" w:left="1417" w:header="708" w:footer="708" w:gutter="0"/>
      <w:pgNumType w:start="3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211" w:rsidRDefault="00521211">
      <w:pPr>
        <w:spacing w:after="0" w:line="240" w:lineRule="auto"/>
      </w:pPr>
      <w:r>
        <w:separator/>
      </w:r>
    </w:p>
  </w:endnote>
  <w:endnote w:type="continuationSeparator" w:id="0">
    <w:p w:rsidR="00521211" w:rsidRDefault="00521211">
      <w:pPr>
        <w:spacing w:after="0" w:line="240" w:lineRule="auto"/>
      </w:pPr>
      <w:r>
        <w:continuationSeparator/>
      </w:r>
    </w:p>
  </w:endnote>
  <w:endnote w:type="continuationNotice" w:id="1">
    <w:p w:rsidR="00521211" w:rsidRDefault="005212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A42" w:rsidRDefault="000D4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4A42" w:rsidRDefault="000D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A42" w:rsidRDefault="000D4A42">
    <w:pPr>
      <w:pStyle w:val="Footer"/>
      <w:framePr w:wrap="around" w:vAnchor="text" w:hAnchor="margin" w:xAlign="right" w:y="1"/>
      <w:rPr>
        <w:rStyle w:val="PageNumber"/>
      </w:rPr>
    </w:pPr>
  </w:p>
  <w:p w:rsidR="000D4A42" w:rsidRDefault="000D4A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211" w:rsidRDefault="00521211">
      <w:pPr>
        <w:spacing w:after="0" w:line="240" w:lineRule="auto"/>
      </w:pPr>
      <w:r>
        <w:separator/>
      </w:r>
    </w:p>
  </w:footnote>
  <w:footnote w:type="continuationSeparator" w:id="0">
    <w:p w:rsidR="00521211" w:rsidRDefault="00521211">
      <w:pPr>
        <w:spacing w:after="0" w:line="240" w:lineRule="auto"/>
      </w:pPr>
      <w:r>
        <w:continuationSeparator/>
      </w:r>
    </w:p>
  </w:footnote>
  <w:footnote w:type="continuationNotice" w:id="1">
    <w:p w:rsidR="00521211" w:rsidRDefault="005212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094776"/>
      <w:docPartObj>
        <w:docPartGallery w:val="Page Numbers (Top of Page)"/>
        <w:docPartUnique/>
      </w:docPartObj>
    </w:sdtPr>
    <w:sdtEndPr>
      <w:rPr>
        <w:rFonts w:ascii="Times New Roman" w:hAnsi="Times New Roman"/>
        <w:sz w:val="24"/>
        <w:szCs w:val="24"/>
      </w:rPr>
    </w:sdtEndPr>
    <w:sdtContent>
      <w:p w:rsidR="000D4A42" w:rsidRPr="00DD60BC" w:rsidRDefault="000D4A42">
        <w:pPr>
          <w:pStyle w:val="Header"/>
          <w:jc w:val="center"/>
          <w:rPr>
            <w:rFonts w:ascii="Times New Roman" w:hAnsi="Times New Roman"/>
            <w:sz w:val="24"/>
            <w:szCs w:val="24"/>
          </w:rPr>
        </w:pPr>
        <w:r w:rsidRPr="00DD60BC">
          <w:rPr>
            <w:rFonts w:ascii="Times New Roman" w:hAnsi="Times New Roman"/>
            <w:sz w:val="24"/>
            <w:szCs w:val="24"/>
          </w:rPr>
          <w:fldChar w:fldCharType="begin"/>
        </w:r>
        <w:r w:rsidRPr="00DD60BC">
          <w:rPr>
            <w:rFonts w:ascii="Times New Roman" w:hAnsi="Times New Roman"/>
            <w:sz w:val="24"/>
            <w:szCs w:val="24"/>
          </w:rPr>
          <w:instrText>PAGE   \* MERGEFORMAT</w:instrText>
        </w:r>
        <w:r w:rsidRPr="00DD60BC">
          <w:rPr>
            <w:rFonts w:ascii="Times New Roman" w:hAnsi="Times New Roman"/>
            <w:sz w:val="24"/>
            <w:szCs w:val="24"/>
          </w:rPr>
          <w:fldChar w:fldCharType="separate"/>
        </w:r>
        <w:r w:rsidR="001545F1">
          <w:rPr>
            <w:rFonts w:ascii="Times New Roman" w:hAnsi="Times New Roman"/>
            <w:noProof/>
            <w:sz w:val="24"/>
            <w:szCs w:val="24"/>
          </w:rPr>
          <w:t>39</w:t>
        </w:r>
        <w:r w:rsidRPr="00DD60BC">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A42" w:rsidRPr="00DD60BC" w:rsidRDefault="000D4A42">
    <w:pPr>
      <w:pStyle w:val="Head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37508"/>
      <w:docPartObj>
        <w:docPartGallery w:val="Page Numbers (Top of Page)"/>
        <w:docPartUnique/>
      </w:docPartObj>
    </w:sdtPr>
    <w:sdtEndPr>
      <w:rPr>
        <w:rFonts w:ascii="Times New Roman" w:hAnsi="Times New Roman"/>
        <w:sz w:val="24"/>
        <w:szCs w:val="24"/>
      </w:rPr>
    </w:sdtEndPr>
    <w:sdtContent>
      <w:p w:rsidR="000D4A42" w:rsidRPr="005C24D0" w:rsidRDefault="000D4A42">
        <w:pPr>
          <w:pStyle w:val="Header"/>
          <w:jc w:val="center"/>
          <w:rPr>
            <w:rFonts w:ascii="Times New Roman" w:hAnsi="Times New Roman"/>
            <w:sz w:val="24"/>
            <w:szCs w:val="24"/>
          </w:rPr>
        </w:pPr>
        <w:r w:rsidRPr="005C24D0">
          <w:rPr>
            <w:rFonts w:ascii="Times New Roman" w:hAnsi="Times New Roman"/>
            <w:sz w:val="24"/>
            <w:szCs w:val="24"/>
          </w:rPr>
          <w:fldChar w:fldCharType="begin"/>
        </w:r>
        <w:r w:rsidRPr="005C24D0">
          <w:rPr>
            <w:rFonts w:ascii="Times New Roman" w:hAnsi="Times New Roman"/>
            <w:sz w:val="24"/>
            <w:szCs w:val="24"/>
          </w:rPr>
          <w:instrText>PAGE   \* MERGEFORMAT</w:instrText>
        </w:r>
        <w:r w:rsidRPr="005C24D0">
          <w:rPr>
            <w:rFonts w:ascii="Times New Roman" w:hAnsi="Times New Roman"/>
            <w:sz w:val="24"/>
            <w:szCs w:val="24"/>
          </w:rPr>
          <w:fldChar w:fldCharType="separate"/>
        </w:r>
        <w:r w:rsidR="001545F1">
          <w:rPr>
            <w:rFonts w:ascii="Times New Roman" w:hAnsi="Times New Roman"/>
            <w:noProof/>
            <w:sz w:val="24"/>
            <w:szCs w:val="24"/>
          </w:rPr>
          <w:t>38</w:t>
        </w:r>
        <w:r w:rsidRPr="005C24D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4863"/>
    <w:multiLevelType w:val="hybridMultilevel"/>
    <w:tmpl w:val="2E50229A"/>
    <w:lvl w:ilvl="0" w:tplc="41B64122">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 w15:restartNumberingAfterBreak="0">
    <w:nsid w:val="05B63615"/>
    <w:multiLevelType w:val="hybridMultilevel"/>
    <w:tmpl w:val="A5E6DB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E45E34"/>
    <w:multiLevelType w:val="hybridMultilevel"/>
    <w:tmpl w:val="A98A7FBA"/>
    <w:lvl w:ilvl="0" w:tplc="112C03CA">
      <w:start w:val="1"/>
      <w:numFmt w:val="decimal"/>
      <w:lvlText w:val="%1."/>
      <w:lvlJc w:val="left"/>
      <w:pPr>
        <w:ind w:left="620" w:hanging="525"/>
      </w:pPr>
      <w:rPr>
        <w:rFonts w:hint="default"/>
      </w:rPr>
    </w:lvl>
    <w:lvl w:ilvl="1" w:tplc="041A0019" w:tentative="1">
      <w:start w:val="1"/>
      <w:numFmt w:val="lowerLetter"/>
      <w:lvlText w:val="%2."/>
      <w:lvlJc w:val="left"/>
      <w:pPr>
        <w:ind w:left="1175" w:hanging="360"/>
      </w:pPr>
    </w:lvl>
    <w:lvl w:ilvl="2" w:tplc="041A001B" w:tentative="1">
      <w:start w:val="1"/>
      <w:numFmt w:val="lowerRoman"/>
      <w:lvlText w:val="%3."/>
      <w:lvlJc w:val="right"/>
      <w:pPr>
        <w:ind w:left="1895" w:hanging="180"/>
      </w:pPr>
    </w:lvl>
    <w:lvl w:ilvl="3" w:tplc="041A000F" w:tentative="1">
      <w:start w:val="1"/>
      <w:numFmt w:val="decimal"/>
      <w:lvlText w:val="%4."/>
      <w:lvlJc w:val="left"/>
      <w:pPr>
        <w:ind w:left="2615" w:hanging="360"/>
      </w:pPr>
    </w:lvl>
    <w:lvl w:ilvl="4" w:tplc="041A0019" w:tentative="1">
      <w:start w:val="1"/>
      <w:numFmt w:val="lowerLetter"/>
      <w:lvlText w:val="%5."/>
      <w:lvlJc w:val="left"/>
      <w:pPr>
        <w:ind w:left="3335" w:hanging="360"/>
      </w:pPr>
    </w:lvl>
    <w:lvl w:ilvl="5" w:tplc="041A001B" w:tentative="1">
      <w:start w:val="1"/>
      <w:numFmt w:val="lowerRoman"/>
      <w:lvlText w:val="%6."/>
      <w:lvlJc w:val="right"/>
      <w:pPr>
        <w:ind w:left="4055" w:hanging="180"/>
      </w:pPr>
    </w:lvl>
    <w:lvl w:ilvl="6" w:tplc="041A000F" w:tentative="1">
      <w:start w:val="1"/>
      <w:numFmt w:val="decimal"/>
      <w:lvlText w:val="%7."/>
      <w:lvlJc w:val="left"/>
      <w:pPr>
        <w:ind w:left="4775" w:hanging="360"/>
      </w:pPr>
    </w:lvl>
    <w:lvl w:ilvl="7" w:tplc="041A0019" w:tentative="1">
      <w:start w:val="1"/>
      <w:numFmt w:val="lowerLetter"/>
      <w:lvlText w:val="%8."/>
      <w:lvlJc w:val="left"/>
      <w:pPr>
        <w:ind w:left="5495" w:hanging="360"/>
      </w:pPr>
    </w:lvl>
    <w:lvl w:ilvl="8" w:tplc="041A001B" w:tentative="1">
      <w:start w:val="1"/>
      <w:numFmt w:val="lowerRoman"/>
      <w:lvlText w:val="%9."/>
      <w:lvlJc w:val="right"/>
      <w:pPr>
        <w:ind w:left="6215" w:hanging="180"/>
      </w:pPr>
    </w:lvl>
  </w:abstractNum>
  <w:abstractNum w:abstractNumId="3" w15:restartNumberingAfterBreak="0">
    <w:nsid w:val="0C5A0BF1"/>
    <w:multiLevelType w:val="hybridMultilevel"/>
    <w:tmpl w:val="8272BE46"/>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0E9A6059"/>
    <w:multiLevelType w:val="hybridMultilevel"/>
    <w:tmpl w:val="FDDA5052"/>
    <w:lvl w:ilvl="0" w:tplc="39E2FFF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0F1604BD"/>
    <w:multiLevelType w:val="hybridMultilevel"/>
    <w:tmpl w:val="D668F7BA"/>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6" w15:restartNumberingAfterBreak="0">
    <w:nsid w:val="106809EE"/>
    <w:multiLevelType w:val="hybridMultilevel"/>
    <w:tmpl w:val="C49E7202"/>
    <w:lvl w:ilvl="0" w:tplc="C384545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109F4C0C"/>
    <w:multiLevelType w:val="hybridMultilevel"/>
    <w:tmpl w:val="5DE452C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3241239"/>
    <w:multiLevelType w:val="hybridMultilevel"/>
    <w:tmpl w:val="9DF415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3D45D80"/>
    <w:multiLevelType w:val="multilevel"/>
    <w:tmpl w:val="13D45D80"/>
    <w:lvl w:ilvl="0">
      <w:numFmt w:val="bullet"/>
      <w:lvlText w:val="-"/>
      <w:lvlJc w:val="left"/>
      <w:pPr>
        <w:ind w:left="1065" w:hanging="360"/>
      </w:pPr>
      <w:rPr>
        <w:rFonts w:ascii="Times New Roman" w:eastAsia="Times New Roman" w:hAnsi="Times New Roman" w:cs="Times New Roman"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hint="default"/>
      </w:rPr>
    </w:lvl>
  </w:abstractNum>
  <w:abstractNum w:abstractNumId="10" w15:restartNumberingAfterBreak="0">
    <w:nsid w:val="1672425C"/>
    <w:multiLevelType w:val="hybridMultilevel"/>
    <w:tmpl w:val="0DA0135C"/>
    <w:lvl w:ilvl="0" w:tplc="01D6E35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15:restartNumberingAfterBreak="0">
    <w:nsid w:val="17123C96"/>
    <w:multiLevelType w:val="hybridMultilevel"/>
    <w:tmpl w:val="1F148F42"/>
    <w:lvl w:ilvl="0" w:tplc="9F0AE590">
      <w:start w:val="10"/>
      <w:numFmt w:val="bullet"/>
      <w:lvlText w:val="-"/>
      <w:lvlJc w:val="left"/>
      <w:pPr>
        <w:ind w:left="1428" w:hanging="360"/>
      </w:pPr>
      <w:rPr>
        <w:rFonts w:ascii="Calibri" w:eastAsia="Calibri" w:hAnsi="Calibri" w:cs="Calibri"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2" w15:restartNumberingAfterBreak="0">
    <w:nsid w:val="18A52640"/>
    <w:multiLevelType w:val="hybridMultilevel"/>
    <w:tmpl w:val="2AA8E6A4"/>
    <w:lvl w:ilvl="0" w:tplc="FC3E835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A932C8C"/>
    <w:multiLevelType w:val="hybridMultilevel"/>
    <w:tmpl w:val="7C3ED86A"/>
    <w:lvl w:ilvl="0" w:tplc="041A000F">
      <w:start w:val="1"/>
      <w:numFmt w:val="decimal"/>
      <w:lvlText w:val="%1."/>
      <w:lvlJc w:val="left"/>
      <w:pPr>
        <w:ind w:left="928" w:hanging="360"/>
      </w:p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14" w15:restartNumberingAfterBreak="0">
    <w:nsid w:val="1DF57374"/>
    <w:multiLevelType w:val="hybridMultilevel"/>
    <w:tmpl w:val="3F8E91B8"/>
    <w:lvl w:ilvl="0" w:tplc="7B68DE7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221771E0"/>
    <w:multiLevelType w:val="hybridMultilevel"/>
    <w:tmpl w:val="DCAC6A38"/>
    <w:lvl w:ilvl="0" w:tplc="041A000F">
      <w:start w:val="1"/>
      <w:numFmt w:val="decimal"/>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88C305A"/>
    <w:multiLevelType w:val="hybridMultilevel"/>
    <w:tmpl w:val="CFF6AD5A"/>
    <w:lvl w:ilvl="0" w:tplc="46A0F7D2">
      <w:start w:val="1"/>
      <w:numFmt w:val="decimal"/>
      <w:lvlText w:val="(%1)"/>
      <w:lvlJc w:val="left"/>
      <w:pPr>
        <w:ind w:left="92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2AB760F5"/>
    <w:multiLevelType w:val="hybridMultilevel"/>
    <w:tmpl w:val="B0A88CCE"/>
    <w:lvl w:ilvl="0" w:tplc="8C90F4E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15:restartNumberingAfterBreak="0">
    <w:nsid w:val="2B495D4C"/>
    <w:multiLevelType w:val="hybridMultilevel"/>
    <w:tmpl w:val="1D1891F4"/>
    <w:lvl w:ilvl="0" w:tplc="79D8D9C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C41071F"/>
    <w:multiLevelType w:val="hybridMultilevel"/>
    <w:tmpl w:val="D3225212"/>
    <w:lvl w:ilvl="0" w:tplc="03F87AF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 w15:restartNumberingAfterBreak="0">
    <w:nsid w:val="2D136CBE"/>
    <w:multiLevelType w:val="hybridMultilevel"/>
    <w:tmpl w:val="D7CAE540"/>
    <w:lvl w:ilvl="0" w:tplc="8486AF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D1E1C9E"/>
    <w:multiLevelType w:val="hybridMultilevel"/>
    <w:tmpl w:val="E56E64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F5B78AA"/>
    <w:multiLevelType w:val="hybridMultilevel"/>
    <w:tmpl w:val="22D6F236"/>
    <w:lvl w:ilvl="0" w:tplc="A66030C4">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3" w15:restartNumberingAfterBreak="0">
    <w:nsid w:val="315C5CC0"/>
    <w:multiLevelType w:val="hybridMultilevel"/>
    <w:tmpl w:val="D7F0D11A"/>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4" w15:restartNumberingAfterBreak="0">
    <w:nsid w:val="391F19AE"/>
    <w:multiLevelType w:val="hybridMultilevel"/>
    <w:tmpl w:val="8124AA68"/>
    <w:lvl w:ilvl="0" w:tplc="699624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5" w15:restartNumberingAfterBreak="0">
    <w:nsid w:val="3FA27D3C"/>
    <w:multiLevelType w:val="hybridMultilevel"/>
    <w:tmpl w:val="51AEDCDA"/>
    <w:lvl w:ilvl="0" w:tplc="972A97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23F24A7"/>
    <w:multiLevelType w:val="hybridMultilevel"/>
    <w:tmpl w:val="293E7994"/>
    <w:lvl w:ilvl="0" w:tplc="466C32F4">
      <w:start w:val="1"/>
      <w:numFmt w:val="decimal"/>
      <w:lvlText w:val="(%1)"/>
      <w:lvlJc w:val="left"/>
      <w:pPr>
        <w:ind w:left="1143" w:hanging="43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7" w15:restartNumberingAfterBreak="0">
    <w:nsid w:val="44AC2F0C"/>
    <w:multiLevelType w:val="hybridMultilevel"/>
    <w:tmpl w:val="2758A5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4D6151E"/>
    <w:multiLevelType w:val="hybridMultilevel"/>
    <w:tmpl w:val="4E1C02F0"/>
    <w:lvl w:ilvl="0" w:tplc="B3A0B7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C7D2655"/>
    <w:multiLevelType w:val="hybridMultilevel"/>
    <w:tmpl w:val="2AFC5B92"/>
    <w:lvl w:ilvl="0" w:tplc="ED16F26E">
      <w:start w:val="1"/>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30" w15:restartNumberingAfterBreak="0">
    <w:nsid w:val="5195102B"/>
    <w:multiLevelType w:val="hybridMultilevel"/>
    <w:tmpl w:val="EB84CD3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530107C5"/>
    <w:multiLevelType w:val="hybridMultilevel"/>
    <w:tmpl w:val="EC5284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9747C46"/>
    <w:multiLevelType w:val="hybridMultilevel"/>
    <w:tmpl w:val="9698B8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AF1150B"/>
    <w:multiLevelType w:val="hybridMultilevel"/>
    <w:tmpl w:val="D04814BC"/>
    <w:lvl w:ilvl="0" w:tplc="08CA99F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4" w15:restartNumberingAfterBreak="0">
    <w:nsid w:val="5DF248E0"/>
    <w:multiLevelType w:val="hybridMultilevel"/>
    <w:tmpl w:val="677A367C"/>
    <w:lvl w:ilvl="0" w:tplc="9F0AE590">
      <w:start w:val="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0C24321"/>
    <w:multiLevelType w:val="hybridMultilevel"/>
    <w:tmpl w:val="44C0C7E8"/>
    <w:lvl w:ilvl="0" w:tplc="D856FE1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6" w15:restartNumberingAfterBreak="0">
    <w:nsid w:val="61042208"/>
    <w:multiLevelType w:val="hybridMultilevel"/>
    <w:tmpl w:val="A99C5FE8"/>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7" w15:restartNumberingAfterBreak="0">
    <w:nsid w:val="64B1153E"/>
    <w:multiLevelType w:val="hybridMultilevel"/>
    <w:tmpl w:val="F5766A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7E471CE"/>
    <w:multiLevelType w:val="hybridMultilevel"/>
    <w:tmpl w:val="5AA4DAD6"/>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9" w15:restartNumberingAfterBreak="0">
    <w:nsid w:val="697570E0"/>
    <w:multiLevelType w:val="hybridMultilevel"/>
    <w:tmpl w:val="3822D700"/>
    <w:lvl w:ilvl="0" w:tplc="885219E2">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0" w15:restartNumberingAfterBreak="0">
    <w:nsid w:val="713C4BA3"/>
    <w:multiLevelType w:val="hybridMultilevel"/>
    <w:tmpl w:val="314A73CE"/>
    <w:lvl w:ilvl="0" w:tplc="E15ABE4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14D5C04"/>
    <w:multiLevelType w:val="hybridMultilevel"/>
    <w:tmpl w:val="B678B134"/>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42" w15:restartNumberingAfterBreak="0">
    <w:nsid w:val="72DD4B17"/>
    <w:multiLevelType w:val="hybridMultilevel"/>
    <w:tmpl w:val="069A86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5102C40"/>
    <w:multiLevelType w:val="hybridMultilevel"/>
    <w:tmpl w:val="7F488040"/>
    <w:lvl w:ilvl="0" w:tplc="7F80C0AE">
      <w:start w:val="1"/>
      <w:numFmt w:val="decimal"/>
      <w:lvlText w:val="(%1)"/>
      <w:lvlJc w:val="left"/>
      <w:pPr>
        <w:ind w:left="1065" w:hanging="360"/>
      </w:pPr>
      <w:rPr>
        <w:rFonts w:hint="default"/>
        <w:b/>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4" w15:restartNumberingAfterBreak="0">
    <w:nsid w:val="7739265F"/>
    <w:multiLevelType w:val="multilevel"/>
    <w:tmpl w:val="773926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796B54A4"/>
    <w:multiLevelType w:val="hybridMultilevel"/>
    <w:tmpl w:val="4FA6168A"/>
    <w:lvl w:ilvl="0" w:tplc="45927426">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DE63130"/>
    <w:multiLevelType w:val="hybridMultilevel"/>
    <w:tmpl w:val="5B70759A"/>
    <w:lvl w:ilvl="0" w:tplc="830028C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7" w15:restartNumberingAfterBreak="0">
    <w:nsid w:val="7E1706DE"/>
    <w:multiLevelType w:val="hybridMultilevel"/>
    <w:tmpl w:val="496070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4"/>
  </w:num>
  <w:num w:numId="2">
    <w:abstractNumId w:val="9"/>
  </w:num>
  <w:num w:numId="3">
    <w:abstractNumId w:val="43"/>
  </w:num>
  <w:num w:numId="4">
    <w:abstractNumId w:val="26"/>
  </w:num>
  <w:num w:numId="5">
    <w:abstractNumId w:val="34"/>
  </w:num>
  <w:num w:numId="6">
    <w:abstractNumId w:val="30"/>
  </w:num>
  <w:num w:numId="7">
    <w:abstractNumId w:val="11"/>
  </w:num>
  <w:num w:numId="8">
    <w:abstractNumId w:val="5"/>
  </w:num>
  <w:num w:numId="9">
    <w:abstractNumId w:val="19"/>
  </w:num>
  <w:num w:numId="10">
    <w:abstractNumId w:val="41"/>
  </w:num>
  <w:num w:numId="11">
    <w:abstractNumId w:val="17"/>
  </w:num>
  <w:num w:numId="12">
    <w:abstractNumId w:val="38"/>
  </w:num>
  <w:num w:numId="13">
    <w:abstractNumId w:val="4"/>
  </w:num>
  <w:num w:numId="14">
    <w:abstractNumId w:val="23"/>
  </w:num>
  <w:num w:numId="15">
    <w:abstractNumId w:val="6"/>
  </w:num>
  <w:num w:numId="16">
    <w:abstractNumId w:val="3"/>
  </w:num>
  <w:num w:numId="17">
    <w:abstractNumId w:val="39"/>
  </w:num>
  <w:num w:numId="18">
    <w:abstractNumId w:val="13"/>
  </w:num>
  <w:num w:numId="19">
    <w:abstractNumId w:val="10"/>
  </w:num>
  <w:num w:numId="20">
    <w:abstractNumId w:val="15"/>
  </w:num>
  <w:num w:numId="21">
    <w:abstractNumId w:val="22"/>
  </w:num>
  <w:num w:numId="22">
    <w:abstractNumId w:val="42"/>
  </w:num>
  <w:num w:numId="23">
    <w:abstractNumId w:val="46"/>
  </w:num>
  <w:num w:numId="24">
    <w:abstractNumId w:val="24"/>
  </w:num>
  <w:num w:numId="25">
    <w:abstractNumId w:val="0"/>
  </w:num>
  <w:num w:numId="26">
    <w:abstractNumId w:val="20"/>
  </w:num>
  <w:num w:numId="27">
    <w:abstractNumId w:val="40"/>
  </w:num>
  <w:num w:numId="28">
    <w:abstractNumId w:val="25"/>
  </w:num>
  <w:num w:numId="29">
    <w:abstractNumId w:val="18"/>
  </w:num>
  <w:num w:numId="30">
    <w:abstractNumId w:val="7"/>
  </w:num>
  <w:num w:numId="31">
    <w:abstractNumId w:val="36"/>
  </w:num>
  <w:num w:numId="32">
    <w:abstractNumId w:val="33"/>
  </w:num>
  <w:num w:numId="33">
    <w:abstractNumId w:val="29"/>
  </w:num>
  <w:num w:numId="34">
    <w:abstractNumId w:val="14"/>
  </w:num>
  <w:num w:numId="35">
    <w:abstractNumId w:val="16"/>
  </w:num>
  <w:num w:numId="36">
    <w:abstractNumId w:val="35"/>
  </w:num>
  <w:num w:numId="37">
    <w:abstractNumId w:val="28"/>
  </w:num>
  <w:num w:numId="38">
    <w:abstractNumId w:val="12"/>
  </w:num>
  <w:num w:numId="39">
    <w:abstractNumId w:val="8"/>
  </w:num>
  <w:num w:numId="40">
    <w:abstractNumId w:val="37"/>
  </w:num>
  <w:num w:numId="41">
    <w:abstractNumId w:val="1"/>
  </w:num>
  <w:num w:numId="42">
    <w:abstractNumId w:val="21"/>
  </w:num>
  <w:num w:numId="43">
    <w:abstractNumId w:val="47"/>
  </w:num>
  <w:num w:numId="44">
    <w:abstractNumId w:val="2"/>
  </w:num>
  <w:num w:numId="45">
    <w:abstractNumId w:val="45"/>
  </w:num>
  <w:num w:numId="46">
    <w:abstractNumId w:val="32"/>
  </w:num>
  <w:num w:numId="47">
    <w:abstractNumId w:val="27"/>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trackedChanges" w:enforcement="0"/>
  <w:defaultTabStop w:val="708"/>
  <w:hyphenationZone w:val="425"/>
  <w:noPunctuationKerning/>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A39"/>
    <w:rsid w:val="00000771"/>
    <w:rsid w:val="00000D2F"/>
    <w:rsid w:val="00000EB0"/>
    <w:rsid w:val="00002A71"/>
    <w:rsid w:val="00002D77"/>
    <w:rsid w:val="00002E0C"/>
    <w:rsid w:val="00003490"/>
    <w:rsid w:val="000036F8"/>
    <w:rsid w:val="00004AA8"/>
    <w:rsid w:val="00005B1E"/>
    <w:rsid w:val="00005F60"/>
    <w:rsid w:val="00006A91"/>
    <w:rsid w:val="00007242"/>
    <w:rsid w:val="00007676"/>
    <w:rsid w:val="00007B2D"/>
    <w:rsid w:val="00007B80"/>
    <w:rsid w:val="00010526"/>
    <w:rsid w:val="00011F11"/>
    <w:rsid w:val="000138DB"/>
    <w:rsid w:val="000145A7"/>
    <w:rsid w:val="00014802"/>
    <w:rsid w:val="00014B4E"/>
    <w:rsid w:val="0001505D"/>
    <w:rsid w:val="0001524C"/>
    <w:rsid w:val="00016293"/>
    <w:rsid w:val="0001644C"/>
    <w:rsid w:val="00016D3F"/>
    <w:rsid w:val="00017133"/>
    <w:rsid w:val="0001765B"/>
    <w:rsid w:val="00020C12"/>
    <w:rsid w:val="000210AE"/>
    <w:rsid w:val="000212CB"/>
    <w:rsid w:val="00021CE8"/>
    <w:rsid w:val="00023240"/>
    <w:rsid w:val="000245D5"/>
    <w:rsid w:val="00024AB6"/>
    <w:rsid w:val="00025787"/>
    <w:rsid w:val="00026D11"/>
    <w:rsid w:val="0002724D"/>
    <w:rsid w:val="00030649"/>
    <w:rsid w:val="00030F4A"/>
    <w:rsid w:val="00031FBA"/>
    <w:rsid w:val="000323F0"/>
    <w:rsid w:val="00032781"/>
    <w:rsid w:val="00032810"/>
    <w:rsid w:val="0003361E"/>
    <w:rsid w:val="00033A51"/>
    <w:rsid w:val="00033AF2"/>
    <w:rsid w:val="00033F6F"/>
    <w:rsid w:val="000356D8"/>
    <w:rsid w:val="00035813"/>
    <w:rsid w:val="00036C98"/>
    <w:rsid w:val="000371E4"/>
    <w:rsid w:val="00037B0F"/>
    <w:rsid w:val="00037D19"/>
    <w:rsid w:val="00040A65"/>
    <w:rsid w:val="0004358A"/>
    <w:rsid w:val="000438CD"/>
    <w:rsid w:val="00043D07"/>
    <w:rsid w:val="00045461"/>
    <w:rsid w:val="0004561D"/>
    <w:rsid w:val="00046B84"/>
    <w:rsid w:val="00047250"/>
    <w:rsid w:val="00047F64"/>
    <w:rsid w:val="0005111A"/>
    <w:rsid w:val="00051B2B"/>
    <w:rsid w:val="000520BB"/>
    <w:rsid w:val="0005332F"/>
    <w:rsid w:val="00053F25"/>
    <w:rsid w:val="00055B5F"/>
    <w:rsid w:val="00057AC5"/>
    <w:rsid w:val="00060122"/>
    <w:rsid w:val="000604FF"/>
    <w:rsid w:val="000605F6"/>
    <w:rsid w:val="00061574"/>
    <w:rsid w:val="00061FF5"/>
    <w:rsid w:val="00062BC8"/>
    <w:rsid w:val="0006388E"/>
    <w:rsid w:val="00063C06"/>
    <w:rsid w:val="00064521"/>
    <w:rsid w:val="0006538E"/>
    <w:rsid w:val="000656A4"/>
    <w:rsid w:val="00067375"/>
    <w:rsid w:val="00067BC6"/>
    <w:rsid w:val="00067E9C"/>
    <w:rsid w:val="000708B3"/>
    <w:rsid w:val="00070A24"/>
    <w:rsid w:val="00070A46"/>
    <w:rsid w:val="00070C1F"/>
    <w:rsid w:val="0007111D"/>
    <w:rsid w:val="0007259F"/>
    <w:rsid w:val="000734D1"/>
    <w:rsid w:val="00073CC3"/>
    <w:rsid w:val="00074671"/>
    <w:rsid w:val="00075060"/>
    <w:rsid w:val="0007620B"/>
    <w:rsid w:val="000771C0"/>
    <w:rsid w:val="00077886"/>
    <w:rsid w:val="000802B3"/>
    <w:rsid w:val="000806EF"/>
    <w:rsid w:val="00081620"/>
    <w:rsid w:val="0008177E"/>
    <w:rsid w:val="00082369"/>
    <w:rsid w:val="00082EF7"/>
    <w:rsid w:val="0008306B"/>
    <w:rsid w:val="0008358D"/>
    <w:rsid w:val="00084F8B"/>
    <w:rsid w:val="0008512D"/>
    <w:rsid w:val="00085462"/>
    <w:rsid w:val="00085569"/>
    <w:rsid w:val="0008579E"/>
    <w:rsid w:val="00085CB6"/>
    <w:rsid w:val="000865BE"/>
    <w:rsid w:val="00086AF5"/>
    <w:rsid w:val="0008768C"/>
    <w:rsid w:val="00090041"/>
    <w:rsid w:val="000903EC"/>
    <w:rsid w:val="00091203"/>
    <w:rsid w:val="000914D5"/>
    <w:rsid w:val="00091AC3"/>
    <w:rsid w:val="0009223F"/>
    <w:rsid w:val="0009252D"/>
    <w:rsid w:val="0009287E"/>
    <w:rsid w:val="00092D4A"/>
    <w:rsid w:val="0009300C"/>
    <w:rsid w:val="000933A4"/>
    <w:rsid w:val="0009488D"/>
    <w:rsid w:val="00094E47"/>
    <w:rsid w:val="00095304"/>
    <w:rsid w:val="000955AE"/>
    <w:rsid w:val="00095834"/>
    <w:rsid w:val="0009706B"/>
    <w:rsid w:val="000A0123"/>
    <w:rsid w:val="000A0337"/>
    <w:rsid w:val="000A0394"/>
    <w:rsid w:val="000A0CEF"/>
    <w:rsid w:val="000A0ED9"/>
    <w:rsid w:val="000A10C5"/>
    <w:rsid w:val="000A1646"/>
    <w:rsid w:val="000A170D"/>
    <w:rsid w:val="000A2412"/>
    <w:rsid w:val="000A2E42"/>
    <w:rsid w:val="000A3DE0"/>
    <w:rsid w:val="000A4092"/>
    <w:rsid w:val="000A42CA"/>
    <w:rsid w:val="000A4435"/>
    <w:rsid w:val="000A4474"/>
    <w:rsid w:val="000A481F"/>
    <w:rsid w:val="000A4AAA"/>
    <w:rsid w:val="000A4D42"/>
    <w:rsid w:val="000A4DD9"/>
    <w:rsid w:val="000A4EFF"/>
    <w:rsid w:val="000A56CA"/>
    <w:rsid w:val="000A75BD"/>
    <w:rsid w:val="000A7E39"/>
    <w:rsid w:val="000B0002"/>
    <w:rsid w:val="000B0594"/>
    <w:rsid w:val="000B0627"/>
    <w:rsid w:val="000B14E5"/>
    <w:rsid w:val="000B1588"/>
    <w:rsid w:val="000B1709"/>
    <w:rsid w:val="000B1D3D"/>
    <w:rsid w:val="000B3D77"/>
    <w:rsid w:val="000B41C1"/>
    <w:rsid w:val="000B4C76"/>
    <w:rsid w:val="000B511A"/>
    <w:rsid w:val="000B53CC"/>
    <w:rsid w:val="000B6876"/>
    <w:rsid w:val="000B6AEB"/>
    <w:rsid w:val="000B6D85"/>
    <w:rsid w:val="000B7272"/>
    <w:rsid w:val="000B7E03"/>
    <w:rsid w:val="000C0461"/>
    <w:rsid w:val="000C0791"/>
    <w:rsid w:val="000C1369"/>
    <w:rsid w:val="000C1DEF"/>
    <w:rsid w:val="000C2FD9"/>
    <w:rsid w:val="000C362F"/>
    <w:rsid w:val="000C3F10"/>
    <w:rsid w:val="000C4465"/>
    <w:rsid w:val="000C4C0B"/>
    <w:rsid w:val="000C674B"/>
    <w:rsid w:val="000C69FC"/>
    <w:rsid w:val="000C6B9A"/>
    <w:rsid w:val="000C6C9F"/>
    <w:rsid w:val="000C6EF7"/>
    <w:rsid w:val="000C7636"/>
    <w:rsid w:val="000D0450"/>
    <w:rsid w:val="000D098D"/>
    <w:rsid w:val="000D0D90"/>
    <w:rsid w:val="000D0F63"/>
    <w:rsid w:val="000D123D"/>
    <w:rsid w:val="000D1A6C"/>
    <w:rsid w:val="000D2218"/>
    <w:rsid w:val="000D2404"/>
    <w:rsid w:val="000D28B2"/>
    <w:rsid w:val="000D2E2C"/>
    <w:rsid w:val="000D31C9"/>
    <w:rsid w:val="000D32BD"/>
    <w:rsid w:val="000D4730"/>
    <w:rsid w:val="000D4A42"/>
    <w:rsid w:val="000D4B7F"/>
    <w:rsid w:val="000D51FA"/>
    <w:rsid w:val="000D5CE8"/>
    <w:rsid w:val="000D5ED4"/>
    <w:rsid w:val="000D73CC"/>
    <w:rsid w:val="000E0A13"/>
    <w:rsid w:val="000E0B06"/>
    <w:rsid w:val="000E0C13"/>
    <w:rsid w:val="000E0D60"/>
    <w:rsid w:val="000E0FCF"/>
    <w:rsid w:val="000E1643"/>
    <w:rsid w:val="000E276B"/>
    <w:rsid w:val="000E293A"/>
    <w:rsid w:val="000E2A3D"/>
    <w:rsid w:val="000E2B2F"/>
    <w:rsid w:val="000E2F98"/>
    <w:rsid w:val="000E30CA"/>
    <w:rsid w:val="000E3358"/>
    <w:rsid w:val="000E3CD4"/>
    <w:rsid w:val="000E4329"/>
    <w:rsid w:val="000E44BB"/>
    <w:rsid w:val="000E5139"/>
    <w:rsid w:val="000E69F7"/>
    <w:rsid w:val="000E6C9B"/>
    <w:rsid w:val="000E7FB3"/>
    <w:rsid w:val="000F0BE4"/>
    <w:rsid w:val="000F0E44"/>
    <w:rsid w:val="000F0ED3"/>
    <w:rsid w:val="000F1F1F"/>
    <w:rsid w:val="000F20F2"/>
    <w:rsid w:val="000F218F"/>
    <w:rsid w:val="000F36B4"/>
    <w:rsid w:val="000F4B53"/>
    <w:rsid w:val="000F4B7B"/>
    <w:rsid w:val="000F5AE8"/>
    <w:rsid w:val="000F5C89"/>
    <w:rsid w:val="000F63BB"/>
    <w:rsid w:val="000F65B0"/>
    <w:rsid w:val="000F7C9D"/>
    <w:rsid w:val="0010044B"/>
    <w:rsid w:val="00101DD3"/>
    <w:rsid w:val="00102119"/>
    <w:rsid w:val="0010228F"/>
    <w:rsid w:val="0010295D"/>
    <w:rsid w:val="00102B2C"/>
    <w:rsid w:val="00103218"/>
    <w:rsid w:val="0010330A"/>
    <w:rsid w:val="00103431"/>
    <w:rsid w:val="00103781"/>
    <w:rsid w:val="00104891"/>
    <w:rsid w:val="0010506D"/>
    <w:rsid w:val="00105736"/>
    <w:rsid w:val="001058E7"/>
    <w:rsid w:val="00106529"/>
    <w:rsid w:val="0010654F"/>
    <w:rsid w:val="001101C3"/>
    <w:rsid w:val="00110348"/>
    <w:rsid w:val="001118A6"/>
    <w:rsid w:val="0011218D"/>
    <w:rsid w:val="00112780"/>
    <w:rsid w:val="0011317A"/>
    <w:rsid w:val="001134E6"/>
    <w:rsid w:val="00114231"/>
    <w:rsid w:val="0011425C"/>
    <w:rsid w:val="0011496C"/>
    <w:rsid w:val="00116440"/>
    <w:rsid w:val="0011708A"/>
    <w:rsid w:val="001170AB"/>
    <w:rsid w:val="00117567"/>
    <w:rsid w:val="001175A2"/>
    <w:rsid w:val="00117C6A"/>
    <w:rsid w:val="0012019B"/>
    <w:rsid w:val="00120225"/>
    <w:rsid w:val="0012060B"/>
    <w:rsid w:val="001206CC"/>
    <w:rsid w:val="001225C8"/>
    <w:rsid w:val="00124A1E"/>
    <w:rsid w:val="00124BF6"/>
    <w:rsid w:val="00125B49"/>
    <w:rsid w:val="00125BB0"/>
    <w:rsid w:val="00125F0E"/>
    <w:rsid w:val="00126128"/>
    <w:rsid w:val="00126F66"/>
    <w:rsid w:val="0012792D"/>
    <w:rsid w:val="0013014C"/>
    <w:rsid w:val="00130253"/>
    <w:rsid w:val="00130DFA"/>
    <w:rsid w:val="00131594"/>
    <w:rsid w:val="001319D7"/>
    <w:rsid w:val="00131C8F"/>
    <w:rsid w:val="0013208E"/>
    <w:rsid w:val="001320FB"/>
    <w:rsid w:val="00132D94"/>
    <w:rsid w:val="00132F1F"/>
    <w:rsid w:val="00133589"/>
    <w:rsid w:val="00133592"/>
    <w:rsid w:val="001335C0"/>
    <w:rsid w:val="00134103"/>
    <w:rsid w:val="00134D1F"/>
    <w:rsid w:val="00134F4D"/>
    <w:rsid w:val="00134FB1"/>
    <w:rsid w:val="0013520C"/>
    <w:rsid w:val="001361A8"/>
    <w:rsid w:val="001372F4"/>
    <w:rsid w:val="00137A73"/>
    <w:rsid w:val="00141370"/>
    <w:rsid w:val="001417C7"/>
    <w:rsid w:val="00141C09"/>
    <w:rsid w:val="001421D1"/>
    <w:rsid w:val="001421E9"/>
    <w:rsid w:val="001425A7"/>
    <w:rsid w:val="001447B6"/>
    <w:rsid w:val="00144ACB"/>
    <w:rsid w:val="001451AC"/>
    <w:rsid w:val="00146007"/>
    <w:rsid w:val="00146BB1"/>
    <w:rsid w:val="00146D5E"/>
    <w:rsid w:val="00147D9F"/>
    <w:rsid w:val="00150280"/>
    <w:rsid w:val="00151408"/>
    <w:rsid w:val="001517C6"/>
    <w:rsid w:val="0015203C"/>
    <w:rsid w:val="00152C49"/>
    <w:rsid w:val="00153171"/>
    <w:rsid w:val="001535E2"/>
    <w:rsid w:val="00153814"/>
    <w:rsid w:val="00153A9E"/>
    <w:rsid w:val="00153E25"/>
    <w:rsid w:val="001545F1"/>
    <w:rsid w:val="0015478F"/>
    <w:rsid w:val="001547F7"/>
    <w:rsid w:val="001550A2"/>
    <w:rsid w:val="00156113"/>
    <w:rsid w:val="0015643D"/>
    <w:rsid w:val="00156A6D"/>
    <w:rsid w:val="0015788E"/>
    <w:rsid w:val="00157F9C"/>
    <w:rsid w:val="001604C0"/>
    <w:rsid w:val="00160A27"/>
    <w:rsid w:val="00160D43"/>
    <w:rsid w:val="0016109B"/>
    <w:rsid w:val="00161FE0"/>
    <w:rsid w:val="00163883"/>
    <w:rsid w:val="00163BC9"/>
    <w:rsid w:val="00164422"/>
    <w:rsid w:val="0016477A"/>
    <w:rsid w:val="0016672D"/>
    <w:rsid w:val="001672A3"/>
    <w:rsid w:val="00167BF7"/>
    <w:rsid w:val="00170CB9"/>
    <w:rsid w:val="00171914"/>
    <w:rsid w:val="00171D5E"/>
    <w:rsid w:val="00172362"/>
    <w:rsid w:val="001734E0"/>
    <w:rsid w:val="0017387B"/>
    <w:rsid w:val="001739DD"/>
    <w:rsid w:val="00173D3B"/>
    <w:rsid w:val="001755BD"/>
    <w:rsid w:val="00175950"/>
    <w:rsid w:val="0017657A"/>
    <w:rsid w:val="00176DD9"/>
    <w:rsid w:val="00176DE7"/>
    <w:rsid w:val="0018006B"/>
    <w:rsid w:val="00180391"/>
    <w:rsid w:val="00181F88"/>
    <w:rsid w:val="00182D89"/>
    <w:rsid w:val="00182E57"/>
    <w:rsid w:val="0018454E"/>
    <w:rsid w:val="0018497B"/>
    <w:rsid w:val="00184A12"/>
    <w:rsid w:val="0018519A"/>
    <w:rsid w:val="00185CFB"/>
    <w:rsid w:val="00185E38"/>
    <w:rsid w:val="00185F9F"/>
    <w:rsid w:val="00186D55"/>
    <w:rsid w:val="00186EF6"/>
    <w:rsid w:val="00187A03"/>
    <w:rsid w:val="00187A1B"/>
    <w:rsid w:val="001904AB"/>
    <w:rsid w:val="00190882"/>
    <w:rsid w:val="00190AB3"/>
    <w:rsid w:val="00190B08"/>
    <w:rsid w:val="00191BD3"/>
    <w:rsid w:val="00192ADF"/>
    <w:rsid w:val="00192E23"/>
    <w:rsid w:val="001947B0"/>
    <w:rsid w:val="00194EB9"/>
    <w:rsid w:val="00195E24"/>
    <w:rsid w:val="00196603"/>
    <w:rsid w:val="0019740C"/>
    <w:rsid w:val="00197CBB"/>
    <w:rsid w:val="00197F5F"/>
    <w:rsid w:val="001A0B71"/>
    <w:rsid w:val="001A0BC0"/>
    <w:rsid w:val="001A13A7"/>
    <w:rsid w:val="001A16A0"/>
    <w:rsid w:val="001A22EC"/>
    <w:rsid w:val="001A27A6"/>
    <w:rsid w:val="001A2B7D"/>
    <w:rsid w:val="001A2C5D"/>
    <w:rsid w:val="001A33DD"/>
    <w:rsid w:val="001A407D"/>
    <w:rsid w:val="001A4265"/>
    <w:rsid w:val="001A456A"/>
    <w:rsid w:val="001A4922"/>
    <w:rsid w:val="001A6D72"/>
    <w:rsid w:val="001A6E0E"/>
    <w:rsid w:val="001B03B8"/>
    <w:rsid w:val="001B1B7F"/>
    <w:rsid w:val="001B1E58"/>
    <w:rsid w:val="001B24F1"/>
    <w:rsid w:val="001B2E0F"/>
    <w:rsid w:val="001B2FA2"/>
    <w:rsid w:val="001B3B79"/>
    <w:rsid w:val="001B55B5"/>
    <w:rsid w:val="001B5E0A"/>
    <w:rsid w:val="001B6694"/>
    <w:rsid w:val="001B6D85"/>
    <w:rsid w:val="001B6F6C"/>
    <w:rsid w:val="001B70E4"/>
    <w:rsid w:val="001B7A79"/>
    <w:rsid w:val="001B7C08"/>
    <w:rsid w:val="001B7CD7"/>
    <w:rsid w:val="001C009B"/>
    <w:rsid w:val="001C01F3"/>
    <w:rsid w:val="001C062A"/>
    <w:rsid w:val="001C13C2"/>
    <w:rsid w:val="001C221C"/>
    <w:rsid w:val="001C223B"/>
    <w:rsid w:val="001C243B"/>
    <w:rsid w:val="001C2D31"/>
    <w:rsid w:val="001C3311"/>
    <w:rsid w:val="001C3FA2"/>
    <w:rsid w:val="001C46C6"/>
    <w:rsid w:val="001C5148"/>
    <w:rsid w:val="001C5370"/>
    <w:rsid w:val="001C5AFB"/>
    <w:rsid w:val="001C658F"/>
    <w:rsid w:val="001C6941"/>
    <w:rsid w:val="001C6A84"/>
    <w:rsid w:val="001C7088"/>
    <w:rsid w:val="001C77C0"/>
    <w:rsid w:val="001D01FE"/>
    <w:rsid w:val="001D02D1"/>
    <w:rsid w:val="001D072C"/>
    <w:rsid w:val="001D0F4D"/>
    <w:rsid w:val="001D1219"/>
    <w:rsid w:val="001D456D"/>
    <w:rsid w:val="001D48D7"/>
    <w:rsid w:val="001D4BDC"/>
    <w:rsid w:val="001D5A1F"/>
    <w:rsid w:val="001D5B33"/>
    <w:rsid w:val="001D7709"/>
    <w:rsid w:val="001D78CF"/>
    <w:rsid w:val="001E0402"/>
    <w:rsid w:val="001E0A07"/>
    <w:rsid w:val="001E1A0D"/>
    <w:rsid w:val="001E1A1B"/>
    <w:rsid w:val="001E1A8E"/>
    <w:rsid w:val="001E2414"/>
    <w:rsid w:val="001E3460"/>
    <w:rsid w:val="001E3619"/>
    <w:rsid w:val="001E3BC9"/>
    <w:rsid w:val="001E3CF9"/>
    <w:rsid w:val="001E3FD6"/>
    <w:rsid w:val="001E40B6"/>
    <w:rsid w:val="001E45A4"/>
    <w:rsid w:val="001E6B5B"/>
    <w:rsid w:val="001E7148"/>
    <w:rsid w:val="001E7765"/>
    <w:rsid w:val="001E7C5F"/>
    <w:rsid w:val="001F045D"/>
    <w:rsid w:val="001F2D5E"/>
    <w:rsid w:val="001F30CC"/>
    <w:rsid w:val="001F32BA"/>
    <w:rsid w:val="001F37C9"/>
    <w:rsid w:val="001F3AEB"/>
    <w:rsid w:val="001F45C3"/>
    <w:rsid w:val="001F545A"/>
    <w:rsid w:val="001F5FA6"/>
    <w:rsid w:val="001F7116"/>
    <w:rsid w:val="0020031E"/>
    <w:rsid w:val="0020061B"/>
    <w:rsid w:val="002007AC"/>
    <w:rsid w:val="00200C30"/>
    <w:rsid w:val="00200D4E"/>
    <w:rsid w:val="00200DAF"/>
    <w:rsid w:val="00201632"/>
    <w:rsid w:val="00201FBA"/>
    <w:rsid w:val="00202026"/>
    <w:rsid w:val="00202568"/>
    <w:rsid w:val="00202DFE"/>
    <w:rsid w:val="0020541D"/>
    <w:rsid w:val="0020547A"/>
    <w:rsid w:val="00205792"/>
    <w:rsid w:val="00205CD6"/>
    <w:rsid w:val="00206CC0"/>
    <w:rsid w:val="00207C36"/>
    <w:rsid w:val="00210FC2"/>
    <w:rsid w:val="00211444"/>
    <w:rsid w:val="002117CF"/>
    <w:rsid w:val="002129F6"/>
    <w:rsid w:val="00212EBD"/>
    <w:rsid w:val="00213BC0"/>
    <w:rsid w:val="00214831"/>
    <w:rsid w:val="00214B87"/>
    <w:rsid w:val="0021526A"/>
    <w:rsid w:val="00215ABD"/>
    <w:rsid w:val="00216532"/>
    <w:rsid w:val="00216B2E"/>
    <w:rsid w:val="00216C12"/>
    <w:rsid w:val="00216E3E"/>
    <w:rsid w:val="00217147"/>
    <w:rsid w:val="0021752A"/>
    <w:rsid w:val="002179F8"/>
    <w:rsid w:val="00220569"/>
    <w:rsid w:val="00221AB9"/>
    <w:rsid w:val="002241F5"/>
    <w:rsid w:val="00224BC2"/>
    <w:rsid w:val="00224E74"/>
    <w:rsid w:val="002250D4"/>
    <w:rsid w:val="00225444"/>
    <w:rsid w:val="00225DB8"/>
    <w:rsid w:val="00225FE1"/>
    <w:rsid w:val="002261DF"/>
    <w:rsid w:val="00226D3D"/>
    <w:rsid w:val="00227EB5"/>
    <w:rsid w:val="00230990"/>
    <w:rsid w:val="002316D7"/>
    <w:rsid w:val="00231BCD"/>
    <w:rsid w:val="00232C40"/>
    <w:rsid w:val="002331BF"/>
    <w:rsid w:val="00233513"/>
    <w:rsid w:val="0023354E"/>
    <w:rsid w:val="00233AFA"/>
    <w:rsid w:val="00234559"/>
    <w:rsid w:val="00235477"/>
    <w:rsid w:val="00235E94"/>
    <w:rsid w:val="00236712"/>
    <w:rsid w:val="00236831"/>
    <w:rsid w:val="0023714B"/>
    <w:rsid w:val="0023748D"/>
    <w:rsid w:val="0023763F"/>
    <w:rsid w:val="00237ECA"/>
    <w:rsid w:val="0024030F"/>
    <w:rsid w:val="002403C3"/>
    <w:rsid w:val="00241B84"/>
    <w:rsid w:val="002420D8"/>
    <w:rsid w:val="002438C5"/>
    <w:rsid w:val="00243F4B"/>
    <w:rsid w:val="00244224"/>
    <w:rsid w:val="00244633"/>
    <w:rsid w:val="002448F3"/>
    <w:rsid w:val="0024582B"/>
    <w:rsid w:val="002463C1"/>
    <w:rsid w:val="0024760D"/>
    <w:rsid w:val="00247BF5"/>
    <w:rsid w:val="00247C63"/>
    <w:rsid w:val="00247D67"/>
    <w:rsid w:val="00250185"/>
    <w:rsid w:val="00250554"/>
    <w:rsid w:val="00251735"/>
    <w:rsid w:val="00251EB6"/>
    <w:rsid w:val="0025264A"/>
    <w:rsid w:val="00252B11"/>
    <w:rsid w:val="00252D44"/>
    <w:rsid w:val="00252DE4"/>
    <w:rsid w:val="002530FD"/>
    <w:rsid w:val="00255AA9"/>
    <w:rsid w:val="0025619D"/>
    <w:rsid w:val="00257817"/>
    <w:rsid w:val="002579F0"/>
    <w:rsid w:val="00257B6B"/>
    <w:rsid w:val="00260C6A"/>
    <w:rsid w:val="002622BD"/>
    <w:rsid w:val="00262FB6"/>
    <w:rsid w:val="00263E76"/>
    <w:rsid w:val="00265346"/>
    <w:rsid w:val="00265FEF"/>
    <w:rsid w:val="002665AD"/>
    <w:rsid w:val="0026734B"/>
    <w:rsid w:val="00267700"/>
    <w:rsid w:val="00267AFF"/>
    <w:rsid w:val="00267D66"/>
    <w:rsid w:val="00270ACC"/>
    <w:rsid w:val="00270D82"/>
    <w:rsid w:val="002717DD"/>
    <w:rsid w:val="0027237D"/>
    <w:rsid w:val="0027325C"/>
    <w:rsid w:val="00274BF9"/>
    <w:rsid w:val="002756CF"/>
    <w:rsid w:val="00275E66"/>
    <w:rsid w:val="00275FA8"/>
    <w:rsid w:val="00276013"/>
    <w:rsid w:val="0027614E"/>
    <w:rsid w:val="00276230"/>
    <w:rsid w:val="0027683B"/>
    <w:rsid w:val="00277526"/>
    <w:rsid w:val="002800F6"/>
    <w:rsid w:val="0028051C"/>
    <w:rsid w:val="0028084E"/>
    <w:rsid w:val="00280CC8"/>
    <w:rsid w:val="0028107F"/>
    <w:rsid w:val="00282341"/>
    <w:rsid w:val="00282601"/>
    <w:rsid w:val="00282FB0"/>
    <w:rsid w:val="00283928"/>
    <w:rsid w:val="00283D17"/>
    <w:rsid w:val="00284319"/>
    <w:rsid w:val="002848A8"/>
    <w:rsid w:val="00284972"/>
    <w:rsid w:val="00284B9A"/>
    <w:rsid w:val="00285667"/>
    <w:rsid w:val="0028695A"/>
    <w:rsid w:val="002869DC"/>
    <w:rsid w:val="0028794F"/>
    <w:rsid w:val="0029089F"/>
    <w:rsid w:val="00290CD2"/>
    <w:rsid w:val="00292834"/>
    <w:rsid w:val="00292B62"/>
    <w:rsid w:val="00292EFE"/>
    <w:rsid w:val="0029364E"/>
    <w:rsid w:val="0029380D"/>
    <w:rsid w:val="00294A49"/>
    <w:rsid w:val="00295643"/>
    <w:rsid w:val="00295C86"/>
    <w:rsid w:val="00297D47"/>
    <w:rsid w:val="002A0C2E"/>
    <w:rsid w:val="002A15FB"/>
    <w:rsid w:val="002A2E6E"/>
    <w:rsid w:val="002A3040"/>
    <w:rsid w:val="002A30AD"/>
    <w:rsid w:val="002A60FB"/>
    <w:rsid w:val="002A78FC"/>
    <w:rsid w:val="002B09B3"/>
    <w:rsid w:val="002B0E38"/>
    <w:rsid w:val="002B2807"/>
    <w:rsid w:val="002B2D10"/>
    <w:rsid w:val="002B543E"/>
    <w:rsid w:val="002B5E44"/>
    <w:rsid w:val="002B5EF6"/>
    <w:rsid w:val="002B6138"/>
    <w:rsid w:val="002B62DA"/>
    <w:rsid w:val="002B78A2"/>
    <w:rsid w:val="002B7D34"/>
    <w:rsid w:val="002C11D1"/>
    <w:rsid w:val="002C1309"/>
    <w:rsid w:val="002C14A9"/>
    <w:rsid w:val="002C1D96"/>
    <w:rsid w:val="002C2118"/>
    <w:rsid w:val="002C2785"/>
    <w:rsid w:val="002C2832"/>
    <w:rsid w:val="002C31F7"/>
    <w:rsid w:val="002C3AD1"/>
    <w:rsid w:val="002C45E6"/>
    <w:rsid w:val="002C645F"/>
    <w:rsid w:val="002C6F5F"/>
    <w:rsid w:val="002C7CF4"/>
    <w:rsid w:val="002D06C8"/>
    <w:rsid w:val="002D0739"/>
    <w:rsid w:val="002D168A"/>
    <w:rsid w:val="002D3A4A"/>
    <w:rsid w:val="002D439D"/>
    <w:rsid w:val="002D45A9"/>
    <w:rsid w:val="002D4761"/>
    <w:rsid w:val="002D5FC4"/>
    <w:rsid w:val="002D616B"/>
    <w:rsid w:val="002D6E2E"/>
    <w:rsid w:val="002D7562"/>
    <w:rsid w:val="002D7766"/>
    <w:rsid w:val="002D7A9D"/>
    <w:rsid w:val="002D7B65"/>
    <w:rsid w:val="002E07DF"/>
    <w:rsid w:val="002E147C"/>
    <w:rsid w:val="002E2890"/>
    <w:rsid w:val="002E37BA"/>
    <w:rsid w:val="002E3DF9"/>
    <w:rsid w:val="002E3FC9"/>
    <w:rsid w:val="002E44F5"/>
    <w:rsid w:val="002E46CC"/>
    <w:rsid w:val="002E4D3A"/>
    <w:rsid w:val="002E64C7"/>
    <w:rsid w:val="002E7759"/>
    <w:rsid w:val="002E7C2F"/>
    <w:rsid w:val="002F0F99"/>
    <w:rsid w:val="002F135A"/>
    <w:rsid w:val="002F2334"/>
    <w:rsid w:val="002F328D"/>
    <w:rsid w:val="002F3723"/>
    <w:rsid w:val="002F5CF1"/>
    <w:rsid w:val="002F7716"/>
    <w:rsid w:val="002F7929"/>
    <w:rsid w:val="002F7A51"/>
    <w:rsid w:val="003010A5"/>
    <w:rsid w:val="00301E28"/>
    <w:rsid w:val="0030207A"/>
    <w:rsid w:val="0030261B"/>
    <w:rsid w:val="00302F15"/>
    <w:rsid w:val="0030306C"/>
    <w:rsid w:val="00303E60"/>
    <w:rsid w:val="003045F0"/>
    <w:rsid w:val="00304C37"/>
    <w:rsid w:val="00306637"/>
    <w:rsid w:val="003068D6"/>
    <w:rsid w:val="00306EDC"/>
    <w:rsid w:val="0030797C"/>
    <w:rsid w:val="003079AE"/>
    <w:rsid w:val="00310737"/>
    <w:rsid w:val="0031198B"/>
    <w:rsid w:val="00311A1A"/>
    <w:rsid w:val="00312A2D"/>
    <w:rsid w:val="0031342E"/>
    <w:rsid w:val="00313C8E"/>
    <w:rsid w:val="00314DF7"/>
    <w:rsid w:val="003151C5"/>
    <w:rsid w:val="00316074"/>
    <w:rsid w:val="003176CC"/>
    <w:rsid w:val="003178DD"/>
    <w:rsid w:val="00320B6D"/>
    <w:rsid w:val="00321027"/>
    <w:rsid w:val="00321A24"/>
    <w:rsid w:val="00321F50"/>
    <w:rsid w:val="003231E7"/>
    <w:rsid w:val="00323205"/>
    <w:rsid w:val="00323612"/>
    <w:rsid w:val="003254A7"/>
    <w:rsid w:val="00326F09"/>
    <w:rsid w:val="00327A66"/>
    <w:rsid w:val="0033034F"/>
    <w:rsid w:val="00330EB1"/>
    <w:rsid w:val="003326A4"/>
    <w:rsid w:val="00332949"/>
    <w:rsid w:val="00332956"/>
    <w:rsid w:val="00333634"/>
    <w:rsid w:val="00334605"/>
    <w:rsid w:val="003346BE"/>
    <w:rsid w:val="00335262"/>
    <w:rsid w:val="00336670"/>
    <w:rsid w:val="00336870"/>
    <w:rsid w:val="00336913"/>
    <w:rsid w:val="003373F2"/>
    <w:rsid w:val="00337A73"/>
    <w:rsid w:val="0034004D"/>
    <w:rsid w:val="003409F0"/>
    <w:rsid w:val="00341057"/>
    <w:rsid w:val="0034407A"/>
    <w:rsid w:val="00344279"/>
    <w:rsid w:val="0034559F"/>
    <w:rsid w:val="00345955"/>
    <w:rsid w:val="003465DC"/>
    <w:rsid w:val="00346BF9"/>
    <w:rsid w:val="00346DE6"/>
    <w:rsid w:val="00347D94"/>
    <w:rsid w:val="003505DF"/>
    <w:rsid w:val="00350742"/>
    <w:rsid w:val="0035078E"/>
    <w:rsid w:val="00350816"/>
    <w:rsid w:val="00351053"/>
    <w:rsid w:val="00351CC6"/>
    <w:rsid w:val="00351D3E"/>
    <w:rsid w:val="00352715"/>
    <w:rsid w:val="00352BCA"/>
    <w:rsid w:val="00352E76"/>
    <w:rsid w:val="00354362"/>
    <w:rsid w:val="003545DC"/>
    <w:rsid w:val="003546CF"/>
    <w:rsid w:val="0035593E"/>
    <w:rsid w:val="0035619E"/>
    <w:rsid w:val="003562C5"/>
    <w:rsid w:val="00356326"/>
    <w:rsid w:val="00356A6A"/>
    <w:rsid w:val="003605E8"/>
    <w:rsid w:val="00360706"/>
    <w:rsid w:val="00360DE9"/>
    <w:rsid w:val="00360F85"/>
    <w:rsid w:val="003617B2"/>
    <w:rsid w:val="00361979"/>
    <w:rsid w:val="00361D06"/>
    <w:rsid w:val="00361E46"/>
    <w:rsid w:val="00361F2A"/>
    <w:rsid w:val="0036203F"/>
    <w:rsid w:val="00362049"/>
    <w:rsid w:val="00362461"/>
    <w:rsid w:val="00363BF6"/>
    <w:rsid w:val="00363C14"/>
    <w:rsid w:val="00363CF4"/>
    <w:rsid w:val="003642E7"/>
    <w:rsid w:val="0036499C"/>
    <w:rsid w:val="00364C69"/>
    <w:rsid w:val="00364ED7"/>
    <w:rsid w:val="00365323"/>
    <w:rsid w:val="0036544E"/>
    <w:rsid w:val="00365A6F"/>
    <w:rsid w:val="00365F5D"/>
    <w:rsid w:val="00366FA8"/>
    <w:rsid w:val="0036700F"/>
    <w:rsid w:val="00367FC3"/>
    <w:rsid w:val="00370470"/>
    <w:rsid w:val="00370C06"/>
    <w:rsid w:val="0037249D"/>
    <w:rsid w:val="003724DC"/>
    <w:rsid w:val="00373131"/>
    <w:rsid w:val="003731EA"/>
    <w:rsid w:val="00374025"/>
    <w:rsid w:val="0037414B"/>
    <w:rsid w:val="00374DE3"/>
    <w:rsid w:val="00375186"/>
    <w:rsid w:val="0037650A"/>
    <w:rsid w:val="003767C4"/>
    <w:rsid w:val="00376E42"/>
    <w:rsid w:val="00377172"/>
    <w:rsid w:val="003772C4"/>
    <w:rsid w:val="00377747"/>
    <w:rsid w:val="003805E7"/>
    <w:rsid w:val="00380A0E"/>
    <w:rsid w:val="00380CDA"/>
    <w:rsid w:val="00381182"/>
    <w:rsid w:val="00381D79"/>
    <w:rsid w:val="00382920"/>
    <w:rsid w:val="00382A86"/>
    <w:rsid w:val="00382C0C"/>
    <w:rsid w:val="00383642"/>
    <w:rsid w:val="00383967"/>
    <w:rsid w:val="00383A81"/>
    <w:rsid w:val="00383DDB"/>
    <w:rsid w:val="003842F4"/>
    <w:rsid w:val="00384515"/>
    <w:rsid w:val="003846C7"/>
    <w:rsid w:val="0038506C"/>
    <w:rsid w:val="003851B7"/>
    <w:rsid w:val="00385714"/>
    <w:rsid w:val="003873D9"/>
    <w:rsid w:val="00387754"/>
    <w:rsid w:val="003901F9"/>
    <w:rsid w:val="00390316"/>
    <w:rsid w:val="0039287F"/>
    <w:rsid w:val="0039288A"/>
    <w:rsid w:val="003933E3"/>
    <w:rsid w:val="00394190"/>
    <w:rsid w:val="0039501F"/>
    <w:rsid w:val="003974EF"/>
    <w:rsid w:val="00397A0B"/>
    <w:rsid w:val="003A189B"/>
    <w:rsid w:val="003A1CC2"/>
    <w:rsid w:val="003A292A"/>
    <w:rsid w:val="003A2F05"/>
    <w:rsid w:val="003A2F1E"/>
    <w:rsid w:val="003A358E"/>
    <w:rsid w:val="003A3A89"/>
    <w:rsid w:val="003A3BDB"/>
    <w:rsid w:val="003A435F"/>
    <w:rsid w:val="003A4BFA"/>
    <w:rsid w:val="003A5689"/>
    <w:rsid w:val="003A5842"/>
    <w:rsid w:val="003A6794"/>
    <w:rsid w:val="003A760A"/>
    <w:rsid w:val="003A798D"/>
    <w:rsid w:val="003B02C7"/>
    <w:rsid w:val="003B044C"/>
    <w:rsid w:val="003B057A"/>
    <w:rsid w:val="003B071B"/>
    <w:rsid w:val="003B0966"/>
    <w:rsid w:val="003B1112"/>
    <w:rsid w:val="003B1771"/>
    <w:rsid w:val="003B1A89"/>
    <w:rsid w:val="003B24DC"/>
    <w:rsid w:val="003B2DD3"/>
    <w:rsid w:val="003B3088"/>
    <w:rsid w:val="003B5E69"/>
    <w:rsid w:val="003B60A0"/>
    <w:rsid w:val="003B6FC1"/>
    <w:rsid w:val="003B6FE4"/>
    <w:rsid w:val="003B7E5D"/>
    <w:rsid w:val="003C106B"/>
    <w:rsid w:val="003C1982"/>
    <w:rsid w:val="003C1D30"/>
    <w:rsid w:val="003C2A36"/>
    <w:rsid w:val="003C2E1C"/>
    <w:rsid w:val="003C36C6"/>
    <w:rsid w:val="003C4224"/>
    <w:rsid w:val="003C4D9D"/>
    <w:rsid w:val="003C5D40"/>
    <w:rsid w:val="003C614E"/>
    <w:rsid w:val="003C62BC"/>
    <w:rsid w:val="003C6FBC"/>
    <w:rsid w:val="003C7E46"/>
    <w:rsid w:val="003D06C6"/>
    <w:rsid w:val="003D07F9"/>
    <w:rsid w:val="003D0805"/>
    <w:rsid w:val="003D080C"/>
    <w:rsid w:val="003D1C0B"/>
    <w:rsid w:val="003D2404"/>
    <w:rsid w:val="003D2B07"/>
    <w:rsid w:val="003D32E1"/>
    <w:rsid w:val="003D4CFF"/>
    <w:rsid w:val="003D5C8B"/>
    <w:rsid w:val="003D69A6"/>
    <w:rsid w:val="003D6B6F"/>
    <w:rsid w:val="003D76EF"/>
    <w:rsid w:val="003D7FEE"/>
    <w:rsid w:val="003E06AA"/>
    <w:rsid w:val="003E06FA"/>
    <w:rsid w:val="003E1519"/>
    <w:rsid w:val="003E2764"/>
    <w:rsid w:val="003E321C"/>
    <w:rsid w:val="003E3289"/>
    <w:rsid w:val="003E3B8C"/>
    <w:rsid w:val="003E4461"/>
    <w:rsid w:val="003E4468"/>
    <w:rsid w:val="003E48E3"/>
    <w:rsid w:val="003E4C67"/>
    <w:rsid w:val="003E5399"/>
    <w:rsid w:val="003E53DF"/>
    <w:rsid w:val="003E65C3"/>
    <w:rsid w:val="003E68A2"/>
    <w:rsid w:val="003E799F"/>
    <w:rsid w:val="003F06CC"/>
    <w:rsid w:val="003F16E7"/>
    <w:rsid w:val="003F1765"/>
    <w:rsid w:val="003F1F82"/>
    <w:rsid w:val="003F2BFB"/>
    <w:rsid w:val="003F2D10"/>
    <w:rsid w:val="003F2E36"/>
    <w:rsid w:val="003F319F"/>
    <w:rsid w:val="003F35EA"/>
    <w:rsid w:val="003F3BCD"/>
    <w:rsid w:val="003F4089"/>
    <w:rsid w:val="003F41CD"/>
    <w:rsid w:val="003F4570"/>
    <w:rsid w:val="003F4F2B"/>
    <w:rsid w:val="003F54CE"/>
    <w:rsid w:val="003F56FE"/>
    <w:rsid w:val="003F5881"/>
    <w:rsid w:val="003F64D2"/>
    <w:rsid w:val="003F6D99"/>
    <w:rsid w:val="003F6DEE"/>
    <w:rsid w:val="003F70DF"/>
    <w:rsid w:val="003F73E9"/>
    <w:rsid w:val="003F7806"/>
    <w:rsid w:val="004006FB"/>
    <w:rsid w:val="0040233B"/>
    <w:rsid w:val="00406840"/>
    <w:rsid w:val="00410C68"/>
    <w:rsid w:val="00410CA8"/>
    <w:rsid w:val="00411557"/>
    <w:rsid w:val="0041175C"/>
    <w:rsid w:val="004117D8"/>
    <w:rsid w:val="00411985"/>
    <w:rsid w:val="004122AF"/>
    <w:rsid w:val="004124A0"/>
    <w:rsid w:val="00413294"/>
    <w:rsid w:val="004141F6"/>
    <w:rsid w:val="00415098"/>
    <w:rsid w:val="00415BFF"/>
    <w:rsid w:val="0041669C"/>
    <w:rsid w:val="004174DD"/>
    <w:rsid w:val="0041774B"/>
    <w:rsid w:val="00417A32"/>
    <w:rsid w:val="00417ADF"/>
    <w:rsid w:val="00417D3A"/>
    <w:rsid w:val="004202C8"/>
    <w:rsid w:val="004205FE"/>
    <w:rsid w:val="00420A88"/>
    <w:rsid w:val="00420DFA"/>
    <w:rsid w:val="00420FA2"/>
    <w:rsid w:val="00421395"/>
    <w:rsid w:val="00421E3D"/>
    <w:rsid w:val="004238D2"/>
    <w:rsid w:val="004245BB"/>
    <w:rsid w:val="004248F0"/>
    <w:rsid w:val="0042544D"/>
    <w:rsid w:val="0042618B"/>
    <w:rsid w:val="0042646C"/>
    <w:rsid w:val="00426B4F"/>
    <w:rsid w:val="00426B8F"/>
    <w:rsid w:val="00426BB3"/>
    <w:rsid w:val="004274D5"/>
    <w:rsid w:val="0042788B"/>
    <w:rsid w:val="00427950"/>
    <w:rsid w:val="004300FA"/>
    <w:rsid w:val="00430850"/>
    <w:rsid w:val="00432418"/>
    <w:rsid w:val="00432DCC"/>
    <w:rsid w:val="00433427"/>
    <w:rsid w:val="00433D96"/>
    <w:rsid w:val="00434426"/>
    <w:rsid w:val="00434BFC"/>
    <w:rsid w:val="00434C05"/>
    <w:rsid w:val="004355FF"/>
    <w:rsid w:val="0043601C"/>
    <w:rsid w:val="00436660"/>
    <w:rsid w:val="00437A7D"/>
    <w:rsid w:val="00437CD1"/>
    <w:rsid w:val="00437D26"/>
    <w:rsid w:val="00440154"/>
    <w:rsid w:val="00440590"/>
    <w:rsid w:val="00442613"/>
    <w:rsid w:val="00442CDF"/>
    <w:rsid w:val="0044316E"/>
    <w:rsid w:val="004442C1"/>
    <w:rsid w:val="004445EA"/>
    <w:rsid w:val="0044470D"/>
    <w:rsid w:val="0044519D"/>
    <w:rsid w:val="0044539D"/>
    <w:rsid w:val="00446533"/>
    <w:rsid w:val="004469BE"/>
    <w:rsid w:val="00446B59"/>
    <w:rsid w:val="00446FE0"/>
    <w:rsid w:val="004501FA"/>
    <w:rsid w:val="00450385"/>
    <w:rsid w:val="00450581"/>
    <w:rsid w:val="0045095E"/>
    <w:rsid w:val="00450E28"/>
    <w:rsid w:val="004526A4"/>
    <w:rsid w:val="004534FF"/>
    <w:rsid w:val="004541B2"/>
    <w:rsid w:val="00454CD2"/>
    <w:rsid w:val="00454FED"/>
    <w:rsid w:val="00455B89"/>
    <w:rsid w:val="00455E4C"/>
    <w:rsid w:val="0045637A"/>
    <w:rsid w:val="0045649D"/>
    <w:rsid w:val="00457661"/>
    <w:rsid w:val="0046029A"/>
    <w:rsid w:val="004611F4"/>
    <w:rsid w:val="004612B3"/>
    <w:rsid w:val="00461388"/>
    <w:rsid w:val="004616CC"/>
    <w:rsid w:val="00461C59"/>
    <w:rsid w:val="00462269"/>
    <w:rsid w:val="0046243F"/>
    <w:rsid w:val="00462912"/>
    <w:rsid w:val="004629B9"/>
    <w:rsid w:val="00463F05"/>
    <w:rsid w:val="00464132"/>
    <w:rsid w:val="00464CC7"/>
    <w:rsid w:val="00464F00"/>
    <w:rsid w:val="0047100D"/>
    <w:rsid w:val="0047103D"/>
    <w:rsid w:val="00471791"/>
    <w:rsid w:val="004722FF"/>
    <w:rsid w:val="00473699"/>
    <w:rsid w:val="00473CC8"/>
    <w:rsid w:val="00474471"/>
    <w:rsid w:val="00474B97"/>
    <w:rsid w:val="00474C19"/>
    <w:rsid w:val="00474C6C"/>
    <w:rsid w:val="00475139"/>
    <w:rsid w:val="00475260"/>
    <w:rsid w:val="00475D3C"/>
    <w:rsid w:val="00475EEA"/>
    <w:rsid w:val="004761DA"/>
    <w:rsid w:val="00476992"/>
    <w:rsid w:val="00476AE5"/>
    <w:rsid w:val="00476DCC"/>
    <w:rsid w:val="00480E4D"/>
    <w:rsid w:val="00481BFE"/>
    <w:rsid w:val="00483BED"/>
    <w:rsid w:val="00483C7F"/>
    <w:rsid w:val="00486AEB"/>
    <w:rsid w:val="00487D70"/>
    <w:rsid w:val="0049035F"/>
    <w:rsid w:val="00491013"/>
    <w:rsid w:val="0049282C"/>
    <w:rsid w:val="004932C7"/>
    <w:rsid w:val="004933BC"/>
    <w:rsid w:val="00493EC3"/>
    <w:rsid w:val="00494394"/>
    <w:rsid w:val="00495613"/>
    <w:rsid w:val="0049591E"/>
    <w:rsid w:val="00496479"/>
    <w:rsid w:val="0049650D"/>
    <w:rsid w:val="004968E4"/>
    <w:rsid w:val="00496AC4"/>
    <w:rsid w:val="0049754E"/>
    <w:rsid w:val="00497727"/>
    <w:rsid w:val="00497E2D"/>
    <w:rsid w:val="004A031A"/>
    <w:rsid w:val="004A08BA"/>
    <w:rsid w:val="004A1642"/>
    <w:rsid w:val="004A221A"/>
    <w:rsid w:val="004A2E25"/>
    <w:rsid w:val="004A3063"/>
    <w:rsid w:val="004A313F"/>
    <w:rsid w:val="004A5401"/>
    <w:rsid w:val="004A7C18"/>
    <w:rsid w:val="004B1A9A"/>
    <w:rsid w:val="004B30A6"/>
    <w:rsid w:val="004B3927"/>
    <w:rsid w:val="004B4270"/>
    <w:rsid w:val="004B5AB0"/>
    <w:rsid w:val="004B7A43"/>
    <w:rsid w:val="004C122B"/>
    <w:rsid w:val="004C1692"/>
    <w:rsid w:val="004C1C7F"/>
    <w:rsid w:val="004C2508"/>
    <w:rsid w:val="004C3A6E"/>
    <w:rsid w:val="004C3ECC"/>
    <w:rsid w:val="004C50A1"/>
    <w:rsid w:val="004C6CC4"/>
    <w:rsid w:val="004C7041"/>
    <w:rsid w:val="004C7440"/>
    <w:rsid w:val="004C795F"/>
    <w:rsid w:val="004C79B7"/>
    <w:rsid w:val="004D0A75"/>
    <w:rsid w:val="004D1348"/>
    <w:rsid w:val="004D14F2"/>
    <w:rsid w:val="004D198D"/>
    <w:rsid w:val="004D1A4C"/>
    <w:rsid w:val="004D1E8D"/>
    <w:rsid w:val="004D264B"/>
    <w:rsid w:val="004D31D7"/>
    <w:rsid w:val="004D3554"/>
    <w:rsid w:val="004D3945"/>
    <w:rsid w:val="004D411C"/>
    <w:rsid w:val="004D4D66"/>
    <w:rsid w:val="004D4DEE"/>
    <w:rsid w:val="004D5ABF"/>
    <w:rsid w:val="004D68B5"/>
    <w:rsid w:val="004D6F8A"/>
    <w:rsid w:val="004D7638"/>
    <w:rsid w:val="004E090E"/>
    <w:rsid w:val="004E1AD5"/>
    <w:rsid w:val="004E1AEE"/>
    <w:rsid w:val="004E2187"/>
    <w:rsid w:val="004E2650"/>
    <w:rsid w:val="004E2AE3"/>
    <w:rsid w:val="004E2F2D"/>
    <w:rsid w:val="004E34EF"/>
    <w:rsid w:val="004E4310"/>
    <w:rsid w:val="004E45A7"/>
    <w:rsid w:val="004E4C42"/>
    <w:rsid w:val="004E5563"/>
    <w:rsid w:val="004E5BBE"/>
    <w:rsid w:val="004E5C10"/>
    <w:rsid w:val="004E5E1F"/>
    <w:rsid w:val="004E694F"/>
    <w:rsid w:val="004E69E0"/>
    <w:rsid w:val="004E6A14"/>
    <w:rsid w:val="004E741D"/>
    <w:rsid w:val="004F0681"/>
    <w:rsid w:val="004F0A82"/>
    <w:rsid w:val="004F1629"/>
    <w:rsid w:val="004F1A23"/>
    <w:rsid w:val="004F2405"/>
    <w:rsid w:val="004F26BD"/>
    <w:rsid w:val="004F2A62"/>
    <w:rsid w:val="004F399A"/>
    <w:rsid w:val="004F3CEF"/>
    <w:rsid w:val="004F40AB"/>
    <w:rsid w:val="004F45EF"/>
    <w:rsid w:val="004F4D5D"/>
    <w:rsid w:val="004F4DB2"/>
    <w:rsid w:val="004F5622"/>
    <w:rsid w:val="004F7CEF"/>
    <w:rsid w:val="005000C7"/>
    <w:rsid w:val="00500DE2"/>
    <w:rsid w:val="00500F0B"/>
    <w:rsid w:val="00501D39"/>
    <w:rsid w:val="0050242C"/>
    <w:rsid w:val="005027CC"/>
    <w:rsid w:val="0050323C"/>
    <w:rsid w:val="00503448"/>
    <w:rsid w:val="00504208"/>
    <w:rsid w:val="00504BF5"/>
    <w:rsid w:val="00504C6E"/>
    <w:rsid w:val="00505C37"/>
    <w:rsid w:val="00506175"/>
    <w:rsid w:val="00506B9D"/>
    <w:rsid w:val="00506CF7"/>
    <w:rsid w:val="00507304"/>
    <w:rsid w:val="005073B1"/>
    <w:rsid w:val="00507516"/>
    <w:rsid w:val="00510306"/>
    <w:rsid w:val="005112B4"/>
    <w:rsid w:val="005114B7"/>
    <w:rsid w:val="005119A3"/>
    <w:rsid w:val="005121B9"/>
    <w:rsid w:val="005122AA"/>
    <w:rsid w:val="005130B2"/>
    <w:rsid w:val="005131DC"/>
    <w:rsid w:val="0051356F"/>
    <w:rsid w:val="0051377E"/>
    <w:rsid w:val="00513F08"/>
    <w:rsid w:val="00514809"/>
    <w:rsid w:val="0051531C"/>
    <w:rsid w:val="005159A2"/>
    <w:rsid w:val="0051619C"/>
    <w:rsid w:val="00516C6E"/>
    <w:rsid w:val="005176DB"/>
    <w:rsid w:val="00517B0D"/>
    <w:rsid w:val="00520943"/>
    <w:rsid w:val="00520EB5"/>
    <w:rsid w:val="005211A8"/>
    <w:rsid w:val="00521211"/>
    <w:rsid w:val="00521BBE"/>
    <w:rsid w:val="0052205C"/>
    <w:rsid w:val="005225FC"/>
    <w:rsid w:val="0052275D"/>
    <w:rsid w:val="00526152"/>
    <w:rsid w:val="00526A3E"/>
    <w:rsid w:val="005270C0"/>
    <w:rsid w:val="00527398"/>
    <w:rsid w:val="005273A7"/>
    <w:rsid w:val="005301CE"/>
    <w:rsid w:val="00530FB3"/>
    <w:rsid w:val="0053172A"/>
    <w:rsid w:val="005329D1"/>
    <w:rsid w:val="005329F7"/>
    <w:rsid w:val="00532EB3"/>
    <w:rsid w:val="00532FCD"/>
    <w:rsid w:val="005343AD"/>
    <w:rsid w:val="005351D3"/>
    <w:rsid w:val="0053553B"/>
    <w:rsid w:val="00535A91"/>
    <w:rsid w:val="005360B0"/>
    <w:rsid w:val="005372B3"/>
    <w:rsid w:val="00537D81"/>
    <w:rsid w:val="005405F8"/>
    <w:rsid w:val="00540FBD"/>
    <w:rsid w:val="005418B0"/>
    <w:rsid w:val="005418D8"/>
    <w:rsid w:val="005419C4"/>
    <w:rsid w:val="00542649"/>
    <w:rsid w:val="00542657"/>
    <w:rsid w:val="00542EBA"/>
    <w:rsid w:val="00544BF2"/>
    <w:rsid w:val="00545242"/>
    <w:rsid w:val="00545729"/>
    <w:rsid w:val="00546C94"/>
    <w:rsid w:val="00547534"/>
    <w:rsid w:val="0054784C"/>
    <w:rsid w:val="00547E89"/>
    <w:rsid w:val="0055069A"/>
    <w:rsid w:val="00550F31"/>
    <w:rsid w:val="0055116F"/>
    <w:rsid w:val="00551376"/>
    <w:rsid w:val="005518F4"/>
    <w:rsid w:val="00551BD8"/>
    <w:rsid w:val="00551D95"/>
    <w:rsid w:val="00551EEE"/>
    <w:rsid w:val="005521B0"/>
    <w:rsid w:val="0055256D"/>
    <w:rsid w:val="0055292C"/>
    <w:rsid w:val="00554579"/>
    <w:rsid w:val="00554EA9"/>
    <w:rsid w:val="00555C0C"/>
    <w:rsid w:val="00556DD1"/>
    <w:rsid w:val="00556DDE"/>
    <w:rsid w:val="00556F2C"/>
    <w:rsid w:val="00557933"/>
    <w:rsid w:val="00557B33"/>
    <w:rsid w:val="00557CE9"/>
    <w:rsid w:val="00557D2A"/>
    <w:rsid w:val="00557FA7"/>
    <w:rsid w:val="00560289"/>
    <w:rsid w:val="005605C5"/>
    <w:rsid w:val="005608EF"/>
    <w:rsid w:val="00560A98"/>
    <w:rsid w:val="00560CC6"/>
    <w:rsid w:val="00561601"/>
    <w:rsid w:val="005620D1"/>
    <w:rsid w:val="0056257D"/>
    <w:rsid w:val="00563332"/>
    <w:rsid w:val="005639B7"/>
    <w:rsid w:val="00564420"/>
    <w:rsid w:val="00564582"/>
    <w:rsid w:val="00564684"/>
    <w:rsid w:val="00564EDC"/>
    <w:rsid w:val="00565667"/>
    <w:rsid w:val="0056678C"/>
    <w:rsid w:val="00566B09"/>
    <w:rsid w:val="00566C3A"/>
    <w:rsid w:val="00567076"/>
    <w:rsid w:val="005672FA"/>
    <w:rsid w:val="00570498"/>
    <w:rsid w:val="00570527"/>
    <w:rsid w:val="00570AA8"/>
    <w:rsid w:val="00570EDA"/>
    <w:rsid w:val="00570F6F"/>
    <w:rsid w:val="0057169F"/>
    <w:rsid w:val="00571BB5"/>
    <w:rsid w:val="005720CA"/>
    <w:rsid w:val="0057287C"/>
    <w:rsid w:val="005735E3"/>
    <w:rsid w:val="00573615"/>
    <w:rsid w:val="005744C1"/>
    <w:rsid w:val="00575377"/>
    <w:rsid w:val="00575676"/>
    <w:rsid w:val="00575A28"/>
    <w:rsid w:val="00575C17"/>
    <w:rsid w:val="00576BD5"/>
    <w:rsid w:val="00576E9E"/>
    <w:rsid w:val="00577565"/>
    <w:rsid w:val="00577D5C"/>
    <w:rsid w:val="00577E60"/>
    <w:rsid w:val="00577EB3"/>
    <w:rsid w:val="00577F05"/>
    <w:rsid w:val="005803BE"/>
    <w:rsid w:val="0058063B"/>
    <w:rsid w:val="00580D2C"/>
    <w:rsid w:val="00580D38"/>
    <w:rsid w:val="0058116D"/>
    <w:rsid w:val="00581543"/>
    <w:rsid w:val="00581717"/>
    <w:rsid w:val="005819F7"/>
    <w:rsid w:val="00581D87"/>
    <w:rsid w:val="00582276"/>
    <w:rsid w:val="00582A96"/>
    <w:rsid w:val="005850A5"/>
    <w:rsid w:val="00590DAD"/>
    <w:rsid w:val="0059109B"/>
    <w:rsid w:val="00591450"/>
    <w:rsid w:val="00593813"/>
    <w:rsid w:val="00594A36"/>
    <w:rsid w:val="00594C2B"/>
    <w:rsid w:val="00595595"/>
    <w:rsid w:val="00595926"/>
    <w:rsid w:val="00595CE4"/>
    <w:rsid w:val="005963EB"/>
    <w:rsid w:val="005963F3"/>
    <w:rsid w:val="0059669E"/>
    <w:rsid w:val="005977CF"/>
    <w:rsid w:val="00597A35"/>
    <w:rsid w:val="00597EAF"/>
    <w:rsid w:val="00597F28"/>
    <w:rsid w:val="005A0B2A"/>
    <w:rsid w:val="005A148F"/>
    <w:rsid w:val="005A2C1A"/>
    <w:rsid w:val="005A3954"/>
    <w:rsid w:val="005A3B03"/>
    <w:rsid w:val="005A4030"/>
    <w:rsid w:val="005A43A5"/>
    <w:rsid w:val="005A62FE"/>
    <w:rsid w:val="005A68E6"/>
    <w:rsid w:val="005A69EE"/>
    <w:rsid w:val="005A747A"/>
    <w:rsid w:val="005B0813"/>
    <w:rsid w:val="005B08BF"/>
    <w:rsid w:val="005B1644"/>
    <w:rsid w:val="005B1CCC"/>
    <w:rsid w:val="005B1D43"/>
    <w:rsid w:val="005B22EB"/>
    <w:rsid w:val="005B2708"/>
    <w:rsid w:val="005B345D"/>
    <w:rsid w:val="005B3463"/>
    <w:rsid w:val="005B3905"/>
    <w:rsid w:val="005B40DA"/>
    <w:rsid w:val="005B4ADB"/>
    <w:rsid w:val="005B4E6B"/>
    <w:rsid w:val="005B502D"/>
    <w:rsid w:val="005B6511"/>
    <w:rsid w:val="005C1988"/>
    <w:rsid w:val="005C24D0"/>
    <w:rsid w:val="005C2572"/>
    <w:rsid w:val="005C3249"/>
    <w:rsid w:val="005C368A"/>
    <w:rsid w:val="005C3A3C"/>
    <w:rsid w:val="005C5C56"/>
    <w:rsid w:val="005C6499"/>
    <w:rsid w:val="005C6637"/>
    <w:rsid w:val="005C6D05"/>
    <w:rsid w:val="005C6EF2"/>
    <w:rsid w:val="005C71A2"/>
    <w:rsid w:val="005C7E5F"/>
    <w:rsid w:val="005D0BBF"/>
    <w:rsid w:val="005D15C3"/>
    <w:rsid w:val="005D1626"/>
    <w:rsid w:val="005D197F"/>
    <w:rsid w:val="005D1A7B"/>
    <w:rsid w:val="005D1B52"/>
    <w:rsid w:val="005D2B21"/>
    <w:rsid w:val="005D36A9"/>
    <w:rsid w:val="005D3B88"/>
    <w:rsid w:val="005D3FD7"/>
    <w:rsid w:val="005D44F8"/>
    <w:rsid w:val="005D4CAF"/>
    <w:rsid w:val="005D4DC6"/>
    <w:rsid w:val="005D5068"/>
    <w:rsid w:val="005D543E"/>
    <w:rsid w:val="005D5486"/>
    <w:rsid w:val="005D54BC"/>
    <w:rsid w:val="005D580C"/>
    <w:rsid w:val="005D61E7"/>
    <w:rsid w:val="005D67A3"/>
    <w:rsid w:val="005D6B8F"/>
    <w:rsid w:val="005E08D6"/>
    <w:rsid w:val="005E102A"/>
    <w:rsid w:val="005E1340"/>
    <w:rsid w:val="005E1810"/>
    <w:rsid w:val="005E243F"/>
    <w:rsid w:val="005E257C"/>
    <w:rsid w:val="005E25C8"/>
    <w:rsid w:val="005E2AE2"/>
    <w:rsid w:val="005E32AA"/>
    <w:rsid w:val="005E3B0C"/>
    <w:rsid w:val="005E48F5"/>
    <w:rsid w:val="005E52C2"/>
    <w:rsid w:val="005E5930"/>
    <w:rsid w:val="005E5A04"/>
    <w:rsid w:val="005E5D4C"/>
    <w:rsid w:val="005F221C"/>
    <w:rsid w:val="005F277A"/>
    <w:rsid w:val="005F3CC7"/>
    <w:rsid w:val="005F3E1F"/>
    <w:rsid w:val="005F461E"/>
    <w:rsid w:val="005F504D"/>
    <w:rsid w:val="005F570F"/>
    <w:rsid w:val="005F5C8F"/>
    <w:rsid w:val="005F6951"/>
    <w:rsid w:val="005F6CB9"/>
    <w:rsid w:val="005F71D2"/>
    <w:rsid w:val="005F7C62"/>
    <w:rsid w:val="00601B78"/>
    <w:rsid w:val="0060314D"/>
    <w:rsid w:val="00603388"/>
    <w:rsid w:val="00604B5A"/>
    <w:rsid w:val="00605490"/>
    <w:rsid w:val="0060574C"/>
    <w:rsid w:val="006060E1"/>
    <w:rsid w:val="00606350"/>
    <w:rsid w:val="00610420"/>
    <w:rsid w:val="0061051A"/>
    <w:rsid w:val="00610972"/>
    <w:rsid w:val="00611317"/>
    <w:rsid w:val="00611A63"/>
    <w:rsid w:val="006128C2"/>
    <w:rsid w:val="006139A3"/>
    <w:rsid w:val="00614015"/>
    <w:rsid w:val="00614026"/>
    <w:rsid w:val="006140CE"/>
    <w:rsid w:val="00614425"/>
    <w:rsid w:val="0061548E"/>
    <w:rsid w:val="00615B71"/>
    <w:rsid w:val="00615B98"/>
    <w:rsid w:val="006164E2"/>
    <w:rsid w:val="0061676A"/>
    <w:rsid w:val="006168B4"/>
    <w:rsid w:val="00617029"/>
    <w:rsid w:val="00617732"/>
    <w:rsid w:val="00621786"/>
    <w:rsid w:val="00622074"/>
    <w:rsid w:val="006223F0"/>
    <w:rsid w:val="00622CB6"/>
    <w:rsid w:val="00623770"/>
    <w:rsid w:val="00623ABA"/>
    <w:rsid w:val="00623D7D"/>
    <w:rsid w:val="00624FBE"/>
    <w:rsid w:val="00625CBF"/>
    <w:rsid w:val="0062769A"/>
    <w:rsid w:val="00627858"/>
    <w:rsid w:val="00630FF8"/>
    <w:rsid w:val="00631016"/>
    <w:rsid w:val="0063152B"/>
    <w:rsid w:val="00633F2A"/>
    <w:rsid w:val="00634659"/>
    <w:rsid w:val="00635544"/>
    <w:rsid w:val="00635837"/>
    <w:rsid w:val="00635AF3"/>
    <w:rsid w:val="006375C3"/>
    <w:rsid w:val="00641241"/>
    <w:rsid w:val="006419AB"/>
    <w:rsid w:val="0064223B"/>
    <w:rsid w:val="00642952"/>
    <w:rsid w:val="00644A9C"/>
    <w:rsid w:val="00644B71"/>
    <w:rsid w:val="006458FA"/>
    <w:rsid w:val="0064607A"/>
    <w:rsid w:val="006462B9"/>
    <w:rsid w:val="00646ECD"/>
    <w:rsid w:val="00647075"/>
    <w:rsid w:val="0064723D"/>
    <w:rsid w:val="006501EE"/>
    <w:rsid w:val="0065045C"/>
    <w:rsid w:val="00650EAE"/>
    <w:rsid w:val="00652690"/>
    <w:rsid w:val="00652F78"/>
    <w:rsid w:val="006532D9"/>
    <w:rsid w:val="006533B1"/>
    <w:rsid w:val="00653474"/>
    <w:rsid w:val="00653775"/>
    <w:rsid w:val="00653F85"/>
    <w:rsid w:val="00654508"/>
    <w:rsid w:val="0065553F"/>
    <w:rsid w:val="00656137"/>
    <w:rsid w:val="006562DA"/>
    <w:rsid w:val="00656C02"/>
    <w:rsid w:val="006576D0"/>
    <w:rsid w:val="00657E05"/>
    <w:rsid w:val="00657E0F"/>
    <w:rsid w:val="006609A2"/>
    <w:rsid w:val="00660C88"/>
    <w:rsid w:val="00660CCB"/>
    <w:rsid w:val="00660DB1"/>
    <w:rsid w:val="0066168D"/>
    <w:rsid w:val="00661B9E"/>
    <w:rsid w:val="006626C2"/>
    <w:rsid w:val="00662EB8"/>
    <w:rsid w:val="0066430F"/>
    <w:rsid w:val="00664AED"/>
    <w:rsid w:val="00664B0A"/>
    <w:rsid w:val="00665E42"/>
    <w:rsid w:val="00665FC7"/>
    <w:rsid w:val="00666001"/>
    <w:rsid w:val="00666A0C"/>
    <w:rsid w:val="00666CBD"/>
    <w:rsid w:val="006672BB"/>
    <w:rsid w:val="00670104"/>
    <w:rsid w:val="006702AF"/>
    <w:rsid w:val="00670AF3"/>
    <w:rsid w:val="0067177E"/>
    <w:rsid w:val="00671CED"/>
    <w:rsid w:val="00671F2D"/>
    <w:rsid w:val="00671FB1"/>
    <w:rsid w:val="00671FCB"/>
    <w:rsid w:val="00672DD3"/>
    <w:rsid w:val="00672F6E"/>
    <w:rsid w:val="00674BAB"/>
    <w:rsid w:val="006758E4"/>
    <w:rsid w:val="00675B1D"/>
    <w:rsid w:val="00675E7B"/>
    <w:rsid w:val="006801E9"/>
    <w:rsid w:val="006807BF"/>
    <w:rsid w:val="0068086D"/>
    <w:rsid w:val="00680A71"/>
    <w:rsid w:val="006816F1"/>
    <w:rsid w:val="0068189E"/>
    <w:rsid w:val="006827CF"/>
    <w:rsid w:val="0068320C"/>
    <w:rsid w:val="006836E9"/>
    <w:rsid w:val="00683C02"/>
    <w:rsid w:val="00683DBA"/>
    <w:rsid w:val="00683FF5"/>
    <w:rsid w:val="006848F3"/>
    <w:rsid w:val="00684BAD"/>
    <w:rsid w:val="006873AE"/>
    <w:rsid w:val="00687DB9"/>
    <w:rsid w:val="0069032E"/>
    <w:rsid w:val="00690950"/>
    <w:rsid w:val="00690B9E"/>
    <w:rsid w:val="00690DD4"/>
    <w:rsid w:val="00691369"/>
    <w:rsid w:val="006913B4"/>
    <w:rsid w:val="00691510"/>
    <w:rsid w:val="006918E7"/>
    <w:rsid w:val="006929AA"/>
    <w:rsid w:val="00693288"/>
    <w:rsid w:val="00693505"/>
    <w:rsid w:val="00694A71"/>
    <w:rsid w:val="006958AE"/>
    <w:rsid w:val="0069637F"/>
    <w:rsid w:val="006965FC"/>
    <w:rsid w:val="00696E35"/>
    <w:rsid w:val="00697D91"/>
    <w:rsid w:val="006A0995"/>
    <w:rsid w:val="006A09EE"/>
    <w:rsid w:val="006A0D9C"/>
    <w:rsid w:val="006A0DE3"/>
    <w:rsid w:val="006A16AB"/>
    <w:rsid w:val="006A2F1A"/>
    <w:rsid w:val="006A3909"/>
    <w:rsid w:val="006A5F5B"/>
    <w:rsid w:val="006A6964"/>
    <w:rsid w:val="006B07EE"/>
    <w:rsid w:val="006B0938"/>
    <w:rsid w:val="006B1410"/>
    <w:rsid w:val="006B1694"/>
    <w:rsid w:val="006B1BB9"/>
    <w:rsid w:val="006B1BCE"/>
    <w:rsid w:val="006B1DA3"/>
    <w:rsid w:val="006B1DBE"/>
    <w:rsid w:val="006B2C28"/>
    <w:rsid w:val="006B3E9D"/>
    <w:rsid w:val="006B549D"/>
    <w:rsid w:val="006B5599"/>
    <w:rsid w:val="006B5F86"/>
    <w:rsid w:val="006B7E49"/>
    <w:rsid w:val="006B7FA6"/>
    <w:rsid w:val="006C0312"/>
    <w:rsid w:val="006C18C7"/>
    <w:rsid w:val="006C1A80"/>
    <w:rsid w:val="006C257F"/>
    <w:rsid w:val="006C25C0"/>
    <w:rsid w:val="006C2AAB"/>
    <w:rsid w:val="006C4A55"/>
    <w:rsid w:val="006C4E01"/>
    <w:rsid w:val="006C5BBE"/>
    <w:rsid w:val="006C6EA6"/>
    <w:rsid w:val="006C7C5C"/>
    <w:rsid w:val="006D0729"/>
    <w:rsid w:val="006D1FB2"/>
    <w:rsid w:val="006D2691"/>
    <w:rsid w:val="006D41EB"/>
    <w:rsid w:val="006D42B3"/>
    <w:rsid w:val="006D5A97"/>
    <w:rsid w:val="006D629B"/>
    <w:rsid w:val="006D64DC"/>
    <w:rsid w:val="006D6793"/>
    <w:rsid w:val="006D72E1"/>
    <w:rsid w:val="006D7639"/>
    <w:rsid w:val="006E066F"/>
    <w:rsid w:val="006E181D"/>
    <w:rsid w:val="006E198E"/>
    <w:rsid w:val="006E2E30"/>
    <w:rsid w:val="006E3EAC"/>
    <w:rsid w:val="006E4235"/>
    <w:rsid w:val="006E5056"/>
    <w:rsid w:val="006E684C"/>
    <w:rsid w:val="006E693A"/>
    <w:rsid w:val="006E72EC"/>
    <w:rsid w:val="006E74F5"/>
    <w:rsid w:val="006E7591"/>
    <w:rsid w:val="006E7BB4"/>
    <w:rsid w:val="006F0263"/>
    <w:rsid w:val="006F028B"/>
    <w:rsid w:val="006F0A82"/>
    <w:rsid w:val="006F0CC4"/>
    <w:rsid w:val="006F1BF5"/>
    <w:rsid w:val="006F27EE"/>
    <w:rsid w:val="006F3132"/>
    <w:rsid w:val="006F36A1"/>
    <w:rsid w:val="006F36DD"/>
    <w:rsid w:val="006F37AB"/>
    <w:rsid w:val="006F3864"/>
    <w:rsid w:val="006F428E"/>
    <w:rsid w:val="006F4A9A"/>
    <w:rsid w:val="006F4EB5"/>
    <w:rsid w:val="006F53D3"/>
    <w:rsid w:val="006F5775"/>
    <w:rsid w:val="007008B4"/>
    <w:rsid w:val="007018E5"/>
    <w:rsid w:val="00701DEE"/>
    <w:rsid w:val="00702057"/>
    <w:rsid w:val="0070356E"/>
    <w:rsid w:val="00703DE6"/>
    <w:rsid w:val="00703E08"/>
    <w:rsid w:val="00704096"/>
    <w:rsid w:val="00704E3F"/>
    <w:rsid w:val="00704EA4"/>
    <w:rsid w:val="00705117"/>
    <w:rsid w:val="0070571E"/>
    <w:rsid w:val="00706352"/>
    <w:rsid w:val="0070656A"/>
    <w:rsid w:val="00706AE8"/>
    <w:rsid w:val="00707581"/>
    <w:rsid w:val="0071204E"/>
    <w:rsid w:val="007123A3"/>
    <w:rsid w:val="0071378E"/>
    <w:rsid w:val="00714A33"/>
    <w:rsid w:val="00714B15"/>
    <w:rsid w:val="00714FEC"/>
    <w:rsid w:val="00715271"/>
    <w:rsid w:val="0071586F"/>
    <w:rsid w:val="0071628B"/>
    <w:rsid w:val="00716700"/>
    <w:rsid w:val="00716DF9"/>
    <w:rsid w:val="007174A6"/>
    <w:rsid w:val="0071785C"/>
    <w:rsid w:val="00721F44"/>
    <w:rsid w:val="007223D2"/>
    <w:rsid w:val="007237D1"/>
    <w:rsid w:val="0072427A"/>
    <w:rsid w:val="007243B9"/>
    <w:rsid w:val="007245FB"/>
    <w:rsid w:val="00724BC2"/>
    <w:rsid w:val="0072777C"/>
    <w:rsid w:val="00727830"/>
    <w:rsid w:val="00730CF7"/>
    <w:rsid w:val="00730DA3"/>
    <w:rsid w:val="00731B5B"/>
    <w:rsid w:val="0073295F"/>
    <w:rsid w:val="00732B18"/>
    <w:rsid w:val="00733033"/>
    <w:rsid w:val="0073567B"/>
    <w:rsid w:val="0073574F"/>
    <w:rsid w:val="00737308"/>
    <w:rsid w:val="00737F06"/>
    <w:rsid w:val="007411D3"/>
    <w:rsid w:val="00742116"/>
    <w:rsid w:val="00744362"/>
    <w:rsid w:val="00744633"/>
    <w:rsid w:val="00744E94"/>
    <w:rsid w:val="00744F67"/>
    <w:rsid w:val="00745E26"/>
    <w:rsid w:val="007461C1"/>
    <w:rsid w:val="007465D9"/>
    <w:rsid w:val="00746CB0"/>
    <w:rsid w:val="00747367"/>
    <w:rsid w:val="00747375"/>
    <w:rsid w:val="007475BC"/>
    <w:rsid w:val="0075002F"/>
    <w:rsid w:val="0075069B"/>
    <w:rsid w:val="00750B56"/>
    <w:rsid w:val="00751F11"/>
    <w:rsid w:val="00752750"/>
    <w:rsid w:val="00752802"/>
    <w:rsid w:val="00752A95"/>
    <w:rsid w:val="00752D48"/>
    <w:rsid w:val="00753C75"/>
    <w:rsid w:val="00754275"/>
    <w:rsid w:val="007558F1"/>
    <w:rsid w:val="0075606D"/>
    <w:rsid w:val="00756DD4"/>
    <w:rsid w:val="007605F6"/>
    <w:rsid w:val="00761364"/>
    <w:rsid w:val="00761566"/>
    <w:rsid w:val="00761AEB"/>
    <w:rsid w:val="00763282"/>
    <w:rsid w:val="007633BE"/>
    <w:rsid w:val="00763A2B"/>
    <w:rsid w:val="00764E01"/>
    <w:rsid w:val="007650A5"/>
    <w:rsid w:val="00765311"/>
    <w:rsid w:val="007663AE"/>
    <w:rsid w:val="0076789F"/>
    <w:rsid w:val="00770598"/>
    <w:rsid w:val="00770ED3"/>
    <w:rsid w:val="0077197D"/>
    <w:rsid w:val="007722B6"/>
    <w:rsid w:val="007727DD"/>
    <w:rsid w:val="00773C47"/>
    <w:rsid w:val="0077414B"/>
    <w:rsid w:val="00774706"/>
    <w:rsid w:val="00776024"/>
    <w:rsid w:val="00776846"/>
    <w:rsid w:val="00776DFE"/>
    <w:rsid w:val="00776E3B"/>
    <w:rsid w:val="00777938"/>
    <w:rsid w:val="007807EC"/>
    <w:rsid w:val="007819D5"/>
    <w:rsid w:val="00781F9E"/>
    <w:rsid w:val="007827E1"/>
    <w:rsid w:val="00783335"/>
    <w:rsid w:val="00783992"/>
    <w:rsid w:val="00783B62"/>
    <w:rsid w:val="00783E8E"/>
    <w:rsid w:val="00783F16"/>
    <w:rsid w:val="00783F75"/>
    <w:rsid w:val="007842B4"/>
    <w:rsid w:val="007847ED"/>
    <w:rsid w:val="00784ECE"/>
    <w:rsid w:val="00785955"/>
    <w:rsid w:val="0078626C"/>
    <w:rsid w:val="0078661E"/>
    <w:rsid w:val="00786E20"/>
    <w:rsid w:val="00786F28"/>
    <w:rsid w:val="0078776F"/>
    <w:rsid w:val="00790188"/>
    <w:rsid w:val="00790662"/>
    <w:rsid w:val="00791C3C"/>
    <w:rsid w:val="007930EC"/>
    <w:rsid w:val="00794901"/>
    <w:rsid w:val="00794A94"/>
    <w:rsid w:val="00794C01"/>
    <w:rsid w:val="00794E8F"/>
    <w:rsid w:val="007970D8"/>
    <w:rsid w:val="007A0162"/>
    <w:rsid w:val="007A0561"/>
    <w:rsid w:val="007A1414"/>
    <w:rsid w:val="007A2D55"/>
    <w:rsid w:val="007A2D87"/>
    <w:rsid w:val="007A2F46"/>
    <w:rsid w:val="007A3A91"/>
    <w:rsid w:val="007A419A"/>
    <w:rsid w:val="007A45E4"/>
    <w:rsid w:val="007A6282"/>
    <w:rsid w:val="007A7284"/>
    <w:rsid w:val="007A7F64"/>
    <w:rsid w:val="007B01A7"/>
    <w:rsid w:val="007B021F"/>
    <w:rsid w:val="007B0330"/>
    <w:rsid w:val="007B074D"/>
    <w:rsid w:val="007B0A4A"/>
    <w:rsid w:val="007B17BA"/>
    <w:rsid w:val="007B1D65"/>
    <w:rsid w:val="007B301E"/>
    <w:rsid w:val="007B3BD7"/>
    <w:rsid w:val="007B436F"/>
    <w:rsid w:val="007B4EE7"/>
    <w:rsid w:val="007B4F82"/>
    <w:rsid w:val="007B547D"/>
    <w:rsid w:val="007B5C8B"/>
    <w:rsid w:val="007B5DAA"/>
    <w:rsid w:val="007B6B0A"/>
    <w:rsid w:val="007B6FF6"/>
    <w:rsid w:val="007B749E"/>
    <w:rsid w:val="007B74E1"/>
    <w:rsid w:val="007B7B2D"/>
    <w:rsid w:val="007C163E"/>
    <w:rsid w:val="007C1871"/>
    <w:rsid w:val="007C3389"/>
    <w:rsid w:val="007C34EE"/>
    <w:rsid w:val="007C3A30"/>
    <w:rsid w:val="007C41FA"/>
    <w:rsid w:val="007C4C09"/>
    <w:rsid w:val="007C4D40"/>
    <w:rsid w:val="007C695F"/>
    <w:rsid w:val="007C73A0"/>
    <w:rsid w:val="007C73F3"/>
    <w:rsid w:val="007C754D"/>
    <w:rsid w:val="007C756E"/>
    <w:rsid w:val="007C7C11"/>
    <w:rsid w:val="007D04E9"/>
    <w:rsid w:val="007D07D1"/>
    <w:rsid w:val="007D1359"/>
    <w:rsid w:val="007D1AA8"/>
    <w:rsid w:val="007D1B1C"/>
    <w:rsid w:val="007D1B93"/>
    <w:rsid w:val="007D2E8C"/>
    <w:rsid w:val="007D2F8B"/>
    <w:rsid w:val="007D30F4"/>
    <w:rsid w:val="007D3F19"/>
    <w:rsid w:val="007D46C8"/>
    <w:rsid w:val="007D4AC5"/>
    <w:rsid w:val="007D4DCA"/>
    <w:rsid w:val="007D5653"/>
    <w:rsid w:val="007D577F"/>
    <w:rsid w:val="007D60D3"/>
    <w:rsid w:val="007D6384"/>
    <w:rsid w:val="007D639E"/>
    <w:rsid w:val="007D6988"/>
    <w:rsid w:val="007D6A52"/>
    <w:rsid w:val="007D7441"/>
    <w:rsid w:val="007E1137"/>
    <w:rsid w:val="007E1651"/>
    <w:rsid w:val="007E2E18"/>
    <w:rsid w:val="007E47BC"/>
    <w:rsid w:val="007E498B"/>
    <w:rsid w:val="007E49C2"/>
    <w:rsid w:val="007E507B"/>
    <w:rsid w:val="007E5151"/>
    <w:rsid w:val="007E64BB"/>
    <w:rsid w:val="007E70F4"/>
    <w:rsid w:val="007E77D9"/>
    <w:rsid w:val="007F06B6"/>
    <w:rsid w:val="007F08FC"/>
    <w:rsid w:val="007F0EAE"/>
    <w:rsid w:val="007F110E"/>
    <w:rsid w:val="007F2048"/>
    <w:rsid w:val="007F2140"/>
    <w:rsid w:val="007F2C2C"/>
    <w:rsid w:val="007F431B"/>
    <w:rsid w:val="007F4746"/>
    <w:rsid w:val="007F497B"/>
    <w:rsid w:val="007F4F3C"/>
    <w:rsid w:val="007F5189"/>
    <w:rsid w:val="007F5677"/>
    <w:rsid w:val="007F5FBA"/>
    <w:rsid w:val="007F6319"/>
    <w:rsid w:val="007F6621"/>
    <w:rsid w:val="007F6DE7"/>
    <w:rsid w:val="007F72B6"/>
    <w:rsid w:val="007F7413"/>
    <w:rsid w:val="00800225"/>
    <w:rsid w:val="0080082B"/>
    <w:rsid w:val="00802A61"/>
    <w:rsid w:val="0080334E"/>
    <w:rsid w:val="008036C4"/>
    <w:rsid w:val="00803E1C"/>
    <w:rsid w:val="00804152"/>
    <w:rsid w:val="00804395"/>
    <w:rsid w:val="008045D5"/>
    <w:rsid w:val="00806D61"/>
    <w:rsid w:val="00807579"/>
    <w:rsid w:val="0080786C"/>
    <w:rsid w:val="008118E5"/>
    <w:rsid w:val="00811FD4"/>
    <w:rsid w:val="0081258C"/>
    <w:rsid w:val="008125C0"/>
    <w:rsid w:val="00812B2F"/>
    <w:rsid w:val="00812C15"/>
    <w:rsid w:val="00812D5F"/>
    <w:rsid w:val="00813378"/>
    <w:rsid w:val="008138B0"/>
    <w:rsid w:val="00814F0B"/>
    <w:rsid w:val="0081698E"/>
    <w:rsid w:val="00816D02"/>
    <w:rsid w:val="008205BA"/>
    <w:rsid w:val="00820E51"/>
    <w:rsid w:val="00821436"/>
    <w:rsid w:val="00821ABD"/>
    <w:rsid w:val="00822222"/>
    <w:rsid w:val="00822BAB"/>
    <w:rsid w:val="00822EB9"/>
    <w:rsid w:val="008230AC"/>
    <w:rsid w:val="008236F1"/>
    <w:rsid w:val="008245B3"/>
    <w:rsid w:val="00825448"/>
    <w:rsid w:val="00825D56"/>
    <w:rsid w:val="00826421"/>
    <w:rsid w:val="0082667B"/>
    <w:rsid w:val="008270F5"/>
    <w:rsid w:val="00827E41"/>
    <w:rsid w:val="00830D3C"/>
    <w:rsid w:val="008322FE"/>
    <w:rsid w:val="00834BC5"/>
    <w:rsid w:val="00835788"/>
    <w:rsid w:val="00835B2B"/>
    <w:rsid w:val="008360EA"/>
    <w:rsid w:val="008364B6"/>
    <w:rsid w:val="008371C3"/>
    <w:rsid w:val="0083760A"/>
    <w:rsid w:val="00837A6F"/>
    <w:rsid w:val="00837C2E"/>
    <w:rsid w:val="00837C49"/>
    <w:rsid w:val="00837E21"/>
    <w:rsid w:val="00837E22"/>
    <w:rsid w:val="00840A2C"/>
    <w:rsid w:val="00841100"/>
    <w:rsid w:val="00841395"/>
    <w:rsid w:val="0084189A"/>
    <w:rsid w:val="00843B0E"/>
    <w:rsid w:val="00844696"/>
    <w:rsid w:val="008449F5"/>
    <w:rsid w:val="00845AC9"/>
    <w:rsid w:val="00845C66"/>
    <w:rsid w:val="00846486"/>
    <w:rsid w:val="008465A8"/>
    <w:rsid w:val="008465B5"/>
    <w:rsid w:val="00846689"/>
    <w:rsid w:val="008500FD"/>
    <w:rsid w:val="00850C9B"/>
    <w:rsid w:val="00852722"/>
    <w:rsid w:val="00852EF8"/>
    <w:rsid w:val="00853724"/>
    <w:rsid w:val="0085415B"/>
    <w:rsid w:val="00854B69"/>
    <w:rsid w:val="00854E00"/>
    <w:rsid w:val="0085514F"/>
    <w:rsid w:val="008555D3"/>
    <w:rsid w:val="00855A4E"/>
    <w:rsid w:val="00855BE6"/>
    <w:rsid w:val="008560C3"/>
    <w:rsid w:val="008569D2"/>
    <w:rsid w:val="00856E0A"/>
    <w:rsid w:val="0085720A"/>
    <w:rsid w:val="00857D87"/>
    <w:rsid w:val="008603C1"/>
    <w:rsid w:val="008603E0"/>
    <w:rsid w:val="00860F52"/>
    <w:rsid w:val="0086137D"/>
    <w:rsid w:val="008618A5"/>
    <w:rsid w:val="00862E42"/>
    <w:rsid w:val="00862F6B"/>
    <w:rsid w:val="00863C1B"/>
    <w:rsid w:val="00866419"/>
    <w:rsid w:val="008670A6"/>
    <w:rsid w:val="00867F5A"/>
    <w:rsid w:val="00870369"/>
    <w:rsid w:val="00870FD8"/>
    <w:rsid w:val="0087188B"/>
    <w:rsid w:val="00871BA3"/>
    <w:rsid w:val="00871C42"/>
    <w:rsid w:val="0087210B"/>
    <w:rsid w:val="008728C9"/>
    <w:rsid w:val="0087319A"/>
    <w:rsid w:val="00873B4F"/>
    <w:rsid w:val="00876EA8"/>
    <w:rsid w:val="00877C1F"/>
    <w:rsid w:val="00877D62"/>
    <w:rsid w:val="00880D19"/>
    <w:rsid w:val="00880D42"/>
    <w:rsid w:val="00880FD7"/>
    <w:rsid w:val="008816FD"/>
    <w:rsid w:val="008817FE"/>
    <w:rsid w:val="008819E4"/>
    <w:rsid w:val="0088243E"/>
    <w:rsid w:val="008829E3"/>
    <w:rsid w:val="0088371B"/>
    <w:rsid w:val="00883FCC"/>
    <w:rsid w:val="00884D9F"/>
    <w:rsid w:val="00885402"/>
    <w:rsid w:val="00886094"/>
    <w:rsid w:val="008875A0"/>
    <w:rsid w:val="00890411"/>
    <w:rsid w:val="008908A9"/>
    <w:rsid w:val="00891BC3"/>
    <w:rsid w:val="00892BFE"/>
    <w:rsid w:val="00893D15"/>
    <w:rsid w:val="00894767"/>
    <w:rsid w:val="00894997"/>
    <w:rsid w:val="00894B8E"/>
    <w:rsid w:val="00894D8F"/>
    <w:rsid w:val="00897071"/>
    <w:rsid w:val="008974B1"/>
    <w:rsid w:val="00897D07"/>
    <w:rsid w:val="00897F91"/>
    <w:rsid w:val="008A08D0"/>
    <w:rsid w:val="008A0B99"/>
    <w:rsid w:val="008A0EB1"/>
    <w:rsid w:val="008A1C3C"/>
    <w:rsid w:val="008A1D01"/>
    <w:rsid w:val="008A282C"/>
    <w:rsid w:val="008A2ECB"/>
    <w:rsid w:val="008A311E"/>
    <w:rsid w:val="008A33D3"/>
    <w:rsid w:val="008A36E5"/>
    <w:rsid w:val="008A3B6C"/>
    <w:rsid w:val="008A4284"/>
    <w:rsid w:val="008A528F"/>
    <w:rsid w:val="008A540E"/>
    <w:rsid w:val="008A56B7"/>
    <w:rsid w:val="008A587F"/>
    <w:rsid w:val="008A65EB"/>
    <w:rsid w:val="008A6A42"/>
    <w:rsid w:val="008A7A8D"/>
    <w:rsid w:val="008B078A"/>
    <w:rsid w:val="008B179B"/>
    <w:rsid w:val="008B288A"/>
    <w:rsid w:val="008B39A1"/>
    <w:rsid w:val="008B3D33"/>
    <w:rsid w:val="008B4444"/>
    <w:rsid w:val="008B484C"/>
    <w:rsid w:val="008B50AB"/>
    <w:rsid w:val="008B565E"/>
    <w:rsid w:val="008B5A81"/>
    <w:rsid w:val="008B5B7A"/>
    <w:rsid w:val="008B5D41"/>
    <w:rsid w:val="008B5E08"/>
    <w:rsid w:val="008B63B9"/>
    <w:rsid w:val="008B673D"/>
    <w:rsid w:val="008B6C56"/>
    <w:rsid w:val="008B773F"/>
    <w:rsid w:val="008B787A"/>
    <w:rsid w:val="008B7B65"/>
    <w:rsid w:val="008C1026"/>
    <w:rsid w:val="008C1958"/>
    <w:rsid w:val="008C1B30"/>
    <w:rsid w:val="008C22EF"/>
    <w:rsid w:val="008C357C"/>
    <w:rsid w:val="008C50F7"/>
    <w:rsid w:val="008C552C"/>
    <w:rsid w:val="008C5992"/>
    <w:rsid w:val="008C6614"/>
    <w:rsid w:val="008C7830"/>
    <w:rsid w:val="008C7A8A"/>
    <w:rsid w:val="008C7CE8"/>
    <w:rsid w:val="008D0739"/>
    <w:rsid w:val="008D0F30"/>
    <w:rsid w:val="008D0F87"/>
    <w:rsid w:val="008D1CB9"/>
    <w:rsid w:val="008D2764"/>
    <w:rsid w:val="008D2D49"/>
    <w:rsid w:val="008D2EBC"/>
    <w:rsid w:val="008D2F84"/>
    <w:rsid w:val="008D2FEF"/>
    <w:rsid w:val="008D36B5"/>
    <w:rsid w:val="008D3A35"/>
    <w:rsid w:val="008D3CC5"/>
    <w:rsid w:val="008D4C1E"/>
    <w:rsid w:val="008D4FF5"/>
    <w:rsid w:val="008D574D"/>
    <w:rsid w:val="008D696D"/>
    <w:rsid w:val="008D6C16"/>
    <w:rsid w:val="008E2EA4"/>
    <w:rsid w:val="008E3649"/>
    <w:rsid w:val="008E452D"/>
    <w:rsid w:val="008E486C"/>
    <w:rsid w:val="008E4C54"/>
    <w:rsid w:val="008E4F20"/>
    <w:rsid w:val="008E5E9C"/>
    <w:rsid w:val="008E6296"/>
    <w:rsid w:val="008E74A6"/>
    <w:rsid w:val="008E7889"/>
    <w:rsid w:val="008E79EC"/>
    <w:rsid w:val="008F09C6"/>
    <w:rsid w:val="008F19ED"/>
    <w:rsid w:val="008F34B2"/>
    <w:rsid w:val="008F3505"/>
    <w:rsid w:val="008F394E"/>
    <w:rsid w:val="008F59B1"/>
    <w:rsid w:val="008F6319"/>
    <w:rsid w:val="008F6E71"/>
    <w:rsid w:val="008F6ED5"/>
    <w:rsid w:val="008F6F87"/>
    <w:rsid w:val="009001B3"/>
    <w:rsid w:val="00901A36"/>
    <w:rsid w:val="00901B08"/>
    <w:rsid w:val="00902B7C"/>
    <w:rsid w:val="00903290"/>
    <w:rsid w:val="0090416D"/>
    <w:rsid w:val="00904F99"/>
    <w:rsid w:val="00905812"/>
    <w:rsid w:val="009058E0"/>
    <w:rsid w:val="00905A9F"/>
    <w:rsid w:val="00905FA3"/>
    <w:rsid w:val="00905FC1"/>
    <w:rsid w:val="009064E7"/>
    <w:rsid w:val="009067E0"/>
    <w:rsid w:val="009069D4"/>
    <w:rsid w:val="00906E09"/>
    <w:rsid w:val="00910832"/>
    <w:rsid w:val="00910BEF"/>
    <w:rsid w:val="009112B0"/>
    <w:rsid w:val="00911C41"/>
    <w:rsid w:val="009122D5"/>
    <w:rsid w:val="009127A2"/>
    <w:rsid w:val="009128BA"/>
    <w:rsid w:val="0091306A"/>
    <w:rsid w:val="0091317D"/>
    <w:rsid w:val="009133D4"/>
    <w:rsid w:val="00913426"/>
    <w:rsid w:val="009154D2"/>
    <w:rsid w:val="00915951"/>
    <w:rsid w:val="00917211"/>
    <w:rsid w:val="00917CDD"/>
    <w:rsid w:val="00920627"/>
    <w:rsid w:val="0092071C"/>
    <w:rsid w:val="00920BA4"/>
    <w:rsid w:val="009218BC"/>
    <w:rsid w:val="00921986"/>
    <w:rsid w:val="00921FC5"/>
    <w:rsid w:val="00922235"/>
    <w:rsid w:val="00922771"/>
    <w:rsid w:val="00922773"/>
    <w:rsid w:val="009228E4"/>
    <w:rsid w:val="00923273"/>
    <w:rsid w:val="00923754"/>
    <w:rsid w:val="00923E4D"/>
    <w:rsid w:val="00925688"/>
    <w:rsid w:val="00926112"/>
    <w:rsid w:val="00926707"/>
    <w:rsid w:val="009270AD"/>
    <w:rsid w:val="0092714F"/>
    <w:rsid w:val="0092734B"/>
    <w:rsid w:val="009278BF"/>
    <w:rsid w:val="00927A03"/>
    <w:rsid w:val="00927A4C"/>
    <w:rsid w:val="00927ABB"/>
    <w:rsid w:val="00927E48"/>
    <w:rsid w:val="00930109"/>
    <w:rsid w:val="009301E9"/>
    <w:rsid w:val="00930352"/>
    <w:rsid w:val="00930398"/>
    <w:rsid w:val="0093107F"/>
    <w:rsid w:val="0093253B"/>
    <w:rsid w:val="0093296F"/>
    <w:rsid w:val="00932C0E"/>
    <w:rsid w:val="009333DE"/>
    <w:rsid w:val="00933C22"/>
    <w:rsid w:val="00935462"/>
    <w:rsid w:val="009355E5"/>
    <w:rsid w:val="00935E78"/>
    <w:rsid w:val="009364CA"/>
    <w:rsid w:val="009366D6"/>
    <w:rsid w:val="00937F3F"/>
    <w:rsid w:val="009405FC"/>
    <w:rsid w:val="00940726"/>
    <w:rsid w:val="00941357"/>
    <w:rsid w:val="00941EDB"/>
    <w:rsid w:val="0094268B"/>
    <w:rsid w:val="00942D59"/>
    <w:rsid w:val="0094347A"/>
    <w:rsid w:val="00944B6D"/>
    <w:rsid w:val="00944CAC"/>
    <w:rsid w:val="00944EBE"/>
    <w:rsid w:val="009455B1"/>
    <w:rsid w:val="0094589B"/>
    <w:rsid w:val="00945B98"/>
    <w:rsid w:val="00946EAF"/>
    <w:rsid w:val="0094701D"/>
    <w:rsid w:val="0094711B"/>
    <w:rsid w:val="0095028D"/>
    <w:rsid w:val="00950781"/>
    <w:rsid w:val="00950AC6"/>
    <w:rsid w:val="00950E1A"/>
    <w:rsid w:val="009512E1"/>
    <w:rsid w:val="0095131F"/>
    <w:rsid w:val="00951ED9"/>
    <w:rsid w:val="00951F6B"/>
    <w:rsid w:val="009523A9"/>
    <w:rsid w:val="009529C1"/>
    <w:rsid w:val="00954A38"/>
    <w:rsid w:val="00954A64"/>
    <w:rsid w:val="0095505D"/>
    <w:rsid w:val="009552FF"/>
    <w:rsid w:val="0095708F"/>
    <w:rsid w:val="0095791E"/>
    <w:rsid w:val="00957B75"/>
    <w:rsid w:val="00960B2E"/>
    <w:rsid w:val="00960C80"/>
    <w:rsid w:val="009611C5"/>
    <w:rsid w:val="009614ED"/>
    <w:rsid w:val="009616C6"/>
    <w:rsid w:val="00961CF9"/>
    <w:rsid w:val="0096337F"/>
    <w:rsid w:val="0096376F"/>
    <w:rsid w:val="00964A4C"/>
    <w:rsid w:val="00964B78"/>
    <w:rsid w:val="00965725"/>
    <w:rsid w:val="009661DE"/>
    <w:rsid w:val="00967587"/>
    <w:rsid w:val="00967748"/>
    <w:rsid w:val="009678D4"/>
    <w:rsid w:val="00970FBA"/>
    <w:rsid w:val="009725B7"/>
    <w:rsid w:val="009733DE"/>
    <w:rsid w:val="00974BDF"/>
    <w:rsid w:val="00975FDC"/>
    <w:rsid w:val="00976AEE"/>
    <w:rsid w:val="00977286"/>
    <w:rsid w:val="009774EF"/>
    <w:rsid w:val="00977AF0"/>
    <w:rsid w:val="00977B9A"/>
    <w:rsid w:val="00977E2A"/>
    <w:rsid w:val="00980976"/>
    <w:rsid w:val="00982105"/>
    <w:rsid w:val="00982111"/>
    <w:rsid w:val="009835D8"/>
    <w:rsid w:val="00983942"/>
    <w:rsid w:val="0098484D"/>
    <w:rsid w:val="00984DDA"/>
    <w:rsid w:val="009860D3"/>
    <w:rsid w:val="00986A53"/>
    <w:rsid w:val="00986E25"/>
    <w:rsid w:val="00987186"/>
    <w:rsid w:val="0098755D"/>
    <w:rsid w:val="0098763E"/>
    <w:rsid w:val="0098774F"/>
    <w:rsid w:val="009903E3"/>
    <w:rsid w:val="00990BC1"/>
    <w:rsid w:val="00991AD6"/>
    <w:rsid w:val="00991F27"/>
    <w:rsid w:val="009920B4"/>
    <w:rsid w:val="00992251"/>
    <w:rsid w:val="00993833"/>
    <w:rsid w:val="00993D75"/>
    <w:rsid w:val="00994696"/>
    <w:rsid w:val="009956D7"/>
    <w:rsid w:val="00995A2E"/>
    <w:rsid w:val="00995BE6"/>
    <w:rsid w:val="009960F3"/>
    <w:rsid w:val="0099625B"/>
    <w:rsid w:val="009969E3"/>
    <w:rsid w:val="00996B66"/>
    <w:rsid w:val="00997B4A"/>
    <w:rsid w:val="009A0A6A"/>
    <w:rsid w:val="009A1F48"/>
    <w:rsid w:val="009A381C"/>
    <w:rsid w:val="009A3A8D"/>
    <w:rsid w:val="009A4D88"/>
    <w:rsid w:val="009A53D9"/>
    <w:rsid w:val="009A5C05"/>
    <w:rsid w:val="009A6240"/>
    <w:rsid w:val="009A64B9"/>
    <w:rsid w:val="009A7E76"/>
    <w:rsid w:val="009B03BF"/>
    <w:rsid w:val="009B1612"/>
    <w:rsid w:val="009B1E88"/>
    <w:rsid w:val="009B2898"/>
    <w:rsid w:val="009B37B3"/>
    <w:rsid w:val="009B3D96"/>
    <w:rsid w:val="009B4721"/>
    <w:rsid w:val="009B4AF8"/>
    <w:rsid w:val="009B5CE2"/>
    <w:rsid w:val="009B6A17"/>
    <w:rsid w:val="009B6E24"/>
    <w:rsid w:val="009B7826"/>
    <w:rsid w:val="009C0184"/>
    <w:rsid w:val="009C04EF"/>
    <w:rsid w:val="009C13CF"/>
    <w:rsid w:val="009C2216"/>
    <w:rsid w:val="009C28F7"/>
    <w:rsid w:val="009C2A2F"/>
    <w:rsid w:val="009C42A6"/>
    <w:rsid w:val="009C57B2"/>
    <w:rsid w:val="009C5BFA"/>
    <w:rsid w:val="009C62AD"/>
    <w:rsid w:val="009D0A37"/>
    <w:rsid w:val="009D13BA"/>
    <w:rsid w:val="009D15DB"/>
    <w:rsid w:val="009D15E0"/>
    <w:rsid w:val="009D16BA"/>
    <w:rsid w:val="009D1DE4"/>
    <w:rsid w:val="009D2265"/>
    <w:rsid w:val="009D25AE"/>
    <w:rsid w:val="009D2FD3"/>
    <w:rsid w:val="009D31A3"/>
    <w:rsid w:val="009D4815"/>
    <w:rsid w:val="009D4CDD"/>
    <w:rsid w:val="009D6146"/>
    <w:rsid w:val="009D62A6"/>
    <w:rsid w:val="009E0277"/>
    <w:rsid w:val="009E0F9D"/>
    <w:rsid w:val="009E181E"/>
    <w:rsid w:val="009E1CE3"/>
    <w:rsid w:val="009E218D"/>
    <w:rsid w:val="009E3023"/>
    <w:rsid w:val="009E373D"/>
    <w:rsid w:val="009E3876"/>
    <w:rsid w:val="009E3AF3"/>
    <w:rsid w:val="009E4074"/>
    <w:rsid w:val="009E4259"/>
    <w:rsid w:val="009E43B7"/>
    <w:rsid w:val="009E48DE"/>
    <w:rsid w:val="009E4B82"/>
    <w:rsid w:val="009E5106"/>
    <w:rsid w:val="009E54FB"/>
    <w:rsid w:val="009E611D"/>
    <w:rsid w:val="009E7AE2"/>
    <w:rsid w:val="009F18CF"/>
    <w:rsid w:val="009F2398"/>
    <w:rsid w:val="009F292B"/>
    <w:rsid w:val="009F29CD"/>
    <w:rsid w:val="009F3107"/>
    <w:rsid w:val="009F3841"/>
    <w:rsid w:val="009F3BC0"/>
    <w:rsid w:val="009F4511"/>
    <w:rsid w:val="009F49E2"/>
    <w:rsid w:val="009F4D7E"/>
    <w:rsid w:val="009F4F51"/>
    <w:rsid w:val="009F538F"/>
    <w:rsid w:val="009F558C"/>
    <w:rsid w:val="009F5777"/>
    <w:rsid w:val="009F57B4"/>
    <w:rsid w:val="009F5EDB"/>
    <w:rsid w:val="009F5F53"/>
    <w:rsid w:val="009F7761"/>
    <w:rsid w:val="009F7B69"/>
    <w:rsid w:val="009F7E98"/>
    <w:rsid w:val="00A0078F"/>
    <w:rsid w:val="00A01AC2"/>
    <w:rsid w:val="00A01B2F"/>
    <w:rsid w:val="00A01C87"/>
    <w:rsid w:val="00A01DA4"/>
    <w:rsid w:val="00A0212A"/>
    <w:rsid w:val="00A02348"/>
    <w:rsid w:val="00A02AD2"/>
    <w:rsid w:val="00A02B06"/>
    <w:rsid w:val="00A030EC"/>
    <w:rsid w:val="00A04C02"/>
    <w:rsid w:val="00A04FB8"/>
    <w:rsid w:val="00A07199"/>
    <w:rsid w:val="00A101C1"/>
    <w:rsid w:val="00A1061D"/>
    <w:rsid w:val="00A110A5"/>
    <w:rsid w:val="00A11297"/>
    <w:rsid w:val="00A116F3"/>
    <w:rsid w:val="00A12EF2"/>
    <w:rsid w:val="00A13A50"/>
    <w:rsid w:val="00A13FA9"/>
    <w:rsid w:val="00A14E44"/>
    <w:rsid w:val="00A15A57"/>
    <w:rsid w:val="00A15B7E"/>
    <w:rsid w:val="00A16846"/>
    <w:rsid w:val="00A16D49"/>
    <w:rsid w:val="00A171D5"/>
    <w:rsid w:val="00A1726A"/>
    <w:rsid w:val="00A205F7"/>
    <w:rsid w:val="00A207EC"/>
    <w:rsid w:val="00A212FE"/>
    <w:rsid w:val="00A234A8"/>
    <w:rsid w:val="00A239E1"/>
    <w:rsid w:val="00A25BDF"/>
    <w:rsid w:val="00A25C7D"/>
    <w:rsid w:val="00A265F0"/>
    <w:rsid w:val="00A26B4D"/>
    <w:rsid w:val="00A27290"/>
    <w:rsid w:val="00A30094"/>
    <w:rsid w:val="00A306BF"/>
    <w:rsid w:val="00A310B6"/>
    <w:rsid w:val="00A31526"/>
    <w:rsid w:val="00A32943"/>
    <w:rsid w:val="00A332C6"/>
    <w:rsid w:val="00A335EE"/>
    <w:rsid w:val="00A336E3"/>
    <w:rsid w:val="00A33FD3"/>
    <w:rsid w:val="00A3596C"/>
    <w:rsid w:val="00A36ED2"/>
    <w:rsid w:val="00A3784D"/>
    <w:rsid w:val="00A40A27"/>
    <w:rsid w:val="00A418D1"/>
    <w:rsid w:val="00A41D6F"/>
    <w:rsid w:val="00A42D2F"/>
    <w:rsid w:val="00A44884"/>
    <w:rsid w:val="00A45919"/>
    <w:rsid w:val="00A45CEE"/>
    <w:rsid w:val="00A45D4B"/>
    <w:rsid w:val="00A45EF5"/>
    <w:rsid w:val="00A460FE"/>
    <w:rsid w:val="00A462C4"/>
    <w:rsid w:val="00A475E5"/>
    <w:rsid w:val="00A47618"/>
    <w:rsid w:val="00A477A5"/>
    <w:rsid w:val="00A50153"/>
    <w:rsid w:val="00A5087B"/>
    <w:rsid w:val="00A514CF"/>
    <w:rsid w:val="00A515BB"/>
    <w:rsid w:val="00A516A4"/>
    <w:rsid w:val="00A51A16"/>
    <w:rsid w:val="00A521C9"/>
    <w:rsid w:val="00A52509"/>
    <w:rsid w:val="00A52ED6"/>
    <w:rsid w:val="00A53E77"/>
    <w:rsid w:val="00A54334"/>
    <w:rsid w:val="00A5455D"/>
    <w:rsid w:val="00A546AE"/>
    <w:rsid w:val="00A54816"/>
    <w:rsid w:val="00A548A8"/>
    <w:rsid w:val="00A54A4F"/>
    <w:rsid w:val="00A54A5C"/>
    <w:rsid w:val="00A54F89"/>
    <w:rsid w:val="00A557D3"/>
    <w:rsid w:val="00A56725"/>
    <w:rsid w:val="00A568AB"/>
    <w:rsid w:val="00A56B58"/>
    <w:rsid w:val="00A579D8"/>
    <w:rsid w:val="00A57C58"/>
    <w:rsid w:val="00A60228"/>
    <w:rsid w:val="00A60BD8"/>
    <w:rsid w:val="00A60BFC"/>
    <w:rsid w:val="00A6140A"/>
    <w:rsid w:val="00A618D1"/>
    <w:rsid w:val="00A619F8"/>
    <w:rsid w:val="00A61B30"/>
    <w:rsid w:val="00A62C37"/>
    <w:rsid w:val="00A63035"/>
    <w:rsid w:val="00A63472"/>
    <w:rsid w:val="00A636C8"/>
    <w:rsid w:val="00A654A0"/>
    <w:rsid w:val="00A67976"/>
    <w:rsid w:val="00A67979"/>
    <w:rsid w:val="00A7019B"/>
    <w:rsid w:val="00A7065B"/>
    <w:rsid w:val="00A70946"/>
    <w:rsid w:val="00A71B78"/>
    <w:rsid w:val="00A72448"/>
    <w:rsid w:val="00A725A5"/>
    <w:rsid w:val="00A7297C"/>
    <w:rsid w:val="00A72B66"/>
    <w:rsid w:val="00A73B5F"/>
    <w:rsid w:val="00A741EE"/>
    <w:rsid w:val="00A74474"/>
    <w:rsid w:val="00A74A9B"/>
    <w:rsid w:val="00A76857"/>
    <w:rsid w:val="00A76897"/>
    <w:rsid w:val="00A76916"/>
    <w:rsid w:val="00A81E29"/>
    <w:rsid w:val="00A82F21"/>
    <w:rsid w:val="00A830B8"/>
    <w:rsid w:val="00A8335A"/>
    <w:rsid w:val="00A83566"/>
    <w:rsid w:val="00A83BEA"/>
    <w:rsid w:val="00A83EDC"/>
    <w:rsid w:val="00A83F64"/>
    <w:rsid w:val="00A83FCA"/>
    <w:rsid w:val="00A86C82"/>
    <w:rsid w:val="00A86F7A"/>
    <w:rsid w:val="00A87282"/>
    <w:rsid w:val="00A9017C"/>
    <w:rsid w:val="00A91AFA"/>
    <w:rsid w:val="00A92808"/>
    <w:rsid w:val="00A9289F"/>
    <w:rsid w:val="00A92B66"/>
    <w:rsid w:val="00A93C38"/>
    <w:rsid w:val="00A94CAA"/>
    <w:rsid w:val="00A94EE5"/>
    <w:rsid w:val="00A95C8E"/>
    <w:rsid w:val="00A96E99"/>
    <w:rsid w:val="00A97208"/>
    <w:rsid w:val="00A97DE3"/>
    <w:rsid w:val="00AA023D"/>
    <w:rsid w:val="00AA0453"/>
    <w:rsid w:val="00AA0771"/>
    <w:rsid w:val="00AA1412"/>
    <w:rsid w:val="00AA15F8"/>
    <w:rsid w:val="00AA2760"/>
    <w:rsid w:val="00AA34D1"/>
    <w:rsid w:val="00AA3506"/>
    <w:rsid w:val="00AA42C6"/>
    <w:rsid w:val="00AA50E6"/>
    <w:rsid w:val="00AA55F9"/>
    <w:rsid w:val="00AA7ADF"/>
    <w:rsid w:val="00AA7EF1"/>
    <w:rsid w:val="00AB132C"/>
    <w:rsid w:val="00AB1B90"/>
    <w:rsid w:val="00AB2214"/>
    <w:rsid w:val="00AB23D2"/>
    <w:rsid w:val="00AB34F0"/>
    <w:rsid w:val="00AB3561"/>
    <w:rsid w:val="00AB361F"/>
    <w:rsid w:val="00AB3F89"/>
    <w:rsid w:val="00AB50B5"/>
    <w:rsid w:val="00AB5D20"/>
    <w:rsid w:val="00AB5FFE"/>
    <w:rsid w:val="00AB72B8"/>
    <w:rsid w:val="00AC0C7E"/>
    <w:rsid w:val="00AC0F29"/>
    <w:rsid w:val="00AC1A8F"/>
    <w:rsid w:val="00AC1A96"/>
    <w:rsid w:val="00AC30B3"/>
    <w:rsid w:val="00AC34D3"/>
    <w:rsid w:val="00AC3C51"/>
    <w:rsid w:val="00AC49C0"/>
    <w:rsid w:val="00AC5331"/>
    <w:rsid w:val="00AC5953"/>
    <w:rsid w:val="00AC5A6D"/>
    <w:rsid w:val="00AC6120"/>
    <w:rsid w:val="00AC6420"/>
    <w:rsid w:val="00AC6466"/>
    <w:rsid w:val="00AC6817"/>
    <w:rsid w:val="00AC6BF0"/>
    <w:rsid w:val="00AC72B0"/>
    <w:rsid w:val="00AC7933"/>
    <w:rsid w:val="00AC7A33"/>
    <w:rsid w:val="00AC7A9D"/>
    <w:rsid w:val="00AD016B"/>
    <w:rsid w:val="00AD11A4"/>
    <w:rsid w:val="00AD2451"/>
    <w:rsid w:val="00AD332F"/>
    <w:rsid w:val="00AD3654"/>
    <w:rsid w:val="00AD3FEC"/>
    <w:rsid w:val="00AD45D3"/>
    <w:rsid w:val="00AD5788"/>
    <w:rsid w:val="00AD58FE"/>
    <w:rsid w:val="00AD5C4A"/>
    <w:rsid w:val="00AD63FA"/>
    <w:rsid w:val="00AD6427"/>
    <w:rsid w:val="00AD7323"/>
    <w:rsid w:val="00AD7AB4"/>
    <w:rsid w:val="00AE02BA"/>
    <w:rsid w:val="00AE06E1"/>
    <w:rsid w:val="00AE08B1"/>
    <w:rsid w:val="00AE12E5"/>
    <w:rsid w:val="00AE3303"/>
    <w:rsid w:val="00AE4C78"/>
    <w:rsid w:val="00AE4CA2"/>
    <w:rsid w:val="00AE65C9"/>
    <w:rsid w:val="00AE770C"/>
    <w:rsid w:val="00AF0EC8"/>
    <w:rsid w:val="00AF1A94"/>
    <w:rsid w:val="00AF37F5"/>
    <w:rsid w:val="00AF3CB2"/>
    <w:rsid w:val="00AF405C"/>
    <w:rsid w:val="00AF530C"/>
    <w:rsid w:val="00AF5560"/>
    <w:rsid w:val="00AF7A73"/>
    <w:rsid w:val="00AF7FB5"/>
    <w:rsid w:val="00B0029E"/>
    <w:rsid w:val="00B0229B"/>
    <w:rsid w:val="00B029CB"/>
    <w:rsid w:val="00B03ECF"/>
    <w:rsid w:val="00B047D9"/>
    <w:rsid w:val="00B0684B"/>
    <w:rsid w:val="00B06DCA"/>
    <w:rsid w:val="00B0703F"/>
    <w:rsid w:val="00B104CE"/>
    <w:rsid w:val="00B118A4"/>
    <w:rsid w:val="00B11901"/>
    <w:rsid w:val="00B11F0D"/>
    <w:rsid w:val="00B11FC7"/>
    <w:rsid w:val="00B1285A"/>
    <w:rsid w:val="00B12B3E"/>
    <w:rsid w:val="00B12D79"/>
    <w:rsid w:val="00B13948"/>
    <w:rsid w:val="00B14895"/>
    <w:rsid w:val="00B148CB"/>
    <w:rsid w:val="00B14F43"/>
    <w:rsid w:val="00B151BD"/>
    <w:rsid w:val="00B154DA"/>
    <w:rsid w:val="00B15900"/>
    <w:rsid w:val="00B1764D"/>
    <w:rsid w:val="00B177B2"/>
    <w:rsid w:val="00B178E9"/>
    <w:rsid w:val="00B20E70"/>
    <w:rsid w:val="00B2149E"/>
    <w:rsid w:val="00B21886"/>
    <w:rsid w:val="00B21B18"/>
    <w:rsid w:val="00B21C61"/>
    <w:rsid w:val="00B22665"/>
    <w:rsid w:val="00B228DC"/>
    <w:rsid w:val="00B2344F"/>
    <w:rsid w:val="00B23F25"/>
    <w:rsid w:val="00B2469E"/>
    <w:rsid w:val="00B24C2D"/>
    <w:rsid w:val="00B265AD"/>
    <w:rsid w:val="00B26622"/>
    <w:rsid w:val="00B26E15"/>
    <w:rsid w:val="00B27D7F"/>
    <w:rsid w:val="00B30FCE"/>
    <w:rsid w:val="00B31A7D"/>
    <w:rsid w:val="00B31DAA"/>
    <w:rsid w:val="00B31F7F"/>
    <w:rsid w:val="00B32A24"/>
    <w:rsid w:val="00B32A30"/>
    <w:rsid w:val="00B32DF7"/>
    <w:rsid w:val="00B3350B"/>
    <w:rsid w:val="00B33690"/>
    <w:rsid w:val="00B33C8A"/>
    <w:rsid w:val="00B341B4"/>
    <w:rsid w:val="00B349A4"/>
    <w:rsid w:val="00B34B3C"/>
    <w:rsid w:val="00B34C4A"/>
    <w:rsid w:val="00B35588"/>
    <w:rsid w:val="00B35B1A"/>
    <w:rsid w:val="00B367B3"/>
    <w:rsid w:val="00B37EC2"/>
    <w:rsid w:val="00B402A4"/>
    <w:rsid w:val="00B40600"/>
    <w:rsid w:val="00B40693"/>
    <w:rsid w:val="00B40CA4"/>
    <w:rsid w:val="00B40E38"/>
    <w:rsid w:val="00B40F54"/>
    <w:rsid w:val="00B41156"/>
    <w:rsid w:val="00B41238"/>
    <w:rsid w:val="00B415E1"/>
    <w:rsid w:val="00B41754"/>
    <w:rsid w:val="00B42D72"/>
    <w:rsid w:val="00B43E19"/>
    <w:rsid w:val="00B4470E"/>
    <w:rsid w:val="00B46556"/>
    <w:rsid w:val="00B46BDE"/>
    <w:rsid w:val="00B47F0E"/>
    <w:rsid w:val="00B5041A"/>
    <w:rsid w:val="00B51AE0"/>
    <w:rsid w:val="00B5296E"/>
    <w:rsid w:val="00B52DE3"/>
    <w:rsid w:val="00B53997"/>
    <w:rsid w:val="00B545E7"/>
    <w:rsid w:val="00B5489A"/>
    <w:rsid w:val="00B549D0"/>
    <w:rsid w:val="00B55001"/>
    <w:rsid w:val="00B55755"/>
    <w:rsid w:val="00B56C3D"/>
    <w:rsid w:val="00B57844"/>
    <w:rsid w:val="00B57D9A"/>
    <w:rsid w:val="00B57E99"/>
    <w:rsid w:val="00B606E7"/>
    <w:rsid w:val="00B616DD"/>
    <w:rsid w:val="00B619AD"/>
    <w:rsid w:val="00B61FC8"/>
    <w:rsid w:val="00B623EC"/>
    <w:rsid w:val="00B64F62"/>
    <w:rsid w:val="00B66320"/>
    <w:rsid w:val="00B67157"/>
    <w:rsid w:val="00B70481"/>
    <w:rsid w:val="00B70B9F"/>
    <w:rsid w:val="00B71546"/>
    <w:rsid w:val="00B72886"/>
    <w:rsid w:val="00B72FA3"/>
    <w:rsid w:val="00B73162"/>
    <w:rsid w:val="00B73A3F"/>
    <w:rsid w:val="00B73B1B"/>
    <w:rsid w:val="00B73F30"/>
    <w:rsid w:val="00B74320"/>
    <w:rsid w:val="00B74B57"/>
    <w:rsid w:val="00B74F39"/>
    <w:rsid w:val="00B7551A"/>
    <w:rsid w:val="00B756D0"/>
    <w:rsid w:val="00B76765"/>
    <w:rsid w:val="00B768F1"/>
    <w:rsid w:val="00B76921"/>
    <w:rsid w:val="00B770D5"/>
    <w:rsid w:val="00B80619"/>
    <w:rsid w:val="00B81175"/>
    <w:rsid w:val="00B82567"/>
    <w:rsid w:val="00B834BC"/>
    <w:rsid w:val="00B83C3D"/>
    <w:rsid w:val="00B846A8"/>
    <w:rsid w:val="00B84BFF"/>
    <w:rsid w:val="00B85347"/>
    <w:rsid w:val="00B860A8"/>
    <w:rsid w:val="00B86395"/>
    <w:rsid w:val="00B86D1E"/>
    <w:rsid w:val="00B87912"/>
    <w:rsid w:val="00B87916"/>
    <w:rsid w:val="00B906C3"/>
    <w:rsid w:val="00B90C15"/>
    <w:rsid w:val="00B91EAC"/>
    <w:rsid w:val="00B923DF"/>
    <w:rsid w:val="00B92532"/>
    <w:rsid w:val="00B926DE"/>
    <w:rsid w:val="00B9278D"/>
    <w:rsid w:val="00B92B8F"/>
    <w:rsid w:val="00B92BFF"/>
    <w:rsid w:val="00B939B2"/>
    <w:rsid w:val="00B93BF3"/>
    <w:rsid w:val="00B93D23"/>
    <w:rsid w:val="00B93F40"/>
    <w:rsid w:val="00B943C4"/>
    <w:rsid w:val="00B94CAD"/>
    <w:rsid w:val="00B94D10"/>
    <w:rsid w:val="00B95D32"/>
    <w:rsid w:val="00B96037"/>
    <w:rsid w:val="00B96393"/>
    <w:rsid w:val="00B9688B"/>
    <w:rsid w:val="00B96ECC"/>
    <w:rsid w:val="00B970BD"/>
    <w:rsid w:val="00B97936"/>
    <w:rsid w:val="00BA0BA4"/>
    <w:rsid w:val="00BA0D65"/>
    <w:rsid w:val="00BA11B5"/>
    <w:rsid w:val="00BA15A6"/>
    <w:rsid w:val="00BA162E"/>
    <w:rsid w:val="00BA2058"/>
    <w:rsid w:val="00BA20CB"/>
    <w:rsid w:val="00BA37C5"/>
    <w:rsid w:val="00BA3BEF"/>
    <w:rsid w:val="00BA4582"/>
    <w:rsid w:val="00BA4A07"/>
    <w:rsid w:val="00BA4A54"/>
    <w:rsid w:val="00BA4B9D"/>
    <w:rsid w:val="00BA4F76"/>
    <w:rsid w:val="00BA56F7"/>
    <w:rsid w:val="00BA574C"/>
    <w:rsid w:val="00BA6DCC"/>
    <w:rsid w:val="00BA78B3"/>
    <w:rsid w:val="00BB0844"/>
    <w:rsid w:val="00BB1664"/>
    <w:rsid w:val="00BB186F"/>
    <w:rsid w:val="00BB23DB"/>
    <w:rsid w:val="00BB3256"/>
    <w:rsid w:val="00BB4492"/>
    <w:rsid w:val="00BB4ED2"/>
    <w:rsid w:val="00BB64B4"/>
    <w:rsid w:val="00BB655D"/>
    <w:rsid w:val="00BB68DD"/>
    <w:rsid w:val="00BB6B70"/>
    <w:rsid w:val="00BB7205"/>
    <w:rsid w:val="00BB7597"/>
    <w:rsid w:val="00BB7A6B"/>
    <w:rsid w:val="00BC086B"/>
    <w:rsid w:val="00BC114C"/>
    <w:rsid w:val="00BC21E4"/>
    <w:rsid w:val="00BC2D35"/>
    <w:rsid w:val="00BC2D88"/>
    <w:rsid w:val="00BC2E54"/>
    <w:rsid w:val="00BC3AEC"/>
    <w:rsid w:val="00BC3C80"/>
    <w:rsid w:val="00BC3E15"/>
    <w:rsid w:val="00BC4D5D"/>
    <w:rsid w:val="00BC4F40"/>
    <w:rsid w:val="00BC5158"/>
    <w:rsid w:val="00BC5836"/>
    <w:rsid w:val="00BC5876"/>
    <w:rsid w:val="00BC58F8"/>
    <w:rsid w:val="00BC595D"/>
    <w:rsid w:val="00BC6020"/>
    <w:rsid w:val="00BC61B5"/>
    <w:rsid w:val="00BC729D"/>
    <w:rsid w:val="00BD0484"/>
    <w:rsid w:val="00BD107F"/>
    <w:rsid w:val="00BD10AD"/>
    <w:rsid w:val="00BD1C0B"/>
    <w:rsid w:val="00BD2CB8"/>
    <w:rsid w:val="00BD44C4"/>
    <w:rsid w:val="00BD5248"/>
    <w:rsid w:val="00BD70CE"/>
    <w:rsid w:val="00BE0A38"/>
    <w:rsid w:val="00BE118D"/>
    <w:rsid w:val="00BE1683"/>
    <w:rsid w:val="00BE16D8"/>
    <w:rsid w:val="00BE1955"/>
    <w:rsid w:val="00BE2BFC"/>
    <w:rsid w:val="00BE3BA8"/>
    <w:rsid w:val="00BE3BF5"/>
    <w:rsid w:val="00BE3F2C"/>
    <w:rsid w:val="00BE665A"/>
    <w:rsid w:val="00BE687A"/>
    <w:rsid w:val="00BE71F5"/>
    <w:rsid w:val="00BE78D6"/>
    <w:rsid w:val="00BF06AE"/>
    <w:rsid w:val="00BF1B06"/>
    <w:rsid w:val="00BF20EE"/>
    <w:rsid w:val="00BF230C"/>
    <w:rsid w:val="00BF2404"/>
    <w:rsid w:val="00BF26C7"/>
    <w:rsid w:val="00BF288D"/>
    <w:rsid w:val="00BF3E27"/>
    <w:rsid w:val="00BF4085"/>
    <w:rsid w:val="00BF4382"/>
    <w:rsid w:val="00BF43FA"/>
    <w:rsid w:val="00BF460D"/>
    <w:rsid w:val="00BF51CC"/>
    <w:rsid w:val="00BF5425"/>
    <w:rsid w:val="00BF6D7E"/>
    <w:rsid w:val="00BF6FFD"/>
    <w:rsid w:val="00BF7680"/>
    <w:rsid w:val="00BF7D3C"/>
    <w:rsid w:val="00BF7FB8"/>
    <w:rsid w:val="00C009A3"/>
    <w:rsid w:val="00C0173C"/>
    <w:rsid w:val="00C03200"/>
    <w:rsid w:val="00C037C9"/>
    <w:rsid w:val="00C03A5D"/>
    <w:rsid w:val="00C03D94"/>
    <w:rsid w:val="00C04F7B"/>
    <w:rsid w:val="00C05193"/>
    <w:rsid w:val="00C06D30"/>
    <w:rsid w:val="00C10791"/>
    <w:rsid w:val="00C10E84"/>
    <w:rsid w:val="00C1105A"/>
    <w:rsid w:val="00C11B78"/>
    <w:rsid w:val="00C12947"/>
    <w:rsid w:val="00C12B59"/>
    <w:rsid w:val="00C12D75"/>
    <w:rsid w:val="00C13975"/>
    <w:rsid w:val="00C143C7"/>
    <w:rsid w:val="00C154EF"/>
    <w:rsid w:val="00C16582"/>
    <w:rsid w:val="00C16CBA"/>
    <w:rsid w:val="00C202B7"/>
    <w:rsid w:val="00C2042E"/>
    <w:rsid w:val="00C2071F"/>
    <w:rsid w:val="00C208B8"/>
    <w:rsid w:val="00C211AB"/>
    <w:rsid w:val="00C21346"/>
    <w:rsid w:val="00C22BAC"/>
    <w:rsid w:val="00C2360D"/>
    <w:rsid w:val="00C23ACE"/>
    <w:rsid w:val="00C23C69"/>
    <w:rsid w:val="00C23C7A"/>
    <w:rsid w:val="00C244AA"/>
    <w:rsid w:val="00C245D2"/>
    <w:rsid w:val="00C25A06"/>
    <w:rsid w:val="00C25FBC"/>
    <w:rsid w:val="00C26103"/>
    <w:rsid w:val="00C26852"/>
    <w:rsid w:val="00C26A1F"/>
    <w:rsid w:val="00C278E0"/>
    <w:rsid w:val="00C3007F"/>
    <w:rsid w:val="00C300B0"/>
    <w:rsid w:val="00C30823"/>
    <w:rsid w:val="00C308DD"/>
    <w:rsid w:val="00C30A7E"/>
    <w:rsid w:val="00C30BD4"/>
    <w:rsid w:val="00C30F5E"/>
    <w:rsid w:val="00C31DD1"/>
    <w:rsid w:val="00C325EC"/>
    <w:rsid w:val="00C33019"/>
    <w:rsid w:val="00C3419B"/>
    <w:rsid w:val="00C34AB2"/>
    <w:rsid w:val="00C34B13"/>
    <w:rsid w:val="00C35D32"/>
    <w:rsid w:val="00C35DA1"/>
    <w:rsid w:val="00C36503"/>
    <w:rsid w:val="00C36509"/>
    <w:rsid w:val="00C37855"/>
    <w:rsid w:val="00C37DA0"/>
    <w:rsid w:val="00C407B9"/>
    <w:rsid w:val="00C411BE"/>
    <w:rsid w:val="00C423D3"/>
    <w:rsid w:val="00C42804"/>
    <w:rsid w:val="00C42C5C"/>
    <w:rsid w:val="00C434DC"/>
    <w:rsid w:val="00C43710"/>
    <w:rsid w:val="00C4438E"/>
    <w:rsid w:val="00C443AB"/>
    <w:rsid w:val="00C44D64"/>
    <w:rsid w:val="00C45F07"/>
    <w:rsid w:val="00C465BC"/>
    <w:rsid w:val="00C46718"/>
    <w:rsid w:val="00C467B7"/>
    <w:rsid w:val="00C46D16"/>
    <w:rsid w:val="00C50128"/>
    <w:rsid w:val="00C51302"/>
    <w:rsid w:val="00C51BAA"/>
    <w:rsid w:val="00C524CA"/>
    <w:rsid w:val="00C528CF"/>
    <w:rsid w:val="00C52937"/>
    <w:rsid w:val="00C5362F"/>
    <w:rsid w:val="00C53B9A"/>
    <w:rsid w:val="00C542D3"/>
    <w:rsid w:val="00C542E0"/>
    <w:rsid w:val="00C5463C"/>
    <w:rsid w:val="00C54D4F"/>
    <w:rsid w:val="00C550EE"/>
    <w:rsid w:val="00C5562A"/>
    <w:rsid w:val="00C56657"/>
    <w:rsid w:val="00C601AB"/>
    <w:rsid w:val="00C60282"/>
    <w:rsid w:val="00C60A26"/>
    <w:rsid w:val="00C6162D"/>
    <w:rsid w:val="00C6209C"/>
    <w:rsid w:val="00C620D8"/>
    <w:rsid w:val="00C62168"/>
    <w:rsid w:val="00C628F3"/>
    <w:rsid w:val="00C634BE"/>
    <w:rsid w:val="00C639C0"/>
    <w:rsid w:val="00C64873"/>
    <w:rsid w:val="00C6492D"/>
    <w:rsid w:val="00C6603C"/>
    <w:rsid w:val="00C66D53"/>
    <w:rsid w:val="00C7068A"/>
    <w:rsid w:val="00C71888"/>
    <w:rsid w:val="00C724AF"/>
    <w:rsid w:val="00C724D1"/>
    <w:rsid w:val="00C724E0"/>
    <w:rsid w:val="00C75246"/>
    <w:rsid w:val="00C75A4A"/>
    <w:rsid w:val="00C76173"/>
    <w:rsid w:val="00C765C9"/>
    <w:rsid w:val="00C767FB"/>
    <w:rsid w:val="00C76CEF"/>
    <w:rsid w:val="00C77A69"/>
    <w:rsid w:val="00C8022A"/>
    <w:rsid w:val="00C8094B"/>
    <w:rsid w:val="00C80A5B"/>
    <w:rsid w:val="00C80C5C"/>
    <w:rsid w:val="00C8159F"/>
    <w:rsid w:val="00C81FE0"/>
    <w:rsid w:val="00C823B7"/>
    <w:rsid w:val="00C82F23"/>
    <w:rsid w:val="00C83623"/>
    <w:rsid w:val="00C837C3"/>
    <w:rsid w:val="00C83D43"/>
    <w:rsid w:val="00C83DB0"/>
    <w:rsid w:val="00C8428E"/>
    <w:rsid w:val="00C84332"/>
    <w:rsid w:val="00C84767"/>
    <w:rsid w:val="00C84941"/>
    <w:rsid w:val="00C84D79"/>
    <w:rsid w:val="00C85CD7"/>
    <w:rsid w:val="00C85CE2"/>
    <w:rsid w:val="00C87457"/>
    <w:rsid w:val="00C87582"/>
    <w:rsid w:val="00C87924"/>
    <w:rsid w:val="00C87E2A"/>
    <w:rsid w:val="00C90976"/>
    <w:rsid w:val="00C91945"/>
    <w:rsid w:val="00C9243E"/>
    <w:rsid w:val="00C9299F"/>
    <w:rsid w:val="00C933D4"/>
    <w:rsid w:val="00C9382A"/>
    <w:rsid w:val="00C938A8"/>
    <w:rsid w:val="00C960C2"/>
    <w:rsid w:val="00C96A3D"/>
    <w:rsid w:val="00C9720E"/>
    <w:rsid w:val="00CA048B"/>
    <w:rsid w:val="00CA087C"/>
    <w:rsid w:val="00CA09DE"/>
    <w:rsid w:val="00CA17C1"/>
    <w:rsid w:val="00CA3435"/>
    <w:rsid w:val="00CA3A1E"/>
    <w:rsid w:val="00CA3A2B"/>
    <w:rsid w:val="00CA4065"/>
    <w:rsid w:val="00CA4C3C"/>
    <w:rsid w:val="00CA5768"/>
    <w:rsid w:val="00CA596B"/>
    <w:rsid w:val="00CA5BC3"/>
    <w:rsid w:val="00CA5E64"/>
    <w:rsid w:val="00CA60E5"/>
    <w:rsid w:val="00CA686E"/>
    <w:rsid w:val="00CA78B6"/>
    <w:rsid w:val="00CB1396"/>
    <w:rsid w:val="00CB1F35"/>
    <w:rsid w:val="00CB27F3"/>
    <w:rsid w:val="00CB2A52"/>
    <w:rsid w:val="00CB4050"/>
    <w:rsid w:val="00CB561D"/>
    <w:rsid w:val="00CB5767"/>
    <w:rsid w:val="00CB6952"/>
    <w:rsid w:val="00CB77E2"/>
    <w:rsid w:val="00CB7E9C"/>
    <w:rsid w:val="00CC019A"/>
    <w:rsid w:val="00CC2967"/>
    <w:rsid w:val="00CC2F69"/>
    <w:rsid w:val="00CC2F7A"/>
    <w:rsid w:val="00CC3B48"/>
    <w:rsid w:val="00CC3E51"/>
    <w:rsid w:val="00CC439E"/>
    <w:rsid w:val="00CC49ED"/>
    <w:rsid w:val="00CC5251"/>
    <w:rsid w:val="00CC5D81"/>
    <w:rsid w:val="00CC6AEE"/>
    <w:rsid w:val="00CC7807"/>
    <w:rsid w:val="00CC7B63"/>
    <w:rsid w:val="00CD1556"/>
    <w:rsid w:val="00CD172C"/>
    <w:rsid w:val="00CD1B3F"/>
    <w:rsid w:val="00CD21C2"/>
    <w:rsid w:val="00CD2F25"/>
    <w:rsid w:val="00CD391E"/>
    <w:rsid w:val="00CD4A7C"/>
    <w:rsid w:val="00CD606A"/>
    <w:rsid w:val="00CD6BB1"/>
    <w:rsid w:val="00CD6FEE"/>
    <w:rsid w:val="00CD76FA"/>
    <w:rsid w:val="00CD7C1B"/>
    <w:rsid w:val="00CD7C8A"/>
    <w:rsid w:val="00CE03B9"/>
    <w:rsid w:val="00CE0434"/>
    <w:rsid w:val="00CE047B"/>
    <w:rsid w:val="00CE0B6F"/>
    <w:rsid w:val="00CE12F3"/>
    <w:rsid w:val="00CE2072"/>
    <w:rsid w:val="00CE20A6"/>
    <w:rsid w:val="00CE2190"/>
    <w:rsid w:val="00CE2230"/>
    <w:rsid w:val="00CE48FE"/>
    <w:rsid w:val="00CE4B94"/>
    <w:rsid w:val="00CE4EC2"/>
    <w:rsid w:val="00CE5720"/>
    <w:rsid w:val="00CE6277"/>
    <w:rsid w:val="00CE678F"/>
    <w:rsid w:val="00CE7982"/>
    <w:rsid w:val="00CE7BC1"/>
    <w:rsid w:val="00CE7FE5"/>
    <w:rsid w:val="00CF00A3"/>
    <w:rsid w:val="00CF0223"/>
    <w:rsid w:val="00CF043C"/>
    <w:rsid w:val="00CF1E4F"/>
    <w:rsid w:val="00CF2CAC"/>
    <w:rsid w:val="00CF36D0"/>
    <w:rsid w:val="00CF3D0A"/>
    <w:rsid w:val="00CF4DAA"/>
    <w:rsid w:val="00CF5F83"/>
    <w:rsid w:val="00CF6A26"/>
    <w:rsid w:val="00CF777B"/>
    <w:rsid w:val="00CF78D5"/>
    <w:rsid w:val="00CF7DE4"/>
    <w:rsid w:val="00D00223"/>
    <w:rsid w:val="00D00E41"/>
    <w:rsid w:val="00D01197"/>
    <w:rsid w:val="00D03BED"/>
    <w:rsid w:val="00D041DF"/>
    <w:rsid w:val="00D0468E"/>
    <w:rsid w:val="00D05F10"/>
    <w:rsid w:val="00D066CE"/>
    <w:rsid w:val="00D06C50"/>
    <w:rsid w:val="00D072F6"/>
    <w:rsid w:val="00D07D1E"/>
    <w:rsid w:val="00D10582"/>
    <w:rsid w:val="00D1094C"/>
    <w:rsid w:val="00D115D3"/>
    <w:rsid w:val="00D125B4"/>
    <w:rsid w:val="00D12852"/>
    <w:rsid w:val="00D12F25"/>
    <w:rsid w:val="00D13212"/>
    <w:rsid w:val="00D14EB6"/>
    <w:rsid w:val="00D15D85"/>
    <w:rsid w:val="00D15E1E"/>
    <w:rsid w:val="00D162E2"/>
    <w:rsid w:val="00D1642B"/>
    <w:rsid w:val="00D1648A"/>
    <w:rsid w:val="00D16E89"/>
    <w:rsid w:val="00D176C2"/>
    <w:rsid w:val="00D177D3"/>
    <w:rsid w:val="00D17B7E"/>
    <w:rsid w:val="00D17D2D"/>
    <w:rsid w:val="00D2143E"/>
    <w:rsid w:val="00D21975"/>
    <w:rsid w:val="00D21E3A"/>
    <w:rsid w:val="00D22476"/>
    <w:rsid w:val="00D22A49"/>
    <w:rsid w:val="00D23181"/>
    <w:rsid w:val="00D23518"/>
    <w:rsid w:val="00D2390C"/>
    <w:rsid w:val="00D23E52"/>
    <w:rsid w:val="00D240F5"/>
    <w:rsid w:val="00D24389"/>
    <w:rsid w:val="00D24CF9"/>
    <w:rsid w:val="00D25541"/>
    <w:rsid w:val="00D258BA"/>
    <w:rsid w:val="00D25F28"/>
    <w:rsid w:val="00D26E99"/>
    <w:rsid w:val="00D303A6"/>
    <w:rsid w:val="00D31F16"/>
    <w:rsid w:val="00D32C9C"/>
    <w:rsid w:val="00D3378F"/>
    <w:rsid w:val="00D33FE5"/>
    <w:rsid w:val="00D348B3"/>
    <w:rsid w:val="00D34AA3"/>
    <w:rsid w:val="00D34BBC"/>
    <w:rsid w:val="00D35B57"/>
    <w:rsid w:val="00D35D0A"/>
    <w:rsid w:val="00D37017"/>
    <w:rsid w:val="00D37B16"/>
    <w:rsid w:val="00D40033"/>
    <w:rsid w:val="00D407C3"/>
    <w:rsid w:val="00D415F6"/>
    <w:rsid w:val="00D41C11"/>
    <w:rsid w:val="00D43A04"/>
    <w:rsid w:val="00D43B96"/>
    <w:rsid w:val="00D43C0E"/>
    <w:rsid w:val="00D443F4"/>
    <w:rsid w:val="00D444D4"/>
    <w:rsid w:val="00D44923"/>
    <w:rsid w:val="00D45199"/>
    <w:rsid w:val="00D46CC2"/>
    <w:rsid w:val="00D4733B"/>
    <w:rsid w:val="00D4735B"/>
    <w:rsid w:val="00D47362"/>
    <w:rsid w:val="00D47A08"/>
    <w:rsid w:val="00D47D41"/>
    <w:rsid w:val="00D47D77"/>
    <w:rsid w:val="00D5065F"/>
    <w:rsid w:val="00D50C47"/>
    <w:rsid w:val="00D51134"/>
    <w:rsid w:val="00D51CEE"/>
    <w:rsid w:val="00D51E8D"/>
    <w:rsid w:val="00D51FF2"/>
    <w:rsid w:val="00D52447"/>
    <w:rsid w:val="00D5362E"/>
    <w:rsid w:val="00D54870"/>
    <w:rsid w:val="00D55425"/>
    <w:rsid w:val="00D55B58"/>
    <w:rsid w:val="00D55F3E"/>
    <w:rsid w:val="00D560EB"/>
    <w:rsid w:val="00D57240"/>
    <w:rsid w:val="00D57DAF"/>
    <w:rsid w:val="00D57F07"/>
    <w:rsid w:val="00D57F91"/>
    <w:rsid w:val="00D60897"/>
    <w:rsid w:val="00D6191A"/>
    <w:rsid w:val="00D624DC"/>
    <w:rsid w:val="00D627B5"/>
    <w:rsid w:val="00D6376C"/>
    <w:rsid w:val="00D6378A"/>
    <w:rsid w:val="00D6568C"/>
    <w:rsid w:val="00D66514"/>
    <w:rsid w:val="00D670D4"/>
    <w:rsid w:val="00D67C85"/>
    <w:rsid w:val="00D70D86"/>
    <w:rsid w:val="00D714B0"/>
    <w:rsid w:val="00D72C81"/>
    <w:rsid w:val="00D72D64"/>
    <w:rsid w:val="00D72FFC"/>
    <w:rsid w:val="00D7326E"/>
    <w:rsid w:val="00D73316"/>
    <w:rsid w:val="00D73DF2"/>
    <w:rsid w:val="00D75770"/>
    <w:rsid w:val="00D76033"/>
    <w:rsid w:val="00D80721"/>
    <w:rsid w:val="00D80840"/>
    <w:rsid w:val="00D80CD6"/>
    <w:rsid w:val="00D825C2"/>
    <w:rsid w:val="00D82624"/>
    <w:rsid w:val="00D829C2"/>
    <w:rsid w:val="00D83523"/>
    <w:rsid w:val="00D841E0"/>
    <w:rsid w:val="00D84268"/>
    <w:rsid w:val="00D8429D"/>
    <w:rsid w:val="00D85514"/>
    <w:rsid w:val="00D8570C"/>
    <w:rsid w:val="00D8777F"/>
    <w:rsid w:val="00D90A5D"/>
    <w:rsid w:val="00D913FD"/>
    <w:rsid w:val="00D914D2"/>
    <w:rsid w:val="00D92468"/>
    <w:rsid w:val="00D93B9E"/>
    <w:rsid w:val="00D944FA"/>
    <w:rsid w:val="00D94E2F"/>
    <w:rsid w:val="00D95170"/>
    <w:rsid w:val="00D952D4"/>
    <w:rsid w:val="00D95C07"/>
    <w:rsid w:val="00D95FF2"/>
    <w:rsid w:val="00D9625D"/>
    <w:rsid w:val="00D9655A"/>
    <w:rsid w:val="00D96948"/>
    <w:rsid w:val="00D97607"/>
    <w:rsid w:val="00D97BF0"/>
    <w:rsid w:val="00D97D7A"/>
    <w:rsid w:val="00DA0431"/>
    <w:rsid w:val="00DA1B75"/>
    <w:rsid w:val="00DA1C8B"/>
    <w:rsid w:val="00DA1EAB"/>
    <w:rsid w:val="00DA26BA"/>
    <w:rsid w:val="00DA2B0E"/>
    <w:rsid w:val="00DA48F0"/>
    <w:rsid w:val="00DA5021"/>
    <w:rsid w:val="00DA5836"/>
    <w:rsid w:val="00DA61F5"/>
    <w:rsid w:val="00DA6BAA"/>
    <w:rsid w:val="00DB0417"/>
    <w:rsid w:val="00DB09C3"/>
    <w:rsid w:val="00DB1B2A"/>
    <w:rsid w:val="00DB2AA5"/>
    <w:rsid w:val="00DB3795"/>
    <w:rsid w:val="00DB3D2C"/>
    <w:rsid w:val="00DB444D"/>
    <w:rsid w:val="00DB51EE"/>
    <w:rsid w:val="00DB5542"/>
    <w:rsid w:val="00DB55BE"/>
    <w:rsid w:val="00DB59DC"/>
    <w:rsid w:val="00DB6064"/>
    <w:rsid w:val="00DB7418"/>
    <w:rsid w:val="00DB7C1E"/>
    <w:rsid w:val="00DC012E"/>
    <w:rsid w:val="00DC0A59"/>
    <w:rsid w:val="00DC0CBC"/>
    <w:rsid w:val="00DC0D95"/>
    <w:rsid w:val="00DC2574"/>
    <w:rsid w:val="00DC3662"/>
    <w:rsid w:val="00DC3781"/>
    <w:rsid w:val="00DC3DD9"/>
    <w:rsid w:val="00DC45C5"/>
    <w:rsid w:val="00DC4D46"/>
    <w:rsid w:val="00DC5936"/>
    <w:rsid w:val="00DC5FA5"/>
    <w:rsid w:val="00DC78AE"/>
    <w:rsid w:val="00DC7F1D"/>
    <w:rsid w:val="00DD0235"/>
    <w:rsid w:val="00DD02C1"/>
    <w:rsid w:val="00DD0719"/>
    <w:rsid w:val="00DD1515"/>
    <w:rsid w:val="00DD210C"/>
    <w:rsid w:val="00DD2249"/>
    <w:rsid w:val="00DD2317"/>
    <w:rsid w:val="00DD32E1"/>
    <w:rsid w:val="00DD3ABA"/>
    <w:rsid w:val="00DD4633"/>
    <w:rsid w:val="00DD4F0C"/>
    <w:rsid w:val="00DD50CE"/>
    <w:rsid w:val="00DD52BE"/>
    <w:rsid w:val="00DD57F6"/>
    <w:rsid w:val="00DD58F8"/>
    <w:rsid w:val="00DD5AFD"/>
    <w:rsid w:val="00DD60BC"/>
    <w:rsid w:val="00DD6180"/>
    <w:rsid w:val="00DD6729"/>
    <w:rsid w:val="00DD68D1"/>
    <w:rsid w:val="00DD6993"/>
    <w:rsid w:val="00DD7974"/>
    <w:rsid w:val="00DE1844"/>
    <w:rsid w:val="00DE1912"/>
    <w:rsid w:val="00DE218C"/>
    <w:rsid w:val="00DE2BD0"/>
    <w:rsid w:val="00DE50BE"/>
    <w:rsid w:val="00DE51A4"/>
    <w:rsid w:val="00DE5D4A"/>
    <w:rsid w:val="00DE6494"/>
    <w:rsid w:val="00DE6CF4"/>
    <w:rsid w:val="00DE7D8C"/>
    <w:rsid w:val="00DE7DC0"/>
    <w:rsid w:val="00DF094F"/>
    <w:rsid w:val="00DF1130"/>
    <w:rsid w:val="00DF2533"/>
    <w:rsid w:val="00DF2C1A"/>
    <w:rsid w:val="00DF332E"/>
    <w:rsid w:val="00DF3870"/>
    <w:rsid w:val="00DF3ADD"/>
    <w:rsid w:val="00DF4FAC"/>
    <w:rsid w:val="00DF562F"/>
    <w:rsid w:val="00E00419"/>
    <w:rsid w:val="00E0232F"/>
    <w:rsid w:val="00E02559"/>
    <w:rsid w:val="00E02E21"/>
    <w:rsid w:val="00E030FC"/>
    <w:rsid w:val="00E03316"/>
    <w:rsid w:val="00E03FD0"/>
    <w:rsid w:val="00E03FD9"/>
    <w:rsid w:val="00E048B7"/>
    <w:rsid w:val="00E05711"/>
    <w:rsid w:val="00E05FD9"/>
    <w:rsid w:val="00E067D0"/>
    <w:rsid w:val="00E067D7"/>
    <w:rsid w:val="00E07182"/>
    <w:rsid w:val="00E07B4E"/>
    <w:rsid w:val="00E104AD"/>
    <w:rsid w:val="00E10580"/>
    <w:rsid w:val="00E11D78"/>
    <w:rsid w:val="00E11F29"/>
    <w:rsid w:val="00E1279D"/>
    <w:rsid w:val="00E12E5A"/>
    <w:rsid w:val="00E135E9"/>
    <w:rsid w:val="00E143B4"/>
    <w:rsid w:val="00E14C83"/>
    <w:rsid w:val="00E14CC3"/>
    <w:rsid w:val="00E15AEE"/>
    <w:rsid w:val="00E15B08"/>
    <w:rsid w:val="00E163A7"/>
    <w:rsid w:val="00E21AE2"/>
    <w:rsid w:val="00E22338"/>
    <w:rsid w:val="00E22810"/>
    <w:rsid w:val="00E23538"/>
    <w:rsid w:val="00E23BC1"/>
    <w:rsid w:val="00E23E23"/>
    <w:rsid w:val="00E24715"/>
    <w:rsid w:val="00E24BAB"/>
    <w:rsid w:val="00E24F31"/>
    <w:rsid w:val="00E252E6"/>
    <w:rsid w:val="00E25348"/>
    <w:rsid w:val="00E26FBC"/>
    <w:rsid w:val="00E2769D"/>
    <w:rsid w:val="00E27E80"/>
    <w:rsid w:val="00E30424"/>
    <w:rsid w:val="00E30509"/>
    <w:rsid w:val="00E30787"/>
    <w:rsid w:val="00E30B63"/>
    <w:rsid w:val="00E30BC8"/>
    <w:rsid w:val="00E31A0C"/>
    <w:rsid w:val="00E32440"/>
    <w:rsid w:val="00E326C5"/>
    <w:rsid w:val="00E32C4C"/>
    <w:rsid w:val="00E32E34"/>
    <w:rsid w:val="00E336B0"/>
    <w:rsid w:val="00E347B0"/>
    <w:rsid w:val="00E35299"/>
    <w:rsid w:val="00E36D08"/>
    <w:rsid w:val="00E36FF3"/>
    <w:rsid w:val="00E406EA"/>
    <w:rsid w:val="00E40D5A"/>
    <w:rsid w:val="00E41E53"/>
    <w:rsid w:val="00E4228C"/>
    <w:rsid w:val="00E43084"/>
    <w:rsid w:val="00E43ADC"/>
    <w:rsid w:val="00E450BC"/>
    <w:rsid w:val="00E456FC"/>
    <w:rsid w:val="00E457E2"/>
    <w:rsid w:val="00E4635F"/>
    <w:rsid w:val="00E473A2"/>
    <w:rsid w:val="00E51A3D"/>
    <w:rsid w:val="00E52114"/>
    <w:rsid w:val="00E53035"/>
    <w:rsid w:val="00E5326D"/>
    <w:rsid w:val="00E53816"/>
    <w:rsid w:val="00E53BFB"/>
    <w:rsid w:val="00E53EB9"/>
    <w:rsid w:val="00E53FF8"/>
    <w:rsid w:val="00E55003"/>
    <w:rsid w:val="00E560C4"/>
    <w:rsid w:val="00E565A3"/>
    <w:rsid w:val="00E56AB3"/>
    <w:rsid w:val="00E56AFE"/>
    <w:rsid w:val="00E57690"/>
    <w:rsid w:val="00E6183E"/>
    <w:rsid w:val="00E6203F"/>
    <w:rsid w:val="00E6252E"/>
    <w:rsid w:val="00E62754"/>
    <w:rsid w:val="00E6349A"/>
    <w:rsid w:val="00E63500"/>
    <w:rsid w:val="00E636C5"/>
    <w:rsid w:val="00E641FB"/>
    <w:rsid w:val="00E64300"/>
    <w:rsid w:val="00E64CD5"/>
    <w:rsid w:val="00E64D42"/>
    <w:rsid w:val="00E65F0B"/>
    <w:rsid w:val="00E6632C"/>
    <w:rsid w:val="00E67F5B"/>
    <w:rsid w:val="00E70084"/>
    <w:rsid w:val="00E707FB"/>
    <w:rsid w:val="00E70A0A"/>
    <w:rsid w:val="00E712B5"/>
    <w:rsid w:val="00E71702"/>
    <w:rsid w:val="00E72457"/>
    <w:rsid w:val="00E72899"/>
    <w:rsid w:val="00E73337"/>
    <w:rsid w:val="00E73B32"/>
    <w:rsid w:val="00E751B6"/>
    <w:rsid w:val="00E760BE"/>
    <w:rsid w:val="00E76402"/>
    <w:rsid w:val="00E7656C"/>
    <w:rsid w:val="00E77B04"/>
    <w:rsid w:val="00E77C71"/>
    <w:rsid w:val="00E77F6A"/>
    <w:rsid w:val="00E8022C"/>
    <w:rsid w:val="00E808CB"/>
    <w:rsid w:val="00E814B2"/>
    <w:rsid w:val="00E8243F"/>
    <w:rsid w:val="00E8250D"/>
    <w:rsid w:val="00E82C91"/>
    <w:rsid w:val="00E83157"/>
    <w:rsid w:val="00E832E2"/>
    <w:rsid w:val="00E859C8"/>
    <w:rsid w:val="00E863D5"/>
    <w:rsid w:val="00E865C5"/>
    <w:rsid w:val="00E869CD"/>
    <w:rsid w:val="00E86AE7"/>
    <w:rsid w:val="00E87EB6"/>
    <w:rsid w:val="00E90226"/>
    <w:rsid w:val="00E908F1"/>
    <w:rsid w:val="00E919FF"/>
    <w:rsid w:val="00E91C50"/>
    <w:rsid w:val="00E922DB"/>
    <w:rsid w:val="00E9322B"/>
    <w:rsid w:val="00E94446"/>
    <w:rsid w:val="00E955FE"/>
    <w:rsid w:val="00E95890"/>
    <w:rsid w:val="00E962B7"/>
    <w:rsid w:val="00E964A9"/>
    <w:rsid w:val="00E96C72"/>
    <w:rsid w:val="00E96EFE"/>
    <w:rsid w:val="00E97EF0"/>
    <w:rsid w:val="00E97F50"/>
    <w:rsid w:val="00EA0C62"/>
    <w:rsid w:val="00EA0F9B"/>
    <w:rsid w:val="00EA15D1"/>
    <w:rsid w:val="00EA1625"/>
    <w:rsid w:val="00EA181F"/>
    <w:rsid w:val="00EA19FF"/>
    <w:rsid w:val="00EA2109"/>
    <w:rsid w:val="00EA3E0B"/>
    <w:rsid w:val="00EA430D"/>
    <w:rsid w:val="00EA486C"/>
    <w:rsid w:val="00EA49F7"/>
    <w:rsid w:val="00EA5716"/>
    <w:rsid w:val="00EA61BE"/>
    <w:rsid w:val="00EA64E0"/>
    <w:rsid w:val="00EA69B5"/>
    <w:rsid w:val="00EA6CC6"/>
    <w:rsid w:val="00EA6DEA"/>
    <w:rsid w:val="00EA6F06"/>
    <w:rsid w:val="00EA7180"/>
    <w:rsid w:val="00EB0C22"/>
    <w:rsid w:val="00EB0F01"/>
    <w:rsid w:val="00EB12EB"/>
    <w:rsid w:val="00EB17EF"/>
    <w:rsid w:val="00EB1B2C"/>
    <w:rsid w:val="00EB2568"/>
    <w:rsid w:val="00EB259A"/>
    <w:rsid w:val="00EB2C38"/>
    <w:rsid w:val="00EB3095"/>
    <w:rsid w:val="00EB33FA"/>
    <w:rsid w:val="00EB35F1"/>
    <w:rsid w:val="00EB3F49"/>
    <w:rsid w:val="00EB6278"/>
    <w:rsid w:val="00EB72A4"/>
    <w:rsid w:val="00EB7B32"/>
    <w:rsid w:val="00EC1F9A"/>
    <w:rsid w:val="00EC3C7D"/>
    <w:rsid w:val="00EC431D"/>
    <w:rsid w:val="00EC4BAE"/>
    <w:rsid w:val="00EC5964"/>
    <w:rsid w:val="00EC607A"/>
    <w:rsid w:val="00EC6C2D"/>
    <w:rsid w:val="00EC7E64"/>
    <w:rsid w:val="00ED00B0"/>
    <w:rsid w:val="00ED02B4"/>
    <w:rsid w:val="00ED082E"/>
    <w:rsid w:val="00ED09EA"/>
    <w:rsid w:val="00ED38D8"/>
    <w:rsid w:val="00ED39B7"/>
    <w:rsid w:val="00ED41ED"/>
    <w:rsid w:val="00ED421C"/>
    <w:rsid w:val="00ED4225"/>
    <w:rsid w:val="00ED4677"/>
    <w:rsid w:val="00ED46AA"/>
    <w:rsid w:val="00ED476E"/>
    <w:rsid w:val="00ED4819"/>
    <w:rsid w:val="00ED50F3"/>
    <w:rsid w:val="00ED521A"/>
    <w:rsid w:val="00ED56A5"/>
    <w:rsid w:val="00ED64FE"/>
    <w:rsid w:val="00ED7240"/>
    <w:rsid w:val="00ED797A"/>
    <w:rsid w:val="00EE0111"/>
    <w:rsid w:val="00EE0419"/>
    <w:rsid w:val="00EE0F9D"/>
    <w:rsid w:val="00EE2942"/>
    <w:rsid w:val="00EE3AA4"/>
    <w:rsid w:val="00EE3D81"/>
    <w:rsid w:val="00EE400F"/>
    <w:rsid w:val="00EE42CC"/>
    <w:rsid w:val="00EE4443"/>
    <w:rsid w:val="00EE444F"/>
    <w:rsid w:val="00EE4DDD"/>
    <w:rsid w:val="00EE4EF2"/>
    <w:rsid w:val="00EE5EC7"/>
    <w:rsid w:val="00EE778A"/>
    <w:rsid w:val="00EE7984"/>
    <w:rsid w:val="00EE7EE0"/>
    <w:rsid w:val="00EF0098"/>
    <w:rsid w:val="00EF047A"/>
    <w:rsid w:val="00EF0ABF"/>
    <w:rsid w:val="00EF12E7"/>
    <w:rsid w:val="00EF25A0"/>
    <w:rsid w:val="00EF28C9"/>
    <w:rsid w:val="00EF309A"/>
    <w:rsid w:val="00EF3288"/>
    <w:rsid w:val="00EF3355"/>
    <w:rsid w:val="00EF41FD"/>
    <w:rsid w:val="00EF43EE"/>
    <w:rsid w:val="00EF481C"/>
    <w:rsid w:val="00EF49C1"/>
    <w:rsid w:val="00EF5909"/>
    <w:rsid w:val="00EF615D"/>
    <w:rsid w:val="00EF64BE"/>
    <w:rsid w:val="00EF66F6"/>
    <w:rsid w:val="00EF672A"/>
    <w:rsid w:val="00EF6783"/>
    <w:rsid w:val="00EF6D00"/>
    <w:rsid w:val="00EF78E9"/>
    <w:rsid w:val="00EF7C3E"/>
    <w:rsid w:val="00EF7C44"/>
    <w:rsid w:val="00F0145E"/>
    <w:rsid w:val="00F01599"/>
    <w:rsid w:val="00F01666"/>
    <w:rsid w:val="00F01785"/>
    <w:rsid w:val="00F01FA0"/>
    <w:rsid w:val="00F027E6"/>
    <w:rsid w:val="00F036B7"/>
    <w:rsid w:val="00F0384D"/>
    <w:rsid w:val="00F03B21"/>
    <w:rsid w:val="00F03B25"/>
    <w:rsid w:val="00F03CEA"/>
    <w:rsid w:val="00F047F4"/>
    <w:rsid w:val="00F06380"/>
    <w:rsid w:val="00F07ED9"/>
    <w:rsid w:val="00F10226"/>
    <w:rsid w:val="00F10797"/>
    <w:rsid w:val="00F1088B"/>
    <w:rsid w:val="00F113E3"/>
    <w:rsid w:val="00F1257A"/>
    <w:rsid w:val="00F12600"/>
    <w:rsid w:val="00F1307E"/>
    <w:rsid w:val="00F135EC"/>
    <w:rsid w:val="00F14415"/>
    <w:rsid w:val="00F14493"/>
    <w:rsid w:val="00F148B6"/>
    <w:rsid w:val="00F15949"/>
    <w:rsid w:val="00F15CCE"/>
    <w:rsid w:val="00F16D36"/>
    <w:rsid w:val="00F20DDA"/>
    <w:rsid w:val="00F226DA"/>
    <w:rsid w:val="00F25D27"/>
    <w:rsid w:val="00F25F91"/>
    <w:rsid w:val="00F26124"/>
    <w:rsid w:val="00F2651E"/>
    <w:rsid w:val="00F26DE3"/>
    <w:rsid w:val="00F271B4"/>
    <w:rsid w:val="00F27593"/>
    <w:rsid w:val="00F279CB"/>
    <w:rsid w:val="00F27AC4"/>
    <w:rsid w:val="00F30767"/>
    <w:rsid w:val="00F30951"/>
    <w:rsid w:val="00F30B7E"/>
    <w:rsid w:val="00F31939"/>
    <w:rsid w:val="00F32AA4"/>
    <w:rsid w:val="00F3374D"/>
    <w:rsid w:val="00F33822"/>
    <w:rsid w:val="00F34752"/>
    <w:rsid w:val="00F34DE5"/>
    <w:rsid w:val="00F35222"/>
    <w:rsid w:val="00F3583E"/>
    <w:rsid w:val="00F35A9A"/>
    <w:rsid w:val="00F3668B"/>
    <w:rsid w:val="00F369BD"/>
    <w:rsid w:val="00F36DA2"/>
    <w:rsid w:val="00F37029"/>
    <w:rsid w:val="00F37420"/>
    <w:rsid w:val="00F3796C"/>
    <w:rsid w:val="00F37A85"/>
    <w:rsid w:val="00F4028D"/>
    <w:rsid w:val="00F4076D"/>
    <w:rsid w:val="00F40B07"/>
    <w:rsid w:val="00F40CA6"/>
    <w:rsid w:val="00F416B3"/>
    <w:rsid w:val="00F42A38"/>
    <w:rsid w:val="00F430E9"/>
    <w:rsid w:val="00F4346A"/>
    <w:rsid w:val="00F44291"/>
    <w:rsid w:val="00F443CF"/>
    <w:rsid w:val="00F4496C"/>
    <w:rsid w:val="00F4506E"/>
    <w:rsid w:val="00F4548F"/>
    <w:rsid w:val="00F4643F"/>
    <w:rsid w:val="00F4656A"/>
    <w:rsid w:val="00F466EE"/>
    <w:rsid w:val="00F47D4F"/>
    <w:rsid w:val="00F47E85"/>
    <w:rsid w:val="00F47FD2"/>
    <w:rsid w:val="00F50469"/>
    <w:rsid w:val="00F50949"/>
    <w:rsid w:val="00F509C3"/>
    <w:rsid w:val="00F50E9D"/>
    <w:rsid w:val="00F51A18"/>
    <w:rsid w:val="00F51B22"/>
    <w:rsid w:val="00F5215B"/>
    <w:rsid w:val="00F53317"/>
    <w:rsid w:val="00F533A3"/>
    <w:rsid w:val="00F54DF2"/>
    <w:rsid w:val="00F54F72"/>
    <w:rsid w:val="00F5541D"/>
    <w:rsid w:val="00F56D14"/>
    <w:rsid w:val="00F57438"/>
    <w:rsid w:val="00F60E1F"/>
    <w:rsid w:val="00F62027"/>
    <w:rsid w:val="00F620F2"/>
    <w:rsid w:val="00F626C5"/>
    <w:rsid w:val="00F62A35"/>
    <w:rsid w:val="00F63DC1"/>
    <w:rsid w:val="00F64216"/>
    <w:rsid w:val="00F6427E"/>
    <w:rsid w:val="00F64AF8"/>
    <w:rsid w:val="00F64F99"/>
    <w:rsid w:val="00F65369"/>
    <w:rsid w:val="00F65620"/>
    <w:rsid w:val="00F66917"/>
    <w:rsid w:val="00F675F5"/>
    <w:rsid w:val="00F70790"/>
    <w:rsid w:val="00F70EE5"/>
    <w:rsid w:val="00F70F28"/>
    <w:rsid w:val="00F712C6"/>
    <w:rsid w:val="00F71A14"/>
    <w:rsid w:val="00F71AC1"/>
    <w:rsid w:val="00F71B00"/>
    <w:rsid w:val="00F7247D"/>
    <w:rsid w:val="00F72A29"/>
    <w:rsid w:val="00F734FB"/>
    <w:rsid w:val="00F73934"/>
    <w:rsid w:val="00F746C4"/>
    <w:rsid w:val="00F7496B"/>
    <w:rsid w:val="00F7541C"/>
    <w:rsid w:val="00F765A3"/>
    <w:rsid w:val="00F76808"/>
    <w:rsid w:val="00F77EF7"/>
    <w:rsid w:val="00F80A08"/>
    <w:rsid w:val="00F81282"/>
    <w:rsid w:val="00F81A11"/>
    <w:rsid w:val="00F81B47"/>
    <w:rsid w:val="00F81D4B"/>
    <w:rsid w:val="00F81FC2"/>
    <w:rsid w:val="00F82204"/>
    <w:rsid w:val="00F83695"/>
    <w:rsid w:val="00F83908"/>
    <w:rsid w:val="00F8512A"/>
    <w:rsid w:val="00F85328"/>
    <w:rsid w:val="00F85C3B"/>
    <w:rsid w:val="00F8698B"/>
    <w:rsid w:val="00F86A53"/>
    <w:rsid w:val="00F90051"/>
    <w:rsid w:val="00F90D4E"/>
    <w:rsid w:val="00F9116E"/>
    <w:rsid w:val="00F925A6"/>
    <w:rsid w:val="00F926D9"/>
    <w:rsid w:val="00F927FE"/>
    <w:rsid w:val="00F9398F"/>
    <w:rsid w:val="00F94702"/>
    <w:rsid w:val="00F94C02"/>
    <w:rsid w:val="00F94F22"/>
    <w:rsid w:val="00F9508E"/>
    <w:rsid w:val="00F95ADB"/>
    <w:rsid w:val="00F95FC4"/>
    <w:rsid w:val="00F96288"/>
    <w:rsid w:val="00F9634C"/>
    <w:rsid w:val="00F96A43"/>
    <w:rsid w:val="00F96E39"/>
    <w:rsid w:val="00FA100A"/>
    <w:rsid w:val="00FA187D"/>
    <w:rsid w:val="00FA1A13"/>
    <w:rsid w:val="00FA1A39"/>
    <w:rsid w:val="00FA307C"/>
    <w:rsid w:val="00FA3A0C"/>
    <w:rsid w:val="00FA3A25"/>
    <w:rsid w:val="00FA42DB"/>
    <w:rsid w:val="00FA467B"/>
    <w:rsid w:val="00FA61CF"/>
    <w:rsid w:val="00FA670B"/>
    <w:rsid w:val="00FA67BC"/>
    <w:rsid w:val="00FA6CCD"/>
    <w:rsid w:val="00FA76F4"/>
    <w:rsid w:val="00FB045E"/>
    <w:rsid w:val="00FB0A17"/>
    <w:rsid w:val="00FB2090"/>
    <w:rsid w:val="00FB2652"/>
    <w:rsid w:val="00FB308F"/>
    <w:rsid w:val="00FB338D"/>
    <w:rsid w:val="00FB3CE1"/>
    <w:rsid w:val="00FB47BB"/>
    <w:rsid w:val="00FB5093"/>
    <w:rsid w:val="00FB56C4"/>
    <w:rsid w:val="00FB58A1"/>
    <w:rsid w:val="00FB5EDB"/>
    <w:rsid w:val="00FB675C"/>
    <w:rsid w:val="00FB7426"/>
    <w:rsid w:val="00FB74EB"/>
    <w:rsid w:val="00FB7AC2"/>
    <w:rsid w:val="00FB7C52"/>
    <w:rsid w:val="00FB7CE9"/>
    <w:rsid w:val="00FC085F"/>
    <w:rsid w:val="00FC0BE4"/>
    <w:rsid w:val="00FC10BD"/>
    <w:rsid w:val="00FC26AC"/>
    <w:rsid w:val="00FC3A27"/>
    <w:rsid w:val="00FC4347"/>
    <w:rsid w:val="00FC5B51"/>
    <w:rsid w:val="00FC6A6C"/>
    <w:rsid w:val="00FC70CF"/>
    <w:rsid w:val="00FC7738"/>
    <w:rsid w:val="00FC7F3E"/>
    <w:rsid w:val="00FD0191"/>
    <w:rsid w:val="00FD0E46"/>
    <w:rsid w:val="00FD0FA6"/>
    <w:rsid w:val="00FD1E08"/>
    <w:rsid w:val="00FD4123"/>
    <w:rsid w:val="00FD4710"/>
    <w:rsid w:val="00FD4B48"/>
    <w:rsid w:val="00FD4D5C"/>
    <w:rsid w:val="00FD4E38"/>
    <w:rsid w:val="00FD4EDD"/>
    <w:rsid w:val="00FD51F9"/>
    <w:rsid w:val="00FD54E1"/>
    <w:rsid w:val="00FD57F2"/>
    <w:rsid w:val="00FD58E9"/>
    <w:rsid w:val="00FD593B"/>
    <w:rsid w:val="00FD6051"/>
    <w:rsid w:val="00FE07C0"/>
    <w:rsid w:val="00FE127B"/>
    <w:rsid w:val="00FE18D1"/>
    <w:rsid w:val="00FE2012"/>
    <w:rsid w:val="00FE2024"/>
    <w:rsid w:val="00FE2E82"/>
    <w:rsid w:val="00FE2F0B"/>
    <w:rsid w:val="00FE3C48"/>
    <w:rsid w:val="00FE3DB7"/>
    <w:rsid w:val="00FE3FBA"/>
    <w:rsid w:val="00FE46A1"/>
    <w:rsid w:val="00FE48E7"/>
    <w:rsid w:val="00FE4917"/>
    <w:rsid w:val="00FE505A"/>
    <w:rsid w:val="00FE55A9"/>
    <w:rsid w:val="00FE58D5"/>
    <w:rsid w:val="00FE597F"/>
    <w:rsid w:val="00FE5F0A"/>
    <w:rsid w:val="00FE62DD"/>
    <w:rsid w:val="00FE63EF"/>
    <w:rsid w:val="00FE733E"/>
    <w:rsid w:val="00FE7E6D"/>
    <w:rsid w:val="00FF0645"/>
    <w:rsid w:val="00FF0A17"/>
    <w:rsid w:val="00FF0EE0"/>
    <w:rsid w:val="00FF1165"/>
    <w:rsid w:val="00FF1240"/>
    <w:rsid w:val="00FF2599"/>
    <w:rsid w:val="00FF27B4"/>
    <w:rsid w:val="00FF41BF"/>
    <w:rsid w:val="00FF61AC"/>
    <w:rsid w:val="00FF6569"/>
    <w:rsid w:val="00FF66CD"/>
    <w:rsid w:val="00FF6BA2"/>
    <w:rsid w:val="00FF6D27"/>
    <w:rsid w:val="00FF6D7B"/>
    <w:rsid w:val="00FF6E2D"/>
    <w:rsid w:val="00FF725E"/>
    <w:rsid w:val="00FF7BE8"/>
    <w:rsid w:val="00FF7F24"/>
    <w:rsid w:val="361A5AC9"/>
    <w:rsid w:val="4E465DD9"/>
    <w:rsid w:val="6E2A30BB"/>
    <w:rsid w:val="74302C8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DB6C7C8"/>
  <w14:defaultImageDpi w14:val="0"/>
  <w15:docId w15:val="{F165DC3E-A227-4F04-853A-085A7A65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unhideWhenUsed="1"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3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FA6"/>
    <w:pPr>
      <w:spacing w:after="200" w:line="276"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Segoe UI" w:hAnsi="Segoe UI" w:cs="Segoe UI"/>
      <w:sz w:val="18"/>
      <w:szCs w:val="18"/>
    </w:rPr>
  </w:style>
  <w:style w:type="paragraph" w:styleId="CommentText">
    <w:name w:val="annotation text"/>
    <w:basedOn w:val="Normal"/>
    <w:link w:val="CommentTextChar"/>
    <w:uiPriority w:val="99"/>
    <w:unhideWhenUsed/>
    <w:locked/>
    <w:pPr>
      <w:spacing w:after="160"/>
    </w:pPr>
    <w:rPr>
      <w:rFonts w:ascii="Calibri" w:eastAsia="Calibri" w:hAnsi="Calibri"/>
      <w:sz w:val="20"/>
      <w:szCs w:val="20"/>
      <w:lang w:eastAsia="en-US"/>
    </w:rPr>
  </w:style>
  <w:style w:type="paragraph" w:styleId="CommentSubject">
    <w:name w:val="annotation subject"/>
    <w:basedOn w:val="CommentText"/>
    <w:next w:val="CommentText"/>
    <w:link w:val="CommentSubjectChar"/>
    <w:uiPriority w:val="99"/>
    <w:semiHidden/>
    <w:unhideWhenUsed/>
    <w:locked/>
    <w:rPr>
      <w:b/>
      <w:bCs/>
    </w:rPr>
  </w:style>
  <w:style w:type="paragraph" w:styleId="Footer">
    <w:name w:val="footer"/>
    <w:basedOn w:val="Normal"/>
    <w:link w:val="FooterChar"/>
    <w:uiPriority w:val="99"/>
    <w:qFormat/>
    <w:pPr>
      <w:tabs>
        <w:tab w:val="center" w:pos="4536"/>
        <w:tab w:val="right" w:pos="9072"/>
      </w:tabs>
    </w:pPr>
  </w:style>
  <w:style w:type="paragraph" w:styleId="FootnoteText">
    <w:name w:val="footnote text"/>
    <w:basedOn w:val="Normal"/>
    <w:link w:val="FootnoteTextChar"/>
    <w:uiPriority w:val="99"/>
    <w:semiHidden/>
    <w:unhideWhenUsed/>
    <w:qFormat/>
    <w:locked/>
    <w:rPr>
      <w:sz w:val="20"/>
      <w:szCs w:val="20"/>
    </w:rPr>
  </w:style>
  <w:style w:type="paragraph" w:styleId="Header">
    <w:name w:val="header"/>
    <w:basedOn w:val="Normal"/>
    <w:link w:val="HeaderChar"/>
    <w:uiPriority w:val="99"/>
    <w:unhideWhenUsed/>
    <w:qFormat/>
    <w:locked/>
    <w:pPr>
      <w:tabs>
        <w:tab w:val="center" w:pos="4536"/>
        <w:tab w:val="right" w:pos="9072"/>
      </w:tabs>
    </w:pPr>
    <w:rPr>
      <w:rFonts w:ascii="Calibri" w:eastAsia="Calibri" w:hAnsi="Calibri"/>
      <w:sz w:val="22"/>
      <w:szCs w:val="22"/>
      <w:lang w:eastAsia="en-US"/>
    </w:rPr>
  </w:style>
  <w:style w:type="paragraph" w:styleId="NormalWeb">
    <w:name w:val="Normal (Web)"/>
    <w:basedOn w:val="Normal"/>
    <w:uiPriority w:val="99"/>
    <w:unhideWhenUsed/>
    <w:qFormat/>
    <w:locked/>
    <w:pPr>
      <w:spacing w:before="100" w:beforeAutospacing="1" w:after="100" w:afterAutospacing="1"/>
    </w:pPr>
  </w:style>
  <w:style w:type="character" w:styleId="CommentReference">
    <w:name w:val="annotation reference"/>
    <w:basedOn w:val="DefaultParagraphFont"/>
    <w:uiPriority w:val="99"/>
    <w:semiHidden/>
    <w:unhideWhenUsed/>
    <w:qFormat/>
    <w:locked/>
    <w:rPr>
      <w:sz w:val="16"/>
      <w:szCs w:val="16"/>
    </w:rPr>
  </w:style>
  <w:style w:type="character" w:styleId="FootnoteReference">
    <w:name w:val="footnote reference"/>
    <w:basedOn w:val="DefaultParagraphFont"/>
    <w:uiPriority w:val="99"/>
    <w:semiHidden/>
    <w:unhideWhenUsed/>
    <w:locked/>
    <w:rPr>
      <w:vertAlign w:val="superscript"/>
    </w:rPr>
  </w:style>
  <w:style w:type="character" w:styleId="PageNumber">
    <w:name w:val="page number"/>
    <w:uiPriority w:val="99"/>
    <w:qFormat/>
    <w:rPr>
      <w:rFonts w:cs="Times New Roman"/>
    </w:rPr>
  </w:style>
  <w:style w:type="table" w:styleId="TableGrid">
    <w:name w:val="Table Grid"/>
    <w:basedOn w:val="TableNormal"/>
    <w:uiPriority w:val="39"/>
    <w:qFormat/>
    <w:lock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na18">
    <w:name w:val="tb-na18"/>
    <w:basedOn w:val="Normal"/>
    <w:uiPriority w:val="99"/>
    <w:qFormat/>
    <w:pPr>
      <w:spacing w:before="100" w:beforeAutospacing="1" w:after="100" w:afterAutospacing="1"/>
      <w:jc w:val="center"/>
    </w:pPr>
    <w:rPr>
      <w:b/>
      <w:bCs/>
      <w:sz w:val="40"/>
      <w:szCs w:val="40"/>
    </w:rPr>
  </w:style>
  <w:style w:type="paragraph" w:customStyle="1" w:styleId="broj-d">
    <w:name w:val="broj-d"/>
    <w:basedOn w:val="Normal"/>
    <w:pPr>
      <w:spacing w:before="100" w:beforeAutospacing="1" w:after="100" w:afterAutospacing="1"/>
      <w:jc w:val="right"/>
    </w:pPr>
    <w:rPr>
      <w:b/>
      <w:bCs/>
      <w:sz w:val="26"/>
      <w:szCs w:val="26"/>
    </w:rPr>
  </w:style>
  <w:style w:type="paragraph" w:customStyle="1" w:styleId="t-9-8">
    <w:name w:val="t-9-8"/>
    <w:basedOn w:val="Normal"/>
    <w:qFormat/>
    <w:pPr>
      <w:spacing w:before="100" w:beforeAutospacing="1" w:after="100" w:afterAutospacing="1"/>
    </w:pPr>
  </w:style>
  <w:style w:type="paragraph" w:customStyle="1" w:styleId="tb-na16">
    <w:name w:val="tb-na16"/>
    <w:basedOn w:val="Normal"/>
    <w:qFormat/>
    <w:pPr>
      <w:spacing w:before="100" w:beforeAutospacing="1" w:after="100" w:afterAutospacing="1"/>
      <w:jc w:val="center"/>
    </w:pPr>
    <w:rPr>
      <w:b/>
      <w:bCs/>
      <w:sz w:val="36"/>
      <w:szCs w:val="36"/>
    </w:rPr>
  </w:style>
  <w:style w:type="paragraph" w:customStyle="1" w:styleId="t-12-9-fett-s">
    <w:name w:val="t-12-9-fett-s"/>
    <w:basedOn w:val="Normal"/>
    <w:qFormat/>
    <w:pPr>
      <w:spacing w:before="100" w:beforeAutospacing="1" w:after="100" w:afterAutospacing="1"/>
      <w:jc w:val="center"/>
    </w:pPr>
    <w:rPr>
      <w:b/>
      <w:bCs/>
      <w:sz w:val="28"/>
      <w:szCs w:val="28"/>
    </w:rPr>
  </w:style>
  <w:style w:type="paragraph" w:customStyle="1" w:styleId="klasa2">
    <w:name w:val="klasa2"/>
    <w:basedOn w:val="Normal"/>
    <w:uiPriority w:val="99"/>
    <w:qFormat/>
    <w:pPr>
      <w:spacing w:before="100" w:beforeAutospacing="1" w:after="100" w:afterAutospacing="1"/>
    </w:pPr>
  </w:style>
  <w:style w:type="character" w:customStyle="1" w:styleId="bold1">
    <w:name w:val="bold1"/>
    <w:uiPriority w:val="99"/>
    <w:qFormat/>
    <w:rPr>
      <w:b/>
    </w:rPr>
  </w:style>
  <w:style w:type="paragraph" w:customStyle="1" w:styleId="t-9-8-potpis">
    <w:name w:val="t-9-8-potpis"/>
    <w:basedOn w:val="Normal"/>
    <w:uiPriority w:val="99"/>
    <w:qFormat/>
    <w:pPr>
      <w:spacing w:before="100" w:beforeAutospacing="1" w:after="100" w:afterAutospacing="1"/>
      <w:ind w:left="7344"/>
      <w:jc w:val="center"/>
    </w:pPr>
  </w:style>
  <w:style w:type="paragraph" w:customStyle="1" w:styleId="t-10-9-fett">
    <w:name w:val="t-10-9-fett"/>
    <w:basedOn w:val="Normal"/>
    <w:uiPriority w:val="99"/>
    <w:qFormat/>
    <w:pPr>
      <w:spacing w:before="100" w:beforeAutospacing="1" w:after="100" w:afterAutospacing="1"/>
    </w:pPr>
    <w:rPr>
      <w:b/>
      <w:bCs/>
      <w:sz w:val="26"/>
      <w:szCs w:val="26"/>
    </w:rPr>
  </w:style>
  <w:style w:type="paragraph" w:customStyle="1" w:styleId="t-10-9-kurz-s">
    <w:name w:val="t-10-9-kurz-s"/>
    <w:basedOn w:val="Normal"/>
    <w:qFormat/>
    <w:pPr>
      <w:spacing w:before="100" w:beforeAutospacing="1" w:after="100" w:afterAutospacing="1"/>
      <w:jc w:val="center"/>
    </w:pPr>
    <w:rPr>
      <w:i/>
      <w:iCs/>
      <w:sz w:val="26"/>
      <w:szCs w:val="26"/>
    </w:rPr>
  </w:style>
  <w:style w:type="paragraph" w:customStyle="1" w:styleId="clanak">
    <w:name w:val="clanak"/>
    <w:basedOn w:val="Normal"/>
    <w:qFormat/>
    <w:pPr>
      <w:spacing w:before="100" w:beforeAutospacing="1" w:after="100" w:afterAutospacing="1"/>
      <w:jc w:val="center"/>
    </w:pPr>
  </w:style>
  <w:style w:type="character" w:customStyle="1" w:styleId="kurziv1">
    <w:name w:val="kurziv1"/>
    <w:uiPriority w:val="99"/>
    <w:qFormat/>
    <w:rPr>
      <w:i/>
    </w:rPr>
  </w:style>
  <w:style w:type="paragraph" w:customStyle="1" w:styleId="t-10-9-sred">
    <w:name w:val="t-10-9-sred"/>
    <w:basedOn w:val="Normal"/>
    <w:uiPriority w:val="99"/>
    <w:qFormat/>
    <w:pPr>
      <w:spacing w:before="100" w:beforeAutospacing="1" w:after="100" w:afterAutospacing="1"/>
      <w:jc w:val="center"/>
    </w:pPr>
    <w:rPr>
      <w:sz w:val="26"/>
      <w:szCs w:val="26"/>
    </w:rPr>
  </w:style>
  <w:style w:type="paragraph" w:customStyle="1" w:styleId="clanak-">
    <w:name w:val="clanak-"/>
    <w:basedOn w:val="Normal"/>
    <w:qFormat/>
    <w:pPr>
      <w:spacing w:before="100" w:beforeAutospacing="1" w:after="100" w:afterAutospacing="1"/>
      <w:jc w:val="center"/>
    </w:pPr>
  </w:style>
  <w:style w:type="paragraph" w:customStyle="1" w:styleId="SamoIspravak">
    <w:name w:val="SamoIspravak"/>
    <w:uiPriority w:val="99"/>
    <w:qFormat/>
    <w:pPr>
      <w:spacing w:after="200" w:line="276" w:lineRule="auto"/>
    </w:pPr>
    <w:rPr>
      <w:rFonts w:eastAsia="Times New Roman"/>
      <w:sz w:val="24"/>
      <w:szCs w:val="24"/>
    </w:rPr>
  </w:style>
  <w:style w:type="character" w:customStyle="1" w:styleId="FooterChar">
    <w:name w:val="Footer Char"/>
    <w:link w:val="Footer"/>
    <w:uiPriority w:val="99"/>
    <w:qFormat/>
    <w:locked/>
    <w:rPr>
      <w:rFonts w:ascii="Times New Roman" w:hAnsi="Times New Roman"/>
      <w:sz w:val="24"/>
      <w:lang w:eastAsia="hr-HR"/>
    </w:rPr>
  </w:style>
  <w:style w:type="character" w:customStyle="1" w:styleId="BalloonTextChar">
    <w:name w:val="Balloon Text Char"/>
    <w:link w:val="BalloonText"/>
    <w:uiPriority w:val="99"/>
    <w:locked/>
    <w:rPr>
      <w:rFonts w:ascii="Segoe UI" w:hAnsi="Segoe UI"/>
      <w:sz w:val="18"/>
      <w:lang w:eastAsia="hr-HR"/>
    </w:rPr>
  </w:style>
  <w:style w:type="paragraph" w:customStyle="1" w:styleId="t-11-9-sred">
    <w:name w:val="t-11-9-sred"/>
    <w:basedOn w:val="Normal"/>
    <w:qFormat/>
    <w:pPr>
      <w:spacing w:before="100" w:beforeAutospacing="1" w:after="100" w:afterAutospacing="1"/>
      <w:jc w:val="center"/>
    </w:pPr>
    <w:rPr>
      <w:sz w:val="28"/>
      <w:szCs w:val="28"/>
    </w:rPr>
  </w:style>
  <w:style w:type="paragraph" w:styleId="ListParagraph">
    <w:name w:val="List Paragraph"/>
    <w:basedOn w:val="Normal"/>
    <w:uiPriority w:val="34"/>
    <w:qFormat/>
    <w:pPr>
      <w:spacing w:after="160" w:line="259" w:lineRule="auto"/>
      <w:ind w:left="720"/>
      <w:contextualSpacing/>
    </w:pPr>
    <w:rPr>
      <w:rFonts w:ascii="Calibri" w:eastAsia="Calibri" w:hAnsi="Calibri"/>
      <w:sz w:val="22"/>
      <w:szCs w:val="22"/>
      <w:lang w:eastAsia="en-US"/>
    </w:rPr>
  </w:style>
  <w:style w:type="character" w:customStyle="1" w:styleId="HeaderChar">
    <w:name w:val="Header Char"/>
    <w:basedOn w:val="DefaultParagraphFont"/>
    <w:link w:val="Header"/>
    <w:uiPriority w:val="99"/>
    <w:qFormat/>
    <w:rPr>
      <w:sz w:val="22"/>
      <w:szCs w:val="22"/>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uiPriority w:val="99"/>
    <w:semiHidden/>
    <w:qFormat/>
    <w:rPr>
      <w:b/>
      <w:bCs/>
      <w:lang w:eastAsia="en-US"/>
    </w:rPr>
  </w:style>
  <w:style w:type="character" w:customStyle="1" w:styleId="FootnoteTextChar">
    <w:name w:val="Footnote Text Char"/>
    <w:basedOn w:val="DefaultParagraphFont"/>
    <w:link w:val="FootnoteText"/>
    <w:uiPriority w:val="99"/>
    <w:semiHidden/>
    <w:qFormat/>
    <w:rPr>
      <w:rFonts w:ascii="Times New Roman" w:eastAsia="Times New Roman" w:hAnsi="Times New Roman"/>
    </w:rPr>
  </w:style>
  <w:style w:type="paragraph" w:customStyle="1" w:styleId="15">
    <w:name w:val="15"/>
    <w:basedOn w:val="Normal"/>
    <w:uiPriority w:val="99"/>
    <w:qFormat/>
    <w:pPr>
      <w:spacing w:after="0" w:line="240" w:lineRule="auto"/>
    </w:pPr>
    <w:rPr>
      <w:rFonts w:eastAsiaTheme="minorHAnsi"/>
    </w:rPr>
  </w:style>
  <w:style w:type="paragraph" w:styleId="Revision">
    <w:name w:val="Revision"/>
    <w:hidden/>
    <w:uiPriority w:val="99"/>
    <w:semiHidden/>
    <w:rsid w:val="002E37BA"/>
    <w:pPr>
      <w:spacing w:after="0" w:line="240" w:lineRule="auto"/>
    </w:pPr>
    <w:rPr>
      <w:rFonts w:eastAsia="Times New Roman"/>
      <w:sz w:val="24"/>
      <w:szCs w:val="24"/>
    </w:rPr>
  </w:style>
  <w:style w:type="numbering" w:customStyle="1" w:styleId="NoList1">
    <w:name w:val="No List1"/>
    <w:next w:val="NoList"/>
    <w:uiPriority w:val="99"/>
    <w:semiHidden/>
    <w:unhideWhenUsed/>
    <w:rsid w:val="000D4A42"/>
  </w:style>
  <w:style w:type="table" w:customStyle="1" w:styleId="TableGrid1">
    <w:name w:val="Table Grid1"/>
    <w:basedOn w:val="TableNormal"/>
    <w:next w:val="TableGrid"/>
    <w:uiPriority w:val="39"/>
    <w:rsid w:val="000D4A42"/>
    <w:pPr>
      <w:spacing w:after="0" w:line="240" w:lineRule="auto"/>
    </w:pPr>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4A42"/>
    <w:pPr>
      <w:spacing w:after="0" w:line="240" w:lineRule="auto"/>
    </w:pPr>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4A42"/>
    <w:pPr>
      <w:spacing w:after="0" w:line="240" w:lineRule="auto"/>
    </w:pPr>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D4A42"/>
    <w:pPr>
      <w:spacing w:after="0" w:line="240" w:lineRule="auto"/>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4428">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607689460">
      <w:bodyDiv w:val="1"/>
      <w:marLeft w:val="0"/>
      <w:marRight w:val="0"/>
      <w:marTop w:val="0"/>
      <w:marBottom w:val="0"/>
      <w:divBdr>
        <w:top w:val="none" w:sz="0" w:space="0" w:color="auto"/>
        <w:left w:val="none" w:sz="0" w:space="0" w:color="auto"/>
        <w:bottom w:val="none" w:sz="0" w:space="0" w:color="auto"/>
        <w:right w:val="none" w:sz="0" w:space="0" w:color="auto"/>
      </w:divBdr>
    </w:div>
    <w:div w:id="1724598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activity xmlns="46095809-ebb1-447e-b929-427e0178e9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D3FCF042FE4948922BE4733A5011D6" ma:contentTypeVersion="16" ma:contentTypeDescription="Create a new document." ma:contentTypeScope="" ma:versionID="45ae4b8c4586911dc0eaac5c96f4f4a4">
  <xsd:schema xmlns:xsd="http://www.w3.org/2001/XMLSchema" xmlns:xs="http://www.w3.org/2001/XMLSchema" xmlns:p="http://schemas.microsoft.com/office/2006/metadata/properties" xmlns:ns3="46095809-ebb1-447e-b929-427e0178e9ee" xmlns:ns4="7490e1b6-f58e-454c-acf9-5c8c01ff2552" targetNamespace="http://schemas.microsoft.com/office/2006/metadata/properties" ma:root="true" ma:fieldsID="91e8dd88efc932d655ab69eb50510854" ns3:_="" ns4:_="">
    <xsd:import namespace="46095809-ebb1-447e-b929-427e0178e9ee"/>
    <xsd:import namespace="7490e1b6-f58e-454c-acf9-5c8c01ff25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95809-ebb1-447e-b929-427e0178e9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0e1b6-f58e-454c-acf9-5c8c01ff2552"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D72AED-E3A5-4E0D-9698-EB44CD421C64}">
  <ds:schemaRefs>
    <ds:schemaRef ds:uri="http://schemas.microsoft.com/office/2006/metadata/properties"/>
    <ds:schemaRef ds:uri="http://schemas.microsoft.com/office/infopath/2007/PartnerControls"/>
    <ds:schemaRef ds:uri="46095809-ebb1-447e-b929-427e0178e9ee"/>
  </ds:schemaRefs>
</ds:datastoreItem>
</file>

<file path=customXml/itemProps3.xml><?xml version="1.0" encoding="utf-8"?>
<ds:datastoreItem xmlns:ds="http://schemas.openxmlformats.org/officeDocument/2006/customXml" ds:itemID="{E89F7447-91C3-40F6-B7AB-ECA8C812B466}">
  <ds:schemaRefs>
    <ds:schemaRef ds:uri="http://schemas.microsoft.com/sharepoint/v3/contenttype/forms"/>
  </ds:schemaRefs>
</ds:datastoreItem>
</file>

<file path=customXml/itemProps4.xml><?xml version="1.0" encoding="utf-8"?>
<ds:datastoreItem xmlns:ds="http://schemas.openxmlformats.org/officeDocument/2006/customXml" ds:itemID="{9B5D3C7B-4FF8-4A03-A290-F8500FE17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95809-ebb1-447e-b929-427e0178e9ee"/>
    <ds:schemaRef ds:uri="7490e1b6-f58e-454c-acf9-5c8c01ff2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29B1FC-4561-4BB2-B502-B732A4C2FF70}">
  <ds:schemaRefs>
    <ds:schemaRef ds:uri="http://schemas.openxmlformats.org/officeDocument/2006/bibliography"/>
  </ds:schemaRefs>
</ds:datastoreItem>
</file>

<file path=docMetadata/LabelInfo.xml><?xml version="1.0" encoding="utf-8"?>
<clbl:labelList xmlns:clbl="http://schemas.microsoft.com/office/2020/mipLabelMetadata">
  <clbl:label id="{80b371a5-db60-4559-a15f-7df3747c88c8}" enabled="0" method="" siteId="{80b371a5-db60-4559-a15f-7df3747c88c8}" removed="1"/>
</clbl:labelList>
</file>

<file path=docProps/app.xml><?xml version="1.0" encoding="utf-8"?>
<Properties xmlns="http://schemas.openxmlformats.org/officeDocument/2006/extended-properties" xmlns:vt="http://schemas.openxmlformats.org/officeDocument/2006/docPropsVTypes">
  <Template>Normal</Template>
  <TotalTime>133</TotalTime>
  <Pages>1</Pages>
  <Words>10187</Words>
  <Characters>58069</Characters>
  <Application>Microsoft Office Word</Application>
  <DocSecurity>0</DocSecurity>
  <Lines>483</Lines>
  <Paragraphs>136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MGIPU</Company>
  <LinksUpToDate>false</LinksUpToDate>
  <CharactersWithSpaces>68120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Horvatić</dc:creator>
  <cp:lastModifiedBy>Sanja Golubić</cp:lastModifiedBy>
  <cp:revision>19</cp:revision>
  <cp:lastPrinted>2024-09-13T10:16:00Z</cp:lastPrinted>
  <dcterms:created xsi:type="dcterms:W3CDTF">2024-09-05T13:13:00Z</dcterms:created>
  <dcterms:modified xsi:type="dcterms:W3CDTF">2024-09-13T10:16:00Z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0x010100FCD3FCF042FE4948922BE4733A5011D6</vt:lpwstr>
  </property>
  <property fmtid="{D5CDD505-2E9C-101B-9397-08002B2CF9AE}" pid="3" name="KSOProductBuildVer">
    <vt:lpwstr>1033-11.2.0.9281</vt:lpwstr>
  </property>
  <property fmtid="{D5CDD505-2E9C-101B-9397-08002B2CF9AE}" pid="4" name="Order">
    <vt:r8>16746900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