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D4" w:rsidRPr="00C208B8" w:rsidRDefault="00AD5DD4" w:rsidP="00AD5DD4">
      <w:pPr>
        <w:ind w:left="2832" w:firstLine="708"/>
      </w:pPr>
      <w:r>
        <w:t xml:space="preserve">         </w:t>
      </w:r>
      <w:r>
        <w:rPr>
          <w:noProof/>
        </w:rPr>
        <w:drawing>
          <wp:inline distT="0" distB="0" distL="0" distR="0" wp14:anchorId="2BF8C557" wp14:editId="01B771FA">
            <wp:extent cx="502942" cy="684000"/>
            <wp:effectExtent l="0" t="0" r="0" b="1905"/>
            <wp:docPr id="1" name="Picture 1" descr="A red and white checke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checkered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:rsidR="00AD5DD4" w:rsidRPr="0023763F" w:rsidRDefault="00AD5DD4" w:rsidP="00AD5DD4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AD5DD4" w:rsidRDefault="00AD5DD4" w:rsidP="00AD5DD4"/>
    <w:p w:rsidR="00AD5DD4" w:rsidRPr="003A2F05" w:rsidRDefault="00AD5DD4" w:rsidP="00AD5DD4">
      <w:pPr>
        <w:spacing w:after="2400"/>
        <w:jc w:val="right"/>
      </w:pPr>
      <w:r w:rsidRPr="00D357A2">
        <w:t xml:space="preserve">Zagreb, </w:t>
      </w:r>
      <w:r w:rsidR="000B4FF8">
        <w:t>1</w:t>
      </w:r>
      <w:r w:rsidR="00592602">
        <w:t>3</w:t>
      </w:r>
      <w:r w:rsidR="00D31D4A">
        <w:t>. rujn</w:t>
      </w:r>
      <w:r w:rsidR="003A4A0A">
        <w:t>a</w:t>
      </w:r>
      <w:r w:rsidRPr="00D357A2">
        <w:t xml:space="preserve"> 2024.</w:t>
      </w:r>
    </w:p>
    <w:p w:rsidR="00AD5DD4" w:rsidRPr="002179F8" w:rsidRDefault="00AD5DD4" w:rsidP="00AD5DD4">
      <w:pPr>
        <w:spacing w:line="360" w:lineRule="auto"/>
      </w:pPr>
      <w:r w:rsidRPr="002179F8">
        <w:t>__________________________________________________________________________</w:t>
      </w:r>
    </w:p>
    <w:p w:rsidR="00AD5DD4" w:rsidRDefault="00AD5DD4" w:rsidP="00AD5DD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D5DD4" w:rsidSect="004E7334">
          <w:footerReference w:type="default" r:id="rId13"/>
          <w:footerReference w:type="first" r:id="rId14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D5DD4" w:rsidTr="003A272E">
        <w:tc>
          <w:tcPr>
            <w:tcW w:w="1951" w:type="dxa"/>
          </w:tcPr>
          <w:p w:rsidR="00AD5DD4" w:rsidRDefault="00AD5DD4" w:rsidP="003A272E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AD5DD4" w:rsidRPr="00D31D4A" w:rsidRDefault="00AD5DD4" w:rsidP="003A272E">
            <w:pPr>
              <w:spacing w:line="360" w:lineRule="auto"/>
              <w:rPr>
                <w:bCs/>
              </w:rPr>
            </w:pPr>
            <w:r w:rsidRPr="00D31D4A">
              <w:rPr>
                <w:bCs/>
              </w:rPr>
              <w:t>Ministarstvo regionalnoga razvoja i fondova Europske unije</w:t>
            </w:r>
          </w:p>
        </w:tc>
      </w:tr>
    </w:tbl>
    <w:p w:rsidR="00AD5DD4" w:rsidRPr="002179F8" w:rsidRDefault="00AD5DD4" w:rsidP="00AD5DD4">
      <w:pPr>
        <w:spacing w:line="360" w:lineRule="auto"/>
      </w:pPr>
      <w:r w:rsidRPr="002179F8">
        <w:t>__________________________________________________________________________</w:t>
      </w:r>
    </w:p>
    <w:p w:rsidR="00AD5DD4" w:rsidRDefault="00AD5DD4" w:rsidP="00AD5DD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D5DD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AD5DD4" w:rsidTr="003A272E">
        <w:tc>
          <w:tcPr>
            <w:tcW w:w="1951" w:type="dxa"/>
          </w:tcPr>
          <w:p w:rsidR="00AD5DD4" w:rsidRDefault="00AD5DD4" w:rsidP="003A272E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AD5DD4" w:rsidRDefault="00AD5DD4" w:rsidP="003A272E">
            <w:pPr>
              <w:spacing w:line="360" w:lineRule="auto"/>
              <w:jc w:val="both"/>
            </w:pPr>
            <w:r w:rsidRPr="00774415">
              <w:t xml:space="preserve">Prijedlog </w:t>
            </w:r>
            <w:r>
              <w:t>odluke o osnivanju Nacionalnog koordinacijskog odbora za fondove Europske unije</w:t>
            </w:r>
          </w:p>
        </w:tc>
      </w:tr>
    </w:tbl>
    <w:p w:rsidR="00AD5DD4" w:rsidRPr="002179F8" w:rsidRDefault="00AD5DD4" w:rsidP="00AD5DD4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AD5DD4" w:rsidRDefault="00AD5DD4" w:rsidP="00AD5DD4"/>
    <w:p w:rsidR="00AD5DD4" w:rsidRPr="00CE78D1" w:rsidRDefault="00AD5DD4" w:rsidP="00AD5DD4"/>
    <w:p w:rsidR="00AD5DD4" w:rsidRPr="00CE78D1" w:rsidRDefault="00AD5DD4" w:rsidP="00AD5DD4"/>
    <w:p w:rsidR="00AD5DD4" w:rsidRPr="00CE78D1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AD5DD4" w:rsidRDefault="00AD5DD4" w:rsidP="00AD5DD4"/>
    <w:p w:rsidR="00E70CA6" w:rsidRPr="00B25B4D" w:rsidRDefault="00E70CA6" w:rsidP="00D53266">
      <w:pPr>
        <w:pStyle w:val="box453615"/>
        <w:shd w:val="clear" w:color="auto" w:fill="FFFFFF"/>
        <w:spacing w:before="153" w:beforeAutospacing="0" w:after="0" w:afterAutospacing="0"/>
        <w:jc w:val="right"/>
        <w:textAlignment w:val="baseline"/>
        <w:rPr>
          <w:b/>
          <w:bCs/>
          <w:color w:val="231F20"/>
        </w:rPr>
      </w:pPr>
      <w:r w:rsidRPr="00B25B4D">
        <w:rPr>
          <w:b/>
          <w:bCs/>
          <w:color w:val="231F20"/>
        </w:rPr>
        <w:lastRenderedPageBreak/>
        <w:t>PRIJEDLOG</w:t>
      </w:r>
    </w:p>
    <w:p w:rsidR="00E70CA6" w:rsidRDefault="00E70CA6" w:rsidP="00E70CA6">
      <w:pPr>
        <w:pStyle w:val="box453615"/>
        <w:shd w:val="clear" w:color="auto" w:fill="FFFFFF"/>
        <w:spacing w:before="34" w:beforeAutospacing="0" w:after="48" w:afterAutospacing="0"/>
        <w:ind w:left="4248"/>
        <w:textAlignment w:val="baseline"/>
        <w:rPr>
          <w:color w:val="231F20"/>
        </w:rPr>
      </w:pPr>
      <w:r>
        <w:rPr>
          <w:color w:val="231F20"/>
        </w:rPr>
        <w:t xml:space="preserve">   </w:t>
      </w:r>
    </w:p>
    <w:p w:rsidR="00E70CA6" w:rsidRDefault="00E70CA6" w:rsidP="1E5A217B">
      <w:pPr>
        <w:pStyle w:val="box453615"/>
        <w:shd w:val="clear" w:color="auto" w:fill="FFFFFF" w:themeFill="background1"/>
        <w:spacing w:before="34" w:beforeAutospacing="0" w:after="48" w:afterAutospacing="0"/>
        <w:jc w:val="both"/>
        <w:textAlignment w:val="baseline"/>
        <w:rPr>
          <w:color w:val="231F20"/>
        </w:rPr>
      </w:pPr>
      <w:r w:rsidRPr="1E5A217B">
        <w:rPr>
          <w:color w:val="231F20"/>
        </w:rPr>
        <w:t>Na temelju članka 24. stavka 1. i 3. Zakona o Vladi Republike Hrvatske (»Narodne novine«, br. 150/11, 119/14, 93/16, 116/18</w:t>
      </w:r>
      <w:r w:rsidR="003C0BD1">
        <w:rPr>
          <w:color w:val="231F20"/>
        </w:rPr>
        <w:t>,</w:t>
      </w:r>
      <w:r w:rsidRPr="1E5A217B">
        <w:rPr>
          <w:color w:val="231F20"/>
        </w:rPr>
        <w:t xml:space="preserve"> 80/22</w:t>
      </w:r>
      <w:r w:rsidR="003C0BD1">
        <w:rPr>
          <w:color w:val="231F20"/>
        </w:rPr>
        <w:t xml:space="preserve"> i</w:t>
      </w:r>
      <w:r w:rsidR="00295B02">
        <w:rPr>
          <w:color w:val="231F20"/>
        </w:rPr>
        <w:t xml:space="preserve"> </w:t>
      </w:r>
      <w:r w:rsidR="003C0BD1">
        <w:rPr>
          <w:color w:val="231F20"/>
        </w:rPr>
        <w:t>78/24</w:t>
      </w:r>
      <w:r w:rsidRPr="1E5A217B">
        <w:rPr>
          <w:color w:val="231F20"/>
        </w:rPr>
        <w:t>), Vlada Republike Hrvatske je na sjednici održanoj ________________ 202</w:t>
      </w:r>
      <w:r w:rsidR="2B06869A" w:rsidRPr="1E5A217B">
        <w:rPr>
          <w:color w:val="231F20"/>
        </w:rPr>
        <w:t>4</w:t>
      </w:r>
      <w:r w:rsidRPr="1E5A217B">
        <w:rPr>
          <w:color w:val="231F20"/>
        </w:rPr>
        <w:t>. donijela</w:t>
      </w:r>
    </w:p>
    <w:p w:rsidR="00E70CA6" w:rsidRDefault="00E70CA6" w:rsidP="00E70CA6">
      <w:pPr>
        <w:pStyle w:val="box453615"/>
        <w:shd w:val="clear" w:color="auto" w:fill="FFFFFF"/>
        <w:spacing w:before="34" w:beforeAutospacing="0" w:after="48" w:afterAutospacing="0"/>
        <w:jc w:val="both"/>
        <w:textAlignment w:val="baseline"/>
        <w:rPr>
          <w:color w:val="231F20"/>
        </w:rPr>
      </w:pPr>
    </w:p>
    <w:p w:rsidR="00E70CA6" w:rsidRPr="00A12A9C" w:rsidRDefault="00E70CA6" w:rsidP="00E70CA6">
      <w:pPr>
        <w:pStyle w:val="box453615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 w:rsidRPr="00A12A9C">
        <w:rPr>
          <w:b/>
          <w:bCs/>
          <w:color w:val="231F20"/>
          <w:sz w:val="29"/>
          <w:szCs w:val="29"/>
        </w:rPr>
        <w:t>ODLUK</w:t>
      </w:r>
      <w:r>
        <w:rPr>
          <w:b/>
          <w:bCs/>
          <w:color w:val="231F20"/>
          <w:sz w:val="29"/>
          <w:szCs w:val="29"/>
        </w:rPr>
        <w:t>U</w:t>
      </w:r>
    </w:p>
    <w:p w:rsidR="00E70CA6" w:rsidRDefault="00E70CA6" w:rsidP="00E70CA6">
      <w:pPr>
        <w:pStyle w:val="box45361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b/>
          <w:bCs/>
          <w:color w:val="231F20"/>
          <w:sz w:val="29"/>
          <w:szCs w:val="29"/>
        </w:rPr>
        <w:t xml:space="preserve">O OSNIVANJU NACIONALNOG KOORDINACIJSKOG ODBORA ZA </w:t>
      </w:r>
      <w:r w:rsidRPr="00BB0D53">
        <w:rPr>
          <w:b/>
          <w:bCs/>
          <w:color w:val="231F20"/>
          <w:sz w:val="29"/>
          <w:szCs w:val="29"/>
        </w:rPr>
        <w:t>FONDOVE EUROPSKE UNIJE</w:t>
      </w:r>
    </w:p>
    <w:p w:rsidR="00E70CA6" w:rsidRDefault="00E70CA6" w:rsidP="00E70CA6">
      <w:pPr>
        <w:pStyle w:val="box45361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:rsidR="00E70CA6" w:rsidRDefault="00E70CA6" w:rsidP="6DE12259">
      <w:pPr>
        <w:pStyle w:val="box453615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6DE12259">
        <w:rPr>
          <w:color w:val="231F20"/>
        </w:rPr>
        <w:t>Osniva se Nacionalni koordinacijski odbor za fondove Europske unije (u daljnjem tekstu: Nacionalni koordinacijski odbor) kao tijelo nadležno za osiguravanje sveukupne koordinacije korištenja i praćenje provedbe europskih strukturnih i investicijskih fondova (u daljnjem tekstu: ESI fondovi), fondova Europske unije u razdoblju 2021. – 2027., instrumenata i programa Europske unije u Republici Hrvatskoj te osiguravanje usklađenosti između različitih izvora financiranja i ulaganja koja se financiraju iz ESI fondova, fondova Europske unije u razdoblju 2021. – 2027., nacionalnih izvora i drugih instrumenata koji se financiraju iz sredstava Europske unije te sredstava međunarodnih financijskih institucija.</w:t>
      </w:r>
    </w:p>
    <w:p w:rsidR="6DE12259" w:rsidRDefault="6DE12259" w:rsidP="6DE12259">
      <w:pPr>
        <w:pStyle w:val="box453615"/>
        <w:shd w:val="clear" w:color="auto" w:fill="FFFFFF" w:themeFill="background1"/>
        <w:spacing w:before="0" w:beforeAutospacing="0" w:after="48" w:afterAutospacing="0"/>
        <w:ind w:firstLine="408"/>
        <w:jc w:val="both"/>
        <w:rPr>
          <w:color w:val="231F20"/>
        </w:rPr>
      </w:pPr>
    </w:p>
    <w:p w:rsidR="00E70CA6" w:rsidRDefault="00E70CA6" w:rsidP="41146941">
      <w:pPr>
        <w:pStyle w:val="box453615"/>
        <w:shd w:val="clear" w:color="auto" w:fill="FFFFFF" w:themeFill="background1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41146941">
        <w:rPr>
          <w:color w:val="231F20"/>
        </w:rPr>
        <w:t>II.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Nacionalni koordinacijski odbor čine:</w:t>
      </w:r>
    </w:p>
    <w:p w:rsidR="00E70CA6" w:rsidRDefault="00E70CA6" w:rsidP="003C133D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regionalni razvoj i fondove Europske unije, u svojstvu predsjednika Nacionalnog koordinacijskog odbora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te članovi Nacionalnog koordinacijskog odbora: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vanjske i europske poslove</w:t>
      </w:r>
    </w:p>
    <w:p w:rsidR="00ED5CA4" w:rsidRDefault="00E70CA6" w:rsidP="4759439D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4759439D">
        <w:rPr>
          <w:color w:val="231F20"/>
        </w:rPr>
        <w:t>– ministar nadležan za gospodarstvo</w:t>
      </w:r>
    </w:p>
    <w:p w:rsidR="7E042174" w:rsidRDefault="00356C61" w:rsidP="003C133D">
      <w:pPr>
        <w:pStyle w:val="box465354"/>
        <w:numPr>
          <w:ilvl w:val="0"/>
          <w:numId w:val="26"/>
        </w:numPr>
        <w:shd w:val="clear" w:color="auto" w:fill="FFFFFF" w:themeFill="background1"/>
        <w:spacing w:before="0" w:beforeAutospacing="0" w:after="48" w:afterAutospacing="0"/>
        <w:ind w:left="567" w:hanging="141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  <w:r w:rsidR="7E042174" w:rsidRPr="4759439D">
        <w:rPr>
          <w:color w:val="231F20"/>
        </w:rPr>
        <w:t>ministar nadležan za zaštitu okoliša i zelenu tranziciju</w:t>
      </w:r>
    </w:p>
    <w:p w:rsidR="00E70CA6" w:rsidRDefault="00E70CA6" w:rsidP="4759439D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4759439D">
        <w:rPr>
          <w:color w:val="231F20"/>
        </w:rPr>
        <w:t>– ministar nadležan za pravosuđe</w:t>
      </w:r>
      <w:r w:rsidR="04BF85E4" w:rsidRPr="4759439D">
        <w:rPr>
          <w:color w:val="231F20"/>
        </w:rPr>
        <w:t>,</w:t>
      </w:r>
      <w:r w:rsidR="000C6DE5">
        <w:rPr>
          <w:color w:val="231F20"/>
        </w:rPr>
        <w:t xml:space="preserve"> </w:t>
      </w:r>
      <w:r w:rsidRPr="4759439D">
        <w:rPr>
          <w:color w:val="231F20"/>
        </w:rPr>
        <w:t>upravu</w:t>
      </w:r>
      <w:r w:rsidR="544B003B" w:rsidRPr="4759439D">
        <w:rPr>
          <w:color w:val="231F20"/>
        </w:rPr>
        <w:t xml:space="preserve"> i digitalnu transformaciju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rad, mirovinski sustav, obitelj i socijalnu politiku</w:t>
      </w:r>
    </w:p>
    <w:p w:rsidR="00E70CA6" w:rsidRDefault="00E70CA6" w:rsidP="4759439D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4759439D">
        <w:rPr>
          <w:color w:val="231F20"/>
        </w:rPr>
        <w:t>– ministar nadležan za poljoprivredu</w:t>
      </w:r>
      <w:r w:rsidR="47297DAD" w:rsidRPr="4759439D">
        <w:rPr>
          <w:color w:val="231F20"/>
        </w:rPr>
        <w:t>, šumarstvo i ribarstvo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financije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more, promet i infrastrukturu</w:t>
      </w:r>
    </w:p>
    <w:p w:rsidR="6B5E93D7" w:rsidRDefault="00E70CA6" w:rsidP="41146941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rPr>
          <w:color w:val="231F20"/>
        </w:rPr>
      </w:pPr>
      <w:r w:rsidRPr="41146941">
        <w:rPr>
          <w:color w:val="231F20"/>
        </w:rPr>
        <w:t>– ministar nadležan za znanost</w:t>
      </w:r>
      <w:r w:rsidR="4C27EBA3" w:rsidRPr="41146941">
        <w:rPr>
          <w:color w:val="231F20"/>
        </w:rPr>
        <w:t>,</w:t>
      </w:r>
      <w:r w:rsidR="00655EB7" w:rsidRPr="41146941">
        <w:rPr>
          <w:color w:val="231F20"/>
        </w:rPr>
        <w:t xml:space="preserve"> </w:t>
      </w:r>
      <w:r w:rsidRPr="41146941">
        <w:rPr>
          <w:color w:val="231F20"/>
        </w:rPr>
        <w:t>obrazovanje</w:t>
      </w:r>
      <w:r w:rsidR="50DD1E7E" w:rsidRPr="41146941">
        <w:rPr>
          <w:color w:val="231F20"/>
        </w:rPr>
        <w:t xml:space="preserve"> i mlade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unutarnje poslove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 nadležan za turizam i sport</w:t>
      </w:r>
    </w:p>
    <w:p w:rsidR="00E70CA6" w:rsidRDefault="00E70CA6" w:rsidP="4759439D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rPr>
          <w:color w:val="231F20"/>
        </w:rPr>
      </w:pPr>
      <w:r w:rsidRPr="4759439D">
        <w:rPr>
          <w:color w:val="231F20"/>
        </w:rPr>
        <w:t>– ministar  nadležan za prostorno uređenje, graditeljstvo i državnu imovinu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25B4D">
        <w:rPr>
          <w:color w:val="231F20"/>
        </w:rPr>
        <w:t>–</w:t>
      </w:r>
      <w:r>
        <w:rPr>
          <w:color w:val="231F20"/>
        </w:rPr>
        <w:t xml:space="preserve"> ministar nadležan za kulturu i medije</w:t>
      </w:r>
    </w:p>
    <w:p w:rsidR="00614BCF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25B4D">
        <w:rPr>
          <w:color w:val="231F20"/>
        </w:rPr>
        <w:t>–</w:t>
      </w:r>
      <w:r>
        <w:rPr>
          <w:color w:val="231F20"/>
        </w:rPr>
        <w:t xml:space="preserve"> </w:t>
      </w:r>
      <w:r w:rsidRPr="00156308">
        <w:rPr>
          <w:color w:val="231F20"/>
        </w:rPr>
        <w:t>ministar nadležan za zdravstvo</w:t>
      </w:r>
    </w:p>
    <w:p w:rsidR="00284280" w:rsidRPr="00A41FEF" w:rsidRDefault="00226B81" w:rsidP="003C133D">
      <w:pPr>
        <w:pStyle w:val="box465354"/>
        <w:numPr>
          <w:ilvl w:val="0"/>
          <w:numId w:val="26"/>
        </w:numPr>
        <w:shd w:val="clear" w:color="auto" w:fill="FFFFFF"/>
        <w:spacing w:before="0" w:beforeAutospacing="0" w:after="48" w:afterAutospacing="0"/>
        <w:ind w:left="567" w:hanging="207"/>
        <w:jc w:val="both"/>
        <w:textAlignment w:val="baseline"/>
        <w:rPr>
          <w:color w:val="231F20"/>
        </w:rPr>
      </w:pPr>
      <w:r w:rsidRPr="00A41FEF">
        <w:rPr>
          <w:color w:val="231F20"/>
        </w:rPr>
        <w:t xml:space="preserve">ministar nadležan za </w:t>
      </w:r>
      <w:r w:rsidR="00A65844" w:rsidRPr="00A41FEF">
        <w:rPr>
          <w:color w:val="231F20"/>
        </w:rPr>
        <w:t>demografiju i useljeništvo</w:t>
      </w:r>
    </w:p>
    <w:p w:rsidR="00284280" w:rsidRPr="00A41FEF" w:rsidRDefault="00614BCF" w:rsidP="003C133D">
      <w:pPr>
        <w:pStyle w:val="box465354"/>
        <w:numPr>
          <w:ilvl w:val="0"/>
          <w:numId w:val="26"/>
        </w:numPr>
        <w:shd w:val="clear" w:color="auto" w:fill="FFFFFF"/>
        <w:spacing w:before="0" w:beforeAutospacing="0" w:after="48" w:afterAutospacing="0"/>
        <w:ind w:left="567" w:hanging="218"/>
        <w:jc w:val="both"/>
        <w:textAlignment w:val="baseline"/>
        <w:rPr>
          <w:color w:val="231F20"/>
        </w:rPr>
      </w:pPr>
      <w:r w:rsidRPr="00A41FEF">
        <w:rPr>
          <w:color w:val="231F20"/>
        </w:rPr>
        <w:t>ministar</w:t>
      </w:r>
      <w:r w:rsidR="00301202" w:rsidRPr="00A41FEF">
        <w:rPr>
          <w:color w:val="231F20"/>
        </w:rPr>
        <w:t xml:space="preserve"> nadležan za </w:t>
      </w:r>
      <w:r w:rsidR="001222D4" w:rsidRPr="00A41FEF">
        <w:rPr>
          <w:color w:val="231F20"/>
        </w:rPr>
        <w:t>obranu</w:t>
      </w:r>
    </w:p>
    <w:p w:rsidR="00E70CA6" w:rsidRPr="00A41FEF" w:rsidRDefault="000F1BFB" w:rsidP="003C133D">
      <w:pPr>
        <w:pStyle w:val="box465354"/>
        <w:numPr>
          <w:ilvl w:val="0"/>
          <w:numId w:val="26"/>
        </w:numPr>
        <w:shd w:val="clear" w:color="auto" w:fill="FFFFFF"/>
        <w:spacing w:before="0" w:beforeAutospacing="0" w:after="48" w:afterAutospacing="0"/>
        <w:ind w:left="567" w:hanging="207"/>
        <w:jc w:val="both"/>
        <w:textAlignment w:val="baseline"/>
        <w:rPr>
          <w:color w:val="231F20"/>
        </w:rPr>
      </w:pPr>
      <w:r w:rsidRPr="00A41FEF">
        <w:rPr>
          <w:color w:val="231F20"/>
        </w:rPr>
        <w:t>ministar nadležan za</w:t>
      </w:r>
      <w:r w:rsidR="007B2A92" w:rsidRPr="00A41FEF">
        <w:rPr>
          <w:color w:val="231F20"/>
        </w:rPr>
        <w:t xml:space="preserve"> </w:t>
      </w:r>
      <w:r w:rsidR="001F03C1" w:rsidRPr="00A41FEF">
        <w:rPr>
          <w:color w:val="231F20"/>
        </w:rPr>
        <w:t xml:space="preserve">hrvatske </w:t>
      </w:r>
      <w:r w:rsidR="007B2A92" w:rsidRPr="00A41FEF">
        <w:rPr>
          <w:color w:val="231F20"/>
        </w:rPr>
        <w:t>branitelje</w:t>
      </w:r>
      <w:r w:rsidR="00E70CA6" w:rsidRPr="00A41FEF">
        <w:rPr>
          <w:color w:val="231F20"/>
        </w:rPr>
        <w:t xml:space="preserve"> i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</w:t>
      </w:r>
      <w:r w:rsidR="000E5967">
        <w:rPr>
          <w:color w:val="231F20"/>
        </w:rPr>
        <w:t xml:space="preserve">predstavnik Ureda </w:t>
      </w:r>
      <w:r>
        <w:rPr>
          <w:color w:val="231F20"/>
        </w:rPr>
        <w:t>predsjednika Vlade Republike Hrvatske</w:t>
      </w:r>
      <w:bookmarkStart w:id="0" w:name="_GoBack"/>
      <w:bookmarkEnd w:id="0"/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Članovi Nacionalnog koordinacijskog odbora iz stavka 1. ove točke imaju svoje zamjenike, koji se imenuju iz redova državnih tajnika. Zamjenik člana </w:t>
      </w:r>
      <w:r w:rsidR="00D508A9">
        <w:rPr>
          <w:color w:val="231F20"/>
        </w:rPr>
        <w:t>predstavnika Ureda</w:t>
      </w:r>
      <w:r w:rsidRPr="00AD4E10">
        <w:rPr>
          <w:color w:val="231F20"/>
        </w:rPr>
        <w:t xml:space="preserve"> predsjednika Vlade R</w:t>
      </w:r>
      <w:r>
        <w:rPr>
          <w:color w:val="231F20"/>
        </w:rPr>
        <w:t xml:space="preserve">epublike </w:t>
      </w:r>
      <w:r w:rsidRPr="00AD4E10">
        <w:rPr>
          <w:color w:val="231F20"/>
        </w:rPr>
        <w:t>H</w:t>
      </w:r>
      <w:r>
        <w:rPr>
          <w:color w:val="231F20"/>
        </w:rPr>
        <w:t>rvatske</w:t>
      </w:r>
      <w:r w:rsidRPr="00AD4E10">
        <w:rPr>
          <w:color w:val="231F20"/>
        </w:rPr>
        <w:t xml:space="preserve"> </w:t>
      </w:r>
      <w:r>
        <w:rPr>
          <w:color w:val="231F20"/>
        </w:rPr>
        <w:t xml:space="preserve">imenuje se iz redova savjetnika u Uredu predsjednika Vlade </w:t>
      </w:r>
      <w:r w:rsidRPr="00C579D3">
        <w:rPr>
          <w:color w:val="231F20"/>
        </w:rPr>
        <w:t>R</w:t>
      </w:r>
      <w:r>
        <w:rPr>
          <w:color w:val="231F20"/>
        </w:rPr>
        <w:t xml:space="preserve">epublike </w:t>
      </w:r>
      <w:r w:rsidRPr="00C579D3">
        <w:rPr>
          <w:color w:val="231F20"/>
        </w:rPr>
        <w:t>H</w:t>
      </w:r>
      <w:r>
        <w:rPr>
          <w:color w:val="231F20"/>
        </w:rPr>
        <w:t>rvatske</w:t>
      </w:r>
      <w:r w:rsidRPr="00C579D3">
        <w:rPr>
          <w:color w:val="231F20"/>
        </w:rPr>
        <w:t>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Predsjednik Nacionalnog koordinacijskog odbora na sjednice može po potrebi pozivati i predstavnike drugih nadležnih tijela i institucija, pored tijela navedenih u ovoj točki Odluke.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Zadaće Nacionalnog koordinacijskog odbora su:</w:t>
      </w:r>
    </w:p>
    <w:p w:rsidR="00E70CA6" w:rsidRPr="00BA35F4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bookmarkStart w:id="1" w:name="_Hlk148700107"/>
      <w:r w:rsidRPr="00BA35F4">
        <w:t xml:space="preserve">– </w:t>
      </w:r>
      <w:bookmarkEnd w:id="1"/>
      <w:r w:rsidRPr="00BA35F4">
        <w:t xml:space="preserve">sveukupna koordinacija provedbe </w:t>
      </w:r>
      <w:r w:rsidRPr="00BB0D53">
        <w:t xml:space="preserve">fondova Europske unije </w:t>
      </w:r>
      <w:r w:rsidRPr="00BA35F4">
        <w:t>u Republici Hrvatskoj</w:t>
      </w:r>
    </w:p>
    <w:p w:rsidR="00E70CA6" w:rsidRPr="00BA35F4" w:rsidRDefault="00E70CA6" w:rsidP="00E70CA6">
      <w:pPr>
        <w:pStyle w:val="box453615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B25B4D">
        <w:t xml:space="preserve">– </w:t>
      </w:r>
      <w:r>
        <w:t>sveukupna koordinacija usmjeravanja korištenja sredstava koja su na raspolaganju Republici Hrvatskoj</w:t>
      </w:r>
    </w:p>
    <w:p w:rsidR="00E70CA6" w:rsidRPr="00BA35F4" w:rsidRDefault="00E70CA6" w:rsidP="00E70CA6">
      <w:pPr>
        <w:pStyle w:val="box453615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BA35F4">
        <w:t>– usmjeravanje ulaganja na temelju strateškog okvira Republike Hrvatske i Europske unije</w:t>
      </w:r>
    </w:p>
    <w:p w:rsidR="00E70CA6" w:rsidRPr="00BA35F4" w:rsidRDefault="00E70CA6" w:rsidP="00E70CA6">
      <w:pPr>
        <w:pStyle w:val="box453615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BA35F4">
        <w:t>– usmjeravanje ulaganja na prioritete u okviru europskog okvira za gospodarsko upravljanje i Europskog semestra</w:t>
      </w:r>
      <w:r w:rsidRPr="00A13B8B">
        <w:t xml:space="preserve"> uključujući načela europskog stupa socijalnih prava</w:t>
      </w:r>
    </w:p>
    <w:p w:rsidR="00E70CA6" w:rsidRPr="00FC7213" w:rsidRDefault="00E70CA6" w:rsidP="00E70CA6">
      <w:pPr>
        <w:pStyle w:val="box453615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FC7213">
        <w:t xml:space="preserve">– praćenje provedbe </w:t>
      </w:r>
      <w:r w:rsidRPr="00BB0D53">
        <w:t>fondova Europske unije</w:t>
      </w:r>
      <w:r w:rsidRPr="00FC7213">
        <w:t>, uključujući praćenje provedbe Sporazuma o partnerstvu i pojedinačnih programa koji proizlaze iz njega</w:t>
      </w:r>
    </w:p>
    <w:p w:rsidR="00E70CA6" w:rsidRPr="00F8198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81986">
        <w:t xml:space="preserve">– usvajanje komunikacijske strategije za </w:t>
      </w:r>
      <w:bookmarkStart w:id="2" w:name="_Hlk122509459"/>
      <w:r w:rsidRPr="00F81986">
        <w:t xml:space="preserve">ESI fondove </w:t>
      </w:r>
      <w:bookmarkEnd w:id="2"/>
      <w:r w:rsidRPr="00F81986">
        <w:t>i praćenje njezine provedbe</w:t>
      </w:r>
    </w:p>
    <w:p w:rsidR="00E70CA6" w:rsidRPr="00F8198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81986">
        <w:t>– davanje preporuka</w:t>
      </w:r>
      <w:r>
        <w:t xml:space="preserve"> i</w:t>
      </w:r>
      <w:r w:rsidRPr="00F81986">
        <w:t xml:space="preserve"> mišljenja o mjerama koje se odnose na poboljšanje provedbe programa povezanih s </w:t>
      </w:r>
      <w:r w:rsidRPr="00BB0D53">
        <w:t>fondov</w:t>
      </w:r>
      <w:r>
        <w:t>ima</w:t>
      </w:r>
      <w:r w:rsidRPr="00BB0D53">
        <w:t xml:space="preserve"> Europske unije </w:t>
      </w:r>
      <w:r w:rsidRPr="00F81986">
        <w:t>te donošenje prijedloga mjera koje se odnose na poboljšanje korištenja ostalih dostupnih izvora sufinanciranja projekata na razini Europske unije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81986">
        <w:t xml:space="preserve">– davanje preporuka </w:t>
      </w:r>
      <w:r>
        <w:t xml:space="preserve">i </w:t>
      </w:r>
      <w:r w:rsidRPr="00F81986">
        <w:t xml:space="preserve">mišljenja vezano uz prijedloge izmjena programa kojima se regulira korištenje </w:t>
      </w:r>
      <w:r w:rsidRPr="00BB0D53">
        <w:t xml:space="preserve">fondova Europske unije </w:t>
      </w:r>
      <w:r w:rsidRPr="00F81986">
        <w:t>u Republici Hrvatskoj u pogledu raspodjele dostupnih sredstava</w:t>
      </w:r>
    </w:p>
    <w:p w:rsidR="00E70CA6" w:rsidRDefault="00E70CA6" w:rsidP="00E70CA6">
      <w:pPr>
        <w:pStyle w:val="box46243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potvrđivanje prijedloga odluke o broju i opsegu programa za financijsko razdoblje Europske unije 2021. – 2027., prije njegovog podnošenja Vladi Republike Hrvatske</w:t>
      </w:r>
    </w:p>
    <w:p w:rsidR="00E70CA6" w:rsidRDefault="00E70CA6" w:rsidP="00E70CA6">
      <w:pPr>
        <w:pStyle w:val="box46243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osiguravanje koordinacije i usklađenosti u pitanjima za koja je potrebna viša razina usuglašavanja između tijela državne uprave u postupcima izrade programskih dokumenata za razdoblje  2021. </w:t>
      </w:r>
      <w:r w:rsidR="007A3CDA">
        <w:rPr>
          <w:color w:val="231F20"/>
        </w:rPr>
        <w:t>-</w:t>
      </w:r>
      <w:r>
        <w:rPr>
          <w:color w:val="231F20"/>
        </w:rPr>
        <w:t xml:space="preserve"> 2027., a slijedom podloge tematskog pododbora</w:t>
      </w:r>
      <w:r w:rsidRPr="00E16D2E">
        <w:rPr>
          <w:color w:val="231F20"/>
        </w:rPr>
        <w:t xml:space="preserve"> </w:t>
      </w:r>
    </w:p>
    <w:p w:rsidR="00E70CA6" w:rsidRDefault="00E70CA6" w:rsidP="00E70CA6">
      <w:pPr>
        <w:pStyle w:val="box46243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potvrđivanje prijedloga završnih verzija programskih dokumenata za razdoblje 2021. – 2027., koje je pripremio tematski pododbor, prije njihovog podnošenja Vladi Republike Hrvatske i službenog upućivanja Europskoj komisiji</w:t>
      </w:r>
    </w:p>
    <w:p w:rsidR="00E70CA6" w:rsidRDefault="00E70CA6" w:rsidP="00E70CA6">
      <w:pPr>
        <w:pStyle w:val="box46243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davanje preporuka i mišljenja, vezano uz uspostavu institucionalnog okvira za provedbu fondova Europske unije u razdoblju 2021. – 2027.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Nacionalni koordinacijski odbor također može obavljati i druge poslove koji su nužni za uspješnu provedbu Sporazuma o partnerstvu i programa iz financijske perspektive 2014. – 2020. </w:t>
      </w:r>
      <w:r w:rsidRPr="00A13B8B">
        <w:rPr>
          <w:color w:val="231F20"/>
        </w:rPr>
        <w:t>i 2021.</w:t>
      </w:r>
      <w:r w:rsidR="00D42BF7">
        <w:rPr>
          <w:color w:val="231F20"/>
        </w:rPr>
        <w:t xml:space="preserve"> </w:t>
      </w:r>
      <w:r w:rsidRPr="00A13B8B">
        <w:rPr>
          <w:color w:val="231F20"/>
        </w:rPr>
        <w:t>-</w:t>
      </w:r>
      <w:r w:rsidR="00D42BF7">
        <w:rPr>
          <w:color w:val="231F20"/>
        </w:rPr>
        <w:t xml:space="preserve"> </w:t>
      </w:r>
      <w:r w:rsidRPr="00A13B8B">
        <w:rPr>
          <w:color w:val="231F20"/>
        </w:rPr>
        <w:t>2027.</w:t>
      </w:r>
      <w:r>
        <w:rPr>
          <w:color w:val="231F20"/>
        </w:rPr>
        <w:t xml:space="preserve"> te programa i projekata koji mogu koristiti odgovarajuće instrumente i programe Europske unije.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IV.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Ovom Odlukom uspostavlja se Pododbor za koordinaciju i praćenje provedbe ESI fondova, kao tematski pododbor Nacionalnoga koordinacijskog odbora.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V.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Članovi Pododbora za koordinaciju i praćenje provedbe ESI fondova su predstavnici:</w:t>
      </w:r>
    </w:p>
    <w:p w:rsidR="00E70CA6" w:rsidRDefault="00E70CA6" w:rsidP="00110583">
      <w:pPr>
        <w:pStyle w:val="box465354"/>
        <w:shd w:val="clear" w:color="auto" w:fill="FFFFFF"/>
        <w:spacing w:before="0" w:beforeAutospacing="0" w:after="48" w:afterAutospacing="0"/>
        <w:ind w:left="709" w:hanging="301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– ministarstva nadležnog za regionalni razvoj i fondove Europske unije, </w:t>
      </w:r>
      <w:r w:rsidR="00246AA0" w:rsidRPr="00246AA0">
        <w:rPr>
          <w:color w:val="231F20"/>
        </w:rPr>
        <w:t>predstavnik Koordinacijskog tijela</w:t>
      </w:r>
      <w:r w:rsidR="00246AA0">
        <w:rPr>
          <w:color w:val="231F20"/>
        </w:rPr>
        <w:t>,</w:t>
      </w:r>
      <w:r w:rsidR="00246AA0" w:rsidRPr="00246AA0">
        <w:rPr>
          <w:color w:val="231F20"/>
        </w:rPr>
        <w:t xml:space="preserve"> </w:t>
      </w:r>
      <w:r>
        <w:rPr>
          <w:color w:val="231F20"/>
        </w:rPr>
        <w:t>predsjedatelj Pododbora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regionalni razvoj i fondove Europske unije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vanjske i europske poslove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ministarstva nadležnog za gospodarstvo </w:t>
      </w:r>
    </w:p>
    <w:p w:rsidR="002F3CD4" w:rsidRDefault="00432051" w:rsidP="00110583">
      <w:pPr>
        <w:pStyle w:val="box465354"/>
        <w:numPr>
          <w:ilvl w:val="0"/>
          <w:numId w:val="4"/>
        </w:numPr>
        <w:shd w:val="clear" w:color="auto" w:fill="FFFFFF"/>
        <w:spacing w:before="0" w:beforeAutospacing="0" w:after="48" w:afterAutospacing="0"/>
        <w:ind w:left="567" w:hanging="207"/>
        <w:jc w:val="both"/>
        <w:textAlignment w:val="baseline"/>
        <w:rPr>
          <w:color w:val="231F20"/>
        </w:rPr>
      </w:pPr>
      <w:r>
        <w:rPr>
          <w:color w:val="231F20"/>
        </w:rPr>
        <w:t>m</w:t>
      </w:r>
      <w:r w:rsidR="002544A9">
        <w:rPr>
          <w:color w:val="231F20"/>
        </w:rPr>
        <w:t>inistarstva nadležnog za zaštitu okoliša i zelenu tranzicij</w:t>
      </w:r>
      <w:r w:rsidR="009613CF">
        <w:rPr>
          <w:color w:val="231F20"/>
        </w:rPr>
        <w:t>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pravosuđe</w:t>
      </w:r>
      <w:r w:rsidR="007C155E">
        <w:rPr>
          <w:color w:val="231F20"/>
        </w:rPr>
        <w:t xml:space="preserve">, </w:t>
      </w:r>
      <w:r>
        <w:rPr>
          <w:color w:val="231F20"/>
        </w:rPr>
        <w:t>upravu</w:t>
      </w:r>
      <w:r w:rsidR="007C155E">
        <w:rPr>
          <w:color w:val="231F20"/>
        </w:rPr>
        <w:t xml:space="preserve"> i </w:t>
      </w:r>
      <w:r w:rsidR="00896221">
        <w:rPr>
          <w:color w:val="231F20"/>
        </w:rPr>
        <w:t>digitalnu transformaciju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rad, mirovinski sustav, obitelj i socijalnu politiku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poljoprivredu</w:t>
      </w:r>
      <w:r w:rsidR="00896221">
        <w:rPr>
          <w:color w:val="231F20"/>
        </w:rPr>
        <w:t xml:space="preserve">, </w:t>
      </w:r>
      <w:r w:rsidR="00F21A14">
        <w:rPr>
          <w:color w:val="231F20"/>
        </w:rPr>
        <w:t>šumarstvo i ribarstvo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financije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more, promet i infrastrukturu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znanost</w:t>
      </w:r>
      <w:r w:rsidR="00F21A14">
        <w:rPr>
          <w:color w:val="231F20"/>
        </w:rPr>
        <w:t>,</w:t>
      </w:r>
      <w:r>
        <w:rPr>
          <w:color w:val="231F20"/>
        </w:rPr>
        <w:t xml:space="preserve"> obrazovanje</w:t>
      </w:r>
      <w:r w:rsidR="00F21A14">
        <w:rPr>
          <w:color w:val="231F20"/>
        </w:rPr>
        <w:t xml:space="preserve"> i mlade</w:t>
      </w:r>
    </w:p>
    <w:p w:rsidR="00E70CA6" w:rsidRDefault="226B7888" w:rsidP="00C001CC">
      <w:pPr>
        <w:pStyle w:val="box465354"/>
        <w:shd w:val="clear" w:color="auto" w:fill="FFFFFF" w:themeFill="background1"/>
        <w:spacing w:before="0" w:beforeAutospacing="0" w:after="48" w:afterAutospacing="0"/>
        <w:jc w:val="both"/>
        <w:textAlignment w:val="baseline"/>
        <w:rPr>
          <w:color w:val="231F20"/>
        </w:rPr>
      </w:pPr>
      <w:r w:rsidRPr="41146941">
        <w:rPr>
          <w:color w:val="231F20"/>
        </w:rPr>
        <w:t xml:space="preserve">       </w:t>
      </w:r>
      <w:r w:rsidR="00E70CA6" w:rsidRPr="41146941">
        <w:rPr>
          <w:color w:val="231F20"/>
        </w:rPr>
        <w:t>– ministarstva nadležnog za prostorno uređenje, graditeljstvo i državnu imovinu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kulturu i medije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turizam i sport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ministarstva nadležnog za zdravstvo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Ureda predsjednika Vlade Republike Hrvatske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</w:t>
      </w:r>
      <w:r w:rsidR="000A68D9">
        <w:rPr>
          <w:color w:val="231F20"/>
        </w:rPr>
        <w:t xml:space="preserve"> </w:t>
      </w:r>
      <w:r>
        <w:rPr>
          <w:color w:val="231F20"/>
        </w:rPr>
        <w:t>Ureda za udruge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Središnje agencije za financiranje i ugovaranje programa i projekata Europske unije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Agencije za plaćanja u poljoprivredi, ribarstvu i ruralnom razvoju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Agencije za strukovno obrazovanje i obrazovanje odraslih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Hrvatske agencije za malo gospodarstvo, inovacije i investicije (HAMAG-BICRO)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Hrvatskog zavoda za zapošljavanje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Nacionalne zaklade za razvoj civilnoga društva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Fonda za zaštitu okoliša i energetsku učinkovitost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društva HŽ Infrastruktura d.o.o. i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Hrvatskih voda.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Članovi </w:t>
      </w:r>
      <w:bookmarkStart w:id="3" w:name="_Hlk148955619"/>
      <w:r>
        <w:rPr>
          <w:color w:val="231F20"/>
        </w:rPr>
        <w:t xml:space="preserve">Pododbora za koordinaciju i praćenje </w:t>
      </w:r>
      <w:bookmarkEnd w:id="3"/>
      <w:r>
        <w:rPr>
          <w:color w:val="231F20"/>
        </w:rPr>
        <w:t>provedbe ESI fondova mogu se imenovati isključivo iz redova državnih dužnosnika, ravnatelja, članova uprave ili direktora. Predsjedatelj i članovi Pododbora iz stavka 1. ove točke imaju svoje zamjenike. Zamjenike članova Pododbora ministarstva imenuju iz redova državnih dužnosnika i rukovodećih službenika najviše razine, a ostale institucije iz redova zamjenika ravnatelja, članova uprave, zamjenika direktora i rukovodećih službenika najviše razine.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Predsjedatelj Pododbora </w:t>
      </w:r>
      <w:r w:rsidRPr="001C1376">
        <w:rPr>
          <w:color w:val="231F20"/>
        </w:rPr>
        <w:t>iz stavka 1. ove točke</w:t>
      </w:r>
      <w:r>
        <w:rPr>
          <w:color w:val="231F20"/>
        </w:rPr>
        <w:t xml:space="preserve">, pored predstavnika tijela navedenih u ovoj točki Odluke, na sjednice može po potrebi pozivati i predstavnike drugih nadležnih tijela i institucija te partnera. 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Zadaće Pododbora za koordinaciju i praćenje provedbe ESI fondova su: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redovito obavljati poslove nužne za ispunjenje zadaća Nacionalnog koordinacijskog odbora navedenih u točki III. ove Odluke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kontinuirano pratiti i ocjenjivati pripremu i provedbu projekata financiranih iz ESI fondova, s naglaskom na velike investicijske projekte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kontinuirano pratiti izvršenje EU stavki u državnom proračunu Republike Hrvatske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– kontinuirano pratiti i ocjenjivati djelovanje sustava upravljanja i korištenja ESI fondova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donositi prijedloge s ciljem otklanjanja administrativnih i drugih poteškoća za učinkovitu provedbu projekata financiranih iz ESI fondova, postizanja što većeg stupnja iskorištenosti ESI fondova i učinkovitog, kvalitetnog i održivog ostvarenja zadanih ciljeva i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predlagati Nacionalnom koordinacijskom odboru i Vladi Republike Hrvatske zakonska i druga rješenja kojima će se omogućiti učinkovito korištenje ESI fondova.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Predsjedatelj Pododbora za koordinaciju i praćenje provedbe ESI fondova radi učinkovitijeg rada navedenog Pododbora može po potrebi imenovati radne skupine za različita tematska područja iz djelokruga rada Pododbora.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 članove radnih skupina iz stavka 1. ove točke mogu biti imenovani predstavnici i drugih državnih i javnopravnih tijela te partnera pored tijela navedenih u točki V. stavku 1. ove Odluke.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VIII.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Ovom Odlukom uspostavlja se Pododbor za izradu programskih dokumenata, kao tematski pododbor Nacionalnog koordinacijskog odbora.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IX.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ind w:firstLine="357"/>
        <w:textAlignment w:val="baseline"/>
        <w:rPr>
          <w:color w:val="231F20"/>
        </w:rPr>
      </w:pPr>
      <w:r>
        <w:rPr>
          <w:color w:val="231F20"/>
        </w:rPr>
        <w:t>Članovi Pododbora za izradu programskih dokumenata su predstavnici:</w:t>
      </w:r>
    </w:p>
    <w:p w:rsidR="00E70CA6" w:rsidRPr="00B25B4D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bookmarkStart w:id="4" w:name="_Hlk130368934"/>
      <w:r w:rsidRPr="003944E6">
        <w:rPr>
          <w:color w:val="231F20"/>
        </w:rPr>
        <w:t xml:space="preserve">ministarstva nadležnog za regionalni razvoj i fondove Europske unije, predstavnik </w:t>
      </w:r>
      <w:r w:rsidRPr="00B25B4D">
        <w:rPr>
          <w:color w:val="231F20"/>
        </w:rPr>
        <w:t>Koordinacijskog tijela, predsjedatelj Pododbora</w:t>
      </w:r>
    </w:p>
    <w:bookmarkEnd w:id="4"/>
    <w:p w:rsidR="00E70CA6" w:rsidRPr="00B25B4D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00B25B4D">
        <w:rPr>
          <w:color w:val="231F20"/>
        </w:rPr>
        <w:t xml:space="preserve">ministarstva nadležnog za regionalni razvoj i fondove Europske unije </w:t>
      </w:r>
    </w:p>
    <w:p w:rsidR="00E70CA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00B25B4D">
        <w:rPr>
          <w:color w:val="231F20"/>
        </w:rPr>
        <w:t xml:space="preserve">ministarstva nadležnog za gospodarstvo </w:t>
      </w:r>
    </w:p>
    <w:p w:rsidR="009613CF" w:rsidRPr="009A6197" w:rsidRDefault="009613CF" w:rsidP="009A6197">
      <w:pPr>
        <w:pStyle w:val="ListParagraph"/>
        <w:numPr>
          <w:ilvl w:val="0"/>
          <w:numId w:val="21"/>
        </w:numPr>
        <w:rPr>
          <w:color w:val="231F20"/>
        </w:rPr>
      </w:pPr>
      <w:r w:rsidRPr="41146941">
        <w:rPr>
          <w:color w:val="231F20"/>
        </w:rPr>
        <w:t>ministarstva nadležnog za zaštitu okoliša i zelenu tranziciju</w:t>
      </w:r>
    </w:p>
    <w:p w:rsidR="00E70CA6" w:rsidRDefault="00E70CA6" w:rsidP="00E70CA6">
      <w:pPr>
        <w:numPr>
          <w:ilvl w:val="0"/>
          <w:numId w:val="21"/>
        </w:numPr>
        <w:ind w:left="714" w:hanging="357"/>
        <w:contextualSpacing/>
        <w:jc w:val="both"/>
        <w:rPr>
          <w:color w:val="231F20"/>
        </w:rPr>
      </w:pPr>
      <w:r w:rsidRPr="3609493D">
        <w:rPr>
          <w:color w:val="231F20"/>
        </w:rPr>
        <w:t>ministarstva nadležnog za znanost</w:t>
      </w:r>
      <w:r w:rsidR="00751C3B" w:rsidRPr="3609493D">
        <w:rPr>
          <w:color w:val="231F20"/>
        </w:rPr>
        <w:t>,</w:t>
      </w:r>
      <w:r w:rsidRPr="3609493D">
        <w:rPr>
          <w:color w:val="231F20"/>
        </w:rPr>
        <w:t xml:space="preserve"> obrazovanje</w:t>
      </w:r>
      <w:r w:rsidR="00751C3B" w:rsidRPr="3609493D">
        <w:rPr>
          <w:color w:val="231F20"/>
        </w:rPr>
        <w:t xml:space="preserve"> i mlade</w:t>
      </w:r>
    </w:p>
    <w:p w:rsidR="001820ED" w:rsidRPr="009A6197" w:rsidRDefault="001820ED" w:rsidP="009A6197">
      <w:pPr>
        <w:pStyle w:val="ListParagraph"/>
        <w:numPr>
          <w:ilvl w:val="0"/>
          <w:numId w:val="21"/>
        </w:numPr>
        <w:rPr>
          <w:color w:val="231F20"/>
        </w:rPr>
      </w:pPr>
      <w:r w:rsidRPr="41146941">
        <w:rPr>
          <w:color w:val="231F20"/>
        </w:rPr>
        <w:t>ministarstva nadležnog za demografiju i useljeništvo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ministarstva nadležnog za prostorno uređenje, graditeljstvo i državnu imovinu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ministarstva nadležnog za more, promet i infrastrukturu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ministarstva nadležnog za rad, mirovinski sustav, obitelj i socijalnu politiku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contextualSpacing/>
        <w:jc w:val="both"/>
        <w:rPr>
          <w:color w:val="231F20"/>
        </w:rPr>
      </w:pPr>
      <w:r w:rsidRPr="41146941">
        <w:rPr>
          <w:color w:val="231F20"/>
        </w:rPr>
        <w:t>ministarstva nadležnog za zdravstvo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contextualSpacing/>
        <w:jc w:val="both"/>
        <w:rPr>
          <w:color w:val="231F20"/>
        </w:rPr>
      </w:pPr>
      <w:r w:rsidRPr="41146941">
        <w:rPr>
          <w:color w:val="231F20"/>
        </w:rPr>
        <w:t>ministarstva nadležnog za kulturu i medije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contextualSpacing/>
        <w:jc w:val="both"/>
        <w:rPr>
          <w:color w:val="231F20"/>
        </w:rPr>
      </w:pPr>
      <w:r w:rsidRPr="41146941">
        <w:rPr>
          <w:color w:val="231F20"/>
        </w:rPr>
        <w:t>ministarstva nadležnog za hrvatske branitelje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contextualSpacing/>
        <w:jc w:val="both"/>
        <w:rPr>
          <w:color w:val="231F20"/>
        </w:rPr>
      </w:pPr>
      <w:r w:rsidRPr="41146941">
        <w:rPr>
          <w:color w:val="231F20"/>
        </w:rPr>
        <w:t>ministarstva nadležnog za unutarnje poslove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rPr>
          <w:color w:val="231F20"/>
        </w:rPr>
      </w:pPr>
      <w:r w:rsidRPr="41146941">
        <w:rPr>
          <w:color w:val="231F20"/>
        </w:rPr>
        <w:t>ministarstva nadležnog za poljoprivredu</w:t>
      </w:r>
      <w:r w:rsidR="001820ED" w:rsidRPr="41146941">
        <w:rPr>
          <w:color w:val="231F20"/>
        </w:rPr>
        <w:t>, šumarstvo i ribarstvo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rPr>
          <w:color w:val="231F20"/>
        </w:rPr>
      </w:pPr>
      <w:r w:rsidRPr="41146941">
        <w:rPr>
          <w:color w:val="231F20"/>
        </w:rPr>
        <w:t>ministarstva nadležnog za pravosuđe</w:t>
      </w:r>
      <w:r w:rsidR="00751C3B" w:rsidRPr="41146941">
        <w:rPr>
          <w:color w:val="231F20"/>
        </w:rPr>
        <w:t>,</w:t>
      </w:r>
      <w:r w:rsidRPr="41146941">
        <w:rPr>
          <w:color w:val="231F20"/>
        </w:rPr>
        <w:t xml:space="preserve"> upravu</w:t>
      </w:r>
      <w:r w:rsidR="00751C3B" w:rsidRPr="41146941">
        <w:rPr>
          <w:color w:val="231F20"/>
        </w:rPr>
        <w:t xml:space="preserve"> i digitalnu transformaciju</w:t>
      </w:r>
    </w:p>
    <w:p w:rsidR="00E70CA6" w:rsidRPr="002D3C91" w:rsidRDefault="00E70CA6" w:rsidP="002D3C91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002D3C91">
        <w:rPr>
          <w:color w:val="231F20"/>
        </w:rPr>
        <w:t>ministarstva nadležnog za financije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ministarstva nadležnog za obranu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ministarstva nadležnog za turizam i sport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ministarstva nadležnog za vanjske i europske poslove</w:t>
      </w:r>
    </w:p>
    <w:p w:rsidR="00E70CA6" w:rsidRPr="003944E6" w:rsidRDefault="00E70CA6" w:rsidP="00E70CA6">
      <w:pPr>
        <w:numPr>
          <w:ilvl w:val="0"/>
          <w:numId w:val="21"/>
        </w:numPr>
        <w:ind w:left="714" w:hanging="357"/>
        <w:contextualSpacing/>
        <w:jc w:val="both"/>
        <w:rPr>
          <w:color w:val="231F20"/>
        </w:rPr>
      </w:pPr>
      <w:r w:rsidRPr="41146941">
        <w:rPr>
          <w:color w:val="231F20"/>
        </w:rPr>
        <w:t>Ureda predsjednika Vlade Republike Hrvatske;</w:t>
      </w:r>
    </w:p>
    <w:p w:rsidR="00E70CA6" w:rsidRPr="003944E6" w:rsidRDefault="00E70CA6" w:rsidP="00E70CA6">
      <w:pPr>
        <w:contextualSpacing/>
        <w:jc w:val="both"/>
        <w:rPr>
          <w:color w:val="231F20"/>
        </w:rPr>
      </w:pPr>
    </w:p>
    <w:p w:rsidR="00E70CA6" w:rsidRPr="003944E6" w:rsidRDefault="00E70CA6" w:rsidP="00E70CA6">
      <w:pPr>
        <w:ind w:firstLine="360"/>
        <w:contextualSpacing/>
        <w:jc w:val="both"/>
        <w:rPr>
          <w:color w:val="231F20"/>
        </w:rPr>
      </w:pPr>
      <w:r w:rsidRPr="003944E6">
        <w:rPr>
          <w:color w:val="231F20"/>
        </w:rPr>
        <w:t xml:space="preserve">i župani: </w:t>
      </w:r>
    </w:p>
    <w:p w:rsidR="00E70CA6" w:rsidRPr="003944E6" w:rsidRDefault="00E70CA6" w:rsidP="00E70CA6">
      <w:pPr>
        <w:contextualSpacing/>
        <w:jc w:val="both"/>
        <w:rPr>
          <w:color w:val="231F20"/>
        </w:rPr>
      </w:pP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Zagrebačke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Krapinsko-zagorske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Sisačko-moslavačke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lastRenderedPageBreak/>
        <w:t>Karlovačke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Varaždinske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Koprivničko-križevačke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Bjelovarsko-bilogorske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Primorsko-goranske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Ličko-senjske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Virovitičko-podravske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Požeško-slavonske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Brodsko-posavske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Zadarske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Osječko-baranjske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Šibensko-kninske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Vukovarsko-srijemske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Splitsko-dalmatinske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Istarske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Dubrovačko-neretvanske županije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Međimurske županije i</w:t>
      </w:r>
    </w:p>
    <w:p w:rsidR="00E70CA6" w:rsidRPr="003944E6" w:rsidRDefault="00E70CA6" w:rsidP="00E70CA6">
      <w:pPr>
        <w:numPr>
          <w:ilvl w:val="0"/>
          <w:numId w:val="21"/>
        </w:numPr>
        <w:contextualSpacing/>
        <w:jc w:val="both"/>
        <w:rPr>
          <w:color w:val="231F20"/>
        </w:rPr>
      </w:pPr>
      <w:r w:rsidRPr="41146941">
        <w:rPr>
          <w:color w:val="231F20"/>
        </w:rPr>
        <w:t>gradonačelnik Grada Zagreba.</w:t>
      </w:r>
    </w:p>
    <w:p w:rsidR="00E70CA6" w:rsidRPr="00C51478" w:rsidRDefault="00E70CA6" w:rsidP="00E70CA6">
      <w:pPr>
        <w:pStyle w:val="box453615"/>
        <w:shd w:val="clear" w:color="auto" w:fill="FFFFFF"/>
        <w:spacing w:before="103" w:after="48"/>
        <w:ind w:firstLine="360"/>
        <w:jc w:val="both"/>
        <w:textAlignment w:val="baseline"/>
        <w:rPr>
          <w:color w:val="231F20"/>
        </w:rPr>
      </w:pPr>
      <w:r w:rsidRPr="00C51478">
        <w:rPr>
          <w:color w:val="231F20"/>
        </w:rPr>
        <w:t xml:space="preserve">Članovi Pododbora za </w:t>
      </w:r>
      <w:r>
        <w:rPr>
          <w:color w:val="231F20"/>
        </w:rPr>
        <w:t>izradu programskih dokumenata</w:t>
      </w:r>
      <w:r w:rsidRPr="00C51478">
        <w:rPr>
          <w:color w:val="231F20"/>
        </w:rPr>
        <w:t xml:space="preserve"> mogu se imenovati isključivo iz redova državnih dužnosnika,</w:t>
      </w:r>
      <w:r>
        <w:rPr>
          <w:color w:val="231F20"/>
        </w:rPr>
        <w:t xml:space="preserve"> </w:t>
      </w:r>
      <w:r w:rsidRPr="00B25B4D">
        <w:rPr>
          <w:color w:val="231F20"/>
        </w:rPr>
        <w:t>ravnatelja Uprava</w:t>
      </w:r>
      <w:r>
        <w:rPr>
          <w:color w:val="231F20"/>
        </w:rPr>
        <w:t xml:space="preserve">, </w:t>
      </w:r>
      <w:r w:rsidRPr="00C51478">
        <w:rPr>
          <w:color w:val="231F20"/>
        </w:rPr>
        <w:t>župana</w:t>
      </w:r>
      <w:r>
        <w:rPr>
          <w:color w:val="231F20"/>
        </w:rPr>
        <w:t xml:space="preserve"> i gradonačelnika Grada Zagreba</w:t>
      </w:r>
      <w:r w:rsidRPr="00C51478">
        <w:rPr>
          <w:color w:val="231F20"/>
        </w:rPr>
        <w:t>. Predsjedatelj i članovi Pododbora iz stavka 1. ove točke imaju svoje zamjenike. Zamjenici članova Pododbora imenuju se iz redova državnih dužnosnika i rukovodećih službenika najviše razine, odnosno zamjenika župana i</w:t>
      </w:r>
      <w:r>
        <w:rPr>
          <w:color w:val="231F20"/>
        </w:rPr>
        <w:t xml:space="preserve"> gradonačelnika Grada Zagreba i</w:t>
      </w:r>
      <w:r w:rsidRPr="00C51478">
        <w:rPr>
          <w:color w:val="231F20"/>
        </w:rPr>
        <w:t>li na razini koja može zastupati i donositi odluke u ime županije</w:t>
      </w:r>
      <w:r>
        <w:rPr>
          <w:color w:val="231F20"/>
        </w:rPr>
        <w:t xml:space="preserve"> i Grada Zagreba</w:t>
      </w:r>
      <w:r w:rsidRPr="00C51478">
        <w:rPr>
          <w:color w:val="231F20"/>
        </w:rPr>
        <w:t xml:space="preserve"> koj</w:t>
      </w:r>
      <w:r>
        <w:rPr>
          <w:color w:val="231F20"/>
        </w:rPr>
        <w:t>e</w:t>
      </w:r>
      <w:r w:rsidRPr="00C51478">
        <w:rPr>
          <w:color w:val="231F20"/>
        </w:rPr>
        <w:t xml:space="preserve"> predstavlja.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ind w:firstLine="360"/>
        <w:jc w:val="both"/>
        <w:textAlignment w:val="baseline"/>
        <w:rPr>
          <w:color w:val="231F20"/>
        </w:rPr>
      </w:pPr>
      <w:r w:rsidRPr="00C51478">
        <w:rPr>
          <w:color w:val="231F20"/>
        </w:rPr>
        <w:t xml:space="preserve">Predsjedatelj Pododbora </w:t>
      </w:r>
      <w:r>
        <w:rPr>
          <w:color w:val="231F20"/>
        </w:rPr>
        <w:t xml:space="preserve">iz stavka 1. ove točke </w:t>
      </w:r>
      <w:r w:rsidRPr="00C51478">
        <w:rPr>
          <w:color w:val="231F20"/>
        </w:rPr>
        <w:t xml:space="preserve">na sjednice može po potrebi pozivati i predstavnike drugih nadležnih tijela, institucija i partnera, pored tijela navedenih u </w:t>
      </w:r>
      <w:r>
        <w:rPr>
          <w:color w:val="231F20"/>
        </w:rPr>
        <w:t>ovoj točki Odluke.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ind w:firstLine="360"/>
        <w:jc w:val="center"/>
        <w:textAlignment w:val="baseline"/>
        <w:rPr>
          <w:color w:val="231F20"/>
        </w:rPr>
      </w:pPr>
      <w:r>
        <w:rPr>
          <w:color w:val="231F20"/>
        </w:rPr>
        <w:t>X.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ind w:firstLine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Zadaće </w:t>
      </w:r>
      <w:r w:rsidRPr="006D43A7">
        <w:rPr>
          <w:color w:val="231F20"/>
        </w:rPr>
        <w:t>Pododbor</w:t>
      </w:r>
      <w:r>
        <w:rPr>
          <w:color w:val="231F20"/>
        </w:rPr>
        <w:t>a</w:t>
      </w:r>
      <w:r w:rsidRPr="006D43A7">
        <w:rPr>
          <w:color w:val="231F20"/>
        </w:rPr>
        <w:t xml:space="preserve"> za </w:t>
      </w:r>
      <w:r>
        <w:rPr>
          <w:color w:val="231F20"/>
        </w:rPr>
        <w:t>izradu programskih dokumenata su:</w:t>
      </w:r>
    </w:p>
    <w:p w:rsidR="00E70CA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 xml:space="preserve">uspostaviti način rada radnih skupina za izradu programskih dokumenata </w:t>
      </w:r>
    </w:p>
    <w:p w:rsidR="00E70CA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 xml:space="preserve">koordinirati i nadzirati rad radnih skupina </w:t>
      </w:r>
    </w:p>
    <w:p w:rsidR="00E70CA6" w:rsidRPr="00C03AA2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održavati redovite koordinacijske sastanke na kojima su prisutni svi nositelji izrade sadržaja povezanog s posebnim ciljem odnosno pojedinim područjem</w:t>
      </w:r>
    </w:p>
    <w:p w:rsidR="00E70CA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analizirati prijedloge radnih skupina te prema potrebi iznositi prijedloge za poboljšanje istih</w:t>
      </w:r>
    </w:p>
    <w:p w:rsidR="00E70CA6" w:rsidRDefault="00E70CA6" w:rsidP="00E70CA6">
      <w:pPr>
        <w:numPr>
          <w:ilvl w:val="0"/>
          <w:numId w:val="21"/>
        </w:numPr>
        <w:ind w:left="714" w:hanging="357"/>
        <w:jc w:val="both"/>
        <w:rPr>
          <w:color w:val="231F20"/>
        </w:rPr>
      </w:pPr>
      <w:r w:rsidRPr="41146941">
        <w:rPr>
          <w:color w:val="231F20"/>
        </w:rPr>
        <w:t>usuglašavati i odobravati prijedloge nacrta programskih dokumenata, prije njihovog podnošenja Nacionalnom koordinacijskom odboru, Vladi Republike Hrvatske i Europskoj komisiji</w:t>
      </w:r>
    </w:p>
    <w:p w:rsidR="00E70CA6" w:rsidRPr="00434138" w:rsidRDefault="00E70CA6" w:rsidP="00E70CA6">
      <w:pPr>
        <w:pStyle w:val="ListParagraph"/>
        <w:numPr>
          <w:ilvl w:val="0"/>
          <w:numId w:val="21"/>
        </w:numPr>
        <w:jc w:val="both"/>
        <w:rPr>
          <w:color w:val="231F20"/>
        </w:rPr>
      </w:pPr>
      <w:r w:rsidRPr="41146941">
        <w:rPr>
          <w:color w:val="231F20"/>
        </w:rPr>
        <w:t>uskladiti strukturu radnih skupina te po potrebi izmijeniti nositelje izrade sadržaja u slučajevima bitnije promijenjenih okolnosti relevantnih za područje fondova, tijekom procesa izrade programskih dokumenata.</w:t>
      </w:r>
    </w:p>
    <w:p w:rsidR="00E70CA6" w:rsidRPr="00B25B4D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bookmarkStart w:id="5" w:name="_Hlk130293022"/>
      <w:r w:rsidRPr="00B25B4D">
        <w:rPr>
          <w:color w:val="231F20"/>
        </w:rPr>
        <w:t>XI.</w:t>
      </w:r>
    </w:p>
    <w:p w:rsidR="00E70CA6" w:rsidRPr="00B25B4D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25B4D">
        <w:rPr>
          <w:color w:val="231F20"/>
        </w:rPr>
        <w:t xml:space="preserve">Predsjedatelj Pododbora za izradu programskih dokumenata radi učinkovitijeg rada Pododbora može po potrebi imenovati radne skupine za različita tematska područja iz djelokruga rada </w:t>
      </w:r>
      <w:r>
        <w:rPr>
          <w:color w:val="231F20"/>
        </w:rPr>
        <w:t xml:space="preserve">navedenog </w:t>
      </w:r>
      <w:r w:rsidRPr="00B25B4D">
        <w:rPr>
          <w:color w:val="231F20"/>
        </w:rPr>
        <w:t>Pododbora.</w:t>
      </w:r>
    </w:p>
    <w:p w:rsidR="00E70CA6" w:rsidRPr="00B25B4D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25B4D">
        <w:rPr>
          <w:color w:val="231F20"/>
        </w:rPr>
        <w:t xml:space="preserve">Za članove radnih skupina </w:t>
      </w:r>
      <w:r>
        <w:rPr>
          <w:color w:val="231F20"/>
        </w:rPr>
        <w:t xml:space="preserve">iz stavka 1. ove točke </w:t>
      </w:r>
      <w:r w:rsidRPr="00B25B4D">
        <w:rPr>
          <w:color w:val="231F20"/>
        </w:rPr>
        <w:t xml:space="preserve">mogu biti imenovani predstavnici i drugih državnih i javnopravnih tijela te partnera pored tijela navedenih u točki IX. </w:t>
      </w:r>
      <w:r>
        <w:rPr>
          <w:color w:val="231F20"/>
        </w:rPr>
        <w:t xml:space="preserve">stavku 1. </w:t>
      </w:r>
      <w:r w:rsidRPr="00B25B4D">
        <w:rPr>
          <w:color w:val="231F20"/>
        </w:rPr>
        <w:t>ove Odluke.</w:t>
      </w:r>
    </w:p>
    <w:bookmarkEnd w:id="5"/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XII.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Ovom Odlukom uspostavlja se </w:t>
      </w:r>
      <w:r w:rsidRPr="004D5B79">
        <w:rPr>
          <w:color w:val="231F20"/>
        </w:rPr>
        <w:t>Pododbor za koordinaciju i praćenje provedbe fondova</w:t>
      </w:r>
      <w:r>
        <w:rPr>
          <w:color w:val="231F20"/>
        </w:rPr>
        <w:t xml:space="preserve"> Europske unije </w:t>
      </w:r>
      <w:r w:rsidRPr="00094622">
        <w:rPr>
          <w:color w:val="231F20"/>
        </w:rPr>
        <w:t xml:space="preserve">u razdoblju 2021. - 2027. </w:t>
      </w:r>
      <w:r>
        <w:rPr>
          <w:color w:val="231F20"/>
        </w:rPr>
        <w:t>kao tematski pododbor Nacionalnog koordinacijskog odbora.</w:t>
      </w:r>
    </w:p>
    <w:p w:rsidR="00E70CA6" w:rsidRDefault="00E70CA6" w:rsidP="001C75BC">
      <w:pPr>
        <w:pStyle w:val="box453615"/>
        <w:shd w:val="clear" w:color="auto" w:fill="FFFFFF"/>
        <w:spacing w:before="0" w:beforeAutospacing="0" w:after="48" w:afterAutospacing="0"/>
        <w:ind w:left="3540" w:firstLine="708"/>
        <w:textAlignment w:val="baseline"/>
        <w:rPr>
          <w:color w:val="231F20"/>
        </w:rPr>
      </w:pPr>
      <w:bookmarkStart w:id="6" w:name="_Hlk148700296"/>
      <w:r>
        <w:rPr>
          <w:color w:val="231F20"/>
        </w:rPr>
        <w:t>XIII.</w:t>
      </w:r>
    </w:p>
    <w:p w:rsidR="00E70CA6" w:rsidRDefault="00E70CA6" w:rsidP="001C75BC">
      <w:pPr>
        <w:pStyle w:val="box45361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Članovi </w:t>
      </w:r>
      <w:r w:rsidRPr="004D5B79">
        <w:rPr>
          <w:color w:val="231F20"/>
        </w:rPr>
        <w:t>Pododbor</w:t>
      </w:r>
      <w:r>
        <w:rPr>
          <w:color w:val="231F20"/>
        </w:rPr>
        <w:t>a</w:t>
      </w:r>
      <w:r w:rsidRPr="004D5B79">
        <w:rPr>
          <w:color w:val="231F20"/>
        </w:rPr>
        <w:t xml:space="preserve"> za koordinaciju i praćenje provedbe fondova</w:t>
      </w:r>
      <w:r>
        <w:rPr>
          <w:color w:val="231F20"/>
        </w:rPr>
        <w:t xml:space="preserve"> </w:t>
      </w:r>
      <w:r w:rsidRPr="004D5B79">
        <w:rPr>
          <w:color w:val="231F20"/>
        </w:rPr>
        <w:t>E</w:t>
      </w:r>
      <w:r>
        <w:rPr>
          <w:color w:val="231F20"/>
        </w:rPr>
        <w:t>uropske unije</w:t>
      </w:r>
      <w:r w:rsidRPr="004D5B79">
        <w:rPr>
          <w:color w:val="231F20"/>
        </w:rPr>
        <w:t xml:space="preserve"> </w:t>
      </w:r>
      <w:r w:rsidRPr="00094622">
        <w:rPr>
          <w:color w:val="231F20"/>
        </w:rPr>
        <w:t xml:space="preserve">u razdoblju 2021. - 2027. </w:t>
      </w:r>
      <w:r>
        <w:rPr>
          <w:color w:val="231F20"/>
        </w:rPr>
        <w:t>su predstavnici:</w:t>
      </w:r>
    </w:p>
    <w:p w:rsidR="00E70CA6" w:rsidRPr="007224A4" w:rsidRDefault="00E70CA6" w:rsidP="00E70CA6">
      <w:pPr>
        <w:pStyle w:val="ListParagraph"/>
        <w:numPr>
          <w:ilvl w:val="0"/>
          <w:numId w:val="22"/>
        </w:numPr>
        <w:rPr>
          <w:color w:val="231F20"/>
        </w:rPr>
      </w:pPr>
      <w:r w:rsidRPr="00831488">
        <w:rPr>
          <w:color w:val="231F20"/>
        </w:rPr>
        <w:t xml:space="preserve">ministarstva nadležnog za regionalni razvoj i fondove Europske unije, predstavnik </w:t>
      </w:r>
      <w:r w:rsidRPr="007224A4">
        <w:rPr>
          <w:color w:val="231F20"/>
        </w:rPr>
        <w:t>Koordinacijskog tijela, predsjedatelj Pododbora</w:t>
      </w:r>
    </w:p>
    <w:p w:rsidR="00E70CA6" w:rsidRPr="007224A4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7224A4">
        <w:rPr>
          <w:color w:val="231F20"/>
        </w:rPr>
        <w:t>ministarstva nadležnog za regionalni razvoj i fondove Europske unije</w:t>
      </w:r>
    </w:p>
    <w:p w:rsidR="00E70CA6" w:rsidRPr="007224A4" w:rsidRDefault="00E70CA6" w:rsidP="68B86C9F">
      <w:pPr>
        <w:pStyle w:val="box453615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textAlignment w:val="baseline"/>
        <w:rPr>
          <w:color w:val="231F20"/>
        </w:rPr>
      </w:pPr>
      <w:r w:rsidRPr="007224A4">
        <w:rPr>
          <w:color w:val="231F20"/>
        </w:rPr>
        <w:t>ministarstva nadležnog za gospodarstvo</w:t>
      </w:r>
    </w:p>
    <w:p w:rsidR="5320B666" w:rsidRDefault="5320B666" w:rsidP="62C46DD8">
      <w:pPr>
        <w:pStyle w:val="box453615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rPr>
          <w:color w:val="231F20"/>
        </w:rPr>
      </w:pPr>
      <w:r w:rsidRPr="62C46DD8">
        <w:rPr>
          <w:color w:val="231F20"/>
        </w:rPr>
        <w:t>ministarstva nadležnog za zaštitu okoliša i zelenu tranziciju</w:t>
      </w:r>
    </w:p>
    <w:p w:rsidR="00E70CA6" w:rsidRPr="00875440" w:rsidRDefault="00E70CA6" w:rsidP="00251731">
      <w:pPr>
        <w:pStyle w:val="box453615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znanost i obrazovanje</w:t>
      </w:r>
      <w:r w:rsidR="00D7ABE7" w:rsidRPr="41146941">
        <w:rPr>
          <w:color w:val="231F20"/>
        </w:rPr>
        <w:t xml:space="preserve"> i mlade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prostorno uređenje, graditeljstvo i državnu imovinu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more, promet i infrastrukturu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rad, mirovinski sustav, obitelj i socijalnu politiku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zdravstvo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kulturu i medije</w:t>
      </w:r>
    </w:p>
    <w:p w:rsidR="00E70CA6" w:rsidRDefault="00E70CA6" w:rsidP="48236090">
      <w:pPr>
        <w:pStyle w:val="box453615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poljoprivredu</w:t>
      </w:r>
      <w:r w:rsidR="4480AF85" w:rsidRPr="41146941">
        <w:rPr>
          <w:color w:val="231F20"/>
        </w:rPr>
        <w:t>, šumarstvo i ribarstvo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nadležnost za unutarnje poslove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financije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ministarstva nadležnog za turizam i sport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Ureda predsjednika Vlade Republike Hrvatske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Središnje agencija za financiranje i ugovaranje programa i projekata Europske unije</w:t>
      </w:r>
    </w:p>
    <w:p w:rsidR="003D7C56" w:rsidRDefault="004F5402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Hrvatske agencije za malo gospodarstvo, inovacije i investicije (HAMAG-BICRO)</w:t>
      </w:r>
    </w:p>
    <w:p w:rsidR="00B95216" w:rsidRDefault="00787ABD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Hrvatskih voda</w:t>
      </w:r>
    </w:p>
    <w:p w:rsidR="00787ABD" w:rsidRDefault="00207578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Fonda za zaštitu okoliša i energetsk</w:t>
      </w:r>
      <w:r w:rsidR="002736E9">
        <w:rPr>
          <w:color w:val="231F20"/>
        </w:rPr>
        <w:t>u</w:t>
      </w:r>
      <w:r>
        <w:rPr>
          <w:color w:val="231F20"/>
        </w:rPr>
        <w:t xml:space="preserve"> učinkovitost</w:t>
      </w:r>
    </w:p>
    <w:p w:rsidR="00E70CA6" w:rsidRPr="00B25B4D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gradova središta urbanih područja</w:t>
      </w:r>
      <w:r>
        <w:t xml:space="preserve"> </w:t>
      </w:r>
      <w:r w:rsidRPr="41146941">
        <w:rPr>
          <w:color w:val="231F20"/>
        </w:rPr>
        <w:t>u kojima se provode integrirana teritorijalna ulaganja</w:t>
      </w:r>
      <w:bookmarkStart w:id="7" w:name="_Hlk148622545"/>
      <w:r w:rsidRPr="41146941">
        <w:rPr>
          <w:color w:val="231F20"/>
        </w:rPr>
        <w:t>, sukladno delegiranim funkcijama u okviru sustava upravljanja i kontrole</w:t>
      </w:r>
      <w:bookmarkEnd w:id="7"/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 xml:space="preserve">Ureda za udruge 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Hrvatskog zavoda za zapošljavanje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Agencije za strukovno obrazovanje i obrazovanje odraslih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Nacionalne zaklade za razvoj civilnoga društva</w:t>
      </w:r>
    </w:p>
    <w:p w:rsidR="00E70CA6" w:rsidRPr="00875440" w:rsidRDefault="00E70CA6" w:rsidP="00E70CA6">
      <w:pPr>
        <w:pStyle w:val="box453615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41146941">
        <w:rPr>
          <w:color w:val="231F20"/>
        </w:rPr>
        <w:t>Agencije za plaćanja u poljoprivredi, ribarstvu i ruralnom razvoju.</w:t>
      </w:r>
    </w:p>
    <w:p w:rsidR="00E70CA6" w:rsidRDefault="00E70CA6" w:rsidP="00E70CA6">
      <w:pPr>
        <w:pStyle w:val="box453615"/>
        <w:shd w:val="clear" w:color="auto" w:fill="FFFFFF"/>
        <w:spacing w:before="103" w:after="48"/>
        <w:ind w:firstLine="360"/>
        <w:jc w:val="both"/>
        <w:textAlignment w:val="baseline"/>
        <w:rPr>
          <w:color w:val="231F20"/>
        </w:rPr>
      </w:pPr>
      <w:r w:rsidRPr="00C51478">
        <w:rPr>
          <w:color w:val="231F20"/>
        </w:rPr>
        <w:t>Članovi Pododbora</w:t>
      </w:r>
      <w:r w:rsidRPr="00194FFB">
        <w:rPr>
          <w:color w:val="231F20"/>
        </w:rPr>
        <w:t xml:space="preserve"> </w:t>
      </w:r>
      <w:r w:rsidRPr="004D5B79">
        <w:rPr>
          <w:color w:val="231F20"/>
        </w:rPr>
        <w:t>za koordinaciju i praćenje provedbe fondova</w:t>
      </w:r>
      <w:r>
        <w:rPr>
          <w:color w:val="231F20"/>
        </w:rPr>
        <w:t xml:space="preserve"> </w:t>
      </w:r>
      <w:r w:rsidRPr="004D5B79">
        <w:rPr>
          <w:color w:val="231F20"/>
        </w:rPr>
        <w:t>E</w:t>
      </w:r>
      <w:r>
        <w:rPr>
          <w:color w:val="231F20"/>
        </w:rPr>
        <w:t>uropske unije</w:t>
      </w:r>
      <w:r w:rsidRPr="004D5B79">
        <w:rPr>
          <w:color w:val="231F20"/>
        </w:rPr>
        <w:t xml:space="preserve"> </w:t>
      </w:r>
      <w:r w:rsidRPr="00EB06BB">
        <w:rPr>
          <w:color w:val="231F20"/>
        </w:rPr>
        <w:t xml:space="preserve">u razdoblju 2021. </w:t>
      </w:r>
      <w:r>
        <w:rPr>
          <w:color w:val="231F20"/>
        </w:rPr>
        <w:t>–</w:t>
      </w:r>
      <w:r w:rsidRPr="00EB06BB">
        <w:rPr>
          <w:color w:val="231F20"/>
        </w:rPr>
        <w:t xml:space="preserve"> 2027</w:t>
      </w:r>
      <w:r>
        <w:rPr>
          <w:color w:val="231F20"/>
        </w:rPr>
        <w:t>.</w:t>
      </w:r>
      <w:r w:rsidRPr="00EB06BB">
        <w:rPr>
          <w:color w:val="231F20"/>
        </w:rPr>
        <w:t xml:space="preserve"> </w:t>
      </w:r>
      <w:r>
        <w:rPr>
          <w:color w:val="231F20"/>
        </w:rPr>
        <w:t xml:space="preserve">mogu se imenovati iz redova državnih dužnosnika, ravnatelja Uprava, ravnatelja agencija </w:t>
      </w:r>
      <w:r w:rsidRPr="007224A4">
        <w:rPr>
          <w:color w:val="231F20"/>
        </w:rPr>
        <w:t xml:space="preserve">i </w:t>
      </w:r>
      <w:r w:rsidRPr="00B25B4D">
        <w:rPr>
          <w:color w:val="231F20"/>
        </w:rPr>
        <w:t>čelnika gradova središta urbanih područja u kojima se provode integrirana teritorijalna ulaganja</w:t>
      </w:r>
      <w:bookmarkStart w:id="8" w:name="_Hlk148622626"/>
      <w:r w:rsidRPr="00B25B4D">
        <w:rPr>
          <w:color w:val="231F20"/>
        </w:rPr>
        <w:t>, sukladno delegiranim funkcijama u okviru sustava upravljanja i kontrole</w:t>
      </w:r>
      <w:bookmarkEnd w:id="8"/>
      <w:r w:rsidRPr="00B25B4D">
        <w:rPr>
          <w:color w:val="231F20"/>
        </w:rPr>
        <w:t>. Predsjedatelj i članovi Pododbora iz stavka 1. ove točke imaju svoje zamjenike. Zamjenici članova Pododbora imenuju se iz redova državnih dužnosnika i rukovodećih službenika najviše razine, zamjenika ravnatelja</w:t>
      </w:r>
      <w:r w:rsidRPr="00B25B4D">
        <w:t xml:space="preserve"> </w:t>
      </w:r>
      <w:r w:rsidRPr="00B25B4D">
        <w:rPr>
          <w:color w:val="231F20"/>
        </w:rPr>
        <w:t xml:space="preserve">i rukovodećih službenika </w:t>
      </w:r>
      <w:r>
        <w:rPr>
          <w:color w:val="231F20"/>
        </w:rPr>
        <w:t xml:space="preserve">u upravnim tijelima </w:t>
      </w:r>
      <w:r w:rsidRPr="00B25B4D">
        <w:rPr>
          <w:color w:val="231F20"/>
        </w:rPr>
        <w:t xml:space="preserve">gradova središta </w:t>
      </w:r>
      <w:r w:rsidRPr="00B25B4D">
        <w:rPr>
          <w:color w:val="231F20"/>
        </w:rPr>
        <w:lastRenderedPageBreak/>
        <w:t>urbanih područja u kojima se provode integrirana teritorijalna ulaganja, sukladno delegiranim funkcijama u okviru sustava upravljanja i kontrole.</w:t>
      </w:r>
      <w:r>
        <w:rPr>
          <w:color w:val="231F20"/>
        </w:rPr>
        <w:t xml:space="preserve"> </w:t>
      </w:r>
    </w:p>
    <w:p w:rsidR="00E70CA6" w:rsidRDefault="00E70CA6" w:rsidP="00E70CA6">
      <w:pPr>
        <w:pStyle w:val="box453615"/>
        <w:shd w:val="clear" w:color="auto" w:fill="FFFFFF"/>
        <w:spacing w:before="103" w:after="48"/>
        <w:ind w:firstLine="360"/>
        <w:jc w:val="both"/>
        <w:textAlignment w:val="baseline"/>
        <w:rPr>
          <w:color w:val="231F20"/>
        </w:rPr>
      </w:pPr>
      <w:r>
        <w:rPr>
          <w:color w:val="231F20"/>
        </w:rPr>
        <w:t xml:space="preserve">Predsjedatelj Pododbora iz stavke 1. ove točke, </w:t>
      </w:r>
      <w:r w:rsidRPr="00735751">
        <w:rPr>
          <w:color w:val="231F20"/>
        </w:rPr>
        <w:t xml:space="preserve">pored </w:t>
      </w:r>
      <w:r>
        <w:rPr>
          <w:color w:val="231F20"/>
        </w:rPr>
        <w:t xml:space="preserve">predstavnika </w:t>
      </w:r>
      <w:r w:rsidRPr="00735751">
        <w:rPr>
          <w:color w:val="231F20"/>
        </w:rPr>
        <w:t>tijela navedenih</w:t>
      </w:r>
      <w:r>
        <w:rPr>
          <w:color w:val="231F20"/>
        </w:rPr>
        <w:t xml:space="preserve"> u ovoj </w:t>
      </w:r>
      <w:r w:rsidRPr="00735751">
        <w:rPr>
          <w:color w:val="231F20"/>
        </w:rPr>
        <w:t>točk</w:t>
      </w:r>
      <w:r>
        <w:rPr>
          <w:color w:val="231F20"/>
        </w:rPr>
        <w:t xml:space="preserve">i Odluke na sjednice može po potrebi pozivati i predstavnike </w:t>
      </w:r>
      <w:r w:rsidRPr="00735751">
        <w:rPr>
          <w:color w:val="231F20"/>
        </w:rPr>
        <w:t>drugih državnih i javnopravnih tijela te partnera</w:t>
      </w:r>
      <w:r>
        <w:rPr>
          <w:color w:val="231F20"/>
        </w:rPr>
        <w:t>.</w:t>
      </w:r>
    </w:p>
    <w:bookmarkEnd w:id="6"/>
    <w:p w:rsidR="00E70CA6" w:rsidRDefault="00E70CA6" w:rsidP="001C75BC">
      <w:pPr>
        <w:pStyle w:val="box453615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color w:val="231F20"/>
        </w:rPr>
      </w:pPr>
      <w:r>
        <w:rPr>
          <w:color w:val="231F20"/>
        </w:rPr>
        <w:t>XIV.</w:t>
      </w:r>
    </w:p>
    <w:p w:rsidR="00E70CA6" w:rsidRDefault="00E70CA6" w:rsidP="001C75BC">
      <w:pPr>
        <w:pStyle w:val="box45361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31F20"/>
        </w:rPr>
      </w:pPr>
      <w:r>
        <w:rPr>
          <w:color w:val="231F20"/>
        </w:rPr>
        <w:t xml:space="preserve">Zadaće </w:t>
      </w:r>
      <w:r w:rsidRPr="004D5B79">
        <w:rPr>
          <w:color w:val="231F20"/>
        </w:rPr>
        <w:t>Pododbor</w:t>
      </w:r>
      <w:r>
        <w:rPr>
          <w:color w:val="231F20"/>
        </w:rPr>
        <w:t>a</w:t>
      </w:r>
      <w:r w:rsidRPr="004D5B79">
        <w:rPr>
          <w:color w:val="231F20"/>
        </w:rPr>
        <w:t xml:space="preserve"> za koordinaciju i praćenje provedbe fondova</w:t>
      </w:r>
      <w:r>
        <w:rPr>
          <w:color w:val="231F20"/>
        </w:rPr>
        <w:t xml:space="preserve"> </w:t>
      </w:r>
      <w:r w:rsidRPr="004D5B79">
        <w:rPr>
          <w:color w:val="231F20"/>
        </w:rPr>
        <w:t>E</w:t>
      </w:r>
      <w:r>
        <w:rPr>
          <w:color w:val="231F20"/>
        </w:rPr>
        <w:t xml:space="preserve">uropske unije </w:t>
      </w:r>
      <w:bookmarkStart w:id="9" w:name="_Hlk130294642"/>
      <w:r>
        <w:rPr>
          <w:color w:val="231F20"/>
        </w:rPr>
        <w:t xml:space="preserve">u razdoblju 2021. - 2027. </w:t>
      </w:r>
      <w:bookmarkEnd w:id="9"/>
      <w:r>
        <w:rPr>
          <w:color w:val="231F20"/>
        </w:rPr>
        <w:t>su:</w:t>
      </w:r>
    </w:p>
    <w:p w:rsidR="00E70CA6" w:rsidRPr="00B533D8" w:rsidRDefault="00E70CA6" w:rsidP="001C75BC">
      <w:pPr>
        <w:pStyle w:val="box45361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B533D8">
        <w:rPr>
          <w:color w:val="231F20"/>
        </w:rPr>
        <w:t>kontinuirano pratiti i ocjenjivati pripremu i provedbu projekata financiranih iz fondova E</w:t>
      </w:r>
      <w:r>
        <w:rPr>
          <w:color w:val="231F20"/>
        </w:rPr>
        <w:t>uropske unije</w:t>
      </w:r>
      <w:r w:rsidRPr="00B533D8">
        <w:rPr>
          <w:color w:val="231F20"/>
        </w:rPr>
        <w:t xml:space="preserve"> u razdoblju 2021. – 2027.</w:t>
      </w:r>
    </w:p>
    <w:p w:rsidR="00E70CA6" w:rsidRPr="00B533D8" w:rsidRDefault="00E70CA6" w:rsidP="00E70CA6">
      <w:pPr>
        <w:pStyle w:val="box45361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B533D8">
        <w:rPr>
          <w:color w:val="231F20"/>
        </w:rPr>
        <w:t>kontinuirano pratiti izvršenje EU stavki u državnom proračunu Republike Hrvatske</w:t>
      </w:r>
    </w:p>
    <w:p w:rsidR="00E70CA6" w:rsidRPr="00B533D8" w:rsidRDefault="00E70CA6" w:rsidP="00E70CA6">
      <w:pPr>
        <w:pStyle w:val="box45361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B533D8">
        <w:rPr>
          <w:color w:val="231F20"/>
        </w:rPr>
        <w:t xml:space="preserve">kontinuirano pratiti i ocjenjivati djelovanje sustava upravljanja i korištenja fondova </w:t>
      </w:r>
      <w:r>
        <w:rPr>
          <w:color w:val="231F20"/>
        </w:rPr>
        <w:t xml:space="preserve">Europske unije </w:t>
      </w:r>
      <w:r w:rsidRPr="00B533D8">
        <w:rPr>
          <w:color w:val="231F20"/>
        </w:rPr>
        <w:t>u razdoblju 2021. – 2027.</w:t>
      </w:r>
    </w:p>
    <w:p w:rsidR="00E70CA6" w:rsidRDefault="00E70CA6" w:rsidP="00E70CA6">
      <w:pPr>
        <w:pStyle w:val="box45361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B533D8">
        <w:rPr>
          <w:color w:val="231F20"/>
        </w:rPr>
        <w:t>davati prijedloge s ciljem otklanjanja administrativnih i drugih poteškoća za učinkovitu provedbu projekata financiranih iz fondova E</w:t>
      </w:r>
      <w:r>
        <w:rPr>
          <w:color w:val="231F20"/>
        </w:rPr>
        <w:t>uropske unije</w:t>
      </w:r>
      <w:r w:rsidRPr="00B533D8">
        <w:rPr>
          <w:color w:val="231F20"/>
        </w:rPr>
        <w:t xml:space="preserve"> u razdoblju 2021. – 2027., postizanja što većeg stupnja iskorištenosti fondova E</w:t>
      </w:r>
      <w:r>
        <w:rPr>
          <w:color w:val="231F20"/>
        </w:rPr>
        <w:t>uropske unije</w:t>
      </w:r>
      <w:r w:rsidRPr="00B533D8">
        <w:rPr>
          <w:color w:val="231F20"/>
        </w:rPr>
        <w:t xml:space="preserve"> u razdoblju 2021. – 2027. i učinkovitog, kvalitetnog i održivog ostvarenja zadanih ciljeva </w:t>
      </w:r>
    </w:p>
    <w:p w:rsidR="00E70CA6" w:rsidRPr="00A81A97" w:rsidRDefault="00E70CA6" w:rsidP="00E70CA6">
      <w:pPr>
        <w:pStyle w:val="box45361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B533D8">
        <w:rPr>
          <w:color w:val="231F20"/>
        </w:rPr>
        <w:t>predlagati Nacionalnom koordinacijskom odboru i Vladi Republike Hrvatske zakonska i druga rješenja kojima će se omogućiti učinkovito korištenje fondova E</w:t>
      </w:r>
      <w:r>
        <w:rPr>
          <w:color w:val="231F20"/>
        </w:rPr>
        <w:t>uropske unije</w:t>
      </w:r>
      <w:r w:rsidRPr="00A81A97">
        <w:rPr>
          <w:color w:val="231F20"/>
        </w:rPr>
        <w:t xml:space="preserve"> u razdoblju 2021. – 2027.</w:t>
      </w:r>
    </w:p>
    <w:p w:rsidR="00E70CA6" w:rsidRPr="00B533D8" w:rsidRDefault="00E70CA6" w:rsidP="00E70CA6">
      <w:pPr>
        <w:pStyle w:val="box45361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B533D8">
        <w:rPr>
          <w:color w:val="231F20"/>
        </w:rPr>
        <w:t>redovito obavljati poslove nužne za ispunjenje zadaća Nacionalnog koordinacijskog odbora</w:t>
      </w:r>
      <w:r>
        <w:rPr>
          <w:color w:val="231F20"/>
        </w:rPr>
        <w:t>.</w:t>
      </w:r>
      <w:r w:rsidRPr="00B533D8">
        <w:rPr>
          <w:color w:val="231F20"/>
        </w:rPr>
        <w:t xml:space="preserve"> 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XV.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Predsjedatelj Pododbora </w:t>
      </w:r>
      <w:r w:rsidRPr="00A81A97">
        <w:rPr>
          <w:color w:val="231F20"/>
        </w:rPr>
        <w:t>za koordinaciju i praćenje provedbe fondova Europske unije u razdoblju 2021.</w:t>
      </w:r>
      <w:r>
        <w:rPr>
          <w:color w:val="231F20"/>
        </w:rPr>
        <w:t xml:space="preserve"> -</w:t>
      </w:r>
      <w:r w:rsidRPr="00A81A97">
        <w:rPr>
          <w:color w:val="231F20"/>
        </w:rPr>
        <w:t xml:space="preserve"> 2027. </w:t>
      </w:r>
      <w:r>
        <w:rPr>
          <w:color w:val="231F20"/>
        </w:rPr>
        <w:t>radi učinkovitijeg rada Pododbora može po potrebi imenovati radne skupine za različita tematska područja iz djelokruga rada Pododbora.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 članove radnih skupina mogu biti imenovani predstavnici i drugih državnih i javnopravnih tijela te partnera pored tijela navedenih u točki XIII. stavku 1. ove Odluke.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XVI.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Ovom Odlukom uspostavlja se Pododbor za koordinaciju sudjelovanja Republike Hrvatske u programima europske teritorijalne suradnje te makroregionalnim strategijama Europske unije, kao tematski pododbor Nacionalnog koordinacijskog odbora.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XVII.</w:t>
      </w:r>
    </w:p>
    <w:p w:rsidR="00E70CA6" w:rsidRDefault="00E70CA6" w:rsidP="00E75360">
      <w:pPr>
        <w:pStyle w:val="box465354"/>
        <w:shd w:val="clear" w:color="auto" w:fill="FFFFFF"/>
        <w:spacing w:before="0" w:beforeAutospacing="0" w:after="48" w:afterAutospacing="0"/>
        <w:ind w:left="426" w:hanging="18"/>
        <w:jc w:val="both"/>
        <w:textAlignment w:val="baseline"/>
        <w:rPr>
          <w:color w:val="231F20"/>
        </w:rPr>
      </w:pPr>
      <w:r>
        <w:rPr>
          <w:color w:val="231F20"/>
        </w:rPr>
        <w:t>Članovi Pododbora za koordinaciju sudjelovanja Republike Hrvatske u programima europske teritorijalne suradnje te makroregionalnim strategijama Europske unije su:</w:t>
      </w:r>
    </w:p>
    <w:p w:rsidR="00E70CA6" w:rsidRDefault="00E70CA6" w:rsidP="00E75360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regionalni razvoj i fondove Europske unije, predsjedatelj Pododbora</w:t>
      </w:r>
    </w:p>
    <w:p w:rsidR="00E70CA6" w:rsidRDefault="00E70CA6" w:rsidP="00E75360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vanjske i europske poslove, supredsjedatelj Pododbora</w:t>
      </w:r>
    </w:p>
    <w:p w:rsidR="00E70CA6" w:rsidRDefault="00E70CA6" w:rsidP="7E1049F6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7E1049F6">
        <w:rPr>
          <w:color w:val="231F20"/>
        </w:rPr>
        <w:t xml:space="preserve">– predstavnik ministarstva nadležnog za gospodarstvo </w:t>
      </w:r>
    </w:p>
    <w:p w:rsidR="00E75360" w:rsidRDefault="40B03684" w:rsidP="00E75360">
      <w:pPr>
        <w:pStyle w:val="box465354"/>
        <w:numPr>
          <w:ilvl w:val="0"/>
          <w:numId w:val="4"/>
        </w:numPr>
        <w:shd w:val="clear" w:color="auto" w:fill="FFFFFF" w:themeFill="background1"/>
        <w:spacing w:before="0" w:beforeAutospacing="0" w:after="48" w:afterAutospacing="0"/>
        <w:ind w:left="567" w:hanging="218"/>
        <w:jc w:val="both"/>
        <w:textAlignment w:val="baseline"/>
        <w:rPr>
          <w:color w:val="231F20"/>
        </w:rPr>
      </w:pPr>
      <w:r w:rsidRPr="4BAA5CF0">
        <w:rPr>
          <w:color w:val="231F20"/>
        </w:rPr>
        <w:t>predstavnik ministarstva nadležnog za zaštitu okoliša i zelenu tranziciju</w:t>
      </w:r>
    </w:p>
    <w:p w:rsidR="00E70CA6" w:rsidRDefault="00E70CA6" w:rsidP="7E1049F6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4BAA5CF0">
        <w:rPr>
          <w:color w:val="231F20"/>
        </w:rPr>
        <w:lastRenderedPageBreak/>
        <w:t>– predstavnik ministarstva nadležnog za pravosuđe</w:t>
      </w:r>
      <w:r w:rsidR="6971FA48" w:rsidRPr="4BAA5CF0">
        <w:rPr>
          <w:color w:val="231F20"/>
        </w:rPr>
        <w:t>,</w:t>
      </w:r>
      <w:r w:rsidR="00F96453">
        <w:rPr>
          <w:color w:val="231F20"/>
        </w:rPr>
        <w:t xml:space="preserve"> </w:t>
      </w:r>
      <w:r w:rsidRPr="4BAA5CF0">
        <w:rPr>
          <w:color w:val="231F20"/>
        </w:rPr>
        <w:t>upravu</w:t>
      </w:r>
      <w:r w:rsidR="2341307D" w:rsidRPr="4BAA5CF0">
        <w:rPr>
          <w:color w:val="231F20"/>
        </w:rPr>
        <w:t xml:space="preserve"> i digitalnu transformaciju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rad, mirovinski sustav, obitelj i socijalnu politiku</w:t>
      </w:r>
    </w:p>
    <w:p w:rsidR="00E70CA6" w:rsidRDefault="00E70CA6" w:rsidP="61473338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61473338">
        <w:rPr>
          <w:color w:val="231F20"/>
        </w:rPr>
        <w:t>– predstavnik ministarstva nadležnog za poljoprivredu</w:t>
      </w:r>
      <w:r w:rsidR="586A25C4" w:rsidRPr="61473338">
        <w:rPr>
          <w:color w:val="231F20"/>
        </w:rPr>
        <w:t>, šumarstvo i ribarstvo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more, promet i infrastrukturu</w:t>
      </w:r>
    </w:p>
    <w:p w:rsidR="00E70CA6" w:rsidRDefault="00E70CA6" w:rsidP="00E75360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prostorno uređenje, graditeljstvo i državnu imovinu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kulturu i medije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turizam i sport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Ureda predsjednika Vlade Republike Hrvatske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predstavnik Ureda za udruge 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Savjeta za nacionalne manjine</w:t>
      </w:r>
    </w:p>
    <w:p w:rsidR="00E70CA6" w:rsidRDefault="00E70CA6" w:rsidP="00E75360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predstavnik Središnje agencije za financiranje i ugovaranje programa i projekata Europske unije</w:t>
      </w:r>
    </w:p>
    <w:p w:rsidR="00E70CA6" w:rsidRDefault="00E70CA6" w:rsidP="00E75360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predstavnik organizacija civilnoga društva na prijedlog Savjeta za razvoj civilnoga društva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jedan predstavnik s područja NUTS 2 regije Grada Zagreba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jedan predstavnik s područja NUTS 2 regije Sjeverne Hrvatske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dva predstavnika s područja NUTS 2 regije Panonske Hrvatske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dva predstavnika s područja NUTS 2 regije Jadranske Hrvatske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Udruge gradova u Republici Hrvatskoj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Hrvatske zajednice općina u Republici Hrvatskoj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Hrvatske gospodarske komore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Hrvatske obrtničke komore i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Hrvatske udruge poslodavaca.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U Pododbor za koordinaciju sudjelovanja Republike Hrvatske u programima europske teritorijalne suradnje te makroregionalnim strategijama Europske unije, ministarstva mogu imenovati članove isključivo iz redova državnih dužnosnika. Ostala tijela članove imenuju na razini koja može zastupati i donositi odluke u ime tijela koje predstavlja. Svaki član Pododbora iz stavka 1. ove točke ima svog zamjenika koji na isti način kao i član djeluje i zastupa tijelo koje predstavlja u slučajevima odsutnosti imenovanoga člana Pododbora.</w:t>
      </w:r>
      <w:r w:rsidR="00020A94">
        <w:rPr>
          <w:color w:val="231F20"/>
        </w:rPr>
        <w:t xml:space="preserve"> </w:t>
      </w:r>
      <w:r w:rsidR="00020A94" w:rsidRPr="00020A94">
        <w:rPr>
          <w:color w:val="231F20"/>
        </w:rPr>
        <w:t>Zamjenici članova Pododbora u ministarstvima imenuju se iz redova državnih dužnosnika i rukovodećih službenika najviše razine, a u ostalim institucijama iz redova zamjenika ravnatelja, zamjenika direktora, župana, zamjenika župana, gradonačelnika, zamjenika gradonačelnika, te rukovodećih službenika najviše razine koja može zastupati i donositi odluke u ime tijela koje predstavljaju u slučajevima odsutnosti imenovanoga člana Pododbora.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 predstavnicima NUTS 2 razine, zajednički, konsenzusom odlučuju jedinice područne (regionalne) samouprave s područja pojedine NUTS 2 regije.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Predsjedatelj Pododbora iz stavka 1. ove točke,  pored predstavnika tijela navedenih u ovoj točki Odluke na sjednice može po potrebi pozivati i predstavnike drugih nadležnih tijela i institucija.</w:t>
      </w:r>
    </w:p>
    <w:p w:rsidR="001C75BC" w:rsidRDefault="001C75BC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1C75BC" w:rsidRDefault="001C75BC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XVIII.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Zadaće Pododbora za koordinaciju sudjelovanja Republike Hrvatske u programima europske teritorijalne suradnje te makroregionalnim strategijama Europske unije su: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utvrđivanje načina suradnje i koordinacije partnera u programima europske teritorijalne suradnje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utvrđivanje ciljeva i prioriteta te ostalih strateških pitanja od nacionalnog/subnacionalnog značenja za pojedine programe europske teritorijalne suradnje za Republiku Hrvatsku, a koje tijekom izrade, odnosno provedbe pojedinih programa, zastupaju hrvatski predstavnici u zajedničkim programskim tijelima, uspostavljenima za potrebe njihove izrade i provedbe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aktivnosti za provedbu programa na nacionalnoj/subnacionalnoj razini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provedbu i rezultate praćenja i vrednovanja programa europske teritorijalne suradnje</w:t>
      </w:r>
    </w:p>
    <w:p w:rsidR="00E70CA6" w:rsidRDefault="00E70CA6" w:rsidP="00754431">
      <w:pPr>
        <w:pStyle w:val="box453615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koordinaciju pripreme, revizije i provedbe makroregionalnih strategija Europske unije u kojima sudjeluje Republika Hrvatska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sudjelovanje hrvatskih regionalnih predstavnika u organiziranim programskim odborima te drugim radnim tijelima programa i/ili makroregionalnih strategija Europske unije, gdje je potrebno i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sva druga pitanja tijekom izrade i/ili provedbe programa europske teritorijalne suradnje i makroregionalnih strategija Europske unije u kojima sudjeluje Republika Hrvatska, a za koja se pokaže opravdanim raspravljati u okviru Pododbora.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Komunikacija s inozemnim partnerima vezano uz makroregionalne strategije Europske unije obavlja se putem nacionalnog koordinatora za Dunavsku i Jadransko-jonsku strategiju.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XIX.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Ovom Odlukom uspostavlja se Pododbor za koordinaciju investicija i praćenje provedbe centraliziranih EU instrumenata i programa u Republici Hrvatskoj, kao tematski pododbor Nacionalnog koordinacijskog odbora.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XX.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Članovi Pododbora za koordinaciju investicija i praćenje provedbe centraliziranih EU instrumenata i programa u Republici Hrvatskoj su: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regionalni razvoj i fondove Europske unije, predsjedatelj Pododbora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ministarstva nadležnog za financije, supredsjedatelj Pododbora</w:t>
      </w:r>
    </w:p>
    <w:p w:rsidR="00E70CA6" w:rsidRDefault="00E70CA6" w:rsidP="26FF11AF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26FF11AF">
        <w:rPr>
          <w:color w:val="231F20"/>
        </w:rPr>
        <w:t xml:space="preserve">– predstavnik ministarstva nadležnog za gospodarstvo </w:t>
      </w:r>
    </w:p>
    <w:p w:rsidR="00E70CA6" w:rsidRDefault="00C10CF3" w:rsidP="00E75360">
      <w:pPr>
        <w:pStyle w:val="box465354"/>
        <w:numPr>
          <w:ilvl w:val="0"/>
          <w:numId w:val="4"/>
        </w:numPr>
        <w:shd w:val="clear" w:color="auto" w:fill="FFFFFF" w:themeFill="background1"/>
        <w:spacing w:before="0" w:beforeAutospacing="0" w:after="48" w:afterAutospacing="0"/>
        <w:ind w:left="567" w:hanging="141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  <w:r w:rsidR="02273AC2" w:rsidRPr="26FF11AF">
        <w:rPr>
          <w:color w:val="231F20"/>
        </w:rPr>
        <w:t>predstavnik ministarstva nadležnog za zaštitu okoliša i zelenu tranziciju</w:t>
      </w:r>
    </w:p>
    <w:p w:rsidR="00E70CA6" w:rsidRDefault="00E70CA6" w:rsidP="00E75360">
      <w:pPr>
        <w:pStyle w:val="box465354"/>
        <w:numPr>
          <w:ilvl w:val="0"/>
          <w:numId w:val="4"/>
        </w:numPr>
        <w:shd w:val="clear" w:color="auto" w:fill="FFFFFF" w:themeFill="background1"/>
        <w:spacing w:before="0" w:beforeAutospacing="0" w:after="48" w:afterAutospacing="0"/>
        <w:ind w:left="567" w:hanging="207"/>
        <w:jc w:val="both"/>
        <w:textAlignment w:val="baseline"/>
        <w:rPr>
          <w:color w:val="231F20"/>
        </w:rPr>
      </w:pPr>
      <w:r w:rsidRPr="26FF11AF">
        <w:rPr>
          <w:color w:val="231F20"/>
        </w:rPr>
        <w:t>predstavnik ministarstva nadležnog za more, promet i infrastrukturu</w:t>
      </w:r>
    </w:p>
    <w:p w:rsidR="00E70CA6" w:rsidRDefault="00E70CA6" w:rsidP="26FF11AF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26FF11AF">
        <w:rPr>
          <w:color w:val="231F20"/>
        </w:rPr>
        <w:t>– predstavnik ministarstva nadležnog za znanost</w:t>
      </w:r>
      <w:r w:rsidR="27989449" w:rsidRPr="26FF11AF">
        <w:rPr>
          <w:color w:val="231F20"/>
        </w:rPr>
        <w:t>,</w:t>
      </w:r>
      <w:r w:rsidR="0006740B">
        <w:rPr>
          <w:color w:val="231F20"/>
        </w:rPr>
        <w:t xml:space="preserve"> </w:t>
      </w:r>
      <w:r w:rsidRPr="26FF11AF">
        <w:rPr>
          <w:color w:val="231F20"/>
        </w:rPr>
        <w:t>obrazovanje</w:t>
      </w:r>
      <w:r w:rsidR="4B2492E7" w:rsidRPr="26FF11AF">
        <w:rPr>
          <w:color w:val="231F20"/>
        </w:rPr>
        <w:t xml:space="preserve"> i mlade</w:t>
      </w:r>
    </w:p>
    <w:p w:rsidR="00E70CA6" w:rsidRDefault="00E70CA6" w:rsidP="26FF11AF">
      <w:pPr>
        <w:pStyle w:val="box465354"/>
        <w:shd w:val="clear" w:color="auto" w:fill="FFFFFF" w:themeFill="background1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26FF11AF">
        <w:rPr>
          <w:color w:val="231F20"/>
        </w:rPr>
        <w:t>– predstavnik ministarstva nadležnog za poljoprivredu</w:t>
      </w:r>
      <w:r w:rsidR="293C5FA9" w:rsidRPr="26FF11AF">
        <w:rPr>
          <w:color w:val="231F20"/>
        </w:rPr>
        <w:t>, šumarstvo i ribarstvo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13B8B">
        <w:rPr>
          <w:color w:val="231F20"/>
        </w:rPr>
        <w:t>– predstavnik ministarstva nadležnog za turizam i sport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Ureda predsjednika Vlade Republike Hrvatske</w:t>
      </w:r>
    </w:p>
    <w:p w:rsidR="00E70CA6" w:rsidRDefault="00E70CA6" w:rsidP="00D164D8">
      <w:pPr>
        <w:pStyle w:val="box465354"/>
        <w:shd w:val="clear" w:color="auto" w:fill="FFFFFF"/>
        <w:spacing w:before="0" w:beforeAutospacing="0" w:after="48" w:afterAutospacing="0"/>
        <w:ind w:left="567" w:hanging="159"/>
        <w:jc w:val="both"/>
        <w:textAlignment w:val="baseline"/>
        <w:rPr>
          <w:color w:val="231F20"/>
        </w:rPr>
      </w:pPr>
      <w:r>
        <w:rPr>
          <w:color w:val="231F20"/>
        </w:rPr>
        <w:t>– predstavnik Hrvatske agencije za malo gospodarstvo, inovacije i investicije (HAMAG-BICRO)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predstavnik Hrvatske banke za obnovu i razvitak.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Članovi Pododbora za koordinaciju investicija i praćenje provedbe centraliziranih EU instrumenata i programa u Republici Hrvatskoj, mogu se imenovati isključivo iz redova </w:t>
      </w:r>
      <w:r>
        <w:rPr>
          <w:color w:val="231F20"/>
        </w:rPr>
        <w:lastRenderedPageBreak/>
        <w:t>državnih dužnosnika, ravnatelja, članova uprave ili direktora. Predsjedatelj i članovi Pododbora iz stavka 1. ove točke imaju svoje zamjenike. Zamjenike članova Pododbora ministarstva imenuju iz redova državnih dužnosnika i rukovodećih službenika najviše razine, a ostale institucije iz redova zamjenika ravnatelja, članova uprave, zamjenika direktora i rukovodećih službenika najviše razine.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Predsjedatelj i supredsjedatelj Pododbora iz stavka 1. ove točke, pored predstavnika tijela navedenih u ovoj točki Odluke</w:t>
      </w:r>
      <w:r w:rsidDel="000F044A">
        <w:rPr>
          <w:color w:val="231F20"/>
        </w:rPr>
        <w:t xml:space="preserve"> </w:t>
      </w:r>
      <w:r>
        <w:rPr>
          <w:color w:val="231F20"/>
        </w:rPr>
        <w:t>na sjednice može po potrebi pozivati i predstavnike drugih nadležnih tijela i institucija.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Predsjedatelj Pododbora za koordinaciju investicija i praćenje provedbe centraliziranih EU instrumenata i programa u Republici Hrvatskoj radi učinkovitijeg rada navedenog Pododbora može po potrebi imenovati radne skupine za različita tematska područja iz djelokruga rada Pododbora.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 članove radnih skupina mogu biti imenovani predstavnici i drugih državnih i javnopravnih tijela te partnera pored tijela navedenih u točki XX. stavku 1. ove Odluke.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XXII.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Zadaće Pododbora za koordinaciju investicija i praćenje provedbe centraliziranih EU instrumenata i programa u Republici Hrvatskoj su: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redovito obavljanje poslova nužnih za ispunjenje zadaća Nacionalnog koordinacijskog odbora navedenih u točki III. ove Odluke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utvrđivanje načina suradnje i međusobne koordinacije nacionalnih partnera u različitim centraliziranim EU instrumentima i programima Unije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predlaganje ciljeva i prioriteta te razvoj nacionalnog strateškog pristupa korištenju pojedinih EU instrumenata i programa Unije za Republiku Hrvatsku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koordinacija svih aktivnosti povezanih s investicijama iz EU instrumenata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koordinacija i kontinuirano praćenje rezultata korištenja </w:t>
      </w:r>
      <w:r w:rsidRPr="008A6A84">
        <w:rPr>
          <w:color w:val="231F20"/>
        </w:rPr>
        <w:t>Fonda InvestEU</w:t>
      </w:r>
      <w:r>
        <w:rPr>
          <w:color w:val="231F20"/>
        </w:rPr>
        <w:t>, Instrumenta za povezivanje Europe, programa Obzor Europa i ostalih programa Unije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kontinuirano praćenje pripreme i provedbe projekata, osobito velikih investicijskih projekata u području energetike, prometa i mrežne infrastrukture te u sektorima s brzim rastom produktivnosti, a koji imaju potencijal biti podržani iz različitih EU instrumenata i programa Unije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poticanje kvalitetnije i učinkovitije suradnje između institucija uključenih u pripremu i provedbu projekata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rješavanje problematike povezane s korištenjem EU instrumenata i programa Unije u područjima djelovanja Pododbora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pomoć u vođenju, provedbi i realizaciji projekata iz djelokruga Pododbora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donošenje prijedloga s ciljem lakšeg ostvarivanja kombiniranog financiranja ESI fondova i ostalih EU instrumenata i programa Unije te drugih izvora, uključujući međunarodne financijske institucije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donošenje prijedloga s ciljem otklanjanja administrativnih i drugih poteškoća za učinkovitu provedbu projekata financiranih iz EU instrumenata i programa Unije, postizanja što većeg stupnja iskorištenosti EU instrumenata i programa Unije, učinkovitog, kvalitetnog i održivog ostvarenja zadanih ciljeva i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predlaganje Nacionalnom koordinacijskom odboru i Vladi Republike Hrvatske zakonskih i drugih rješenja kojima će se omogućiti učinkovito korištenje različitih EU instrumenata i programa Unije.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XXIII.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Administrativno-tehničke poslove za potrebe rada Nacionalnog koordinacijskog odbora obavlja Ministarstvo regionalnoga razvoja i fondova Europske unije.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Administrativno-tehničke poslove za potrebe rada Pododbora za koordinaciju i praćenje provedbe ESI fondova obavlja Ministarstvo regionalnoga razvoja i fondova Europske unije.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Administrativno-tehničke poslove za potrebe rada Pododbora </w:t>
      </w:r>
      <w:r w:rsidRPr="004F046B">
        <w:rPr>
          <w:color w:val="231F20"/>
        </w:rPr>
        <w:t xml:space="preserve">za izradu programskih dokumenata </w:t>
      </w:r>
      <w:r>
        <w:rPr>
          <w:color w:val="231F20"/>
        </w:rPr>
        <w:t>obavlja Ministarstvo regionalnoga razvoja i fondova Europske unije.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Administrativno-tehničke poslove za potrebe rada Pododbora </w:t>
      </w:r>
      <w:r w:rsidRPr="004F046B">
        <w:rPr>
          <w:color w:val="231F20"/>
        </w:rPr>
        <w:t xml:space="preserve">za koordinaciju i praćenje provedbe fondova Europske unije u razdoblju 2021. - 2027. </w:t>
      </w:r>
      <w:r>
        <w:rPr>
          <w:color w:val="231F20"/>
        </w:rPr>
        <w:t>obavlja Ministarstvo regionalnoga razvoja i fondova Europske unije.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Administrativno-tehničke poslove za potrebe rada Pododbora za koordinaciju sudjelovanja Republike Hrvatske u programima europske teritorijalne suradnje te makroregionalnim strategijama Europske unije obavlja Ministarstvo regionalnoga razvoja i fondova Europske unije.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bookmarkStart w:id="10" w:name="_Hlk130370424"/>
      <w:r>
        <w:rPr>
          <w:color w:val="231F20"/>
        </w:rPr>
        <w:t>Administrativno-tehničke poslove za potrebe rada Pododbora za koordinaciju investicija i praćenje provedbe centraliziranih EU instrumenata i programa u Republici Hrvatskoj obavlja Ministarstvo regionalnoga razvoja i fondova Europske unije.</w:t>
      </w:r>
    </w:p>
    <w:bookmarkEnd w:id="10"/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XXIV.</w:t>
      </w:r>
    </w:p>
    <w:p w:rsidR="00E70CA6" w:rsidRDefault="00E70CA6" w:rsidP="003A61E9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Nacionalni koordinacijski odbor, Pododbor za koordinaciju i praćenje provedbe ESI fondova, </w:t>
      </w:r>
      <w:r w:rsidRPr="004F046B">
        <w:rPr>
          <w:color w:val="231F20"/>
        </w:rPr>
        <w:t>Pododbor za izradu programskih dokumenata</w:t>
      </w:r>
      <w:r>
        <w:rPr>
          <w:color w:val="231F20"/>
        </w:rPr>
        <w:t xml:space="preserve">, </w:t>
      </w:r>
      <w:r w:rsidRPr="004F046B">
        <w:rPr>
          <w:color w:val="231F20"/>
        </w:rPr>
        <w:t>Pododbor za koordinaciju i praćenje provedbe fondova Europske unije u razdoblju 2021. - 2027.</w:t>
      </w:r>
      <w:r>
        <w:rPr>
          <w:color w:val="231F20"/>
        </w:rPr>
        <w:t>,</w:t>
      </w:r>
      <w:r w:rsidRPr="004F046B">
        <w:rPr>
          <w:color w:val="231F20"/>
        </w:rPr>
        <w:t xml:space="preserve"> </w:t>
      </w:r>
      <w:r>
        <w:rPr>
          <w:color w:val="231F20"/>
        </w:rPr>
        <w:t>Pododbor za koordinaciju sudjelovanja Republike Hrvatske u programima europske teritorijalne suradnje te makroregionalnim strategijama Europske unije, te Pododbor za koordinaciju investicija i praćenje provedbe centraliziranih EU instrumenata i programa u Republici Hrvatskoj donijet će poslovnike o radu na prvim sjednicama. Poslovnici o radu definiraju način rada Nacionalnog koordinacijskog odbora i navedenih pododbora.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XXV.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Nadležna državna tijela i pravne osobe iz točaka II., V., IX.,XIII., XVII. i XX. ove Odluke, u roku od osam dana od dana stupanja na snagu ove Odluke, pisano izvješćuju Ministarstvo regionalnoga razvoja i fondova Europske unije o imenovanim članovima i zamjenicima članova Nacionalnog koordinacijskog odbora, Pododbora za koordinaciju i praćenje provedbe ESI fondova, </w:t>
      </w:r>
      <w:r w:rsidRPr="004F046B">
        <w:rPr>
          <w:color w:val="231F20"/>
        </w:rPr>
        <w:t>Pododbor</w:t>
      </w:r>
      <w:r>
        <w:rPr>
          <w:color w:val="231F20"/>
        </w:rPr>
        <w:t>a</w:t>
      </w:r>
      <w:r w:rsidRPr="004F046B">
        <w:rPr>
          <w:color w:val="231F20"/>
        </w:rPr>
        <w:t xml:space="preserve"> za izradu programskih dokumenata, Pododbor</w:t>
      </w:r>
      <w:r>
        <w:rPr>
          <w:color w:val="231F20"/>
        </w:rPr>
        <w:t>a</w:t>
      </w:r>
      <w:r w:rsidRPr="004F046B">
        <w:rPr>
          <w:color w:val="231F20"/>
        </w:rPr>
        <w:t xml:space="preserve"> za koordinaciju i praćenje provedbe fondova Europske unije u razdoblju 2021. - 2027., </w:t>
      </w:r>
      <w:r>
        <w:rPr>
          <w:color w:val="231F20"/>
        </w:rPr>
        <w:t>Pododbora za koordinaciju sudjelovanja Republike Hrvatske u programima europske teritorijalne suradnje te makroregionalnim strategijama Europske unije, te Pododbora za koordinaciju investicija i praćenje provedbe centraliziranih EU instrumenata i programa u Republici Hrvatskoj.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XXVI.</w:t>
      </w:r>
    </w:p>
    <w:p w:rsidR="00E70CA6" w:rsidRDefault="00E70CA6" w:rsidP="00E70CA6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E502A">
        <w:rPr>
          <w:color w:val="231F20"/>
        </w:rPr>
        <w:t xml:space="preserve">Danom stupanja na snagu ove Odluke </w:t>
      </w:r>
      <w:r w:rsidR="00083169">
        <w:rPr>
          <w:color w:val="231F20"/>
        </w:rPr>
        <w:t>stavlja se izvan snage</w:t>
      </w:r>
      <w:r w:rsidR="004F182F">
        <w:rPr>
          <w:color w:val="231F20"/>
        </w:rPr>
        <w:t xml:space="preserve"> </w:t>
      </w:r>
      <w:r w:rsidRPr="00AE502A">
        <w:rPr>
          <w:color w:val="231F20"/>
        </w:rPr>
        <w:t xml:space="preserve">Odluka o osnivanju Nacionalnog koordinacijskog odbora za europske strukturne i investicijske fondove i instrumente Europske unije u Republici Hrvatskoj (»Narodne novine«, broj </w:t>
      </w:r>
      <w:r w:rsidRPr="007224A4">
        <w:rPr>
          <w:color w:val="231F20"/>
        </w:rPr>
        <w:t>15/17, 7/20</w:t>
      </w:r>
      <w:r>
        <w:rPr>
          <w:color w:val="231F20"/>
        </w:rPr>
        <w:t xml:space="preserve"> i</w:t>
      </w:r>
      <w:r w:rsidRPr="007224A4">
        <w:rPr>
          <w:color w:val="231F20"/>
        </w:rPr>
        <w:t xml:space="preserve"> 101/20</w:t>
      </w:r>
      <w:r w:rsidRPr="00F070BD">
        <w:rPr>
          <w:color w:val="231F20"/>
        </w:rPr>
        <w:t>).</w:t>
      </w:r>
    </w:p>
    <w:p w:rsidR="00B11E6F" w:rsidRDefault="00B11E6F" w:rsidP="00B11E6F">
      <w:pPr>
        <w:pStyle w:val="box453615"/>
        <w:shd w:val="clear" w:color="auto" w:fill="FFFFFF"/>
        <w:spacing w:before="0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XXVII.</w:t>
      </w:r>
    </w:p>
    <w:p w:rsidR="00B11E6F" w:rsidRDefault="00B11E6F" w:rsidP="00F33204">
      <w:pPr>
        <w:pStyle w:val="box453615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231F20"/>
        </w:rPr>
      </w:pPr>
      <w:r w:rsidRPr="00B11E6F">
        <w:rPr>
          <w:color w:val="231F20"/>
        </w:rPr>
        <w:t>Zadužuje se Ministarstvo regionalnoga razvoja i fondova Europske unije</w:t>
      </w:r>
      <w:r w:rsidR="002A2309">
        <w:rPr>
          <w:color w:val="231F20"/>
        </w:rPr>
        <w:t>,</w:t>
      </w:r>
      <w:r w:rsidRPr="00B11E6F">
        <w:rPr>
          <w:color w:val="231F20"/>
        </w:rPr>
        <w:t xml:space="preserve"> da o</w:t>
      </w:r>
      <w:r w:rsidR="003F47E5">
        <w:rPr>
          <w:color w:val="231F20"/>
        </w:rPr>
        <w:t xml:space="preserve"> donošenju</w:t>
      </w:r>
      <w:r w:rsidRPr="00B11E6F">
        <w:rPr>
          <w:color w:val="231F20"/>
        </w:rPr>
        <w:t xml:space="preserve"> </w:t>
      </w:r>
      <w:r w:rsidR="001736EE">
        <w:rPr>
          <w:color w:val="231F20"/>
        </w:rPr>
        <w:t>ove</w:t>
      </w:r>
      <w:r w:rsidRPr="00B11E6F">
        <w:rPr>
          <w:color w:val="231F20"/>
        </w:rPr>
        <w:t xml:space="preserve"> Odlu</w:t>
      </w:r>
      <w:r w:rsidR="003F47E5">
        <w:rPr>
          <w:color w:val="231F20"/>
        </w:rPr>
        <w:t>ke</w:t>
      </w:r>
      <w:r w:rsidR="002A2309">
        <w:rPr>
          <w:color w:val="231F20"/>
        </w:rPr>
        <w:t>,</w:t>
      </w:r>
      <w:r w:rsidRPr="00B11E6F">
        <w:rPr>
          <w:color w:val="231F20"/>
        </w:rPr>
        <w:t xml:space="preserve"> izvijesti nadležna državna tijela i pravne osobe iz točaka </w:t>
      </w:r>
      <w:r>
        <w:rPr>
          <w:color w:val="231F20"/>
        </w:rPr>
        <w:t xml:space="preserve">II., V., IX.,XIII., XVII. i XX. </w:t>
      </w:r>
      <w:r w:rsidRPr="00B11E6F">
        <w:rPr>
          <w:color w:val="231F20"/>
        </w:rPr>
        <w:t>ove Odluke.</w:t>
      </w:r>
    </w:p>
    <w:p w:rsidR="00E70CA6" w:rsidRDefault="00E70CA6" w:rsidP="00E70CA6">
      <w:pPr>
        <w:pStyle w:val="box45361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XXVII</w:t>
      </w:r>
      <w:r w:rsidR="00B11E6F">
        <w:rPr>
          <w:color w:val="231F20"/>
        </w:rPr>
        <w:t>I</w:t>
      </w:r>
      <w:r>
        <w:rPr>
          <w:color w:val="231F20"/>
        </w:rPr>
        <w:t>.</w:t>
      </w:r>
    </w:p>
    <w:p w:rsidR="00C152A1" w:rsidRDefault="00E70CA6" w:rsidP="001C75BC">
      <w:pPr>
        <w:pStyle w:val="box45361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bookmarkStart w:id="11" w:name="_Hlk122511217"/>
      <w:r>
        <w:rPr>
          <w:color w:val="231F20"/>
        </w:rPr>
        <w:t>Ova Odluka stupa na snagu danom donošenja, a objavit će se u »Narodnim novinama«.</w:t>
      </w:r>
    </w:p>
    <w:bookmarkEnd w:id="11"/>
    <w:p w:rsidR="00E70CA6" w:rsidRDefault="00E70CA6" w:rsidP="006D69B9">
      <w:pPr>
        <w:pStyle w:val="box453615"/>
        <w:shd w:val="clear" w:color="auto" w:fill="FFFFFF"/>
        <w:spacing w:before="34" w:beforeAutospacing="0" w:after="48" w:afterAutospacing="0"/>
        <w:textAlignment w:val="baseline"/>
        <w:rPr>
          <w:color w:val="231F20"/>
        </w:rPr>
      </w:pPr>
    </w:p>
    <w:p w:rsidR="00E70CA6" w:rsidRDefault="00E70CA6" w:rsidP="00E70CA6">
      <w:pPr>
        <w:pStyle w:val="box458137"/>
        <w:spacing w:before="0" w:beforeAutospacing="0" w:after="0" w:afterAutospacing="0" w:line="360" w:lineRule="auto"/>
        <w:jc w:val="center"/>
        <w:rPr>
          <w:b/>
          <w:color w:val="000000" w:themeColor="text1"/>
          <w:lang w:val="hr-HR"/>
        </w:rPr>
      </w:pPr>
      <w:r w:rsidRPr="007F2EC5">
        <w:rPr>
          <w:b/>
          <w:color w:val="000000" w:themeColor="text1"/>
          <w:lang w:val="hr-HR"/>
        </w:rPr>
        <w:t>OBR</w:t>
      </w:r>
      <w:bookmarkStart w:id="12" w:name="_Hlk149314410"/>
      <w:r w:rsidRPr="007F2EC5">
        <w:rPr>
          <w:b/>
          <w:color w:val="000000" w:themeColor="text1"/>
          <w:lang w:val="hr-HR"/>
        </w:rPr>
        <w:t>A</w:t>
      </w:r>
      <w:bookmarkEnd w:id="12"/>
      <w:r w:rsidRPr="007F2EC5">
        <w:rPr>
          <w:b/>
          <w:color w:val="000000" w:themeColor="text1"/>
          <w:lang w:val="hr-HR"/>
        </w:rPr>
        <w:t>ZLOŽENJE</w:t>
      </w:r>
    </w:p>
    <w:p w:rsidR="00E70CA6" w:rsidRDefault="00E70CA6" w:rsidP="00E70CA6">
      <w:pPr>
        <w:pStyle w:val="box458137"/>
        <w:spacing w:before="0" w:beforeAutospacing="0" w:after="0" w:afterAutospacing="0" w:line="360" w:lineRule="auto"/>
        <w:jc w:val="center"/>
        <w:rPr>
          <w:b/>
          <w:color w:val="000000" w:themeColor="text1"/>
          <w:lang w:val="hr-HR"/>
        </w:rPr>
      </w:pPr>
    </w:p>
    <w:p w:rsidR="00E70CA6" w:rsidRDefault="00E70CA6" w:rsidP="00F93322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Ministarstvo regionalnoga razvoja i fondova Europske unije koje obavlja poslove Koordinacijskog tijela, sukladno Zakonu</w:t>
      </w:r>
      <w:r w:rsidRPr="00E4665F">
        <w:rPr>
          <w:color w:val="000000" w:themeColor="text1"/>
        </w:rPr>
        <w:t xml:space="preserve"> o institucionalnom okviru za korištenje fondova Europske unije u Republici Hrvatskoj</w:t>
      </w:r>
      <w:r>
        <w:rPr>
          <w:color w:val="000000" w:themeColor="text1"/>
        </w:rPr>
        <w:t xml:space="preserve"> (Narodne novine, broj</w:t>
      </w:r>
      <w:r w:rsidRPr="00E4665F">
        <w:rPr>
          <w:color w:val="000000" w:themeColor="text1"/>
        </w:rPr>
        <w:t xml:space="preserve"> 116/2021</w:t>
      </w:r>
      <w:r>
        <w:rPr>
          <w:color w:val="000000" w:themeColor="text1"/>
        </w:rPr>
        <w:t>), među ostalim zaduženo je za osiguravanje</w:t>
      </w:r>
      <w:r w:rsidRPr="00E4665F">
        <w:rPr>
          <w:color w:val="000000" w:themeColor="text1"/>
        </w:rPr>
        <w:t xml:space="preserve"> kontinuitet</w:t>
      </w:r>
      <w:r>
        <w:rPr>
          <w:color w:val="000000" w:themeColor="text1"/>
        </w:rPr>
        <w:t>a</w:t>
      </w:r>
      <w:r w:rsidRPr="00E4665F">
        <w:rPr>
          <w:color w:val="000000" w:themeColor="text1"/>
        </w:rPr>
        <w:t xml:space="preserve"> rada i predsjedavanje Nacionalnim koordinacijskim odborom za europske strukturne i investicijske fondove i instrumente Europske unije u Republici Hrvatskoj</w:t>
      </w:r>
      <w:r>
        <w:rPr>
          <w:color w:val="000000" w:themeColor="text1"/>
        </w:rPr>
        <w:t xml:space="preserve"> (NKO)</w:t>
      </w:r>
      <w:r w:rsidRPr="00E4665F">
        <w:rPr>
          <w:color w:val="000000" w:themeColor="text1"/>
        </w:rPr>
        <w:t>, osnovanim u financijskom razdoblju 2014. – 2020.</w:t>
      </w:r>
      <w:r>
        <w:rPr>
          <w:color w:val="000000" w:themeColor="text1"/>
        </w:rPr>
        <w:t xml:space="preserve"> (od strane</w:t>
      </w:r>
      <w:r w:rsidRPr="005B7C65">
        <w:rPr>
          <w:color w:val="000000" w:themeColor="text1"/>
        </w:rPr>
        <w:t xml:space="preserve"> </w:t>
      </w:r>
      <w:r w:rsidRPr="002B580D">
        <w:rPr>
          <w:color w:val="000000" w:themeColor="text1"/>
        </w:rPr>
        <w:t>Vlad</w:t>
      </w:r>
      <w:r>
        <w:rPr>
          <w:color w:val="000000" w:themeColor="text1"/>
        </w:rPr>
        <w:t>e</w:t>
      </w:r>
      <w:r w:rsidRPr="002B580D">
        <w:rPr>
          <w:color w:val="000000" w:themeColor="text1"/>
        </w:rPr>
        <w:t xml:space="preserve"> Republike Hrvatske</w:t>
      </w:r>
      <w:r>
        <w:rPr>
          <w:color w:val="000000" w:themeColor="text1"/>
        </w:rPr>
        <w:t>,</w:t>
      </w:r>
      <w:r w:rsidRPr="002B580D">
        <w:rPr>
          <w:color w:val="000000" w:themeColor="text1"/>
        </w:rPr>
        <w:t xml:space="preserve"> 2015. godine</w:t>
      </w:r>
      <w:r>
        <w:rPr>
          <w:color w:val="000000" w:themeColor="text1"/>
        </w:rPr>
        <w:t>)</w:t>
      </w:r>
      <w:r w:rsidRPr="00E4665F">
        <w:rPr>
          <w:color w:val="000000" w:themeColor="text1"/>
        </w:rPr>
        <w:t>, kroz financijska razdoblja</w:t>
      </w:r>
      <w:r w:rsidRPr="002B580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245068" w:rsidRDefault="00245068" w:rsidP="00F93322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  <w:r w:rsidRPr="00D719D1">
        <w:rPr>
          <w:color w:val="000000" w:themeColor="text1"/>
        </w:rPr>
        <w:t>Uzevši u obzir da su programski dokumenti potrebni za korištenje raspoloživih sredstava financijskog razdoblja 2021. – 2027. odobreni od Europske komisije</w:t>
      </w:r>
      <w:r w:rsidRPr="00D35CA6">
        <w:rPr>
          <w:color w:val="000000" w:themeColor="text1"/>
        </w:rPr>
        <w:footnoteReference w:id="2"/>
      </w:r>
      <w:r w:rsidRPr="00D35CA6">
        <w:rPr>
          <w:color w:val="000000" w:themeColor="text1"/>
        </w:rPr>
        <w:t xml:space="preserve">, kao i početak provedbe </w:t>
      </w:r>
      <w:r>
        <w:rPr>
          <w:color w:val="000000" w:themeColor="text1"/>
        </w:rPr>
        <w:t>predmetnog</w:t>
      </w:r>
      <w:r w:rsidRPr="00D35CA6">
        <w:rPr>
          <w:color w:val="000000" w:themeColor="text1"/>
        </w:rPr>
        <w:t xml:space="preserve"> financijskog razdoblja, uslijedila je potreba za usklađivanjem obuhvata postojeće Odluke o osnivanju Nacionalnog koordinacijskog odbora za europske strukturne i investicijske fondove i instrumente Europske unije u Republici Hrvatskoj (Narodne novine, broj 15/17, 7/20 i 101/20), odnosno njezinim proširivanjem i na financijsk</w:t>
      </w:r>
      <w:r>
        <w:rPr>
          <w:color w:val="000000" w:themeColor="text1"/>
        </w:rPr>
        <w:t>o</w:t>
      </w:r>
      <w:r w:rsidRPr="00D35CA6">
        <w:rPr>
          <w:color w:val="000000" w:themeColor="text1"/>
        </w:rPr>
        <w:t xml:space="preserve"> razdoblj</w:t>
      </w:r>
      <w:r>
        <w:rPr>
          <w:color w:val="000000" w:themeColor="text1"/>
        </w:rPr>
        <w:t>e</w:t>
      </w:r>
      <w:r w:rsidRPr="00D35CA6">
        <w:rPr>
          <w:color w:val="000000" w:themeColor="text1"/>
        </w:rPr>
        <w:t xml:space="preserve"> </w:t>
      </w:r>
      <w:r>
        <w:rPr>
          <w:color w:val="000000" w:themeColor="text1"/>
        </w:rPr>
        <w:t>2021. – 2027. odnosno buduća razdoblja</w:t>
      </w:r>
      <w:r w:rsidRPr="00D35CA6">
        <w:rPr>
          <w:color w:val="000000" w:themeColor="text1"/>
        </w:rPr>
        <w:t xml:space="preserve">. </w:t>
      </w:r>
      <w:bookmarkStart w:id="13" w:name="_Hlk47600116"/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Sukladno Prijedlogu odluke, </w:t>
      </w:r>
      <w:r w:rsidRPr="007F2EC5">
        <w:rPr>
          <w:color w:val="000000" w:themeColor="text1"/>
        </w:rPr>
        <w:t xml:space="preserve">Nacionalni koordinacijski odbor za </w:t>
      </w:r>
      <w:bookmarkEnd w:id="13"/>
      <w:r w:rsidRPr="007F2EC5">
        <w:rPr>
          <w:color w:val="000000" w:themeColor="text1"/>
        </w:rPr>
        <w:t>fondove Europske unije</w:t>
      </w:r>
      <w:r>
        <w:rPr>
          <w:color w:val="000000" w:themeColor="text1"/>
        </w:rPr>
        <w:t xml:space="preserve"> (NKO)</w:t>
      </w:r>
      <w:r w:rsidRPr="007F2EC5">
        <w:rPr>
          <w:color w:val="000000" w:themeColor="text1"/>
        </w:rPr>
        <w:t xml:space="preserve"> je tijelo nadležno za osiguravanje sveukupne koordinacije korištenja i praćenje provedbe europskih strukturnih i investicijskih </w:t>
      </w:r>
      <w:r>
        <w:rPr>
          <w:color w:val="000000" w:themeColor="text1"/>
        </w:rPr>
        <w:t xml:space="preserve">(ESI) </w:t>
      </w:r>
      <w:r w:rsidRPr="007F2EC5">
        <w:rPr>
          <w:color w:val="000000" w:themeColor="text1"/>
        </w:rPr>
        <w:t>fondova, fondova Europske unije u razdoblju 2021.-2027., instrumenata i programa Europske unije u Republici Hrvatskoj te osiguravanje usklađenosti između različitih izvora financiranja i ulaganja koja se financiraju iz ESI fondova, fondova Europske unije u razdoblju 2021.-2027., nacionalnih izvora i drugih instrumenata koji se financiraju iz sredstava Europske unije te sredstava međunarodnih financijskih institucija.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 w:line="360" w:lineRule="auto"/>
        <w:ind w:right="-567"/>
        <w:jc w:val="both"/>
        <w:textAlignment w:val="baseline"/>
        <w:rPr>
          <w:color w:val="000000" w:themeColor="text1"/>
        </w:rPr>
      </w:pP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Prijedlogom odluke, </w:t>
      </w:r>
      <w:r w:rsidRPr="0059299C">
        <w:rPr>
          <w:color w:val="000000" w:themeColor="text1"/>
        </w:rPr>
        <w:t>uz navođenje fondova Europske unije</w:t>
      </w:r>
      <w:r>
        <w:rPr>
          <w:color w:val="000000" w:themeColor="text1"/>
        </w:rPr>
        <w:t>,</w:t>
      </w:r>
      <w:r w:rsidRPr="0059299C">
        <w:rPr>
          <w:color w:val="000000" w:themeColor="text1"/>
        </w:rPr>
        <w:t xml:space="preserve"> kako bi bilo jasno da se </w:t>
      </w:r>
      <w:r>
        <w:rPr>
          <w:color w:val="000000" w:themeColor="text1"/>
        </w:rPr>
        <w:t xml:space="preserve">određene </w:t>
      </w:r>
      <w:r w:rsidRPr="0059299C">
        <w:rPr>
          <w:color w:val="000000" w:themeColor="text1"/>
        </w:rPr>
        <w:t xml:space="preserve">odredbe </w:t>
      </w:r>
      <w:r>
        <w:rPr>
          <w:color w:val="000000" w:themeColor="text1"/>
        </w:rPr>
        <w:t>O</w:t>
      </w:r>
      <w:r w:rsidRPr="0059299C">
        <w:rPr>
          <w:color w:val="000000" w:themeColor="text1"/>
        </w:rPr>
        <w:t>dluke odnose i na financijsko razdoblje 2021. – 2027.</w:t>
      </w:r>
      <w:r>
        <w:rPr>
          <w:color w:val="000000" w:themeColor="text1"/>
        </w:rPr>
        <w:t xml:space="preserve"> odnosno buduća razdoblja (što se odnosi i na sam naziv akta)</w:t>
      </w:r>
      <w:r w:rsidRPr="0059299C">
        <w:rPr>
          <w:color w:val="000000" w:themeColor="text1"/>
        </w:rPr>
        <w:t>, proširen je sastav član</w:t>
      </w:r>
      <w:r>
        <w:rPr>
          <w:color w:val="000000" w:themeColor="text1"/>
        </w:rPr>
        <w:t>stva</w:t>
      </w:r>
      <w:r w:rsidRPr="0059299C">
        <w:rPr>
          <w:color w:val="000000" w:themeColor="text1"/>
        </w:rPr>
        <w:t xml:space="preserve"> NKO-a </w:t>
      </w:r>
      <w:r w:rsidRPr="00ED7A64">
        <w:rPr>
          <w:color w:val="000000" w:themeColor="text1"/>
        </w:rPr>
        <w:t xml:space="preserve">te su prilagođene njegove zadaće </w:t>
      </w:r>
      <w:r>
        <w:rPr>
          <w:color w:val="000000" w:themeColor="text1"/>
        </w:rPr>
        <w:t xml:space="preserve">u odnosu </w:t>
      </w:r>
      <w:r w:rsidRPr="00395F33">
        <w:rPr>
          <w:color w:val="000000" w:themeColor="text1"/>
        </w:rPr>
        <w:t xml:space="preserve">na financijsko razdoblje 2021. – 2027. odnosno buduća razdoblja </w:t>
      </w:r>
      <w:r>
        <w:rPr>
          <w:color w:val="000000" w:themeColor="text1"/>
        </w:rPr>
        <w:t xml:space="preserve">u cilju </w:t>
      </w:r>
      <w:r w:rsidRPr="00ED7A64">
        <w:rPr>
          <w:color w:val="000000" w:themeColor="text1"/>
        </w:rPr>
        <w:t>sveukupn</w:t>
      </w:r>
      <w:r>
        <w:rPr>
          <w:color w:val="000000" w:themeColor="text1"/>
        </w:rPr>
        <w:t>e</w:t>
      </w:r>
      <w:r w:rsidRPr="00ED7A64">
        <w:rPr>
          <w:color w:val="000000" w:themeColor="text1"/>
        </w:rPr>
        <w:t xml:space="preserve"> koordinacij</w:t>
      </w:r>
      <w:r>
        <w:rPr>
          <w:color w:val="000000" w:themeColor="text1"/>
        </w:rPr>
        <w:t>e</w:t>
      </w:r>
      <w:r w:rsidRPr="00ED7A64">
        <w:rPr>
          <w:color w:val="000000" w:themeColor="text1"/>
        </w:rPr>
        <w:t xml:space="preserve"> usmjeravanja korištenja sredstava koja su na raspolaganju Republici Hrvatskoj</w:t>
      </w:r>
      <w:r>
        <w:rPr>
          <w:color w:val="000000" w:themeColor="text1"/>
        </w:rPr>
        <w:t>.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231F20"/>
        </w:rPr>
      </w:pPr>
      <w:r>
        <w:rPr>
          <w:color w:val="000000" w:themeColor="text1"/>
        </w:rPr>
        <w:t xml:space="preserve">Prijedlogom odluke, pored osnivanja NKO-a, predviđeno je uspostavljanje i njegovih tematskih pododbora i to: </w:t>
      </w:r>
      <w:r w:rsidRPr="003B501B">
        <w:rPr>
          <w:color w:val="231F20"/>
        </w:rPr>
        <w:t>Pododbor za koordinaciju i praćenje provedbe ESI fondova, Pododbor za izradu programskih dokumenata, Pododbor za koordinaciju i praćenje provedbe fondova Europske unije u razdoblju 2021.</w:t>
      </w:r>
      <w:r w:rsidR="00646AF6">
        <w:rPr>
          <w:color w:val="231F20"/>
        </w:rPr>
        <w:t xml:space="preserve"> </w:t>
      </w:r>
      <w:r w:rsidRPr="003B501B">
        <w:rPr>
          <w:color w:val="231F20"/>
        </w:rPr>
        <w:t>-</w:t>
      </w:r>
      <w:r w:rsidR="00646AF6">
        <w:rPr>
          <w:color w:val="231F20"/>
        </w:rPr>
        <w:t xml:space="preserve"> </w:t>
      </w:r>
      <w:r w:rsidRPr="003B501B">
        <w:rPr>
          <w:color w:val="231F20"/>
        </w:rPr>
        <w:t>2027., Pododbor za koordinaciju sudjelovanja Republike Hrvatske u programima europske teritorijalne suradnje te makroregionalnim strategijama Europske unije te Pododbor za koordinaciju investicija i praćenje provedbe centraliziranih EU instrumenata i programa u Republici Hrvatskoj</w:t>
      </w:r>
      <w:r>
        <w:rPr>
          <w:color w:val="231F20"/>
        </w:rPr>
        <w:t xml:space="preserve">. U Prijedlogu odluke određuju se zadaće koje obavlja svaki od tematskih pododbora kao i njegovo članstvo. 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 w:line="360" w:lineRule="auto"/>
        <w:ind w:right="-567"/>
        <w:jc w:val="both"/>
        <w:textAlignment w:val="baseline"/>
        <w:rPr>
          <w:color w:val="231F20"/>
        </w:rPr>
      </w:pP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U odnosu na postojeću Odluku, predlaže se uspostavljanje </w:t>
      </w:r>
      <w:r w:rsidRPr="003B501B">
        <w:rPr>
          <w:color w:val="231F20"/>
        </w:rPr>
        <w:t>Pododbor</w:t>
      </w:r>
      <w:r>
        <w:rPr>
          <w:color w:val="231F20"/>
        </w:rPr>
        <w:t>a</w:t>
      </w:r>
      <w:r w:rsidRPr="003B501B">
        <w:rPr>
          <w:color w:val="231F20"/>
        </w:rPr>
        <w:t xml:space="preserve"> za izradu programskih dokumenata</w:t>
      </w:r>
      <w:r>
        <w:rPr>
          <w:color w:val="231F20"/>
        </w:rPr>
        <w:t xml:space="preserve">, koji bi preuzeo ulogu </w:t>
      </w:r>
      <w:r w:rsidRPr="0073020B">
        <w:rPr>
          <w:color w:val="231F20"/>
        </w:rPr>
        <w:t>Pododbor</w:t>
      </w:r>
      <w:r>
        <w:rPr>
          <w:color w:val="231F20"/>
        </w:rPr>
        <w:t>a</w:t>
      </w:r>
      <w:r w:rsidRPr="0073020B">
        <w:rPr>
          <w:color w:val="231F20"/>
        </w:rPr>
        <w:t xml:space="preserve"> za fondove u razdoblju 2021. – 2027.</w:t>
      </w:r>
      <w:r>
        <w:rPr>
          <w:color w:val="231F20"/>
        </w:rPr>
        <w:t xml:space="preserve">, osnovanog od strane NKO-a sa zadaćom </w:t>
      </w:r>
      <w:r w:rsidRPr="0073020B">
        <w:rPr>
          <w:color w:val="231F20"/>
        </w:rPr>
        <w:t>izrad</w:t>
      </w:r>
      <w:r>
        <w:rPr>
          <w:color w:val="231F20"/>
        </w:rPr>
        <w:t>e</w:t>
      </w:r>
      <w:r w:rsidRPr="0073020B">
        <w:rPr>
          <w:color w:val="231F20"/>
        </w:rPr>
        <w:t xml:space="preserve"> prijedlog</w:t>
      </w:r>
      <w:r>
        <w:rPr>
          <w:color w:val="231F20"/>
        </w:rPr>
        <w:t>a</w:t>
      </w:r>
      <w:r w:rsidRPr="0073020B">
        <w:rPr>
          <w:color w:val="231F20"/>
        </w:rPr>
        <w:t xml:space="preserve"> nacrta programskih dokumenata za financijsko razdoblje 2021. – 2027.</w:t>
      </w:r>
      <w:r>
        <w:rPr>
          <w:color w:val="231F20"/>
        </w:rPr>
        <w:t xml:space="preserve"> Predložene zadaće Pododbora za izradu programskih dokumenata odnose se na buduća financijska razdoblja.</w:t>
      </w:r>
      <w:r w:rsidRPr="0059299C">
        <w:t xml:space="preserve"> Također, predlaže se uspostavljanje</w:t>
      </w:r>
      <w:r>
        <w:t xml:space="preserve"> </w:t>
      </w:r>
      <w:r w:rsidRPr="0059299C">
        <w:rPr>
          <w:color w:val="231F20"/>
        </w:rPr>
        <w:t>Pododbor</w:t>
      </w:r>
      <w:r>
        <w:rPr>
          <w:color w:val="231F20"/>
        </w:rPr>
        <w:t>a</w:t>
      </w:r>
      <w:r w:rsidRPr="0059299C">
        <w:rPr>
          <w:color w:val="231F20"/>
        </w:rPr>
        <w:t xml:space="preserve"> za koordinaciju i praćenje provedbe fondova Europske unije u razdoblju 2021.</w:t>
      </w:r>
      <w:r w:rsidR="009F3256">
        <w:rPr>
          <w:color w:val="231F20"/>
        </w:rPr>
        <w:t xml:space="preserve"> </w:t>
      </w:r>
      <w:r w:rsidRPr="0059299C">
        <w:rPr>
          <w:color w:val="231F20"/>
        </w:rPr>
        <w:t>-</w:t>
      </w:r>
      <w:r w:rsidR="009F3256">
        <w:rPr>
          <w:color w:val="231F20"/>
        </w:rPr>
        <w:t xml:space="preserve"> </w:t>
      </w:r>
      <w:r w:rsidRPr="0059299C">
        <w:rPr>
          <w:color w:val="231F20"/>
        </w:rPr>
        <w:t>2027.,</w:t>
      </w:r>
      <w:r>
        <w:rPr>
          <w:color w:val="231F20"/>
        </w:rPr>
        <w:t xml:space="preserve"> koji bi po uzoru na postojeći Pododbor za koordinaciju i praćenje provedbe ESI fondova, obavljao zadaće koordinacije i praćenja</w:t>
      </w:r>
      <w:r w:rsidR="00E02078">
        <w:rPr>
          <w:color w:val="231F20"/>
        </w:rPr>
        <w:t xml:space="preserve"> provedbe</w:t>
      </w:r>
      <w:r>
        <w:rPr>
          <w:color w:val="231F20"/>
        </w:rPr>
        <w:t xml:space="preserve"> fondova EU u financijskom razdoblju 2021. – 2027. </w:t>
      </w:r>
    </w:p>
    <w:p w:rsidR="00E70CA6" w:rsidRDefault="00E70CA6" w:rsidP="00E70CA6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231F20"/>
        </w:rPr>
      </w:pPr>
    </w:p>
    <w:p w:rsidR="1E5A217B" w:rsidRDefault="00E70CA6" w:rsidP="001C10D3">
      <w:pPr>
        <w:pStyle w:val="box465354"/>
        <w:shd w:val="clear" w:color="auto" w:fill="FFFFFF"/>
        <w:spacing w:before="0" w:beforeAutospacing="0" w:after="0" w:afterAutospacing="0"/>
        <w:ind w:right="-567"/>
        <w:jc w:val="both"/>
        <w:textAlignment w:val="baseline"/>
        <w:rPr>
          <w:color w:val="231F20"/>
        </w:rPr>
      </w:pPr>
      <w:r w:rsidRPr="00AA2069">
        <w:rPr>
          <w:color w:val="231F20"/>
        </w:rPr>
        <w:t>Također, odnosu na članstvo i zadaće Pododbora za koordinaciju investicija i praćenje provedbe</w:t>
      </w:r>
      <w:r>
        <w:rPr>
          <w:color w:val="231F20"/>
        </w:rPr>
        <w:t xml:space="preserve"> </w:t>
      </w:r>
      <w:r w:rsidRPr="00AA2069">
        <w:rPr>
          <w:color w:val="231F20"/>
        </w:rPr>
        <w:t>centraliziranih EU instrumenata i programa u Republici Hrvatskoj učinjene su prilagodbe</w:t>
      </w:r>
      <w:r>
        <w:rPr>
          <w:color w:val="231F20"/>
        </w:rPr>
        <w:t xml:space="preserve"> </w:t>
      </w:r>
      <w:r w:rsidRPr="00AA2069">
        <w:rPr>
          <w:color w:val="231F20"/>
        </w:rPr>
        <w:t>imajući u vidu financijsko razdoblje 2021. – 2027.</w:t>
      </w:r>
      <w:r w:rsidR="009E5A6B">
        <w:rPr>
          <w:color w:val="231F20"/>
        </w:rPr>
        <w:br/>
      </w:r>
    </w:p>
    <w:p w:rsidR="00E70CA6" w:rsidRPr="00D67826" w:rsidRDefault="00E70CA6" w:rsidP="1E5A217B">
      <w:pPr>
        <w:pStyle w:val="box465354"/>
        <w:shd w:val="clear" w:color="auto" w:fill="FFFFFF" w:themeFill="background1"/>
        <w:spacing w:before="0" w:beforeAutospacing="0" w:after="0" w:afterAutospacing="0"/>
        <w:ind w:right="-567"/>
        <w:jc w:val="both"/>
        <w:textAlignment w:val="baseline"/>
        <w:rPr>
          <w:color w:val="000000" w:themeColor="text1"/>
        </w:rPr>
      </w:pPr>
      <w:r w:rsidRPr="1E5A217B">
        <w:rPr>
          <w:color w:val="000000" w:themeColor="text1"/>
        </w:rPr>
        <w:t xml:space="preserve">Danom stupanja na snagu nove Odluke </w:t>
      </w:r>
      <w:r w:rsidR="00D208A2">
        <w:rPr>
          <w:color w:val="000000" w:themeColor="text1"/>
        </w:rPr>
        <w:t>stavlja se izvan snage</w:t>
      </w:r>
      <w:r w:rsidRPr="1E5A217B">
        <w:rPr>
          <w:color w:val="000000" w:themeColor="text1"/>
        </w:rPr>
        <w:t xml:space="preserve"> Odluka o osnivanju Nacionalnog koordinacijskog odbora za europske strukturne i investicijske fondove i instrumente Europske unije u Republici Hrvatskoj (»Narodne novine«, broj 15/17, 7/20, 101/20).</w:t>
      </w:r>
    </w:p>
    <w:p w:rsidR="1E5A217B" w:rsidRDefault="1E5A217B" w:rsidP="1E5A217B">
      <w:pPr>
        <w:pStyle w:val="box465354"/>
        <w:shd w:val="clear" w:color="auto" w:fill="FFFFFF" w:themeFill="background1"/>
        <w:spacing w:before="0" w:beforeAutospacing="0" w:after="0" w:afterAutospacing="0"/>
        <w:ind w:right="-567"/>
        <w:jc w:val="both"/>
        <w:rPr>
          <w:color w:val="000000" w:themeColor="text1"/>
        </w:rPr>
      </w:pPr>
    </w:p>
    <w:p w:rsidR="00E70CA6" w:rsidRPr="007F2EC5" w:rsidRDefault="00E70CA6" w:rsidP="00E70CA6">
      <w:pPr>
        <w:pStyle w:val="box458137"/>
        <w:spacing w:before="0" w:beforeAutospacing="0" w:after="0" w:afterAutospacing="0"/>
        <w:jc w:val="both"/>
      </w:pPr>
      <w:r w:rsidRPr="009F2F71">
        <w:rPr>
          <w:rFonts w:eastAsiaTheme="minorHAnsi"/>
          <w:color w:val="231F20"/>
          <w:lang w:val="hr-HR"/>
        </w:rPr>
        <w:t xml:space="preserve">Slijedom navedenog, </w:t>
      </w:r>
      <w:r w:rsidRPr="001242FF">
        <w:rPr>
          <w:rFonts w:eastAsiaTheme="minorHAnsi"/>
          <w:color w:val="231F20"/>
          <w:lang w:val="hr-HR"/>
        </w:rPr>
        <w:t xml:space="preserve">predlaže se donošenje ove </w:t>
      </w:r>
      <w:r w:rsidR="00FE6D92">
        <w:rPr>
          <w:rFonts w:eastAsiaTheme="minorHAnsi"/>
          <w:color w:val="231F20"/>
          <w:lang w:val="hr-HR"/>
        </w:rPr>
        <w:t>O</w:t>
      </w:r>
      <w:r w:rsidRPr="001242FF">
        <w:rPr>
          <w:rFonts w:eastAsiaTheme="minorHAnsi"/>
          <w:color w:val="231F20"/>
          <w:lang w:val="hr-HR"/>
        </w:rPr>
        <w:t>dluke.</w:t>
      </w:r>
      <w:r w:rsidRPr="008A3520">
        <w:t xml:space="preserve"> </w:t>
      </w:r>
    </w:p>
    <w:p w:rsidR="00E70CA6" w:rsidRDefault="00E70CA6" w:rsidP="00E70CA6"/>
    <w:p w:rsidR="001A1FF0" w:rsidRDefault="001A1FF0" w:rsidP="001A1FF0">
      <w:pPr>
        <w:jc w:val="both"/>
      </w:pPr>
    </w:p>
    <w:sectPr w:rsidR="001A1FF0" w:rsidSect="00845749">
      <w:footerReference w:type="default" r:id="rId15"/>
      <w:type w:val="continuous"/>
      <w:pgSz w:w="11906" w:h="16838"/>
      <w:pgMar w:top="1417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64" w:rsidRDefault="00F14064" w:rsidP="0011560A">
      <w:r>
        <w:separator/>
      </w:r>
    </w:p>
  </w:endnote>
  <w:endnote w:type="continuationSeparator" w:id="0">
    <w:p w:rsidR="00F14064" w:rsidRDefault="00F14064" w:rsidP="0011560A">
      <w:r>
        <w:continuationSeparator/>
      </w:r>
    </w:p>
  </w:endnote>
  <w:endnote w:type="continuationNotice" w:id="1">
    <w:p w:rsidR="00F14064" w:rsidRDefault="00F14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D4" w:rsidRPr="00CE78D1" w:rsidRDefault="00AD5DD4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D4" w:rsidRDefault="00AD5DD4" w:rsidP="004E7334">
    <w:pPr>
      <w:pStyle w:val="Header"/>
    </w:pPr>
  </w:p>
  <w:p w:rsidR="00AD5DD4" w:rsidRDefault="00AD5DD4" w:rsidP="004E7334"/>
  <w:p w:rsidR="00AD5DD4" w:rsidRDefault="00AD5DD4" w:rsidP="004E7334">
    <w:pPr>
      <w:pStyle w:val="Footer"/>
    </w:pPr>
  </w:p>
  <w:p w:rsidR="00AD5DD4" w:rsidRDefault="00AD5DD4" w:rsidP="004E7334"/>
  <w:p w:rsidR="00AD5DD4" w:rsidRPr="00CE78D1" w:rsidRDefault="00AD5DD4" w:rsidP="004E7334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:rsidR="00AD5DD4" w:rsidRDefault="00AD5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9F" w:rsidRPr="004E7334" w:rsidRDefault="003C719F" w:rsidP="004E7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64" w:rsidRDefault="00F14064" w:rsidP="0011560A">
      <w:r>
        <w:separator/>
      </w:r>
    </w:p>
  </w:footnote>
  <w:footnote w:type="continuationSeparator" w:id="0">
    <w:p w:rsidR="00F14064" w:rsidRDefault="00F14064" w:rsidP="0011560A">
      <w:r>
        <w:continuationSeparator/>
      </w:r>
    </w:p>
  </w:footnote>
  <w:footnote w:type="continuationNotice" w:id="1">
    <w:p w:rsidR="00F14064" w:rsidRDefault="00F14064"/>
  </w:footnote>
  <w:footnote w:id="2">
    <w:p w:rsidR="00E70CA6" w:rsidRPr="002B167F" w:rsidRDefault="00E70CA6" w:rsidP="00E70CA6">
      <w:pPr>
        <w:pStyle w:val="FootnoteText"/>
        <w:jc w:val="both"/>
      </w:pPr>
      <w:r w:rsidRPr="002B167F">
        <w:rPr>
          <w:rStyle w:val="FootnoteReference0"/>
        </w:rPr>
        <w:footnoteRef/>
      </w:r>
      <w:r w:rsidRPr="002B167F">
        <w:t xml:space="preserve"> Sporazum o partnerstvu - 24. kolovoza 2022., Program Učinkoviti ljudski potencijali 2021. – 2027. - 11. listopada 2022., Strateški plan zajedničke poljoprivredne politike Republike Hrvatske 2023. – 2027. – 28. listopada 2022.,  Program Fonda za unutarnju sigurnost - 8. studenoga 2022., Program Fonda za integrirano upravljanje granicama, Instrument za financijsku potporu u području upravljanja granicama i vizne politike - 8. studenoga 2022., Program Konkurentnost i kohezija 2021. – 2027. -</w:t>
      </w:r>
      <w:r w:rsidRPr="002B167F">
        <w:tab/>
        <w:t>9. studenoga 2022., Program Fonda za azil, migracije i integraciju - 16. studenoga 2022., Program za ribarstvo i akvakulturu za programsko razdoblje 2021.-2027. - 29. studenoga 2022., Integrirani teritorijalni program 2021. – 2027. - 2. prosinca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95A2"/>
    <w:multiLevelType w:val="hybridMultilevel"/>
    <w:tmpl w:val="159EC67C"/>
    <w:lvl w:ilvl="0" w:tplc="3DF06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14B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2B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2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21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88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CE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4B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0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375"/>
    <w:multiLevelType w:val="hybridMultilevel"/>
    <w:tmpl w:val="DE562396"/>
    <w:lvl w:ilvl="0" w:tplc="29AAA7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09BA"/>
    <w:multiLevelType w:val="hybridMultilevel"/>
    <w:tmpl w:val="989CFEA0"/>
    <w:lvl w:ilvl="0" w:tplc="89CE1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E9C4"/>
    <w:multiLevelType w:val="hybridMultilevel"/>
    <w:tmpl w:val="D772EDA4"/>
    <w:lvl w:ilvl="0" w:tplc="67CC8D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E83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EE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E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AF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41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CB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45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43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469"/>
    <w:multiLevelType w:val="hybridMultilevel"/>
    <w:tmpl w:val="DC2E94E2"/>
    <w:lvl w:ilvl="0" w:tplc="31E44D4A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0B93FBD"/>
    <w:multiLevelType w:val="hybridMultilevel"/>
    <w:tmpl w:val="F5A2C816"/>
    <w:lvl w:ilvl="0" w:tplc="29AAA7C4">
      <w:start w:val="5"/>
      <w:numFmt w:val="bullet"/>
      <w:lvlText w:val="-"/>
      <w:lvlJc w:val="left"/>
      <w:pPr>
        <w:ind w:left="118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131137F8"/>
    <w:multiLevelType w:val="hybridMultilevel"/>
    <w:tmpl w:val="1324C06E"/>
    <w:lvl w:ilvl="0" w:tplc="31E4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3E9"/>
    <w:multiLevelType w:val="hybridMultilevel"/>
    <w:tmpl w:val="17741A8C"/>
    <w:lvl w:ilvl="0" w:tplc="31E44D4A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1D347F43"/>
    <w:multiLevelType w:val="hybridMultilevel"/>
    <w:tmpl w:val="BA46C8BE"/>
    <w:lvl w:ilvl="0" w:tplc="29AAA7C4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EE66858"/>
    <w:multiLevelType w:val="hybridMultilevel"/>
    <w:tmpl w:val="480C689E"/>
    <w:lvl w:ilvl="0" w:tplc="FB76A7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F6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2E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2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66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A0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A8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C0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878E6"/>
    <w:multiLevelType w:val="hybridMultilevel"/>
    <w:tmpl w:val="BF9C6BB4"/>
    <w:lvl w:ilvl="0" w:tplc="29AAA7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0057F"/>
    <w:multiLevelType w:val="hybridMultilevel"/>
    <w:tmpl w:val="D6984120"/>
    <w:lvl w:ilvl="0" w:tplc="31E4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0A3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4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0A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44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8A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2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6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7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F67C"/>
    <w:multiLevelType w:val="hybridMultilevel"/>
    <w:tmpl w:val="40D0C95E"/>
    <w:lvl w:ilvl="0" w:tplc="C7386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5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45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4F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0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C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0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EC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879"/>
    <w:multiLevelType w:val="hybridMultilevel"/>
    <w:tmpl w:val="166C92EC"/>
    <w:lvl w:ilvl="0" w:tplc="29AAA7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2BB6"/>
    <w:multiLevelType w:val="hybridMultilevel"/>
    <w:tmpl w:val="5B52C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2870"/>
    <w:multiLevelType w:val="hybridMultilevel"/>
    <w:tmpl w:val="15EE9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63946"/>
    <w:multiLevelType w:val="hybridMultilevel"/>
    <w:tmpl w:val="9710DD48"/>
    <w:lvl w:ilvl="0" w:tplc="BE58E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B6B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84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5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0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6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C1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0F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15A54"/>
    <w:multiLevelType w:val="hybridMultilevel"/>
    <w:tmpl w:val="F5F07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D68A0"/>
    <w:multiLevelType w:val="hybridMultilevel"/>
    <w:tmpl w:val="33FEE8EC"/>
    <w:lvl w:ilvl="0" w:tplc="89CE1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3CA4"/>
    <w:multiLevelType w:val="hybridMultilevel"/>
    <w:tmpl w:val="349A4B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C54A1"/>
    <w:multiLevelType w:val="hybridMultilevel"/>
    <w:tmpl w:val="E98060A8"/>
    <w:lvl w:ilvl="0" w:tplc="29AAA7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A7724"/>
    <w:multiLevelType w:val="hybridMultilevel"/>
    <w:tmpl w:val="52C82764"/>
    <w:lvl w:ilvl="0" w:tplc="29AAA7C4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DFE87ED"/>
    <w:multiLevelType w:val="hybridMultilevel"/>
    <w:tmpl w:val="FFFFFFFF"/>
    <w:lvl w:ilvl="0" w:tplc="92E4C7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5E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2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CC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1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A3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CB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E5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E7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B71F1"/>
    <w:multiLevelType w:val="hybridMultilevel"/>
    <w:tmpl w:val="F24E41A8"/>
    <w:lvl w:ilvl="0" w:tplc="29AAA7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D33D5"/>
    <w:multiLevelType w:val="hybridMultilevel"/>
    <w:tmpl w:val="48904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62DE8"/>
    <w:multiLevelType w:val="hybridMultilevel"/>
    <w:tmpl w:val="9E9C67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21"/>
  </w:num>
  <w:num w:numId="11">
    <w:abstractNumId w:val="5"/>
  </w:num>
  <w:num w:numId="12">
    <w:abstractNumId w:val="24"/>
  </w:num>
  <w:num w:numId="13">
    <w:abstractNumId w:val="1"/>
  </w:num>
  <w:num w:numId="14">
    <w:abstractNumId w:val="23"/>
  </w:num>
  <w:num w:numId="15">
    <w:abstractNumId w:val="14"/>
  </w:num>
  <w:num w:numId="16">
    <w:abstractNumId w:val="20"/>
  </w:num>
  <w:num w:numId="17">
    <w:abstractNumId w:val="10"/>
  </w:num>
  <w:num w:numId="18">
    <w:abstractNumId w:val="17"/>
  </w:num>
  <w:num w:numId="19">
    <w:abstractNumId w:val="15"/>
  </w:num>
  <w:num w:numId="20">
    <w:abstractNumId w:val="25"/>
  </w:num>
  <w:num w:numId="21">
    <w:abstractNumId w:val="18"/>
  </w:num>
  <w:num w:numId="22">
    <w:abstractNumId w:val="19"/>
  </w:num>
  <w:num w:numId="23">
    <w:abstractNumId w:val="2"/>
  </w:num>
  <w:num w:numId="24">
    <w:abstractNumId w:val="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4C02"/>
    <w:rsid w:val="00006295"/>
    <w:rsid w:val="00006C1F"/>
    <w:rsid w:val="00013728"/>
    <w:rsid w:val="00020A94"/>
    <w:rsid w:val="00030268"/>
    <w:rsid w:val="0003164F"/>
    <w:rsid w:val="00032FD7"/>
    <w:rsid w:val="0003325A"/>
    <w:rsid w:val="000350D9"/>
    <w:rsid w:val="00035D9A"/>
    <w:rsid w:val="00035EB1"/>
    <w:rsid w:val="0004186E"/>
    <w:rsid w:val="00045DC5"/>
    <w:rsid w:val="00046BC6"/>
    <w:rsid w:val="00050816"/>
    <w:rsid w:val="00051B5C"/>
    <w:rsid w:val="00051F64"/>
    <w:rsid w:val="0005437A"/>
    <w:rsid w:val="000566A2"/>
    <w:rsid w:val="00057310"/>
    <w:rsid w:val="00060D9C"/>
    <w:rsid w:val="00061EBD"/>
    <w:rsid w:val="00063520"/>
    <w:rsid w:val="00064CCD"/>
    <w:rsid w:val="00066C24"/>
    <w:rsid w:val="0006740B"/>
    <w:rsid w:val="00071D8B"/>
    <w:rsid w:val="00072784"/>
    <w:rsid w:val="00074FDD"/>
    <w:rsid w:val="00083169"/>
    <w:rsid w:val="00086A6C"/>
    <w:rsid w:val="000911D3"/>
    <w:rsid w:val="00092BFC"/>
    <w:rsid w:val="000A11A7"/>
    <w:rsid w:val="000A1D60"/>
    <w:rsid w:val="000A3A3B"/>
    <w:rsid w:val="000A68D9"/>
    <w:rsid w:val="000B3843"/>
    <w:rsid w:val="000B4FF8"/>
    <w:rsid w:val="000C0D11"/>
    <w:rsid w:val="000C5B1C"/>
    <w:rsid w:val="000C6DE5"/>
    <w:rsid w:val="000D0B54"/>
    <w:rsid w:val="000D1A50"/>
    <w:rsid w:val="000D3952"/>
    <w:rsid w:val="000D50C0"/>
    <w:rsid w:val="000E088B"/>
    <w:rsid w:val="000E3516"/>
    <w:rsid w:val="000E43FF"/>
    <w:rsid w:val="000E5967"/>
    <w:rsid w:val="000E6D08"/>
    <w:rsid w:val="000F1BFB"/>
    <w:rsid w:val="000F4F35"/>
    <w:rsid w:val="000F6E40"/>
    <w:rsid w:val="001015C6"/>
    <w:rsid w:val="00110583"/>
    <w:rsid w:val="00110E6C"/>
    <w:rsid w:val="0011456E"/>
    <w:rsid w:val="00114BD8"/>
    <w:rsid w:val="00114D95"/>
    <w:rsid w:val="0011560A"/>
    <w:rsid w:val="0011770A"/>
    <w:rsid w:val="00120B4B"/>
    <w:rsid w:val="001222D4"/>
    <w:rsid w:val="00122EE2"/>
    <w:rsid w:val="00123147"/>
    <w:rsid w:val="00126123"/>
    <w:rsid w:val="0013390E"/>
    <w:rsid w:val="00133F29"/>
    <w:rsid w:val="00135F1A"/>
    <w:rsid w:val="0013688E"/>
    <w:rsid w:val="00142E4D"/>
    <w:rsid w:val="00146B79"/>
    <w:rsid w:val="00147DE9"/>
    <w:rsid w:val="00153814"/>
    <w:rsid w:val="00156474"/>
    <w:rsid w:val="00161F7E"/>
    <w:rsid w:val="00170226"/>
    <w:rsid w:val="0017294F"/>
    <w:rsid w:val="001736EE"/>
    <w:rsid w:val="001741AA"/>
    <w:rsid w:val="00176413"/>
    <w:rsid w:val="001820ED"/>
    <w:rsid w:val="00191738"/>
    <w:rsid w:val="001917B2"/>
    <w:rsid w:val="00191DC6"/>
    <w:rsid w:val="00193473"/>
    <w:rsid w:val="00197F08"/>
    <w:rsid w:val="001A13E7"/>
    <w:rsid w:val="001A1FF0"/>
    <w:rsid w:val="001A7770"/>
    <w:rsid w:val="001B1AB0"/>
    <w:rsid w:val="001B7A97"/>
    <w:rsid w:val="001C10D3"/>
    <w:rsid w:val="001C51C6"/>
    <w:rsid w:val="001C5958"/>
    <w:rsid w:val="001C5BB0"/>
    <w:rsid w:val="001C75BC"/>
    <w:rsid w:val="001D628C"/>
    <w:rsid w:val="001D7D7A"/>
    <w:rsid w:val="001E16CA"/>
    <w:rsid w:val="001E7218"/>
    <w:rsid w:val="001F03C1"/>
    <w:rsid w:val="001F0D8C"/>
    <w:rsid w:val="001F500A"/>
    <w:rsid w:val="001F515B"/>
    <w:rsid w:val="001F72E6"/>
    <w:rsid w:val="002039BC"/>
    <w:rsid w:val="00205114"/>
    <w:rsid w:val="00207578"/>
    <w:rsid w:val="00207F79"/>
    <w:rsid w:val="00212473"/>
    <w:rsid w:val="00212819"/>
    <w:rsid w:val="002157CC"/>
    <w:rsid w:val="002179F8"/>
    <w:rsid w:val="00220956"/>
    <w:rsid w:val="00220C73"/>
    <w:rsid w:val="002258C6"/>
    <w:rsid w:val="00226B81"/>
    <w:rsid w:val="002352EB"/>
    <w:rsid w:val="0023763F"/>
    <w:rsid w:val="00243809"/>
    <w:rsid w:val="00245068"/>
    <w:rsid w:val="00245A3A"/>
    <w:rsid w:val="00246AA0"/>
    <w:rsid w:val="00251731"/>
    <w:rsid w:val="002544A9"/>
    <w:rsid w:val="00260405"/>
    <w:rsid w:val="00270FDA"/>
    <w:rsid w:val="0027207C"/>
    <w:rsid w:val="002736E9"/>
    <w:rsid w:val="0027430C"/>
    <w:rsid w:val="00275312"/>
    <w:rsid w:val="00282F6F"/>
    <w:rsid w:val="00284280"/>
    <w:rsid w:val="00284A86"/>
    <w:rsid w:val="0028608D"/>
    <w:rsid w:val="0029163B"/>
    <w:rsid w:val="00291C10"/>
    <w:rsid w:val="00295B02"/>
    <w:rsid w:val="002A0C64"/>
    <w:rsid w:val="002A1D77"/>
    <w:rsid w:val="002A2309"/>
    <w:rsid w:val="002B107A"/>
    <w:rsid w:val="002C18D1"/>
    <w:rsid w:val="002C35DA"/>
    <w:rsid w:val="002C7020"/>
    <w:rsid w:val="002D11A6"/>
    <w:rsid w:val="002D1256"/>
    <w:rsid w:val="002D3C91"/>
    <w:rsid w:val="002D6C51"/>
    <w:rsid w:val="002D7C91"/>
    <w:rsid w:val="002E2A42"/>
    <w:rsid w:val="002F03C7"/>
    <w:rsid w:val="002F2F01"/>
    <w:rsid w:val="002F3CD4"/>
    <w:rsid w:val="002F72A0"/>
    <w:rsid w:val="0030046F"/>
    <w:rsid w:val="00301202"/>
    <w:rsid w:val="003033E4"/>
    <w:rsid w:val="00304232"/>
    <w:rsid w:val="00304B49"/>
    <w:rsid w:val="0030680A"/>
    <w:rsid w:val="00312CE9"/>
    <w:rsid w:val="0031773A"/>
    <w:rsid w:val="00323C77"/>
    <w:rsid w:val="003362BA"/>
    <w:rsid w:val="00336EE7"/>
    <w:rsid w:val="00340CBA"/>
    <w:rsid w:val="0034351C"/>
    <w:rsid w:val="00353EC3"/>
    <w:rsid w:val="00354361"/>
    <w:rsid w:val="00355AAD"/>
    <w:rsid w:val="003565EF"/>
    <w:rsid w:val="00356C61"/>
    <w:rsid w:val="00357F5E"/>
    <w:rsid w:val="00363BC2"/>
    <w:rsid w:val="00371298"/>
    <w:rsid w:val="00372B9B"/>
    <w:rsid w:val="00372F14"/>
    <w:rsid w:val="003762D9"/>
    <w:rsid w:val="00381F04"/>
    <w:rsid w:val="0038426B"/>
    <w:rsid w:val="003929F5"/>
    <w:rsid w:val="003932FE"/>
    <w:rsid w:val="003948C1"/>
    <w:rsid w:val="00395163"/>
    <w:rsid w:val="003977F6"/>
    <w:rsid w:val="00397870"/>
    <w:rsid w:val="003A2F05"/>
    <w:rsid w:val="003A3730"/>
    <w:rsid w:val="003A4A0A"/>
    <w:rsid w:val="003A5F65"/>
    <w:rsid w:val="003A61E9"/>
    <w:rsid w:val="003B4F5E"/>
    <w:rsid w:val="003B58EE"/>
    <w:rsid w:val="003B741B"/>
    <w:rsid w:val="003C09D8"/>
    <w:rsid w:val="003C0BD1"/>
    <w:rsid w:val="003C133D"/>
    <w:rsid w:val="003C690B"/>
    <w:rsid w:val="003C719F"/>
    <w:rsid w:val="003D0700"/>
    <w:rsid w:val="003D47D1"/>
    <w:rsid w:val="003D7C56"/>
    <w:rsid w:val="003E25E4"/>
    <w:rsid w:val="003E2F94"/>
    <w:rsid w:val="003E5D01"/>
    <w:rsid w:val="003F1116"/>
    <w:rsid w:val="003F47E5"/>
    <w:rsid w:val="003F4B80"/>
    <w:rsid w:val="003F5623"/>
    <w:rsid w:val="003F6A24"/>
    <w:rsid w:val="004039BD"/>
    <w:rsid w:val="00414798"/>
    <w:rsid w:val="00424B04"/>
    <w:rsid w:val="00425BBD"/>
    <w:rsid w:val="004272DC"/>
    <w:rsid w:val="00430872"/>
    <w:rsid w:val="00432051"/>
    <w:rsid w:val="004364A8"/>
    <w:rsid w:val="004374F4"/>
    <w:rsid w:val="00437533"/>
    <w:rsid w:val="00440D6D"/>
    <w:rsid w:val="00442367"/>
    <w:rsid w:val="0044532F"/>
    <w:rsid w:val="00445ADC"/>
    <w:rsid w:val="00445E0F"/>
    <w:rsid w:val="00446137"/>
    <w:rsid w:val="00453C53"/>
    <w:rsid w:val="00457FEA"/>
    <w:rsid w:val="00461188"/>
    <w:rsid w:val="004649BD"/>
    <w:rsid w:val="00465497"/>
    <w:rsid w:val="00477C6D"/>
    <w:rsid w:val="00481F13"/>
    <w:rsid w:val="0048735E"/>
    <w:rsid w:val="004902F2"/>
    <w:rsid w:val="0049361A"/>
    <w:rsid w:val="00496333"/>
    <w:rsid w:val="004A45E6"/>
    <w:rsid w:val="004A776B"/>
    <w:rsid w:val="004B4994"/>
    <w:rsid w:val="004B51B1"/>
    <w:rsid w:val="004B5884"/>
    <w:rsid w:val="004B5A12"/>
    <w:rsid w:val="004C1065"/>
    <w:rsid w:val="004C1375"/>
    <w:rsid w:val="004C5354"/>
    <w:rsid w:val="004C537A"/>
    <w:rsid w:val="004D2273"/>
    <w:rsid w:val="004D712F"/>
    <w:rsid w:val="004D7D38"/>
    <w:rsid w:val="004E021C"/>
    <w:rsid w:val="004E0C67"/>
    <w:rsid w:val="004E1300"/>
    <w:rsid w:val="004E1618"/>
    <w:rsid w:val="004E1B34"/>
    <w:rsid w:val="004E4E34"/>
    <w:rsid w:val="004E5105"/>
    <w:rsid w:val="004E5238"/>
    <w:rsid w:val="004E7334"/>
    <w:rsid w:val="004F045B"/>
    <w:rsid w:val="004F07B2"/>
    <w:rsid w:val="004F182F"/>
    <w:rsid w:val="004F5402"/>
    <w:rsid w:val="00504248"/>
    <w:rsid w:val="00505509"/>
    <w:rsid w:val="00506C03"/>
    <w:rsid w:val="005146D6"/>
    <w:rsid w:val="005241F1"/>
    <w:rsid w:val="005306DE"/>
    <w:rsid w:val="00532010"/>
    <w:rsid w:val="0053356A"/>
    <w:rsid w:val="00535BA4"/>
    <w:rsid w:val="00535E09"/>
    <w:rsid w:val="00543890"/>
    <w:rsid w:val="00544D26"/>
    <w:rsid w:val="00545D07"/>
    <w:rsid w:val="005478DE"/>
    <w:rsid w:val="00553C52"/>
    <w:rsid w:val="00561BC2"/>
    <w:rsid w:val="00562C8C"/>
    <w:rsid w:val="0056365A"/>
    <w:rsid w:val="00565452"/>
    <w:rsid w:val="00565BE9"/>
    <w:rsid w:val="00571A4E"/>
    <w:rsid w:val="00571F6C"/>
    <w:rsid w:val="00572473"/>
    <w:rsid w:val="005751DC"/>
    <w:rsid w:val="00576DC0"/>
    <w:rsid w:val="005861F2"/>
    <w:rsid w:val="005868C9"/>
    <w:rsid w:val="00587C5F"/>
    <w:rsid w:val="005906BB"/>
    <w:rsid w:val="0059173A"/>
    <w:rsid w:val="00592602"/>
    <w:rsid w:val="0059277B"/>
    <w:rsid w:val="00595597"/>
    <w:rsid w:val="005A3A70"/>
    <w:rsid w:val="005A729C"/>
    <w:rsid w:val="005B1D15"/>
    <w:rsid w:val="005B282C"/>
    <w:rsid w:val="005B6C4B"/>
    <w:rsid w:val="005B7972"/>
    <w:rsid w:val="005B7C10"/>
    <w:rsid w:val="005C143F"/>
    <w:rsid w:val="005C30DF"/>
    <w:rsid w:val="005C3A4C"/>
    <w:rsid w:val="005C7656"/>
    <w:rsid w:val="005D5825"/>
    <w:rsid w:val="005E59C1"/>
    <w:rsid w:val="005E5DAE"/>
    <w:rsid w:val="005E7CAB"/>
    <w:rsid w:val="005F3B3D"/>
    <w:rsid w:val="005F4727"/>
    <w:rsid w:val="00603668"/>
    <w:rsid w:val="00604C6F"/>
    <w:rsid w:val="00605718"/>
    <w:rsid w:val="00606C47"/>
    <w:rsid w:val="0061200B"/>
    <w:rsid w:val="00613BC5"/>
    <w:rsid w:val="006144E0"/>
    <w:rsid w:val="00614A2F"/>
    <w:rsid w:val="00614BCF"/>
    <w:rsid w:val="006152FC"/>
    <w:rsid w:val="00615952"/>
    <w:rsid w:val="00617DF6"/>
    <w:rsid w:val="00624E56"/>
    <w:rsid w:val="006304FB"/>
    <w:rsid w:val="00633454"/>
    <w:rsid w:val="0063442C"/>
    <w:rsid w:val="0063478A"/>
    <w:rsid w:val="006453CE"/>
    <w:rsid w:val="00646942"/>
    <w:rsid w:val="00646AF6"/>
    <w:rsid w:val="0065111F"/>
    <w:rsid w:val="00652604"/>
    <w:rsid w:val="00655EB7"/>
    <w:rsid w:val="00657BC5"/>
    <w:rsid w:val="0066110E"/>
    <w:rsid w:val="006644F4"/>
    <w:rsid w:val="0066475F"/>
    <w:rsid w:val="00667AAC"/>
    <w:rsid w:val="00674D87"/>
    <w:rsid w:val="00675B44"/>
    <w:rsid w:val="006760F9"/>
    <w:rsid w:val="006761ED"/>
    <w:rsid w:val="0068013E"/>
    <w:rsid w:val="00680F2F"/>
    <w:rsid w:val="006814E2"/>
    <w:rsid w:val="0068772B"/>
    <w:rsid w:val="00693A4D"/>
    <w:rsid w:val="00694D87"/>
    <w:rsid w:val="006A2DE4"/>
    <w:rsid w:val="006B1A52"/>
    <w:rsid w:val="006B7800"/>
    <w:rsid w:val="006C0CC3"/>
    <w:rsid w:val="006C2B63"/>
    <w:rsid w:val="006C35DC"/>
    <w:rsid w:val="006C3C4E"/>
    <w:rsid w:val="006D08CA"/>
    <w:rsid w:val="006D1E35"/>
    <w:rsid w:val="006D69B9"/>
    <w:rsid w:val="006E14A9"/>
    <w:rsid w:val="006E1C9C"/>
    <w:rsid w:val="006E611E"/>
    <w:rsid w:val="006F67EB"/>
    <w:rsid w:val="006F73A8"/>
    <w:rsid w:val="007010C7"/>
    <w:rsid w:val="00702C15"/>
    <w:rsid w:val="00706C85"/>
    <w:rsid w:val="00710E00"/>
    <w:rsid w:val="007156BD"/>
    <w:rsid w:val="0071670A"/>
    <w:rsid w:val="0071673C"/>
    <w:rsid w:val="00717CA4"/>
    <w:rsid w:val="0072564F"/>
    <w:rsid w:val="00726165"/>
    <w:rsid w:val="00726DED"/>
    <w:rsid w:val="00731AC4"/>
    <w:rsid w:val="00737973"/>
    <w:rsid w:val="00747A02"/>
    <w:rsid w:val="00751C3B"/>
    <w:rsid w:val="00752404"/>
    <w:rsid w:val="00754431"/>
    <w:rsid w:val="0075754F"/>
    <w:rsid w:val="00763777"/>
    <w:rsid w:val="007638D8"/>
    <w:rsid w:val="00767917"/>
    <w:rsid w:val="00774415"/>
    <w:rsid w:val="00775158"/>
    <w:rsid w:val="007759A9"/>
    <w:rsid w:val="00777CAA"/>
    <w:rsid w:val="0078132C"/>
    <w:rsid w:val="0078506D"/>
    <w:rsid w:val="0078648A"/>
    <w:rsid w:val="00787ABD"/>
    <w:rsid w:val="0079471E"/>
    <w:rsid w:val="0079594E"/>
    <w:rsid w:val="00797E76"/>
    <w:rsid w:val="007A1768"/>
    <w:rsid w:val="007A1881"/>
    <w:rsid w:val="007A3279"/>
    <w:rsid w:val="007A3CDA"/>
    <w:rsid w:val="007B0314"/>
    <w:rsid w:val="007B12CF"/>
    <w:rsid w:val="007B1942"/>
    <w:rsid w:val="007B2A92"/>
    <w:rsid w:val="007B33A5"/>
    <w:rsid w:val="007C0015"/>
    <w:rsid w:val="007C0CD7"/>
    <w:rsid w:val="007C155E"/>
    <w:rsid w:val="007C7BBD"/>
    <w:rsid w:val="007D3922"/>
    <w:rsid w:val="007D6017"/>
    <w:rsid w:val="007D68D8"/>
    <w:rsid w:val="007D76CF"/>
    <w:rsid w:val="007E3965"/>
    <w:rsid w:val="007E3BDD"/>
    <w:rsid w:val="007E5796"/>
    <w:rsid w:val="007E721B"/>
    <w:rsid w:val="007F3A2C"/>
    <w:rsid w:val="007F54E2"/>
    <w:rsid w:val="008010F2"/>
    <w:rsid w:val="00801255"/>
    <w:rsid w:val="00805A88"/>
    <w:rsid w:val="00806979"/>
    <w:rsid w:val="008137B5"/>
    <w:rsid w:val="0082118C"/>
    <w:rsid w:val="0082523C"/>
    <w:rsid w:val="0083104C"/>
    <w:rsid w:val="00833808"/>
    <w:rsid w:val="00833D0B"/>
    <w:rsid w:val="00834267"/>
    <w:rsid w:val="008353A1"/>
    <w:rsid w:val="008365FD"/>
    <w:rsid w:val="00837D66"/>
    <w:rsid w:val="0084054D"/>
    <w:rsid w:val="008451FB"/>
    <w:rsid w:val="00845749"/>
    <w:rsid w:val="008560A4"/>
    <w:rsid w:val="008562D4"/>
    <w:rsid w:val="008606D9"/>
    <w:rsid w:val="00862001"/>
    <w:rsid w:val="00863D27"/>
    <w:rsid w:val="0086651D"/>
    <w:rsid w:val="00874888"/>
    <w:rsid w:val="00881BBB"/>
    <w:rsid w:val="0089283D"/>
    <w:rsid w:val="00896221"/>
    <w:rsid w:val="008A234D"/>
    <w:rsid w:val="008A53A5"/>
    <w:rsid w:val="008B2ED9"/>
    <w:rsid w:val="008C0768"/>
    <w:rsid w:val="008C17A2"/>
    <w:rsid w:val="008C1D0A"/>
    <w:rsid w:val="008D1E25"/>
    <w:rsid w:val="008D2FCB"/>
    <w:rsid w:val="008D53A0"/>
    <w:rsid w:val="008D5AA9"/>
    <w:rsid w:val="008E0DB8"/>
    <w:rsid w:val="008E36F9"/>
    <w:rsid w:val="008F0DD4"/>
    <w:rsid w:val="008F1515"/>
    <w:rsid w:val="008F3485"/>
    <w:rsid w:val="008F3638"/>
    <w:rsid w:val="008F47C4"/>
    <w:rsid w:val="008F71A4"/>
    <w:rsid w:val="009012F2"/>
    <w:rsid w:val="0090200F"/>
    <w:rsid w:val="009047E4"/>
    <w:rsid w:val="00907146"/>
    <w:rsid w:val="009126B3"/>
    <w:rsid w:val="009152C4"/>
    <w:rsid w:val="00916AB9"/>
    <w:rsid w:val="00921716"/>
    <w:rsid w:val="00942AC9"/>
    <w:rsid w:val="00947361"/>
    <w:rsid w:val="0095079B"/>
    <w:rsid w:val="009535E1"/>
    <w:rsid w:val="00953BA1"/>
    <w:rsid w:val="00954D08"/>
    <w:rsid w:val="00956AE0"/>
    <w:rsid w:val="00960301"/>
    <w:rsid w:val="009611B3"/>
    <w:rsid w:val="009613CF"/>
    <w:rsid w:val="00965526"/>
    <w:rsid w:val="009660A5"/>
    <w:rsid w:val="00967173"/>
    <w:rsid w:val="00972BB1"/>
    <w:rsid w:val="009736F3"/>
    <w:rsid w:val="00977A8E"/>
    <w:rsid w:val="00984CCF"/>
    <w:rsid w:val="009930CA"/>
    <w:rsid w:val="0099314D"/>
    <w:rsid w:val="00993BB6"/>
    <w:rsid w:val="009A2588"/>
    <w:rsid w:val="009A5749"/>
    <w:rsid w:val="009A6197"/>
    <w:rsid w:val="009A67AE"/>
    <w:rsid w:val="009B0712"/>
    <w:rsid w:val="009B1A37"/>
    <w:rsid w:val="009B254C"/>
    <w:rsid w:val="009C33E1"/>
    <w:rsid w:val="009C378C"/>
    <w:rsid w:val="009C7815"/>
    <w:rsid w:val="009D549E"/>
    <w:rsid w:val="009E079E"/>
    <w:rsid w:val="009E0AE6"/>
    <w:rsid w:val="009E1BC3"/>
    <w:rsid w:val="009E5A6B"/>
    <w:rsid w:val="009F1ED7"/>
    <w:rsid w:val="009F3256"/>
    <w:rsid w:val="009F4B62"/>
    <w:rsid w:val="009F74BC"/>
    <w:rsid w:val="00A00756"/>
    <w:rsid w:val="00A0369B"/>
    <w:rsid w:val="00A04BA5"/>
    <w:rsid w:val="00A10A8F"/>
    <w:rsid w:val="00A14BFF"/>
    <w:rsid w:val="00A15F08"/>
    <w:rsid w:val="00A175E9"/>
    <w:rsid w:val="00A176B6"/>
    <w:rsid w:val="00A21819"/>
    <w:rsid w:val="00A227F8"/>
    <w:rsid w:val="00A24EA3"/>
    <w:rsid w:val="00A33E47"/>
    <w:rsid w:val="00A37C67"/>
    <w:rsid w:val="00A37CB7"/>
    <w:rsid w:val="00A41FEF"/>
    <w:rsid w:val="00A44140"/>
    <w:rsid w:val="00A45CF4"/>
    <w:rsid w:val="00A50A5E"/>
    <w:rsid w:val="00A52A71"/>
    <w:rsid w:val="00A54E7D"/>
    <w:rsid w:val="00A54EAD"/>
    <w:rsid w:val="00A56DB9"/>
    <w:rsid w:val="00A573DC"/>
    <w:rsid w:val="00A6339A"/>
    <w:rsid w:val="00A65844"/>
    <w:rsid w:val="00A6754C"/>
    <w:rsid w:val="00A725A4"/>
    <w:rsid w:val="00A74E65"/>
    <w:rsid w:val="00A7796D"/>
    <w:rsid w:val="00A83290"/>
    <w:rsid w:val="00A8755E"/>
    <w:rsid w:val="00A930E8"/>
    <w:rsid w:val="00A94A2B"/>
    <w:rsid w:val="00A95FFC"/>
    <w:rsid w:val="00AA6846"/>
    <w:rsid w:val="00AB1C70"/>
    <w:rsid w:val="00AB53ED"/>
    <w:rsid w:val="00AB654B"/>
    <w:rsid w:val="00AB6832"/>
    <w:rsid w:val="00AD1665"/>
    <w:rsid w:val="00AD2D4B"/>
    <w:rsid w:val="00AD2F06"/>
    <w:rsid w:val="00AD40FB"/>
    <w:rsid w:val="00AD43E4"/>
    <w:rsid w:val="00AD4D7C"/>
    <w:rsid w:val="00AD5DD4"/>
    <w:rsid w:val="00AD6047"/>
    <w:rsid w:val="00AD778D"/>
    <w:rsid w:val="00AE328D"/>
    <w:rsid w:val="00AE59DF"/>
    <w:rsid w:val="00AE7857"/>
    <w:rsid w:val="00AF3213"/>
    <w:rsid w:val="00AF39E5"/>
    <w:rsid w:val="00AF6191"/>
    <w:rsid w:val="00B01199"/>
    <w:rsid w:val="00B047A8"/>
    <w:rsid w:val="00B05847"/>
    <w:rsid w:val="00B11E6F"/>
    <w:rsid w:val="00B335FC"/>
    <w:rsid w:val="00B33D74"/>
    <w:rsid w:val="00B3580C"/>
    <w:rsid w:val="00B35860"/>
    <w:rsid w:val="00B415FB"/>
    <w:rsid w:val="00B41EAA"/>
    <w:rsid w:val="00B42E00"/>
    <w:rsid w:val="00B45209"/>
    <w:rsid w:val="00B462AB"/>
    <w:rsid w:val="00B51334"/>
    <w:rsid w:val="00B51EFE"/>
    <w:rsid w:val="00B57187"/>
    <w:rsid w:val="00B61875"/>
    <w:rsid w:val="00B62099"/>
    <w:rsid w:val="00B65D57"/>
    <w:rsid w:val="00B67DC8"/>
    <w:rsid w:val="00B706F8"/>
    <w:rsid w:val="00B73775"/>
    <w:rsid w:val="00B75156"/>
    <w:rsid w:val="00B81E6D"/>
    <w:rsid w:val="00B82771"/>
    <w:rsid w:val="00B85E52"/>
    <w:rsid w:val="00B86375"/>
    <w:rsid w:val="00B86A71"/>
    <w:rsid w:val="00B90301"/>
    <w:rsid w:val="00B908C2"/>
    <w:rsid w:val="00B91826"/>
    <w:rsid w:val="00B9276E"/>
    <w:rsid w:val="00B95216"/>
    <w:rsid w:val="00B962E0"/>
    <w:rsid w:val="00B96D8B"/>
    <w:rsid w:val="00B96DC9"/>
    <w:rsid w:val="00B97D37"/>
    <w:rsid w:val="00BA28CD"/>
    <w:rsid w:val="00BA6165"/>
    <w:rsid w:val="00BA70A4"/>
    <w:rsid w:val="00BA72BF"/>
    <w:rsid w:val="00BB414D"/>
    <w:rsid w:val="00BB441A"/>
    <w:rsid w:val="00BC2FFC"/>
    <w:rsid w:val="00BC45E6"/>
    <w:rsid w:val="00BC6675"/>
    <w:rsid w:val="00BD54CF"/>
    <w:rsid w:val="00BD5C72"/>
    <w:rsid w:val="00BD6478"/>
    <w:rsid w:val="00BD6623"/>
    <w:rsid w:val="00BD678C"/>
    <w:rsid w:val="00BF0D66"/>
    <w:rsid w:val="00BF46DB"/>
    <w:rsid w:val="00BF6B53"/>
    <w:rsid w:val="00C001CC"/>
    <w:rsid w:val="00C023B5"/>
    <w:rsid w:val="00C07E7B"/>
    <w:rsid w:val="00C10CF3"/>
    <w:rsid w:val="00C13F00"/>
    <w:rsid w:val="00C15087"/>
    <w:rsid w:val="00C152A1"/>
    <w:rsid w:val="00C20AE1"/>
    <w:rsid w:val="00C226EE"/>
    <w:rsid w:val="00C274F5"/>
    <w:rsid w:val="00C337A4"/>
    <w:rsid w:val="00C34488"/>
    <w:rsid w:val="00C368B4"/>
    <w:rsid w:val="00C41666"/>
    <w:rsid w:val="00C44327"/>
    <w:rsid w:val="00C46B7E"/>
    <w:rsid w:val="00C4765F"/>
    <w:rsid w:val="00C50373"/>
    <w:rsid w:val="00C5236E"/>
    <w:rsid w:val="00C52493"/>
    <w:rsid w:val="00C53B5B"/>
    <w:rsid w:val="00C67A55"/>
    <w:rsid w:val="00C67E8E"/>
    <w:rsid w:val="00C71BB3"/>
    <w:rsid w:val="00C739B8"/>
    <w:rsid w:val="00C751CF"/>
    <w:rsid w:val="00C75B6F"/>
    <w:rsid w:val="00C77816"/>
    <w:rsid w:val="00C8780E"/>
    <w:rsid w:val="00C87CAA"/>
    <w:rsid w:val="00C9307D"/>
    <w:rsid w:val="00C949A6"/>
    <w:rsid w:val="00C969CC"/>
    <w:rsid w:val="00C96BCB"/>
    <w:rsid w:val="00CA47CE"/>
    <w:rsid w:val="00CA4AC5"/>
    <w:rsid w:val="00CA4F84"/>
    <w:rsid w:val="00CC5E78"/>
    <w:rsid w:val="00CD0514"/>
    <w:rsid w:val="00CD0875"/>
    <w:rsid w:val="00CD1639"/>
    <w:rsid w:val="00CD3EFA"/>
    <w:rsid w:val="00CD4A96"/>
    <w:rsid w:val="00CD775B"/>
    <w:rsid w:val="00CE3D00"/>
    <w:rsid w:val="00CE78D1"/>
    <w:rsid w:val="00CF0E9D"/>
    <w:rsid w:val="00CF404A"/>
    <w:rsid w:val="00CF4D35"/>
    <w:rsid w:val="00CF5F63"/>
    <w:rsid w:val="00CF7BB4"/>
    <w:rsid w:val="00CF7EEC"/>
    <w:rsid w:val="00D008EB"/>
    <w:rsid w:val="00D05FA1"/>
    <w:rsid w:val="00D07290"/>
    <w:rsid w:val="00D1127C"/>
    <w:rsid w:val="00D11FDC"/>
    <w:rsid w:val="00D1210C"/>
    <w:rsid w:val="00D14240"/>
    <w:rsid w:val="00D1614C"/>
    <w:rsid w:val="00D164D8"/>
    <w:rsid w:val="00D208A2"/>
    <w:rsid w:val="00D215ED"/>
    <w:rsid w:val="00D223BF"/>
    <w:rsid w:val="00D25C12"/>
    <w:rsid w:val="00D27033"/>
    <w:rsid w:val="00D31D4A"/>
    <w:rsid w:val="00D344C1"/>
    <w:rsid w:val="00D3452D"/>
    <w:rsid w:val="00D35BAF"/>
    <w:rsid w:val="00D42BF7"/>
    <w:rsid w:val="00D43B25"/>
    <w:rsid w:val="00D50140"/>
    <w:rsid w:val="00D501F9"/>
    <w:rsid w:val="00D508A9"/>
    <w:rsid w:val="00D529BF"/>
    <w:rsid w:val="00D53266"/>
    <w:rsid w:val="00D60D19"/>
    <w:rsid w:val="00D6108F"/>
    <w:rsid w:val="00D62C4D"/>
    <w:rsid w:val="00D7638A"/>
    <w:rsid w:val="00D7ABE7"/>
    <w:rsid w:val="00D8016C"/>
    <w:rsid w:val="00D87C96"/>
    <w:rsid w:val="00D905DF"/>
    <w:rsid w:val="00D91865"/>
    <w:rsid w:val="00D92A3D"/>
    <w:rsid w:val="00DA43EC"/>
    <w:rsid w:val="00DA6B72"/>
    <w:rsid w:val="00DB0A6B"/>
    <w:rsid w:val="00DB28EB"/>
    <w:rsid w:val="00DB6366"/>
    <w:rsid w:val="00DC2D00"/>
    <w:rsid w:val="00DC491E"/>
    <w:rsid w:val="00DC6CB4"/>
    <w:rsid w:val="00DC7718"/>
    <w:rsid w:val="00DD4881"/>
    <w:rsid w:val="00DD655F"/>
    <w:rsid w:val="00DD740F"/>
    <w:rsid w:val="00DE58FF"/>
    <w:rsid w:val="00DF07BF"/>
    <w:rsid w:val="00DF14C7"/>
    <w:rsid w:val="00DF5561"/>
    <w:rsid w:val="00E02078"/>
    <w:rsid w:val="00E04CD1"/>
    <w:rsid w:val="00E07B5C"/>
    <w:rsid w:val="00E14DE8"/>
    <w:rsid w:val="00E15168"/>
    <w:rsid w:val="00E25569"/>
    <w:rsid w:val="00E2591C"/>
    <w:rsid w:val="00E2692C"/>
    <w:rsid w:val="00E3546D"/>
    <w:rsid w:val="00E4071C"/>
    <w:rsid w:val="00E40A0C"/>
    <w:rsid w:val="00E42CF7"/>
    <w:rsid w:val="00E479D3"/>
    <w:rsid w:val="00E53B7C"/>
    <w:rsid w:val="00E55221"/>
    <w:rsid w:val="00E5577D"/>
    <w:rsid w:val="00E601A2"/>
    <w:rsid w:val="00E60675"/>
    <w:rsid w:val="00E70CA6"/>
    <w:rsid w:val="00E72DCB"/>
    <w:rsid w:val="00E75360"/>
    <w:rsid w:val="00E77198"/>
    <w:rsid w:val="00E83E23"/>
    <w:rsid w:val="00E86D2A"/>
    <w:rsid w:val="00E91704"/>
    <w:rsid w:val="00E93D5E"/>
    <w:rsid w:val="00E95E2E"/>
    <w:rsid w:val="00E96737"/>
    <w:rsid w:val="00E968B2"/>
    <w:rsid w:val="00EA077D"/>
    <w:rsid w:val="00EA365A"/>
    <w:rsid w:val="00EA3AD1"/>
    <w:rsid w:val="00EB1248"/>
    <w:rsid w:val="00EB4C59"/>
    <w:rsid w:val="00EB74EC"/>
    <w:rsid w:val="00EC08EF"/>
    <w:rsid w:val="00EC09CA"/>
    <w:rsid w:val="00EC1DD2"/>
    <w:rsid w:val="00ED2014"/>
    <w:rsid w:val="00ED236E"/>
    <w:rsid w:val="00ED5CA4"/>
    <w:rsid w:val="00ED6E65"/>
    <w:rsid w:val="00EE03CA"/>
    <w:rsid w:val="00EE1918"/>
    <w:rsid w:val="00EE20CE"/>
    <w:rsid w:val="00EE28F6"/>
    <w:rsid w:val="00EE645B"/>
    <w:rsid w:val="00EE7199"/>
    <w:rsid w:val="00EF08DC"/>
    <w:rsid w:val="00EF6DB1"/>
    <w:rsid w:val="00EF7120"/>
    <w:rsid w:val="00F118B1"/>
    <w:rsid w:val="00F14064"/>
    <w:rsid w:val="00F160F5"/>
    <w:rsid w:val="00F16834"/>
    <w:rsid w:val="00F21A14"/>
    <w:rsid w:val="00F21B47"/>
    <w:rsid w:val="00F2239B"/>
    <w:rsid w:val="00F242BB"/>
    <w:rsid w:val="00F24D87"/>
    <w:rsid w:val="00F3220D"/>
    <w:rsid w:val="00F33204"/>
    <w:rsid w:val="00F358D4"/>
    <w:rsid w:val="00F36CD3"/>
    <w:rsid w:val="00F37FE1"/>
    <w:rsid w:val="00F40726"/>
    <w:rsid w:val="00F424BA"/>
    <w:rsid w:val="00F4691C"/>
    <w:rsid w:val="00F507C4"/>
    <w:rsid w:val="00F51E3E"/>
    <w:rsid w:val="00F55311"/>
    <w:rsid w:val="00F559B2"/>
    <w:rsid w:val="00F5635C"/>
    <w:rsid w:val="00F61231"/>
    <w:rsid w:val="00F637DF"/>
    <w:rsid w:val="00F66444"/>
    <w:rsid w:val="00F665C7"/>
    <w:rsid w:val="00F7184F"/>
    <w:rsid w:val="00F758FF"/>
    <w:rsid w:val="00F764AD"/>
    <w:rsid w:val="00F8725D"/>
    <w:rsid w:val="00F90E98"/>
    <w:rsid w:val="00F93322"/>
    <w:rsid w:val="00F94097"/>
    <w:rsid w:val="00F95A2D"/>
    <w:rsid w:val="00F95FF4"/>
    <w:rsid w:val="00F96453"/>
    <w:rsid w:val="00F974EF"/>
    <w:rsid w:val="00F978E2"/>
    <w:rsid w:val="00F97BA9"/>
    <w:rsid w:val="00F97F2D"/>
    <w:rsid w:val="00FA4A52"/>
    <w:rsid w:val="00FA4E25"/>
    <w:rsid w:val="00FB38C1"/>
    <w:rsid w:val="00FB41F0"/>
    <w:rsid w:val="00FC13BC"/>
    <w:rsid w:val="00FC1D58"/>
    <w:rsid w:val="00FD3BB5"/>
    <w:rsid w:val="00FE2B63"/>
    <w:rsid w:val="00FE643A"/>
    <w:rsid w:val="00FE6D92"/>
    <w:rsid w:val="00FF1AAD"/>
    <w:rsid w:val="00FF2F12"/>
    <w:rsid w:val="00FF44AF"/>
    <w:rsid w:val="00FF63CC"/>
    <w:rsid w:val="02273AC2"/>
    <w:rsid w:val="02B41362"/>
    <w:rsid w:val="02F99055"/>
    <w:rsid w:val="04BF85E4"/>
    <w:rsid w:val="06AEA81D"/>
    <w:rsid w:val="076A8B49"/>
    <w:rsid w:val="08CB6CFE"/>
    <w:rsid w:val="0968D1D9"/>
    <w:rsid w:val="1519FD5D"/>
    <w:rsid w:val="1E5A217B"/>
    <w:rsid w:val="1F3EA1D5"/>
    <w:rsid w:val="1F498101"/>
    <w:rsid w:val="226B7888"/>
    <w:rsid w:val="2271AE82"/>
    <w:rsid w:val="2341307D"/>
    <w:rsid w:val="26896C69"/>
    <w:rsid w:val="26FF11AF"/>
    <w:rsid w:val="27989449"/>
    <w:rsid w:val="28D33B5E"/>
    <w:rsid w:val="293C5FA9"/>
    <w:rsid w:val="2B06869A"/>
    <w:rsid w:val="2E4FE1A2"/>
    <w:rsid w:val="32040BB1"/>
    <w:rsid w:val="343245E4"/>
    <w:rsid w:val="3609493D"/>
    <w:rsid w:val="3A749CF6"/>
    <w:rsid w:val="3B00A0D4"/>
    <w:rsid w:val="3BB62C2C"/>
    <w:rsid w:val="3C4DA8AB"/>
    <w:rsid w:val="40B03684"/>
    <w:rsid w:val="41146941"/>
    <w:rsid w:val="42C2AD7D"/>
    <w:rsid w:val="435158BE"/>
    <w:rsid w:val="4480AF85"/>
    <w:rsid w:val="458A2F83"/>
    <w:rsid w:val="47297DAD"/>
    <w:rsid w:val="4759439D"/>
    <w:rsid w:val="48236090"/>
    <w:rsid w:val="4B2492E7"/>
    <w:rsid w:val="4B5E298B"/>
    <w:rsid w:val="4B7E83B3"/>
    <w:rsid w:val="4BAA5CF0"/>
    <w:rsid w:val="4C27EBA3"/>
    <w:rsid w:val="4D98C46A"/>
    <w:rsid w:val="4E0C46C3"/>
    <w:rsid w:val="4EB62475"/>
    <w:rsid w:val="50DD1E7E"/>
    <w:rsid w:val="5320B666"/>
    <w:rsid w:val="544B003B"/>
    <w:rsid w:val="586A25C4"/>
    <w:rsid w:val="5AD0B9F7"/>
    <w:rsid w:val="5AEC9A0F"/>
    <w:rsid w:val="5B20CA0C"/>
    <w:rsid w:val="5BFFF8F6"/>
    <w:rsid w:val="5C25BBF9"/>
    <w:rsid w:val="5E2CC360"/>
    <w:rsid w:val="61473338"/>
    <w:rsid w:val="62C46DD8"/>
    <w:rsid w:val="67C39533"/>
    <w:rsid w:val="68B86C9F"/>
    <w:rsid w:val="6971FA48"/>
    <w:rsid w:val="6B5E93D7"/>
    <w:rsid w:val="6C7ECDCB"/>
    <w:rsid w:val="6DE12259"/>
    <w:rsid w:val="7097E28D"/>
    <w:rsid w:val="7636B132"/>
    <w:rsid w:val="7BD35CB8"/>
    <w:rsid w:val="7E042174"/>
    <w:rsid w:val="7E10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EB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2ED9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5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5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15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15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5A88"/>
    <w:rPr>
      <w:color w:val="0000FF"/>
      <w:u w:val="single"/>
    </w:rPr>
  </w:style>
  <w:style w:type="paragraph" w:customStyle="1" w:styleId="li">
    <w:name w:val="li"/>
    <w:basedOn w:val="Normal"/>
    <w:rsid w:val="00805A88"/>
    <w:pPr>
      <w:ind w:left="468"/>
      <w:jc w:val="both"/>
    </w:pPr>
  </w:style>
  <w:style w:type="character" w:customStyle="1" w:styleId="num4">
    <w:name w:val="num4"/>
    <w:basedOn w:val="DefaultParagraphFont"/>
    <w:rsid w:val="00805A88"/>
  </w:style>
  <w:style w:type="paragraph" w:customStyle="1" w:styleId="Normal1">
    <w:name w:val="Normal1"/>
    <w:basedOn w:val="Normal"/>
    <w:rsid w:val="00805A88"/>
    <w:pPr>
      <w:jc w:val="both"/>
    </w:pPr>
  </w:style>
  <w:style w:type="character" w:customStyle="1" w:styleId="tab">
    <w:name w:val="tab"/>
    <w:basedOn w:val="DefaultParagraphFont"/>
    <w:rsid w:val="00805A88"/>
  </w:style>
  <w:style w:type="character" w:customStyle="1" w:styleId="footnotereference">
    <w:name w:val="footnotereference"/>
    <w:basedOn w:val="DefaultParagraphFont"/>
    <w:rsid w:val="00805A88"/>
  </w:style>
  <w:style w:type="paragraph" w:styleId="FootnoteText">
    <w:name w:val="footnote text"/>
    <w:basedOn w:val="Normal"/>
    <w:link w:val="FootnoteTextChar"/>
    <w:uiPriority w:val="99"/>
    <w:semiHidden/>
    <w:unhideWhenUsed/>
    <w:rsid w:val="001934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73"/>
  </w:style>
  <w:style w:type="character" w:styleId="FootnoteReference0">
    <w:name w:val="footnote reference"/>
    <w:basedOn w:val="DefaultParagraphFont"/>
    <w:uiPriority w:val="99"/>
    <w:semiHidden/>
    <w:unhideWhenUsed/>
    <w:rsid w:val="00193473"/>
    <w:rPr>
      <w:vertAlign w:val="superscript"/>
    </w:rPr>
  </w:style>
  <w:style w:type="character" w:customStyle="1" w:styleId="num">
    <w:name w:val="num"/>
    <w:basedOn w:val="DefaultParagraphFont"/>
    <w:rsid w:val="00C368B4"/>
  </w:style>
  <w:style w:type="paragraph" w:customStyle="1" w:styleId="box453615">
    <w:name w:val="box_453615"/>
    <w:basedOn w:val="Normal"/>
    <w:rsid w:val="00E70CA6"/>
    <w:pPr>
      <w:spacing w:before="100" w:beforeAutospacing="1" w:after="100" w:afterAutospacing="1"/>
    </w:pPr>
  </w:style>
  <w:style w:type="paragraph" w:customStyle="1" w:styleId="box462438">
    <w:name w:val="box_462438"/>
    <w:basedOn w:val="Normal"/>
    <w:rsid w:val="00E70CA6"/>
    <w:pPr>
      <w:spacing w:before="100" w:beforeAutospacing="1" w:after="100" w:afterAutospacing="1"/>
    </w:pPr>
  </w:style>
  <w:style w:type="paragraph" w:customStyle="1" w:styleId="box465354">
    <w:name w:val="box_465354"/>
    <w:basedOn w:val="Normal"/>
    <w:rsid w:val="00E70CA6"/>
    <w:pPr>
      <w:spacing w:before="100" w:beforeAutospacing="1" w:after="100" w:afterAutospacing="1"/>
    </w:pPr>
  </w:style>
  <w:style w:type="paragraph" w:customStyle="1" w:styleId="box458137">
    <w:name w:val="box_458137"/>
    <w:basedOn w:val="Normal"/>
    <w:rsid w:val="00E70CA6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794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740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14484279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</w:divsChild>
            </w:div>
          </w:divsChild>
        </w:div>
      </w:divsChild>
    </w:div>
    <w:div w:id="18155653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AZJMDCZ6QSYZ-1849078857-39302</_dlc_DocId>
    <_dlc_DocIdUrl xmlns="a494813a-d0d8-4dad-94cb-0d196f36ba15">
      <Url>https://ekoordinacije.vlada.hr/koordinacija-gospodarstvo/_layouts/15/DocIdRedir.aspx?ID=AZJMDCZ6QSYZ-1849078857-39302</Url>
      <Description>AZJMDCZ6QSYZ-1849078857-39302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5329-0F92-4436-B971-EBB218412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FEFF7-54CB-47E9-A380-3100D58D35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C22990-87DD-4E27-B28E-159CB91EA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3C011-00CE-42A3-9F56-1A479C8D8A2D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5.xml><?xml version="1.0" encoding="utf-8"?>
<ds:datastoreItem xmlns:ds="http://schemas.openxmlformats.org/officeDocument/2006/customXml" ds:itemID="{DEFAF680-E735-4DC5-8B56-19E19E36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2024-09-12T13:06:00Z</dcterms:created>
  <dcterms:modified xsi:type="dcterms:W3CDTF">2024-09-12T13:06:00Z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MediaServiceImageTags">
    <vt:lpwstr/>
  </property>
  <property fmtid="{D5CDD505-2E9C-101B-9397-08002B2CF9AE}" pid="4" name="_dlc_DocIdItemGuid">
    <vt:lpwstr>181c20e4-6afe-479b-8643-fec31e1cdf9c</vt:lpwstr>
  </property>
</Properties>
</file>