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B0B9C" w14:textId="77777777" w:rsidR="00511AD7" w:rsidRDefault="00511AD7" w:rsidP="00511AD7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  <w:lang w:eastAsia="hr-HR"/>
        </w:rPr>
        <w:drawing>
          <wp:inline distT="0" distB="0" distL="0" distR="0" wp14:anchorId="2F91FB4E" wp14:editId="0E62B62E">
            <wp:extent cx="504825" cy="685800"/>
            <wp:effectExtent l="0" t="0" r="9525" b="0"/>
            <wp:docPr id="1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420E" w14:textId="77777777" w:rsidR="00511AD7" w:rsidRDefault="00511AD7" w:rsidP="00511AD7">
      <w:pPr>
        <w:spacing w:before="60" w:after="168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VLADA REPUBLIKE HRVATSKE</w:t>
      </w:r>
    </w:p>
    <w:p w14:paraId="4DE7D985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52909344" w14:textId="3A5B00AD" w:rsidR="00511AD7" w:rsidRDefault="00511AD7" w:rsidP="00511AD7">
      <w:pPr>
        <w:tabs>
          <w:tab w:val="right" w:pos="9070"/>
        </w:tabs>
        <w:spacing w:after="240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Zagreb, </w:t>
      </w:r>
      <w:r w:rsidR="00200460" w:rsidRPr="0020046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1</w:t>
      </w:r>
      <w:r w:rsidR="0036732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7</w:t>
      </w:r>
      <w:bookmarkStart w:id="0" w:name="_GoBack"/>
      <w:bookmarkEnd w:id="0"/>
      <w:r w:rsidR="00200460" w:rsidRPr="0020046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="00DE7500" w:rsidRPr="00200460">
        <w:rPr>
          <w:rFonts w:ascii="Times New Roman" w:eastAsia="Times New Roman" w:hAnsi="Times New Roman"/>
          <w:sz w:val="24"/>
          <w:szCs w:val="24"/>
        </w:rPr>
        <w:t xml:space="preserve"> </w:t>
      </w:r>
      <w:r w:rsidR="00200460">
        <w:rPr>
          <w:rFonts w:ascii="Times New Roman" w:eastAsia="Times New Roman" w:hAnsi="Times New Roman"/>
          <w:sz w:val="24"/>
          <w:szCs w:val="24"/>
        </w:rPr>
        <w:t>rujna</w:t>
      </w:r>
      <w:r w:rsidR="00DE7500">
        <w:rPr>
          <w:rFonts w:ascii="Times New Roman" w:eastAsia="Times New Roman" w:hAnsi="Times New Roman"/>
          <w:sz w:val="24"/>
          <w:szCs w:val="24"/>
        </w:rPr>
        <w:t xml:space="preserve"> </w:t>
      </w:r>
      <w:r w:rsidR="00B22046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2024.</w:t>
      </w:r>
    </w:p>
    <w:p w14:paraId="0F6E6A47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19EFDFB7" w14:textId="27C28672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PREDLAGATELJ:</w:t>
      </w:r>
      <w:r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Ministarstvo gospodarstva </w:t>
      </w:r>
    </w:p>
    <w:p w14:paraId="2266329E" w14:textId="77777777" w:rsidR="00511AD7" w:rsidRDefault="00511AD7" w:rsidP="00511AD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45B0A7A6" w14:textId="77777777" w:rsidR="00511AD7" w:rsidRDefault="00511AD7" w:rsidP="00511AD7">
      <w:pPr>
        <w:spacing w:after="0" w:line="240" w:lineRule="auto"/>
        <w:ind w:left="2124" w:hanging="1416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6C9F6177" w14:textId="009B2C8A" w:rsidR="00FE4A3F" w:rsidRDefault="00511AD7" w:rsidP="00620ABE">
      <w:pPr>
        <w:spacing w:after="0" w:line="276" w:lineRule="auto"/>
        <w:ind w:left="1418" w:hanging="1418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PREDMET:</w:t>
      </w:r>
      <w:r w:rsidR="00620ABE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Verifikacija odgovora na</w:t>
      </w:r>
      <w:r w:rsidRPr="009D604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zastupničko pitanje </w:t>
      </w:r>
      <w:bookmarkStart w:id="1" w:name="_Hlk172118254"/>
      <w:bookmarkStart w:id="2" w:name="_Hlk172284400"/>
      <w:bookmarkStart w:id="3" w:name="_Hlk172284787"/>
      <w:r w:rsidR="001A2AA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Sandre Benčić</w:t>
      </w:r>
      <w:r w:rsidR="001E41C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u vezi s</w:t>
      </w:r>
      <w:r w:rsidR="00E673CF" w:rsidRPr="00E673CF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bookmarkEnd w:id="1"/>
      <w:bookmarkEnd w:id="2"/>
      <w:r w:rsidR="001A2AA0" w:rsidRPr="001A2AA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Odlukom o davanju suglasnosti Centru za restrukturiranje i prodaju za sudjelovanje u dokapitalizaciji društva Petrokemija d.d., tvornica gnojiva, od 29. veljače 2024.</w:t>
      </w:r>
    </w:p>
    <w:bookmarkEnd w:id="3"/>
    <w:p w14:paraId="251C5363" w14:textId="2564122F" w:rsidR="00511AD7" w:rsidRDefault="00511AD7" w:rsidP="00511AD7">
      <w:pPr>
        <w:spacing w:after="0" w:line="276" w:lineRule="auto"/>
        <w:ind w:left="1276" w:hanging="1276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AB7CCC3" w14:textId="77777777" w:rsidR="00511AD7" w:rsidRDefault="00511AD7" w:rsidP="00511AD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08373FD7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4A98DD44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656D6273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3066D36F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73CA1440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2A77CDAB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5119DAAF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67E742F0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2DFFE973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4DABA8B5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4D740FFB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7895DD0F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284E703A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64342A93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40522A82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2B35A6A7" w14:textId="77777777" w:rsidR="00511AD7" w:rsidRDefault="00511AD7" w:rsidP="00511AD7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4471DF3" w14:textId="77777777" w:rsidR="00511AD7" w:rsidRDefault="00511AD7" w:rsidP="00511AD7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404040"/>
          <w:spacing w:val="20"/>
          <w:kern w:val="0"/>
          <w:lang w:eastAsia="hr-HR"/>
          <w14:ligatures w14:val="none"/>
        </w:rPr>
      </w:pPr>
      <w:r>
        <w:rPr>
          <w:rFonts w:ascii="Times New Roman" w:eastAsia="Times New Roman" w:hAnsi="Times New Roman"/>
          <w:color w:val="404040"/>
          <w:spacing w:val="20"/>
          <w:kern w:val="0"/>
          <w:lang w:eastAsia="hr-HR"/>
          <w14:ligatures w14:val="none"/>
        </w:rPr>
        <w:t>Banski dvori | Trg Sv. Marka 2  | 10000 Zagreb | tel. 01 4569 222 | vlada.gov.hr</w:t>
      </w:r>
    </w:p>
    <w:p w14:paraId="7754BF7A" w14:textId="77777777" w:rsidR="00511AD7" w:rsidRDefault="00511AD7" w:rsidP="00511AD7">
      <w:pPr>
        <w:spacing w:after="0" w:line="240" w:lineRule="auto"/>
        <w:ind w:left="3540" w:firstLine="708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</w:t>
      </w:r>
    </w:p>
    <w:p w14:paraId="0942A11C" w14:textId="77777777" w:rsidR="00511AD7" w:rsidRDefault="00511AD7" w:rsidP="00511AD7">
      <w:pPr>
        <w:spacing w:line="252" w:lineRule="auto"/>
        <w:rPr>
          <w:rFonts w:eastAsia="Times New Roman"/>
          <w:kern w:val="0"/>
          <w:lang w:eastAsia="hr-HR"/>
          <w14:ligatures w14:val="none"/>
        </w:rPr>
      </w:pPr>
    </w:p>
    <w:p w14:paraId="0A8DA849" w14:textId="20C4CAE9" w:rsidR="00511AD7" w:rsidRPr="00D81107" w:rsidRDefault="00D81107" w:rsidP="00D81107">
      <w:pPr>
        <w:spacing w:line="252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D81107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PRIJEDLOG</w:t>
      </w:r>
    </w:p>
    <w:p w14:paraId="2D3050CF" w14:textId="77777777" w:rsidR="00511AD7" w:rsidRDefault="00511AD7" w:rsidP="00511AD7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KLASA: </w:t>
      </w:r>
    </w:p>
    <w:p w14:paraId="3198D411" w14:textId="77777777" w:rsidR="00511AD7" w:rsidRDefault="00511AD7" w:rsidP="00511AD7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URBROJ:</w:t>
      </w:r>
    </w:p>
    <w:p w14:paraId="4F0C52DD" w14:textId="77777777" w:rsidR="00511AD7" w:rsidRDefault="00511AD7" w:rsidP="00511AD7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Zagreb, </w:t>
      </w:r>
    </w:p>
    <w:p w14:paraId="4A7A82F2" w14:textId="77777777" w:rsidR="00511AD7" w:rsidRDefault="00511AD7" w:rsidP="00511AD7">
      <w:pPr>
        <w:spacing w:after="0" w:line="240" w:lineRule="auto"/>
        <w:ind w:left="3540" w:firstLine="708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58FE489E" w14:textId="20759CC3" w:rsidR="00511AD7" w:rsidRDefault="00065133" w:rsidP="00511AD7">
      <w:pPr>
        <w:spacing w:after="0" w:line="240" w:lineRule="auto"/>
        <w:ind w:left="3540" w:firstLine="708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</w:t>
      </w:r>
      <w:r w:rsidR="00511AD7">
        <w:rPr>
          <w:rFonts w:ascii="Times New Roman" w:hAnsi="Times New Roman"/>
          <w:b/>
          <w:kern w:val="0"/>
          <w:sz w:val="24"/>
          <w:szCs w:val="24"/>
          <w14:ligatures w14:val="none"/>
        </w:rPr>
        <w:t>PREDSJEDNIKU HRVAT</w:t>
      </w:r>
      <w:r w:rsidR="00643FBC">
        <w:rPr>
          <w:rFonts w:ascii="Times New Roman" w:hAnsi="Times New Roman"/>
          <w:b/>
          <w:kern w:val="0"/>
          <w:sz w:val="24"/>
          <w:szCs w:val="24"/>
          <w14:ligatures w14:val="none"/>
        </w:rPr>
        <w:t>S</w:t>
      </w:r>
      <w:r w:rsidR="00511AD7">
        <w:rPr>
          <w:rFonts w:ascii="Times New Roman" w:hAnsi="Times New Roman"/>
          <w:b/>
          <w:kern w:val="0"/>
          <w:sz w:val="24"/>
          <w:szCs w:val="24"/>
          <w14:ligatures w14:val="none"/>
        </w:rPr>
        <w:t>KOG</w:t>
      </w: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A</w:t>
      </w:r>
      <w:r w:rsidR="00511AD7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SABORA </w:t>
      </w:r>
    </w:p>
    <w:p w14:paraId="0D8F716A" w14:textId="77777777" w:rsidR="00511AD7" w:rsidRDefault="00511AD7" w:rsidP="00511AD7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EC22395" w14:textId="7CA91854" w:rsidR="00511AD7" w:rsidRPr="001A2AA0" w:rsidRDefault="00511AD7" w:rsidP="001A2AA0">
      <w:pPr>
        <w:spacing w:after="0" w:line="276" w:lineRule="auto"/>
        <w:ind w:left="1418" w:hanging="141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PREDMET: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ab/>
        <w:t xml:space="preserve">Zastupničko pitanje </w:t>
      </w:r>
      <w:r w:rsidR="001A2AA0" w:rsidRPr="001A2AA0">
        <w:rPr>
          <w:rFonts w:ascii="Times New Roman" w:hAnsi="Times New Roman"/>
          <w:kern w:val="0"/>
          <w:sz w:val="24"/>
          <w:szCs w:val="24"/>
          <w14:ligatures w14:val="none"/>
        </w:rPr>
        <w:t xml:space="preserve">Sandre Benčić, u vezi s </w:t>
      </w:r>
      <w:bookmarkStart w:id="4" w:name="_Hlk172284831"/>
      <w:r w:rsidR="001A2AA0" w:rsidRPr="001A2AA0">
        <w:rPr>
          <w:rFonts w:ascii="Times New Roman" w:hAnsi="Times New Roman"/>
          <w:kern w:val="0"/>
          <w:sz w:val="24"/>
          <w:szCs w:val="24"/>
          <w14:ligatures w14:val="none"/>
        </w:rPr>
        <w:t xml:space="preserve">Odlukom o davanju suglasnosti Centru za restrukturiranje i prodaju za sudjelovanje u dokapitalizaciji društva Petrokemija d.d., tvornica gnojiva, od 29. veljače 2024. </w:t>
      </w:r>
      <w:bookmarkEnd w:id="4"/>
      <w:r>
        <w:rPr>
          <w:rFonts w:ascii="Times New Roman" w:hAnsi="Times New Roman"/>
          <w:kern w:val="0"/>
          <w:sz w:val="24"/>
          <w:szCs w:val="24"/>
          <w14:ligatures w14:val="none"/>
        </w:rPr>
        <w:t>- odgovor Vlade</w:t>
      </w:r>
    </w:p>
    <w:p w14:paraId="32EE93F5" w14:textId="77777777" w:rsidR="001E41C2" w:rsidRDefault="001E41C2" w:rsidP="00511AD7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7D679A5" w14:textId="2D2BD540" w:rsidR="00511AD7" w:rsidRDefault="00511AD7" w:rsidP="001A2AA0">
      <w:pPr>
        <w:spacing w:after="0" w:line="240" w:lineRule="auto"/>
        <w:ind w:firstLine="1276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Zastupni</w:t>
      </w:r>
      <w:r w:rsidR="00620ABE">
        <w:rPr>
          <w:rFonts w:ascii="Times New Roman" w:hAnsi="Times New Roman"/>
          <w:kern w:val="0"/>
          <w:sz w:val="24"/>
          <w:szCs w:val="24"/>
          <w14:ligatures w14:val="none"/>
        </w:rPr>
        <w:t>ca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u Hrvatskome saboru</w:t>
      </w:r>
      <w:r w:rsidR="00DF6BC9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1A2AA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Sandra Benčić</w:t>
      </w:r>
      <w:r w:rsidR="000343F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postavi</w:t>
      </w:r>
      <w:r w:rsidR="00620ABE">
        <w:rPr>
          <w:rFonts w:ascii="Times New Roman" w:hAnsi="Times New Roman"/>
          <w:kern w:val="0"/>
          <w:sz w:val="24"/>
          <w:szCs w:val="24"/>
          <w14:ligatures w14:val="none"/>
        </w:rPr>
        <w:t>la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je, sukladno s člankom 140. Poslovnika Hrvatskog</w:t>
      </w:r>
      <w:r w:rsidR="00065133">
        <w:rPr>
          <w:rFonts w:ascii="Times New Roman" w:hAnsi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sabora („Narodne novine“, br. 81/13., 113/16., 69/17., 29/18., 53/20., 119/20. - Odluka Us</w:t>
      </w:r>
      <w:r w:rsidR="00216602">
        <w:rPr>
          <w:rFonts w:ascii="Times New Roman" w:hAnsi="Times New Roman"/>
          <w:kern w:val="0"/>
          <w:sz w:val="24"/>
          <w:szCs w:val="24"/>
          <w14:ligatures w14:val="none"/>
        </w:rPr>
        <w:t>tavnog suda Republike Hrvatske,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123/20</w:t>
      </w:r>
      <w:r w:rsidR="00065133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  <w:r w:rsidR="00216602">
        <w:rPr>
          <w:rFonts w:ascii="Times New Roman" w:hAnsi="Times New Roman"/>
          <w:kern w:val="0"/>
          <w:sz w:val="24"/>
          <w:szCs w:val="24"/>
          <w14:ligatures w14:val="none"/>
        </w:rPr>
        <w:t xml:space="preserve"> i </w:t>
      </w:r>
      <w:r w:rsidR="00216602" w:rsidRPr="00216602">
        <w:rPr>
          <w:rFonts w:ascii="Times New Roman" w:hAnsi="Times New Roman"/>
          <w:kern w:val="0"/>
          <w:sz w:val="24"/>
          <w:szCs w:val="24"/>
          <w14:ligatures w14:val="none"/>
        </w:rPr>
        <w:t>86/23. - Odluka Ustavnog suda Republike Hrvatske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)</w:t>
      </w:r>
      <w:r w:rsidR="00065133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zastupničko pitanje u vezi </w:t>
      </w:r>
      <w:r w:rsidR="000343FC">
        <w:rPr>
          <w:rFonts w:ascii="Times New Roman" w:hAnsi="Times New Roman"/>
          <w:kern w:val="0"/>
          <w:sz w:val="24"/>
          <w:szCs w:val="24"/>
          <w14:ligatures w14:val="none"/>
        </w:rPr>
        <w:t xml:space="preserve">s </w:t>
      </w:r>
      <w:r w:rsidR="001A2AA0" w:rsidRPr="001A2AA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Odlukom o davanju suglasnosti Centru za restrukturiranje i prodaju za sudjelovanje u dokapitalizaciji društva Petrokemija d.d., tvornica gnojiva, od 29. veljače 2024.</w:t>
      </w:r>
    </w:p>
    <w:p w14:paraId="05A0CD73" w14:textId="77777777" w:rsidR="001A2AA0" w:rsidRDefault="001A2AA0" w:rsidP="001A2AA0">
      <w:pPr>
        <w:spacing w:after="0" w:line="240" w:lineRule="auto"/>
        <w:ind w:firstLine="1276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0B5D8D1" w14:textId="0E75DB5C" w:rsidR="00D44E24" w:rsidRPr="00D44E24" w:rsidRDefault="001E41C2" w:rsidP="00D006F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 w:rsidR="00511AD7">
        <w:rPr>
          <w:rFonts w:ascii="Times New Roman" w:hAnsi="Times New Roman"/>
          <w:kern w:val="0"/>
          <w:sz w:val="24"/>
          <w:szCs w:val="24"/>
          <w14:ligatures w14:val="none"/>
        </w:rPr>
        <w:t>Na navedeno zastupničko pitanje Vlada Republike Hrvatske daje sljedeći odgovor:</w:t>
      </w:r>
    </w:p>
    <w:p w14:paraId="2EA60CC9" w14:textId="6C4CAFDC" w:rsidR="00D44E24" w:rsidRDefault="00D44E24" w:rsidP="0001523F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BFC007C" w14:textId="28B6EC5B" w:rsidR="001A2AA0" w:rsidRDefault="001A2AA0" w:rsidP="001A2AA0">
      <w:pPr>
        <w:pStyle w:val="NoSpacing"/>
        <w:ind w:firstLine="1276"/>
        <w:jc w:val="both"/>
      </w:pPr>
      <w:r>
        <w:t xml:space="preserve">Vlada Republike Hrvatske je na sjednici održanoj 6. travnja 2023. donijela Odluku o davanju suglasnosti za sklapanje Dodatka I. Ugovora o dokapitalizaciji i restrukturiranju društva Petrokemija d.d., tvornica gnojiva </w:t>
      </w:r>
      <w:r w:rsidR="00396002">
        <w:t>i</w:t>
      </w:r>
      <w:r>
        <w:t xml:space="preserve"> Odluku o davanju suglasnosti za sklapanje Ugovora o prijenosu Ugovora o dokapitalizaciji i restrukturiranju društva Petrokemija d.d.</w:t>
      </w:r>
      <w:r w:rsidR="00396002">
        <w:t>,</w:t>
      </w:r>
      <w:r w:rsidR="00396002" w:rsidRPr="00396002">
        <w:t xml:space="preserve"> tvornica gnojiva</w:t>
      </w:r>
      <w:r w:rsidR="00396002">
        <w:t>.</w:t>
      </w:r>
      <w:r>
        <w:t xml:space="preserve"> Učinjeni su svi potrebni preduvjeti za ulazak novog strateškog partnera u Društvo i daljnji nastavak poslovanja. </w:t>
      </w:r>
    </w:p>
    <w:p w14:paraId="4DAB5D6D" w14:textId="77777777" w:rsidR="001A2AA0" w:rsidRDefault="001A2AA0" w:rsidP="001A2AA0">
      <w:pPr>
        <w:pStyle w:val="NoSpacing"/>
        <w:ind w:firstLine="1276"/>
        <w:jc w:val="both"/>
      </w:pPr>
    </w:p>
    <w:p w14:paraId="422C0A45" w14:textId="3A08C300" w:rsidR="001A2AA0" w:rsidRDefault="001A2AA0" w:rsidP="001A2AA0">
      <w:pPr>
        <w:pStyle w:val="NoSpacing"/>
        <w:ind w:firstLine="1276"/>
        <w:jc w:val="both"/>
      </w:pPr>
      <w:r>
        <w:t>Tijekom 2023.</w:t>
      </w:r>
      <w:r w:rsidR="00396002">
        <w:t xml:space="preserve"> godine</w:t>
      </w:r>
      <w:r>
        <w:t xml:space="preserve">, na temu osiguranja dodatnih sredstava za modernizaciju pogona, nastavljeni su razgovori s predstavnicima grupacije </w:t>
      </w:r>
      <w:proofErr w:type="spellStart"/>
      <w:r>
        <w:t>Yildirim</w:t>
      </w:r>
      <w:proofErr w:type="spellEnd"/>
      <w:r>
        <w:t xml:space="preserve"> koji su preuzeli udjele u društvu Petrokemija d.d. u ranijem vlasništvu INA d.d. i PRVO PLINARSKO DRUŠTVO d.o.o.</w:t>
      </w:r>
    </w:p>
    <w:p w14:paraId="2E92D395" w14:textId="77777777" w:rsidR="001A2AA0" w:rsidRDefault="001A2AA0" w:rsidP="001A2AA0">
      <w:pPr>
        <w:pStyle w:val="NoSpacing"/>
        <w:ind w:firstLine="1276"/>
        <w:jc w:val="both"/>
      </w:pPr>
    </w:p>
    <w:p w14:paraId="26D20DDA" w14:textId="1FFBBF91" w:rsidR="00396002" w:rsidRDefault="001A2AA0" w:rsidP="001A2AA0">
      <w:pPr>
        <w:pStyle w:val="NoSpacing"/>
        <w:ind w:firstLine="1276"/>
        <w:jc w:val="both"/>
      </w:pPr>
      <w:r>
        <w:t>U namjeri da financijski stabilizira Društvo te poveća postojeći udjel, Uprava Društva je sazvala održavanje Skupštine, s ciljem donošenja Odluke o povećanju temeljnog kapitala ulozima u novcu izdavanjem dionica. Slijedom navedenog, Vlada Republike Hrvatske je na sjednici, održanoj 29. veljače 2024., donijela Odluku o davanju</w:t>
      </w:r>
      <w:r w:rsidR="00396002" w:rsidRPr="00396002">
        <w:t xml:space="preserve"> suglasnosti Centru za restrukturiranje i prodaju za sudjelovanje u dokapitalizaciji društva Petrokemija d.d., tvornica gnojiva</w:t>
      </w:r>
      <w:r w:rsidR="00396002">
        <w:t xml:space="preserve">, </w:t>
      </w:r>
      <w:r w:rsidR="00396002" w:rsidRPr="00396002">
        <w:t>za povećanje temeljnog kapitala ulozima u novcu</w:t>
      </w:r>
      <w:r w:rsidR="00396002">
        <w:t>.</w:t>
      </w:r>
      <w:r w:rsidR="00396002" w:rsidRPr="00396002">
        <w:t xml:space="preserve">  </w:t>
      </w:r>
    </w:p>
    <w:p w14:paraId="7B738C9D" w14:textId="77777777" w:rsidR="00396002" w:rsidRDefault="00396002" w:rsidP="001A2AA0">
      <w:pPr>
        <w:pStyle w:val="NoSpacing"/>
        <w:ind w:firstLine="1276"/>
        <w:jc w:val="both"/>
      </w:pPr>
    </w:p>
    <w:p w14:paraId="25D4BAD9" w14:textId="13676DA1" w:rsidR="00620ABE" w:rsidRDefault="001A2AA0" w:rsidP="001A2AA0">
      <w:pPr>
        <w:pStyle w:val="NoSpacing"/>
        <w:ind w:firstLine="1276"/>
        <w:jc w:val="both"/>
      </w:pPr>
      <w:r>
        <w:t>U odnosu na drugi dio pitanja ističemo da Ministarstvo gospodarstva još uvijek razmatra određene postupke unutar predmetnog procesa, a sve u cilju kako bi se osigurala dugoročna suradnja na partnerskim osnovama.</w:t>
      </w:r>
    </w:p>
    <w:p w14:paraId="479C250C" w14:textId="77777777" w:rsidR="009D6040" w:rsidRDefault="009D6040" w:rsidP="001A2AA0">
      <w:pPr>
        <w:pStyle w:val="NoSpacing"/>
        <w:ind w:firstLine="1276"/>
        <w:jc w:val="both"/>
      </w:pPr>
    </w:p>
    <w:p w14:paraId="0A31B24D" w14:textId="00822557" w:rsidR="00511AD7" w:rsidRDefault="003D04F6" w:rsidP="00DE3410">
      <w:pPr>
        <w:widowControl w:val="0"/>
        <w:spacing w:after="236" w:line="269" w:lineRule="exact"/>
        <w:ind w:right="20" w:firstLine="1276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B46BC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Eventualno potrebna dodatna obrazloženja</w:t>
      </w:r>
      <w:r w:rsidRPr="00FB46BC" w:rsidDel="005D649D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BA7C23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u vezi s pitanjem zastupni</w:t>
      </w:r>
      <w:r w:rsidR="00620ABE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ce</w:t>
      </w:r>
      <w:r w:rsidRPr="00FB46BC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dat će ministar gospodarstva </w:t>
      </w:r>
      <w:r w:rsidR="00E673CF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Ante</w:t>
      </w:r>
      <w:r w:rsidR="00B22046" w:rsidRPr="00FB46BC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E673CF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Šušnjar</w:t>
      </w:r>
      <w:r w:rsidRPr="00FB46BC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2C28E550" w14:textId="69FD70B4" w:rsidR="00FB46BC" w:rsidRPr="00FB46BC" w:rsidRDefault="00FB46BC" w:rsidP="00FB46BC">
      <w:pPr>
        <w:tabs>
          <w:tab w:val="left" w:pos="-720"/>
        </w:tabs>
        <w:suppressAutoHyphens/>
        <w:spacing w:after="0" w:line="240" w:lineRule="auto"/>
        <w:ind w:left="6804" w:hanging="1417"/>
        <w:jc w:val="center"/>
        <w:rPr>
          <w:rFonts w:ascii="Times New Roman" w:eastAsia="Times New Roman" w:hAnsi="Times New Roman"/>
          <w:spacing w:val="-3"/>
          <w:kern w:val="0"/>
          <w:sz w:val="24"/>
          <w:szCs w:val="24"/>
          <w:lang w:eastAsia="hr-HR"/>
          <w14:ligatures w14:val="none"/>
        </w:rPr>
      </w:pPr>
      <w:r w:rsidRPr="00FB46BC">
        <w:rPr>
          <w:rFonts w:ascii="Times New Roman" w:eastAsia="Times New Roman" w:hAnsi="Times New Roman"/>
          <w:spacing w:val="-3"/>
          <w:kern w:val="0"/>
          <w:sz w:val="24"/>
          <w:szCs w:val="24"/>
          <w:lang w:eastAsia="hr-HR"/>
          <w14:ligatures w14:val="none"/>
        </w:rPr>
        <w:t>PREDSJEDNIK</w:t>
      </w:r>
    </w:p>
    <w:p w14:paraId="37F20A13" w14:textId="77777777" w:rsidR="00FB46BC" w:rsidRPr="00396002" w:rsidRDefault="00FB46BC" w:rsidP="00FB46BC">
      <w:pPr>
        <w:tabs>
          <w:tab w:val="left" w:pos="-720"/>
        </w:tabs>
        <w:suppressAutoHyphens/>
        <w:spacing w:after="0" w:line="240" w:lineRule="auto"/>
        <w:ind w:left="6804" w:hanging="1417"/>
        <w:jc w:val="center"/>
        <w:rPr>
          <w:rFonts w:ascii="Times New Roman" w:eastAsia="Times New Roman" w:hAnsi="Times New Roman"/>
          <w:spacing w:val="-3"/>
          <w:kern w:val="0"/>
          <w:sz w:val="18"/>
          <w:szCs w:val="24"/>
          <w:lang w:eastAsia="hr-HR"/>
          <w14:ligatures w14:val="none"/>
        </w:rPr>
      </w:pPr>
    </w:p>
    <w:p w14:paraId="5B7956D7" w14:textId="77777777" w:rsidR="00FB46BC" w:rsidRPr="00FB46BC" w:rsidRDefault="00FB46BC" w:rsidP="00FB46BC">
      <w:pPr>
        <w:tabs>
          <w:tab w:val="left" w:pos="-720"/>
        </w:tabs>
        <w:suppressAutoHyphens/>
        <w:spacing w:after="0" w:line="240" w:lineRule="auto"/>
        <w:ind w:left="6804" w:hanging="1417"/>
        <w:jc w:val="center"/>
        <w:rPr>
          <w:rFonts w:ascii="Times New Roman" w:eastAsia="Times New Roman" w:hAnsi="Times New Roman"/>
          <w:spacing w:val="-3"/>
          <w:kern w:val="0"/>
          <w:sz w:val="24"/>
          <w:szCs w:val="24"/>
          <w:lang w:eastAsia="hr-HR"/>
          <w14:ligatures w14:val="none"/>
        </w:rPr>
      </w:pPr>
      <w:r w:rsidRPr="00FB46BC">
        <w:rPr>
          <w:rFonts w:ascii="Times New Roman" w:eastAsia="Times New Roman" w:hAnsi="Times New Roman"/>
          <w:spacing w:val="-3"/>
          <w:kern w:val="0"/>
          <w:sz w:val="24"/>
          <w:szCs w:val="24"/>
          <w:lang w:eastAsia="hr-HR"/>
          <w14:ligatures w14:val="none"/>
        </w:rPr>
        <w:t xml:space="preserve">mr. </w:t>
      </w:r>
      <w:proofErr w:type="spellStart"/>
      <w:r w:rsidRPr="00FB46BC">
        <w:rPr>
          <w:rFonts w:ascii="Times New Roman" w:eastAsia="Times New Roman" w:hAnsi="Times New Roman"/>
          <w:spacing w:val="-3"/>
          <w:kern w:val="0"/>
          <w:sz w:val="24"/>
          <w:szCs w:val="24"/>
          <w:lang w:eastAsia="hr-HR"/>
          <w14:ligatures w14:val="none"/>
        </w:rPr>
        <w:t>sc</w:t>
      </w:r>
      <w:proofErr w:type="spellEnd"/>
      <w:r w:rsidRPr="00FB46BC">
        <w:rPr>
          <w:rFonts w:ascii="Times New Roman" w:eastAsia="Times New Roman" w:hAnsi="Times New Roman"/>
          <w:spacing w:val="-3"/>
          <w:kern w:val="0"/>
          <w:sz w:val="24"/>
          <w:szCs w:val="24"/>
          <w:lang w:eastAsia="hr-HR"/>
          <w14:ligatures w14:val="none"/>
        </w:rPr>
        <w:t>. Andrej Plenković</w:t>
      </w:r>
    </w:p>
    <w:sectPr w:rsidR="00FB46BC" w:rsidRPr="00FB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2AE"/>
    <w:multiLevelType w:val="multilevel"/>
    <w:tmpl w:val="4302F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67"/>
    <w:rsid w:val="0001523F"/>
    <w:rsid w:val="000343FC"/>
    <w:rsid w:val="00035BFC"/>
    <w:rsid w:val="00052ED8"/>
    <w:rsid w:val="00065133"/>
    <w:rsid w:val="00066BDB"/>
    <w:rsid w:val="000917F4"/>
    <w:rsid w:val="000C5BC5"/>
    <w:rsid w:val="000C6518"/>
    <w:rsid w:val="001404B8"/>
    <w:rsid w:val="00157192"/>
    <w:rsid w:val="001647BD"/>
    <w:rsid w:val="001A2AA0"/>
    <w:rsid w:val="001E41C2"/>
    <w:rsid w:val="00200460"/>
    <w:rsid w:val="00216602"/>
    <w:rsid w:val="002317F4"/>
    <w:rsid w:val="002A1BE8"/>
    <w:rsid w:val="002C0234"/>
    <w:rsid w:val="002E5DDA"/>
    <w:rsid w:val="003563A0"/>
    <w:rsid w:val="00367320"/>
    <w:rsid w:val="00376032"/>
    <w:rsid w:val="0038525A"/>
    <w:rsid w:val="00396002"/>
    <w:rsid w:val="003A37A8"/>
    <w:rsid w:val="003B50F3"/>
    <w:rsid w:val="003D04F6"/>
    <w:rsid w:val="0047229B"/>
    <w:rsid w:val="004C0745"/>
    <w:rsid w:val="00504074"/>
    <w:rsid w:val="00511AD7"/>
    <w:rsid w:val="00560844"/>
    <w:rsid w:val="00587F80"/>
    <w:rsid w:val="005A1CE3"/>
    <w:rsid w:val="005D7B3B"/>
    <w:rsid w:val="00615A7F"/>
    <w:rsid w:val="00620ABE"/>
    <w:rsid w:val="00620B92"/>
    <w:rsid w:val="00636945"/>
    <w:rsid w:val="00643FBC"/>
    <w:rsid w:val="006B7F29"/>
    <w:rsid w:val="00767F9C"/>
    <w:rsid w:val="00775AC8"/>
    <w:rsid w:val="00784757"/>
    <w:rsid w:val="00813E81"/>
    <w:rsid w:val="00880B55"/>
    <w:rsid w:val="008A2409"/>
    <w:rsid w:val="008C0655"/>
    <w:rsid w:val="00922E8E"/>
    <w:rsid w:val="00961C22"/>
    <w:rsid w:val="009A5F60"/>
    <w:rsid w:val="009D1E3B"/>
    <w:rsid w:val="009D6040"/>
    <w:rsid w:val="009E1200"/>
    <w:rsid w:val="009F324F"/>
    <w:rsid w:val="00A640C3"/>
    <w:rsid w:val="00AF675F"/>
    <w:rsid w:val="00B22046"/>
    <w:rsid w:val="00BA7C23"/>
    <w:rsid w:val="00BB1079"/>
    <w:rsid w:val="00BD6C2C"/>
    <w:rsid w:val="00C25867"/>
    <w:rsid w:val="00C62D37"/>
    <w:rsid w:val="00C93566"/>
    <w:rsid w:val="00C945A0"/>
    <w:rsid w:val="00CC3B27"/>
    <w:rsid w:val="00D006F5"/>
    <w:rsid w:val="00D01770"/>
    <w:rsid w:val="00D342A8"/>
    <w:rsid w:val="00D44E24"/>
    <w:rsid w:val="00D64AD7"/>
    <w:rsid w:val="00D81107"/>
    <w:rsid w:val="00DA6D7B"/>
    <w:rsid w:val="00DC0865"/>
    <w:rsid w:val="00DE3410"/>
    <w:rsid w:val="00DE7500"/>
    <w:rsid w:val="00DF6BC9"/>
    <w:rsid w:val="00E30E5F"/>
    <w:rsid w:val="00E673CF"/>
    <w:rsid w:val="00E930E8"/>
    <w:rsid w:val="00EA0E31"/>
    <w:rsid w:val="00EF0D7F"/>
    <w:rsid w:val="00F24596"/>
    <w:rsid w:val="00F26DF5"/>
    <w:rsid w:val="00FB46BC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7971"/>
  <w15:chartTrackingRefBased/>
  <w15:docId w15:val="{C50568DA-D43A-434A-B4F7-F77C7E4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AD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A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Exact">
    <w:name w:val="Body text (5) Exact"/>
    <w:basedOn w:val="DefaultParagraphFont"/>
    <w:link w:val="Bodytext5"/>
    <w:rsid w:val="00E930E8"/>
    <w:rPr>
      <w:rFonts w:ascii="Malgun Gothic" w:eastAsia="Malgun Gothic" w:hAnsi="Malgun Gothic" w:cs="Malgun Gothic"/>
      <w:spacing w:val="4"/>
      <w:sz w:val="14"/>
      <w:szCs w:val="14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E930E8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pacing w:val="4"/>
      <w:sz w:val="14"/>
      <w:szCs w:val="14"/>
    </w:rPr>
  </w:style>
  <w:style w:type="character" w:customStyle="1" w:styleId="Bodytext">
    <w:name w:val="Body text_"/>
    <w:basedOn w:val="DefaultParagraphFont"/>
    <w:link w:val="Tijeloteksta2"/>
    <w:rsid w:val="00E930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930E8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/>
      <w:sz w:val="21"/>
      <w:szCs w:val="21"/>
    </w:rPr>
  </w:style>
  <w:style w:type="paragraph" w:styleId="Revision">
    <w:name w:val="Revision"/>
    <w:hidden/>
    <w:uiPriority w:val="99"/>
    <w:semiHidden/>
    <w:rsid w:val="006B7F2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93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56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56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C9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673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Palinić Galović</dc:creator>
  <cp:keywords/>
  <dc:description/>
  <cp:lastModifiedBy>Snježana Skakelja</cp:lastModifiedBy>
  <cp:revision>6</cp:revision>
  <cp:lastPrinted>2024-02-14T15:21:00Z</cp:lastPrinted>
  <dcterms:created xsi:type="dcterms:W3CDTF">2024-07-19T10:36:00Z</dcterms:created>
  <dcterms:modified xsi:type="dcterms:W3CDTF">2024-09-16T10:11:00Z</dcterms:modified>
</cp:coreProperties>
</file>