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E5A9D" w14:textId="77777777" w:rsidR="001A4644" w:rsidRPr="00347208" w:rsidRDefault="001A4644" w:rsidP="001A4644">
      <w:pPr>
        <w:spacing w:after="0" w:line="240" w:lineRule="auto"/>
        <w:jc w:val="center"/>
        <w:rPr>
          <w:rFonts w:ascii="Times New Roman" w:eastAsia="Times New Roman" w:hAnsi="Times New Roman" w:cs="Times New Roman"/>
          <w:kern w:val="0"/>
          <w:sz w:val="24"/>
          <w:szCs w:val="24"/>
          <w:lang w:eastAsia="hr-HR"/>
          <w14:ligatures w14:val="none"/>
        </w:rPr>
      </w:pPr>
      <w:r w:rsidRPr="00347208">
        <w:rPr>
          <w:rFonts w:ascii="Times New Roman" w:eastAsia="Times New Roman" w:hAnsi="Times New Roman" w:cs="Times New Roman"/>
          <w:noProof/>
          <w:kern w:val="0"/>
          <w:sz w:val="24"/>
          <w:szCs w:val="24"/>
          <w:lang w:eastAsia="hr-HR"/>
          <w14:ligatures w14:val="none"/>
        </w:rPr>
        <w:drawing>
          <wp:inline distT="0" distB="0" distL="0" distR="0" wp14:anchorId="61F87773" wp14:editId="140B581D">
            <wp:extent cx="502920" cy="685800"/>
            <wp:effectExtent l="0" t="0" r="0" b="0"/>
            <wp:docPr id="1"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347208">
        <w:rPr>
          <w:rFonts w:ascii="Times New Roman" w:eastAsia="Times New Roman" w:hAnsi="Times New Roman" w:cs="Times New Roman"/>
          <w:kern w:val="0"/>
          <w:sz w:val="24"/>
          <w:szCs w:val="24"/>
          <w:lang w:eastAsia="hr-HR"/>
          <w14:ligatures w14:val="none"/>
        </w:rPr>
        <w:fldChar w:fldCharType="begin"/>
      </w:r>
      <w:r w:rsidRPr="00347208">
        <w:rPr>
          <w:rFonts w:ascii="Times New Roman" w:eastAsia="Times New Roman" w:hAnsi="Times New Roman" w:cs="Times New Roman"/>
          <w:kern w:val="0"/>
          <w:sz w:val="24"/>
          <w:szCs w:val="24"/>
          <w:lang w:eastAsia="hr-HR"/>
          <w14:ligatures w14:val="none"/>
        </w:rPr>
        <w:instrText xml:space="preserve"> INCLUDEPICTURE "http://www.inet.hr/~box/images/grb-rh.gif" \* MERGEFORMATINET </w:instrText>
      </w:r>
      <w:r w:rsidRPr="00347208">
        <w:rPr>
          <w:rFonts w:ascii="Times New Roman" w:eastAsia="Times New Roman" w:hAnsi="Times New Roman" w:cs="Times New Roman"/>
          <w:kern w:val="0"/>
          <w:sz w:val="24"/>
          <w:szCs w:val="24"/>
          <w:lang w:eastAsia="hr-HR"/>
          <w14:ligatures w14:val="none"/>
        </w:rPr>
        <w:fldChar w:fldCharType="end"/>
      </w:r>
    </w:p>
    <w:p w14:paraId="4876FE45" w14:textId="77777777" w:rsidR="001A4644" w:rsidRPr="00347208" w:rsidRDefault="001A4644" w:rsidP="001A4644">
      <w:pPr>
        <w:spacing w:before="60" w:after="1680" w:line="240" w:lineRule="auto"/>
        <w:jc w:val="center"/>
        <w:rPr>
          <w:rFonts w:ascii="Times New Roman" w:eastAsia="Times New Roman" w:hAnsi="Times New Roman" w:cs="Times New Roman"/>
          <w:kern w:val="0"/>
          <w:sz w:val="28"/>
          <w:szCs w:val="24"/>
          <w:lang w:eastAsia="hr-HR"/>
          <w14:ligatures w14:val="none"/>
        </w:rPr>
      </w:pPr>
      <w:r w:rsidRPr="00347208">
        <w:rPr>
          <w:rFonts w:ascii="Times New Roman" w:eastAsia="Times New Roman" w:hAnsi="Times New Roman" w:cs="Times New Roman"/>
          <w:kern w:val="0"/>
          <w:sz w:val="28"/>
          <w:szCs w:val="24"/>
          <w:lang w:eastAsia="hr-HR"/>
          <w14:ligatures w14:val="none"/>
        </w:rPr>
        <w:t>VLADA REPUBLIKE HRVATSKE</w:t>
      </w:r>
    </w:p>
    <w:p w14:paraId="1805709D" w14:textId="77777777" w:rsidR="001A4644" w:rsidRPr="00347208" w:rsidRDefault="001A4644" w:rsidP="001A4644">
      <w:pPr>
        <w:spacing w:after="0" w:line="240" w:lineRule="auto"/>
        <w:rPr>
          <w:rFonts w:ascii="Times New Roman" w:eastAsia="Times New Roman" w:hAnsi="Times New Roman" w:cs="Times New Roman"/>
          <w:kern w:val="0"/>
          <w:sz w:val="24"/>
          <w:szCs w:val="24"/>
          <w:lang w:eastAsia="hr-HR"/>
          <w14:ligatures w14:val="none"/>
        </w:rPr>
      </w:pPr>
    </w:p>
    <w:p w14:paraId="23BDFED2" w14:textId="3B389718" w:rsidR="001A4644" w:rsidRPr="00347208" w:rsidRDefault="001A4644" w:rsidP="00FD6BB8">
      <w:pPr>
        <w:spacing w:after="2400" w:line="240" w:lineRule="auto"/>
        <w:ind w:left="5664" w:firstLine="708"/>
        <w:rPr>
          <w:rFonts w:ascii="Times New Roman" w:eastAsia="Times New Roman" w:hAnsi="Times New Roman" w:cs="Times New Roman"/>
          <w:kern w:val="0"/>
          <w:sz w:val="24"/>
          <w:szCs w:val="24"/>
          <w:lang w:eastAsia="hr-HR"/>
          <w14:ligatures w14:val="none"/>
        </w:rPr>
      </w:pPr>
      <w:r w:rsidRPr="00347208">
        <w:rPr>
          <w:rFonts w:ascii="Times New Roman" w:eastAsia="Times New Roman" w:hAnsi="Times New Roman" w:cs="Times New Roman"/>
          <w:kern w:val="0"/>
          <w:sz w:val="24"/>
          <w:szCs w:val="24"/>
          <w:lang w:eastAsia="hr-HR"/>
          <w14:ligatures w14:val="none"/>
        </w:rPr>
        <w:t xml:space="preserve">Zagreb, </w:t>
      </w:r>
      <w:r w:rsidR="00B61E2D">
        <w:rPr>
          <w:rFonts w:ascii="Times New Roman" w:eastAsia="Times New Roman" w:hAnsi="Times New Roman" w:cs="Times New Roman"/>
          <w:kern w:val="0"/>
          <w:sz w:val="24"/>
          <w:szCs w:val="24"/>
          <w:lang w:eastAsia="hr-HR"/>
          <w14:ligatures w14:val="none"/>
        </w:rPr>
        <w:t>20</w:t>
      </w:r>
      <w:r>
        <w:rPr>
          <w:rFonts w:ascii="Times New Roman" w:eastAsia="Times New Roman" w:hAnsi="Times New Roman" w:cs="Times New Roman"/>
          <w:kern w:val="0"/>
          <w:sz w:val="24"/>
          <w:szCs w:val="24"/>
          <w:lang w:eastAsia="hr-HR"/>
          <w14:ligatures w14:val="none"/>
        </w:rPr>
        <w:t>.</w:t>
      </w:r>
      <w:r w:rsidRPr="00347208">
        <w:rPr>
          <w:rFonts w:ascii="Times New Roman" w:eastAsia="Times New Roman" w:hAnsi="Times New Roman" w:cs="Times New Roman"/>
          <w:kern w:val="0"/>
          <w:sz w:val="24"/>
          <w:szCs w:val="24"/>
          <w:lang w:eastAsia="hr-HR"/>
          <w14:ligatures w14:val="none"/>
        </w:rPr>
        <w:t xml:space="preserve"> </w:t>
      </w:r>
      <w:r w:rsidR="00B61E2D">
        <w:rPr>
          <w:rFonts w:ascii="Times New Roman" w:eastAsia="Times New Roman" w:hAnsi="Times New Roman" w:cs="Times New Roman"/>
          <w:kern w:val="0"/>
          <w:sz w:val="24"/>
          <w:szCs w:val="24"/>
          <w:lang w:eastAsia="hr-HR"/>
          <w14:ligatures w14:val="none"/>
        </w:rPr>
        <w:t>rujna</w:t>
      </w:r>
      <w:r w:rsidR="00B61E2D" w:rsidRPr="00347208">
        <w:rPr>
          <w:rFonts w:ascii="Times New Roman" w:eastAsia="Times New Roman" w:hAnsi="Times New Roman" w:cs="Times New Roman"/>
          <w:kern w:val="0"/>
          <w:sz w:val="24"/>
          <w:szCs w:val="24"/>
          <w:lang w:eastAsia="hr-HR"/>
          <w14:ligatures w14:val="none"/>
        </w:rPr>
        <w:t xml:space="preserve"> </w:t>
      </w:r>
      <w:r w:rsidRPr="00347208">
        <w:rPr>
          <w:rFonts w:ascii="Times New Roman" w:eastAsia="Times New Roman" w:hAnsi="Times New Roman" w:cs="Times New Roman"/>
          <w:kern w:val="0"/>
          <w:sz w:val="24"/>
          <w:szCs w:val="24"/>
          <w:lang w:eastAsia="hr-HR"/>
          <w14:ligatures w14:val="none"/>
        </w:rPr>
        <w:t>2024.</w:t>
      </w:r>
    </w:p>
    <w:p w14:paraId="4AE57237" w14:textId="77777777" w:rsidR="001A4644" w:rsidRPr="00347208" w:rsidRDefault="001A4644" w:rsidP="001A4644">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pPr>
    </w:p>
    <w:p w14:paraId="5F5B7D19" w14:textId="77777777" w:rsidR="001A4644" w:rsidRPr="00347208" w:rsidRDefault="001A4644" w:rsidP="001A4644">
      <w:pPr>
        <w:spacing w:after="0" w:line="360" w:lineRule="auto"/>
        <w:rPr>
          <w:rFonts w:ascii="Times New Roman" w:eastAsia="Times New Roman" w:hAnsi="Times New Roman" w:cs="Times New Roman"/>
          <w:kern w:val="0"/>
          <w:sz w:val="24"/>
          <w:szCs w:val="24"/>
          <w:lang w:eastAsia="hr-HR"/>
          <w14:ligatures w14:val="none"/>
        </w:rPr>
      </w:pPr>
      <w:r w:rsidRPr="00347208">
        <w:rPr>
          <w:rFonts w:ascii="Times New Roman" w:eastAsia="Times New Roman" w:hAnsi="Times New Roman" w:cs="Times New Roman"/>
          <w:kern w:val="0"/>
          <w:sz w:val="24"/>
          <w:szCs w:val="24"/>
          <w:lang w:eastAsia="hr-HR"/>
          <w14:ligatures w14:val="none"/>
        </w:rPr>
        <w:t>___________________________________________________________________________</w:t>
      </w:r>
    </w:p>
    <w:p w14:paraId="53DB0F1C" w14:textId="77777777" w:rsidR="001A4644" w:rsidRPr="00347208" w:rsidRDefault="001A4644" w:rsidP="001A4644">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1A4644" w:rsidRPr="00347208" w:rsidSect="00347208">
          <w:headerReference w:type="first" r:id="rId8"/>
          <w:footerReference w:type="first" r:id="rId9"/>
          <w:pgSz w:w="11906" w:h="16838"/>
          <w:pgMar w:top="993" w:right="1417" w:bottom="1417" w:left="1417" w:header="709" w:footer="658" w:gutter="0"/>
          <w:pgNumType w:start="0"/>
          <w:cols w:space="708"/>
          <w:docGrid w:linePitch="360"/>
        </w:sectPr>
      </w:pPr>
    </w:p>
    <w:tbl>
      <w:tblPr>
        <w:tblW w:w="0" w:type="auto"/>
        <w:tblLook w:val="04A0" w:firstRow="1" w:lastRow="0" w:firstColumn="1" w:lastColumn="0" w:noHBand="0" w:noVBand="1"/>
      </w:tblPr>
      <w:tblGrid>
        <w:gridCol w:w="1949"/>
        <w:gridCol w:w="7123"/>
      </w:tblGrid>
      <w:tr w:rsidR="001A4644" w:rsidRPr="00347208" w14:paraId="7CEFC8E5" w14:textId="77777777" w:rsidTr="00A0318A">
        <w:tc>
          <w:tcPr>
            <w:tcW w:w="1951" w:type="dxa"/>
            <w:shd w:val="clear" w:color="auto" w:fill="auto"/>
          </w:tcPr>
          <w:p w14:paraId="15DF75A6" w14:textId="77777777" w:rsidR="001A4644" w:rsidRPr="00347208" w:rsidRDefault="001A4644" w:rsidP="00A0318A">
            <w:pPr>
              <w:spacing w:after="0" w:line="360" w:lineRule="auto"/>
              <w:jc w:val="right"/>
              <w:rPr>
                <w:rFonts w:ascii="Times New Roman" w:eastAsia="Times New Roman" w:hAnsi="Times New Roman" w:cs="Times New Roman"/>
                <w:kern w:val="0"/>
                <w:sz w:val="24"/>
                <w:szCs w:val="24"/>
                <w:lang w:eastAsia="hr-HR"/>
                <w14:ligatures w14:val="none"/>
              </w:rPr>
            </w:pPr>
            <w:r w:rsidRPr="00347208">
              <w:rPr>
                <w:rFonts w:ascii="Times New Roman" w:eastAsia="Times New Roman" w:hAnsi="Times New Roman" w:cs="Times New Roman"/>
                <w:b/>
                <w:smallCaps/>
                <w:kern w:val="0"/>
                <w:sz w:val="24"/>
                <w:szCs w:val="24"/>
                <w:lang w:eastAsia="hr-HR"/>
                <w14:ligatures w14:val="none"/>
              </w:rPr>
              <w:t>Predlagatelj</w:t>
            </w:r>
            <w:r w:rsidRPr="00347208">
              <w:rPr>
                <w:rFonts w:ascii="Times New Roman" w:eastAsia="Times New Roman" w:hAnsi="Times New Roman" w:cs="Times New Roman"/>
                <w:b/>
                <w:kern w:val="0"/>
                <w:sz w:val="24"/>
                <w:szCs w:val="24"/>
                <w:lang w:eastAsia="hr-HR"/>
                <w14:ligatures w14:val="none"/>
              </w:rPr>
              <w:t>:</w:t>
            </w:r>
          </w:p>
        </w:tc>
        <w:tc>
          <w:tcPr>
            <w:tcW w:w="7229" w:type="dxa"/>
            <w:shd w:val="clear" w:color="auto" w:fill="auto"/>
          </w:tcPr>
          <w:p w14:paraId="38B117EE" w14:textId="2C24E548" w:rsidR="001A4644" w:rsidRPr="00347208" w:rsidRDefault="001A4644" w:rsidP="00A0318A">
            <w:pPr>
              <w:spacing w:after="0" w:line="360" w:lineRule="auto"/>
              <w:rPr>
                <w:rFonts w:ascii="Times New Roman" w:eastAsia="Times New Roman" w:hAnsi="Times New Roman" w:cs="Times New Roman"/>
                <w:kern w:val="0"/>
                <w:sz w:val="24"/>
                <w:szCs w:val="24"/>
                <w:lang w:eastAsia="hr-HR"/>
                <w14:ligatures w14:val="none"/>
              </w:rPr>
            </w:pPr>
            <w:r w:rsidRPr="00347208">
              <w:rPr>
                <w:rFonts w:ascii="Times New Roman" w:eastAsia="Times New Roman" w:hAnsi="Times New Roman" w:cs="Times New Roman"/>
                <w:kern w:val="0"/>
                <w:sz w:val="24"/>
                <w:szCs w:val="24"/>
                <w:lang w:eastAsia="hr-HR"/>
                <w14:ligatures w14:val="none"/>
              </w:rPr>
              <w:t>Ministarstvo prostornog</w:t>
            </w:r>
            <w:r w:rsidR="00B61E2D">
              <w:rPr>
                <w:rFonts w:ascii="Times New Roman" w:eastAsia="Times New Roman" w:hAnsi="Times New Roman" w:cs="Times New Roman"/>
                <w:kern w:val="0"/>
                <w:sz w:val="24"/>
                <w:szCs w:val="24"/>
                <w:lang w:eastAsia="hr-HR"/>
                <w14:ligatures w14:val="none"/>
              </w:rPr>
              <w:t>a</w:t>
            </w:r>
            <w:r w:rsidRPr="00347208">
              <w:rPr>
                <w:rFonts w:ascii="Times New Roman" w:eastAsia="Times New Roman" w:hAnsi="Times New Roman" w:cs="Times New Roman"/>
                <w:kern w:val="0"/>
                <w:sz w:val="24"/>
                <w:szCs w:val="24"/>
                <w:lang w:eastAsia="hr-HR"/>
                <w14:ligatures w14:val="none"/>
              </w:rPr>
              <w:t xml:space="preserve"> uređenja, graditeljstva i državne imovine</w:t>
            </w:r>
          </w:p>
        </w:tc>
      </w:tr>
    </w:tbl>
    <w:p w14:paraId="15FAE551" w14:textId="77777777" w:rsidR="001A4644" w:rsidRPr="00347208" w:rsidRDefault="001A4644" w:rsidP="001A4644">
      <w:pPr>
        <w:spacing w:after="0" w:line="360" w:lineRule="auto"/>
        <w:rPr>
          <w:rFonts w:ascii="Times New Roman" w:eastAsia="Times New Roman" w:hAnsi="Times New Roman" w:cs="Times New Roman"/>
          <w:kern w:val="0"/>
          <w:sz w:val="24"/>
          <w:szCs w:val="24"/>
          <w:lang w:eastAsia="hr-HR"/>
          <w14:ligatures w14:val="none"/>
        </w:rPr>
      </w:pPr>
      <w:r w:rsidRPr="00347208">
        <w:rPr>
          <w:rFonts w:ascii="Times New Roman" w:eastAsia="Times New Roman" w:hAnsi="Times New Roman" w:cs="Times New Roman"/>
          <w:kern w:val="0"/>
          <w:sz w:val="24"/>
          <w:szCs w:val="24"/>
          <w:lang w:eastAsia="hr-HR"/>
          <w14:ligatures w14:val="none"/>
        </w:rPr>
        <w:t>___________________________________________________________________________</w:t>
      </w:r>
    </w:p>
    <w:p w14:paraId="553C0C19" w14:textId="77777777" w:rsidR="001A4644" w:rsidRPr="00347208" w:rsidRDefault="001A4644" w:rsidP="001A4644">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1A4644" w:rsidRPr="00347208" w:rsidSect="00347208">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39"/>
        <w:gridCol w:w="7133"/>
      </w:tblGrid>
      <w:tr w:rsidR="001A4644" w:rsidRPr="00347208" w14:paraId="769C668A" w14:textId="77777777" w:rsidTr="00A0318A">
        <w:trPr>
          <w:trHeight w:val="175"/>
        </w:trPr>
        <w:tc>
          <w:tcPr>
            <w:tcW w:w="1951" w:type="dxa"/>
            <w:shd w:val="clear" w:color="auto" w:fill="auto"/>
          </w:tcPr>
          <w:p w14:paraId="7BA8F358" w14:textId="77777777" w:rsidR="001A4644" w:rsidRPr="00347208" w:rsidRDefault="001A4644" w:rsidP="00A0318A">
            <w:pPr>
              <w:spacing w:after="0" w:line="276" w:lineRule="auto"/>
              <w:jc w:val="center"/>
              <w:rPr>
                <w:rFonts w:ascii="Times New Roman" w:eastAsia="Times New Roman" w:hAnsi="Times New Roman" w:cs="Times New Roman"/>
                <w:kern w:val="0"/>
                <w:sz w:val="24"/>
                <w:szCs w:val="24"/>
                <w:lang w:eastAsia="hr-HR"/>
                <w14:ligatures w14:val="none"/>
              </w:rPr>
            </w:pPr>
            <w:r w:rsidRPr="00347208">
              <w:rPr>
                <w:rFonts w:ascii="Times New Roman" w:eastAsia="Times New Roman" w:hAnsi="Times New Roman" w:cs="Times New Roman"/>
                <w:b/>
                <w:smallCaps/>
                <w:kern w:val="0"/>
                <w:sz w:val="24"/>
                <w:szCs w:val="24"/>
                <w:lang w:eastAsia="hr-HR"/>
                <w14:ligatures w14:val="none"/>
              </w:rPr>
              <w:t>Predmet</w:t>
            </w:r>
            <w:r w:rsidRPr="00347208">
              <w:rPr>
                <w:rFonts w:ascii="Times New Roman" w:eastAsia="Times New Roman" w:hAnsi="Times New Roman" w:cs="Times New Roman"/>
                <w:b/>
                <w:kern w:val="0"/>
                <w:sz w:val="24"/>
                <w:szCs w:val="24"/>
                <w:lang w:eastAsia="hr-HR"/>
                <w14:ligatures w14:val="none"/>
              </w:rPr>
              <w:t>:</w:t>
            </w:r>
          </w:p>
        </w:tc>
        <w:tc>
          <w:tcPr>
            <w:tcW w:w="7229" w:type="dxa"/>
            <w:shd w:val="clear" w:color="auto" w:fill="auto"/>
          </w:tcPr>
          <w:p w14:paraId="1B8C7620" w14:textId="1E7CC377" w:rsidR="001A4644" w:rsidRPr="00347208" w:rsidRDefault="001A4644" w:rsidP="00A0318A">
            <w:pPr>
              <w:spacing w:after="0" w:line="240" w:lineRule="auto"/>
              <w:jc w:val="both"/>
              <w:rPr>
                <w:rFonts w:ascii="Times New Roman" w:eastAsia="Times New Roman" w:hAnsi="Times New Roman" w:cs="Times New Roman"/>
                <w:kern w:val="0"/>
                <w:sz w:val="24"/>
                <w:szCs w:val="24"/>
                <w:lang w:eastAsia="hr-HR"/>
                <w14:ligatures w14:val="none"/>
              </w:rPr>
            </w:pPr>
            <w:r w:rsidRPr="00347208">
              <w:rPr>
                <w:rFonts w:ascii="Times New Roman" w:eastAsia="Times New Roman" w:hAnsi="Times New Roman" w:cs="Times New Roman"/>
                <w:kern w:val="0"/>
                <w:sz w:val="24"/>
                <w:szCs w:val="24"/>
                <w:lang w:eastAsia="hr-HR"/>
                <w14:ligatures w14:val="none"/>
              </w:rPr>
              <w:t>Prijedlog odluke o davanju suglasnosti za provođenje aktivnosti vezanih uz</w:t>
            </w:r>
            <w:r w:rsidRPr="00347208">
              <w:rPr>
                <w:rFonts w:ascii="Times New Roman" w:eastAsia="Calibri" w:hAnsi="Times New Roman" w:cs="Times New Roman"/>
                <w:bCs/>
                <w:kern w:val="0"/>
                <w:sz w:val="24"/>
                <w:szCs w:val="24"/>
                <w14:ligatures w14:val="none"/>
              </w:rPr>
              <w:t xml:space="preserve"> ulaganje </w:t>
            </w:r>
            <w:r w:rsidRPr="00347208">
              <w:rPr>
                <w:rFonts w:ascii="Times New Roman" w:eastAsia="Times New Roman" w:hAnsi="Times New Roman" w:cs="Times New Roman"/>
                <w:kern w:val="0"/>
                <w:sz w:val="24"/>
                <w:szCs w:val="24"/>
                <w14:ligatures w14:val="none"/>
              </w:rPr>
              <w:t>C2.3.</w:t>
            </w:r>
            <w:r w:rsidR="00B61E2D">
              <w:rPr>
                <w:rFonts w:ascii="Times New Roman" w:eastAsia="Times New Roman" w:hAnsi="Times New Roman" w:cs="Times New Roman"/>
                <w:kern w:val="0"/>
                <w:sz w:val="24"/>
                <w:szCs w:val="24"/>
                <w14:ligatures w14:val="none"/>
              </w:rPr>
              <w:t xml:space="preserve"> </w:t>
            </w:r>
            <w:r w:rsidRPr="00347208">
              <w:rPr>
                <w:rFonts w:ascii="Times New Roman" w:eastAsia="Times New Roman" w:hAnsi="Times New Roman" w:cs="Times New Roman"/>
                <w:kern w:val="0"/>
                <w:sz w:val="24"/>
                <w:szCs w:val="24"/>
                <w14:ligatures w14:val="none"/>
              </w:rPr>
              <w:t xml:space="preserve">R3-I7 Unapređenje sustava prostornog uređenja, graditeljstva i državne imovine kroz digitalizaciju - </w:t>
            </w:r>
            <w:r w:rsidRPr="008B33D9">
              <w:rPr>
                <w:rFonts w:ascii="Times New Roman" w:eastAsia="Times New Roman" w:hAnsi="Times New Roman" w:cs="Times New Roman"/>
                <w:kern w:val="0"/>
                <w:sz w:val="24"/>
                <w:szCs w:val="24"/>
                <w14:ligatures w14:val="none"/>
              </w:rPr>
              <w:t>javni</w:t>
            </w:r>
            <w:r w:rsidRPr="008B33D9">
              <w:rPr>
                <w:rFonts w:ascii="Times New Roman" w:eastAsia="Times New Roman" w:hAnsi="Times New Roman" w:cs="Times New Roman"/>
                <w:kern w:val="0"/>
                <w:sz w:val="24"/>
                <w:szCs w:val="24"/>
                <w:lang w:eastAsia="hr-HR"/>
                <w14:ligatures w14:val="none"/>
              </w:rPr>
              <w:t xml:space="preserve"> </w:t>
            </w:r>
            <w:r w:rsidRPr="008B33D9">
              <w:rPr>
                <w:rFonts w:ascii="Times New Roman" w:eastAsia="Calibri" w:hAnsi="Times New Roman" w:cs="Times New Roman"/>
                <w:bCs/>
                <w:kern w:val="0"/>
                <w:sz w:val="24"/>
                <w:szCs w:val="24"/>
                <w14:ligatures w14:val="none"/>
              </w:rPr>
              <w:t>Poziv</w:t>
            </w:r>
            <w:r w:rsidRPr="00347208">
              <w:rPr>
                <w:rFonts w:ascii="Times New Roman" w:eastAsia="Calibri" w:hAnsi="Times New Roman" w:cs="Times New Roman"/>
                <w:bCs/>
                <w:kern w:val="0"/>
                <w:sz w:val="24"/>
                <w:szCs w:val="24"/>
                <w14:ligatures w14:val="none"/>
              </w:rPr>
              <w:t xml:space="preserve"> za dodjelu bespovratnih sredstava </w:t>
            </w:r>
            <w:r w:rsidRPr="008B33D9">
              <w:rPr>
                <w:rFonts w:ascii="Times New Roman" w:eastAsia="Calibri" w:hAnsi="Times New Roman" w:cs="Times New Roman"/>
                <w:bCs/>
                <w:iCs/>
                <w:kern w:val="0"/>
                <w:sz w:val="24"/>
                <w:szCs w:val="24"/>
                <w14:ligatures w14:val="none"/>
              </w:rPr>
              <w:t xml:space="preserve">Izrada prostornih planova nove generacije </w:t>
            </w:r>
            <w:r w:rsidRPr="008B33D9">
              <w:rPr>
                <w:rFonts w:ascii="Times New Roman" w:eastAsia="Times New Roman" w:hAnsi="Times New Roman" w:cs="Times New Roman"/>
                <w:bCs/>
                <w:iCs/>
                <w:kern w:val="0"/>
                <w:sz w:val="24"/>
                <w:szCs w:val="24"/>
                <w14:ligatures w14:val="none"/>
              </w:rPr>
              <w:t>putem elektroničkog sustava „ePlanovi“</w:t>
            </w:r>
            <w:r w:rsidRPr="00347208">
              <w:rPr>
                <w:rFonts w:ascii="Times New Roman" w:eastAsia="Times New Roman" w:hAnsi="Times New Roman" w:cs="Times New Roman"/>
                <w:bCs/>
                <w:kern w:val="0"/>
                <w:sz w:val="24"/>
                <w:szCs w:val="24"/>
                <w14:ligatures w14:val="none"/>
              </w:rPr>
              <w:t xml:space="preserve"> (Kod Poziva: </w:t>
            </w:r>
            <w:r w:rsidRPr="00347208">
              <w:rPr>
                <w:rFonts w:ascii="Times New Roman" w:eastAsia="Calibri" w:hAnsi="Times New Roman" w:cs="Times New Roman"/>
                <w:bCs/>
                <w:kern w:val="0"/>
                <w:sz w:val="24"/>
                <w:szCs w:val="24"/>
                <w14:ligatures w14:val="none"/>
              </w:rPr>
              <w:t xml:space="preserve">NPOO.C2.3.R3-I7.01) </w:t>
            </w:r>
          </w:p>
        </w:tc>
      </w:tr>
    </w:tbl>
    <w:p w14:paraId="2663F683" w14:textId="3E8B819F" w:rsidR="001A4644" w:rsidRPr="008B33D9" w:rsidRDefault="001A4644" w:rsidP="008B33D9">
      <w:pPr>
        <w:tabs>
          <w:tab w:val="left" w:pos="1843"/>
        </w:tabs>
        <w:spacing w:after="0" w:line="360" w:lineRule="auto"/>
        <w:ind w:left="1843" w:hanging="1843"/>
        <w:rPr>
          <w:rFonts w:ascii="Times New Roman" w:eastAsia="Times New Roman" w:hAnsi="Times New Roman" w:cs="Times New Roman"/>
          <w:kern w:val="0"/>
          <w:sz w:val="24"/>
          <w:szCs w:val="24"/>
          <w:lang w:eastAsia="hr-HR"/>
          <w14:ligatures w14:val="none"/>
        </w:rPr>
        <w:sectPr w:rsidR="001A4644" w:rsidRPr="008B33D9" w:rsidSect="00347208">
          <w:headerReference w:type="first" r:id="rId10"/>
          <w:footerReference w:type="first" r:id="rId11"/>
          <w:type w:val="continuous"/>
          <w:pgSz w:w="11906" w:h="16838"/>
          <w:pgMar w:top="993" w:right="1417" w:bottom="1417" w:left="1417" w:header="709" w:footer="658" w:gutter="0"/>
          <w:cols w:space="708"/>
          <w:docGrid w:linePitch="360"/>
        </w:sectPr>
      </w:pPr>
      <w:r w:rsidRPr="00347208">
        <w:rPr>
          <w:rFonts w:ascii="Times New Roman" w:eastAsia="Times New Roman" w:hAnsi="Times New Roman" w:cs="Times New Roman"/>
          <w:kern w:val="0"/>
          <w:sz w:val="24"/>
          <w:szCs w:val="24"/>
          <w:lang w:eastAsia="hr-HR"/>
          <w14:ligatures w14:val="none"/>
        </w:rPr>
        <w:t>___________________________________________</w:t>
      </w:r>
      <w:r w:rsidR="008B33D9">
        <w:rPr>
          <w:rFonts w:ascii="Times New Roman" w:eastAsia="Times New Roman" w:hAnsi="Times New Roman" w:cs="Times New Roman"/>
          <w:kern w:val="0"/>
          <w:sz w:val="24"/>
          <w:szCs w:val="24"/>
          <w:lang w:eastAsia="hr-HR"/>
          <w14:ligatures w14:val="none"/>
        </w:rPr>
        <w:t>_______________________________</w:t>
      </w:r>
    </w:p>
    <w:p w14:paraId="60D26C6A" w14:textId="08F89518" w:rsidR="008B33D9" w:rsidRDefault="008B33D9" w:rsidP="008B33D9">
      <w:pPr>
        <w:spacing w:after="0" w:line="240" w:lineRule="auto"/>
        <w:rPr>
          <w:rFonts w:ascii="Times New Roman" w:eastAsia="Calibri" w:hAnsi="Times New Roman" w:cs="Times New Roman"/>
          <w:b/>
          <w:kern w:val="0"/>
          <w:sz w:val="24"/>
          <w:szCs w:val="24"/>
          <w14:ligatures w14:val="none"/>
        </w:rPr>
      </w:pPr>
    </w:p>
    <w:p w14:paraId="437C7583" w14:textId="77777777" w:rsidR="008B33D9" w:rsidRDefault="008B33D9" w:rsidP="008B33D9">
      <w:pPr>
        <w:spacing w:after="0" w:line="240" w:lineRule="auto"/>
        <w:rPr>
          <w:rFonts w:ascii="Times New Roman" w:eastAsia="Calibri" w:hAnsi="Times New Roman" w:cs="Times New Roman"/>
          <w:b/>
          <w:kern w:val="0"/>
          <w:sz w:val="24"/>
          <w:szCs w:val="24"/>
          <w14:ligatures w14:val="none"/>
        </w:rPr>
      </w:pPr>
    </w:p>
    <w:p w14:paraId="63F4D6A8" w14:textId="33FBE023" w:rsidR="001A4644" w:rsidRPr="00347208" w:rsidRDefault="001A4644" w:rsidP="008B33D9">
      <w:pPr>
        <w:spacing w:after="0" w:line="240" w:lineRule="auto"/>
        <w:jc w:val="right"/>
        <w:rPr>
          <w:rFonts w:ascii="Times New Roman" w:eastAsia="Calibri" w:hAnsi="Times New Roman" w:cs="Times New Roman"/>
          <w:b/>
          <w:kern w:val="0"/>
          <w:sz w:val="24"/>
          <w:szCs w:val="24"/>
          <w14:ligatures w14:val="none"/>
        </w:rPr>
      </w:pPr>
      <w:r w:rsidRPr="00347208">
        <w:rPr>
          <w:rFonts w:ascii="Times New Roman" w:eastAsia="Calibri" w:hAnsi="Times New Roman" w:cs="Times New Roman"/>
          <w:b/>
          <w:kern w:val="0"/>
          <w:sz w:val="24"/>
          <w:szCs w:val="24"/>
          <w14:ligatures w14:val="none"/>
        </w:rPr>
        <w:t>Prijedlog</w:t>
      </w:r>
    </w:p>
    <w:p w14:paraId="42DBC76B"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047E2C4A" w14:textId="18B4FA7C" w:rsidR="001A4644"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71FA1CFE" w14:textId="77777777" w:rsidR="008B33D9" w:rsidRPr="00347208" w:rsidRDefault="008B33D9" w:rsidP="008B33D9">
      <w:pPr>
        <w:spacing w:after="0" w:line="240" w:lineRule="auto"/>
        <w:rPr>
          <w:rFonts w:ascii="Times New Roman" w:eastAsia="Times New Roman" w:hAnsi="Times New Roman" w:cs="Times New Roman"/>
          <w:kern w:val="0"/>
          <w:sz w:val="24"/>
          <w:szCs w:val="24"/>
          <w:lang w:eastAsia="hr-HR"/>
          <w14:ligatures w14:val="none"/>
        </w:rPr>
      </w:pPr>
    </w:p>
    <w:p w14:paraId="7775D33E" w14:textId="6D0CE46D" w:rsidR="001A4644" w:rsidRPr="00347208" w:rsidRDefault="001A4644" w:rsidP="008B33D9">
      <w:pPr>
        <w:spacing w:after="0" w:line="240" w:lineRule="auto"/>
        <w:ind w:firstLine="1418"/>
        <w:jc w:val="both"/>
        <w:rPr>
          <w:rFonts w:ascii="Times New Roman" w:eastAsia="Times New Roman" w:hAnsi="Times New Roman" w:cs="Times New Roman"/>
          <w:kern w:val="0"/>
          <w:sz w:val="24"/>
          <w:szCs w:val="24"/>
          <w:lang w:eastAsia="hr-HR"/>
          <w14:ligatures w14:val="none"/>
        </w:rPr>
      </w:pPr>
      <w:r w:rsidRPr="00347208">
        <w:rPr>
          <w:rFonts w:ascii="Times New Roman" w:eastAsia="Times New Roman" w:hAnsi="Times New Roman" w:cs="Times New Roman"/>
          <w:kern w:val="0"/>
          <w:sz w:val="24"/>
          <w:szCs w:val="24"/>
          <w:lang w:eastAsia="hr-HR"/>
          <w14:ligatures w14:val="none"/>
        </w:rPr>
        <w:t xml:space="preserve">Na temelju članka 31. stavka 2. Zakona o Vladi Republike Hrvatske </w:t>
      </w:r>
      <w:r w:rsidR="008B33D9" w:rsidRPr="00347208">
        <w:rPr>
          <w:rFonts w:ascii="Times New Roman" w:eastAsia="Times New Roman" w:hAnsi="Times New Roman" w:cs="Times New Roman"/>
          <w:kern w:val="0"/>
          <w:sz w:val="24"/>
          <w:szCs w:val="24"/>
          <w:lang w:eastAsia="hr-HR"/>
          <w14:ligatures w14:val="none"/>
        </w:rPr>
        <w:t>(</w:t>
      </w:r>
      <w:r w:rsidR="008B33D9">
        <w:rPr>
          <w:rFonts w:ascii="Times New Roman" w:eastAsia="Times New Roman" w:hAnsi="Times New Roman" w:cs="Times New Roman"/>
          <w:kern w:val="0"/>
          <w:sz w:val="24"/>
          <w:szCs w:val="24"/>
          <w:lang w:eastAsia="hr-HR"/>
          <w14:ligatures w14:val="none"/>
        </w:rPr>
        <w:t>„</w:t>
      </w:r>
      <w:r w:rsidRPr="00347208">
        <w:rPr>
          <w:rFonts w:ascii="Times New Roman" w:eastAsia="Times New Roman" w:hAnsi="Times New Roman" w:cs="Times New Roman"/>
          <w:kern w:val="0"/>
          <w:sz w:val="24"/>
          <w:szCs w:val="24"/>
          <w:lang w:eastAsia="hr-HR"/>
          <w14:ligatures w14:val="none"/>
        </w:rPr>
        <w:t>Narodne novine</w:t>
      </w:r>
      <w:r w:rsidR="008B33D9">
        <w:rPr>
          <w:rFonts w:ascii="Times New Roman" w:eastAsia="Times New Roman" w:hAnsi="Times New Roman" w:cs="Times New Roman"/>
          <w:kern w:val="0"/>
          <w:sz w:val="24"/>
          <w:szCs w:val="24"/>
          <w:lang w:eastAsia="hr-HR"/>
          <w14:ligatures w14:val="none"/>
        </w:rPr>
        <w:t>“,</w:t>
      </w:r>
      <w:r w:rsidR="008B33D9" w:rsidRPr="00347208">
        <w:rPr>
          <w:rFonts w:ascii="Times New Roman" w:eastAsia="Times New Roman" w:hAnsi="Times New Roman" w:cs="Times New Roman"/>
          <w:kern w:val="0"/>
          <w:sz w:val="24"/>
          <w:szCs w:val="24"/>
          <w:lang w:eastAsia="hr-HR"/>
          <w14:ligatures w14:val="none"/>
        </w:rPr>
        <w:t xml:space="preserve"> br</w:t>
      </w:r>
      <w:r w:rsidR="008B33D9">
        <w:rPr>
          <w:rFonts w:ascii="Times New Roman" w:eastAsia="Times New Roman" w:hAnsi="Times New Roman" w:cs="Times New Roman"/>
          <w:kern w:val="0"/>
          <w:sz w:val="24"/>
          <w:szCs w:val="24"/>
          <w:lang w:eastAsia="hr-HR"/>
          <w14:ligatures w14:val="none"/>
        </w:rPr>
        <w:t>.</w:t>
      </w:r>
      <w:r w:rsidR="008B33D9" w:rsidRPr="00347208">
        <w:rPr>
          <w:rFonts w:ascii="Times New Roman" w:eastAsia="Times New Roman" w:hAnsi="Times New Roman" w:cs="Times New Roman"/>
          <w:kern w:val="0"/>
          <w:sz w:val="24"/>
          <w:szCs w:val="24"/>
          <w:lang w:eastAsia="hr-HR"/>
          <w14:ligatures w14:val="none"/>
        </w:rPr>
        <w:t xml:space="preserve"> </w:t>
      </w:r>
      <w:r w:rsidRPr="00347208">
        <w:rPr>
          <w:rFonts w:ascii="Times New Roman" w:eastAsia="Times New Roman" w:hAnsi="Times New Roman" w:cs="Times New Roman"/>
          <w:kern w:val="0"/>
          <w:sz w:val="24"/>
          <w:szCs w:val="24"/>
          <w:lang w:eastAsia="hr-HR"/>
          <w14:ligatures w14:val="none"/>
        </w:rPr>
        <w:t>150/11</w:t>
      </w:r>
      <w:r w:rsidR="008B33D9">
        <w:rPr>
          <w:rFonts w:ascii="Times New Roman" w:eastAsia="Times New Roman" w:hAnsi="Times New Roman" w:cs="Times New Roman"/>
          <w:kern w:val="0"/>
          <w:sz w:val="24"/>
          <w:szCs w:val="24"/>
          <w:lang w:eastAsia="hr-HR"/>
          <w14:ligatures w14:val="none"/>
        </w:rPr>
        <w:t>.</w:t>
      </w:r>
      <w:r w:rsidRPr="00347208">
        <w:rPr>
          <w:rFonts w:ascii="Times New Roman" w:eastAsia="Times New Roman" w:hAnsi="Times New Roman" w:cs="Times New Roman"/>
          <w:kern w:val="0"/>
          <w:sz w:val="24"/>
          <w:szCs w:val="24"/>
          <w:lang w:eastAsia="hr-HR"/>
          <w14:ligatures w14:val="none"/>
        </w:rPr>
        <w:t>, 119/14</w:t>
      </w:r>
      <w:r w:rsidR="008B33D9">
        <w:rPr>
          <w:rFonts w:ascii="Times New Roman" w:eastAsia="Times New Roman" w:hAnsi="Times New Roman" w:cs="Times New Roman"/>
          <w:kern w:val="0"/>
          <w:sz w:val="24"/>
          <w:szCs w:val="24"/>
          <w:lang w:eastAsia="hr-HR"/>
          <w14:ligatures w14:val="none"/>
        </w:rPr>
        <w:t>.</w:t>
      </w:r>
      <w:r w:rsidRPr="00347208">
        <w:rPr>
          <w:rFonts w:ascii="Times New Roman" w:eastAsia="Times New Roman" w:hAnsi="Times New Roman" w:cs="Times New Roman"/>
          <w:kern w:val="0"/>
          <w:sz w:val="24"/>
          <w:szCs w:val="24"/>
          <w:lang w:eastAsia="hr-HR"/>
          <w14:ligatures w14:val="none"/>
        </w:rPr>
        <w:t>, 93/16</w:t>
      </w:r>
      <w:r w:rsidR="008B33D9">
        <w:rPr>
          <w:rFonts w:ascii="Times New Roman" w:eastAsia="Times New Roman" w:hAnsi="Times New Roman" w:cs="Times New Roman"/>
          <w:kern w:val="0"/>
          <w:sz w:val="24"/>
          <w:szCs w:val="24"/>
          <w:lang w:eastAsia="hr-HR"/>
          <w14:ligatures w14:val="none"/>
        </w:rPr>
        <w:t>.</w:t>
      </w:r>
      <w:r w:rsidRPr="00347208">
        <w:rPr>
          <w:rFonts w:ascii="Times New Roman" w:eastAsia="Times New Roman" w:hAnsi="Times New Roman" w:cs="Times New Roman"/>
          <w:kern w:val="0"/>
          <w:sz w:val="24"/>
          <w:szCs w:val="24"/>
          <w:lang w:eastAsia="hr-HR"/>
          <w14:ligatures w14:val="none"/>
        </w:rPr>
        <w:t>, 116/18</w:t>
      </w:r>
      <w:r w:rsidR="008B33D9">
        <w:rPr>
          <w:rFonts w:ascii="Times New Roman" w:eastAsia="Times New Roman" w:hAnsi="Times New Roman" w:cs="Times New Roman"/>
          <w:kern w:val="0"/>
          <w:sz w:val="24"/>
          <w:szCs w:val="24"/>
          <w:lang w:eastAsia="hr-HR"/>
          <w14:ligatures w14:val="none"/>
        </w:rPr>
        <w:t>.</w:t>
      </w:r>
      <w:r w:rsidRPr="00347208">
        <w:rPr>
          <w:rFonts w:ascii="Times New Roman" w:eastAsia="Times New Roman" w:hAnsi="Times New Roman" w:cs="Times New Roman"/>
          <w:kern w:val="0"/>
          <w:sz w:val="24"/>
          <w:szCs w:val="24"/>
          <w:lang w:eastAsia="hr-HR"/>
          <w14:ligatures w14:val="none"/>
        </w:rPr>
        <w:t>,80/22</w:t>
      </w:r>
      <w:r w:rsidR="008B33D9">
        <w:rPr>
          <w:rFonts w:ascii="Times New Roman" w:eastAsia="Times New Roman" w:hAnsi="Times New Roman" w:cs="Times New Roman"/>
          <w:kern w:val="0"/>
          <w:sz w:val="24"/>
          <w:szCs w:val="24"/>
          <w:lang w:eastAsia="hr-HR"/>
          <w14:ligatures w14:val="none"/>
        </w:rPr>
        <w:t>.</w:t>
      </w:r>
      <w:r w:rsidR="00CE4347">
        <w:rPr>
          <w:rFonts w:ascii="Times New Roman" w:eastAsia="Times New Roman" w:hAnsi="Times New Roman" w:cs="Times New Roman"/>
          <w:kern w:val="0"/>
          <w:sz w:val="24"/>
          <w:szCs w:val="24"/>
          <w:lang w:eastAsia="hr-HR"/>
          <w14:ligatures w14:val="none"/>
        </w:rPr>
        <w:t xml:space="preserve"> i 78/24.</w:t>
      </w:r>
      <w:r w:rsidRPr="00347208">
        <w:rPr>
          <w:rFonts w:ascii="Times New Roman" w:eastAsia="Times New Roman" w:hAnsi="Times New Roman" w:cs="Times New Roman"/>
          <w:kern w:val="0"/>
          <w:sz w:val="24"/>
          <w:szCs w:val="24"/>
          <w:lang w:eastAsia="hr-HR"/>
          <w14:ligatures w14:val="none"/>
        </w:rPr>
        <w:t>)</w:t>
      </w:r>
      <w:r w:rsidR="00CE4347">
        <w:rPr>
          <w:rFonts w:ascii="Times New Roman" w:eastAsia="Times New Roman" w:hAnsi="Times New Roman" w:cs="Times New Roman"/>
          <w:kern w:val="0"/>
          <w:sz w:val="24"/>
          <w:szCs w:val="24"/>
          <w:lang w:eastAsia="hr-HR"/>
          <w14:ligatures w14:val="none"/>
        </w:rPr>
        <w:t xml:space="preserve">, </w:t>
      </w:r>
      <w:r w:rsidR="00CE4347" w:rsidRPr="00A22196">
        <w:rPr>
          <w:rFonts w:ascii="Times New Roman" w:eastAsia="Times New Roman" w:hAnsi="Times New Roman" w:cs="Times New Roman"/>
          <w:kern w:val="0"/>
          <w:sz w:val="24"/>
          <w:szCs w:val="24"/>
          <w:lang w:eastAsia="hr-HR"/>
          <w14:ligatures w14:val="none"/>
        </w:rPr>
        <w:t>a u vezi s člankom</w:t>
      </w:r>
      <w:r w:rsidRPr="00A22196">
        <w:rPr>
          <w:rFonts w:ascii="Times New Roman" w:eastAsia="Times New Roman" w:hAnsi="Times New Roman" w:cs="Times New Roman"/>
          <w:kern w:val="0"/>
          <w:sz w:val="24"/>
          <w:szCs w:val="24"/>
          <w:lang w:eastAsia="hr-HR"/>
          <w14:ligatures w14:val="none"/>
        </w:rPr>
        <w:t xml:space="preserve"> 72. </w:t>
      </w:r>
      <w:r w:rsidR="00B90B03" w:rsidRPr="00A22196">
        <w:rPr>
          <w:rFonts w:ascii="Times New Roman" w:eastAsia="Times New Roman" w:hAnsi="Times New Roman" w:cs="Times New Roman"/>
          <w:kern w:val="0"/>
          <w:sz w:val="24"/>
          <w:szCs w:val="24"/>
          <w:lang w:eastAsia="hr-HR"/>
          <w14:ligatures w14:val="none"/>
        </w:rPr>
        <w:t>stav</w:t>
      </w:r>
      <w:r w:rsidR="00B90B03">
        <w:rPr>
          <w:rFonts w:ascii="Times New Roman" w:eastAsia="Times New Roman" w:hAnsi="Times New Roman" w:cs="Times New Roman"/>
          <w:kern w:val="0"/>
          <w:sz w:val="24"/>
          <w:szCs w:val="24"/>
          <w:lang w:eastAsia="hr-HR"/>
          <w14:ligatures w14:val="none"/>
        </w:rPr>
        <w:t>kom</w:t>
      </w:r>
      <w:r w:rsidR="00B90B03" w:rsidRPr="00A22196">
        <w:rPr>
          <w:rFonts w:ascii="Times New Roman" w:eastAsia="Times New Roman" w:hAnsi="Times New Roman" w:cs="Times New Roman"/>
          <w:kern w:val="0"/>
          <w:sz w:val="24"/>
          <w:szCs w:val="24"/>
          <w:lang w:eastAsia="hr-HR"/>
          <w14:ligatures w14:val="none"/>
        </w:rPr>
        <w:t xml:space="preserve"> </w:t>
      </w:r>
      <w:r w:rsidRPr="00A22196">
        <w:rPr>
          <w:rFonts w:ascii="Times New Roman" w:eastAsia="Times New Roman" w:hAnsi="Times New Roman" w:cs="Times New Roman"/>
          <w:kern w:val="0"/>
          <w:sz w:val="24"/>
          <w:szCs w:val="24"/>
          <w:lang w:eastAsia="hr-HR"/>
          <w14:ligatures w14:val="none"/>
        </w:rPr>
        <w:t>2. Zakona o proračunu („Narodne novine“</w:t>
      </w:r>
      <w:r w:rsidR="00A22196">
        <w:rPr>
          <w:rFonts w:ascii="Times New Roman" w:eastAsia="Times New Roman" w:hAnsi="Times New Roman" w:cs="Times New Roman"/>
          <w:kern w:val="0"/>
          <w:sz w:val="24"/>
          <w:szCs w:val="24"/>
          <w:lang w:eastAsia="hr-HR"/>
          <w14:ligatures w14:val="none"/>
        </w:rPr>
        <w:t>,</w:t>
      </w:r>
      <w:r w:rsidRPr="00A22196">
        <w:rPr>
          <w:rFonts w:ascii="Times New Roman" w:eastAsia="Times New Roman" w:hAnsi="Times New Roman" w:cs="Times New Roman"/>
          <w:kern w:val="0"/>
          <w:sz w:val="24"/>
          <w:szCs w:val="24"/>
          <w:lang w:eastAsia="hr-HR"/>
          <w14:ligatures w14:val="none"/>
        </w:rPr>
        <w:t xml:space="preserve"> broj 144/21</w:t>
      </w:r>
      <w:r w:rsidR="00A22196">
        <w:rPr>
          <w:rFonts w:ascii="Times New Roman" w:eastAsia="Times New Roman" w:hAnsi="Times New Roman" w:cs="Times New Roman"/>
          <w:kern w:val="0"/>
          <w:sz w:val="24"/>
          <w:szCs w:val="24"/>
          <w:lang w:eastAsia="hr-HR"/>
          <w14:ligatures w14:val="none"/>
        </w:rPr>
        <w:t>.</w:t>
      </w:r>
      <w:r w:rsidRPr="00A22196">
        <w:rPr>
          <w:rFonts w:ascii="Times New Roman" w:eastAsia="Times New Roman" w:hAnsi="Times New Roman" w:cs="Times New Roman"/>
          <w:kern w:val="0"/>
          <w:sz w:val="24"/>
          <w:szCs w:val="24"/>
          <w:lang w:eastAsia="hr-HR"/>
          <w14:ligatures w14:val="none"/>
        </w:rPr>
        <w:t>), Vlada</w:t>
      </w:r>
      <w:r w:rsidRPr="00347208">
        <w:rPr>
          <w:rFonts w:ascii="Times New Roman" w:eastAsia="Times New Roman" w:hAnsi="Times New Roman" w:cs="Times New Roman"/>
          <w:kern w:val="0"/>
          <w:sz w:val="24"/>
          <w:szCs w:val="24"/>
          <w:lang w:eastAsia="hr-HR"/>
          <w14:ligatures w14:val="none"/>
        </w:rPr>
        <w:t xml:space="preserve"> Republike Hrvatske je na sjednici održanoj ______________ 2024. donijela </w:t>
      </w:r>
    </w:p>
    <w:p w14:paraId="7E35F2D9"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33919E17"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746AAB00" w14:textId="7F166010" w:rsidR="001A4644" w:rsidRPr="00347208" w:rsidRDefault="00601BC1" w:rsidP="008B33D9">
      <w:pPr>
        <w:tabs>
          <w:tab w:val="left" w:pos="2730"/>
        </w:tabs>
        <w:spacing w:after="0" w:line="240" w:lineRule="auto"/>
        <w:jc w:val="center"/>
        <w:rPr>
          <w:rFonts w:ascii="Times New Roman" w:eastAsia="Calibri" w:hAnsi="Times New Roman" w:cs="Times New Roman"/>
          <w:b/>
          <w:kern w:val="0"/>
          <w:sz w:val="24"/>
          <w:szCs w:val="24"/>
          <w14:ligatures w14:val="none"/>
        </w:rPr>
      </w:pPr>
      <w:r w:rsidRPr="00347208">
        <w:rPr>
          <w:rFonts w:ascii="Times New Roman" w:eastAsia="Calibri" w:hAnsi="Times New Roman" w:cs="Times New Roman"/>
          <w:b/>
          <w:kern w:val="0"/>
          <w:sz w:val="24"/>
          <w:szCs w:val="24"/>
          <w14:ligatures w14:val="none"/>
        </w:rPr>
        <w:t>O</w:t>
      </w:r>
      <w:r>
        <w:rPr>
          <w:rFonts w:ascii="Times New Roman" w:eastAsia="Calibri" w:hAnsi="Times New Roman" w:cs="Times New Roman"/>
          <w:b/>
          <w:kern w:val="0"/>
          <w:sz w:val="24"/>
          <w:szCs w:val="24"/>
          <w14:ligatures w14:val="none"/>
        </w:rPr>
        <w:t xml:space="preserve"> </w:t>
      </w:r>
      <w:r w:rsidRPr="00347208">
        <w:rPr>
          <w:rFonts w:ascii="Times New Roman" w:eastAsia="Calibri" w:hAnsi="Times New Roman" w:cs="Times New Roman"/>
          <w:b/>
          <w:kern w:val="0"/>
          <w:sz w:val="24"/>
          <w:szCs w:val="24"/>
          <w14:ligatures w14:val="none"/>
        </w:rPr>
        <w:t>D</w:t>
      </w:r>
      <w:r>
        <w:rPr>
          <w:rFonts w:ascii="Times New Roman" w:eastAsia="Calibri" w:hAnsi="Times New Roman" w:cs="Times New Roman"/>
          <w:b/>
          <w:kern w:val="0"/>
          <w:sz w:val="24"/>
          <w:szCs w:val="24"/>
          <w14:ligatures w14:val="none"/>
        </w:rPr>
        <w:t xml:space="preserve"> </w:t>
      </w:r>
      <w:r w:rsidRPr="00347208">
        <w:rPr>
          <w:rFonts w:ascii="Times New Roman" w:eastAsia="Calibri" w:hAnsi="Times New Roman" w:cs="Times New Roman"/>
          <w:b/>
          <w:kern w:val="0"/>
          <w:sz w:val="24"/>
          <w:szCs w:val="24"/>
          <w14:ligatures w14:val="none"/>
        </w:rPr>
        <w:t>L</w:t>
      </w:r>
      <w:r>
        <w:rPr>
          <w:rFonts w:ascii="Times New Roman" w:eastAsia="Calibri" w:hAnsi="Times New Roman" w:cs="Times New Roman"/>
          <w:b/>
          <w:kern w:val="0"/>
          <w:sz w:val="24"/>
          <w:szCs w:val="24"/>
          <w14:ligatures w14:val="none"/>
        </w:rPr>
        <w:t xml:space="preserve"> </w:t>
      </w:r>
      <w:r w:rsidRPr="00347208">
        <w:rPr>
          <w:rFonts w:ascii="Times New Roman" w:eastAsia="Calibri" w:hAnsi="Times New Roman" w:cs="Times New Roman"/>
          <w:b/>
          <w:kern w:val="0"/>
          <w:sz w:val="24"/>
          <w:szCs w:val="24"/>
          <w14:ligatures w14:val="none"/>
        </w:rPr>
        <w:t>U</w:t>
      </w:r>
      <w:r>
        <w:rPr>
          <w:rFonts w:ascii="Times New Roman" w:eastAsia="Calibri" w:hAnsi="Times New Roman" w:cs="Times New Roman"/>
          <w:b/>
          <w:kern w:val="0"/>
          <w:sz w:val="24"/>
          <w:szCs w:val="24"/>
          <w14:ligatures w14:val="none"/>
        </w:rPr>
        <w:t xml:space="preserve"> </w:t>
      </w:r>
      <w:r w:rsidRPr="00347208">
        <w:rPr>
          <w:rFonts w:ascii="Times New Roman" w:eastAsia="Calibri" w:hAnsi="Times New Roman" w:cs="Times New Roman"/>
          <w:b/>
          <w:kern w:val="0"/>
          <w:sz w:val="24"/>
          <w:szCs w:val="24"/>
          <w14:ligatures w14:val="none"/>
        </w:rPr>
        <w:t>K</w:t>
      </w:r>
      <w:r>
        <w:rPr>
          <w:rFonts w:ascii="Times New Roman" w:eastAsia="Calibri" w:hAnsi="Times New Roman" w:cs="Times New Roman"/>
          <w:b/>
          <w:kern w:val="0"/>
          <w:sz w:val="24"/>
          <w:szCs w:val="24"/>
          <w14:ligatures w14:val="none"/>
        </w:rPr>
        <w:t xml:space="preserve"> </w:t>
      </w:r>
      <w:r w:rsidRPr="00347208">
        <w:rPr>
          <w:rFonts w:ascii="Times New Roman" w:eastAsia="Calibri" w:hAnsi="Times New Roman" w:cs="Times New Roman"/>
          <w:b/>
          <w:kern w:val="0"/>
          <w:sz w:val="24"/>
          <w:szCs w:val="24"/>
          <w14:ligatures w14:val="none"/>
        </w:rPr>
        <w:t>U</w:t>
      </w:r>
    </w:p>
    <w:p w14:paraId="2665F756" w14:textId="77777777" w:rsidR="00601BC1" w:rsidRDefault="00601BC1" w:rsidP="008B33D9">
      <w:pPr>
        <w:tabs>
          <w:tab w:val="left" w:pos="2730"/>
        </w:tabs>
        <w:spacing w:after="0" w:line="240" w:lineRule="auto"/>
        <w:jc w:val="center"/>
        <w:rPr>
          <w:rFonts w:ascii="Times New Roman" w:eastAsia="Calibri" w:hAnsi="Times New Roman" w:cs="Times New Roman"/>
          <w:b/>
          <w:kern w:val="0"/>
          <w:sz w:val="24"/>
          <w:szCs w:val="24"/>
          <w14:ligatures w14:val="none"/>
        </w:rPr>
      </w:pPr>
      <w:bookmarkStart w:id="0" w:name="_Hlk99111113"/>
    </w:p>
    <w:p w14:paraId="4CAE52E7" w14:textId="77777777" w:rsidR="00601BC1" w:rsidRDefault="001A4644" w:rsidP="008B33D9">
      <w:pPr>
        <w:tabs>
          <w:tab w:val="left" w:pos="2730"/>
        </w:tabs>
        <w:spacing w:after="0" w:line="240" w:lineRule="auto"/>
        <w:jc w:val="center"/>
        <w:rPr>
          <w:rFonts w:ascii="Times New Roman" w:eastAsia="Times New Roman" w:hAnsi="Times New Roman" w:cs="Times New Roman"/>
          <w:b/>
          <w:bCs/>
          <w:kern w:val="0"/>
          <w:sz w:val="24"/>
          <w:szCs w:val="24"/>
          <w14:ligatures w14:val="none"/>
        </w:rPr>
      </w:pPr>
      <w:r w:rsidRPr="00347208">
        <w:rPr>
          <w:rFonts w:ascii="Times New Roman" w:eastAsia="Calibri" w:hAnsi="Times New Roman" w:cs="Times New Roman"/>
          <w:b/>
          <w:kern w:val="0"/>
          <w:sz w:val="24"/>
          <w:szCs w:val="24"/>
          <w14:ligatures w14:val="none"/>
        </w:rPr>
        <w:t xml:space="preserve">o davanju suglasnosti za provođenje </w:t>
      </w:r>
      <w:r w:rsidRPr="00347208">
        <w:rPr>
          <w:rFonts w:ascii="Times New Roman" w:eastAsia="Times New Roman" w:hAnsi="Times New Roman" w:cs="Times New Roman"/>
          <w:b/>
          <w:bCs/>
          <w:kern w:val="0"/>
          <w:sz w:val="24"/>
          <w:szCs w:val="24"/>
          <w:lang w:eastAsia="hr-HR"/>
          <w14:ligatures w14:val="none"/>
        </w:rPr>
        <w:t>aktivnosti vezanih uz</w:t>
      </w:r>
      <w:r w:rsidRPr="00347208">
        <w:rPr>
          <w:rFonts w:ascii="Times New Roman" w:eastAsia="Calibri" w:hAnsi="Times New Roman" w:cs="Times New Roman"/>
          <w:b/>
          <w:bCs/>
          <w:kern w:val="0"/>
          <w:sz w:val="24"/>
          <w:szCs w:val="24"/>
          <w14:ligatures w14:val="none"/>
        </w:rPr>
        <w:t xml:space="preserve"> ulaganje </w:t>
      </w:r>
      <w:r w:rsidRPr="00347208">
        <w:rPr>
          <w:rFonts w:ascii="Times New Roman" w:eastAsia="Times New Roman" w:hAnsi="Times New Roman" w:cs="Times New Roman"/>
          <w:b/>
          <w:bCs/>
          <w:kern w:val="0"/>
          <w:sz w:val="24"/>
          <w:szCs w:val="24"/>
          <w14:ligatures w14:val="none"/>
        </w:rPr>
        <w:t>C2.3.</w:t>
      </w:r>
      <w:r w:rsidR="00601BC1">
        <w:rPr>
          <w:rFonts w:ascii="Times New Roman" w:eastAsia="Times New Roman" w:hAnsi="Times New Roman" w:cs="Times New Roman"/>
          <w:b/>
          <w:bCs/>
          <w:kern w:val="0"/>
          <w:sz w:val="24"/>
          <w:szCs w:val="24"/>
          <w14:ligatures w14:val="none"/>
        </w:rPr>
        <w:t xml:space="preserve"> </w:t>
      </w:r>
      <w:r w:rsidRPr="00347208">
        <w:rPr>
          <w:rFonts w:ascii="Times New Roman" w:eastAsia="Times New Roman" w:hAnsi="Times New Roman" w:cs="Times New Roman"/>
          <w:b/>
          <w:bCs/>
          <w:kern w:val="0"/>
          <w:sz w:val="24"/>
          <w:szCs w:val="24"/>
          <w14:ligatures w14:val="none"/>
        </w:rPr>
        <w:t>R3-I7 Unapređenje sustava prostornog uređenja, graditeljstva i državne imovine kroz digitalizaciju - javni</w:t>
      </w:r>
      <w:r w:rsidRPr="00347208">
        <w:rPr>
          <w:rFonts w:ascii="Times New Roman" w:eastAsia="Times New Roman" w:hAnsi="Times New Roman" w:cs="Times New Roman"/>
          <w:b/>
          <w:bCs/>
          <w:kern w:val="0"/>
          <w:sz w:val="24"/>
          <w:szCs w:val="24"/>
          <w:lang w:eastAsia="hr-HR"/>
          <w14:ligatures w14:val="none"/>
        </w:rPr>
        <w:t xml:space="preserve"> </w:t>
      </w:r>
      <w:r w:rsidRPr="00347208">
        <w:rPr>
          <w:rFonts w:ascii="Times New Roman" w:eastAsia="Calibri" w:hAnsi="Times New Roman" w:cs="Times New Roman"/>
          <w:b/>
          <w:bCs/>
          <w:kern w:val="0"/>
          <w:sz w:val="24"/>
          <w:szCs w:val="24"/>
          <w14:ligatures w14:val="none"/>
        </w:rPr>
        <w:t xml:space="preserve">Poziv za dodjelu bespovratnih </w:t>
      </w:r>
      <w:r w:rsidRPr="00601BC1">
        <w:rPr>
          <w:rFonts w:ascii="Times New Roman" w:eastAsia="Calibri" w:hAnsi="Times New Roman" w:cs="Times New Roman"/>
          <w:b/>
          <w:bCs/>
          <w:kern w:val="0"/>
          <w:sz w:val="24"/>
          <w:szCs w:val="24"/>
          <w14:ligatures w14:val="none"/>
        </w:rPr>
        <w:t xml:space="preserve">sredstava </w:t>
      </w:r>
      <w:r w:rsidRPr="00601BC1">
        <w:rPr>
          <w:rFonts w:ascii="Times New Roman" w:eastAsia="Calibri" w:hAnsi="Times New Roman" w:cs="Times New Roman"/>
          <w:b/>
          <w:bCs/>
          <w:iCs/>
          <w:kern w:val="0"/>
          <w:sz w:val="24"/>
          <w:szCs w:val="24"/>
          <w14:ligatures w14:val="none"/>
        </w:rPr>
        <w:t xml:space="preserve">Izrada prostornih planova nove generacije </w:t>
      </w:r>
      <w:r w:rsidRPr="00601BC1">
        <w:rPr>
          <w:rFonts w:ascii="Times New Roman" w:eastAsia="Times New Roman" w:hAnsi="Times New Roman" w:cs="Times New Roman"/>
          <w:b/>
          <w:bCs/>
          <w:iCs/>
          <w:kern w:val="0"/>
          <w:sz w:val="24"/>
          <w:szCs w:val="24"/>
          <w14:ligatures w14:val="none"/>
        </w:rPr>
        <w:t>putem elektroničkog sustava „ePlanovi“</w:t>
      </w:r>
      <w:r w:rsidRPr="00601BC1">
        <w:rPr>
          <w:rFonts w:ascii="Times New Roman" w:eastAsia="Times New Roman" w:hAnsi="Times New Roman" w:cs="Times New Roman"/>
          <w:b/>
          <w:bCs/>
          <w:kern w:val="0"/>
          <w:sz w:val="24"/>
          <w:szCs w:val="24"/>
          <w14:ligatures w14:val="none"/>
        </w:rPr>
        <w:t xml:space="preserve"> </w:t>
      </w:r>
    </w:p>
    <w:p w14:paraId="3B2F0640" w14:textId="7A63407F" w:rsidR="001A4644" w:rsidRPr="00347208" w:rsidRDefault="001A4644" w:rsidP="008B33D9">
      <w:pPr>
        <w:tabs>
          <w:tab w:val="left" w:pos="2730"/>
        </w:tabs>
        <w:spacing w:after="0" w:line="240" w:lineRule="auto"/>
        <w:jc w:val="center"/>
        <w:rPr>
          <w:rFonts w:ascii="Times New Roman" w:eastAsia="Calibri" w:hAnsi="Times New Roman" w:cs="Times New Roman"/>
          <w:b/>
          <w:kern w:val="0"/>
          <w:sz w:val="24"/>
          <w:szCs w:val="24"/>
          <w14:ligatures w14:val="none"/>
        </w:rPr>
      </w:pPr>
      <w:r w:rsidRPr="00601BC1">
        <w:rPr>
          <w:rFonts w:ascii="Times New Roman" w:eastAsia="Times New Roman" w:hAnsi="Times New Roman" w:cs="Times New Roman"/>
          <w:b/>
          <w:bCs/>
          <w:kern w:val="0"/>
          <w:sz w:val="24"/>
          <w:szCs w:val="24"/>
          <w14:ligatures w14:val="none"/>
        </w:rPr>
        <w:t>(Kod Poziva</w:t>
      </w:r>
      <w:r w:rsidRPr="00347208">
        <w:rPr>
          <w:rFonts w:ascii="Times New Roman" w:eastAsia="Times New Roman" w:hAnsi="Times New Roman" w:cs="Times New Roman"/>
          <w:b/>
          <w:bCs/>
          <w:kern w:val="0"/>
          <w:sz w:val="24"/>
          <w:szCs w:val="24"/>
          <w14:ligatures w14:val="none"/>
        </w:rPr>
        <w:t xml:space="preserve">: </w:t>
      </w:r>
      <w:r w:rsidRPr="00347208">
        <w:rPr>
          <w:rFonts w:ascii="Times New Roman" w:eastAsia="Calibri" w:hAnsi="Times New Roman" w:cs="Times New Roman"/>
          <w:b/>
          <w:bCs/>
          <w:kern w:val="0"/>
          <w:sz w:val="24"/>
          <w:szCs w:val="24"/>
          <w14:ligatures w14:val="none"/>
        </w:rPr>
        <w:t>NPOO.C2.3.R3-I7.01)</w:t>
      </w:r>
    </w:p>
    <w:bookmarkEnd w:id="0"/>
    <w:p w14:paraId="160FAAC8" w14:textId="3BEBBA35" w:rsidR="001A4644" w:rsidRDefault="001A4644" w:rsidP="008B33D9">
      <w:pPr>
        <w:spacing w:after="0" w:line="240" w:lineRule="auto"/>
        <w:jc w:val="center"/>
        <w:rPr>
          <w:rFonts w:ascii="Times New Roman" w:eastAsia="Calibri" w:hAnsi="Times New Roman" w:cs="Times New Roman"/>
          <w:b/>
          <w:kern w:val="0"/>
          <w:sz w:val="24"/>
          <w:szCs w:val="24"/>
          <w14:ligatures w14:val="none"/>
        </w:rPr>
      </w:pPr>
    </w:p>
    <w:p w14:paraId="5D53444A" w14:textId="77777777" w:rsidR="001653D0" w:rsidRPr="00347208" w:rsidRDefault="001653D0" w:rsidP="008B33D9">
      <w:pPr>
        <w:spacing w:after="0" w:line="240" w:lineRule="auto"/>
        <w:jc w:val="center"/>
        <w:rPr>
          <w:rFonts w:ascii="Times New Roman" w:eastAsia="Calibri" w:hAnsi="Times New Roman" w:cs="Times New Roman"/>
          <w:b/>
          <w:kern w:val="0"/>
          <w:sz w:val="24"/>
          <w:szCs w:val="24"/>
          <w14:ligatures w14:val="none"/>
        </w:rPr>
      </w:pPr>
    </w:p>
    <w:p w14:paraId="721772DA" w14:textId="77777777" w:rsidR="001A4644" w:rsidRPr="00347208" w:rsidRDefault="001A4644" w:rsidP="008B33D9">
      <w:pPr>
        <w:spacing w:after="0" w:line="240" w:lineRule="auto"/>
        <w:jc w:val="center"/>
        <w:rPr>
          <w:rFonts w:ascii="Times New Roman" w:eastAsia="Calibri" w:hAnsi="Times New Roman" w:cs="Times New Roman"/>
          <w:b/>
          <w:kern w:val="0"/>
          <w:sz w:val="24"/>
          <w:szCs w:val="24"/>
          <w14:ligatures w14:val="none"/>
        </w:rPr>
      </w:pPr>
      <w:r w:rsidRPr="00347208">
        <w:rPr>
          <w:rFonts w:ascii="Times New Roman" w:eastAsia="Calibri" w:hAnsi="Times New Roman" w:cs="Times New Roman"/>
          <w:b/>
          <w:kern w:val="0"/>
          <w:sz w:val="24"/>
          <w:szCs w:val="24"/>
          <w14:ligatures w14:val="none"/>
        </w:rPr>
        <w:t>I.</w:t>
      </w:r>
    </w:p>
    <w:p w14:paraId="0B3CF0BA" w14:textId="77777777" w:rsidR="001653D0" w:rsidRDefault="001653D0" w:rsidP="008B33D9">
      <w:pPr>
        <w:spacing w:after="0" w:line="240" w:lineRule="auto"/>
        <w:ind w:firstLine="708"/>
        <w:jc w:val="both"/>
        <w:rPr>
          <w:rFonts w:ascii="Times New Roman" w:eastAsia="Calibri" w:hAnsi="Times New Roman" w:cs="Times New Roman"/>
          <w:bCs/>
          <w:kern w:val="0"/>
          <w:sz w:val="24"/>
          <w:szCs w:val="24"/>
          <w14:ligatures w14:val="none"/>
        </w:rPr>
      </w:pPr>
    </w:p>
    <w:p w14:paraId="089DF7E1" w14:textId="0B1E9AAD" w:rsidR="001A4644" w:rsidRPr="00347208" w:rsidRDefault="001A4644" w:rsidP="001653D0">
      <w:pPr>
        <w:spacing w:after="0" w:line="240" w:lineRule="auto"/>
        <w:ind w:firstLine="1418"/>
        <w:jc w:val="both"/>
        <w:rPr>
          <w:rFonts w:ascii="Times New Roman" w:eastAsia="Calibri" w:hAnsi="Times New Roman" w:cs="Times New Roman"/>
          <w:kern w:val="0"/>
          <w:sz w:val="24"/>
          <w:szCs w:val="24"/>
          <w14:ligatures w14:val="none"/>
        </w:rPr>
      </w:pPr>
      <w:r w:rsidRPr="00347208">
        <w:rPr>
          <w:rFonts w:ascii="Times New Roman" w:eastAsia="Calibri" w:hAnsi="Times New Roman" w:cs="Times New Roman"/>
          <w:bCs/>
          <w:kern w:val="0"/>
          <w:sz w:val="24"/>
          <w:szCs w:val="24"/>
          <w14:ligatures w14:val="none"/>
        </w:rPr>
        <w:t>Vlada Republike Hrvatske daje suglasnost za osiguranje</w:t>
      </w:r>
      <w:r w:rsidRPr="001653D0">
        <w:rPr>
          <w:rFonts w:ascii="Times New Roman" w:eastAsia="Calibri" w:hAnsi="Times New Roman" w:cs="Times New Roman"/>
          <w:bCs/>
          <w:kern w:val="0"/>
          <w:sz w:val="24"/>
          <w:szCs w:val="24"/>
          <w14:ligatures w14:val="none"/>
        </w:rPr>
        <w:t xml:space="preserve"> </w:t>
      </w:r>
      <w:r w:rsidRPr="00347208">
        <w:rPr>
          <w:rFonts w:ascii="Times New Roman" w:eastAsia="Calibri" w:hAnsi="Times New Roman" w:cs="Times New Roman"/>
          <w:bCs/>
          <w:kern w:val="0"/>
          <w:sz w:val="24"/>
          <w:szCs w:val="24"/>
          <w14:ligatures w14:val="none"/>
        </w:rPr>
        <w:t xml:space="preserve">sredstava u iznosu od </w:t>
      </w:r>
      <w:r w:rsidRPr="00347208">
        <w:rPr>
          <w:rFonts w:ascii="Times New Roman" w:eastAsia="Times New Roman" w:hAnsi="Times New Roman" w:cs="Times New Roman"/>
          <w:kern w:val="0"/>
          <w:sz w:val="24"/>
          <w:szCs w:val="24"/>
          <w:lang w:eastAsia="hr-HR"/>
          <w14:ligatures w14:val="none"/>
        </w:rPr>
        <w:t xml:space="preserve">3.000.000,00 eura </w:t>
      </w:r>
      <w:r w:rsidRPr="00347208">
        <w:rPr>
          <w:rFonts w:ascii="Times New Roman" w:eastAsia="Calibri" w:hAnsi="Times New Roman" w:cs="Times New Roman"/>
          <w:bCs/>
          <w:kern w:val="0"/>
          <w:sz w:val="24"/>
          <w:szCs w:val="24"/>
          <w14:ligatures w14:val="none"/>
        </w:rPr>
        <w:t xml:space="preserve">nositeljima provedbe ulaganja </w:t>
      </w:r>
      <w:r w:rsidRPr="00347208">
        <w:rPr>
          <w:rFonts w:ascii="Times New Roman" w:eastAsia="Times New Roman" w:hAnsi="Times New Roman" w:cs="Times New Roman"/>
          <w:bCs/>
          <w:kern w:val="0"/>
          <w:sz w:val="24"/>
          <w:szCs w:val="24"/>
          <w14:ligatures w14:val="none"/>
        </w:rPr>
        <w:t>C2.3.</w:t>
      </w:r>
      <w:r w:rsidR="001653D0">
        <w:rPr>
          <w:rFonts w:ascii="Times New Roman" w:eastAsia="Times New Roman" w:hAnsi="Times New Roman" w:cs="Times New Roman"/>
          <w:bCs/>
          <w:kern w:val="0"/>
          <w:sz w:val="24"/>
          <w:szCs w:val="24"/>
          <w14:ligatures w14:val="none"/>
        </w:rPr>
        <w:t xml:space="preserve"> </w:t>
      </w:r>
      <w:r w:rsidRPr="00347208">
        <w:rPr>
          <w:rFonts w:ascii="Times New Roman" w:eastAsia="Times New Roman" w:hAnsi="Times New Roman" w:cs="Times New Roman"/>
          <w:bCs/>
          <w:kern w:val="0"/>
          <w:sz w:val="24"/>
          <w:szCs w:val="24"/>
          <w14:ligatures w14:val="none"/>
        </w:rPr>
        <w:t>R3-I7 Unapređenje sustava prostornog uređenja, graditeljstva i državne imovine kroz digitalizaciju</w:t>
      </w:r>
      <w:r w:rsidRPr="00347208">
        <w:rPr>
          <w:rFonts w:ascii="Times New Roman" w:eastAsia="Calibri" w:hAnsi="Times New Roman" w:cs="Times New Roman"/>
          <w:bCs/>
          <w:kern w:val="0"/>
          <w:sz w:val="24"/>
          <w:szCs w:val="24"/>
          <w14:ligatures w14:val="none"/>
        </w:rPr>
        <w:t xml:space="preserve"> - </w:t>
      </w:r>
      <w:r w:rsidR="001653D0" w:rsidRPr="00347208">
        <w:rPr>
          <w:rFonts w:ascii="Times New Roman" w:eastAsia="Calibri" w:hAnsi="Times New Roman" w:cs="Times New Roman"/>
          <w:bCs/>
          <w:kern w:val="0"/>
          <w:sz w:val="24"/>
          <w:szCs w:val="24"/>
          <w14:ligatures w14:val="none"/>
        </w:rPr>
        <w:t>javn</w:t>
      </w:r>
      <w:r w:rsidR="001653D0">
        <w:rPr>
          <w:rFonts w:ascii="Times New Roman" w:eastAsia="Calibri" w:hAnsi="Times New Roman" w:cs="Times New Roman"/>
          <w:bCs/>
          <w:kern w:val="0"/>
          <w:sz w:val="24"/>
          <w:szCs w:val="24"/>
          <w14:ligatures w14:val="none"/>
        </w:rPr>
        <w:t>i</w:t>
      </w:r>
      <w:r w:rsidR="001653D0" w:rsidRPr="00347208">
        <w:rPr>
          <w:rFonts w:ascii="Times New Roman" w:eastAsia="Calibri" w:hAnsi="Times New Roman" w:cs="Times New Roman"/>
          <w:bCs/>
          <w:kern w:val="0"/>
          <w:sz w:val="24"/>
          <w:szCs w:val="24"/>
          <w14:ligatures w14:val="none"/>
        </w:rPr>
        <w:t xml:space="preserve"> </w:t>
      </w:r>
      <w:r w:rsidRPr="00347208">
        <w:rPr>
          <w:rFonts w:ascii="Times New Roman" w:eastAsia="Calibri" w:hAnsi="Times New Roman" w:cs="Times New Roman"/>
          <w:bCs/>
          <w:kern w:val="0"/>
          <w:sz w:val="24"/>
          <w:szCs w:val="24"/>
          <w14:ligatures w14:val="none"/>
        </w:rPr>
        <w:t xml:space="preserve">Poziv za dodjelu bespovratnih sredstava Izrada prostornih planova nove generacije </w:t>
      </w:r>
      <w:r w:rsidRPr="00347208">
        <w:rPr>
          <w:rFonts w:ascii="Times New Roman" w:eastAsia="Times New Roman" w:hAnsi="Times New Roman" w:cs="Times New Roman"/>
          <w:bCs/>
          <w:kern w:val="0"/>
          <w:sz w:val="24"/>
          <w:szCs w:val="24"/>
          <w14:ligatures w14:val="none"/>
        </w:rPr>
        <w:t xml:space="preserve">putem elektroničkog sustava „ePlanovi“ (Kod Poziva: </w:t>
      </w:r>
      <w:r w:rsidRPr="00347208">
        <w:rPr>
          <w:rFonts w:ascii="Times New Roman" w:eastAsia="Calibri" w:hAnsi="Times New Roman" w:cs="Times New Roman"/>
          <w:bCs/>
          <w:kern w:val="0"/>
          <w:sz w:val="24"/>
          <w:szCs w:val="24"/>
          <w14:ligatures w14:val="none"/>
        </w:rPr>
        <w:t xml:space="preserve">NPOO.C2.3.R3-I7.01) za potrebe postizanja </w:t>
      </w:r>
      <w:r w:rsidRPr="00347208">
        <w:rPr>
          <w:rFonts w:ascii="Times New Roman" w:eastAsia="Calibri" w:hAnsi="Times New Roman" w:cs="Times New Roman"/>
          <w:kern w:val="0"/>
          <w:sz w:val="24"/>
          <w:szCs w:val="24"/>
          <w14:ligatures w14:val="none"/>
        </w:rPr>
        <w:t>ciljne vrijednosti od 570 izrađenih prostornih planova nove generacije putem elektroničkog sustava „ePlanovi“.</w:t>
      </w:r>
    </w:p>
    <w:p w14:paraId="2F3B2EC2" w14:textId="77777777" w:rsidR="001A4644" w:rsidRPr="00347208" w:rsidRDefault="001A4644" w:rsidP="008B33D9">
      <w:pPr>
        <w:spacing w:after="0" w:line="240" w:lineRule="auto"/>
        <w:jc w:val="both"/>
        <w:rPr>
          <w:rFonts w:ascii="Times New Roman" w:eastAsia="Calibri" w:hAnsi="Times New Roman" w:cs="Times New Roman"/>
          <w:bCs/>
          <w:kern w:val="0"/>
          <w:sz w:val="24"/>
          <w:szCs w:val="24"/>
          <w14:ligatures w14:val="none"/>
        </w:rPr>
      </w:pPr>
    </w:p>
    <w:p w14:paraId="0C7D8EEA" w14:textId="77777777" w:rsidR="001A4644" w:rsidRPr="00347208" w:rsidRDefault="001A4644" w:rsidP="008B33D9">
      <w:pPr>
        <w:spacing w:after="0" w:line="240" w:lineRule="auto"/>
        <w:jc w:val="center"/>
        <w:rPr>
          <w:rFonts w:ascii="Times New Roman" w:eastAsia="Calibri" w:hAnsi="Times New Roman" w:cs="Times New Roman"/>
          <w:b/>
          <w:kern w:val="0"/>
          <w:sz w:val="24"/>
          <w:szCs w:val="24"/>
          <w14:ligatures w14:val="none"/>
        </w:rPr>
      </w:pPr>
      <w:r w:rsidRPr="00347208">
        <w:rPr>
          <w:rFonts w:ascii="Times New Roman" w:eastAsia="Calibri" w:hAnsi="Times New Roman" w:cs="Times New Roman"/>
          <w:b/>
          <w:kern w:val="0"/>
          <w:sz w:val="24"/>
          <w:szCs w:val="24"/>
          <w14:ligatures w14:val="none"/>
        </w:rPr>
        <w:t>II.</w:t>
      </w:r>
      <w:r w:rsidRPr="00347208">
        <w:rPr>
          <w:rFonts w:ascii="Times New Roman" w:eastAsia="Calibri" w:hAnsi="Times New Roman" w:cs="Times New Roman"/>
          <w:bCs/>
          <w:kern w:val="0"/>
          <w:sz w:val="24"/>
          <w:szCs w:val="24"/>
          <w14:ligatures w14:val="none"/>
        </w:rPr>
        <w:t xml:space="preserve"> </w:t>
      </w:r>
    </w:p>
    <w:p w14:paraId="47E05098" w14:textId="66FAD6F1" w:rsidR="001A4644" w:rsidRPr="00347208" w:rsidRDefault="001A4644" w:rsidP="001653D0">
      <w:pPr>
        <w:spacing w:after="0" w:line="240" w:lineRule="auto"/>
        <w:ind w:firstLine="1418"/>
        <w:jc w:val="both"/>
        <w:rPr>
          <w:rFonts w:ascii="Times New Roman" w:eastAsia="Calibri" w:hAnsi="Times New Roman" w:cs="Times New Roman"/>
          <w:bCs/>
          <w:kern w:val="0"/>
          <w:sz w:val="24"/>
          <w:szCs w:val="24"/>
          <w14:ligatures w14:val="none"/>
        </w:rPr>
      </w:pPr>
      <w:r w:rsidRPr="00347208">
        <w:rPr>
          <w:rFonts w:ascii="Times New Roman" w:eastAsia="Times New Roman" w:hAnsi="Times New Roman" w:cs="Times New Roman"/>
          <w:kern w:val="0"/>
          <w:sz w:val="24"/>
          <w:szCs w:val="24"/>
          <w14:ligatures w14:val="none"/>
        </w:rPr>
        <w:t xml:space="preserve">Zadužuje se Ministarstvo prostornog uređenja, graditeljstva i državne imovine za nastavak provedbe </w:t>
      </w:r>
      <w:r w:rsidR="001653D0">
        <w:rPr>
          <w:rFonts w:ascii="Times New Roman" w:eastAsia="Times New Roman" w:hAnsi="Times New Roman" w:cs="Times New Roman"/>
          <w:kern w:val="0"/>
          <w:sz w:val="24"/>
          <w:szCs w:val="24"/>
          <w14:ligatures w14:val="none"/>
        </w:rPr>
        <w:t>aktivnosti</w:t>
      </w:r>
      <w:r w:rsidRPr="00347208">
        <w:rPr>
          <w:rFonts w:ascii="Times New Roman" w:eastAsia="Times New Roman" w:hAnsi="Times New Roman" w:cs="Times New Roman"/>
          <w:kern w:val="0"/>
          <w:sz w:val="24"/>
          <w:szCs w:val="24"/>
          <w14:ligatures w14:val="none"/>
        </w:rPr>
        <w:t xml:space="preserve"> </w:t>
      </w:r>
      <w:r w:rsidR="001653D0">
        <w:rPr>
          <w:rFonts w:ascii="Times New Roman" w:eastAsia="Times New Roman" w:hAnsi="Times New Roman" w:cs="Times New Roman"/>
          <w:kern w:val="0"/>
          <w:sz w:val="24"/>
          <w:szCs w:val="24"/>
          <w14:ligatures w14:val="none"/>
        </w:rPr>
        <w:t>iz točke I. ove Odluke</w:t>
      </w:r>
      <w:r w:rsidRPr="00347208">
        <w:rPr>
          <w:rFonts w:ascii="Times New Roman" w:eastAsia="Calibri" w:hAnsi="Times New Roman" w:cs="Times New Roman"/>
          <w:bCs/>
          <w:kern w:val="0"/>
          <w:sz w:val="24"/>
          <w:szCs w:val="24"/>
          <w14:ligatures w14:val="none"/>
        </w:rPr>
        <w:t>.</w:t>
      </w:r>
    </w:p>
    <w:p w14:paraId="0380A9CB" w14:textId="77777777" w:rsidR="001A4644" w:rsidRPr="00347208" w:rsidRDefault="001A4644" w:rsidP="008B33D9">
      <w:pPr>
        <w:spacing w:after="0" w:line="240" w:lineRule="auto"/>
        <w:jc w:val="both"/>
        <w:rPr>
          <w:rFonts w:ascii="Times New Roman" w:eastAsia="Calibri" w:hAnsi="Times New Roman" w:cs="Times New Roman"/>
          <w:bCs/>
          <w:kern w:val="0"/>
          <w:sz w:val="24"/>
          <w:szCs w:val="24"/>
          <w14:ligatures w14:val="none"/>
        </w:rPr>
      </w:pPr>
    </w:p>
    <w:p w14:paraId="79FE8AAA" w14:textId="77777777" w:rsidR="001A4644" w:rsidRDefault="001A4644" w:rsidP="008B33D9">
      <w:pPr>
        <w:spacing w:after="0" w:line="240" w:lineRule="auto"/>
        <w:jc w:val="center"/>
        <w:rPr>
          <w:rFonts w:ascii="Times New Roman" w:eastAsia="Times New Roman" w:hAnsi="Times New Roman" w:cs="Times New Roman"/>
          <w:b/>
          <w:bCs/>
          <w:kern w:val="0"/>
          <w:sz w:val="24"/>
          <w:szCs w:val="24"/>
          <w:lang w:eastAsia="hr-HR"/>
          <w14:ligatures w14:val="none"/>
        </w:rPr>
      </w:pPr>
      <w:r w:rsidRPr="00347208">
        <w:rPr>
          <w:rFonts w:ascii="Times New Roman" w:eastAsia="Times New Roman" w:hAnsi="Times New Roman" w:cs="Times New Roman"/>
          <w:b/>
          <w:bCs/>
          <w:kern w:val="0"/>
          <w:sz w:val="24"/>
          <w:szCs w:val="24"/>
          <w:lang w:eastAsia="hr-HR"/>
          <w14:ligatures w14:val="none"/>
        </w:rPr>
        <w:t>III.</w:t>
      </w:r>
    </w:p>
    <w:p w14:paraId="351A8542" w14:textId="77777777" w:rsidR="00EA5D73" w:rsidRPr="00EA5D73" w:rsidRDefault="00EA5D73" w:rsidP="008B33D9">
      <w:pPr>
        <w:spacing w:after="0" w:line="240" w:lineRule="auto"/>
        <w:jc w:val="center"/>
        <w:rPr>
          <w:rFonts w:ascii="Times New Roman" w:eastAsia="Times New Roman" w:hAnsi="Times New Roman" w:cs="Times New Roman"/>
          <w:b/>
          <w:bCs/>
          <w:kern w:val="0"/>
          <w:sz w:val="24"/>
          <w:szCs w:val="24"/>
          <w:lang w:eastAsia="hr-HR"/>
          <w14:ligatures w14:val="none"/>
        </w:rPr>
      </w:pPr>
    </w:p>
    <w:p w14:paraId="55770539" w14:textId="16DD131D" w:rsidR="001A4644" w:rsidRPr="0053593A" w:rsidRDefault="001A4644" w:rsidP="001653D0">
      <w:pPr>
        <w:spacing w:after="0" w:line="240" w:lineRule="auto"/>
        <w:ind w:firstLine="1418"/>
        <w:jc w:val="both"/>
        <w:rPr>
          <w:rFonts w:ascii="Times New Roman" w:hAnsi="Times New Roman" w:cs="Times New Roman"/>
          <w:sz w:val="24"/>
          <w:szCs w:val="24"/>
        </w:rPr>
      </w:pPr>
      <w:r w:rsidRPr="007B0D21">
        <w:rPr>
          <w:rFonts w:ascii="Times New Roman" w:hAnsi="Times New Roman" w:cs="Times New Roman"/>
          <w:sz w:val="24"/>
          <w:szCs w:val="24"/>
        </w:rPr>
        <w:t xml:space="preserve">Financijska sredstva za provedbu aktivnosti iz točke I. ove Odluke osiguravaju se u Državnom proračunu Republike Hrvatske za 2024. godinu i projekcijama za 2025. i 2026. godinu, na </w:t>
      </w:r>
      <w:r w:rsidR="001653D0">
        <w:rPr>
          <w:rFonts w:ascii="Times New Roman" w:hAnsi="Times New Roman" w:cs="Times New Roman"/>
          <w:sz w:val="24"/>
          <w:szCs w:val="24"/>
        </w:rPr>
        <w:t>r</w:t>
      </w:r>
      <w:r w:rsidR="001653D0" w:rsidRPr="007B0D21">
        <w:rPr>
          <w:rFonts w:ascii="Times New Roman" w:hAnsi="Times New Roman" w:cs="Times New Roman"/>
          <w:sz w:val="24"/>
          <w:szCs w:val="24"/>
        </w:rPr>
        <w:t xml:space="preserve">azdjelu </w:t>
      </w:r>
      <w:r w:rsidRPr="007B0D21">
        <w:rPr>
          <w:rFonts w:ascii="Times New Roman" w:hAnsi="Times New Roman" w:cs="Times New Roman"/>
          <w:sz w:val="24"/>
          <w:szCs w:val="24"/>
        </w:rPr>
        <w:t xml:space="preserve">076 Ministarstvo prostornoga uređenja, graditeljstva i državne imovine, </w:t>
      </w:r>
      <w:r w:rsidR="001653D0">
        <w:rPr>
          <w:rFonts w:ascii="Times New Roman" w:hAnsi="Times New Roman" w:cs="Times New Roman"/>
          <w:sz w:val="24"/>
          <w:szCs w:val="24"/>
        </w:rPr>
        <w:t>a</w:t>
      </w:r>
      <w:r w:rsidR="001653D0" w:rsidRPr="007B0D21">
        <w:rPr>
          <w:rFonts w:ascii="Times New Roman" w:hAnsi="Times New Roman" w:cs="Times New Roman"/>
          <w:sz w:val="24"/>
          <w:szCs w:val="24"/>
        </w:rPr>
        <w:t>ktivnost</w:t>
      </w:r>
      <w:r w:rsidR="001653D0">
        <w:rPr>
          <w:rFonts w:ascii="Times New Roman" w:hAnsi="Times New Roman" w:cs="Times New Roman"/>
          <w:sz w:val="24"/>
          <w:szCs w:val="24"/>
        </w:rPr>
        <w:t>i</w:t>
      </w:r>
      <w:r w:rsidR="001653D0" w:rsidRPr="007B0D21">
        <w:rPr>
          <w:rFonts w:ascii="Times New Roman" w:hAnsi="Times New Roman" w:cs="Times New Roman"/>
          <w:sz w:val="24"/>
          <w:szCs w:val="24"/>
        </w:rPr>
        <w:t xml:space="preserve"> </w:t>
      </w:r>
      <w:r w:rsidRPr="007B0D21">
        <w:rPr>
          <w:rFonts w:ascii="Times New Roman" w:hAnsi="Times New Roman" w:cs="Times New Roman"/>
          <w:sz w:val="24"/>
          <w:szCs w:val="24"/>
        </w:rPr>
        <w:t xml:space="preserve">A915013, </w:t>
      </w:r>
      <w:r w:rsidR="00225240">
        <w:rPr>
          <w:rFonts w:ascii="Times New Roman" w:hAnsi="Times New Roman" w:cs="Times New Roman"/>
          <w:sz w:val="24"/>
          <w:szCs w:val="24"/>
        </w:rPr>
        <w:t xml:space="preserve">skupina 36 Pomoći dane u inozemstvo i unutar općeg proračuna, </w:t>
      </w:r>
      <w:r w:rsidR="001653D0">
        <w:rPr>
          <w:rFonts w:ascii="Times New Roman" w:hAnsi="Times New Roman" w:cs="Times New Roman"/>
          <w:sz w:val="24"/>
          <w:szCs w:val="24"/>
        </w:rPr>
        <w:t>i</w:t>
      </w:r>
      <w:r w:rsidR="001653D0" w:rsidRPr="007B0D21">
        <w:rPr>
          <w:rFonts w:ascii="Times New Roman" w:hAnsi="Times New Roman" w:cs="Times New Roman"/>
          <w:sz w:val="24"/>
          <w:szCs w:val="24"/>
        </w:rPr>
        <w:t>zvor</w:t>
      </w:r>
      <w:r w:rsidR="001653D0">
        <w:rPr>
          <w:rFonts w:ascii="Times New Roman" w:hAnsi="Times New Roman" w:cs="Times New Roman"/>
          <w:sz w:val="24"/>
          <w:szCs w:val="24"/>
        </w:rPr>
        <w:t>u financiranja</w:t>
      </w:r>
      <w:r w:rsidR="001653D0" w:rsidRPr="007B0D21">
        <w:rPr>
          <w:rFonts w:ascii="Times New Roman" w:hAnsi="Times New Roman" w:cs="Times New Roman"/>
          <w:sz w:val="24"/>
          <w:szCs w:val="24"/>
        </w:rPr>
        <w:t xml:space="preserve"> </w:t>
      </w:r>
      <w:r w:rsidRPr="007B0D21">
        <w:rPr>
          <w:rFonts w:ascii="Times New Roman" w:hAnsi="Times New Roman" w:cs="Times New Roman"/>
          <w:sz w:val="24"/>
          <w:szCs w:val="24"/>
        </w:rPr>
        <w:t xml:space="preserve">581 Mehanizam za oporavak i otpornost </w:t>
      </w:r>
      <w:r w:rsidRPr="007B0D21">
        <w:rPr>
          <w:rFonts w:ascii="Times New Roman" w:hAnsi="Times New Roman" w:cs="Times New Roman"/>
          <w:sz w:val="24"/>
          <w:szCs w:val="24"/>
          <w:lang w:eastAsia="hr-HR"/>
          <w14:ligatures w14:val="none"/>
        </w:rPr>
        <w:t xml:space="preserve">i to u iznosu od 1.500.000,00 eura u 2025. godini te u iznosu od 1.500.000,00 eura u 2026. godini. </w:t>
      </w:r>
      <w:r w:rsidRPr="007B0D21">
        <w:rPr>
          <w:rFonts w:ascii="Times New Roman" w:hAnsi="Times New Roman" w:cs="Times New Roman"/>
          <w:sz w:val="24"/>
          <w:szCs w:val="24"/>
        </w:rPr>
        <w:t xml:space="preserve">U slučaju da visina raspoloživih sredstava iz Mehanizma za oporavak i otpornost ne bude dostatna za pokriće iznosa iz točke I. ove </w:t>
      </w:r>
      <w:r w:rsidRPr="007B0D21">
        <w:rPr>
          <w:rFonts w:ascii="Times New Roman" w:hAnsi="Times New Roman" w:cs="Times New Roman"/>
          <w:sz w:val="24"/>
          <w:szCs w:val="24"/>
        </w:rPr>
        <w:lastRenderedPageBreak/>
        <w:t>Odluke potrebna sredstva do iznosa od 3.000.000,00 eura osigurat će se</w:t>
      </w:r>
      <w:r w:rsidR="00AC3F30">
        <w:rPr>
          <w:rFonts w:ascii="Times New Roman" w:hAnsi="Times New Roman" w:cs="Times New Roman"/>
          <w:sz w:val="24"/>
          <w:szCs w:val="24"/>
        </w:rPr>
        <w:t xml:space="preserve"> na izvoru financiranja 11</w:t>
      </w:r>
      <w:bookmarkStart w:id="1" w:name="_GoBack"/>
      <w:bookmarkEnd w:id="1"/>
      <w:r w:rsidRPr="007B0D21">
        <w:rPr>
          <w:rFonts w:ascii="Times New Roman" w:hAnsi="Times New Roman" w:cs="Times New Roman"/>
          <w:sz w:val="24"/>
          <w:szCs w:val="24"/>
        </w:rPr>
        <w:t xml:space="preserve"> Opći prihodi i primici, u okviru u</w:t>
      </w:r>
      <w:r w:rsidR="00EA5D73" w:rsidRPr="007B0D21">
        <w:rPr>
          <w:rFonts w:ascii="Times New Roman" w:hAnsi="Times New Roman" w:cs="Times New Roman"/>
          <w:sz w:val="24"/>
          <w:szCs w:val="24"/>
        </w:rPr>
        <w:t xml:space="preserve">svojenih projekcija za 2025. i 2026. godinu na </w:t>
      </w:r>
      <w:r w:rsidR="0065659B">
        <w:rPr>
          <w:rFonts w:ascii="Times New Roman" w:hAnsi="Times New Roman" w:cs="Times New Roman"/>
          <w:sz w:val="24"/>
          <w:szCs w:val="24"/>
        </w:rPr>
        <w:t>r</w:t>
      </w:r>
      <w:r w:rsidR="0065659B" w:rsidRPr="007B0D21">
        <w:rPr>
          <w:rFonts w:ascii="Times New Roman" w:hAnsi="Times New Roman" w:cs="Times New Roman"/>
          <w:sz w:val="24"/>
          <w:szCs w:val="24"/>
        </w:rPr>
        <w:t xml:space="preserve">azdjelu </w:t>
      </w:r>
      <w:r w:rsidR="00EA5D73" w:rsidRPr="007B0D21">
        <w:rPr>
          <w:rFonts w:ascii="Times New Roman" w:hAnsi="Times New Roman" w:cs="Times New Roman"/>
          <w:sz w:val="24"/>
          <w:szCs w:val="24"/>
        </w:rPr>
        <w:t>076 Ministarstvo prostornoga uređenja, graditeljstva i državne imovine</w:t>
      </w:r>
      <w:r w:rsidRPr="007B0D21">
        <w:rPr>
          <w:rFonts w:ascii="Times New Roman" w:hAnsi="Times New Roman" w:cs="Times New Roman"/>
          <w:sz w:val="24"/>
          <w:szCs w:val="24"/>
        </w:rPr>
        <w:t>.</w:t>
      </w:r>
    </w:p>
    <w:p w14:paraId="55F989F7" w14:textId="057F9B4D" w:rsidR="001A4644" w:rsidRPr="0053593A" w:rsidRDefault="001A4644" w:rsidP="008B33D9">
      <w:pPr>
        <w:spacing w:after="0" w:line="240" w:lineRule="auto"/>
        <w:jc w:val="both"/>
        <w:rPr>
          <w:rFonts w:ascii="Times New Roman" w:hAnsi="Times New Roman" w:cs="Times New Roman"/>
          <w:strike/>
          <w:sz w:val="24"/>
          <w:szCs w:val="24"/>
          <w:lang w:eastAsia="hr-HR"/>
          <w14:ligatures w14:val="none"/>
        </w:rPr>
      </w:pPr>
      <w:bookmarkStart w:id="2" w:name="_Hlk173157971"/>
    </w:p>
    <w:p w14:paraId="612EB3BA" w14:textId="2F27F6F1" w:rsidR="001A4644" w:rsidRDefault="001A4644" w:rsidP="008B33D9">
      <w:pPr>
        <w:spacing w:after="0" w:line="240" w:lineRule="auto"/>
        <w:jc w:val="both"/>
        <w:rPr>
          <w:rFonts w:ascii="Times New Roman" w:hAnsi="Times New Roman" w:cs="Times New Roman"/>
          <w:sz w:val="24"/>
          <w:szCs w:val="24"/>
          <w:lang w:eastAsia="hr-HR"/>
          <w14:ligatures w14:val="none"/>
        </w:rPr>
      </w:pPr>
    </w:p>
    <w:p w14:paraId="2B39382B" w14:textId="042BD77A" w:rsidR="00FD6BB8" w:rsidRDefault="00FD6BB8" w:rsidP="008B33D9">
      <w:pPr>
        <w:spacing w:after="0" w:line="240" w:lineRule="auto"/>
        <w:jc w:val="both"/>
        <w:rPr>
          <w:rFonts w:ascii="Times New Roman" w:hAnsi="Times New Roman" w:cs="Times New Roman"/>
          <w:sz w:val="24"/>
          <w:szCs w:val="24"/>
          <w:lang w:eastAsia="hr-HR"/>
          <w14:ligatures w14:val="none"/>
        </w:rPr>
      </w:pPr>
    </w:p>
    <w:p w14:paraId="20F6276F" w14:textId="1E538513" w:rsidR="00FD6BB8" w:rsidRDefault="00FD6BB8" w:rsidP="008B33D9">
      <w:pPr>
        <w:spacing w:after="0" w:line="240" w:lineRule="auto"/>
        <w:jc w:val="both"/>
        <w:rPr>
          <w:rFonts w:ascii="Times New Roman" w:hAnsi="Times New Roman" w:cs="Times New Roman"/>
          <w:sz w:val="24"/>
          <w:szCs w:val="24"/>
          <w:lang w:eastAsia="hr-HR"/>
          <w14:ligatures w14:val="none"/>
        </w:rPr>
      </w:pPr>
    </w:p>
    <w:p w14:paraId="0524E2C7" w14:textId="731C9A99" w:rsidR="00FD6BB8" w:rsidRDefault="00FD6BB8" w:rsidP="008B33D9">
      <w:pPr>
        <w:spacing w:after="0" w:line="240" w:lineRule="auto"/>
        <w:jc w:val="both"/>
        <w:rPr>
          <w:rFonts w:ascii="Times New Roman" w:hAnsi="Times New Roman" w:cs="Times New Roman"/>
          <w:sz w:val="24"/>
          <w:szCs w:val="24"/>
          <w:lang w:eastAsia="hr-HR"/>
          <w14:ligatures w14:val="none"/>
        </w:rPr>
      </w:pPr>
    </w:p>
    <w:p w14:paraId="2B63C32A" w14:textId="77777777" w:rsidR="00FD6BB8" w:rsidRPr="00347208" w:rsidRDefault="00FD6BB8" w:rsidP="008B33D9">
      <w:pPr>
        <w:spacing w:after="0" w:line="240" w:lineRule="auto"/>
        <w:jc w:val="both"/>
        <w:rPr>
          <w:rFonts w:ascii="Times New Roman" w:hAnsi="Times New Roman" w:cs="Times New Roman"/>
          <w:sz w:val="24"/>
          <w:szCs w:val="24"/>
          <w:lang w:eastAsia="hr-HR"/>
          <w14:ligatures w14:val="none"/>
        </w:rPr>
      </w:pPr>
    </w:p>
    <w:bookmarkEnd w:id="2"/>
    <w:p w14:paraId="57B1CF18" w14:textId="77777777" w:rsidR="001A4644" w:rsidRPr="00347208" w:rsidRDefault="001A4644" w:rsidP="008B33D9">
      <w:pPr>
        <w:spacing w:after="0" w:line="240" w:lineRule="auto"/>
        <w:jc w:val="center"/>
        <w:rPr>
          <w:rFonts w:ascii="Times New Roman" w:eastAsia="Calibri" w:hAnsi="Times New Roman" w:cs="Times New Roman"/>
          <w:b/>
          <w:kern w:val="0"/>
          <w:sz w:val="24"/>
          <w:szCs w:val="24"/>
          <w14:ligatures w14:val="none"/>
        </w:rPr>
      </w:pPr>
      <w:r w:rsidRPr="00347208">
        <w:rPr>
          <w:rFonts w:ascii="Times New Roman" w:eastAsia="Calibri" w:hAnsi="Times New Roman" w:cs="Times New Roman"/>
          <w:b/>
          <w:kern w:val="0"/>
          <w:sz w:val="24"/>
          <w:szCs w:val="24"/>
          <w14:ligatures w14:val="none"/>
        </w:rPr>
        <w:t xml:space="preserve">IV. </w:t>
      </w:r>
    </w:p>
    <w:p w14:paraId="581CBDAF" w14:textId="77777777" w:rsidR="0065659B" w:rsidRDefault="0065659B" w:rsidP="008B33D9">
      <w:pPr>
        <w:spacing w:after="0" w:line="240" w:lineRule="auto"/>
        <w:ind w:firstLine="708"/>
        <w:rPr>
          <w:rFonts w:ascii="Times New Roman" w:eastAsia="Calibri" w:hAnsi="Times New Roman" w:cs="Times New Roman"/>
          <w:kern w:val="0"/>
          <w:sz w:val="24"/>
          <w:szCs w:val="24"/>
          <w14:ligatures w14:val="none"/>
        </w:rPr>
      </w:pPr>
    </w:p>
    <w:p w14:paraId="5B62B478" w14:textId="655A668B" w:rsidR="001A4644" w:rsidRPr="00347208" w:rsidRDefault="001A4644" w:rsidP="0065659B">
      <w:pPr>
        <w:spacing w:after="0" w:line="240" w:lineRule="auto"/>
        <w:ind w:left="708" w:firstLine="708"/>
        <w:rPr>
          <w:rFonts w:ascii="Times New Roman" w:eastAsia="Calibri" w:hAnsi="Times New Roman" w:cs="Times New Roman"/>
          <w:kern w:val="0"/>
          <w:sz w:val="24"/>
          <w:szCs w:val="24"/>
          <w14:ligatures w14:val="none"/>
        </w:rPr>
      </w:pPr>
      <w:r w:rsidRPr="00347208">
        <w:rPr>
          <w:rFonts w:ascii="Times New Roman" w:eastAsia="Calibri" w:hAnsi="Times New Roman" w:cs="Times New Roman"/>
          <w:kern w:val="0"/>
          <w:sz w:val="24"/>
          <w:szCs w:val="24"/>
          <w14:ligatures w14:val="none"/>
        </w:rPr>
        <w:t>Ova Odluka stupa na snagu danom donošenja.</w:t>
      </w:r>
    </w:p>
    <w:p w14:paraId="74B236E2" w14:textId="77777777" w:rsidR="001A4644" w:rsidRPr="00347208" w:rsidRDefault="001A4644" w:rsidP="008B33D9">
      <w:pPr>
        <w:spacing w:after="0" w:line="240" w:lineRule="auto"/>
        <w:jc w:val="both"/>
        <w:rPr>
          <w:rFonts w:ascii="Times New Roman" w:eastAsia="Calibri" w:hAnsi="Times New Roman" w:cs="Times New Roman"/>
          <w:kern w:val="0"/>
          <w:sz w:val="24"/>
          <w:szCs w:val="24"/>
          <w14:ligatures w14:val="none"/>
        </w:rPr>
      </w:pPr>
    </w:p>
    <w:p w14:paraId="2E8D5C6E" w14:textId="59BA9F5F" w:rsidR="0065659B" w:rsidRDefault="0065659B" w:rsidP="008B33D9">
      <w:pPr>
        <w:spacing w:after="0" w:line="240" w:lineRule="auto"/>
        <w:jc w:val="both"/>
        <w:rPr>
          <w:rFonts w:ascii="Times New Roman" w:eastAsia="Calibri" w:hAnsi="Times New Roman" w:cs="Times New Roman"/>
          <w:kern w:val="0"/>
          <w:sz w:val="24"/>
          <w:szCs w:val="24"/>
          <w14:ligatures w14:val="none"/>
        </w:rPr>
      </w:pPr>
    </w:p>
    <w:p w14:paraId="6780EFC1" w14:textId="77777777" w:rsidR="00A22E14" w:rsidRDefault="00A22E14" w:rsidP="008B33D9">
      <w:pPr>
        <w:spacing w:after="0" w:line="240" w:lineRule="auto"/>
        <w:jc w:val="both"/>
        <w:rPr>
          <w:rFonts w:ascii="Times New Roman" w:eastAsia="Calibri" w:hAnsi="Times New Roman" w:cs="Times New Roman"/>
          <w:kern w:val="0"/>
          <w:sz w:val="24"/>
          <w:szCs w:val="24"/>
          <w14:ligatures w14:val="none"/>
        </w:rPr>
      </w:pPr>
    </w:p>
    <w:p w14:paraId="73F06D64" w14:textId="61A5BE96" w:rsidR="001A4644" w:rsidRPr="00347208" w:rsidRDefault="001A4644" w:rsidP="008B33D9">
      <w:pPr>
        <w:spacing w:after="0" w:line="240" w:lineRule="auto"/>
        <w:jc w:val="both"/>
        <w:rPr>
          <w:rFonts w:ascii="Times New Roman" w:eastAsia="Calibri" w:hAnsi="Times New Roman" w:cs="Times New Roman"/>
          <w:kern w:val="0"/>
          <w:sz w:val="24"/>
          <w:szCs w:val="24"/>
          <w14:ligatures w14:val="none"/>
        </w:rPr>
      </w:pPr>
      <w:r w:rsidRPr="00347208">
        <w:rPr>
          <w:rFonts w:ascii="Times New Roman" w:eastAsia="Calibri" w:hAnsi="Times New Roman" w:cs="Times New Roman"/>
          <w:kern w:val="0"/>
          <w:sz w:val="24"/>
          <w:szCs w:val="24"/>
          <w14:ligatures w14:val="none"/>
        </w:rPr>
        <w:t>KLASA:</w:t>
      </w:r>
      <w:r w:rsidRPr="00347208">
        <w:rPr>
          <w:rFonts w:ascii="Times New Roman" w:eastAsia="Calibri" w:hAnsi="Times New Roman" w:cs="Times New Roman"/>
          <w:kern w:val="0"/>
          <w:sz w:val="24"/>
          <w:szCs w:val="24"/>
          <w14:ligatures w14:val="none"/>
        </w:rPr>
        <w:tab/>
      </w:r>
    </w:p>
    <w:p w14:paraId="51AC2BFD" w14:textId="29D0ECFA" w:rsidR="001A4644" w:rsidRDefault="001A4644" w:rsidP="008B33D9">
      <w:pPr>
        <w:spacing w:after="0" w:line="240" w:lineRule="auto"/>
        <w:jc w:val="both"/>
        <w:rPr>
          <w:rFonts w:ascii="Times New Roman" w:eastAsia="Calibri" w:hAnsi="Times New Roman" w:cs="Times New Roman"/>
          <w:kern w:val="0"/>
          <w:sz w:val="24"/>
          <w:szCs w:val="24"/>
          <w14:ligatures w14:val="none"/>
        </w:rPr>
      </w:pPr>
      <w:r w:rsidRPr="00347208">
        <w:rPr>
          <w:rFonts w:ascii="Times New Roman" w:eastAsia="Calibri" w:hAnsi="Times New Roman" w:cs="Times New Roman"/>
          <w:kern w:val="0"/>
          <w:sz w:val="24"/>
          <w:szCs w:val="24"/>
          <w14:ligatures w14:val="none"/>
        </w:rPr>
        <w:t>URBROJ:</w:t>
      </w:r>
      <w:r w:rsidRPr="00347208">
        <w:rPr>
          <w:rFonts w:ascii="Times New Roman" w:eastAsia="Calibri" w:hAnsi="Times New Roman" w:cs="Times New Roman"/>
          <w:kern w:val="0"/>
          <w:sz w:val="24"/>
          <w:szCs w:val="24"/>
          <w14:ligatures w14:val="none"/>
        </w:rPr>
        <w:tab/>
      </w:r>
    </w:p>
    <w:p w14:paraId="4F200DA2" w14:textId="77777777" w:rsidR="0065659B" w:rsidRPr="00347208" w:rsidRDefault="0065659B" w:rsidP="008B33D9">
      <w:pPr>
        <w:spacing w:after="0" w:line="240" w:lineRule="auto"/>
        <w:jc w:val="both"/>
        <w:rPr>
          <w:rFonts w:ascii="Times New Roman" w:eastAsia="Calibri" w:hAnsi="Times New Roman" w:cs="Times New Roman"/>
          <w:kern w:val="0"/>
          <w:sz w:val="24"/>
          <w:szCs w:val="24"/>
          <w14:ligatures w14:val="none"/>
        </w:rPr>
      </w:pPr>
    </w:p>
    <w:p w14:paraId="55205EC7" w14:textId="77777777" w:rsidR="001A4644" w:rsidRPr="00347208" w:rsidRDefault="001A4644" w:rsidP="008B33D9">
      <w:pPr>
        <w:spacing w:after="0" w:line="240" w:lineRule="auto"/>
        <w:jc w:val="both"/>
        <w:rPr>
          <w:rFonts w:ascii="Times New Roman" w:eastAsia="Calibri" w:hAnsi="Times New Roman" w:cs="Times New Roman"/>
          <w:kern w:val="0"/>
          <w:sz w:val="24"/>
          <w:szCs w:val="24"/>
          <w14:ligatures w14:val="none"/>
        </w:rPr>
      </w:pPr>
      <w:r w:rsidRPr="00347208">
        <w:rPr>
          <w:rFonts w:ascii="Times New Roman" w:eastAsia="Calibri" w:hAnsi="Times New Roman" w:cs="Times New Roman"/>
          <w:kern w:val="0"/>
          <w:sz w:val="24"/>
          <w:szCs w:val="24"/>
          <w14:ligatures w14:val="none"/>
        </w:rPr>
        <w:t>Zagreb,</w:t>
      </w:r>
      <w:r w:rsidRPr="00347208">
        <w:rPr>
          <w:rFonts w:ascii="Times New Roman" w:eastAsia="Calibri" w:hAnsi="Times New Roman" w:cs="Times New Roman"/>
          <w:kern w:val="0"/>
          <w:sz w:val="24"/>
          <w:szCs w:val="24"/>
          <w14:ligatures w14:val="none"/>
        </w:rPr>
        <w:tab/>
      </w:r>
    </w:p>
    <w:p w14:paraId="55E0D846" w14:textId="58660F31" w:rsidR="001A4644" w:rsidRDefault="001A4644" w:rsidP="008B33D9">
      <w:pPr>
        <w:spacing w:after="0" w:line="240" w:lineRule="auto"/>
        <w:jc w:val="both"/>
        <w:rPr>
          <w:rFonts w:ascii="Times New Roman" w:eastAsia="Calibri" w:hAnsi="Times New Roman" w:cs="Times New Roman"/>
          <w:kern w:val="0"/>
          <w:sz w:val="24"/>
          <w:szCs w:val="24"/>
          <w14:ligatures w14:val="none"/>
        </w:rPr>
      </w:pPr>
      <w:r w:rsidRPr="00347208">
        <w:rPr>
          <w:rFonts w:ascii="Times New Roman" w:eastAsia="Calibri" w:hAnsi="Times New Roman" w:cs="Times New Roman"/>
          <w:kern w:val="0"/>
          <w:sz w:val="24"/>
          <w:szCs w:val="24"/>
          <w14:ligatures w14:val="none"/>
        </w:rPr>
        <w:tab/>
      </w:r>
    </w:p>
    <w:p w14:paraId="5E61A084" w14:textId="77777777" w:rsidR="0065659B" w:rsidRPr="00347208" w:rsidRDefault="0065659B" w:rsidP="008B33D9">
      <w:pPr>
        <w:spacing w:after="0" w:line="240" w:lineRule="auto"/>
        <w:jc w:val="both"/>
        <w:rPr>
          <w:rFonts w:ascii="Times New Roman" w:eastAsia="Calibri" w:hAnsi="Times New Roman" w:cs="Times New Roman"/>
          <w:kern w:val="0"/>
          <w:sz w:val="24"/>
          <w:szCs w:val="24"/>
          <w14:ligatures w14:val="none"/>
        </w:rPr>
      </w:pPr>
    </w:p>
    <w:p w14:paraId="2DD5E96C" w14:textId="77777777" w:rsidR="001A4644" w:rsidRPr="00347208" w:rsidRDefault="001A4644" w:rsidP="008B33D9">
      <w:pPr>
        <w:tabs>
          <w:tab w:val="left" w:pos="6470"/>
        </w:tabs>
        <w:spacing w:after="0" w:line="240" w:lineRule="auto"/>
        <w:rPr>
          <w:rFonts w:ascii="Times New Roman" w:eastAsia="Calibri" w:hAnsi="Times New Roman" w:cs="Times New Roman"/>
          <w:kern w:val="0"/>
          <w:sz w:val="24"/>
          <w:szCs w:val="24"/>
          <w14:ligatures w14:val="none"/>
        </w:rPr>
      </w:pPr>
      <w:r w:rsidRPr="00347208">
        <w:rPr>
          <w:rFonts w:ascii="Arial" w:eastAsia="Calibri" w:hAnsi="Arial" w:cs="Arial"/>
          <w:kern w:val="0"/>
          <w:sz w:val="24"/>
          <w:szCs w:val="24"/>
          <w14:ligatures w14:val="none"/>
        </w:rPr>
        <w:t xml:space="preserve">                                                                                                    </w:t>
      </w:r>
      <w:r w:rsidRPr="00347208">
        <w:rPr>
          <w:rFonts w:ascii="Times New Roman" w:eastAsia="Calibri" w:hAnsi="Times New Roman" w:cs="Times New Roman"/>
          <w:kern w:val="0"/>
          <w:sz w:val="24"/>
          <w:szCs w:val="24"/>
          <w14:ligatures w14:val="none"/>
        </w:rPr>
        <w:t xml:space="preserve">PREDSJEDNIK </w:t>
      </w:r>
    </w:p>
    <w:p w14:paraId="7801A324" w14:textId="77777777" w:rsidR="0065659B" w:rsidRDefault="0065659B" w:rsidP="008B33D9">
      <w:pPr>
        <w:spacing w:after="0" w:line="240" w:lineRule="auto"/>
        <w:rPr>
          <w:rFonts w:ascii="Times New Roman" w:eastAsia="Calibri" w:hAnsi="Times New Roman" w:cs="Times New Roman"/>
          <w:kern w:val="0"/>
          <w:sz w:val="24"/>
          <w:szCs w:val="24"/>
          <w14:ligatures w14:val="none"/>
        </w:rPr>
      </w:pPr>
    </w:p>
    <w:p w14:paraId="3661938B" w14:textId="77777777" w:rsidR="0065659B" w:rsidRDefault="0065659B" w:rsidP="008B33D9">
      <w:pPr>
        <w:spacing w:after="0" w:line="240" w:lineRule="auto"/>
        <w:rPr>
          <w:rFonts w:ascii="Times New Roman" w:eastAsia="Calibri" w:hAnsi="Times New Roman" w:cs="Times New Roman"/>
          <w:kern w:val="0"/>
          <w:sz w:val="24"/>
          <w:szCs w:val="24"/>
          <w14:ligatures w14:val="none"/>
        </w:rPr>
      </w:pPr>
    </w:p>
    <w:p w14:paraId="02688E9C" w14:textId="71DC9589" w:rsidR="001A4644" w:rsidRPr="00347208" w:rsidRDefault="001A4644" w:rsidP="008B33D9">
      <w:pPr>
        <w:spacing w:after="0" w:line="240" w:lineRule="auto"/>
        <w:rPr>
          <w:rFonts w:ascii="Times New Roman" w:eastAsia="Calibri" w:hAnsi="Times New Roman" w:cs="Times New Roman"/>
          <w:kern w:val="0"/>
          <w:sz w:val="24"/>
          <w:szCs w:val="24"/>
          <w14:ligatures w14:val="none"/>
        </w:rPr>
      </w:pPr>
      <w:r w:rsidRPr="00347208">
        <w:rPr>
          <w:rFonts w:ascii="Times New Roman" w:eastAsia="Calibri" w:hAnsi="Times New Roman" w:cs="Times New Roman"/>
          <w:kern w:val="0"/>
          <w:sz w:val="24"/>
          <w:szCs w:val="24"/>
          <w14:ligatures w14:val="none"/>
        </w:rPr>
        <w:t xml:space="preserve">                                                                                                       mr. sc. Andrej Plenković</w:t>
      </w:r>
    </w:p>
    <w:p w14:paraId="003396E5" w14:textId="77777777" w:rsidR="001A4644" w:rsidRPr="00347208" w:rsidRDefault="001A4644" w:rsidP="008B33D9">
      <w:pPr>
        <w:spacing w:after="0" w:line="240" w:lineRule="auto"/>
        <w:ind w:firstLine="708"/>
        <w:jc w:val="both"/>
        <w:rPr>
          <w:rFonts w:ascii="Times New Roman" w:eastAsia="Calibri" w:hAnsi="Times New Roman" w:cs="Times New Roman"/>
          <w:kern w:val="0"/>
          <w:sz w:val="24"/>
          <w:szCs w:val="24"/>
          <w14:ligatures w14:val="none"/>
        </w:rPr>
      </w:pPr>
    </w:p>
    <w:p w14:paraId="563086B7" w14:textId="77777777" w:rsidR="001A4644" w:rsidRPr="00347208" w:rsidRDefault="001A4644" w:rsidP="008B33D9">
      <w:pPr>
        <w:spacing w:after="0" w:line="240" w:lineRule="auto"/>
        <w:ind w:firstLine="708"/>
        <w:jc w:val="both"/>
        <w:rPr>
          <w:rFonts w:ascii="Times New Roman" w:eastAsia="Calibri" w:hAnsi="Times New Roman" w:cs="Times New Roman"/>
          <w:bCs/>
          <w:kern w:val="0"/>
          <w:sz w:val="24"/>
          <w:szCs w:val="24"/>
          <w14:ligatures w14:val="none"/>
        </w:rPr>
      </w:pPr>
    </w:p>
    <w:p w14:paraId="1EACFBCF" w14:textId="77777777" w:rsidR="001A4644" w:rsidRPr="00347208" w:rsidRDefault="001A4644" w:rsidP="008B33D9">
      <w:pPr>
        <w:keepNext/>
        <w:spacing w:after="0" w:line="240" w:lineRule="auto"/>
        <w:ind w:firstLine="708"/>
        <w:jc w:val="both"/>
        <w:rPr>
          <w:rFonts w:ascii="Times New Roman" w:eastAsia="Times New Roman" w:hAnsi="Times New Roman" w:cs="Times New Roman"/>
          <w:kern w:val="0"/>
          <w:sz w:val="24"/>
          <w:szCs w:val="24"/>
          <w14:ligatures w14:val="none"/>
        </w:rPr>
      </w:pPr>
    </w:p>
    <w:p w14:paraId="6D44FBE7"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0A80C69B"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094FDB30"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579880BA"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108F3391"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60BA0CE7"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5C8DE1D8"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4A1DF2D6"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79F9CDA3"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7F52D481"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27AF6774"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0F209A18"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70C45319"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36B4D1C1"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51DFB3B3"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0DFDCB06"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5C62555B"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43717C65"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73BDFD97"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5AB66DF5"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23A5439F"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161FE8A8"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1F7C616A"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01B1F382"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22D76718" w14:textId="6257E05C" w:rsidR="001A4644"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604725A7" w14:textId="247C57A7" w:rsidR="0065659B" w:rsidRDefault="0065659B" w:rsidP="008B33D9">
      <w:pPr>
        <w:spacing w:after="0" w:line="240" w:lineRule="auto"/>
        <w:rPr>
          <w:rFonts w:ascii="Times New Roman" w:eastAsia="Times New Roman" w:hAnsi="Times New Roman" w:cs="Times New Roman"/>
          <w:kern w:val="0"/>
          <w:sz w:val="24"/>
          <w:szCs w:val="24"/>
          <w:lang w:eastAsia="hr-HR"/>
          <w14:ligatures w14:val="none"/>
        </w:rPr>
      </w:pPr>
    </w:p>
    <w:p w14:paraId="513B6F4B" w14:textId="702970FA" w:rsidR="0065659B" w:rsidRDefault="0065659B" w:rsidP="008B33D9">
      <w:pPr>
        <w:spacing w:after="0" w:line="240" w:lineRule="auto"/>
        <w:rPr>
          <w:rFonts w:ascii="Times New Roman" w:eastAsia="Times New Roman" w:hAnsi="Times New Roman" w:cs="Times New Roman"/>
          <w:kern w:val="0"/>
          <w:sz w:val="24"/>
          <w:szCs w:val="24"/>
          <w:lang w:eastAsia="hr-HR"/>
          <w14:ligatures w14:val="none"/>
        </w:rPr>
      </w:pPr>
    </w:p>
    <w:p w14:paraId="00E013C5" w14:textId="2F63243D" w:rsidR="0065659B" w:rsidRDefault="0065659B" w:rsidP="008B33D9">
      <w:pPr>
        <w:spacing w:after="0" w:line="240" w:lineRule="auto"/>
        <w:rPr>
          <w:rFonts w:ascii="Times New Roman" w:eastAsia="Times New Roman" w:hAnsi="Times New Roman" w:cs="Times New Roman"/>
          <w:kern w:val="0"/>
          <w:sz w:val="24"/>
          <w:szCs w:val="24"/>
          <w:lang w:eastAsia="hr-HR"/>
          <w14:ligatures w14:val="none"/>
        </w:rPr>
      </w:pPr>
    </w:p>
    <w:p w14:paraId="0972106E" w14:textId="77ED09E3" w:rsidR="0065659B" w:rsidRDefault="0065659B" w:rsidP="008B33D9">
      <w:pPr>
        <w:spacing w:after="0" w:line="240" w:lineRule="auto"/>
        <w:rPr>
          <w:rFonts w:ascii="Times New Roman" w:eastAsia="Times New Roman" w:hAnsi="Times New Roman" w:cs="Times New Roman"/>
          <w:kern w:val="0"/>
          <w:sz w:val="24"/>
          <w:szCs w:val="24"/>
          <w:lang w:eastAsia="hr-HR"/>
          <w14:ligatures w14:val="none"/>
        </w:rPr>
      </w:pPr>
    </w:p>
    <w:p w14:paraId="5BA13B51" w14:textId="536D7F98" w:rsidR="0065659B" w:rsidRDefault="0065659B" w:rsidP="008B33D9">
      <w:pPr>
        <w:spacing w:after="0" w:line="240" w:lineRule="auto"/>
        <w:rPr>
          <w:rFonts w:ascii="Times New Roman" w:eastAsia="Times New Roman" w:hAnsi="Times New Roman" w:cs="Times New Roman"/>
          <w:kern w:val="0"/>
          <w:sz w:val="24"/>
          <w:szCs w:val="24"/>
          <w:lang w:eastAsia="hr-HR"/>
          <w14:ligatures w14:val="none"/>
        </w:rPr>
      </w:pPr>
    </w:p>
    <w:p w14:paraId="46728DD2" w14:textId="587A9CB3" w:rsidR="0065659B" w:rsidRPr="00347208" w:rsidRDefault="0065659B" w:rsidP="008B33D9">
      <w:pPr>
        <w:spacing w:after="0" w:line="240" w:lineRule="auto"/>
        <w:rPr>
          <w:rFonts w:ascii="Times New Roman" w:eastAsia="Times New Roman" w:hAnsi="Times New Roman" w:cs="Times New Roman"/>
          <w:kern w:val="0"/>
          <w:sz w:val="24"/>
          <w:szCs w:val="24"/>
          <w:lang w:eastAsia="hr-HR"/>
          <w14:ligatures w14:val="none"/>
        </w:rPr>
      </w:pPr>
    </w:p>
    <w:p w14:paraId="3C9AC549" w14:textId="77777777" w:rsidR="001A4644" w:rsidRPr="00347208" w:rsidRDefault="001A4644" w:rsidP="008B33D9">
      <w:pPr>
        <w:spacing w:after="0" w:line="240" w:lineRule="auto"/>
        <w:jc w:val="center"/>
        <w:rPr>
          <w:rFonts w:ascii="Times New Roman" w:eastAsia="Times New Roman" w:hAnsi="Times New Roman" w:cs="Times New Roman"/>
          <w:b/>
          <w:bCs/>
          <w:kern w:val="0"/>
          <w:sz w:val="24"/>
          <w:szCs w:val="24"/>
          <w:lang w:eastAsia="hr-HR"/>
          <w14:ligatures w14:val="none"/>
        </w:rPr>
      </w:pPr>
      <w:r w:rsidRPr="00347208">
        <w:rPr>
          <w:rFonts w:ascii="Times New Roman" w:eastAsia="Times New Roman" w:hAnsi="Times New Roman" w:cs="Times New Roman"/>
          <w:b/>
          <w:bCs/>
          <w:kern w:val="0"/>
          <w:sz w:val="24"/>
          <w:szCs w:val="24"/>
          <w:lang w:eastAsia="hr-HR"/>
          <w14:ligatures w14:val="none"/>
        </w:rPr>
        <w:t>O B R A Z L O Ž E NJ E</w:t>
      </w:r>
    </w:p>
    <w:p w14:paraId="188F4987"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4C0488DF" w14:textId="77777777" w:rsidR="001A4644" w:rsidRPr="00347208" w:rsidRDefault="001A4644" w:rsidP="008B33D9">
      <w:pPr>
        <w:spacing w:after="0" w:line="240" w:lineRule="auto"/>
        <w:rPr>
          <w:rFonts w:ascii="Times New Roman" w:eastAsia="Times New Roman" w:hAnsi="Times New Roman" w:cs="Times New Roman"/>
          <w:kern w:val="0"/>
          <w:sz w:val="24"/>
          <w:szCs w:val="24"/>
          <w:lang w:eastAsia="hr-HR"/>
          <w14:ligatures w14:val="none"/>
        </w:rPr>
      </w:pPr>
    </w:p>
    <w:p w14:paraId="6503C221" w14:textId="33B782BD" w:rsidR="001A4644" w:rsidRPr="00347208" w:rsidRDefault="001A4644" w:rsidP="008B33D9">
      <w:pPr>
        <w:keepNext/>
        <w:spacing w:after="0" w:line="240" w:lineRule="auto"/>
        <w:jc w:val="both"/>
        <w:rPr>
          <w:rFonts w:ascii="Times New Roman" w:eastAsia="Times New Roman" w:hAnsi="Times New Roman" w:cs="Times New Roman"/>
          <w:kern w:val="0"/>
          <w:sz w:val="24"/>
          <w:szCs w:val="24"/>
          <w:lang w:eastAsia="hr-HR"/>
          <w14:ligatures w14:val="none"/>
        </w:rPr>
      </w:pPr>
      <w:r w:rsidRPr="00347208">
        <w:rPr>
          <w:rFonts w:ascii="Times New Roman" w:eastAsia="Times New Roman" w:hAnsi="Times New Roman" w:cs="Times New Roman"/>
          <w:kern w:val="0"/>
          <w:sz w:val="24"/>
          <w:szCs w:val="24"/>
          <w:lang w:eastAsia="hr-HR"/>
          <w14:ligatures w14:val="none"/>
        </w:rPr>
        <w:tab/>
        <w:t>U sklopu ulaganja C2.3.</w:t>
      </w:r>
      <w:r w:rsidR="0065659B">
        <w:rPr>
          <w:rFonts w:ascii="Times New Roman" w:eastAsia="Times New Roman" w:hAnsi="Times New Roman" w:cs="Times New Roman"/>
          <w:kern w:val="0"/>
          <w:sz w:val="24"/>
          <w:szCs w:val="24"/>
          <w:lang w:eastAsia="hr-HR"/>
          <w14:ligatures w14:val="none"/>
        </w:rPr>
        <w:t xml:space="preserve"> </w:t>
      </w:r>
      <w:r w:rsidRPr="00347208">
        <w:rPr>
          <w:rFonts w:ascii="Times New Roman" w:eastAsia="Times New Roman" w:hAnsi="Times New Roman" w:cs="Times New Roman"/>
          <w:kern w:val="0"/>
          <w:sz w:val="24"/>
          <w:szCs w:val="24"/>
          <w:lang w:eastAsia="hr-HR"/>
          <w14:ligatures w14:val="none"/>
        </w:rPr>
        <w:t xml:space="preserve">R3-I7 Unapređenje sustava prostornog uređenja, graditeljstva i državne imovine kroz digitalizaciju Nacionalnog plana oporavka i otpornosti 2021.-2026. (dalje u tekstu: NPOO) za aktivnost realizacije javnog Poziva na dostavu projektnih prijedloga „Izrada prostornih planova nove generacije putem elektroničkog sustava „ePlanovi“, kod Poziva: NPOO.C2.3.R3-I7.01 (dalje u tekstu: Poziv) na raspolaganju je alokacija od 11.000.000,00 eura </w:t>
      </w:r>
      <w:r w:rsidRPr="00347208">
        <w:rPr>
          <w:rFonts w:ascii="Times New Roman" w:eastAsia="Calibri" w:hAnsi="Times New Roman" w:cs="Times New Roman"/>
          <w:bCs/>
          <w:kern w:val="0"/>
          <w:sz w:val="24"/>
          <w:szCs w:val="24"/>
          <w14:ligatures w14:val="none"/>
        </w:rPr>
        <w:t>iz Mehanizma za oporavak i otpornost</w:t>
      </w:r>
      <w:r w:rsidRPr="00347208">
        <w:rPr>
          <w:rFonts w:ascii="Times New Roman" w:eastAsia="Times New Roman" w:hAnsi="Times New Roman" w:cs="Times New Roman"/>
          <w:kern w:val="0"/>
          <w:sz w:val="24"/>
          <w:szCs w:val="24"/>
          <w:lang w:eastAsia="hr-HR"/>
          <w14:ligatures w14:val="none"/>
        </w:rPr>
        <w:t xml:space="preserve">. </w:t>
      </w:r>
    </w:p>
    <w:p w14:paraId="2678D308" w14:textId="77777777" w:rsidR="0065659B" w:rsidRDefault="001A4644" w:rsidP="008B33D9">
      <w:pPr>
        <w:spacing w:after="0" w:line="240" w:lineRule="auto"/>
        <w:jc w:val="both"/>
        <w:rPr>
          <w:rFonts w:ascii="Times New Roman" w:eastAsia="Times New Roman" w:hAnsi="Times New Roman" w:cs="Times New Roman"/>
          <w:kern w:val="0"/>
          <w:sz w:val="24"/>
          <w:szCs w:val="24"/>
          <w:lang w:eastAsia="hr-HR"/>
          <w14:ligatures w14:val="none"/>
        </w:rPr>
      </w:pPr>
      <w:r w:rsidRPr="00347208">
        <w:rPr>
          <w:rFonts w:ascii="Times New Roman" w:eastAsia="Times New Roman" w:hAnsi="Times New Roman" w:cs="Times New Roman"/>
          <w:kern w:val="0"/>
          <w:sz w:val="24"/>
          <w:szCs w:val="24"/>
          <w:lang w:eastAsia="hr-HR"/>
          <w14:ligatures w14:val="none"/>
        </w:rPr>
        <w:tab/>
      </w:r>
    </w:p>
    <w:p w14:paraId="5C3B5423" w14:textId="221F5126" w:rsidR="001A4644" w:rsidRPr="00347208" w:rsidRDefault="001A4644" w:rsidP="0065659B">
      <w:pPr>
        <w:spacing w:after="0" w:line="240" w:lineRule="auto"/>
        <w:ind w:firstLine="708"/>
        <w:jc w:val="both"/>
        <w:rPr>
          <w:rFonts w:ascii="Times New Roman" w:hAnsi="Times New Roman" w:cs="Times New Roman"/>
          <w:color w:val="000000"/>
          <w:kern w:val="0"/>
          <w:sz w:val="24"/>
          <w:szCs w:val="24"/>
          <w:lang w:eastAsia="hr-HR"/>
          <w14:ligatures w14:val="none"/>
        </w:rPr>
      </w:pPr>
      <w:r w:rsidRPr="00347208">
        <w:rPr>
          <w:rFonts w:ascii="Times New Roman" w:hAnsi="Times New Roman" w:cs="Times New Roman"/>
          <w:color w:val="000000"/>
          <w:kern w:val="0"/>
          <w:sz w:val="24"/>
          <w:szCs w:val="24"/>
          <w:lang w:eastAsia="hr-HR"/>
          <w14:ligatures w14:val="none"/>
        </w:rPr>
        <w:t>Svrha Poziva je olakšati, osuvremeniti, unificirati i digitalizirati procedure izrade prostornih planova u Hrvatskoj, omogućiti uspostavu platformi i digitalnih infrastrukturnih servisa za unapređenje pružanja elektroničkih javnih usluga te smanjiti opterećenja građanima, poslovnim subjektima i investitorima. Time će se odgovoriti na izazove u cjelokupnom sustavu prostornog uređenja i graditeljstva i sustavu upravljanja državnom imovinom te ubrzati izdavanje akata za gradnju i realizaciju investicija na svim razinama upravljanja.</w:t>
      </w:r>
    </w:p>
    <w:p w14:paraId="5868F24F" w14:textId="77777777" w:rsidR="0065659B" w:rsidRDefault="0065659B" w:rsidP="008B33D9">
      <w:pPr>
        <w:keepNext/>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B17AEFC" w14:textId="0444A48A" w:rsidR="001A4644" w:rsidRPr="00347208" w:rsidRDefault="001A4644" w:rsidP="008B33D9">
      <w:pPr>
        <w:keepNext/>
        <w:spacing w:after="0" w:line="240" w:lineRule="auto"/>
        <w:ind w:firstLine="708"/>
        <w:jc w:val="both"/>
        <w:rPr>
          <w:rFonts w:ascii="Times New Roman" w:eastAsia="Times New Roman" w:hAnsi="Times New Roman" w:cs="Times New Roman"/>
          <w:kern w:val="0"/>
          <w:sz w:val="24"/>
          <w:szCs w:val="24"/>
          <w:lang w:eastAsia="hr-HR"/>
          <w14:ligatures w14:val="none"/>
        </w:rPr>
      </w:pPr>
      <w:r w:rsidRPr="00347208">
        <w:rPr>
          <w:rFonts w:ascii="Times New Roman" w:eastAsia="Times New Roman" w:hAnsi="Times New Roman" w:cs="Times New Roman"/>
          <w:kern w:val="0"/>
          <w:sz w:val="24"/>
          <w:szCs w:val="24"/>
          <w:lang w:eastAsia="hr-HR"/>
          <w14:ligatures w14:val="none"/>
        </w:rPr>
        <w:t xml:space="preserve">Ovom Odlukom omogućuje se povećanje raspoložive alokacije Poziva, odnosno povećanje iznosa na 14.000.000,00 eura, za što je potrebno osigurati dodatnih 3.000.000,00 eura. Povećanje se odnosi na ugovaranje prijavljenih projekata kako bi se postiglo ostvarenje ciljne vrijednosti ulaganja odnosno Poziva. Zadana ciljna vrijednost koja se treba ostvariti kroz javni poziv je 570 izrađenih prostornih planova nove generacije putem elektroničkog sustava „ePlanovi“. </w:t>
      </w:r>
    </w:p>
    <w:p w14:paraId="06B192D3" w14:textId="77777777" w:rsidR="0065659B" w:rsidRDefault="0065659B" w:rsidP="008B33D9">
      <w:pPr>
        <w:spacing w:after="0" w:line="240" w:lineRule="auto"/>
        <w:ind w:firstLine="709"/>
        <w:jc w:val="both"/>
        <w:rPr>
          <w:rFonts w:ascii="Times New Roman" w:eastAsia="Calibri" w:hAnsi="Times New Roman" w:cs="Times New Roman"/>
          <w:kern w:val="0"/>
          <w:sz w:val="24"/>
          <w:szCs w:val="24"/>
          <w14:ligatures w14:val="none"/>
        </w:rPr>
      </w:pPr>
    </w:p>
    <w:p w14:paraId="658F0F78" w14:textId="66224F09" w:rsidR="001A4644" w:rsidRPr="00347208" w:rsidRDefault="001A4644" w:rsidP="008B33D9">
      <w:pPr>
        <w:spacing w:after="0" w:line="240" w:lineRule="auto"/>
        <w:ind w:firstLine="709"/>
        <w:jc w:val="both"/>
        <w:rPr>
          <w:rFonts w:ascii="Times New Roman" w:eastAsia="Times New Roman" w:hAnsi="Times New Roman" w:cs="Times New Roman"/>
          <w:b/>
          <w:kern w:val="0"/>
          <w:sz w:val="24"/>
          <w:szCs w:val="24"/>
          <w:lang w:eastAsia="hr-HR"/>
          <w14:ligatures w14:val="none"/>
        </w:rPr>
      </w:pPr>
      <w:r w:rsidRPr="00347208">
        <w:rPr>
          <w:rFonts w:ascii="Times New Roman" w:eastAsia="Calibri" w:hAnsi="Times New Roman" w:cs="Times New Roman"/>
          <w:kern w:val="0"/>
          <w:sz w:val="24"/>
          <w:szCs w:val="24"/>
          <w14:ligatures w14:val="none"/>
        </w:rPr>
        <w:t>Slijedom navedenoga, predlaže se donošenje ove Odluke.</w:t>
      </w:r>
    </w:p>
    <w:p w14:paraId="3C514C41" w14:textId="77777777" w:rsidR="001A4644" w:rsidRPr="00347208" w:rsidRDefault="001A4644" w:rsidP="008B33D9">
      <w:pPr>
        <w:spacing w:after="0" w:line="240" w:lineRule="auto"/>
        <w:jc w:val="both"/>
        <w:rPr>
          <w:rFonts w:ascii="Times New Roman" w:eastAsia="Times New Roman" w:hAnsi="Times New Roman" w:cs="Times New Roman"/>
          <w:kern w:val="0"/>
          <w:sz w:val="24"/>
          <w:szCs w:val="24"/>
          <w14:ligatures w14:val="none"/>
        </w:rPr>
      </w:pPr>
    </w:p>
    <w:p w14:paraId="15E73567" w14:textId="77777777" w:rsidR="005477FC" w:rsidRDefault="005477FC" w:rsidP="008B33D9">
      <w:pPr>
        <w:spacing w:after="0" w:line="240" w:lineRule="auto"/>
      </w:pPr>
    </w:p>
    <w:sectPr w:rsidR="005477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FF1A5" w14:textId="77777777" w:rsidR="00D30B8A" w:rsidRDefault="00D30B8A">
      <w:pPr>
        <w:spacing w:after="0" w:line="240" w:lineRule="auto"/>
      </w:pPr>
      <w:r>
        <w:separator/>
      </w:r>
    </w:p>
  </w:endnote>
  <w:endnote w:type="continuationSeparator" w:id="0">
    <w:p w14:paraId="1A79BC7F" w14:textId="77777777" w:rsidR="00D30B8A" w:rsidRDefault="00D3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811E0" w14:textId="77777777" w:rsidR="009E4EE1" w:rsidRPr="00E11204" w:rsidRDefault="001A4644">
    <w:pPr>
      <w:pStyle w:val="Footer"/>
      <w:pBdr>
        <w:top w:val="single" w:sz="4" w:space="1" w:color="404040"/>
      </w:pBdr>
      <w:jc w:val="center"/>
      <w:rPr>
        <w:color w:val="404040"/>
        <w:spacing w:val="20"/>
        <w:sz w:val="20"/>
      </w:rPr>
    </w:pPr>
    <w:r w:rsidRPr="00E11204">
      <w:rPr>
        <w:color w:val="404040"/>
        <w:spacing w:val="20"/>
        <w:sz w:val="20"/>
      </w:rPr>
      <w:t>Banski dvori | Trg Sv. Marka 2 | 10000 Zagreb | tel. 01 4569 222 | vlada.gov.hr</w:t>
    </w:r>
  </w:p>
  <w:p w14:paraId="1B6298D1" w14:textId="77777777" w:rsidR="009E4EE1" w:rsidRDefault="009E4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5B2C" w14:textId="77777777" w:rsidR="009E4EE1" w:rsidRPr="00E11204" w:rsidRDefault="001A4644">
    <w:pPr>
      <w:pStyle w:val="Footer"/>
      <w:pBdr>
        <w:top w:val="single" w:sz="4" w:space="1" w:color="404040"/>
      </w:pBdr>
      <w:jc w:val="center"/>
      <w:rPr>
        <w:color w:val="404040"/>
        <w:spacing w:val="20"/>
        <w:sz w:val="20"/>
      </w:rPr>
    </w:pPr>
    <w:r w:rsidRPr="00E11204">
      <w:rPr>
        <w:color w:val="404040"/>
        <w:spacing w:val="20"/>
        <w:sz w:val="20"/>
      </w:rPr>
      <w:t>Banski dvori | Trg Sv. Marka 2 | 10000 Zagreb | tel. 01 4569 222 | vlada.gov.hr</w:t>
    </w:r>
  </w:p>
  <w:p w14:paraId="355996DA" w14:textId="77777777" w:rsidR="009E4EE1" w:rsidRDefault="009E4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D97A1" w14:textId="77777777" w:rsidR="00D30B8A" w:rsidRDefault="00D30B8A">
      <w:pPr>
        <w:spacing w:after="0" w:line="240" w:lineRule="auto"/>
      </w:pPr>
      <w:r>
        <w:separator/>
      </w:r>
    </w:p>
  </w:footnote>
  <w:footnote w:type="continuationSeparator" w:id="0">
    <w:p w14:paraId="425F1934" w14:textId="77777777" w:rsidR="00D30B8A" w:rsidRDefault="00D30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86A75" w14:textId="77777777" w:rsidR="009E4EE1" w:rsidRDefault="001A4644">
    <w:pPr>
      <w:pStyle w:val="Header"/>
      <w:jc w:val="center"/>
    </w:pPr>
    <w:r>
      <w:fldChar w:fldCharType="begin"/>
    </w:r>
    <w:r>
      <w:instrText>PAGE   \* MERGEFORMAT</w:instrText>
    </w:r>
    <w:r>
      <w:fldChar w:fldCharType="separate"/>
    </w:r>
    <w:r>
      <w:rPr>
        <w:noProof/>
      </w:rPr>
      <w:t>1</w:t>
    </w:r>
    <w:r>
      <w:fldChar w:fldCharType="end"/>
    </w:r>
  </w:p>
  <w:p w14:paraId="5618EF48" w14:textId="77777777" w:rsidR="009E4EE1" w:rsidRDefault="009E4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AFA2F" w14:textId="77777777" w:rsidR="009E4EE1" w:rsidRDefault="001A4644">
    <w:pPr>
      <w:pStyle w:val="Header"/>
      <w:jc w:val="center"/>
    </w:pPr>
    <w:r>
      <w:fldChar w:fldCharType="begin"/>
    </w:r>
    <w:r>
      <w:instrText>PAGE   \* MERGEFORMAT</w:instrText>
    </w:r>
    <w:r>
      <w:fldChar w:fldCharType="separate"/>
    </w:r>
    <w:r>
      <w:rPr>
        <w:noProof/>
      </w:rPr>
      <w:t>1</w:t>
    </w:r>
    <w:r>
      <w:fldChar w:fldCharType="end"/>
    </w:r>
  </w:p>
  <w:p w14:paraId="09BCAE4D" w14:textId="77777777" w:rsidR="009E4EE1" w:rsidRDefault="009E4E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644"/>
    <w:rsid w:val="001061C0"/>
    <w:rsid w:val="001653D0"/>
    <w:rsid w:val="00180ACB"/>
    <w:rsid w:val="001A4644"/>
    <w:rsid w:val="00225240"/>
    <w:rsid w:val="002D19E8"/>
    <w:rsid w:val="00302564"/>
    <w:rsid w:val="003A311C"/>
    <w:rsid w:val="003C0567"/>
    <w:rsid w:val="004001B1"/>
    <w:rsid w:val="00496991"/>
    <w:rsid w:val="005477FC"/>
    <w:rsid w:val="005E64DE"/>
    <w:rsid w:val="00601BC1"/>
    <w:rsid w:val="0065659B"/>
    <w:rsid w:val="00692311"/>
    <w:rsid w:val="007B0D21"/>
    <w:rsid w:val="00830FF5"/>
    <w:rsid w:val="00833210"/>
    <w:rsid w:val="008B33D9"/>
    <w:rsid w:val="008B7CCD"/>
    <w:rsid w:val="008C3D14"/>
    <w:rsid w:val="009E4EE1"/>
    <w:rsid w:val="00A22196"/>
    <w:rsid w:val="00A22E14"/>
    <w:rsid w:val="00AC3F30"/>
    <w:rsid w:val="00B61E2D"/>
    <w:rsid w:val="00B90B03"/>
    <w:rsid w:val="00C611DC"/>
    <w:rsid w:val="00CE4347"/>
    <w:rsid w:val="00D30B8A"/>
    <w:rsid w:val="00D54DE7"/>
    <w:rsid w:val="00EA21B7"/>
    <w:rsid w:val="00EA5D73"/>
    <w:rsid w:val="00F87617"/>
    <w:rsid w:val="00FD6B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B672"/>
  <w15:chartTrackingRefBased/>
  <w15:docId w15:val="{FED2C47E-8E56-4F99-8EB8-94021CB1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44"/>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464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A4644"/>
    <w:rPr>
      <w:kern w:val="2"/>
      <w14:ligatures w14:val="standardContextual"/>
    </w:rPr>
  </w:style>
  <w:style w:type="paragraph" w:styleId="Footer">
    <w:name w:val="footer"/>
    <w:basedOn w:val="Normal"/>
    <w:link w:val="FooterChar"/>
    <w:uiPriority w:val="99"/>
    <w:semiHidden/>
    <w:unhideWhenUsed/>
    <w:rsid w:val="001A464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1A4644"/>
    <w:rPr>
      <w:kern w:val="2"/>
      <w14:ligatures w14:val="standardContextual"/>
    </w:rPr>
  </w:style>
  <w:style w:type="paragraph" w:styleId="BalloonText">
    <w:name w:val="Balloon Text"/>
    <w:basedOn w:val="Normal"/>
    <w:link w:val="BalloonTextChar"/>
    <w:uiPriority w:val="99"/>
    <w:semiHidden/>
    <w:unhideWhenUsed/>
    <w:rsid w:val="00EA5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D73"/>
    <w:rPr>
      <w:rFonts w:ascii="Segoe UI" w:hAnsi="Segoe UI" w:cs="Segoe UI"/>
      <w:kern w:val="2"/>
      <w:sz w:val="18"/>
      <w:szCs w:val="18"/>
      <w14:ligatures w14:val="standardContextual"/>
    </w:rPr>
  </w:style>
  <w:style w:type="character" w:styleId="CommentReference">
    <w:name w:val="annotation reference"/>
    <w:basedOn w:val="DefaultParagraphFont"/>
    <w:uiPriority w:val="99"/>
    <w:semiHidden/>
    <w:unhideWhenUsed/>
    <w:rsid w:val="001653D0"/>
    <w:rPr>
      <w:sz w:val="16"/>
      <w:szCs w:val="16"/>
    </w:rPr>
  </w:style>
  <w:style w:type="paragraph" w:styleId="CommentText">
    <w:name w:val="annotation text"/>
    <w:basedOn w:val="Normal"/>
    <w:link w:val="CommentTextChar"/>
    <w:uiPriority w:val="99"/>
    <w:semiHidden/>
    <w:unhideWhenUsed/>
    <w:rsid w:val="001653D0"/>
    <w:pPr>
      <w:spacing w:line="240" w:lineRule="auto"/>
    </w:pPr>
    <w:rPr>
      <w:sz w:val="20"/>
      <w:szCs w:val="20"/>
    </w:rPr>
  </w:style>
  <w:style w:type="character" w:customStyle="1" w:styleId="CommentTextChar">
    <w:name w:val="Comment Text Char"/>
    <w:basedOn w:val="DefaultParagraphFont"/>
    <w:link w:val="CommentText"/>
    <w:uiPriority w:val="99"/>
    <w:semiHidden/>
    <w:rsid w:val="001653D0"/>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1653D0"/>
    <w:rPr>
      <w:b/>
      <w:bCs/>
    </w:rPr>
  </w:style>
  <w:style w:type="character" w:customStyle="1" w:styleId="CommentSubjectChar">
    <w:name w:val="Comment Subject Char"/>
    <w:basedOn w:val="CommentTextChar"/>
    <w:link w:val="CommentSubject"/>
    <w:uiPriority w:val="99"/>
    <w:semiHidden/>
    <w:rsid w:val="001653D0"/>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8579-C698-4C97-BC09-D50C65E0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745</Words>
  <Characters>4252</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Jelavić</dc:creator>
  <cp:keywords/>
  <dc:description/>
  <cp:lastModifiedBy>Sunčica Marini</cp:lastModifiedBy>
  <cp:revision>15</cp:revision>
  <cp:lastPrinted>2024-09-17T14:04:00Z</cp:lastPrinted>
  <dcterms:created xsi:type="dcterms:W3CDTF">2024-09-16T14:07:00Z</dcterms:created>
  <dcterms:modified xsi:type="dcterms:W3CDTF">2024-09-18T11:26:00Z</dcterms:modified>
</cp:coreProperties>
</file>