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0D6" w14:textId="0C4A047D" w:rsidR="00493B02" w:rsidRDefault="00397722" w:rsidP="00397722">
      <w:pPr>
        <w:jc w:val="center"/>
        <w:rPr>
          <w:b/>
          <w:bCs/>
          <w:lang w:val="hr-HR"/>
        </w:rPr>
      </w:pPr>
      <w:r w:rsidRPr="006B4A87">
        <w:rPr>
          <w:noProof/>
          <w:lang w:val="hr-HR" w:eastAsia="hr-HR"/>
        </w:rPr>
        <w:drawing>
          <wp:inline distT="0" distB="0" distL="0" distR="0" wp14:anchorId="7A63FD84" wp14:editId="55F46C11">
            <wp:extent cx="781050" cy="1070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99" cy="10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EEE1" w14:textId="77777777" w:rsidR="00397722" w:rsidRDefault="00397722" w:rsidP="00493B02">
      <w:pPr>
        <w:ind w:left="-567" w:right="-432"/>
        <w:jc w:val="center"/>
        <w:rPr>
          <w:lang w:val="hr-HR"/>
        </w:rPr>
      </w:pPr>
    </w:p>
    <w:p w14:paraId="5E064302" w14:textId="379E76A2" w:rsidR="00493B02" w:rsidRPr="00AA1D6B" w:rsidRDefault="00493B02" w:rsidP="00493B02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31459133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54E01377" w14:textId="77777777" w:rsidR="00493B02" w:rsidRPr="00AA1D6B" w:rsidRDefault="00493B02" w:rsidP="00493B02">
      <w:pPr>
        <w:rPr>
          <w:lang w:val="hr-HR"/>
        </w:rPr>
      </w:pPr>
    </w:p>
    <w:p w14:paraId="33579014" w14:textId="77777777" w:rsidR="00493B02" w:rsidRPr="00AA1D6B" w:rsidRDefault="00493B02" w:rsidP="00493B02">
      <w:pPr>
        <w:rPr>
          <w:lang w:val="hr-HR"/>
        </w:rPr>
      </w:pPr>
    </w:p>
    <w:p w14:paraId="413F0C8F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AD193C1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451E29BB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3133C3E0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29EE3328" w14:textId="08A53FCA" w:rsidR="00493B02" w:rsidRDefault="00493B02" w:rsidP="00493B02">
      <w:pPr>
        <w:ind w:left="6372" w:right="-432"/>
        <w:jc w:val="both"/>
        <w:rPr>
          <w:lang w:val="hr-HR"/>
        </w:rPr>
      </w:pPr>
      <w:r>
        <w:rPr>
          <w:lang w:val="hr-HR"/>
        </w:rPr>
        <w:t>Zagreb,</w:t>
      </w:r>
      <w:r w:rsidR="00EE3AAF">
        <w:rPr>
          <w:lang w:val="hr-HR"/>
        </w:rPr>
        <w:t xml:space="preserve"> </w:t>
      </w:r>
      <w:r w:rsidR="008402F7">
        <w:rPr>
          <w:lang w:val="hr-HR"/>
        </w:rPr>
        <w:t>4. siječnja 2024</w:t>
      </w:r>
      <w:r w:rsidRPr="009943FD">
        <w:rPr>
          <w:lang w:val="hr-HR"/>
        </w:rPr>
        <w:t>.</w:t>
      </w:r>
    </w:p>
    <w:p w14:paraId="322D43A6" w14:textId="77777777" w:rsidR="00493B02" w:rsidRDefault="00493B02" w:rsidP="00493B02">
      <w:pPr>
        <w:ind w:left="7080" w:right="-432" w:firstLine="708"/>
        <w:jc w:val="both"/>
        <w:rPr>
          <w:lang w:val="hr-HR"/>
        </w:rPr>
      </w:pPr>
    </w:p>
    <w:p w14:paraId="0D89010A" w14:textId="77777777" w:rsidR="00493B02" w:rsidRDefault="00493B02" w:rsidP="00493B02">
      <w:pPr>
        <w:rPr>
          <w:lang w:val="hr-HR"/>
        </w:rPr>
      </w:pPr>
    </w:p>
    <w:p w14:paraId="5BF985EB" w14:textId="77777777" w:rsidR="00493B02" w:rsidRPr="00AA1D6B" w:rsidRDefault="00493B02" w:rsidP="00493B02">
      <w:pPr>
        <w:rPr>
          <w:lang w:val="hr-HR"/>
        </w:rPr>
      </w:pPr>
    </w:p>
    <w:p w14:paraId="0E93656F" w14:textId="77777777" w:rsidR="00493B02" w:rsidRPr="00AA1D6B" w:rsidRDefault="00493B02" w:rsidP="00493B02">
      <w:pPr>
        <w:rPr>
          <w:lang w:val="hr-HR"/>
        </w:rPr>
      </w:pPr>
    </w:p>
    <w:p w14:paraId="47A71DBA" w14:textId="12CA3B69" w:rsidR="00493B02" w:rsidRPr="004E6001" w:rsidRDefault="00493B02" w:rsidP="00D92DF8">
      <w:pPr>
        <w:ind w:left="142" w:right="-574"/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025"/>
      </w:tblGrid>
      <w:tr w:rsidR="00493B02" w:rsidRPr="004E6001" w14:paraId="61EF63B9" w14:textId="77777777" w:rsidTr="00493B02">
        <w:tc>
          <w:tcPr>
            <w:tcW w:w="1951" w:type="dxa"/>
            <w:shd w:val="clear" w:color="auto" w:fill="auto"/>
          </w:tcPr>
          <w:p w14:paraId="712C5091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1BCF60" w14:textId="77777777" w:rsidR="00493B02" w:rsidRPr="004E6001" w:rsidRDefault="00493B02" w:rsidP="00D00B88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>Ministarstvo financija</w:t>
            </w:r>
          </w:p>
        </w:tc>
      </w:tr>
    </w:tbl>
    <w:p w14:paraId="37D1A5D8" w14:textId="77777777" w:rsidR="00493B02" w:rsidRPr="004E6001" w:rsidRDefault="00493B02" w:rsidP="00493B02">
      <w:pPr>
        <w:ind w:right="-574"/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493B02" w:rsidRPr="00803997" w14:paraId="409A8910" w14:textId="77777777" w:rsidTr="00D00B88">
        <w:tc>
          <w:tcPr>
            <w:tcW w:w="1951" w:type="dxa"/>
            <w:shd w:val="clear" w:color="auto" w:fill="auto"/>
          </w:tcPr>
          <w:p w14:paraId="00D4300E" w14:textId="77777777" w:rsidR="00493B02" w:rsidRPr="004E6001" w:rsidRDefault="00493B02" w:rsidP="00D00B88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674441BB" w14:textId="3F914724" w:rsidR="00493B02" w:rsidRPr="004E6001" w:rsidRDefault="00697625" w:rsidP="00EE3AAF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>
              <w:rPr>
                <w:lang w:val="hr-HR"/>
              </w:rPr>
              <w:t>G</w:t>
            </w:r>
            <w:r w:rsidR="00EE3AAF">
              <w:rPr>
                <w:lang w:val="hr-HR"/>
              </w:rPr>
              <w:t>odišnje izvješće o radu Ureda za sprječavanje pranja novca za 2022.</w:t>
            </w:r>
            <w:r w:rsidR="0074060E">
              <w:rPr>
                <w:lang w:val="hr-HR"/>
              </w:rPr>
              <w:t xml:space="preserve"> godinu</w:t>
            </w:r>
          </w:p>
        </w:tc>
      </w:tr>
    </w:tbl>
    <w:p w14:paraId="0388FFDC" w14:textId="762803CE" w:rsidR="00493B02" w:rsidRPr="00E74852" w:rsidRDefault="00493B02" w:rsidP="00493B02">
      <w:pPr>
        <w:ind w:right="-574"/>
        <w:jc w:val="both"/>
        <w:rPr>
          <w:lang w:val="hr-HR"/>
        </w:rPr>
      </w:pPr>
      <w:r w:rsidRPr="00E74852">
        <w:rPr>
          <w:lang w:val="hr-HR"/>
        </w:rPr>
        <w:t>____________________________________________________________________________</w:t>
      </w:r>
    </w:p>
    <w:p w14:paraId="39CC549E" w14:textId="77777777" w:rsidR="00493B02" w:rsidRDefault="00493B02" w:rsidP="00493B02">
      <w:pPr>
        <w:ind w:right="-432"/>
        <w:jc w:val="both"/>
        <w:rPr>
          <w:lang w:val="hr-HR"/>
        </w:rPr>
      </w:pPr>
    </w:p>
    <w:p w14:paraId="6ED705FD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118F22AC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B31DD0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2F926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B42A3CB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369277F1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C103730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521EFBA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01F66A6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655C6487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248985F5" w14:textId="77777777" w:rsidR="00493B02" w:rsidRDefault="00493B02" w:rsidP="00493B02">
      <w:pPr>
        <w:ind w:left="-567" w:right="-432"/>
        <w:jc w:val="both"/>
        <w:rPr>
          <w:lang w:val="hr-HR"/>
        </w:rPr>
      </w:pPr>
    </w:p>
    <w:p w14:paraId="4AE4DC99" w14:textId="7355F8FE" w:rsidR="00493B02" w:rsidRDefault="00493B02" w:rsidP="00493B02">
      <w:pPr>
        <w:ind w:left="-567" w:right="-432"/>
        <w:jc w:val="both"/>
        <w:rPr>
          <w:lang w:val="hr-HR"/>
        </w:rPr>
      </w:pPr>
    </w:p>
    <w:p w14:paraId="48EFB631" w14:textId="77777777" w:rsidR="00493B02" w:rsidRDefault="00493B02" w:rsidP="00397722">
      <w:pPr>
        <w:ind w:left="-142" w:right="-574"/>
        <w:jc w:val="both"/>
        <w:rPr>
          <w:lang w:val="hr-HR"/>
        </w:rPr>
      </w:pPr>
    </w:p>
    <w:p w14:paraId="2F2D631F" w14:textId="77777777" w:rsidR="00493B02" w:rsidRPr="00E74852" w:rsidRDefault="00493B02" w:rsidP="00397722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b/>
          <w:sz w:val="23"/>
          <w:szCs w:val="23"/>
          <w:lang w:val="hr-HR"/>
        </w:rPr>
      </w:pPr>
      <w:r w:rsidRPr="00E74852">
        <w:rPr>
          <w:spacing w:val="20"/>
          <w:sz w:val="23"/>
          <w:szCs w:val="23"/>
          <w:lang w:val="hr-HR"/>
        </w:rPr>
        <w:t>Banski dvori | Trg Sv. Marka 2  | 10000 Zagreb | tel. 01 4569 222 | vlada.gov.hr</w:t>
      </w:r>
    </w:p>
    <w:p w14:paraId="6247728D" w14:textId="77777777" w:rsidR="00EE3AAF" w:rsidRDefault="00EE3AAF" w:rsidP="008A0CA5">
      <w:pPr>
        <w:ind w:left="7200"/>
        <w:jc w:val="right"/>
        <w:rPr>
          <w:b/>
          <w:bCs/>
          <w:lang w:val="hr-HR"/>
        </w:rPr>
      </w:pPr>
    </w:p>
    <w:p w14:paraId="7E60E9A1" w14:textId="77777777" w:rsidR="00EE3AAF" w:rsidRDefault="00EE3AAF" w:rsidP="008A0CA5">
      <w:pPr>
        <w:ind w:left="7200"/>
        <w:jc w:val="right"/>
        <w:rPr>
          <w:b/>
          <w:bCs/>
          <w:lang w:val="hr-HR"/>
        </w:rPr>
      </w:pPr>
    </w:p>
    <w:p w14:paraId="163DF789" w14:textId="77777777" w:rsidR="00EE3AAF" w:rsidRDefault="00EE3AAF" w:rsidP="008A0CA5">
      <w:pPr>
        <w:ind w:left="7200"/>
        <w:jc w:val="right"/>
        <w:rPr>
          <w:b/>
          <w:bCs/>
          <w:lang w:val="hr-HR"/>
        </w:rPr>
      </w:pPr>
    </w:p>
    <w:p w14:paraId="6514B33C" w14:textId="77777777" w:rsidR="00EE3AAF" w:rsidRDefault="00EE3AAF" w:rsidP="008A0CA5">
      <w:pPr>
        <w:ind w:left="7200"/>
        <w:jc w:val="right"/>
        <w:rPr>
          <w:b/>
          <w:bCs/>
          <w:lang w:val="hr-HR"/>
        </w:rPr>
      </w:pPr>
    </w:p>
    <w:p w14:paraId="68AA4C15" w14:textId="624DFDF6" w:rsidR="007A41F6" w:rsidRPr="00F10B56" w:rsidRDefault="008053F4" w:rsidP="008A0CA5">
      <w:pPr>
        <w:ind w:left="7200"/>
        <w:jc w:val="right"/>
        <w:rPr>
          <w:b/>
          <w:bCs/>
          <w:lang w:val="hr-HR"/>
        </w:rPr>
      </w:pPr>
      <w:r w:rsidRPr="00F10B56">
        <w:rPr>
          <w:b/>
          <w:bCs/>
          <w:lang w:val="hr-HR"/>
        </w:rPr>
        <w:t xml:space="preserve">PRIJEDLOG </w:t>
      </w:r>
    </w:p>
    <w:p w14:paraId="6835BF22" w14:textId="77777777" w:rsidR="007A7A9E" w:rsidRPr="00F10B56" w:rsidRDefault="007A7A9E">
      <w:pPr>
        <w:rPr>
          <w:lang w:val="hr-HR"/>
        </w:rPr>
      </w:pPr>
    </w:p>
    <w:p w14:paraId="46826505" w14:textId="77777777" w:rsidR="003E031B" w:rsidRDefault="003E031B" w:rsidP="00AD0FED">
      <w:pPr>
        <w:jc w:val="both"/>
        <w:rPr>
          <w:lang w:val="hr-HR"/>
        </w:rPr>
      </w:pPr>
    </w:p>
    <w:p w14:paraId="68E11D8C" w14:textId="77777777" w:rsidR="003E031B" w:rsidRPr="006D08A6" w:rsidRDefault="003E031B" w:rsidP="00AD0FED">
      <w:pPr>
        <w:jc w:val="both"/>
        <w:rPr>
          <w:lang w:val="hr-HR"/>
        </w:rPr>
      </w:pPr>
    </w:p>
    <w:p w14:paraId="2259466C" w14:textId="33529D14" w:rsidR="000305B0" w:rsidRPr="006D08A6" w:rsidRDefault="000305B0" w:rsidP="000305B0">
      <w:pPr>
        <w:ind w:firstLine="720"/>
        <w:jc w:val="both"/>
        <w:rPr>
          <w:lang w:val="hr-HR"/>
        </w:rPr>
      </w:pPr>
      <w:r w:rsidRPr="006D08A6">
        <w:rPr>
          <w:lang w:val="hr-HR"/>
        </w:rPr>
        <w:t xml:space="preserve">Na temelju članka 31. stavka 3. Zakona o Vladi Republike Hrvatske </w:t>
      </w:r>
      <w:bookmarkStart w:id="0" w:name="OLE_LINK1"/>
      <w:bookmarkStart w:id="1" w:name="OLE_LINK2"/>
      <w:r w:rsidRPr="006D08A6">
        <w:rPr>
          <w:lang w:val="hr-HR"/>
        </w:rPr>
        <w:t>(«Narodne novine», br. 150/11, 119/14, 93/16, 116/18 i 80/22)</w:t>
      </w:r>
      <w:bookmarkEnd w:id="0"/>
      <w:bookmarkEnd w:id="1"/>
      <w:r w:rsidRPr="006D08A6">
        <w:rPr>
          <w:lang w:val="hr-HR"/>
        </w:rPr>
        <w:t xml:space="preserve"> i članka 99. stavka 4. Zakona o sprječavanju pranja novca i financiranja terorizma («Narodne novine» br. 108/17, 39/19 i 151/22), Vlada Republike Hrvatske je na sjednici održanoj ___</w:t>
      </w:r>
      <w:r w:rsidR="00C171FB">
        <w:rPr>
          <w:lang w:val="hr-HR"/>
        </w:rPr>
        <w:t>______ 2024</w:t>
      </w:r>
      <w:bookmarkStart w:id="2" w:name="_GoBack"/>
      <w:bookmarkEnd w:id="2"/>
      <w:r w:rsidRPr="006D08A6">
        <w:rPr>
          <w:lang w:val="hr-HR"/>
        </w:rPr>
        <w:t>. donijela</w:t>
      </w:r>
    </w:p>
    <w:p w14:paraId="55EF53DB" w14:textId="77777777" w:rsidR="000305B0" w:rsidRPr="006D08A6" w:rsidRDefault="000305B0" w:rsidP="000305B0">
      <w:pPr>
        <w:jc w:val="both"/>
        <w:rPr>
          <w:lang w:val="hr-HR"/>
        </w:rPr>
      </w:pPr>
    </w:p>
    <w:p w14:paraId="1D281A0D" w14:textId="77777777" w:rsidR="00676355" w:rsidRPr="006D08A6" w:rsidRDefault="00676355" w:rsidP="008F64FE">
      <w:pPr>
        <w:jc w:val="both"/>
        <w:rPr>
          <w:lang w:val="hr-HR"/>
        </w:rPr>
      </w:pPr>
    </w:p>
    <w:p w14:paraId="267C258A" w14:textId="77777777" w:rsidR="007A7A9E" w:rsidRPr="006D08A6" w:rsidRDefault="007A7A9E">
      <w:pPr>
        <w:rPr>
          <w:lang w:val="hr-HR"/>
        </w:rPr>
      </w:pPr>
    </w:p>
    <w:p w14:paraId="03B8D72F" w14:textId="7CB2C12E" w:rsidR="007A7A9E" w:rsidRPr="006D08A6" w:rsidRDefault="007A7A9E" w:rsidP="007A7A9E">
      <w:pPr>
        <w:jc w:val="center"/>
        <w:rPr>
          <w:b/>
          <w:bCs/>
          <w:lang w:val="hr-HR"/>
        </w:rPr>
      </w:pPr>
      <w:r w:rsidRPr="006D08A6">
        <w:rPr>
          <w:b/>
          <w:bCs/>
          <w:lang w:val="hr-HR"/>
        </w:rPr>
        <w:t>Z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A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K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L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J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U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Č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A</w:t>
      </w:r>
      <w:r w:rsidR="00B90BA9" w:rsidRPr="006D08A6">
        <w:rPr>
          <w:b/>
          <w:bCs/>
          <w:lang w:val="hr-HR"/>
        </w:rPr>
        <w:t xml:space="preserve"> </w:t>
      </w:r>
      <w:r w:rsidRPr="006D08A6">
        <w:rPr>
          <w:b/>
          <w:bCs/>
          <w:lang w:val="hr-HR"/>
        </w:rPr>
        <w:t>K</w:t>
      </w:r>
    </w:p>
    <w:p w14:paraId="6523D474" w14:textId="77777777" w:rsidR="007A7A9E" w:rsidRPr="006D08A6" w:rsidRDefault="007A7A9E" w:rsidP="004D2E13">
      <w:pPr>
        <w:rPr>
          <w:b/>
          <w:bCs/>
          <w:lang w:val="hr-HR"/>
        </w:rPr>
      </w:pPr>
    </w:p>
    <w:p w14:paraId="2A51C2C9" w14:textId="77777777" w:rsidR="000305B0" w:rsidRPr="006D08A6" w:rsidRDefault="000305B0" w:rsidP="000305B0">
      <w:pPr>
        <w:ind w:firstLine="708"/>
        <w:jc w:val="both"/>
        <w:rPr>
          <w:lang w:val="hr-HR"/>
        </w:rPr>
      </w:pPr>
    </w:p>
    <w:p w14:paraId="5AA8A92E" w14:textId="4E1B3F56" w:rsidR="000305B0" w:rsidRPr="006D08A6" w:rsidRDefault="00963368" w:rsidP="000305B0">
      <w:pPr>
        <w:ind w:firstLine="708"/>
        <w:jc w:val="both"/>
        <w:rPr>
          <w:lang w:val="hr-HR"/>
        </w:rPr>
      </w:pPr>
      <w:r>
        <w:rPr>
          <w:lang w:val="hr-HR"/>
        </w:rPr>
        <w:t>Prihvaća se G</w:t>
      </w:r>
      <w:r w:rsidR="000305B0" w:rsidRPr="006D08A6">
        <w:rPr>
          <w:lang w:val="hr-HR"/>
        </w:rPr>
        <w:t>odišnje izvješće o radu Ureda za sprječavanje pranja novca za 2022.</w:t>
      </w:r>
      <w:r w:rsidR="0074060E">
        <w:rPr>
          <w:lang w:val="hr-HR"/>
        </w:rPr>
        <w:t xml:space="preserve"> godinu</w:t>
      </w:r>
      <w:r w:rsidR="000305B0" w:rsidRPr="006D08A6">
        <w:rPr>
          <w:lang w:val="hr-HR"/>
        </w:rPr>
        <w:t>, u tekstu koje je Vladi Republike Hrvatske dostavilo Ministarstvo financija, aktom KLASA: 470-04/23-04/1 URBROJ: 513-12-4/010-23-3, od 14.</w:t>
      </w:r>
      <w:r w:rsidR="006D08A6">
        <w:rPr>
          <w:lang w:val="hr-HR"/>
        </w:rPr>
        <w:t xml:space="preserve"> </w:t>
      </w:r>
      <w:r w:rsidR="000305B0" w:rsidRPr="006D08A6">
        <w:rPr>
          <w:lang w:val="hr-HR"/>
        </w:rPr>
        <w:t>prosinca</w:t>
      </w:r>
      <w:r w:rsidR="006D08A6">
        <w:rPr>
          <w:lang w:val="hr-HR"/>
        </w:rPr>
        <w:t xml:space="preserve"> </w:t>
      </w:r>
      <w:r w:rsidR="000305B0" w:rsidRPr="006D08A6">
        <w:rPr>
          <w:lang w:val="hr-HR"/>
        </w:rPr>
        <w:t xml:space="preserve">2023. </w:t>
      </w:r>
    </w:p>
    <w:p w14:paraId="2A9A50B1" w14:textId="77777777" w:rsidR="007A7A9E" w:rsidRPr="006D08A6" w:rsidRDefault="007A7A9E" w:rsidP="007A7A9E">
      <w:pPr>
        <w:jc w:val="center"/>
        <w:rPr>
          <w:b/>
          <w:bCs/>
          <w:lang w:val="hr-HR"/>
        </w:rPr>
      </w:pPr>
    </w:p>
    <w:p w14:paraId="057D83DA" w14:textId="77777777" w:rsidR="004D2E13" w:rsidRPr="006D08A6" w:rsidRDefault="004D2E13" w:rsidP="004D2E13">
      <w:pPr>
        <w:jc w:val="both"/>
        <w:rPr>
          <w:lang w:val="hr-HR"/>
        </w:rPr>
      </w:pPr>
    </w:p>
    <w:p w14:paraId="3B37F632" w14:textId="77777777" w:rsidR="004D2E13" w:rsidRPr="006D08A6" w:rsidRDefault="004D2E13" w:rsidP="004D2E13">
      <w:pPr>
        <w:jc w:val="both"/>
        <w:rPr>
          <w:lang w:val="hr-HR"/>
        </w:rPr>
      </w:pPr>
    </w:p>
    <w:p w14:paraId="6CECB840" w14:textId="77777777" w:rsidR="004D2E13" w:rsidRPr="006D08A6" w:rsidRDefault="004D2E13" w:rsidP="004D2E13">
      <w:pPr>
        <w:jc w:val="both"/>
        <w:rPr>
          <w:lang w:val="hr-HR"/>
        </w:rPr>
      </w:pPr>
    </w:p>
    <w:p w14:paraId="50655228" w14:textId="67FAA464" w:rsidR="004D2E13" w:rsidRPr="006D08A6" w:rsidRDefault="00295570" w:rsidP="004D2E13">
      <w:pPr>
        <w:jc w:val="both"/>
        <w:rPr>
          <w:lang w:val="hr-HR"/>
        </w:rPr>
      </w:pPr>
      <w:r w:rsidRPr="006D08A6">
        <w:rPr>
          <w:lang w:val="hr-HR"/>
        </w:rPr>
        <w:t xml:space="preserve">KLASA: </w:t>
      </w:r>
    </w:p>
    <w:p w14:paraId="5A0D9961" w14:textId="21513F9B" w:rsidR="004D2E13" w:rsidRPr="006D08A6" w:rsidRDefault="00295570" w:rsidP="004D2E13">
      <w:pPr>
        <w:jc w:val="both"/>
        <w:rPr>
          <w:lang w:val="hr-HR"/>
        </w:rPr>
      </w:pPr>
      <w:r w:rsidRPr="006D08A6">
        <w:rPr>
          <w:lang w:val="hr-HR"/>
        </w:rPr>
        <w:t xml:space="preserve">URBROJ: </w:t>
      </w:r>
    </w:p>
    <w:p w14:paraId="56C1F7B4" w14:textId="77777777" w:rsidR="004D2E13" w:rsidRPr="006D08A6" w:rsidRDefault="004D2E13" w:rsidP="004D2E13">
      <w:pPr>
        <w:jc w:val="both"/>
        <w:rPr>
          <w:lang w:val="hr-HR"/>
        </w:rPr>
      </w:pPr>
    </w:p>
    <w:p w14:paraId="6A488995" w14:textId="369359C8" w:rsidR="004D2E13" w:rsidRPr="006D08A6" w:rsidRDefault="004D2E13" w:rsidP="007A7A9E">
      <w:pPr>
        <w:jc w:val="both"/>
        <w:rPr>
          <w:lang w:val="hr-HR"/>
        </w:rPr>
      </w:pPr>
      <w:r w:rsidRPr="006D08A6">
        <w:rPr>
          <w:lang w:val="hr-HR"/>
        </w:rPr>
        <w:t xml:space="preserve">Zagreb, </w:t>
      </w:r>
      <w:r w:rsidR="00C82D86" w:rsidRPr="006D08A6">
        <w:rPr>
          <w:lang w:val="hr-HR"/>
        </w:rPr>
        <w:t>______________ 20</w:t>
      </w:r>
      <w:r w:rsidR="00612AE3" w:rsidRPr="006D08A6">
        <w:rPr>
          <w:lang w:val="hr-HR"/>
        </w:rPr>
        <w:t>2</w:t>
      </w:r>
      <w:r w:rsidR="008402F7">
        <w:rPr>
          <w:lang w:val="hr-HR"/>
        </w:rPr>
        <w:t>4</w:t>
      </w:r>
      <w:r w:rsidR="00C82D86" w:rsidRPr="006D08A6">
        <w:rPr>
          <w:lang w:val="hr-HR"/>
        </w:rPr>
        <w:t>.</w:t>
      </w:r>
    </w:p>
    <w:p w14:paraId="7BD3071F" w14:textId="77777777" w:rsidR="00AD0FED" w:rsidRPr="006D08A6" w:rsidRDefault="00AD0FED" w:rsidP="007A7A9E">
      <w:pPr>
        <w:jc w:val="both"/>
        <w:rPr>
          <w:lang w:val="hr-HR"/>
        </w:rPr>
      </w:pPr>
    </w:p>
    <w:p w14:paraId="69C522FA" w14:textId="77777777" w:rsidR="00F10B56" w:rsidRPr="006D08A6" w:rsidRDefault="00F10B56" w:rsidP="007A7A9E">
      <w:pPr>
        <w:jc w:val="both"/>
        <w:rPr>
          <w:lang w:val="hr-HR"/>
        </w:rPr>
      </w:pPr>
    </w:p>
    <w:p w14:paraId="4ADBAE41" w14:textId="77777777" w:rsidR="00AD0FED" w:rsidRPr="006D08A6" w:rsidRDefault="00AD0FED" w:rsidP="007A7A9E">
      <w:pPr>
        <w:jc w:val="both"/>
        <w:rPr>
          <w:bCs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6D08A6" w14:paraId="375EA6E0" w14:textId="77777777" w:rsidTr="00F10B56">
        <w:tc>
          <w:tcPr>
            <w:tcW w:w="4428" w:type="dxa"/>
          </w:tcPr>
          <w:p w14:paraId="68B8E0DB" w14:textId="77777777" w:rsidR="00F10B56" w:rsidRPr="006D08A6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6D08A6" w:rsidRDefault="00F10B56" w:rsidP="00F10B56">
            <w:pPr>
              <w:jc w:val="center"/>
              <w:rPr>
                <w:bCs/>
                <w:lang w:val="hr-HR"/>
              </w:rPr>
            </w:pPr>
            <w:r w:rsidRPr="006D08A6">
              <w:rPr>
                <w:bCs/>
                <w:lang w:val="hr-HR"/>
              </w:rPr>
              <w:t>PREDSJEDNIK</w:t>
            </w:r>
          </w:p>
          <w:p w14:paraId="1D65A2A3" w14:textId="77777777" w:rsidR="00F10B56" w:rsidRPr="006D08A6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6D08A6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6D08A6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6D08A6" w:rsidRDefault="00F10B56" w:rsidP="00F10B56">
            <w:pPr>
              <w:jc w:val="center"/>
              <w:rPr>
                <w:bCs/>
                <w:lang w:val="hr-HR"/>
              </w:rPr>
            </w:pPr>
            <w:r w:rsidRPr="006D08A6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6D08A6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339AAAE0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9A1B88" w14:textId="661F072C" w:rsidR="00CB1F48" w:rsidRDefault="00CB1F48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F6309DC" w14:textId="77777777" w:rsidR="00CB1F48" w:rsidRDefault="00CB1F48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BEB98F3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8578D0E" w14:textId="1DAA4F92" w:rsidR="00881DDD" w:rsidRDefault="00881DDD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29BB5082" w14:textId="120C551C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7E29CA64" w14:textId="24465983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39E4C1BE" w14:textId="17E976FC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728656AB" w14:textId="26B7D602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7599D62D" w14:textId="29BA792E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71C7A4DC" w14:textId="130C933F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64798D29" w14:textId="26293D5B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7238F46" w14:textId="77777777" w:rsidR="000305B0" w:rsidRDefault="000305B0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438908B0" w:rsidR="00345C84" w:rsidRPr="00F10B56" w:rsidRDefault="00345C84" w:rsidP="00345C84">
      <w:pPr>
        <w:tabs>
          <w:tab w:val="left" w:pos="5415"/>
        </w:tabs>
        <w:jc w:val="center"/>
        <w:rPr>
          <w:b/>
        </w:rPr>
      </w:pPr>
      <w:r w:rsidRPr="00F10B56">
        <w:rPr>
          <w:b/>
        </w:rPr>
        <w:t>OBRAZLOŽENJE</w:t>
      </w:r>
    </w:p>
    <w:p w14:paraId="240B13AE" w14:textId="77777777" w:rsidR="00345C84" w:rsidRPr="00F10B56" w:rsidRDefault="00345C84" w:rsidP="00345C84">
      <w:pPr>
        <w:jc w:val="both"/>
      </w:pPr>
    </w:p>
    <w:p w14:paraId="05870146" w14:textId="77777777" w:rsidR="00274E94" w:rsidRPr="006D08A6" w:rsidRDefault="00274E94" w:rsidP="00274E94">
      <w:pPr>
        <w:jc w:val="both"/>
        <w:rPr>
          <w:lang w:val="hr-HR"/>
        </w:rPr>
      </w:pPr>
      <w:r w:rsidRPr="006D08A6">
        <w:rPr>
          <w:lang w:val="hr-HR"/>
        </w:rPr>
        <w:t>Ministarstvo financija podnosi Vladi RH godišnje izvješće o radu Ureda za sprječavanje pranja novca sukladno čl. 99. st. 4. Zakona o sprječavanju pranja novca i financiranja terorizma.</w:t>
      </w:r>
    </w:p>
    <w:p w14:paraId="3917CF41" w14:textId="27489780" w:rsidR="00274E94" w:rsidRPr="006D08A6" w:rsidRDefault="00274E94" w:rsidP="000305B0">
      <w:pPr>
        <w:jc w:val="both"/>
        <w:rPr>
          <w:lang w:val="hr-HR"/>
        </w:rPr>
      </w:pPr>
    </w:p>
    <w:p w14:paraId="76C46350" w14:textId="77777777" w:rsidR="00274E94" w:rsidRPr="006D08A6" w:rsidRDefault="00274E94" w:rsidP="00274E94">
      <w:pPr>
        <w:jc w:val="both"/>
        <w:rPr>
          <w:lang w:val="hr-HR"/>
        </w:rPr>
      </w:pPr>
      <w:r w:rsidRPr="006D08A6">
        <w:rPr>
          <w:lang w:val="hr-HR"/>
        </w:rPr>
        <w:t>Godišnje izvješće o radu Ureda sadrži:</w:t>
      </w:r>
    </w:p>
    <w:p w14:paraId="6722D89D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lang w:val="hr-HR"/>
        </w:rPr>
      </w:pPr>
      <w:r w:rsidRPr="006D08A6">
        <w:rPr>
          <w:lang w:val="hr-HR"/>
        </w:rPr>
        <w:t>statističke pokazatelje o radu Ureda</w:t>
      </w:r>
    </w:p>
    <w:p w14:paraId="3EDCF63F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lang w:val="hr-HR"/>
        </w:rPr>
      </w:pPr>
      <w:r w:rsidRPr="006D08A6">
        <w:rPr>
          <w:lang w:val="hr-HR"/>
        </w:rPr>
        <w:t>rezultate analitičko-obavještajni rad Ureda s osvrtom na identificirane tipologije pranja novca te prikaz anonimiziranih slučajeva sa sumnjom na pranje novca</w:t>
      </w:r>
    </w:p>
    <w:p w14:paraId="3DDFA85A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lang w:val="hr-HR"/>
        </w:rPr>
      </w:pPr>
      <w:r w:rsidRPr="006D08A6">
        <w:rPr>
          <w:lang w:val="hr-HR"/>
        </w:rPr>
        <w:t>prikaz zakonodavnih aktivnosti Ureda, kao i aktivnosti Ureda na područjima međuinstitucionalne suradnje sa tijelima kaznenog progona (DORH, USKOK, MUP) i nadzornim tijelima (HNB, HANFA, Financijski inspektorat, Porezna uprava)</w:t>
      </w:r>
    </w:p>
    <w:p w14:paraId="484A59E3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lang w:val="hr-HR"/>
        </w:rPr>
      </w:pPr>
      <w:r w:rsidRPr="006D08A6">
        <w:rPr>
          <w:lang w:val="hr-HR"/>
        </w:rPr>
        <w:t>međunarodne aktivnosti Ureda.</w:t>
      </w:r>
    </w:p>
    <w:p w14:paraId="67674775" w14:textId="77777777" w:rsidR="00274E94" w:rsidRPr="006D08A6" w:rsidRDefault="00274E94" w:rsidP="00274E94">
      <w:pPr>
        <w:jc w:val="both"/>
        <w:rPr>
          <w:b/>
          <w:u w:val="single"/>
          <w:lang w:val="hr-HR"/>
        </w:rPr>
      </w:pPr>
    </w:p>
    <w:p w14:paraId="63C072AB" w14:textId="2686DA69" w:rsidR="00274E94" w:rsidRPr="006D08A6" w:rsidRDefault="00274E94" w:rsidP="00274E94">
      <w:pPr>
        <w:jc w:val="both"/>
        <w:rPr>
          <w:lang w:val="hr-HR"/>
        </w:rPr>
      </w:pPr>
      <w:r w:rsidRPr="006D08A6">
        <w:rPr>
          <w:b/>
          <w:u w:val="single"/>
          <w:lang w:val="hr-HR"/>
        </w:rPr>
        <w:t xml:space="preserve">Ključni pokazatelji o radu Ureda </w:t>
      </w:r>
    </w:p>
    <w:p w14:paraId="1E75ABBD" w14:textId="77777777" w:rsidR="00274E94" w:rsidRPr="006D08A6" w:rsidRDefault="00274E94" w:rsidP="00274E94">
      <w:pPr>
        <w:jc w:val="both"/>
        <w:rPr>
          <w:lang w:val="hr-HR"/>
        </w:rPr>
      </w:pPr>
    </w:p>
    <w:p w14:paraId="68FBF005" w14:textId="77777777" w:rsidR="00274E94" w:rsidRPr="006D08A6" w:rsidRDefault="00274E94" w:rsidP="00274E94">
      <w:pPr>
        <w:jc w:val="both"/>
        <w:rPr>
          <w:b/>
          <w:u w:val="single"/>
          <w:lang w:val="hr-HR"/>
        </w:rPr>
      </w:pPr>
      <w:r w:rsidRPr="006D08A6">
        <w:rPr>
          <w:b/>
          <w:u w:val="single"/>
          <w:lang w:val="hr-HR"/>
        </w:rPr>
        <w:t xml:space="preserve">Analitičko obavještajni rad Ureda </w:t>
      </w:r>
    </w:p>
    <w:p w14:paraId="2433F138" w14:textId="77777777" w:rsidR="00274E94" w:rsidRPr="006D08A6" w:rsidRDefault="00274E94" w:rsidP="00274E94">
      <w:pPr>
        <w:jc w:val="both"/>
        <w:rPr>
          <w:b/>
          <w:u w:val="single"/>
          <w:lang w:val="hr-HR"/>
        </w:rPr>
      </w:pPr>
    </w:p>
    <w:p w14:paraId="77B9BF6A" w14:textId="77777777" w:rsidR="00274E94" w:rsidRPr="006D08A6" w:rsidRDefault="00274E94" w:rsidP="00274E94">
      <w:pPr>
        <w:numPr>
          <w:ilvl w:val="0"/>
          <w:numId w:val="4"/>
        </w:numPr>
        <w:jc w:val="both"/>
        <w:rPr>
          <w:rFonts w:eastAsia="Calibri"/>
          <w:noProof/>
          <w:lang w:val="hr-HR"/>
        </w:rPr>
      </w:pPr>
      <w:r w:rsidRPr="006D08A6">
        <w:rPr>
          <w:rFonts w:eastAsia="Calibri"/>
          <w:lang w:val="hr-HR"/>
        </w:rPr>
        <w:t xml:space="preserve">otvorena 471 analitička predmeta (slučaja) </w:t>
      </w:r>
    </w:p>
    <w:p w14:paraId="2BF1500D" w14:textId="77777777" w:rsidR="00274E94" w:rsidRPr="006D08A6" w:rsidRDefault="00274E94" w:rsidP="00274E94">
      <w:pPr>
        <w:numPr>
          <w:ilvl w:val="0"/>
          <w:numId w:val="4"/>
        </w:numPr>
        <w:tabs>
          <w:tab w:val="left" w:pos="0"/>
        </w:tabs>
        <w:jc w:val="both"/>
        <w:rPr>
          <w:rFonts w:eastAsia="Calibri"/>
          <w:lang w:val="hr-HR"/>
        </w:rPr>
      </w:pPr>
      <w:r w:rsidRPr="006D08A6">
        <w:rPr>
          <w:rFonts w:eastAsia="Calibri"/>
          <w:noProof/>
          <w:lang w:val="hr-HR"/>
        </w:rPr>
        <w:t xml:space="preserve">250 slučaja </w:t>
      </w:r>
      <w:r w:rsidRPr="006D08A6">
        <w:rPr>
          <w:rFonts w:eastAsia="Calibri"/>
          <w:lang w:val="hr-HR"/>
        </w:rPr>
        <w:t>dostavljena nadležnim tijelima (DORH, USKOK, MUP, Porezna uprava) na daljnje postupanje</w:t>
      </w:r>
    </w:p>
    <w:p w14:paraId="6398D704" w14:textId="77777777" w:rsidR="00274E94" w:rsidRPr="006D08A6" w:rsidRDefault="00274E94" w:rsidP="00274E94">
      <w:pPr>
        <w:numPr>
          <w:ilvl w:val="0"/>
          <w:numId w:val="4"/>
        </w:numPr>
        <w:tabs>
          <w:tab w:val="left" w:pos="0"/>
        </w:tabs>
        <w:jc w:val="both"/>
        <w:rPr>
          <w:rFonts w:eastAsia="Calibri"/>
          <w:lang w:val="hr-HR"/>
        </w:rPr>
      </w:pPr>
      <w:r w:rsidRPr="006D08A6">
        <w:rPr>
          <w:rFonts w:eastAsia="Calibri"/>
          <w:lang w:val="hr-HR"/>
        </w:rPr>
        <w:t>operativno analizirane 3392 transakcije povezane s 963 fizičkih i pravnih osoba</w:t>
      </w:r>
    </w:p>
    <w:p w14:paraId="797D9B8D" w14:textId="77777777" w:rsidR="00274E94" w:rsidRPr="006D08A6" w:rsidRDefault="00274E94" w:rsidP="00274E94">
      <w:pPr>
        <w:numPr>
          <w:ilvl w:val="0"/>
          <w:numId w:val="4"/>
        </w:numPr>
        <w:tabs>
          <w:tab w:val="left" w:pos="0"/>
        </w:tabs>
        <w:jc w:val="both"/>
        <w:rPr>
          <w:rFonts w:eastAsia="Calibri"/>
          <w:lang w:val="hr-HR"/>
        </w:rPr>
      </w:pPr>
      <w:r w:rsidRPr="006D08A6">
        <w:rPr>
          <w:rFonts w:eastAsia="Calibri"/>
          <w:lang w:val="hr-HR"/>
        </w:rPr>
        <w:t>izdano 56 naloga od strane Ureda bankama za blokadom sumnjivih transakcija u iznosu od 110.4 milijuna eura</w:t>
      </w:r>
    </w:p>
    <w:p w14:paraId="62C56E07" w14:textId="77777777" w:rsidR="00274E94" w:rsidRPr="006D08A6" w:rsidRDefault="00274E94" w:rsidP="00274E94">
      <w:pPr>
        <w:jc w:val="both"/>
        <w:rPr>
          <w:rFonts w:eastAsia="Calibri"/>
          <w:lang w:val="hr-HR"/>
        </w:rPr>
      </w:pPr>
      <w:r w:rsidRPr="006D08A6">
        <w:rPr>
          <w:rFonts w:eastAsia="Calibri"/>
          <w:noProof/>
          <w:lang w:val="hr-HR"/>
        </w:rPr>
        <w:t xml:space="preserve"> </w:t>
      </w:r>
    </w:p>
    <w:p w14:paraId="4B1ADB7C" w14:textId="77777777" w:rsidR="00274E94" w:rsidRPr="006D08A6" w:rsidRDefault="00274E94" w:rsidP="00274E94">
      <w:pPr>
        <w:jc w:val="both"/>
        <w:rPr>
          <w:b/>
          <w:u w:val="single"/>
          <w:lang w:val="hr-HR"/>
        </w:rPr>
      </w:pPr>
      <w:r w:rsidRPr="006D08A6">
        <w:rPr>
          <w:b/>
          <w:u w:val="single"/>
          <w:lang w:val="hr-HR"/>
        </w:rPr>
        <w:t xml:space="preserve">Međunarodna razmjena podataka s inozemnim financijsko- obavještajnim jedinicama </w:t>
      </w:r>
    </w:p>
    <w:p w14:paraId="6062EED3" w14:textId="77777777" w:rsidR="00274E94" w:rsidRPr="006D08A6" w:rsidRDefault="00274E94" w:rsidP="00274E94">
      <w:pPr>
        <w:jc w:val="both"/>
        <w:rPr>
          <w:b/>
          <w:u w:val="single"/>
          <w:lang w:val="hr-HR"/>
        </w:rPr>
      </w:pPr>
    </w:p>
    <w:p w14:paraId="4E70F921" w14:textId="77777777" w:rsidR="00274E94" w:rsidRPr="006D08A6" w:rsidRDefault="00274E94" w:rsidP="00274E94">
      <w:pPr>
        <w:numPr>
          <w:ilvl w:val="0"/>
          <w:numId w:val="5"/>
        </w:numPr>
        <w:jc w:val="both"/>
        <w:rPr>
          <w:lang w:val="hr-HR"/>
        </w:rPr>
      </w:pPr>
      <w:r w:rsidRPr="006D08A6">
        <w:rPr>
          <w:rFonts w:eastAsia="Calibri"/>
          <w:lang w:val="hr-HR"/>
        </w:rPr>
        <w:t>Ured je poslao 129 zamolbi u 34 države</w:t>
      </w:r>
      <w:r w:rsidRPr="006D08A6">
        <w:rPr>
          <w:lang w:val="hr-HR"/>
        </w:rPr>
        <w:t xml:space="preserve"> </w:t>
      </w:r>
    </w:p>
    <w:p w14:paraId="5F125714" w14:textId="77777777" w:rsidR="00274E94" w:rsidRPr="006D08A6" w:rsidRDefault="00274E94" w:rsidP="00274E94">
      <w:pPr>
        <w:numPr>
          <w:ilvl w:val="0"/>
          <w:numId w:val="5"/>
        </w:numPr>
        <w:jc w:val="both"/>
        <w:rPr>
          <w:iCs/>
          <w:lang w:val="hr-HR"/>
        </w:rPr>
      </w:pPr>
      <w:r w:rsidRPr="006D08A6">
        <w:rPr>
          <w:iCs/>
          <w:lang w:val="hr-HR"/>
        </w:rPr>
        <w:t>Ured je zaprimio 101 zamolbu iz 36 država</w:t>
      </w:r>
    </w:p>
    <w:p w14:paraId="5DA39047" w14:textId="77777777" w:rsidR="00274E94" w:rsidRPr="006D08A6" w:rsidRDefault="00274E94" w:rsidP="00274E94">
      <w:pPr>
        <w:numPr>
          <w:ilvl w:val="0"/>
          <w:numId w:val="5"/>
        </w:numPr>
        <w:jc w:val="both"/>
        <w:rPr>
          <w:iCs/>
          <w:lang w:val="hr-HR"/>
        </w:rPr>
      </w:pPr>
      <w:r w:rsidRPr="006D08A6">
        <w:rPr>
          <w:iCs/>
          <w:lang w:val="hr-HR"/>
        </w:rPr>
        <w:t>Ured je dostavio 36 spontanih dostava podataka</w:t>
      </w:r>
    </w:p>
    <w:p w14:paraId="26732BF7" w14:textId="234A30FA" w:rsidR="00274E94" w:rsidRPr="006D08A6" w:rsidRDefault="00274E94" w:rsidP="00274E94">
      <w:pPr>
        <w:jc w:val="both"/>
        <w:rPr>
          <w:iCs/>
          <w:lang w:val="hr-HR"/>
        </w:rPr>
      </w:pPr>
    </w:p>
    <w:p w14:paraId="2B6A645F" w14:textId="77777777" w:rsidR="00274E94" w:rsidRPr="006D08A6" w:rsidRDefault="00274E94" w:rsidP="00274E94">
      <w:pPr>
        <w:jc w:val="both"/>
        <w:rPr>
          <w:rFonts w:eastAsia="Calibri"/>
          <w:b/>
          <w:u w:val="single"/>
          <w:lang w:val="hr-HR"/>
        </w:rPr>
      </w:pPr>
      <w:r w:rsidRPr="006D08A6">
        <w:rPr>
          <w:rFonts w:eastAsia="Calibri"/>
          <w:b/>
          <w:u w:val="single"/>
          <w:lang w:val="hr-HR"/>
        </w:rPr>
        <w:t>Međuinstitucionalne i međunarodne aktivnosti Ureda</w:t>
      </w:r>
    </w:p>
    <w:p w14:paraId="2B99487C" w14:textId="77777777" w:rsidR="00274E94" w:rsidRPr="006D08A6" w:rsidRDefault="00274E94" w:rsidP="00274E94">
      <w:pPr>
        <w:jc w:val="both"/>
        <w:rPr>
          <w:rFonts w:eastAsia="Calibri"/>
          <w:b/>
          <w:u w:val="single"/>
          <w:lang w:val="hr-HR"/>
        </w:rPr>
      </w:pPr>
    </w:p>
    <w:p w14:paraId="327E8AD3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rFonts w:eastAsia="Calibri"/>
          <w:lang w:val="hr-HR"/>
        </w:rPr>
      </w:pPr>
      <w:r w:rsidRPr="006D08A6">
        <w:rPr>
          <w:rFonts w:eastAsia="Calibri"/>
          <w:lang w:val="hr-HR"/>
        </w:rPr>
        <w:t>izdavanje smjernica i mišljenja obveznicima provedbe mjera sprječavanja pranja novca i financiranja terorizma (banke i dr.)kao i obveznicima upisa u Registar stvarnih vlasnika</w:t>
      </w:r>
    </w:p>
    <w:p w14:paraId="3BA088F5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rFonts w:eastAsia="Calibri"/>
          <w:lang w:val="hr-HR"/>
        </w:rPr>
      </w:pPr>
      <w:r w:rsidRPr="006D08A6">
        <w:rPr>
          <w:rFonts w:eastAsia="Calibri"/>
          <w:lang w:val="hr-HR"/>
        </w:rPr>
        <w:t>iniciranje nadzornih aktivnosti kako na području vezano za učinkovitost rada obveznika (suradnja s HNB, HANFA i Financijskim inspektoratom) te za točnost podataka u Registru stvarnih vlasnika (suradnja s Poreznom upravom i FINA-om)</w:t>
      </w:r>
    </w:p>
    <w:p w14:paraId="18B303B6" w14:textId="77777777" w:rsidR="00274E94" w:rsidRPr="006D08A6" w:rsidRDefault="00274E94" w:rsidP="00274E94">
      <w:pPr>
        <w:numPr>
          <w:ilvl w:val="0"/>
          <w:numId w:val="3"/>
        </w:numPr>
        <w:jc w:val="both"/>
        <w:rPr>
          <w:rFonts w:eastAsia="Calibri"/>
          <w:lang w:val="hr-HR"/>
        </w:rPr>
      </w:pPr>
      <w:r w:rsidRPr="006D08A6">
        <w:rPr>
          <w:rFonts w:eastAsia="Calibri"/>
          <w:lang w:val="hr-HR"/>
        </w:rPr>
        <w:t>koordinacija rada Međuinstitucionalne skupine za sprječavanje pranja novca i financiranja terorizma (MIRS) na području jačanja učinkovitosti hrvatskog sustava SPNFT</w:t>
      </w:r>
    </w:p>
    <w:p w14:paraId="238CA979" w14:textId="6326FEDD" w:rsidR="00274E94" w:rsidRPr="0074060E" w:rsidRDefault="00274E94" w:rsidP="00570324">
      <w:pPr>
        <w:numPr>
          <w:ilvl w:val="0"/>
          <w:numId w:val="3"/>
        </w:numPr>
        <w:jc w:val="both"/>
        <w:rPr>
          <w:lang w:val="hr-HR"/>
        </w:rPr>
      </w:pPr>
      <w:r w:rsidRPr="0074060E">
        <w:rPr>
          <w:rFonts w:eastAsia="Calibri"/>
          <w:lang w:val="hr-HR"/>
        </w:rPr>
        <w:t>aktivno sudjelovanje u radu međunarodnih odbora i radnih skupina (MONEYVAL -Vijeće Europe, EU FIU Platforma, Skupina EGMLTF i Odbor CPMLTF)</w:t>
      </w:r>
    </w:p>
    <w:sectPr w:rsidR="00274E94" w:rsidRPr="0074060E" w:rsidSect="00397722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9D9"/>
    <w:multiLevelType w:val="hybridMultilevel"/>
    <w:tmpl w:val="A5CABC34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26788D"/>
    <w:multiLevelType w:val="hybridMultilevel"/>
    <w:tmpl w:val="3B6877A0"/>
    <w:lvl w:ilvl="0" w:tplc="7D966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97712"/>
    <w:multiLevelType w:val="hybridMultilevel"/>
    <w:tmpl w:val="67522206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9E"/>
    <w:rsid w:val="00002D4D"/>
    <w:rsid w:val="000305B0"/>
    <w:rsid w:val="00030DA5"/>
    <w:rsid w:val="00032767"/>
    <w:rsid w:val="0004008B"/>
    <w:rsid w:val="00040E67"/>
    <w:rsid w:val="000B7DE3"/>
    <w:rsid w:val="000C3E86"/>
    <w:rsid w:val="000D37E5"/>
    <w:rsid w:val="00113CED"/>
    <w:rsid w:val="001169E4"/>
    <w:rsid w:val="00123F03"/>
    <w:rsid w:val="001712F7"/>
    <w:rsid w:val="00184A69"/>
    <w:rsid w:val="00195060"/>
    <w:rsid w:val="00220530"/>
    <w:rsid w:val="00243FCA"/>
    <w:rsid w:val="00266747"/>
    <w:rsid w:val="00274E94"/>
    <w:rsid w:val="00282514"/>
    <w:rsid w:val="00286C29"/>
    <w:rsid w:val="00295570"/>
    <w:rsid w:val="0029724E"/>
    <w:rsid w:val="002C09B7"/>
    <w:rsid w:val="00314D6A"/>
    <w:rsid w:val="003232D8"/>
    <w:rsid w:val="00345C84"/>
    <w:rsid w:val="003463EB"/>
    <w:rsid w:val="00353F1D"/>
    <w:rsid w:val="00395D7B"/>
    <w:rsid w:val="00397722"/>
    <w:rsid w:val="003C5073"/>
    <w:rsid w:val="003E031B"/>
    <w:rsid w:val="00404A27"/>
    <w:rsid w:val="0046661E"/>
    <w:rsid w:val="00486504"/>
    <w:rsid w:val="00493B02"/>
    <w:rsid w:val="004C0279"/>
    <w:rsid w:val="004D2E13"/>
    <w:rsid w:val="004D38CF"/>
    <w:rsid w:val="004D5589"/>
    <w:rsid w:val="005008F5"/>
    <w:rsid w:val="00510025"/>
    <w:rsid w:val="00530F34"/>
    <w:rsid w:val="0055450B"/>
    <w:rsid w:val="0057504A"/>
    <w:rsid w:val="005C08E2"/>
    <w:rsid w:val="005E07DE"/>
    <w:rsid w:val="005F64D6"/>
    <w:rsid w:val="00603FD2"/>
    <w:rsid w:val="00610722"/>
    <w:rsid w:val="00611043"/>
    <w:rsid w:val="00612599"/>
    <w:rsid w:val="00612AE3"/>
    <w:rsid w:val="0065651A"/>
    <w:rsid w:val="00676355"/>
    <w:rsid w:val="006877D6"/>
    <w:rsid w:val="00697625"/>
    <w:rsid w:val="006B1E91"/>
    <w:rsid w:val="006C28CC"/>
    <w:rsid w:val="006C7C35"/>
    <w:rsid w:val="006D08A6"/>
    <w:rsid w:val="006E7F84"/>
    <w:rsid w:val="0071220F"/>
    <w:rsid w:val="00721F4F"/>
    <w:rsid w:val="0074060E"/>
    <w:rsid w:val="00745E7C"/>
    <w:rsid w:val="007766E8"/>
    <w:rsid w:val="007A41F6"/>
    <w:rsid w:val="007A7A9E"/>
    <w:rsid w:val="007B4A25"/>
    <w:rsid w:val="007C3E4B"/>
    <w:rsid w:val="007C5E25"/>
    <w:rsid w:val="007D1740"/>
    <w:rsid w:val="007E60BE"/>
    <w:rsid w:val="007F00AD"/>
    <w:rsid w:val="00802BAF"/>
    <w:rsid w:val="00803997"/>
    <w:rsid w:val="008053F4"/>
    <w:rsid w:val="00814960"/>
    <w:rsid w:val="00825C24"/>
    <w:rsid w:val="008402F7"/>
    <w:rsid w:val="00881DDD"/>
    <w:rsid w:val="008A0CA5"/>
    <w:rsid w:val="008A221E"/>
    <w:rsid w:val="008D391B"/>
    <w:rsid w:val="008F18F7"/>
    <w:rsid w:val="008F64FE"/>
    <w:rsid w:val="00962340"/>
    <w:rsid w:val="00963368"/>
    <w:rsid w:val="009C2559"/>
    <w:rsid w:val="009C3F6D"/>
    <w:rsid w:val="009E4A89"/>
    <w:rsid w:val="009E7217"/>
    <w:rsid w:val="00A00F05"/>
    <w:rsid w:val="00A40485"/>
    <w:rsid w:val="00A40B78"/>
    <w:rsid w:val="00A5523A"/>
    <w:rsid w:val="00A75EAA"/>
    <w:rsid w:val="00A81F86"/>
    <w:rsid w:val="00A828B5"/>
    <w:rsid w:val="00A957E2"/>
    <w:rsid w:val="00AB33FF"/>
    <w:rsid w:val="00AD0FED"/>
    <w:rsid w:val="00B156E9"/>
    <w:rsid w:val="00B3095C"/>
    <w:rsid w:val="00B4398A"/>
    <w:rsid w:val="00B55859"/>
    <w:rsid w:val="00B63030"/>
    <w:rsid w:val="00B70C0A"/>
    <w:rsid w:val="00B766D9"/>
    <w:rsid w:val="00B85873"/>
    <w:rsid w:val="00B90BA9"/>
    <w:rsid w:val="00B97119"/>
    <w:rsid w:val="00BB739B"/>
    <w:rsid w:val="00BD32A6"/>
    <w:rsid w:val="00C06954"/>
    <w:rsid w:val="00C171FB"/>
    <w:rsid w:val="00C201C0"/>
    <w:rsid w:val="00C446E9"/>
    <w:rsid w:val="00C46B32"/>
    <w:rsid w:val="00C50EA8"/>
    <w:rsid w:val="00C82D86"/>
    <w:rsid w:val="00CB1F48"/>
    <w:rsid w:val="00CB3B96"/>
    <w:rsid w:val="00CB4FB2"/>
    <w:rsid w:val="00CC0E49"/>
    <w:rsid w:val="00CD1ECB"/>
    <w:rsid w:val="00CF202E"/>
    <w:rsid w:val="00D21C27"/>
    <w:rsid w:val="00D30592"/>
    <w:rsid w:val="00D47E71"/>
    <w:rsid w:val="00D92DF8"/>
    <w:rsid w:val="00DB3270"/>
    <w:rsid w:val="00DB5CFB"/>
    <w:rsid w:val="00DB6CF6"/>
    <w:rsid w:val="00DD1ED3"/>
    <w:rsid w:val="00DD7AEE"/>
    <w:rsid w:val="00E14AF2"/>
    <w:rsid w:val="00E25C91"/>
    <w:rsid w:val="00E35F1C"/>
    <w:rsid w:val="00E74852"/>
    <w:rsid w:val="00E804B0"/>
    <w:rsid w:val="00E80D95"/>
    <w:rsid w:val="00EA2CA6"/>
    <w:rsid w:val="00EE3AAF"/>
    <w:rsid w:val="00F10B56"/>
    <w:rsid w:val="00F13DCD"/>
    <w:rsid w:val="00F259A9"/>
    <w:rsid w:val="00F32AA4"/>
    <w:rsid w:val="00F70A9D"/>
    <w:rsid w:val="00F76845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TableGrid">
    <w:name w:val="Table Grid"/>
    <w:basedOn w:val="TableNormal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Char Char Char Char Char Char Char Char Char Char Char"/>
    <w:basedOn w:val="Normal"/>
    <w:autoRedefine/>
    <w:rsid w:val="000305B0"/>
    <w:pPr>
      <w:spacing w:after="160" w:line="240" w:lineRule="exact"/>
    </w:pPr>
    <w:rPr>
      <w:rFonts w:ascii="Life L2" w:hAnsi="Life L2" w:cs="Life L2"/>
      <w:sz w:val="22"/>
      <w:szCs w:val="22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autoRedefine/>
    <w:rsid w:val="00274E94"/>
    <w:pPr>
      <w:spacing w:after="160" w:line="240" w:lineRule="exact"/>
    </w:pPr>
    <w:rPr>
      <w:rFonts w:ascii="Life L2" w:hAnsi="Life L2" w:cs="Life L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AZJMDCZ6QSYZ-1849078857-34615</_dlc_DocId>
    <_dlc_DocIdUrl xmlns="a494813a-d0d8-4dad-94cb-0d196f36ba15">
      <Url>https://ekoordinacije.vlada.hr/koordinacija-gospodarstvo/_layouts/15/DocIdRedir.aspx?ID=AZJMDCZ6QSYZ-1849078857-34615</Url>
      <Description>AZJMDCZ6QSYZ-1849078857-34615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AD8AB2-A292-45C6-AA5E-9D7CDA55D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539A2-F2F3-42BA-B087-D1F771CED2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499643-EAF6-4A02-944E-82F8166E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562B7-245F-4F41-9FC3-9C29EC2B11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Porezna uprava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Maja Lebarović</cp:lastModifiedBy>
  <cp:revision>7</cp:revision>
  <cp:lastPrinted>2023-12-15T08:36:00Z</cp:lastPrinted>
  <dcterms:created xsi:type="dcterms:W3CDTF">2023-12-19T10:20:00Z</dcterms:created>
  <dcterms:modified xsi:type="dcterms:W3CDTF">2023-12-29T12:12:00Z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6f05a87a-968b-4b6a-b152-092dfb922b22</vt:lpwstr>
  </property>
</Properties>
</file>