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41" w:rsidRPr="008B6826" w:rsidRDefault="00792C41" w:rsidP="0079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8413393" wp14:editId="386469F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792C41" w:rsidRPr="008B6826" w:rsidRDefault="00792C41" w:rsidP="00792C41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792C41" w:rsidRPr="008B6826" w:rsidRDefault="00792C41" w:rsidP="0079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C41" w:rsidRPr="008B6826" w:rsidRDefault="00792C41" w:rsidP="00792C41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</w:t>
      </w:r>
      <w:r w:rsidR="009A62C7"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2024.</w:t>
      </w:r>
    </w:p>
    <w:p w:rsidR="00792C41" w:rsidRPr="008B6826" w:rsidRDefault="00792C41" w:rsidP="00792C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792C41" w:rsidRPr="008B6826" w:rsidRDefault="00792C41" w:rsidP="00792C41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92C41" w:rsidRPr="008B6826" w:rsidSect="00C04E72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92C41" w:rsidRPr="008B6826" w:rsidTr="00D86463">
        <w:tc>
          <w:tcPr>
            <w:tcW w:w="1951" w:type="dxa"/>
          </w:tcPr>
          <w:p w:rsidR="00792C41" w:rsidRPr="008B6826" w:rsidRDefault="00792C41" w:rsidP="00D8646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B6826">
              <w:rPr>
                <w:b/>
                <w:smallCaps/>
                <w:sz w:val="24"/>
                <w:szCs w:val="24"/>
              </w:rPr>
              <w:t>Predlagatelj</w:t>
            </w:r>
            <w:r w:rsidRPr="008B68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92C41" w:rsidRPr="008B6826" w:rsidRDefault="00792C41" w:rsidP="00D86463">
            <w:pPr>
              <w:spacing w:line="360" w:lineRule="auto"/>
              <w:rPr>
                <w:sz w:val="24"/>
                <w:szCs w:val="24"/>
              </w:rPr>
            </w:pPr>
            <w:r w:rsidRPr="008B6826">
              <w:rPr>
                <w:sz w:val="24"/>
                <w:szCs w:val="24"/>
              </w:rPr>
              <w:t xml:space="preserve">Ministarstvo znanosti i obrazovanja </w:t>
            </w:r>
          </w:p>
        </w:tc>
      </w:tr>
    </w:tbl>
    <w:p w:rsidR="00792C41" w:rsidRPr="008B6826" w:rsidRDefault="00792C41" w:rsidP="00792C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792C41" w:rsidRPr="008B6826" w:rsidRDefault="00792C41" w:rsidP="00792C41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792C41" w:rsidRPr="008B682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92C41" w:rsidRPr="008B6826" w:rsidTr="00D86463">
        <w:tc>
          <w:tcPr>
            <w:tcW w:w="1951" w:type="dxa"/>
          </w:tcPr>
          <w:p w:rsidR="00792C41" w:rsidRPr="008B6826" w:rsidRDefault="00792C41" w:rsidP="00D8646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B6826">
              <w:rPr>
                <w:b/>
                <w:smallCaps/>
                <w:sz w:val="24"/>
                <w:szCs w:val="24"/>
              </w:rPr>
              <w:t>Predmet</w:t>
            </w:r>
            <w:r w:rsidRPr="008B68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92C41" w:rsidRPr="008B6826" w:rsidRDefault="00792C41" w:rsidP="00D86463">
            <w:pPr>
              <w:spacing w:line="360" w:lineRule="auto"/>
              <w:rPr>
                <w:sz w:val="24"/>
                <w:szCs w:val="24"/>
              </w:rPr>
            </w:pPr>
            <w:r w:rsidRPr="008B6826">
              <w:rPr>
                <w:sz w:val="24"/>
                <w:szCs w:val="24"/>
              </w:rPr>
              <w:t xml:space="preserve">Nacrt konačnog prijedloga zakona o hrvatskom jeziku </w:t>
            </w:r>
          </w:p>
        </w:tc>
      </w:tr>
    </w:tbl>
    <w:p w:rsidR="00792C41" w:rsidRPr="008B6826" w:rsidRDefault="00792C41" w:rsidP="00792C41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792C41" w:rsidRPr="008B6826" w:rsidRDefault="00792C41" w:rsidP="0079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C41" w:rsidRPr="008B6826" w:rsidRDefault="00792C41" w:rsidP="0079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C41" w:rsidRPr="008B6826" w:rsidRDefault="00792C41" w:rsidP="0079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C41" w:rsidRPr="008B6826" w:rsidRDefault="00792C41" w:rsidP="0079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C41" w:rsidRPr="008B6826" w:rsidRDefault="00792C41" w:rsidP="0079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C41" w:rsidRPr="008B6826" w:rsidRDefault="00792C41" w:rsidP="0079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C41" w:rsidRPr="008B6826" w:rsidRDefault="00792C41" w:rsidP="0079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C41" w:rsidRPr="008B6826" w:rsidRDefault="00792C41" w:rsidP="0079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792C41" w:rsidRPr="008B682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92C41" w:rsidRPr="008B6826" w:rsidRDefault="00792C41" w:rsidP="001F2A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VLADA REPUBLIKE HRVATSKE</w:t>
      </w: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NACRT</w:t>
      </w: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AA0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307" w:rsidRPr="008B6826" w:rsidRDefault="00AA0307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307" w:rsidRPr="008B6826" w:rsidRDefault="00AA0307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0307" w:rsidRPr="008B6826" w:rsidRDefault="00AA0307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KONAČNI PRIJEDLOG ZAKONA O HRVATSKOM JEZIKU</w:t>
      </w: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C41" w:rsidRPr="008B6826" w:rsidRDefault="00792C41" w:rsidP="001F2A8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792C41" w:rsidRPr="008B6826" w:rsidRDefault="00792C41" w:rsidP="001F2A8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792C41" w:rsidRPr="008B6826" w:rsidRDefault="00792C41" w:rsidP="001F2A8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792C41" w:rsidRPr="008B6826" w:rsidRDefault="00792C41" w:rsidP="001F2A8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792C41" w:rsidRPr="008B6826" w:rsidRDefault="00792C41" w:rsidP="001F2A8E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846DE8" w:rsidRPr="008B6826" w:rsidRDefault="00792C41" w:rsidP="001F2A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sectPr w:rsidR="00846DE8" w:rsidRPr="008B6826" w:rsidSect="001F2A8E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284" w:gutter="0"/>
          <w:pgNumType w:start="1"/>
          <w:cols w:space="708"/>
          <w:titlePg/>
          <w:docGrid w:linePitch="360"/>
        </w:sectPr>
      </w:pPr>
      <w:r w:rsidRPr="008B68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Zagreb, siječanj 2024.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KONAČNI PRIJEDLOG ZAKONA O HRVATSKOM JEZIKU</w:t>
      </w:r>
    </w:p>
    <w:p w:rsidR="002842E2" w:rsidRPr="008B6826" w:rsidRDefault="002842E2" w:rsidP="00846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DIO PRVI 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ODREDBE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Uvodne odredbe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Hrvatski jezik službeni je jezik u Republici Hrvatskoj i jedan je od službenih jezika Europske unije. 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(2) U svojoj je ukupnosti i cjelovitosti hrvatski jezik temeljna sastavnica hrvatskoga identiteta i hrvatske kulture te se na njemu odvija usmena i pismena komunikacija u javnom životu u Hrvatskoj.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Obuhvat i posebnost hrvatskoga jezika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Hrvatski jezik obuhvaća hrvatski standardni jezik (koji se tradicionalno zove i hrvatskim književnim jezikom i hrvatskim jezikom) u svim svojim funkcionalnim stilovima, jezik cjelokupne književne baštine na hrvatskom jeziku </w:t>
      </w:r>
      <w:r w:rsidR="001C41AE"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glagoljici, hrvatskoj ćirilici (bosančici) i latinici (</w:t>
      </w:r>
      <w:proofErr w:type="spellStart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gajici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(2) Posebnost hrvatskoga jezika njegova je trodioba na tri ravnopravna narječja, i to čakavsko, kajkavsko i štokavsko, od kojih je štokavsko odabrano kao osnovica standardnoga jezika.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Uz narječja navedena u stavku 2. ovoga članka, sintetizirana formulom </w:t>
      </w:r>
      <w:r w:rsidRPr="008B6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ča-kaj-što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hrvatski jezik obuhvaća i njihove idiome te idiome kojima se služi dio Hrvata u inozemstvu, poput bunjevačkih i bokeljskih govora, </w:t>
      </w:r>
      <w:proofErr w:type="spellStart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moliškohrvatskoga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gradišćanskohrvatskoga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proofErr w:type="spellStart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karaševskohrvatskoga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jezika.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Uporaba hrvatskoga standardnog jezika u međunarodnim kontaktima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hAnsi="Times New Roman" w:cs="Times New Roman"/>
          <w:sz w:val="24"/>
          <w:szCs w:val="24"/>
          <w:lang w:eastAsia="hr-HR"/>
        </w:rPr>
        <w:t>(1) U kontaktima s institucijama Europske unije i u međunarodnim kontaktima Hrvatska se predstavlja na hrvatskom standardnom jeziku i latiničnom pismu (</w:t>
      </w:r>
      <w:proofErr w:type="spellStart"/>
      <w:r w:rsidRPr="008B6826">
        <w:rPr>
          <w:rFonts w:ascii="Times New Roman" w:hAnsi="Times New Roman" w:cs="Times New Roman"/>
          <w:sz w:val="24"/>
          <w:szCs w:val="24"/>
          <w:lang w:eastAsia="hr-HR"/>
        </w:rPr>
        <w:t>gajici</w:t>
      </w:r>
      <w:proofErr w:type="spellEnd"/>
      <w:r w:rsidRPr="008B6826">
        <w:rPr>
          <w:rFonts w:ascii="Times New Roman" w:hAnsi="Times New Roman" w:cs="Times New Roman"/>
          <w:sz w:val="24"/>
          <w:szCs w:val="24"/>
          <w:lang w:eastAsia="hr-HR"/>
        </w:rPr>
        <w:t xml:space="preserve">).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U opravdanim okolnostima mogu se upotrebljavati i strani jezici</w:t>
      </w:r>
      <w:r w:rsidRPr="008B682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Hrvatski državljani imaju pravo na hrvatskom standardnom jeziku podnositi peticije Europskom parlamentu i predstavke europskom pučkom pravobranitelju (europskom </w:t>
      </w:r>
      <w:proofErr w:type="spellStart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ombudsmanu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) te se obraćati institucijama i savjetodavnim tijelima Europske unije na hrvatskom standardnom jeziku i na njemu dobivati odgovor.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2E2" w:rsidRPr="008B6826" w:rsidRDefault="002842E2" w:rsidP="001F2A8E">
      <w:pPr>
        <w:keepNext/>
        <w:keepLines/>
        <w:tabs>
          <w:tab w:val="center" w:pos="4535"/>
          <w:tab w:val="left" w:pos="7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Predmet uređenja</w:t>
      </w:r>
    </w:p>
    <w:p w:rsidR="002842E2" w:rsidRPr="008B6826" w:rsidRDefault="002842E2" w:rsidP="001F2A8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42E2" w:rsidRPr="008B6826" w:rsidRDefault="002842E2" w:rsidP="001F2A8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2842E2" w:rsidRPr="008B6826" w:rsidRDefault="002842E2" w:rsidP="001F2A8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Ovim Zakonom utvrđuju se osnovna pravila o službenoj i javnoj uporabi hrvatskoga jezika te se osigurava sustavna i stručna skrb o hrvatskom jeziku.</w:t>
      </w:r>
    </w:p>
    <w:p w:rsidR="002842E2" w:rsidRPr="008B6826" w:rsidRDefault="002842E2" w:rsidP="001F2A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Rodno značenje pojmova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Izrazi koji se upotrebljavaju u ovom Zakonu, a imaju rodno značenje, odnose se jednako na muški i ženski rod.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Područje primjene Zakona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(1) Ovim se Zakonom potiče uporaba svih idioma hrvatskoga jezika, svih funkcionalnih stilova hrvatskoga standardnog jezika i hrvatskih povijesnih pisama u odgovarajućim prigodama, kao bitnih odrednica nematerijalne kulturne baštine i nasljeđa hrvatskoga naroda, što je osobito važno za njegovo očuvanje, njegovanje i budući razvoj.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Ovim se Zakonom ne ograničavaju slobode </w:t>
      </w:r>
      <w:proofErr w:type="spellStart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književnoumjetničkoga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izražavanja niti se njime regulira privatna komunikacija.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(3) Ovaj Zakon ne ograničava primjenu ustavnoga zakona kojim se uređuju prava nacionalnih manjina, zakona kojim se uređuje uporaba jezika i pisma nacionalnih manjina u Hrvatskoj ni zakona kojim se uređuju područja županija, gradova i općina u Hrvatskoj.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Ovaj Zakon ne ograničava uporabu hrvatske brajice za potrebe slijepih osoba ni primjenu zakona kojim se uređuju hrvatski znakovni jezik i ostali sustavi komunikacije gluhih i </w:t>
      </w:r>
      <w:proofErr w:type="spellStart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gluhoslijepih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 u Hrvatskoj.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(5) Ovaj se Zakon ne odnosi na jezik koji se upotrebljava u vjerskim obredima ni na uporabu klasičnih jezika u stručnoj terminologiji.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Skrb o hrvatskom jeziku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Članak 7.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842E2" w:rsidRPr="008B6826" w:rsidRDefault="002842E2" w:rsidP="001F2A8E">
      <w:pPr>
        <w:tabs>
          <w:tab w:val="center" w:pos="4535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Nacionalni je jezik </w:t>
      </w:r>
      <w:r w:rsidRPr="008B68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nematerijalno kulturno dobro te obilježje identiteta i pripadnosti njegovu narodu, ali i nezamjenjivo zajedničko komunikacijsko sredstvo za izražavanje i sporazumijevanje o kojem se je potrebno skrbiti na odgovarajući način.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(2) Vlada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(u daljnjem tekstu: Vlada) dužna je skrbiti se o zaštiti i osiguranju slobode uporabe hrvatskoga jezika, što uključuje osiguranje pravnih temelja za njegovu uporabu i razvoj te promicanje kulture hrvatskoga jezika u službenoj i javnoj uporabi.</w:t>
      </w:r>
    </w:p>
    <w:p w:rsidR="002842E2" w:rsidRPr="008B6826" w:rsidRDefault="002842E2" w:rsidP="001F2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42E2" w:rsidRPr="008B6826" w:rsidRDefault="002842E2" w:rsidP="001F2A8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DIO DRUGI </w:t>
      </w:r>
    </w:p>
    <w:p w:rsidR="002842E2" w:rsidRPr="008B6826" w:rsidRDefault="002842E2" w:rsidP="001F2A8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42E2" w:rsidRPr="008B6826" w:rsidRDefault="002842E2" w:rsidP="001F2A8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PRAVILA O SLUŽBENOJ I JAVNOJ UPORABI </w:t>
      </w:r>
    </w:p>
    <w:p w:rsidR="002842E2" w:rsidRPr="008B6826" w:rsidRDefault="002842E2" w:rsidP="001F2A8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HRVATSKOGA JEZIKA </w:t>
      </w:r>
    </w:p>
    <w:p w:rsidR="002842E2" w:rsidRPr="008B6826" w:rsidRDefault="002842E2" w:rsidP="001F2A8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2842E2" w:rsidRPr="008B6826" w:rsidRDefault="002842E2" w:rsidP="001F2A8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Službena uporaba hrvatskoga jezika</w:t>
      </w:r>
    </w:p>
    <w:p w:rsidR="002842E2" w:rsidRPr="008B6826" w:rsidRDefault="002842E2" w:rsidP="001F2A8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Članak </w:t>
      </w: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Hrvatskoj je u službenoj uporabi hrvatski standardni jezik i latinično pismo (</w:t>
      </w:r>
      <w:proofErr w:type="spellStart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gajica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Na hrvatskom standardnom jeziku odvija se pismena i usmena komunikacija </w:t>
      </w:r>
      <w:r w:rsidRPr="008B682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tijela državne vlasti, tijela državne uprave, tijela jedinica lokalne i područne (regionalne) samouprave te pravnih osoba koje imaju javne ovlasti, odnosno svih javnopravnih tijela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u Hrvatskoj.</w:t>
      </w:r>
    </w:p>
    <w:p w:rsidR="002842E2" w:rsidRPr="008B6826" w:rsidRDefault="002842E2" w:rsidP="001F2A8E">
      <w:pPr>
        <w:pStyle w:val="normal-000014"/>
        <w:spacing w:before="0" w:beforeAutospacing="0" w:after="0"/>
      </w:pPr>
    </w:p>
    <w:p w:rsidR="002842E2" w:rsidRPr="008B6826" w:rsidRDefault="002842E2" w:rsidP="001F2A8E">
      <w:pPr>
        <w:pStyle w:val="normal-000014"/>
        <w:spacing w:before="0" w:beforeAutospacing="0" w:after="0"/>
      </w:pPr>
      <w:r w:rsidRPr="008B6826">
        <w:t xml:space="preserve">(3) Iznimno od stavka 2. ovoga članka, u specifičnim situacijama mogu se upotrebljavati i lokalni idiomi. 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(4) Normativni akti, administrativni i drugi službeni dokumenti mogu se donositi i na drugim jezicima samo ako imaju pravovaljanu inačicu na hrvatskom standardnom jeziku.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Uporaba hrvatskoga standardnog jezika u međunarodnoj suradnji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(1) Kada nastupaju u međunarodnom okružju, u službenim i protokolarnim situacijama u kojima je osigurano pismeno i usmeno prevođenje, javnopravna tijela Hrvatske i njihovi zastupnici služe se, u pravilu, hrvatskim standardnim jezikom.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(2) U međunarodnoj komunikaciji i pri obavješćivanju međunarodne javnosti strani jezik rabi se prema potrebi.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Lektori i lektorske usluge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Tijela </w:t>
      </w:r>
      <w:r w:rsidRPr="008B68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iz </w:t>
      </w:r>
      <w:r w:rsidR="00F87271" w:rsidRPr="008B68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članka 8. </w:t>
      </w:r>
      <w:r w:rsidRPr="008B682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stavka 2. ovoga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dužna su na hrvatskom standardnom jeziku osigurati jezično uređenje normativnih akata, akata strateškoga planiranja, službenih publikacija i njihovih priloga te izvješća i drugih dokumenata iz svoje nadležnosti.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Poslove iz stavka 1. ovoga članka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tijela državne vlasti i državne uprave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osiguravaju zapošljavanjem lektora, a druga javnopravna tijela navedene poslove mogu osigurati i vanjskom lektorskom uslugom.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(3) Kako bi se u službenoj uporabi osigurala terminološka ujednačenost i standardizacija hrvatskoga jezika, lektori se u svom radu trebaju voditi odredbama ovoga Zakona, kao i odredbama drugih zakona o uporabi hrvatskoga jezika ako one nisu protivne odredbama ovoga Zakona.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Kako bi se osigurala terminološka ujednačenost hrvatskoga standardnog jezika u službenim dokumentima na nacionalnoj i europskoj razini, lektori u tijelima državne vlasti i državne uprave sustavno izvješćuju Vijeće za hrvatski jezik iz članka 17. ovoga Zakona o terminološkim nedoumicama ili leksičkim prazninama u hrvatskom jeziku koje se odnose na nove pojmove iz njihova djelokruga. 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(5) Kako bi se osigurala usklađenost „Narodnih novina“, službenog lista Republike Hrvatske, i hrvatske inačice Službenog lista Europske unije, lektori iz stavka 4. ovoga članka izvješćuju službu u ministarstvu nadležnom za vanjske i europske poslove koja surađuje s jezičnim službama za hrvatski jezik u institucijama Europske unije te ima svog predstavnika u Vijeću za hrvatski jezik iz članka 17. ovoga Zakona.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Radi postizanja usuglašenih rješenja na nacionalnoj i europskoj razini služba ministarstva nadležnoga za vanjske i europske poslove iz stavka 5. ovoga članka provodi po potrebi jezične konzultacije s nadležnim službama institucija Europske unije koje se bave prevođenjem i pravnom redakturom. 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Javna uporaba hrvatskoga jezika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Članak</w:t>
      </w: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11.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(1) Javna uporaba hrvatskoga standardnog jezika svaka je usmena ili pismena jezična obavijest u prostoru namijenjenom javnosti ili širokoj publici, uključujući i obavijest elektroničkim putem. 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(2) Uz uporabu hrvatskoga standardnog jezika u neslužbenim prigodama moguća je i javna uporaba narječnih idioma hrvatskoga jezika radi poticanja i uvažavanja regionalnih posebnosti.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(3) Hrvatski standardni jezik sredstvo je obavješćivanja javnosti i potrošača o proizvodima i uslugama na tržištu u Hrvatskoj.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(4) Javne obavijesti i promidžbene poruke u govorenom, pisanom (tiskanom ili rukopisnom) ili elektroničkom obliku donose se na hrvatskom jeziku.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Višejezične j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avne obavijesti i promidžbene poruke, uključujući sadržaje prometnih i turističkih znakova,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oblikuju se prvo na hrvatskom jeziku, a zatim na drugim jezicima, uključujući i lokalne nazive. 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(6) U medijskim sadržajima može se uz uporabu hrvatskoga standardnog jezika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uporabiti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hrvatski narječni idiom, osobito kada za to ima umjetničkih razloga te u sinkronizaciji inojezičnih filmova i kazališnih predstava za sve dobne skupine. 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Uporaba hrvatskoga jezika u obrazovanju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Članak 12.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Hlk137246260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(1) Nastava i drugi oblici odgojno-obrazovnoga rada u odgojno-obrazovnim ustanovama u Hrvatskoj izvode se na svim razinama na hrvatskom standardnom jeziku.</w:t>
      </w:r>
    </w:p>
    <w:p w:rsidR="002842E2" w:rsidRPr="008B6826" w:rsidRDefault="002842E2" w:rsidP="001F2A8E">
      <w:pPr>
        <w:pStyle w:val="normal-000014"/>
        <w:spacing w:before="0" w:beforeAutospacing="0" w:after="0"/>
      </w:pPr>
    </w:p>
    <w:p w:rsidR="002842E2" w:rsidRPr="008B6826" w:rsidRDefault="002842E2" w:rsidP="001F2A8E">
      <w:pPr>
        <w:pStyle w:val="normal-000014"/>
        <w:spacing w:before="0" w:beforeAutospacing="0" w:after="0"/>
      </w:pPr>
      <w:r w:rsidRPr="008B6826">
        <w:t xml:space="preserve">(2) U slučajevima kad je polaznicima razumljivija komunikacija na dijalektu, odgojno-obrazovni djelatnici i polaznici mogu se u dijelu komunikacije služiti nekim od ostalih oblika hrvatskoga jezika, pri čemu se predmet Hrvatski jezik u cijelosti izvodi na standardnom jeziku, osim ondje gdje to zahtijeva </w:t>
      </w:r>
      <w:proofErr w:type="spellStart"/>
      <w:r w:rsidRPr="008B6826">
        <w:t>lingvometodički</w:t>
      </w:r>
      <w:proofErr w:type="spellEnd"/>
      <w:r w:rsidRPr="008B6826">
        <w:t xml:space="preserve"> predložak, </w:t>
      </w:r>
      <w:proofErr w:type="spellStart"/>
      <w:r w:rsidRPr="008B6826">
        <w:t>književnoumjetnički</w:t>
      </w:r>
      <w:proofErr w:type="spellEnd"/>
      <w:r w:rsidRPr="008B6826">
        <w:t xml:space="preserve"> ili medijski tekst te u spontanim aktivnostima.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(3) Osim na hrvatskom jeziku obrazovanje djece pripadnika nacionalnih manjina ostvaruje se i prema odredbama zakona koji uređuje odgoj i obrazovanje na jeziku i pismu nacionalnih manjina u Hrvatskoj.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(4) Nastava i drugi oblici odgojno-obrazovnoga rada mogu se izvoditi i na nekom od stranih jezika sukladno propisima koji uređuju djelatnost odgoja i obrazovanja u Hrvatskoj.</w:t>
      </w:r>
    </w:p>
    <w:bookmarkEnd w:id="0"/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Promicanje učenja hrvatskoga jezika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Članak 13. 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(1) Vlada promiče učenje hrvatskoga jezika u Hrvatskoj i svijetu. 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(2) Ministarstvo nadležno za obrazovanje (u daljnjem tekstu: Ministarstvo) </w:t>
      </w:r>
      <w:bookmarkStart w:id="1" w:name="_Hlk139059851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donosi </w:t>
      </w:r>
      <w:proofErr w:type="spellStart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kurikule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2" w:name="_Hlk139060163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namijenjene redovitom obrazovanju </w:t>
      </w:r>
      <w:bookmarkEnd w:id="2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 programe </w:t>
      </w:r>
      <w:bookmarkEnd w:id="1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koji se odnose na pripremnu i dopunsku nastavu </w:t>
      </w:r>
      <w:bookmarkStart w:id="3" w:name="_Hlk139059987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za one učenike koji ne znaju ili nedostatno znaju hrvatski jezik</w:t>
      </w:r>
      <w:bookmarkStart w:id="4" w:name="_Hlk139060015"/>
      <w:bookmarkEnd w:id="3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 programe koji su namijenjeni strancima i potomcima hrvatskih iseljenika u Hrvatskoj i inozemstvu</w:t>
      </w:r>
      <w:bookmarkEnd w:id="4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(3) Nadležne državne i javne ustanove različitim oblicima odgojno-obrazovnoga rada potpomažu učenje hrvatskoga kao inoga jezika (stranoga, nasljednoga, drugoga) i hrvatske kulture za sve one koji žele naučiti hrvatski jezik. 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(4) </w:t>
      </w:r>
      <w:bookmarkStart w:id="5" w:name="_Hlk139060319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Nastavni predmet Hrvatski jezik u osnovnoškolskom i srednjoškolskom odgoju i obrazovanju ostvaruje se tako da je u svakom razredu (svake školske godine) barem polovi</w:t>
      </w:r>
      <w:r w:rsidR="009A62C7"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c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a njegova sadržaja izravno usmjerena na jezične teme odnosno na usmeno i pismeno izražavanje (slušanje i govorenje, čitanje i pisanje) na hrvatskom standardnom jeziku, na njegov rječnik, gramatiku i pravopis, funkcionalne stilove, povijest, narječne idiome, književnu uporabu i prevođenje.</w:t>
      </w:r>
      <w:bookmarkEnd w:id="5"/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(5) Vlada vodi posebnu skrb o učenju i očuvanju hrvatskoga jezika i kulture među Hrvatima i njihovim potomcima koji žive izvan Hrvatske te o promicanju hrvatskoga standardnog jezika u svijetu poticanjem njegova poučavanja na inozemnim obrazovnim ustanovama. 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842E2" w:rsidRPr="008B6826" w:rsidRDefault="002842E2" w:rsidP="001F2A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Poznavanje hrvatskoga jezika u postupku stjecanja državljanstva </w:t>
      </w:r>
    </w:p>
    <w:p w:rsidR="002842E2" w:rsidRPr="008B6826" w:rsidRDefault="002842E2" w:rsidP="001F2A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 za potrebe obavljanja profesije u Hrvatskoj</w:t>
      </w:r>
    </w:p>
    <w:p w:rsidR="002842E2" w:rsidRPr="008B6826" w:rsidRDefault="002842E2" w:rsidP="001F2A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42E2" w:rsidRPr="008B6826" w:rsidRDefault="002842E2" w:rsidP="001F2A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14.</w:t>
      </w:r>
    </w:p>
    <w:p w:rsidR="002842E2" w:rsidRPr="008B6826" w:rsidRDefault="002842E2" w:rsidP="001F2A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postupku stjecanja hrvatskoga državljanstva poznavanje hrvatskoga jezika utvrđuje se posebnim zakonom o hrvatskom državljanstvu, dok je potrebna razina znanja hrvatskoga jezika za obavljanje pojedinih profesija u Hrvatskoj propisana posebnim zakonom o reguliranim profesijama i priznavanju inozemnih stručnih kvalifikacija.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Posebne odredbe</w:t>
      </w:r>
      <w:r w:rsidRPr="008B6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o službenoj i javnoj uporabi hrvatskoga jezika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Članak 15.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(1) Hrvatski toponimi (imena mjesta i zemljopisnih lokaliteta) dio su hrvatske jezične baštine i u svojoj se pojavnosti zaštićuju na svim razinama službene i javne uporabe. 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(2) U javnoj uporabi nazivi kulturnih, sportskih, zabavnih i stručnih manifestacija, znanstvenih konferencija, priredaba i objekata ističu se na hrvatskom jeziku, a u slučaju prijevoda na stranom jeziku hrvatska inačica ističe se na prvome mjestu. 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(3) U međunarodnoj službenoj komunikaciji inojezična inačica može se rabiti na prvome mjestu.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(4) Tekst na stranom jeziku koji se objavljuje u publikaciji sufinanciranoj sredstvima državnoga proračuna Republike Hrvatske obvezno ima sažetak i na hrvatskom standardnom jeziku. 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(5) U višejezičnim publikacijama koje se sufinanciraju sredstvima državnoga proračuna Republike Hrvatske na prvome mjestu donosi se tekst na hrvatskom standardnom jeziku.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(6) Priručnici za hrvatski jezik i tekstni sadržaji iz hrvatske jezične baštine koji se financiraju sredstvima državnoga proračuna Republike Hrvatske objavljuju se na mrežnim stranicama u besplatnom elektroničkom obliku koji osigurava njihovu slobodnu uporabu.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DIO TREĆI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SUSTAVNA I STRUČNA SKRB O HRVATSKOM JEZIKU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bookmarkStart w:id="6" w:name="_Hlk136709714"/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Nacionalni plan hrvatske jezične politike</w:t>
      </w:r>
    </w:p>
    <w:bookmarkEnd w:id="6"/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Članak 16.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(1) Radi zaštite, osiguranja slobode uporabe i poticanja razvoja hrvatskoga jezika Vlada donosi Nacionalni plan hrvatske jezične politike</w:t>
      </w:r>
      <w:r w:rsidRPr="008B682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(u daljnjem tekstu: Nacionalni plan)</w:t>
      </w:r>
      <w:r w:rsidRPr="008B682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 popisom prioritetnih ciljeva i mjera. 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(2) Nacionalni plan obuhvaća pitanja javne i službene uporabe hrvatskoga jezika koja su definirana ovim Zakonom te odredbama drugih zakona o uporabi hrvatskoga jezika s raščlambom postojećega stanja i razradom posebice sljedećih točaka: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pStyle w:val="ListParagraph"/>
        <w:numPr>
          <w:ilvl w:val="0"/>
          <w:numId w:val="10"/>
        </w:numPr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društvena uloga i pravni položaj hrvatskoga jezika u Hrvatskoj i u međunarodnom okružju</w:t>
      </w:r>
    </w:p>
    <w:p w:rsidR="002842E2" w:rsidRPr="008B6826" w:rsidRDefault="002842E2" w:rsidP="001F2A8E">
      <w:pPr>
        <w:pStyle w:val="ListParagraph"/>
        <w:numPr>
          <w:ilvl w:val="0"/>
          <w:numId w:val="10"/>
        </w:numPr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promicanje uporabe hrvatskoga jezika u službenoj i javnoj uporabi</w:t>
      </w:r>
    </w:p>
    <w:p w:rsidR="002842E2" w:rsidRPr="008B6826" w:rsidRDefault="002842E2" w:rsidP="001F2A8E">
      <w:pPr>
        <w:pStyle w:val="ListParagraph"/>
        <w:numPr>
          <w:ilvl w:val="0"/>
          <w:numId w:val="10"/>
        </w:numPr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unaprjeđenje jezičnih tehnologija za hrvatski jezik uporabom elektroničke (digitalne) leksikografije, računalnih korpusa hrvatskoga jezika i slobodnoga pristupa digitaliziranim tiskovinama na hrvatskom jeziku te drugih javnih mrežnih jezičnih servisa</w:t>
      </w:r>
      <w:r w:rsidRPr="008B6826">
        <w:rPr>
          <w:rFonts w:ascii="Times New Roman" w:hAnsi="Times New Roman" w:cs="Times New Roman"/>
          <w:sz w:val="24"/>
          <w:szCs w:val="24"/>
        </w:rPr>
        <w:t xml:space="preserve">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uključujući i autonomne i </w:t>
      </w:r>
      <w:proofErr w:type="spellStart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poluautonomne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programe za strojno prevođenje</w:t>
      </w:r>
    </w:p>
    <w:p w:rsidR="002842E2" w:rsidRPr="008B6826" w:rsidRDefault="002842E2" w:rsidP="001F2A8E">
      <w:pPr>
        <w:pStyle w:val="ListParagraph"/>
        <w:numPr>
          <w:ilvl w:val="0"/>
          <w:numId w:val="10"/>
        </w:numPr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razvoj nazivlja na hrvatskom standardnom jeziku u okviru normiranja i jezičnoga planiranja</w:t>
      </w:r>
    </w:p>
    <w:p w:rsidR="002842E2" w:rsidRPr="008B6826" w:rsidRDefault="002842E2" w:rsidP="001F2A8E">
      <w:pPr>
        <w:pStyle w:val="ListParagraph"/>
        <w:numPr>
          <w:ilvl w:val="0"/>
          <w:numId w:val="10"/>
        </w:numPr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promicanje i unaprjeđenje učenja hrvatskoga jezika među strancima i potomcima hrvatskih iseljenika u Hrvatskoj i inozemstvu.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Vijeće za hrvatski jezik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Članak 17.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842E2" w:rsidRPr="008B6826" w:rsidRDefault="002842E2" w:rsidP="001F2A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7" w:name="_Hlk136788668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(1) Vijeće za hrvatski jezik (u daljnjem tekstu: Vijeće) savjetodavno je tijelo koje osniva Vlada i čiji je rad usmjeren na zaštitu, njegovanje i razvoj hrvatskoga jezika.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(2) Sjedište Vijeća je u </w:t>
      </w:r>
      <w:r w:rsidR="009A62C7"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ministarstvu nadležnom za kulturu,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koj</w:t>
      </w:r>
      <w:r w:rsidR="009A62C7"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za Vijeće obavlja administrativne, tehničke i pravne poslove. </w:t>
      </w:r>
    </w:p>
    <w:p w:rsidR="002842E2" w:rsidRPr="008B6826" w:rsidRDefault="002842E2" w:rsidP="001F2A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(3) Vijeće se sastoji od predsjednika i četrnaest članova, stručnjaka za hrvatski jezik, koje imenuje Vlada na prijedlog ministara nadležnih za obrazovanje, znanost i kulturu.</w:t>
      </w:r>
    </w:p>
    <w:p w:rsidR="002842E2" w:rsidRPr="008B6826" w:rsidRDefault="002842E2" w:rsidP="001F2A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(4) Kandidate za članove Vijeća, uključujući i predsjednika, predlažu sljedeće ustanove i strukovna udruženja te tijelo državne uprave koje surađuje s jezičnim službama za hrvatski jezik u institucijama Europske unije:</w:t>
      </w:r>
    </w:p>
    <w:p w:rsidR="002842E2" w:rsidRPr="008B6826" w:rsidRDefault="002842E2" w:rsidP="001F2A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A6359B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Hrvatska akademija znanosti i umjetnosti</w:t>
      </w:r>
    </w:p>
    <w:p w:rsidR="002842E2" w:rsidRPr="008B6826" w:rsidRDefault="002842E2" w:rsidP="00A6359B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Matica hrvatska</w:t>
      </w:r>
    </w:p>
    <w:p w:rsidR="002842E2" w:rsidRPr="008B6826" w:rsidRDefault="002842E2" w:rsidP="00A6359B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Institut za hrvatski jezik</w:t>
      </w:r>
    </w:p>
    <w:p w:rsidR="002842E2" w:rsidRPr="008B6826" w:rsidRDefault="002842E2" w:rsidP="00A6359B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Leksikografski zavod Miroslav Krleža</w:t>
      </w:r>
    </w:p>
    <w:p w:rsidR="002842E2" w:rsidRPr="008B6826" w:rsidRDefault="002842E2" w:rsidP="00A6359B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Nacionalna i sveučilišna knjižnica u Zagrebu</w:t>
      </w:r>
    </w:p>
    <w:p w:rsidR="002842E2" w:rsidRPr="008B6826" w:rsidRDefault="002842E2" w:rsidP="00A6359B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javna sveučilišta u Hrvatskoj (Sveučilište u Zagrebu, Sveučilište u Zadru, Sveučilište u Rijeci, Sveučilište Josipa Jurja Strossmayera u Osijeku, Sveučilište u Splitu te Sveučilište Jurj</w:t>
      </w:r>
      <w:r w:rsidR="005719A5"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Dobrile u Puli) </w:t>
      </w:r>
    </w:p>
    <w:p w:rsidR="002842E2" w:rsidRPr="008B6826" w:rsidRDefault="002842E2" w:rsidP="00A6359B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Hrvatsko filološko društvo</w:t>
      </w:r>
    </w:p>
    <w:p w:rsidR="002842E2" w:rsidRPr="008B6826" w:rsidRDefault="002842E2" w:rsidP="00A6359B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Društvo hrvatskih književnih prevodilaca</w:t>
      </w:r>
    </w:p>
    <w:p w:rsidR="002842E2" w:rsidRPr="008B6826" w:rsidRDefault="002842E2" w:rsidP="00A6359B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Hrvatsko društvo konferencijskih prevoditelja</w:t>
      </w:r>
    </w:p>
    <w:p w:rsidR="002842E2" w:rsidRPr="008B6826" w:rsidRDefault="002842E2" w:rsidP="00A6359B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ministarstvo nadležno za vanjske i europske poslove.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(5) Ustanove i strukovna udruženja iz stavka 4. ovoga članka mogu predložiti više kandidata za članove Vijeća.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(6) Među kandidatima koje predlaže Hrvatska akademija znanosti i umjetnosti, Matica hrvatska, Institut za hrvatski jezik, Leksikografski zavod Miroslav Krleža te Nacionalna i sveučilišna knjižnica u Zagrebu u Vijeće se imenuje pet članova, i to po jednoga predstavnika svake od navedenih ustanova.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(7) Među kandidatima koje predlažu javna sveučilišta u Hrvatskoj u Vijeće se imenuje šest članova, i to po jednoga predstavnika svakoga sveučilišta.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(8) Među kandidatima koje predlažu Hrvatsko filološko društvo, Društvo hrvatskih književnih prevodilaca i Hrvatsko društvo konferencijskih prevoditelja u Vijeće se imenuju tri člana, i to po jednoga predstavnika svakog udruženja.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(9) Iz službe ministarstva nadležnoga za vanjske i europske poslove koja surađuje s jezičnim službama za hrvatski jezik u institucijama Europske unije u Vijeće se imenuje jedan član.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(10) Uz predsjednika Vijeće ima i potpredsjednika kojega članovi Vijeća biraju na konstituirajućoj sjednici natpolovičnom većinom glasova svih članova. 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(11) Mandat članova Vijeća traje četiri godine te se ista osoba može još jedanput ponovno imenovati.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(12) </w:t>
      </w:r>
      <w:bookmarkStart w:id="8" w:name="_Hlk136790717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Način rada Vijeća pobliže se uređuje poslovnikom o njegovu radu, na koji Ministarstvo prethodno daje suglasnost</w:t>
      </w:r>
      <w:bookmarkEnd w:id="8"/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(13) Ministarstvo najkasnije šest mjeseci prije isteka mandata pokreće postupak izbora novih članova Vijeća.</w:t>
      </w:r>
    </w:p>
    <w:bookmarkEnd w:id="7"/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Djelokrug Vijeća 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Članak 18.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Djelokrug Vijeća, kao savjetodavnoga tijela Vlade, obuhvaća: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numPr>
          <w:ilvl w:val="0"/>
          <w:numId w:val="11"/>
        </w:numPr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skrb o hrvatskom jeziku </w:t>
      </w:r>
    </w:p>
    <w:p w:rsidR="002842E2" w:rsidRPr="008B6826" w:rsidRDefault="002842E2" w:rsidP="001F2A8E">
      <w:pPr>
        <w:numPr>
          <w:ilvl w:val="0"/>
          <w:numId w:val="11"/>
        </w:numPr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promicanje kulture hrvatskoga jezika u službenoj i javnoj uporabi</w:t>
      </w:r>
    </w:p>
    <w:p w:rsidR="002842E2" w:rsidRPr="008B6826" w:rsidRDefault="002842E2" w:rsidP="001F2A8E">
      <w:pPr>
        <w:numPr>
          <w:ilvl w:val="0"/>
          <w:numId w:val="11"/>
        </w:numPr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pitanja zaštite bogatstva hrvatskoga jezika, raznolikosti narječnih idioma te njihove specifične funkcionalne uporabe</w:t>
      </w:r>
    </w:p>
    <w:p w:rsidR="002842E2" w:rsidRPr="008B6826" w:rsidRDefault="002842E2" w:rsidP="001F2A8E">
      <w:pPr>
        <w:numPr>
          <w:ilvl w:val="0"/>
          <w:numId w:val="11"/>
        </w:numPr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predlaganje donošenja mjera za zaštitu, osiguranje slobode uporabe i poticanje razvoja hrvatskoga jezika</w:t>
      </w:r>
    </w:p>
    <w:p w:rsidR="002842E2" w:rsidRPr="008B6826" w:rsidRDefault="002842E2" w:rsidP="001F2A8E">
      <w:pPr>
        <w:numPr>
          <w:ilvl w:val="0"/>
          <w:numId w:val="11"/>
        </w:numPr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sudjelovanje u izradi Nacionalnoga plana iz članka 16. ovoga Zakona </w:t>
      </w:r>
    </w:p>
    <w:p w:rsidR="002842E2" w:rsidRPr="008B6826" w:rsidRDefault="002842E2" w:rsidP="001F2A8E">
      <w:pPr>
        <w:numPr>
          <w:ilvl w:val="0"/>
          <w:numId w:val="11"/>
        </w:numPr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praćenje provedbe ovoga Zakona.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DIO ČETVRTI</w:t>
      </w:r>
    </w:p>
    <w:p w:rsidR="002842E2" w:rsidRPr="008B6826" w:rsidRDefault="002842E2" w:rsidP="001F2A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842E2" w:rsidRPr="008B6826" w:rsidRDefault="002842E2" w:rsidP="001F2A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PRIJELAZNE I ZAVRŠNE ODREDBE</w:t>
      </w:r>
    </w:p>
    <w:p w:rsidR="002842E2" w:rsidRPr="008B6826" w:rsidRDefault="002842E2" w:rsidP="001F2A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2842E2" w:rsidRPr="008B6826" w:rsidRDefault="002842E2" w:rsidP="001F2A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Rokovi za osnivanje Vijeća i donošenje Nacionalnoga plana</w:t>
      </w:r>
    </w:p>
    <w:p w:rsidR="002842E2" w:rsidRPr="008B6826" w:rsidRDefault="002842E2" w:rsidP="001F2A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842E2" w:rsidRPr="008B6826" w:rsidRDefault="002842E2" w:rsidP="001F2A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Članak 19.</w:t>
      </w:r>
    </w:p>
    <w:p w:rsidR="002842E2" w:rsidRPr="008B6826" w:rsidRDefault="002842E2" w:rsidP="001F2A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(1) Vlada će Vijeće iz članka 17. ovoga Zakona osnovati u roku od šest mjeseci od dana njegova stupanja na snagu.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(2) Vlada će Nacionalni plan iz članka 16. ovoga Zakona donijeti u roku od dvije godine od dana njegova stupanja na snagu.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Stupanje na snagu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Članak 20.</w:t>
      </w:r>
    </w:p>
    <w:p w:rsidR="002842E2" w:rsidRPr="008B6826" w:rsidRDefault="002842E2" w:rsidP="001F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sz w:val="24"/>
          <w:szCs w:val="24"/>
        </w:rPr>
        <w:t>Ovaj Zakon stupa na snagu osmoga dana od dana objave u „Narodnim novinama“.</w:t>
      </w:r>
    </w:p>
    <w:p w:rsidR="00AC6F37" w:rsidRPr="008B6826" w:rsidRDefault="00AC6F37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:rsidR="002842E2" w:rsidRPr="008B6826" w:rsidRDefault="002842E2" w:rsidP="001F2A8E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2842E2" w:rsidRPr="008B6826" w:rsidRDefault="002842E2" w:rsidP="001F2A8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 B R A Z L O Ž E N</w:t>
      </w:r>
      <w:r w:rsidR="00AC6F37"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 E</w:t>
      </w:r>
    </w:p>
    <w:p w:rsidR="00AC6F37" w:rsidRPr="008B6826" w:rsidRDefault="00AC6F37" w:rsidP="001F2A8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C6F37" w:rsidRPr="008B6826" w:rsidRDefault="00AC6F37" w:rsidP="001F2A8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pStyle w:val="ListParagraph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RAZLOZI ZBOG KOJIH SE ZAKON DONOSI</w:t>
      </w:r>
    </w:p>
    <w:p w:rsidR="00AC6F37" w:rsidRPr="008B6826" w:rsidRDefault="00AC6F37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AB1A2E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12. s</w:t>
      </w:r>
      <w:r w:rsidR="002842E2"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tavkom 1. Ustava </w:t>
      </w:r>
      <w:r w:rsidR="002842E2" w:rsidRPr="008B6826">
        <w:rPr>
          <w:rFonts w:ascii="Times New Roman" w:eastAsia="Calibri" w:hAnsi="Times New Roman" w:cs="Times New Roman"/>
          <w:sz w:val="24"/>
          <w:szCs w:val="24"/>
        </w:rPr>
        <w:t xml:space="preserve">Republike Hrvatske („Narodne novine“, br. 85/10. </w:t>
      </w:r>
      <w:r w:rsidR="00782540" w:rsidRPr="008B6826">
        <w:rPr>
          <w:rFonts w:ascii="Times New Roman" w:eastAsia="Calibri" w:hAnsi="Times New Roman" w:cs="Times New Roman"/>
          <w:sz w:val="24"/>
          <w:szCs w:val="24"/>
        </w:rPr>
        <w:t>-</w:t>
      </w:r>
      <w:r w:rsidR="002842E2" w:rsidRPr="008B6826">
        <w:rPr>
          <w:rFonts w:ascii="Times New Roman" w:eastAsia="Calibri" w:hAnsi="Times New Roman" w:cs="Times New Roman"/>
          <w:sz w:val="24"/>
          <w:szCs w:val="24"/>
        </w:rPr>
        <w:t xml:space="preserve"> pročišćeni tekst i 5/14. </w:t>
      </w:r>
      <w:r w:rsidR="00782540" w:rsidRPr="008B6826">
        <w:rPr>
          <w:rFonts w:ascii="Times New Roman" w:eastAsia="Calibri" w:hAnsi="Times New Roman" w:cs="Times New Roman"/>
          <w:sz w:val="24"/>
          <w:szCs w:val="24"/>
        </w:rPr>
        <w:t>-</w:t>
      </w:r>
      <w:r w:rsidR="002842E2" w:rsidRPr="008B6826">
        <w:rPr>
          <w:rFonts w:ascii="Times New Roman" w:eastAsia="Calibri" w:hAnsi="Times New Roman" w:cs="Times New Roman"/>
          <w:sz w:val="24"/>
          <w:szCs w:val="24"/>
        </w:rPr>
        <w:t xml:space="preserve"> Odluka Ustavnoga suda Republike Hrvatske) </w:t>
      </w:r>
      <w:r w:rsidR="002842E2"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je da je u Republici Hrvatskoj u službenoj uporabi hrvatski jezik i latinično pismo (</w:t>
      </w:r>
      <w:proofErr w:type="spellStart"/>
      <w:r w:rsidR="002842E2"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gajica</w:t>
      </w:r>
      <w:proofErr w:type="spellEnd"/>
      <w:r w:rsidR="002842E2"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). Osim ustavnih odredaba o položaju hrvatskoga jezika u zakonodavstvu Republike Hrvatske ne postoji propis koji na jedinstven način propisuje uporabu hrvatskoga jezika. Hrvatski jezik materinski je jezik pripadnika hrvatskoga naroda i najvećega broja stanovnika Republike Hrvatske. Njime se služe i Hrvati u Bosni i Hercegovini te pripadnici hrvatske nacionalne manjine i jezične zajednice</w:t>
      </w:r>
      <w:r w:rsidR="002842E2" w:rsidRPr="008B6826" w:rsidDel="00C13E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42E2"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u Srbiji, Crnoj Gori, Sloveniji, Mađarskoj, Austriji, Rumunjskoj, Češkoj, Slovačkoj, Italiji te u drugim državama u kojima žive pripadnici hrvatske jezične zajednice.</w:t>
      </w:r>
    </w:p>
    <w:p w:rsidR="00782540" w:rsidRPr="008B6826" w:rsidRDefault="00782540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jezik obuhvaća hrvatski standardni jezik (koji se tradicionalno zove i hrvatskim književnim jezikom i hrvatskim jezikom) u svim svojim funkcionalnim stilovima, jezik cjelokupne književne baštine na hrvatskom jeziku te hrvatska narječja (čakavsko, kajkavsko i štokavsko) i njihove idiome te idiome kojima se služi dio Hrvata u inozemstvu, poput bunjevačkih i bokeljskih govora, </w:t>
      </w:r>
      <w:proofErr w:type="spellStart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moliškohrvatskoga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gradišćanskohrvatskoga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proofErr w:type="spellStart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karaševskohrvatskoga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jezika.</w:t>
      </w:r>
    </w:p>
    <w:p w:rsidR="00F22448" w:rsidRPr="008B6826" w:rsidRDefault="00F22448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standardni jezik sustav je uređen normom na svim jezičnim razinama, autonoman je i neovisan o drugim idiomima hrvatskoga jezika te je nužno da svi uče njegova pravila tijekom školovanja. Kao takav nadregionalni i naddijalektalni idiom, hrvatski standardni jezik omogućuje nesmetano i jasno sporazumijevanje na svim područjima. Hrvatski standardni jezik jedan je od službenih jezika Europske unije i hrvatski državljani imaju pravo na njemu podnositi peticije Europskom parlamentu i predstavke europskom pučkom pravobranitelju (europskom </w:t>
      </w:r>
      <w:proofErr w:type="spellStart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ombudsmanu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), obraćati se institucijama i savjetodavnim tijelima Europske unije na hrvatskom jeziku i na njemu dobivati odgovor.</w:t>
      </w:r>
    </w:p>
    <w:p w:rsidR="00FC5F35" w:rsidRPr="008B6826" w:rsidRDefault="00FC5F35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Osim toga, odlukom Međunarodne organizacije za standardizaciju (ISO) hrvatski jezik ima posebne oznake kao samostalan jezik (</w:t>
      </w:r>
      <w:proofErr w:type="spellStart"/>
      <w:r w:rsidRPr="008B6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hr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8B6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hrv</w:t>
      </w:r>
      <w:proofErr w:type="spellEnd"/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hrvatski je jezik prema Europskoj povelji o regionalnim i manjinskim jezicima Vijeća Europe zaštićen u osam europskih država te je jedan od službenih jezika Bosne i Hercegovine, u kojoj su Hrvati jedan od triju konstitutivnih naroda. </w:t>
      </w:r>
    </w:p>
    <w:p w:rsidR="005116FF" w:rsidRPr="008B6826" w:rsidRDefault="005116FF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jezik u svojoj je ukupnosti i cjelovitosti temeljna sastavnica hrvatskoga identiteta i hrvatske kulture, koji su dijelovi europskoga identiteta i europske kulture. Stoga je skrb za hrvatski jezik i njegove idiome, kao bitne odrednice nematerijalne kulturne baštine i nasljeđa hrvatskoga naroda, dužnost države i državnih ustanova, što je osobito važno za njegovo očuvanje, njegovanje i budući razvoj. Osim toga, Ministarstvo kulture i medija u zaštićena nematerijalna kulturna dobra Republike Hrvatske 2019. uvrstilo je Zlatnu formulu hrvatskoga jezika </w:t>
      </w:r>
      <w:r w:rsidRPr="008B68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ča-kaj-što</w:t>
      </w:r>
      <w:r w:rsidRPr="008B6826">
        <w:rPr>
          <w:rFonts w:ascii="Times New Roman" w:hAnsi="Times New Roman" w:cs="Times New Roman"/>
          <w:sz w:val="24"/>
          <w:szCs w:val="24"/>
        </w:rPr>
        <w:t xml:space="preserve">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jer integrira i objedinjuje sve hrvatske jezične dionice.</w:t>
      </w:r>
    </w:p>
    <w:p w:rsidR="0052029F" w:rsidRPr="008B6826" w:rsidRDefault="0052029F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Očuvanje hrvatskoga identiteta, njegovanje tradicije, kulture i hrvatskoga jezika, skrb za poučavanje hrvatskoga jezika i kulture unaprjeđivanjem sustava poučavanja hrvatskoga kao inoga (drugoga, stranoga i nasljednoga) jezika kako bi se olakšali suradnja, povratak i integracija Hrvata u Republiku Hrvatsku predviđeno je i Nacionalnom razvojnom strategijom Republike Hrvatske do 2030. godine („Narodne novine“, broj 13/21.).</w:t>
      </w:r>
    </w:p>
    <w:p w:rsidR="0052029F" w:rsidRPr="008B6826" w:rsidRDefault="0052029F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na navedeno, kao i na to da gotovo sve zemlje članice Europske unije, sukladno svojim potrebama i vlastitim posebnostima, uporabu svojih službenih ili državnih jezika uređuju posebnim zakonom o jeziku ili zakonskim propisima, predlaže se, radi zaštite, poticanja razvoja i osiguranja slobode uporabe hrvatskoga jezika, da se Zakonom o hrvatskom jeziku uredi službena i javna uporaba hrvatskoga standardnog jezika te u Hrvatskoj osigura sustavna i stručna skrb o hrvatskom jeziku. </w:t>
      </w:r>
    </w:p>
    <w:p w:rsidR="0052029F" w:rsidRPr="008B6826" w:rsidRDefault="0052029F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Zakonsko reguliranje službene i javne uporabe hrvatskoga jezika u pravnom je sustavu komplementarn</w:t>
      </w:r>
      <w:r w:rsidR="00B34274"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Zakonom o uporabi jezika i pisma nacionalnih manjina u Republici Hrvatskoj („Narodne novine“, br. 51/00. i 56/00.</w:t>
      </w:r>
      <w:r w:rsidR="002F0DAC"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ispravak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4B6" w:rsidRPr="008B6826" w:rsidRDefault="008224B6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PITANJA KOJA SE ZAKONOM RJEŠAVAJU</w:t>
      </w:r>
    </w:p>
    <w:p w:rsidR="008224B6" w:rsidRPr="008B6826" w:rsidRDefault="008224B6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2E2" w:rsidRPr="008B6826" w:rsidRDefault="00BC200D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sz w:val="24"/>
          <w:szCs w:val="24"/>
        </w:rPr>
        <w:t>Predloženim z</w:t>
      </w:r>
      <w:r w:rsidR="002842E2" w:rsidRPr="008B6826">
        <w:rPr>
          <w:rFonts w:ascii="Times New Roman" w:eastAsia="Calibri" w:hAnsi="Times New Roman" w:cs="Times New Roman"/>
          <w:sz w:val="24"/>
          <w:szCs w:val="24"/>
        </w:rPr>
        <w:t xml:space="preserve">akonom se potvrđuje da je hrvatski jezik službeni jezik Republike Hrvatske, sukladno odredbama </w:t>
      </w:r>
      <w:r w:rsidR="0017615C" w:rsidRPr="008B6826">
        <w:rPr>
          <w:rFonts w:ascii="Times New Roman" w:eastAsia="Calibri" w:hAnsi="Times New Roman" w:cs="Times New Roman"/>
          <w:sz w:val="24"/>
          <w:szCs w:val="24"/>
        </w:rPr>
        <w:t xml:space="preserve">članka 12. </w:t>
      </w:r>
      <w:r w:rsidR="002842E2" w:rsidRPr="008B6826">
        <w:rPr>
          <w:rFonts w:ascii="Times New Roman" w:eastAsia="Calibri" w:hAnsi="Times New Roman" w:cs="Times New Roman"/>
          <w:sz w:val="24"/>
          <w:szCs w:val="24"/>
        </w:rPr>
        <w:t>stavka 1. Ustava</w:t>
      </w:r>
      <w:r w:rsidR="0017615C" w:rsidRPr="008B6826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2842E2" w:rsidRPr="008B6826">
        <w:rPr>
          <w:rFonts w:ascii="Times New Roman" w:eastAsia="Calibri" w:hAnsi="Times New Roman" w:cs="Times New Roman"/>
          <w:sz w:val="24"/>
          <w:szCs w:val="24"/>
        </w:rPr>
        <w:t>, i jedan od službenih jezika Europske unije te da je u svojoj ukupnosti i cjelovitosti temeljna sastavnica hrvatskoga identiteta i hrvatske kulture.</w:t>
      </w:r>
    </w:p>
    <w:p w:rsidR="00864104" w:rsidRPr="008B6826" w:rsidRDefault="00864104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na to da je jezik </w:t>
      </w:r>
      <w:r w:rsidRPr="008B68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nematerijalno kulturno dobro te obilježje identiteta i pripadnosti narodu, ali i nezamjenjivo zajedničko komunikacijsko sredstvo za izražavanje i sporazumijevanje, </w:t>
      </w:r>
      <w:r w:rsidR="00011422" w:rsidRPr="008B68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predloženim z</w:t>
      </w:r>
      <w:r w:rsidRPr="008B68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akonom 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definira se da je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Vlada dužna skrbiti se o zaštiti i osiguranju slobode uporabe hrvatskoga jezika, što uključuje osiguranje pravnih temelja za njegovu uporabu i razvoj te promicanju učenja 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hrvatskoga jezika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u Hrvatskoj i svijetu.</w:t>
      </w:r>
    </w:p>
    <w:p w:rsidR="0028037B" w:rsidRPr="008B6826" w:rsidRDefault="0028037B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sz w:val="24"/>
          <w:szCs w:val="24"/>
        </w:rPr>
        <w:t>Ovim zakonskim prijedlogom propisuje se službena uporaba hrvatskoga jezika i određuju obveznici službene uporabe hrvatskoga jezika, javna uporaba hrvatskoga jezika i što ona obuhvaća, uporaba hrvatskoga jezika u obrazovanju te iznimke koje se odnose na obrazovanje djece pripadnika nacionalnih manjina, iznimke u vezi s izvođenjem nastave i drugih oblika odgojno-obrazovnoga rada na nekom od stranih jezika te pravila uporabe hrvatskoga standardnog jezika u Europskom parlamentu, institucijama i savjetodavnim tijelima Europske unije i u međunarodnoj suradnji.</w:t>
      </w:r>
    </w:p>
    <w:p w:rsidR="003B73B7" w:rsidRPr="008B6826" w:rsidRDefault="003B73B7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sz w:val="24"/>
          <w:szCs w:val="24"/>
        </w:rPr>
        <w:t>Nadalje,</w:t>
      </w:r>
      <w:r w:rsidRPr="008B68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pobliže se definira što sve obuhvaća pojam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„hrvatski jezik“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i koje su posebnosti hrvatskoga jezika (njegova trodioba na tri ravnopravna narječja </w:t>
      </w:r>
      <w:r w:rsidR="006D1B36" w:rsidRPr="008B6826">
        <w:rPr>
          <w:rFonts w:ascii="Times New Roman" w:eastAsia="Calibri" w:hAnsi="Times New Roman" w:cs="Times New Roman"/>
          <w:sz w:val="24"/>
          <w:szCs w:val="24"/>
        </w:rPr>
        <w:t>-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čakavsko, kajkavsko i štokavsko) te se 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definira područje primjene hrvatskoga jezika koje je u djelokrugu ovoga </w:t>
      </w:r>
      <w:r w:rsidR="00816782" w:rsidRPr="008B6826">
        <w:rPr>
          <w:rFonts w:ascii="Times New Roman" w:eastAsia="Calibri" w:hAnsi="Times New Roman" w:cs="Times New Roman"/>
          <w:sz w:val="24"/>
          <w:szCs w:val="24"/>
        </w:rPr>
        <w:t>Prijedloga z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akona te područja koja njime nisu obuhvaćena. </w:t>
      </w:r>
    </w:p>
    <w:p w:rsidR="00F35B23" w:rsidRPr="008B6826" w:rsidRDefault="00F35B23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2E2" w:rsidRPr="008B6826" w:rsidRDefault="00F35B23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Calibri" w:hAnsi="Times New Roman" w:cs="Times New Roman"/>
          <w:sz w:val="24"/>
          <w:szCs w:val="24"/>
        </w:rPr>
        <w:t>Ovim zakonskim prijedlogom</w:t>
      </w:r>
      <w:r w:rsidR="002842E2"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propisuje se da će radi očuvanja društvene uloge i pravnoga položaja hrvatskoga jezika u Republici Hrvatskoj i u međunarodnom okružju Vlada osigurati izradu Nacionalnoga plana hrvatske jezične politike s popisom prioritetnih ciljeva i mjera.</w:t>
      </w:r>
    </w:p>
    <w:p w:rsidR="00EA3DFC" w:rsidRPr="008B6826" w:rsidRDefault="00EA3DFC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 tako, ovim se zakonskim prijedlogom osniva Vijeće za hrvatski jezik kao koordinacijsko savjetodavno tijelo koje će se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skrbiti o hrvatskom jeziku, promicati kulturu hrvatskoga jezika u službenoj i javnoj uporabi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propisuje </w:t>
      </w:r>
      <w:r w:rsidRPr="008B6826">
        <w:rPr>
          <w:rFonts w:ascii="Times New Roman" w:eastAsia="Calibri" w:hAnsi="Times New Roman" w:cs="Times New Roman"/>
          <w:sz w:val="24"/>
          <w:szCs w:val="24"/>
        </w:rPr>
        <w:t>uloga, djelokrug, ustroj, sastav i trajanje mandata članova Vijeća, dok se njegov način rada određuje posebnim poslovnikom.</w:t>
      </w:r>
    </w:p>
    <w:p w:rsidR="00F43ADB" w:rsidRPr="008B6826" w:rsidRDefault="00F43ADB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2E2" w:rsidRPr="008B6826" w:rsidRDefault="00F43ADB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Predloženim z</w:t>
      </w:r>
      <w:r w:rsidR="002842E2"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akonom se </w:t>
      </w:r>
      <w:r w:rsidR="002842E2" w:rsidRPr="008B6826">
        <w:rPr>
          <w:rFonts w:ascii="Times New Roman" w:eastAsia="Calibri" w:hAnsi="Times New Roman" w:cs="Times New Roman"/>
          <w:sz w:val="24"/>
          <w:szCs w:val="24"/>
        </w:rPr>
        <w:t xml:space="preserve">određuju državne i javne ustanove koje su dužne osigurati lekturu svojih akata, publikacija i dokumenata te utvrđuju obveze lektora prema Vijeću za hrvatski jezik. </w:t>
      </w:r>
      <w:r w:rsidR="002842E2"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 se uloga lektora u osiguranju usklađenosti dokumenata na nacionalnoj i europskoj razini, osobito „Narodnih novina“, službenog lista Republike Hrvatske, i hrvatske inačice Službenog lista Europske unije.</w:t>
      </w:r>
    </w:p>
    <w:p w:rsidR="002F5710" w:rsidRPr="008B6826" w:rsidRDefault="002F5710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68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Hrvatski jezik svakodnevno se razvija i obogaćuje ukorak s potrebama suvremenoga društva te je u nacionalnom interesu da se razvija sustavno i u okvirima struke, što se namjerava postići ovim </w:t>
      </w:r>
      <w:r w:rsidR="002F5710" w:rsidRPr="008B68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Prijedlogom z</w:t>
      </w:r>
      <w:r w:rsidRPr="008B68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akonom.</w:t>
      </w: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III.</w:t>
      </w:r>
      <w:r w:rsidRPr="008B6826">
        <w:rPr>
          <w:rFonts w:ascii="Times New Roman" w:eastAsia="Calibri" w:hAnsi="Times New Roman" w:cs="Times New Roman"/>
          <w:b/>
          <w:sz w:val="24"/>
          <w:szCs w:val="24"/>
        </w:rPr>
        <w:tab/>
        <w:t>OBRAZLOŽENJE ODREDABA PREDLOŽENOGA ZAKONA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 xml:space="preserve">Člankom 1. 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potvrđuje se da je hrvatski jezik službeni jezik Republike Hrvatske, sukladno odredbama </w:t>
      </w:r>
      <w:r w:rsidR="00DA67C6" w:rsidRPr="008B6826">
        <w:rPr>
          <w:rFonts w:ascii="Times New Roman" w:eastAsia="Calibri" w:hAnsi="Times New Roman" w:cs="Times New Roman"/>
          <w:sz w:val="24"/>
          <w:szCs w:val="24"/>
        </w:rPr>
        <w:t xml:space="preserve">članka 12. </w:t>
      </w:r>
      <w:r w:rsidRPr="008B6826">
        <w:rPr>
          <w:rFonts w:ascii="Times New Roman" w:eastAsia="Calibri" w:hAnsi="Times New Roman" w:cs="Times New Roman"/>
          <w:sz w:val="24"/>
          <w:szCs w:val="24"/>
        </w:rPr>
        <w:t>stavka 1. Ustava</w:t>
      </w:r>
      <w:r w:rsidR="00DA67C6" w:rsidRPr="008B6826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Pr="008B6826">
        <w:rPr>
          <w:rFonts w:ascii="Times New Roman" w:eastAsia="Calibri" w:hAnsi="Times New Roman" w:cs="Times New Roman"/>
          <w:sz w:val="24"/>
          <w:szCs w:val="24"/>
        </w:rPr>
        <w:t>, i jedan je od službenih jezika Europske unije te da je u svojoj ukupnosti i cjelovitosti temeljna sastavnica hrvatskoga identiteta i hrvatske kulture i jezik na kojemu se odvija usmena i pismena komunikacija na području javnoga života u Hrvatskoj.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 xml:space="preserve">Člankom 2. 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pobliže se definira što sve obuhvaća pojam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„hrvatski jezik“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i koje su posebnosti hrvatskoga jezika (njegova trodioba na tri ravnopravna narječja </w:t>
      </w:r>
      <w:r w:rsidR="00731C2B" w:rsidRPr="008B6826">
        <w:rPr>
          <w:rFonts w:ascii="Times New Roman" w:eastAsia="Calibri" w:hAnsi="Times New Roman" w:cs="Times New Roman"/>
          <w:sz w:val="24"/>
          <w:szCs w:val="24"/>
        </w:rPr>
        <w:t>-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čakavsko, kajkavsko i štokavsko).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Člankom 3.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potvrđuje se način predstavljanja Hrvatske u kontaktima s institucijama Europske unije i u međunarodnim kontaktima te pravo hrvatskih državljana na uporabu hrvatskoga jezika u Europskom parlamentu te u institucijama i savjetodavnim tijelima Europske unije.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Člankom 4.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određuje se predmet uređenja Zakona.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Člankom 5.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definira se rodno značenje pojmova.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Člankom 6.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definira se područje primjene hrvatskoga jezika koje je u djelokrugu ovoga Zakona te područja koja njime nisu obuhvaćena. 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Člankom 7.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definira se odgovornost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Vlade za zaštitu hrvatskoga jezika, njegov razvoj i slobodu uporabe.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Člankom 8.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propisuje se službena uporaba te određuju obveznici službene uporabe hrvatskoga jezika.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Člankom 9.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definiraju se pravila uporabe hrvatskoga standardnog jezika u međunarodnoj suradnji.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Člankom 10.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određuju se državne i javne ustanove koje su dužne osigurati lekturu svojih akata, publikacija i dokumenata te utvrđuju obveze lektora prema Vijeću za hrvatski jezik. Određuje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se uloga lektora u osiguranju usklađenosti dokumenata na nacionalnoj i europskoj razini, osobito „Narodnih novina“, službenoga lista Republike Hrvatske, i hrvatske inačice Službenoga lista Europske unije.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BFC" w:rsidRPr="008B6826" w:rsidRDefault="00913BFC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Člankom 11.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propisuje se javna uporaba hrvatskoga jezika i što ona obuhvaća.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Člankom 12.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propisuje se uporaba hrvatskoga jezika u obrazovanju te iznimke koje se odnose na obrazovanje djece pripadnika nacionalnih manjina te iznimke u vezi s izvođenjem nastave i drugih oblika odgojno-obrazovnoga rada na nekom od stranih jezika.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Člankom 13.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propisuju se obveze Vlade u promicanju učenja hrvatskoga jezika u Hrvatskoj i svijetu te u donošenju </w:t>
      </w:r>
      <w:proofErr w:type="spellStart"/>
      <w:r w:rsidRPr="008B6826">
        <w:rPr>
          <w:rFonts w:ascii="Times New Roman" w:eastAsia="Calibri" w:hAnsi="Times New Roman" w:cs="Times New Roman"/>
          <w:sz w:val="24"/>
          <w:szCs w:val="24"/>
        </w:rPr>
        <w:t>kurikula</w:t>
      </w:r>
      <w:proofErr w:type="spellEnd"/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namijenjenih redovitom obrazovanju te programa namijenjenih strancima i potomcima hrvatskih iseljenika u Hrvatskoj i inozemstvu, kao i u poticanju poučavanja hrvatskoga jezika na inozemnim obrazovnim ustanovama. Člankom se propisuje i to da je u osnovnoškolskom i srednjoškolskom odgoju i obrazovanju barem polovina sadržaja u nastavnom predmetu Hrvatski jezik izravno usmjerena na jezične teme. 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Člankom 14.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potvrđuje se važeći zakonski okvir koji se odnosi na potrebnu razinu poznavanja hrvatskoga jezika u postupku stjecanja državljanstva te za obavljanje </w:t>
      </w:r>
      <w:r w:rsidRPr="008B682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reguliranih profesija.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Člankom 15.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propisuju se posebne odredbe o službenoj i javnoj uporabi hrvatskoga jezika koje se odnose na hrvatske toponime, na nazive javnih manifestacija, na međunarodnu službenu komunikaciju, na izdanja i priručnike za hrvatski jezik koji se sufinanciraju sredstvima državnoga proračuna.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Člankom 16.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propisuje se izrada i donošenje Nacionalnoga plana hrvatske jezične politike s popisom prioritetnih ciljeva i mjera.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>Člankom 17.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propisuje se uloga, ustroj i sastav Vijeća za hrvatski jezik te trajanje njegova mandata, dok se njegov način rada određuje posebnim poslovnikom.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 xml:space="preserve">Člankom 18. </w:t>
      </w:r>
      <w:r w:rsidRPr="008B6826">
        <w:rPr>
          <w:rFonts w:ascii="Times New Roman" w:eastAsia="Calibri" w:hAnsi="Times New Roman" w:cs="Times New Roman"/>
          <w:sz w:val="24"/>
          <w:szCs w:val="24"/>
        </w:rPr>
        <w:t>propisuje se djelokrug Vijeća za hrvatski jezik.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 xml:space="preserve">Člankom 19. </w:t>
      </w:r>
      <w:r w:rsidRPr="008B6826">
        <w:rPr>
          <w:rFonts w:ascii="Times New Roman" w:eastAsia="Calibri" w:hAnsi="Times New Roman" w:cs="Times New Roman"/>
          <w:sz w:val="24"/>
          <w:szCs w:val="24"/>
        </w:rPr>
        <w:t>propisuju se rokovi za osnivanje Vijeća za hrvatski jezik i donošenje Nacionalnoga plana hrvatske jezične politike.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</w:rPr>
        <w:t xml:space="preserve">Člankom </w:t>
      </w:r>
      <w:r w:rsidRPr="008B6826">
        <w:rPr>
          <w:rFonts w:ascii="Times New Roman" w:eastAsia="Calibri" w:hAnsi="Times New Roman" w:cs="Times New Roman"/>
          <w:b/>
          <w:bCs/>
          <w:sz w:val="24"/>
          <w:szCs w:val="24"/>
        </w:rPr>
        <w:t>20.</w:t>
      </w:r>
      <w:r w:rsidRPr="008B6826">
        <w:rPr>
          <w:rFonts w:ascii="Times New Roman" w:eastAsia="Calibri" w:hAnsi="Times New Roman" w:cs="Times New Roman"/>
          <w:bCs/>
          <w:sz w:val="24"/>
          <w:szCs w:val="24"/>
        </w:rPr>
        <w:t xml:space="preserve"> propisuje se rok stupanja Zakona na snagu.</w:t>
      </w: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5710" w:rsidRPr="008B6826" w:rsidRDefault="002F5710" w:rsidP="001F2A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2E2" w:rsidRPr="008B6826" w:rsidRDefault="002842E2" w:rsidP="001F2A8E">
      <w:pPr>
        <w:keepNext/>
        <w:keepLines/>
        <w:widowControl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8B682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IV. </w:t>
      </w:r>
      <w:r w:rsidRPr="008B682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  <w:t>OCJENA I IZVORI SREDSTAVA POTREBNIH ZA PROVOĐENJE ZAKONA</w:t>
      </w:r>
    </w:p>
    <w:p w:rsidR="00913BFC" w:rsidRPr="008B6826" w:rsidRDefault="00913BFC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2E2" w:rsidRPr="008B6826" w:rsidRDefault="005138F2" w:rsidP="005B253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 provedbu ovoga Z</w:t>
      </w:r>
      <w:r w:rsidR="00A9722E">
        <w:rPr>
          <w:rFonts w:ascii="Times New Roman" w:hAnsi="Times New Roman" w:cs="Times New Roman"/>
          <w:sz w:val="24"/>
          <w:szCs w:val="24"/>
          <w:lang w:eastAsia="hr-HR"/>
        </w:rPr>
        <w:t>akona nadležna tijela financijska sredstva će osigurati na svojim pozicijama unutar Državnog</w:t>
      </w:r>
      <w:r w:rsidR="000D0E1F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A9722E">
        <w:rPr>
          <w:rFonts w:ascii="Times New Roman" w:hAnsi="Times New Roman" w:cs="Times New Roman"/>
          <w:sz w:val="24"/>
          <w:szCs w:val="24"/>
          <w:lang w:eastAsia="hr-HR"/>
        </w:rPr>
        <w:t xml:space="preserve"> proračuna Republike Hrvatske za 2024. godinu i projekcijama za 2025. i 2026. godinu („Narodne novine“, broj 149/23.), u okviru utvrđenih limita.</w:t>
      </w:r>
    </w:p>
    <w:p w:rsidR="002842E2" w:rsidRPr="008B6826" w:rsidRDefault="002842E2" w:rsidP="005B2539">
      <w:pPr>
        <w:pStyle w:val="ListParagraph"/>
        <w:keepNext/>
        <w:keepLines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26">
        <w:rPr>
          <w:rFonts w:ascii="Times New Roman" w:hAnsi="Times New Roman" w:cs="Times New Roman"/>
          <w:b/>
          <w:sz w:val="24"/>
          <w:szCs w:val="24"/>
        </w:rPr>
        <w:t>RAZLIKE IZMEĐU RJEŠENJA KOJA SE PREDLAŽU KONAČNIM PRIJEDLOGOM ZAKONA U ODNOSU NA RJEŠENJA IZ PRIJEDLOGA ZAKONA TE RAZLOZI ZBOG KOJIH SU TE RAZLIKE NASTALE</w:t>
      </w:r>
    </w:p>
    <w:p w:rsidR="00913BFC" w:rsidRPr="008B6826" w:rsidRDefault="00913BFC" w:rsidP="005B2539">
      <w:pPr>
        <w:pStyle w:val="Default"/>
        <w:keepNext/>
        <w:keepLines/>
        <w:ind w:firstLine="708"/>
        <w:jc w:val="both"/>
        <w:rPr>
          <w:color w:val="auto"/>
        </w:rPr>
      </w:pPr>
    </w:p>
    <w:p w:rsidR="002842E2" w:rsidRPr="008B6826" w:rsidRDefault="002842E2" w:rsidP="005B2539">
      <w:pPr>
        <w:pStyle w:val="Default"/>
        <w:keepNext/>
        <w:keepLines/>
        <w:ind w:firstLine="708"/>
        <w:jc w:val="both"/>
        <w:rPr>
          <w:color w:val="auto"/>
        </w:rPr>
      </w:pPr>
      <w:r w:rsidRPr="008B6826">
        <w:rPr>
          <w:color w:val="auto"/>
        </w:rPr>
        <w:t xml:space="preserve">Hrvatski sabor </w:t>
      </w:r>
      <w:r w:rsidR="001E0DB6" w:rsidRPr="008B6826">
        <w:rPr>
          <w:color w:val="auto"/>
        </w:rPr>
        <w:t xml:space="preserve">je </w:t>
      </w:r>
      <w:r w:rsidRPr="008B6826">
        <w:rPr>
          <w:color w:val="auto"/>
        </w:rPr>
        <w:t>na 19. sjednici raspravljao o Prijedlogu zakona o hrvatskom jeziku. Prijedlog zakona prihvaćen je Zaključkom od 30. studenoga 2023., a predlagatelju su upućene primjedbe, prijedlozi i mišljenja izneseni pred radnim tijelima Hrvatskoga sabora i u raspravi na sjednici Hrvatskoga sabora radi pripreme Konačnoga prijedloga zakona.</w:t>
      </w:r>
    </w:p>
    <w:p w:rsidR="001E0DB6" w:rsidRPr="008B6826" w:rsidRDefault="001E0DB6" w:rsidP="001F2A8E">
      <w:pPr>
        <w:pStyle w:val="Default"/>
        <w:ind w:firstLine="708"/>
        <w:jc w:val="both"/>
        <w:rPr>
          <w:color w:val="auto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826">
        <w:rPr>
          <w:rFonts w:ascii="Times New Roman" w:hAnsi="Times New Roman" w:cs="Times New Roman"/>
          <w:sz w:val="24"/>
          <w:szCs w:val="24"/>
        </w:rPr>
        <w:t xml:space="preserve">U odnosu na tekst Prijedloga zakona koji je prošao prvo čitanje u Hrvatskom saboru, Konačni prijedlog zakona </w:t>
      </w:r>
      <w:r w:rsidR="004800B3" w:rsidRPr="008B6826">
        <w:rPr>
          <w:rFonts w:ascii="Times New Roman" w:hAnsi="Times New Roman" w:cs="Times New Roman"/>
          <w:sz w:val="24"/>
          <w:szCs w:val="24"/>
        </w:rPr>
        <w:t xml:space="preserve">dodatno je </w:t>
      </w:r>
      <w:r w:rsidRPr="008B6826">
        <w:rPr>
          <w:rFonts w:ascii="Times New Roman" w:hAnsi="Times New Roman" w:cs="Times New Roman"/>
          <w:sz w:val="24"/>
          <w:szCs w:val="24"/>
        </w:rPr>
        <w:t xml:space="preserve">jezično uređen, usklađen s prihvaćenim prijedlozima i primjedbama iznesenim u raspravi i pred radnim tijelima Hrvatskoga sabora te je dodatno </w:t>
      </w:r>
      <w:proofErr w:type="spellStart"/>
      <w:r w:rsidRPr="008B6826">
        <w:rPr>
          <w:rFonts w:ascii="Times New Roman" w:hAnsi="Times New Roman" w:cs="Times New Roman"/>
          <w:sz w:val="24"/>
          <w:szCs w:val="24"/>
        </w:rPr>
        <w:t>nomotehnički</w:t>
      </w:r>
      <w:proofErr w:type="spellEnd"/>
      <w:r w:rsidRPr="008B6826">
        <w:rPr>
          <w:rFonts w:ascii="Times New Roman" w:hAnsi="Times New Roman" w:cs="Times New Roman"/>
          <w:sz w:val="24"/>
          <w:szCs w:val="24"/>
        </w:rPr>
        <w:t xml:space="preserve"> dorađen u skladu s primjedbama Odbora za zakonodavstvo</w:t>
      </w:r>
      <w:r w:rsidR="00705651" w:rsidRPr="008B6826">
        <w:rPr>
          <w:rFonts w:ascii="Times New Roman" w:hAnsi="Times New Roman" w:cs="Times New Roman"/>
          <w:sz w:val="24"/>
          <w:szCs w:val="24"/>
        </w:rPr>
        <w:t xml:space="preserve"> Hrvatskoga sabora</w:t>
      </w:r>
      <w:r w:rsidRPr="008B6826">
        <w:rPr>
          <w:rFonts w:ascii="Times New Roman" w:hAnsi="Times New Roman" w:cs="Times New Roman"/>
          <w:sz w:val="24"/>
          <w:szCs w:val="24"/>
        </w:rPr>
        <w:t>.</w:t>
      </w:r>
    </w:p>
    <w:p w:rsidR="001E0DB6" w:rsidRPr="008B6826" w:rsidRDefault="001E0DB6" w:rsidP="001F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2E2" w:rsidRPr="008B6826" w:rsidRDefault="002842E2" w:rsidP="001F2A8E">
      <w:pPr>
        <w:pStyle w:val="Default"/>
        <w:ind w:firstLine="708"/>
        <w:jc w:val="both"/>
        <w:rPr>
          <w:rFonts w:eastAsia="Times New Roman"/>
          <w:lang w:eastAsia="hr-HR"/>
        </w:rPr>
      </w:pPr>
      <w:r w:rsidRPr="008B6826">
        <w:rPr>
          <w:color w:val="auto"/>
        </w:rPr>
        <w:t>Uzimajući u obzir primjedbe zastupnika Hrvatskoga sabora, član</w:t>
      </w:r>
      <w:r w:rsidR="004911D3" w:rsidRPr="008B6826">
        <w:rPr>
          <w:color w:val="auto"/>
        </w:rPr>
        <w:t>a</w:t>
      </w:r>
      <w:r w:rsidRPr="008B6826">
        <w:rPr>
          <w:color w:val="auto"/>
        </w:rPr>
        <w:t xml:space="preserve">k 3. </w:t>
      </w:r>
      <w:r w:rsidR="00861820" w:rsidRPr="008B6826">
        <w:rPr>
          <w:color w:val="auto"/>
        </w:rPr>
        <w:t xml:space="preserve">stavak 2. </w:t>
      </w:r>
      <w:r w:rsidRPr="008B6826">
        <w:rPr>
          <w:color w:val="auto"/>
        </w:rPr>
        <w:t>Konačno</w:t>
      </w:r>
      <w:r w:rsidR="00BE4D85" w:rsidRPr="008B6826">
        <w:rPr>
          <w:color w:val="auto"/>
        </w:rPr>
        <w:t>g</w:t>
      </w:r>
      <w:r w:rsidRPr="008B6826">
        <w:rPr>
          <w:color w:val="auto"/>
        </w:rPr>
        <w:t xml:space="preserve"> prijedlog</w:t>
      </w:r>
      <w:r w:rsidR="00BE4D85" w:rsidRPr="008B6826">
        <w:rPr>
          <w:color w:val="auto"/>
        </w:rPr>
        <w:t>a</w:t>
      </w:r>
      <w:r w:rsidRPr="008B6826">
        <w:rPr>
          <w:color w:val="auto"/>
        </w:rPr>
        <w:t xml:space="preserve"> zakona izmijenjen je tako da se njime sada propisuje da hrvatski državljani imaju pravo na hrvatskom standardnom jeziku podnositi peticije Europskom parlamentu i predstavke e</w:t>
      </w:r>
      <w:r w:rsidRPr="008B6826">
        <w:rPr>
          <w:rFonts w:eastAsia="Times New Roman"/>
          <w:lang w:eastAsia="hr-HR"/>
        </w:rPr>
        <w:t xml:space="preserve">uropskom pučkom pravobranitelju (europskom </w:t>
      </w:r>
      <w:proofErr w:type="spellStart"/>
      <w:r w:rsidRPr="008B6826">
        <w:rPr>
          <w:rFonts w:eastAsia="Times New Roman"/>
          <w:lang w:eastAsia="hr-HR"/>
        </w:rPr>
        <w:t>ombudsmanu</w:t>
      </w:r>
      <w:proofErr w:type="spellEnd"/>
      <w:r w:rsidRPr="008B6826">
        <w:rPr>
          <w:rFonts w:eastAsia="Times New Roman"/>
          <w:lang w:eastAsia="hr-HR"/>
        </w:rPr>
        <w:t>).</w:t>
      </w:r>
      <w:r w:rsidR="00861820" w:rsidRPr="008B6826">
        <w:rPr>
          <w:rFonts w:eastAsia="Times New Roman"/>
          <w:lang w:eastAsia="hr-HR"/>
        </w:rPr>
        <w:t xml:space="preserve"> </w:t>
      </w:r>
    </w:p>
    <w:p w:rsidR="001E0DB6" w:rsidRPr="008B6826" w:rsidRDefault="001E0DB6" w:rsidP="001F2A8E">
      <w:pPr>
        <w:pStyle w:val="Default"/>
        <w:ind w:firstLine="708"/>
        <w:jc w:val="both"/>
        <w:rPr>
          <w:rFonts w:eastAsia="Times New Roman"/>
          <w:lang w:eastAsia="hr-HR"/>
        </w:rPr>
      </w:pPr>
    </w:p>
    <w:p w:rsidR="002842E2" w:rsidRPr="008B6826" w:rsidRDefault="002842E2" w:rsidP="001F2A8E">
      <w:pPr>
        <w:pStyle w:val="Default"/>
        <w:ind w:firstLine="708"/>
        <w:jc w:val="both"/>
        <w:rPr>
          <w:rFonts w:eastAsia="Times New Roman"/>
          <w:lang w:eastAsia="hr-HR"/>
        </w:rPr>
      </w:pPr>
      <w:r w:rsidRPr="008B6826">
        <w:rPr>
          <w:rFonts w:eastAsia="Times New Roman"/>
          <w:lang w:eastAsia="hr-HR"/>
        </w:rPr>
        <w:t>Predlagatelj je u Konačnom prijedlogu zakona uskladio naslov iznad članka 9. sa sadržajem članka uvažavajući mišljenje zastupnika Hrvatskoga sabora.</w:t>
      </w:r>
    </w:p>
    <w:p w:rsidR="001E0DB6" w:rsidRPr="008B6826" w:rsidRDefault="001E0DB6" w:rsidP="001F2A8E">
      <w:pPr>
        <w:pStyle w:val="Default"/>
        <w:ind w:firstLine="708"/>
        <w:jc w:val="both"/>
        <w:rPr>
          <w:rFonts w:eastAsia="Times New Roman"/>
          <w:lang w:eastAsia="hr-HR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826">
        <w:rPr>
          <w:rFonts w:ascii="Times New Roman" w:eastAsia="Times New Roman" w:hAnsi="Times New Roman" w:cs="Times New Roman"/>
          <w:sz w:val="24"/>
          <w:szCs w:val="24"/>
        </w:rPr>
        <w:t xml:space="preserve">U vezi s primjedbama zastupnika Hrvatskoga sabora o nazivima članaka, predlagatelj je u </w:t>
      </w:r>
      <w:r w:rsidRPr="008B6826">
        <w:rPr>
          <w:rFonts w:ascii="Times New Roman" w:hAnsi="Times New Roman" w:cs="Times New Roman"/>
          <w:sz w:val="24"/>
          <w:szCs w:val="24"/>
        </w:rPr>
        <w:t xml:space="preserve">Konačnom prijedlogu zakona </w:t>
      </w:r>
      <w:r w:rsidRPr="008B6826">
        <w:rPr>
          <w:rFonts w:ascii="Times New Roman" w:eastAsia="Times New Roman" w:hAnsi="Times New Roman" w:cs="Times New Roman"/>
          <w:sz w:val="24"/>
          <w:szCs w:val="24"/>
        </w:rPr>
        <w:t>dosljedno proveo pravilo stavljanja naziva iznad svakog članka.</w:t>
      </w:r>
    </w:p>
    <w:p w:rsidR="001E0DB6" w:rsidRPr="008B6826" w:rsidRDefault="001E0DB6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E2" w:rsidRPr="008B6826" w:rsidRDefault="002842E2" w:rsidP="001F2A8E">
      <w:pPr>
        <w:pStyle w:val="Default"/>
        <w:ind w:firstLine="708"/>
        <w:jc w:val="both"/>
        <w:rPr>
          <w:rFonts w:eastAsia="Times New Roman"/>
          <w:lang w:eastAsia="hr-HR"/>
        </w:rPr>
      </w:pPr>
      <w:r w:rsidRPr="008B6826">
        <w:rPr>
          <w:rFonts w:eastAsia="Times New Roman"/>
          <w:lang w:eastAsia="hr-HR"/>
        </w:rPr>
        <w:t xml:space="preserve">Nadalje, u odnosu na Prijedlog zakona, a uzimajući u obzir prijedloge zastupnika Hrvatskoga sabora, </w:t>
      </w:r>
      <w:r w:rsidR="00211365" w:rsidRPr="008B6826">
        <w:rPr>
          <w:rFonts w:eastAsia="Times New Roman"/>
          <w:lang w:eastAsia="hr-HR"/>
        </w:rPr>
        <w:t xml:space="preserve">člankom 6. stavkom 3. </w:t>
      </w:r>
      <w:r w:rsidRPr="008B6826">
        <w:rPr>
          <w:rFonts w:eastAsia="Times New Roman"/>
          <w:lang w:eastAsia="hr-HR"/>
        </w:rPr>
        <w:t>Konačn</w:t>
      </w:r>
      <w:r w:rsidR="00211365" w:rsidRPr="008B6826">
        <w:rPr>
          <w:rFonts w:eastAsia="Times New Roman"/>
          <w:lang w:eastAsia="hr-HR"/>
        </w:rPr>
        <w:t>og</w:t>
      </w:r>
      <w:r w:rsidRPr="008B6826">
        <w:rPr>
          <w:rFonts w:eastAsia="Times New Roman"/>
          <w:lang w:eastAsia="hr-HR"/>
        </w:rPr>
        <w:t xml:space="preserve"> prijedlog</w:t>
      </w:r>
      <w:r w:rsidR="00211365" w:rsidRPr="008B6826">
        <w:rPr>
          <w:rFonts w:eastAsia="Times New Roman"/>
          <w:lang w:eastAsia="hr-HR"/>
        </w:rPr>
        <w:t>a</w:t>
      </w:r>
      <w:r w:rsidRPr="008B6826">
        <w:rPr>
          <w:rFonts w:eastAsia="Times New Roman"/>
          <w:lang w:eastAsia="hr-HR"/>
        </w:rPr>
        <w:t xml:space="preserve"> zakona dodatno je propisano da ovaj zakonski prijedlog ne ograničava primjenu ustavnoga zakona kojim se uređuju prava nacionalnih manjina, zakona kojim se uređuje uporaba jezika i pisma nacionalnih manjina u Hrvatskoj i primjenu zakona kojim se uređuju područja županija, gradova i općina u Hrvatskoj.</w:t>
      </w:r>
    </w:p>
    <w:p w:rsidR="001E0DB6" w:rsidRPr="008B6826" w:rsidRDefault="001E0DB6" w:rsidP="001F2A8E">
      <w:pPr>
        <w:pStyle w:val="Default"/>
        <w:ind w:firstLine="708"/>
        <w:jc w:val="both"/>
        <w:rPr>
          <w:rFonts w:eastAsia="Times New Roman"/>
          <w:lang w:eastAsia="hr-HR"/>
        </w:rPr>
      </w:pPr>
    </w:p>
    <w:p w:rsidR="002842E2" w:rsidRPr="008B6826" w:rsidRDefault="002842E2" w:rsidP="001F2A8E">
      <w:pPr>
        <w:pStyle w:val="Default"/>
        <w:ind w:firstLine="708"/>
        <w:jc w:val="both"/>
        <w:rPr>
          <w:rFonts w:eastAsia="Times New Roman"/>
          <w:lang w:eastAsia="hr-HR"/>
        </w:rPr>
      </w:pPr>
      <w:r w:rsidRPr="008B6826">
        <w:rPr>
          <w:rFonts w:eastAsia="Times New Roman"/>
          <w:lang w:eastAsia="hr-HR"/>
        </w:rPr>
        <w:t xml:space="preserve">Osim toga, iz </w:t>
      </w:r>
      <w:r w:rsidR="00301ACD" w:rsidRPr="008B6826">
        <w:rPr>
          <w:rFonts w:eastAsia="Times New Roman"/>
          <w:lang w:eastAsia="hr-HR"/>
        </w:rPr>
        <w:t xml:space="preserve">članka 6. </w:t>
      </w:r>
      <w:r w:rsidRPr="008B6826">
        <w:rPr>
          <w:rFonts w:eastAsia="Times New Roman"/>
          <w:lang w:eastAsia="hr-HR"/>
        </w:rPr>
        <w:t xml:space="preserve">stavka 3. </w:t>
      </w:r>
      <w:r w:rsidR="00301ACD" w:rsidRPr="008B6826">
        <w:rPr>
          <w:rFonts w:eastAsia="Times New Roman"/>
          <w:lang w:eastAsia="hr-HR"/>
        </w:rPr>
        <w:t xml:space="preserve">Konačnog prijedloga zakona </w:t>
      </w:r>
      <w:r w:rsidRPr="008B6826">
        <w:rPr>
          <w:rFonts w:eastAsia="Times New Roman"/>
          <w:lang w:eastAsia="hr-HR"/>
        </w:rPr>
        <w:t>brisana je riječ „</w:t>
      </w:r>
      <w:r w:rsidRPr="008B6826">
        <w:rPr>
          <w:rFonts w:eastAsia="Times New Roman"/>
          <w:iCs/>
          <w:lang w:eastAsia="hr-HR"/>
        </w:rPr>
        <w:t>zakonita</w:t>
      </w:r>
      <w:r w:rsidRPr="008B6826">
        <w:rPr>
          <w:rFonts w:eastAsia="Times New Roman"/>
          <w:lang w:eastAsia="hr-HR"/>
        </w:rPr>
        <w:t>“ uvažavajući mišljenje zastupnika Hrvatskoga sabora da nije moguće definirati što je zakonita primjena i tko će odrediti što je zakonita primjena ustavnoga zakona kojim se uređuju prava nacionalnih manjina, zakona kojim se uređuje uporaba jezika i pisma nacionalnih manjina u Hrvatskoj te zakona kojim se uređuju područja županija, gradova i općina u Hrvatskoj.</w:t>
      </w:r>
    </w:p>
    <w:p w:rsidR="001E0DB6" w:rsidRPr="008B6826" w:rsidRDefault="001E0DB6" w:rsidP="001F2A8E">
      <w:pPr>
        <w:pStyle w:val="Default"/>
        <w:ind w:firstLine="708"/>
        <w:jc w:val="both"/>
        <w:rPr>
          <w:rFonts w:eastAsia="Times New Roman"/>
          <w:lang w:eastAsia="hr-HR"/>
        </w:rPr>
      </w:pPr>
    </w:p>
    <w:p w:rsidR="002842E2" w:rsidRPr="008B6826" w:rsidRDefault="002842E2" w:rsidP="001F2A8E">
      <w:pPr>
        <w:pStyle w:val="Default"/>
        <w:ind w:firstLine="708"/>
        <w:jc w:val="both"/>
        <w:rPr>
          <w:color w:val="auto"/>
        </w:rPr>
      </w:pPr>
      <w:r w:rsidRPr="008B6826">
        <w:rPr>
          <w:color w:val="auto"/>
        </w:rPr>
        <w:t xml:space="preserve">U vezi s jezikom koji se upotrebljava na području medicine u otpusnim pismima, nalazima i pri postavljanju dijagnoza, a uzimajući u obzir prijedlog zastupnika Hrvatskoga sabora, predlagatelj je u odnosu na Prijedlog zakona doradio </w:t>
      </w:r>
      <w:r w:rsidR="00254DCF" w:rsidRPr="008B6826">
        <w:rPr>
          <w:color w:val="auto"/>
        </w:rPr>
        <w:t xml:space="preserve">članak 6. </w:t>
      </w:r>
      <w:r w:rsidRPr="008B6826">
        <w:rPr>
          <w:color w:val="auto"/>
        </w:rPr>
        <w:t xml:space="preserve">stavak 5. tako da je u Konačnom prijedlogu zakona propisano da se ovaj </w:t>
      </w:r>
      <w:r w:rsidR="00662BCE" w:rsidRPr="008B6826">
        <w:rPr>
          <w:color w:val="auto"/>
        </w:rPr>
        <w:t>z</w:t>
      </w:r>
      <w:r w:rsidRPr="008B6826">
        <w:rPr>
          <w:color w:val="auto"/>
        </w:rPr>
        <w:t>akon ne odnosi na jezik koji se upotrebljava u vjerskim obredima ni na uporabu klasičnih jezika u stručnoj terminologiji.</w:t>
      </w:r>
      <w:r w:rsidR="00254DCF" w:rsidRPr="008B6826">
        <w:rPr>
          <w:color w:val="auto"/>
        </w:rPr>
        <w:t xml:space="preserve"> </w:t>
      </w:r>
    </w:p>
    <w:p w:rsidR="009A62C7" w:rsidRPr="008B6826" w:rsidRDefault="009A62C7" w:rsidP="001F2A8E">
      <w:pPr>
        <w:pStyle w:val="Default"/>
        <w:ind w:firstLine="708"/>
        <w:jc w:val="both"/>
        <w:rPr>
          <w:color w:val="auto"/>
        </w:rPr>
      </w:pPr>
    </w:p>
    <w:p w:rsidR="009A62C7" w:rsidRPr="005B2539" w:rsidRDefault="009A62C7" w:rsidP="005B2539">
      <w:pPr>
        <w:spacing w:after="0" w:line="240" w:lineRule="auto"/>
        <w:ind w:firstLine="708"/>
        <w:jc w:val="both"/>
        <w:rPr>
          <w:rFonts w:eastAsia="Times New Roman"/>
        </w:rPr>
      </w:pPr>
      <w:r w:rsidRPr="008B6826">
        <w:rPr>
          <w:rFonts w:ascii="Times New Roman" w:eastAsia="Times New Roman" w:hAnsi="Times New Roman" w:cs="Times New Roman"/>
          <w:sz w:val="24"/>
          <w:szCs w:val="24"/>
        </w:rPr>
        <w:t>Uzimajući u obzir p</w:t>
      </w:r>
      <w:r w:rsidR="00597333">
        <w:rPr>
          <w:rFonts w:ascii="Times New Roman" w:eastAsia="Times New Roman" w:hAnsi="Times New Roman" w:cs="Times New Roman"/>
          <w:sz w:val="24"/>
          <w:szCs w:val="24"/>
        </w:rPr>
        <w:t>rimjedbe zastupnika u Hrvatskom</w:t>
      </w:r>
      <w:r w:rsidRPr="008B6826">
        <w:rPr>
          <w:rFonts w:ascii="Times New Roman" w:eastAsia="Times New Roman" w:hAnsi="Times New Roman" w:cs="Times New Roman"/>
          <w:sz w:val="24"/>
          <w:szCs w:val="24"/>
        </w:rPr>
        <w:t xml:space="preserve"> saboru koje se odnose na Vijeće za hrvatski jezik</w:t>
      </w:r>
      <w:r w:rsidR="002F5B5F" w:rsidRPr="008B6826">
        <w:rPr>
          <w:rFonts w:ascii="Times New Roman" w:eastAsia="Times New Roman" w:hAnsi="Times New Roman" w:cs="Times New Roman"/>
          <w:sz w:val="24"/>
          <w:szCs w:val="24"/>
        </w:rPr>
        <w:t xml:space="preserve">, predlagatelj je, s ciljem </w:t>
      </w:r>
      <w:r w:rsidR="002F5B5F"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snažnije institucionalne potpore</w:t>
      </w:r>
      <w:r w:rsidR="002F5B5F" w:rsidRPr="008B6826">
        <w:rPr>
          <w:rFonts w:ascii="Times New Roman" w:eastAsia="Times New Roman" w:hAnsi="Times New Roman" w:cs="Times New Roman"/>
          <w:sz w:val="24"/>
          <w:szCs w:val="24"/>
        </w:rPr>
        <w:t xml:space="preserve"> Vijeću, u odnosu na Prijedlog zakona doradio članak 17. stavak 2. tako da je u Konačnom prijedlogu zakona propisano da je </w:t>
      </w:r>
      <w:r w:rsidR="002F5B5F"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>sjedište Vijeća u ministarstvu nadležnom za kulturu koje za Vijeće obavlja administrativne, tehničke i pravne poslove.</w:t>
      </w:r>
      <w:r w:rsidR="006D596E" w:rsidRPr="008B68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 obzirom na navedeno, dorađen je i članak 10. stavak 4. koji se odnosni na sustavno izvješćivanje lektora radi terminološke ujednačenosti hrvatskoga standardnog jezika u službenim dokumentima na nacionalnoj i europskoj razini.</w:t>
      </w:r>
    </w:p>
    <w:p w:rsidR="002842E2" w:rsidRPr="008B6826" w:rsidRDefault="002842E2" w:rsidP="001F2A8E">
      <w:pPr>
        <w:pStyle w:val="Default"/>
        <w:ind w:firstLine="708"/>
        <w:jc w:val="both"/>
        <w:rPr>
          <w:color w:val="auto"/>
        </w:rPr>
      </w:pPr>
    </w:p>
    <w:p w:rsidR="001E0DB6" w:rsidRPr="008B6826" w:rsidRDefault="001E0DB6" w:rsidP="001F2A8E">
      <w:pPr>
        <w:pStyle w:val="Default"/>
        <w:ind w:firstLine="708"/>
        <w:jc w:val="both"/>
        <w:rPr>
          <w:color w:val="auto"/>
        </w:rPr>
      </w:pPr>
    </w:p>
    <w:p w:rsidR="002842E2" w:rsidRPr="008B6826" w:rsidRDefault="002842E2" w:rsidP="00662BCE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26">
        <w:rPr>
          <w:rFonts w:ascii="Times New Roman" w:hAnsi="Times New Roman" w:cs="Times New Roman"/>
          <w:b/>
          <w:sz w:val="24"/>
          <w:szCs w:val="24"/>
        </w:rPr>
        <w:t>PRIJEDLOZI I MIŠLJENJA DANI NA PRIJEDLOG ZAKONA KOJE PREDLAGATELJ NIJE PRIHVATIO, S OBRAZLOŽENJEM</w:t>
      </w:r>
    </w:p>
    <w:p w:rsidR="001E0DB6" w:rsidRPr="008B6826" w:rsidRDefault="001E0DB6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826">
        <w:rPr>
          <w:rFonts w:ascii="Times New Roman" w:eastAsia="Times New Roman" w:hAnsi="Times New Roman" w:cs="Times New Roman"/>
          <w:sz w:val="24"/>
          <w:szCs w:val="24"/>
        </w:rPr>
        <w:t xml:space="preserve">U vezi s primjedbama zastupnika Hrvatskoga sabora da uporaba pojmova „hrvatski jezik“ i „hrvatski standardni jezik“ u tekstu Zakona nije dosljedna predlagatelj ističe da hrvatski jezik obuhvaća hrvatski standardni jezik (koji se tradicionalno zove i hrvatskim književnim jezikom i hrvatskim jezikom) u svim svojim funkcionalnim stilovima, jezik cjelokupne književne baštine na hrvatskom jeziku te hrvatska narječja i njihove idiome, odnosno da se ne radi o istoznačnicama, što je predlagatelj prilikom izrade ovoga zakonskog prijedloga i naziva zakonskoga prijedloga uzeo u obzir. </w:t>
      </w:r>
    </w:p>
    <w:p w:rsidR="00662BCE" w:rsidRPr="008B6826" w:rsidRDefault="00662BCE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sz w:val="24"/>
          <w:szCs w:val="24"/>
        </w:rPr>
        <w:t>U odnosu na primjedbe zastupnika Hrvatskoga sabora koje se odnose na pitanje naziva Zakona kojima se sugerira da predmet ovog</w:t>
      </w:r>
      <w:r w:rsidR="00CA470D" w:rsidRPr="008B6826">
        <w:rPr>
          <w:rFonts w:ascii="Times New Roman" w:eastAsia="Calibri" w:hAnsi="Times New Roman" w:cs="Times New Roman"/>
          <w:sz w:val="24"/>
          <w:szCs w:val="24"/>
        </w:rPr>
        <w:t>a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Zakona nije jezik sam, nego njegovo korištenje i javna upotreba ili primjena, predlagatelj upućuje na to da skrb o hrvatskom jeziku ne uključuje samo osiguranje pravnih temelja za njegovu uporabu i razvoj već i promicanje kulture jezika kao nematerijalnoga kulturnog dobra jer je jezik u svojoj ukupnosti i cjelovitosti obilježje i temeljna sastavnica identiteta i pripadnosti narodu.</w:t>
      </w:r>
    </w:p>
    <w:p w:rsidR="00662BCE" w:rsidRPr="008B6826" w:rsidRDefault="00662BCE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U vezi s primjedbama zastupnika Hrvatskoga sabora o tome da postoji dovoljna ustavna i zakonska regulativa kojom se već sada uređuje način uporabe i položaj hrvatskoga jezika (u medijima i drugim sredstvima javne komunikacije, u obrazovanju, znanosti, kulturi, poslovnoj komunikaciji i sl.) predlagatelj upućuje na to da u zakonodavstvu Republike Hrvatske ne postoji propis koji na jedinstven način propisuje uporabu hrvatskoga jezika u službenoj i javnoj uporabi, a to se namjerava postići ovim Zakonom. S obzirom na to da je nacionalni jezik nematerijalno kulturno dobro te obilježje identiteta i nacionalne pripadnosti, ali i nezamjenjivo zajedničko komunikacijsko sredstvo za izražavanje i sporazumijevanje, o jeziku je potrebno skrbiti se na odgovarajući način. To ujedno uključuje osiguranje pravnih temelja za njegovu uporabu i razvoj te promicanje kulture jezika u službenoj i javnoj uporabi. </w:t>
      </w:r>
    </w:p>
    <w:p w:rsidR="00662BCE" w:rsidRPr="008B6826" w:rsidRDefault="00662BCE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826">
        <w:rPr>
          <w:rFonts w:ascii="Times New Roman" w:eastAsia="Times New Roman" w:hAnsi="Times New Roman" w:cs="Times New Roman"/>
          <w:sz w:val="24"/>
          <w:szCs w:val="24"/>
        </w:rPr>
        <w:t xml:space="preserve">U odnosu na primjedbe zastupnika Hrvatskoga sabora da se </w:t>
      </w:r>
      <w:r w:rsidR="0070405E" w:rsidRPr="008B6826">
        <w:rPr>
          <w:rFonts w:ascii="Times New Roman" w:eastAsia="Times New Roman" w:hAnsi="Times New Roman" w:cs="Times New Roman"/>
          <w:sz w:val="24"/>
          <w:szCs w:val="24"/>
        </w:rPr>
        <w:t xml:space="preserve">člankom 11. </w:t>
      </w:r>
      <w:r w:rsidRPr="008B6826">
        <w:rPr>
          <w:rFonts w:ascii="Times New Roman" w:eastAsia="Times New Roman" w:hAnsi="Times New Roman" w:cs="Times New Roman"/>
          <w:sz w:val="24"/>
          <w:szCs w:val="24"/>
        </w:rPr>
        <w:t xml:space="preserve">stavkom 2. </w:t>
      </w:r>
      <w:r w:rsidR="0070405E" w:rsidRPr="008B6826">
        <w:rPr>
          <w:rFonts w:ascii="Times New Roman" w:eastAsia="Times New Roman" w:hAnsi="Times New Roman" w:cs="Times New Roman"/>
          <w:sz w:val="24"/>
          <w:szCs w:val="24"/>
        </w:rPr>
        <w:t xml:space="preserve">predloženog zakona </w:t>
      </w:r>
      <w:r w:rsidRPr="008B6826">
        <w:rPr>
          <w:rFonts w:ascii="Times New Roman" w:eastAsia="Times New Roman" w:hAnsi="Times New Roman" w:cs="Times New Roman"/>
          <w:sz w:val="24"/>
          <w:szCs w:val="24"/>
        </w:rPr>
        <w:t xml:space="preserve">propisuje da je u neslužbenim prigodama moguća i javna uporaba narječnih idioma hrvatskoga jezika radi poticanja i uvažavanja regionalnih posebnosti, što podrazumijeva da je javna uporaba narječnih idioma nedopuštena u službenim prigodama, predlagatelj ističe da je </w:t>
      </w:r>
      <w:r w:rsidR="0030611D" w:rsidRPr="008B6826">
        <w:rPr>
          <w:rFonts w:ascii="Times New Roman" w:eastAsia="Times New Roman" w:hAnsi="Times New Roman" w:cs="Times New Roman"/>
          <w:sz w:val="24"/>
          <w:szCs w:val="24"/>
        </w:rPr>
        <w:t xml:space="preserve">člankom 6. </w:t>
      </w:r>
      <w:r w:rsidRPr="008B6826">
        <w:rPr>
          <w:rFonts w:ascii="Times New Roman" w:eastAsia="Times New Roman" w:hAnsi="Times New Roman" w:cs="Times New Roman"/>
          <w:sz w:val="24"/>
          <w:szCs w:val="24"/>
        </w:rPr>
        <w:t xml:space="preserve">stavkom 1. propisano da se </w:t>
      </w:r>
      <w:r w:rsidR="00A67FD0" w:rsidRPr="008B6826">
        <w:rPr>
          <w:rFonts w:ascii="Times New Roman" w:eastAsia="Times New Roman" w:hAnsi="Times New Roman" w:cs="Times New Roman"/>
          <w:sz w:val="24"/>
          <w:szCs w:val="24"/>
        </w:rPr>
        <w:t>ovim z</w:t>
      </w:r>
      <w:r w:rsidRPr="008B6826">
        <w:rPr>
          <w:rFonts w:ascii="Times New Roman" w:eastAsia="Times New Roman" w:hAnsi="Times New Roman" w:cs="Times New Roman"/>
          <w:sz w:val="24"/>
          <w:szCs w:val="24"/>
        </w:rPr>
        <w:t xml:space="preserve">akonom potiče uporaba svih idioma hrvatskoga jezika, svih funkcionalnih stilova hrvatskoga standardnog jezika i hrvatskih povijesnih pisama u odgovarajućim prigodama, kao bitnih odrednica nematerijalne kulturne baštine i nasljeđa hrvatskoga naroda, što je osobito važno za njegovo očuvanje, njegovanje i budući razvoj. Cilj je ovoga zakonskog prijedloga upravo da se istakne dragocjena vrijednost i bogatstvo jezika kao instrumenta kroz koji progovara identitet, povijest i kultura naroda, što uključuje sve pojavnosti hrvatskoga jezika pa tako i narječja. </w:t>
      </w:r>
    </w:p>
    <w:p w:rsidR="00662BCE" w:rsidRPr="008B6826" w:rsidRDefault="00662BCE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U odnosu na primjedbe zastupnika Hrvatskoga sabora koje se odnose na potrebu korigiranja i dorade Prijedloga zakona, i to </w:t>
      </w:r>
      <w:r w:rsidR="00A67FD0" w:rsidRPr="008B6826">
        <w:rPr>
          <w:rFonts w:ascii="Times New Roman" w:eastAsia="Calibri" w:hAnsi="Times New Roman" w:cs="Times New Roman"/>
          <w:sz w:val="24"/>
          <w:szCs w:val="24"/>
        </w:rPr>
        <w:t xml:space="preserve">članka 8. </w:t>
      </w:r>
      <w:r w:rsidRPr="008B6826">
        <w:rPr>
          <w:rFonts w:ascii="Times New Roman" w:eastAsia="Calibri" w:hAnsi="Times New Roman" w:cs="Times New Roman"/>
          <w:sz w:val="24"/>
          <w:szCs w:val="24"/>
        </w:rPr>
        <w:t>stav</w:t>
      </w:r>
      <w:r w:rsidR="00A67FD0" w:rsidRPr="008B6826">
        <w:rPr>
          <w:rFonts w:ascii="Times New Roman" w:eastAsia="Calibri" w:hAnsi="Times New Roman" w:cs="Times New Roman"/>
          <w:sz w:val="24"/>
          <w:szCs w:val="24"/>
        </w:rPr>
        <w:t>a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ka 1. i 2., </w:t>
      </w:r>
      <w:r w:rsidR="00A67FD0" w:rsidRPr="008B6826">
        <w:rPr>
          <w:rFonts w:ascii="Times New Roman" w:eastAsia="Calibri" w:hAnsi="Times New Roman" w:cs="Times New Roman"/>
          <w:sz w:val="24"/>
          <w:szCs w:val="24"/>
        </w:rPr>
        <w:t xml:space="preserve">članka 11. 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stavka 5., </w:t>
      </w:r>
      <w:r w:rsidR="00A67FD0" w:rsidRPr="008B6826">
        <w:rPr>
          <w:rFonts w:ascii="Times New Roman" w:eastAsia="Calibri" w:hAnsi="Times New Roman" w:cs="Times New Roman"/>
          <w:sz w:val="24"/>
          <w:szCs w:val="24"/>
        </w:rPr>
        <w:t xml:space="preserve">članka 15. 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stavka 1. koji se tiču odnosa prema manjinskim jezicima i pismima, predlagatelj drži da je navedeno postignuto dopunom </w:t>
      </w:r>
      <w:r w:rsidR="00D0544E" w:rsidRPr="008B6826">
        <w:rPr>
          <w:rFonts w:ascii="Times New Roman" w:eastAsia="Calibri" w:hAnsi="Times New Roman" w:cs="Times New Roman"/>
          <w:sz w:val="24"/>
          <w:szCs w:val="24"/>
        </w:rPr>
        <w:t xml:space="preserve">članka 6. </w:t>
      </w:r>
      <w:r w:rsidRPr="008B6826">
        <w:rPr>
          <w:rFonts w:ascii="Times New Roman" w:eastAsia="Calibri" w:hAnsi="Times New Roman" w:cs="Times New Roman"/>
          <w:sz w:val="24"/>
          <w:szCs w:val="24"/>
        </w:rPr>
        <w:t>stavka 3. Konačnoga prijedloga zakona. Predlagatelj napominje da je cilj ovoga zakonskog rješenja istaknuti vrijednost hrvatskoga jezika kao instrumenta kroz koji progovara identitet, povijest i kultura naroda i da on nije u suprotnosti s primjenom propis</w:t>
      </w:r>
      <w:r w:rsidR="00CE1F39" w:rsidRPr="008B6826">
        <w:rPr>
          <w:rFonts w:ascii="Times New Roman" w:eastAsia="Calibri" w:hAnsi="Times New Roman" w:cs="Times New Roman"/>
          <w:sz w:val="24"/>
          <w:szCs w:val="24"/>
        </w:rPr>
        <w:t>a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kojima se uređuju prava te uporaba jezika i pisma nacionalnih manjina u Hrvatskoj niti </w:t>
      </w:r>
      <w:r w:rsidR="00397385" w:rsidRPr="008B6826">
        <w:rPr>
          <w:rFonts w:ascii="Times New Roman" w:eastAsia="Calibri" w:hAnsi="Times New Roman" w:cs="Times New Roman"/>
          <w:sz w:val="24"/>
          <w:szCs w:val="24"/>
        </w:rPr>
        <w:t>ih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na bilo koji način ograničava.</w:t>
      </w:r>
      <w:r w:rsidR="008E7593" w:rsidRPr="008B68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2BCE" w:rsidRPr="008B6826" w:rsidRDefault="00662BCE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826">
        <w:rPr>
          <w:rFonts w:ascii="Times New Roman" w:eastAsia="Times New Roman" w:hAnsi="Times New Roman" w:cs="Times New Roman"/>
          <w:sz w:val="24"/>
          <w:szCs w:val="24"/>
        </w:rPr>
        <w:t xml:space="preserve">U vezi s primjedbama zastupnika Hrvatskoga sabora koje se odnose na lektore i lektorske usluge predlagatelj navodi da je Konačnim prijedlogom zakona predviđeno da se pismena i usmena komunikacija tijela državne vlasti, tijela državne uprave, tijela jedinica lokalne i područne (regionalne) samouprave te pravnih osoba koje imaju javne ovlasti, odnosno svih javnopravnih tijela u Hrvatskoj odvija na hrvatskom standardnom jeziku. Tijela državne vlasti i državne uprave to će osigurati zapošljavanjem lektora, a druga javnopravna tijela to mogu osigurati i vanjskom lektorskom uslugom. </w:t>
      </w:r>
      <w:r w:rsidRPr="008B6826">
        <w:rPr>
          <w:rFonts w:ascii="Times New Roman" w:hAnsi="Times New Roman" w:cs="Times New Roman"/>
          <w:sz w:val="24"/>
          <w:szCs w:val="24"/>
        </w:rPr>
        <w:t xml:space="preserve">Uloga lektora i lektorske usluge upravo su način kojim se planira u službenoj uporabi osigurati terminološku ujednačenost </w:t>
      </w:r>
      <w:r w:rsidRPr="008B6826">
        <w:rPr>
          <w:rFonts w:ascii="Times New Roman" w:eastAsia="Times New Roman" w:hAnsi="Times New Roman" w:cs="Times New Roman"/>
          <w:sz w:val="24"/>
          <w:szCs w:val="24"/>
        </w:rPr>
        <w:t xml:space="preserve">te pismenu i usmenu komunikaciju u skladu s pravilima hrvatskoga standardnog jezika. Gotovo u svim tijelima državne vlasti i državne uprave poslove iz </w:t>
      </w:r>
      <w:r w:rsidR="00DB4A55" w:rsidRPr="008B6826">
        <w:rPr>
          <w:rFonts w:ascii="Times New Roman" w:eastAsia="Times New Roman" w:hAnsi="Times New Roman" w:cs="Times New Roman"/>
          <w:sz w:val="24"/>
          <w:szCs w:val="24"/>
        </w:rPr>
        <w:t xml:space="preserve">članka 10. </w:t>
      </w:r>
      <w:r w:rsidRPr="008B6826">
        <w:rPr>
          <w:rFonts w:ascii="Times New Roman" w:eastAsia="Times New Roman" w:hAnsi="Times New Roman" w:cs="Times New Roman"/>
          <w:sz w:val="24"/>
          <w:szCs w:val="24"/>
        </w:rPr>
        <w:t xml:space="preserve">stavka 1. </w:t>
      </w:r>
      <w:r w:rsidR="00DB4A55" w:rsidRPr="008B6826">
        <w:rPr>
          <w:rFonts w:ascii="Times New Roman" w:eastAsia="Times New Roman" w:hAnsi="Times New Roman" w:cs="Times New Roman"/>
          <w:sz w:val="24"/>
          <w:szCs w:val="24"/>
        </w:rPr>
        <w:t xml:space="preserve">predloženog zakona </w:t>
      </w:r>
      <w:r w:rsidRPr="008B6826">
        <w:rPr>
          <w:rFonts w:ascii="Times New Roman" w:eastAsia="Times New Roman" w:hAnsi="Times New Roman" w:cs="Times New Roman"/>
          <w:sz w:val="24"/>
          <w:szCs w:val="24"/>
        </w:rPr>
        <w:t xml:space="preserve">već obavljaju osobe koje su u njima zaposlene, tako da se ne može govoriti o velikom broju novih radnih mjesta. Drugim javnopravnim tijelima ostavljena je mogućnost zapošljavanja lektora ili da obavljanje tih poslova osiguraju vanjskim lektorskim uslugama, što će svako javnopravno tijelo zasebno procijeniti ovisno o opsegu takvih poslova u svom djelokrugu. </w:t>
      </w:r>
    </w:p>
    <w:p w:rsidR="00662BCE" w:rsidRPr="008B6826" w:rsidRDefault="00662BCE" w:rsidP="005B2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826">
        <w:rPr>
          <w:rFonts w:ascii="Times New Roman" w:eastAsia="Times New Roman" w:hAnsi="Times New Roman" w:cs="Times New Roman"/>
          <w:sz w:val="24"/>
          <w:szCs w:val="24"/>
        </w:rPr>
        <w:t xml:space="preserve">Člankom 17. Konačnoga prijedloga zakona propisan je sastav Vijeća te to da će način rada Vijeća </w:t>
      </w:r>
      <w:r w:rsidRPr="008B6826">
        <w:rPr>
          <w:rFonts w:ascii="Times New Roman" w:hAnsi="Times New Roman" w:cs="Times New Roman"/>
          <w:sz w:val="24"/>
          <w:szCs w:val="24"/>
        </w:rPr>
        <w:t>biti pobliže uređen poslovnikom o njegovu radu, što ne isključuje mogućnost da će se njime propisati da se u rad Vijeća po potrebi i ovisno o temi uključe i drugi relevantni stručnjaci ili formiraju radne skupine za pojedina pitanja. Kandidate za članove Vijeća, uključujući i predsjednika, predlažu ustanove i strukovna udruženja te tijelo državne uprave koje surađuje s jezičnim službama za hrvatski jezik u institucijama Europske unije vodeći računa o kriteriju da osoba koju se predlaže bude stručnjak za hrvatski jezik.</w:t>
      </w:r>
    </w:p>
    <w:p w:rsidR="00662BCE" w:rsidRPr="008B6826" w:rsidRDefault="00662BCE" w:rsidP="001F2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2E2" w:rsidRPr="008B6826" w:rsidRDefault="002842E2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26">
        <w:rPr>
          <w:rFonts w:ascii="Times New Roman" w:eastAsia="Calibri" w:hAnsi="Times New Roman" w:cs="Times New Roman"/>
          <w:sz w:val="24"/>
          <w:szCs w:val="24"/>
        </w:rPr>
        <w:t>U vezi s primjedbama zastupnika Hrvatskoga sabora da je uvidom u Sudski registar utvrđeno da je točno ime Institut za hrvatski jezik i jezikoslovlje, a ne Institut za hrvatski jezik, predlagatelj podsjeća na činjenicu da je Ministarstvo znanosti i obrazovanja 16. svibnja 2023. donijelo na temelju zahtjeva Instituta za hrvatski jezik i jezikoslovlje, a sukladno stavku 1. članka 27. Zakona o ustanovama („Narodne novine“, br. 76/93., 29/97.</w:t>
      </w:r>
      <w:r w:rsidR="007D04AD" w:rsidRPr="008B6826">
        <w:rPr>
          <w:rFonts w:ascii="Times New Roman" w:eastAsia="Calibri" w:hAnsi="Times New Roman" w:cs="Times New Roman"/>
          <w:sz w:val="24"/>
          <w:szCs w:val="24"/>
        </w:rPr>
        <w:t xml:space="preserve"> - ispravak</w:t>
      </w:r>
      <w:r w:rsidRPr="008B6826">
        <w:rPr>
          <w:rFonts w:ascii="Times New Roman" w:eastAsia="Calibri" w:hAnsi="Times New Roman" w:cs="Times New Roman"/>
          <w:sz w:val="24"/>
          <w:szCs w:val="24"/>
        </w:rPr>
        <w:t>, 47/99.</w:t>
      </w:r>
      <w:r w:rsidR="007D04AD" w:rsidRPr="008B6826">
        <w:rPr>
          <w:rFonts w:ascii="Times New Roman" w:eastAsia="Calibri" w:hAnsi="Times New Roman" w:cs="Times New Roman"/>
          <w:sz w:val="24"/>
          <w:szCs w:val="24"/>
        </w:rPr>
        <w:t xml:space="preserve"> - ispravak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, 35/08., 127/19. i 151/22.) </w:t>
      </w:r>
      <w:r w:rsidR="00D974E2" w:rsidRPr="008B6826">
        <w:rPr>
          <w:rFonts w:ascii="Times New Roman" w:eastAsia="Calibri" w:hAnsi="Times New Roman" w:cs="Times New Roman"/>
          <w:sz w:val="24"/>
          <w:szCs w:val="24"/>
        </w:rPr>
        <w:t>O</w:t>
      </w:r>
      <w:r w:rsidRPr="008B6826">
        <w:rPr>
          <w:rFonts w:ascii="Times New Roman" w:eastAsia="Calibri" w:hAnsi="Times New Roman" w:cs="Times New Roman"/>
          <w:sz w:val="24"/>
          <w:szCs w:val="24"/>
        </w:rPr>
        <w:t>dluku o promjeni imena kojom je promijenjeno ime Instituta za hrvatski jezik i jezikoslovlje u Institut za hrvatski jezik. Odluka je stupila na snagu danom donošenja. Imena javnih znanstvenih instituta propisuju se statutima instituta i tek nakon donošenja novoga statuta moguće je podnijeti zahtjev za izmjenu imena u Sudskom registru. S obzirom na to da su statuti svih javnih znanstvenih instituta trebali biti usklađeni s odredbama novoga Zakona o visokom obrazovanju i znanstvenoj djelatnosti („Narodne novine“, br</w:t>
      </w:r>
      <w:r w:rsidR="00D974E2" w:rsidRPr="008B6826">
        <w:rPr>
          <w:rFonts w:ascii="Times New Roman" w:eastAsia="Calibri" w:hAnsi="Times New Roman" w:cs="Times New Roman"/>
          <w:sz w:val="24"/>
          <w:szCs w:val="24"/>
        </w:rPr>
        <w:t>oj</w:t>
      </w:r>
      <w:r w:rsidRPr="008B6826">
        <w:rPr>
          <w:rFonts w:ascii="Times New Roman" w:eastAsia="Calibri" w:hAnsi="Times New Roman" w:cs="Times New Roman"/>
          <w:sz w:val="24"/>
          <w:szCs w:val="24"/>
        </w:rPr>
        <w:t xml:space="preserve"> 119/22.), novi Statut Instituta za hrvatski jezik stupio je na snagu 9. prosinca 2023., nakon čega je podnesen i zahtjev za izmjenu imena u Sudskom registru. </w:t>
      </w:r>
    </w:p>
    <w:p w:rsidR="00662BCE" w:rsidRPr="008B6826" w:rsidRDefault="00662BCE" w:rsidP="001F2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2E2" w:rsidRPr="008B6826" w:rsidRDefault="002842E2" w:rsidP="00D97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826">
        <w:rPr>
          <w:rFonts w:ascii="Times New Roman" w:eastAsia="Times New Roman" w:hAnsi="Times New Roman" w:cs="Times New Roman"/>
          <w:sz w:val="24"/>
          <w:szCs w:val="24"/>
        </w:rPr>
        <w:t>Nadalje, na primjedbu zastupnika Hrvatskoga sabora koja se odnosi na jezičnu neusklađenost imena Hrvatskoga društva konferencijskih prevoditelja i Društva hrvatskih književnih prevodilaca predlagatelj navodi da su imena navedenih društava definirana statutima društava te da predlagatelj ovim zakonskim prijedlogom ne može jezično uskladiti imena tih društava bez izmjene njihov</w:t>
      </w:r>
      <w:r w:rsidR="00477BD3" w:rsidRPr="008B6826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8B6826">
        <w:rPr>
          <w:rFonts w:ascii="Times New Roman" w:eastAsia="Times New Roman" w:hAnsi="Times New Roman" w:cs="Times New Roman"/>
          <w:sz w:val="24"/>
          <w:szCs w:val="24"/>
        </w:rPr>
        <w:t xml:space="preserve"> statuta.</w:t>
      </w:r>
    </w:p>
    <w:p w:rsidR="00662BCE" w:rsidRPr="008B6826" w:rsidRDefault="00662BCE" w:rsidP="001F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839" w:rsidRPr="00862D96" w:rsidRDefault="002842E2" w:rsidP="00862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826">
        <w:rPr>
          <w:rFonts w:ascii="Times New Roman" w:eastAsia="Times New Roman" w:hAnsi="Times New Roman" w:cs="Times New Roman"/>
          <w:sz w:val="24"/>
          <w:szCs w:val="24"/>
        </w:rPr>
        <w:t xml:space="preserve">U vezi s ostalim primjedbama zastupnika Hrvatskoga sabora predlagatelj smatra kako su one općega karaktera i da za sobom ne povlače potrebu dorade odredaba </w:t>
      </w:r>
      <w:r w:rsidR="00561A5C" w:rsidRPr="008B6826">
        <w:rPr>
          <w:rFonts w:ascii="Times New Roman" w:eastAsia="Times New Roman" w:hAnsi="Times New Roman" w:cs="Times New Roman"/>
          <w:sz w:val="24"/>
          <w:szCs w:val="24"/>
        </w:rPr>
        <w:t>predloženog zakona</w:t>
      </w:r>
      <w:r w:rsidRPr="008B682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10839" w:rsidRPr="00862D96" w:rsidSect="001F2A8E"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3F" w:rsidRDefault="00347B3F">
      <w:pPr>
        <w:spacing w:after="0" w:line="240" w:lineRule="auto"/>
      </w:pPr>
      <w:r>
        <w:separator/>
      </w:r>
    </w:p>
  </w:endnote>
  <w:endnote w:type="continuationSeparator" w:id="0">
    <w:p w:rsidR="00347B3F" w:rsidRDefault="003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72" w:rsidRPr="00793824" w:rsidRDefault="00792C41" w:rsidP="00C04E72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793824">
      <w:rPr>
        <w:rFonts w:ascii="Times New Roman" w:hAnsi="Times New Roman" w:cs="Times New Roman"/>
        <w:color w:val="404040"/>
        <w:spacing w:val="20"/>
        <w:sz w:val="20"/>
      </w:rPr>
      <w:t>Banski dvori | Trg Sv. Marka 2</w:t>
    </w:r>
    <w:r w:rsidR="005B2539">
      <w:rPr>
        <w:rFonts w:ascii="Times New Roman" w:hAnsi="Times New Roman" w:cs="Times New Roman"/>
        <w:color w:val="404040"/>
        <w:spacing w:val="20"/>
        <w:sz w:val="20"/>
      </w:rPr>
      <w:t xml:space="preserve"> </w:t>
    </w:r>
    <w:r w:rsidRPr="00793824">
      <w:rPr>
        <w:rFonts w:ascii="Times New Roman" w:hAnsi="Times New Roman" w:cs="Times New Roman"/>
        <w:color w:val="404040"/>
        <w:spacing w:val="20"/>
        <w:sz w:val="20"/>
      </w:rPr>
      <w:t>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5A" w:rsidRPr="000E1B5A" w:rsidRDefault="00347B3F" w:rsidP="000E1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3F" w:rsidRDefault="00347B3F">
      <w:pPr>
        <w:spacing w:after="0" w:line="240" w:lineRule="auto"/>
      </w:pPr>
      <w:r>
        <w:separator/>
      </w:r>
    </w:p>
  </w:footnote>
  <w:footnote w:type="continuationSeparator" w:id="0">
    <w:p w:rsidR="00347B3F" w:rsidRDefault="0034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496732228"/>
      <w:docPartObj>
        <w:docPartGallery w:val="Page Numbers (Top of Page)"/>
        <w:docPartUnique/>
      </w:docPartObj>
    </w:sdtPr>
    <w:sdtEndPr/>
    <w:sdtContent>
      <w:p w:rsidR="00A3516E" w:rsidRPr="00846DE8" w:rsidRDefault="00792C41" w:rsidP="00C7210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6D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6D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6D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759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846D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A15"/>
    <w:multiLevelType w:val="hybridMultilevel"/>
    <w:tmpl w:val="33884AC0"/>
    <w:lvl w:ilvl="0" w:tplc="B350A45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D4F17"/>
    <w:multiLevelType w:val="hybridMultilevel"/>
    <w:tmpl w:val="B3488558"/>
    <w:lvl w:ilvl="0" w:tplc="80D25C48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B21B54"/>
    <w:multiLevelType w:val="hybridMultilevel"/>
    <w:tmpl w:val="C1CAD580"/>
    <w:lvl w:ilvl="0" w:tplc="6AB071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21581"/>
    <w:multiLevelType w:val="hybridMultilevel"/>
    <w:tmpl w:val="1B2A8446"/>
    <w:lvl w:ilvl="0" w:tplc="6DC8EC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B1F23"/>
    <w:multiLevelType w:val="hybridMultilevel"/>
    <w:tmpl w:val="8B2C9F22"/>
    <w:lvl w:ilvl="0" w:tplc="6AB071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21978"/>
    <w:multiLevelType w:val="hybridMultilevel"/>
    <w:tmpl w:val="79F06EBA"/>
    <w:lvl w:ilvl="0" w:tplc="041A0017">
      <w:start w:val="1"/>
      <w:numFmt w:val="lowerLetter"/>
      <w:lvlText w:val="%1)"/>
      <w:lvlJc w:val="left"/>
      <w:pPr>
        <w:ind w:left="1173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5C62AB"/>
    <w:multiLevelType w:val="hybridMultilevel"/>
    <w:tmpl w:val="047A1ECA"/>
    <w:lvl w:ilvl="0" w:tplc="1A185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561D"/>
    <w:multiLevelType w:val="hybridMultilevel"/>
    <w:tmpl w:val="A058BF2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E235B5"/>
    <w:multiLevelType w:val="hybridMultilevel"/>
    <w:tmpl w:val="39CE22D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5C97771"/>
    <w:multiLevelType w:val="hybridMultilevel"/>
    <w:tmpl w:val="4B5C60F2"/>
    <w:lvl w:ilvl="0" w:tplc="0E0E9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80743F"/>
    <w:multiLevelType w:val="hybridMultilevel"/>
    <w:tmpl w:val="A0B60BAE"/>
    <w:lvl w:ilvl="0" w:tplc="6DC8E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6285"/>
    <w:multiLevelType w:val="hybridMultilevel"/>
    <w:tmpl w:val="06648BF2"/>
    <w:lvl w:ilvl="0" w:tplc="6AB071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06A83"/>
    <w:multiLevelType w:val="hybridMultilevel"/>
    <w:tmpl w:val="D34A3FA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231461"/>
    <w:multiLevelType w:val="hybridMultilevel"/>
    <w:tmpl w:val="ED4AEC3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2003222"/>
    <w:multiLevelType w:val="hybridMultilevel"/>
    <w:tmpl w:val="EBD26764"/>
    <w:lvl w:ilvl="0" w:tplc="5C40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65C1A"/>
    <w:multiLevelType w:val="hybridMultilevel"/>
    <w:tmpl w:val="13D65ACE"/>
    <w:lvl w:ilvl="0" w:tplc="F836B8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1"/>
    <w:rsid w:val="00011422"/>
    <w:rsid w:val="00035249"/>
    <w:rsid w:val="00043558"/>
    <w:rsid w:val="00094756"/>
    <w:rsid w:val="000C0759"/>
    <w:rsid w:val="000D0E1F"/>
    <w:rsid w:val="00102A94"/>
    <w:rsid w:val="00131EA6"/>
    <w:rsid w:val="0017615C"/>
    <w:rsid w:val="001A6A2B"/>
    <w:rsid w:val="001C41AE"/>
    <w:rsid w:val="001D4781"/>
    <w:rsid w:val="001E0DB6"/>
    <w:rsid w:val="001E6D9A"/>
    <w:rsid w:val="001F2334"/>
    <w:rsid w:val="001F2A8E"/>
    <w:rsid w:val="00210C01"/>
    <w:rsid w:val="00211365"/>
    <w:rsid w:val="00231117"/>
    <w:rsid w:val="00247780"/>
    <w:rsid w:val="00254DCF"/>
    <w:rsid w:val="0028037B"/>
    <w:rsid w:val="00282626"/>
    <w:rsid w:val="002842E2"/>
    <w:rsid w:val="002B530C"/>
    <w:rsid w:val="002D6AAC"/>
    <w:rsid w:val="002F0DAC"/>
    <w:rsid w:val="002F4BA7"/>
    <w:rsid w:val="002F5710"/>
    <w:rsid w:val="002F5B5F"/>
    <w:rsid w:val="00301ACD"/>
    <w:rsid w:val="0030611D"/>
    <w:rsid w:val="00322AA0"/>
    <w:rsid w:val="00336E53"/>
    <w:rsid w:val="00347B3F"/>
    <w:rsid w:val="003832E6"/>
    <w:rsid w:val="00397385"/>
    <w:rsid w:val="003B73B7"/>
    <w:rsid w:val="00425BCE"/>
    <w:rsid w:val="00430FBD"/>
    <w:rsid w:val="00446337"/>
    <w:rsid w:val="004549C4"/>
    <w:rsid w:val="00456DAA"/>
    <w:rsid w:val="00471DA1"/>
    <w:rsid w:val="00477BD3"/>
    <w:rsid w:val="004800B3"/>
    <w:rsid w:val="00482E64"/>
    <w:rsid w:val="004911D3"/>
    <w:rsid w:val="004E05BA"/>
    <w:rsid w:val="004E68D2"/>
    <w:rsid w:val="005116FF"/>
    <w:rsid w:val="005138F2"/>
    <w:rsid w:val="0052029F"/>
    <w:rsid w:val="00535BC5"/>
    <w:rsid w:val="00561A5C"/>
    <w:rsid w:val="005719A5"/>
    <w:rsid w:val="00597333"/>
    <w:rsid w:val="005B2539"/>
    <w:rsid w:val="005E3AD4"/>
    <w:rsid w:val="005F1FAD"/>
    <w:rsid w:val="00654567"/>
    <w:rsid w:val="00662BCE"/>
    <w:rsid w:val="00697561"/>
    <w:rsid w:val="006D1B36"/>
    <w:rsid w:val="006D596E"/>
    <w:rsid w:val="0070405E"/>
    <w:rsid w:val="00705651"/>
    <w:rsid w:val="00731C2B"/>
    <w:rsid w:val="00782540"/>
    <w:rsid w:val="00792C41"/>
    <w:rsid w:val="00794E81"/>
    <w:rsid w:val="007D04AD"/>
    <w:rsid w:val="007D590B"/>
    <w:rsid w:val="00816782"/>
    <w:rsid w:val="008224B6"/>
    <w:rsid w:val="00846DE8"/>
    <w:rsid w:val="00861820"/>
    <w:rsid w:val="00862D96"/>
    <w:rsid w:val="00864104"/>
    <w:rsid w:val="00870D61"/>
    <w:rsid w:val="008A07BB"/>
    <w:rsid w:val="008B6826"/>
    <w:rsid w:val="008E7593"/>
    <w:rsid w:val="008F46B4"/>
    <w:rsid w:val="00913BFC"/>
    <w:rsid w:val="0093571E"/>
    <w:rsid w:val="00961046"/>
    <w:rsid w:val="009A62C7"/>
    <w:rsid w:val="009C63E2"/>
    <w:rsid w:val="00A35281"/>
    <w:rsid w:val="00A6359B"/>
    <w:rsid w:val="00A67FD0"/>
    <w:rsid w:val="00A9722E"/>
    <w:rsid w:val="00AA0307"/>
    <w:rsid w:val="00AA1C0B"/>
    <w:rsid w:val="00AB1A2E"/>
    <w:rsid w:val="00AC6F37"/>
    <w:rsid w:val="00AD39CC"/>
    <w:rsid w:val="00AD5A7E"/>
    <w:rsid w:val="00AF0A3D"/>
    <w:rsid w:val="00B10839"/>
    <w:rsid w:val="00B34274"/>
    <w:rsid w:val="00BC200D"/>
    <w:rsid w:val="00BD084D"/>
    <w:rsid w:val="00BE4D85"/>
    <w:rsid w:val="00C8196D"/>
    <w:rsid w:val="00CA470D"/>
    <w:rsid w:val="00CE1F39"/>
    <w:rsid w:val="00CE3628"/>
    <w:rsid w:val="00CF3C55"/>
    <w:rsid w:val="00D0544E"/>
    <w:rsid w:val="00D61C8D"/>
    <w:rsid w:val="00D84499"/>
    <w:rsid w:val="00D974E2"/>
    <w:rsid w:val="00DA67C6"/>
    <w:rsid w:val="00DB4A55"/>
    <w:rsid w:val="00DE0FE4"/>
    <w:rsid w:val="00E1039F"/>
    <w:rsid w:val="00E74DBD"/>
    <w:rsid w:val="00E81628"/>
    <w:rsid w:val="00EA3DFC"/>
    <w:rsid w:val="00F22448"/>
    <w:rsid w:val="00F32AF1"/>
    <w:rsid w:val="00F35B23"/>
    <w:rsid w:val="00F43ADB"/>
    <w:rsid w:val="00F64248"/>
    <w:rsid w:val="00F67E2E"/>
    <w:rsid w:val="00F77338"/>
    <w:rsid w:val="00F83894"/>
    <w:rsid w:val="00F87271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22FEE-8F3B-4138-9653-C7D58633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C41"/>
  </w:style>
  <w:style w:type="paragraph" w:styleId="Footer">
    <w:name w:val="footer"/>
    <w:basedOn w:val="Normal"/>
    <w:link w:val="FooterChar"/>
    <w:uiPriority w:val="99"/>
    <w:unhideWhenUsed/>
    <w:rsid w:val="0079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C41"/>
  </w:style>
  <w:style w:type="table" w:styleId="TableGrid">
    <w:name w:val="Table Grid"/>
    <w:basedOn w:val="TableNormal"/>
    <w:rsid w:val="00792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42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2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2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2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84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4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2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42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42E2"/>
    <w:rPr>
      <w:color w:val="0563C1" w:themeColor="hyperlink"/>
      <w:u w:val="single"/>
    </w:rPr>
  </w:style>
  <w:style w:type="paragraph" w:customStyle="1" w:styleId="normal-000014">
    <w:name w:val="normal-000014"/>
    <w:basedOn w:val="Normal"/>
    <w:rsid w:val="002842E2"/>
    <w:pPr>
      <w:spacing w:before="100" w:beforeAutospacing="1" w:after="9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84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FF2B-E1FE-40BF-8009-D7405CB9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5923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Mamić</dc:creator>
  <cp:keywords/>
  <dc:description/>
  <cp:lastModifiedBy>Vesna Petković</cp:lastModifiedBy>
  <cp:revision>2</cp:revision>
  <dcterms:created xsi:type="dcterms:W3CDTF">2024-01-18T12:35:00Z</dcterms:created>
  <dcterms:modified xsi:type="dcterms:W3CDTF">2024-01-18T12:35:00Z</dcterms:modified>
</cp:coreProperties>
</file>