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1CFAA" w14:textId="77777777" w:rsidR="00323125" w:rsidRPr="003802F6" w:rsidRDefault="00323125" w:rsidP="00323125">
      <w:pPr>
        <w:jc w:val="center"/>
        <w:rPr>
          <w:sz w:val="24"/>
          <w:szCs w:val="24"/>
          <w:lang w:eastAsia="hr-HR"/>
        </w:rPr>
      </w:pPr>
      <w:r w:rsidRPr="003802F6">
        <w:rPr>
          <w:noProof/>
          <w:sz w:val="24"/>
          <w:szCs w:val="24"/>
          <w:lang w:val="hr-HR" w:eastAsia="hr-HR"/>
        </w:rPr>
        <w:drawing>
          <wp:inline distT="0" distB="0" distL="0" distR="0" wp14:anchorId="2F2C304C" wp14:editId="4D459EE9">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802F6">
        <w:rPr>
          <w:sz w:val="24"/>
          <w:szCs w:val="24"/>
          <w:lang w:eastAsia="hr-HR"/>
        </w:rPr>
        <w:fldChar w:fldCharType="begin"/>
      </w:r>
      <w:r w:rsidRPr="003802F6">
        <w:rPr>
          <w:sz w:val="24"/>
          <w:szCs w:val="24"/>
          <w:lang w:eastAsia="hr-HR"/>
        </w:rPr>
        <w:instrText xml:space="preserve"> INCLUDEPICTURE "http://www.inet.hr/~box/images/grb-rh.gif" \* MERGEFORMATINET </w:instrText>
      </w:r>
      <w:r w:rsidRPr="003802F6">
        <w:rPr>
          <w:sz w:val="24"/>
          <w:szCs w:val="24"/>
          <w:lang w:eastAsia="hr-HR"/>
        </w:rPr>
        <w:fldChar w:fldCharType="end"/>
      </w:r>
    </w:p>
    <w:p w14:paraId="70A87416" w14:textId="77777777" w:rsidR="00323125" w:rsidRPr="00BA7009" w:rsidRDefault="00323125" w:rsidP="00323125">
      <w:pPr>
        <w:spacing w:before="60" w:after="1680"/>
        <w:jc w:val="center"/>
        <w:rPr>
          <w:sz w:val="28"/>
          <w:szCs w:val="28"/>
          <w:lang w:eastAsia="hr-HR"/>
        </w:rPr>
      </w:pPr>
      <w:r w:rsidRPr="00BA7009">
        <w:rPr>
          <w:sz w:val="28"/>
          <w:szCs w:val="28"/>
          <w:lang w:eastAsia="hr-HR"/>
        </w:rPr>
        <w:t>VLADA REPUBLIKE HRVATSKE</w:t>
      </w:r>
    </w:p>
    <w:p w14:paraId="097A6D33" w14:textId="77777777" w:rsidR="00323125" w:rsidRPr="003802F6" w:rsidRDefault="00323125" w:rsidP="00323125">
      <w:pPr>
        <w:jc w:val="both"/>
        <w:rPr>
          <w:sz w:val="24"/>
          <w:szCs w:val="24"/>
          <w:lang w:eastAsia="hr-HR"/>
        </w:rPr>
      </w:pPr>
    </w:p>
    <w:p w14:paraId="38BC0516" w14:textId="30804CE7" w:rsidR="00323125" w:rsidRDefault="00323125" w:rsidP="00323125">
      <w:pPr>
        <w:jc w:val="right"/>
        <w:rPr>
          <w:sz w:val="24"/>
          <w:szCs w:val="24"/>
          <w:lang w:eastAsia="hr-HR"/>
        </w:rPr>
      </w:pPr>
      <w:r w:rsidRPr="003802F6">
        <w:rPr>
          <w:sz w:val="24"/>
          <w:szCs w:val="24"/>
          <w:lang w:eastAsia="hr-HR"/>
        </w:rPr>
        <w:t>Zagreb,</w:t>
      </w:r>
      <w:r w:rsidR="00D418BA">
        <w:rPr>
          <w:sz w:val="24"/>
          <w:szCs w:val="24"/>
          <w:lang w:eastAsia="hr-HR"/>
        </w:rPr>
        <w:t xml:space="preserve"> </w:t>
      </w:r>
      <w:r w:rsidR="003E7AC3">
        <w:rPr>
          <w:sz w:val="24"/>
          <w:szCs w:val="24"/>
          <w:lang w:eastAsia="hr-HR"/>
        </w:rPr>
        <w:t xml:space="preserve">25. </w:t>
      </w:r>
      <w:proofErr w:type="gramStart"/>
      <w:r w:rsidR="003E7AC3">
        <w:rPr>
          <w:sz w:val="24"/>
          <w:szCs w:val="24"/>
          <w:lang w:eastAsia="hr-HR"/>
        </w:rPr>
        <w:t>siječnja</w:t>
      </w:r>
      <w:proofErr w:type="gramEnd"/>
      <w:r w:rsidR="00527B7D">
        <w:rPr>
          <w:sz w:val="24"/>
          <w:szCs w:val="24"/>
          <w:lang w:eastAsia="hr-HR"/>
        </w:rPr>
        <w:t xml:space="preserve"> </w:t>
      </w:r>
      <w:r w:rsidR="00D418BA">
        <w:rPr>
          <w:sz w:val="24"/>
          <w:szCs w:val="24"/>
          <w:lang w:eastAsia="hr-HR"/>
        </w:rPr>
        <w:t>202</w:t>
      </w:r>
      <w:r w:rsidR="00051528">
        <w:rPr>
          <w:sz w:val="24"/>
          <w:szCs w:val="24"/>
          <w:lang w:eastAsia="hr-HR"/>
        </w:rPr>
        <w:t>4</w:t>
      </w:r>
      <w:r w:rsidR="00D418BA">
        <w:rPr>
          <w:sz w:val="24"/>
          <w:szCs w:val="24"/>
          <w:lang w:eastAsia="hr-HR"/>
        </w:rPr>
        <w:t>.</w:t>
      </w:r>
    </w:p>
    <w:p w14:paraId="2BF192E1" w14:textId="3E60B955" w:rsidR="00A0691C" w:rsidRDefault="00A0691C" w:rsidP="00323125">
      <w:pPr>
        <w:jc w:val="right"/>
        <w:rPr>
          <w:sz w:val="24"/>
          <w:szCs w:val="24"/>
          <w:lang w:eastAsia="hr-HR"/>
        </w:rPr>
      </w:pPr>
    </w:p>
    <w:p w14:paraId="1FB2D7EF" w14:textId="77777777" w:rsidR="00A0691C" w:rsidRPr="003802F6" w:rsidRDefault="00A0691C" w:rsidP="00323125">
      <w:pPr>
        <w:jc w:val="right"/>
        <w:rPr>
          <w:sz w:val="24"/>
          <w:szCs w:val="24"/>
          <w:lang w:eastAsia="hr-HR"/>
        </w:rPr>
      </w:pPr>
    </w:p>
    <w:p w14:paraId="201BE261" w14:textId="77777777" w:rsidR="00323125" w:rsidRPr="003802F6" w:rsidRDefault="00323125" w:rsidP="00323125">
      <w:pPr>
        <w:jc w:val="right"/>
        <w:rPr>
          <w:sz w:val="24"/>
          <w:szCs w:val="24"/>
          <w:lang w:eastAsia="hr-HR"/>
        </w:rPr>
      </w:pPr>
    </w:p>
    <w:p w14:paraId="68C85E5B" w14:textId="79E47B13" w:rsidR="00323125" w:rsidRDefault="00323125" w:rsidP="00323125">
      <w:pPr>
        <w:jc w:val="right"/>
        <w:rPr>
          <w:sz w:val="24"/>
          <w:szCs w:val="24"/>
          <w:lang w:eastAsia="hr-HR"/>
        </w:rPr>
      </w:pPr>
    </w:p>
    <w:p w14:paraId="4D5287CE" w14:textId="77777777" w:rsidR="00A0691C" w:rsidRPr="003802F6" w:rsidRDefault="00A0691C" w:rsidP="00323125">
      <w:pPr>
        <w:jc w:val="right"/>
        <w:rPr>
          <w:sz w:val="24"/>
          <w:szCs w:val="24"/>
          <w:lang w:eastAsia="hr-HR"/>
        </w:rPr>
      </w:pPr>
    </w:p>
    <w:p w14:paraId="69D8AEF5" w14:textId="77777777" w:rsidR="00323125" w:rsidRPr="003802F6" w:rsidRDefault="00323125" w:rsidP="00323125">
      <w:pPr>
        <w:jc w:val="right"/>
        <w:rPr>
          <w:sz w:val="24"/>
          <w:szCs w:val="24"/>
          <w:lang w:eastAsia="hr-HR"/>
        </w:rPr>
      </w:pPr>
    </w:p>
    <w:p w14:paraId="38BCEE68" w14:textId="77777777" w:rsidR="00323125" w:rsidRPr="003802F6" w:rsidRDefault="00323125" w:rsidP="00323125">
      <w:pPr>
        <w:jc w:val="both"/>
        <w:rPr>
          <w:sz w:val="24"/>
          <w:szCs w:val="24"/>
          <w:lang w:eastAsia="hr-HR"/>
        </w:rPr>
      </w:pPr>
      <w:r w:rsidRPr="003802F6">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323125" w:rsidRPr="003802F6" w14:paraId="3EA348E1" w14:textId="77777777" w:rsidTr="008A425A">
        <w:tc>
          <w:tcPr>
            <w:tcW w:w="1951" w:type="dxa"/>
          </w:tcPr>
          <w:p w14:paraId="4312D9DB" w14:textId="77777777" w:rsidR="00323125" w:rsidRPr="003802F6" w:rsidRDefault="00323125" w:rsidP="008A425A">
            <w:pPr>
              <w:spacing w:line="360" w:lineRule="auto"/>
              <w:jc w:val="right"/>
              <w:rPr>
                <w:sz w:val="24"/>
                <w:szCs w:val="24"/>
              </w:rPr>
            </w:pPr>
            <w:r w:rsidRPr="003802F6">
              <w:rPr>
                <w:sz w:val="24"/>
                <w:szCs w:val="24"/>
              </w:rPr>
              <w:t xml:space="preserve"> </w:t>
            </w:r>
            <w:r w:rsidRPr="003802F6">
              <w:rPr>
                <w:b/>
                <w:smallCaps/>
                <w:sz w:val="24"/>
                <w:szCs w:val="24"/>
              </w:rPr>
              <w:t>Predlagatelj</w:t>
            </w:r>
            <w:r w:rsidRPr="003802F6">
              <w:rPr>
                <w:b/>
                <w:sz w:val="24"/>
                <w:szCs w:val="24"/>
              </w:rPr>
              <w:t>:</w:t>
            </w:r>
          </w:p>
        </w:tc>
        <w:tc>
          <w:tcPr>
            <w:tcW w:w="7229" w:type="dxa"/>
          </w:tcPr>
          <w:p w14:paraId="453C8ABD" w14:textId="4D3185DA" w:rsidR="00C534D1" w:rsidRPr="003802F6" w:rsidRDefault="00323125" w:rsidP="00A0691C">
            <w:pPr>
              <w:spacing w:line="360" w:lineRule="auto"/>
              <w:rPr>
                <w:sz w:val="24"/>
                <w:szCs w:val="24"/>
              </w:rPr>
            </w:pPr>
            <w:r w:rsidRPr="003802F6">
              <w:rPr>
                <w:sz w:val="24"/>
                <w:szCs w:val="24"/>
              </w:rPr>
              <w:t>Ministarstvo financija</w:t>
            </w:r>
          </w:p>
        </w:tc>
      </w:tr>
    </w:tbl>
    <w:p w14:paraId="192FBFE0" w14:textId="77777777" w:rsidR="00323125" w:rsidRPr="00FB3FBF" w:rsidRDefault="00323125" w:rsidP="00323125">
      <w:pPr>
        <w:jc w:val="both"/>
        <w:rPr>
          <w:sz w:val="24"/>
          <w:szCs w:val="24"/>
          <w:lang w:eastAsia="hr-HR"/>
        </w:rPr>
      </w:pPr>
      <w:r w:rsidRPr="00FB3FBF">
        <w:rPr>
          <w:sz w:val="24"/>
          <w:szCs w:val="24"/>
          <w:lang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323125" w:rsidRPr="003802F6" w14:paraId="171DCC87" w14:textId="77777777" w:rsidTr="008A425A">
        <w:tc>
          <w:tcPr>
            <w:tcW w:w="1951" w:type="dxa"/>
          </w:tcPr>
          <w:p w14:paraId="57E0A993" w14:textId="77777777" w:rsidR="00323125" w:rsidRPr="003802F6" w:rsidRDefault="00323125" w:rsidP="008A425A">
            <w:pPr>
              <w:spacing w:line="360" w:lineRule="auto"/>
              <w:jc w:val="right"/>
              <w:rPr>
                <w:sz w:val="24"/>
                <w:szCs w:val="24"/>
              </w:rPr>
            </w:pPr>
            <w:r w:rsidRPr="003802F6">
              <w:rPr>
                <w:b/>
                <w:smallCaps/>
                <w:sz w:val="24"/>
                <w:szCs w:val="24"/>
              </w:rPr>
              <w:t>Predmet</w:t>
            </w:r>
            <w:r w:rsidRPr="003802F6">
              <w:rPr>
                <w:b/>
                <w:sz w:val="24"/>
                <w:szCs w:val="24"/>
              </w:rPr>
              <w:t>:</w:t>
            </w:r>
          </w:p>
        </w:tc>
        <w:tc>
          <w:tcPr>
            <w:tcW w:w="7229" w:type="dxa"/>
          </w:tcPr>
          <w:p w14:paraId="60D644E4" w14:textId="7196B381" w:rsidR="00323125" w:rsidRPr="003802F6" w:rsidRDefault="003E7AC3" w:rsidP="00FB0ADF">
            <w:pPr>
              <w:jc w:val="both"/>
              <w:rPr>
                <w:sz w:val="24"/>
                <w:szCs w:val="24"/>
              </w:rPr>
            </w:pPr>
            <w:r>
              <w:rPr>
                <w:sz w:val="24"/>
                <w:szCs w:val="24"/>
              </w:rPr>
              <w:t>Nacrt konačnog</w:t>
            </w:r>
            <w:r w:rsidR="00FB0ADF">
              <w:rPr>
                <w:sz w:val="24"/>
                <w:szCs w:val="24"/>
              </w:rPr>
              <w:t xml:space="preserve"> p</w:t>
            </w:r>
            <w:r w:rsidR="00323125" w:rsidRPr="003802F6">
              <w:rPr>
                <w:sz w:val="24"/>
                <w:szCs w:val="24"/>
              </w:rPr>
              <w:t>rijedlog</w:t>
            </w:r>
            <w:r>
              <w:rPr>
                <w:sz w:val="24"/>
                <w:szCs w:val="24"/>
              </w:rPr>
              <w:t>a</w:t>
            </w:r>
            <w:r w:rsidR="00323125" w:rsidRPr="003802F6">
              <w:rPr>
                <w:sz w:val="24"/>
                <w:szCs w:val="24"/>
              </w:rPr>
              <w:t xml:space="preserve"> zakona o izmjenama</w:t>
            </w:r>
            <w:r w:rsidR="002C57D4">
              <w:rPr>
                <w:sz w:val="24"/>
                <w:szCs w:val="24"/>
              </w:rPr>
              <w:t xml:space="preserve"> i dopun</w:t>
            </w:r>
            <w:r w:rsidR="006C2613">
              <w:rPr>
                <w:sz w:val="24"/>
                <w:szCs w:val="24"/>
              </w:rPr>
              <w:t>i</w:t>
            </w:r>
            <w:r w:rsidR="00323125" w:rsidRPr="003802F6">
              <w:rPr>
                <w:sz w:val="24"/>
                <w:szCs w:val="24"/>
              </w:rPr>
              <w:t xml:space="preserve"> Zakona </w:t>
            </w:r>
            <w:r w:rsidR="00266620" w:rsidRPr="00DB4D1B">
              <w:rPr>
                <w:sz w:val="24"/>
                <w:szCs w:val="24"/>
              </w:rPr>
              <w:t>o prisilnoj likvidaciji kreditnih institucija</w:t>
            </w:r>
          </w:p>
        </w:tc>
      </w:tr>
    </w:tbl>
    <w:p w14:paraId="6D3C0785" w14:textId="77777777" w:rsidR="00323125" w:rsidRPr="00FB3FBF" w:rsidRDefault="00323125" w:rsidP="00323125">
      <w:pPr>
        <w:jc w:val="both"/>
        <w:rPr>
          <w:sz w:val="24"/>
          <w:szCs w:val="24"/>
          <w:lang w:val="hr-HR" w:eastAsia="hr-HR"/>
        </w:rPr>
      </w:pPr>
      <w:r w:rsidRPr="00FB3FBF">
        <w:rPr>
          <w:sz w:val="24"/>
          <w:szCs w:val="24"/>
          <w:lang w:val="hr-HR" w:eastAsia="hr-HR"/>
        </w:rPr>
        <w:t>__________________________________________________________________________</w:t>
      </w:r>
    </w:p>
    <w:p w14:paraId="32F9672A" w14:textId="77777777" w:rsidR="00323125" w:rsidRPr="003802F6" w:rsidRDefault="00323125" w:rsidP="00323125">
      <w:pPr>
        <w:jc w:val="both"/>
        <w:rPr>
          <w:sz w:val="24"/>
          <w:szCs w:val="24"/>
          <w:lang w:val="hr-HR" w:eastAsia="hr-HR"/>
        </w:rPr>
      </w:pPr>
    </w:p>
    <w:p w14:paraId="24F774D3" w14:textId="77777777" w:rsidR="00323125" w:rsidRPr="003802F6" w:rsidRDefault="00323125" w:rsidP="00323125">
      <w:pPr>
        <w:jc w:val="both"/>
        <w:rPr>
          <w:sz w:val="24"/>
          <w:szCs w:val="24"/>
          <w:lang w:val="hr-HR" w:eastAsia="hr-HR"/>
        </w:rPr>
      </w:pPr>
    </w:p>
    <w:p w14:paraId="44498FD4" w14:textId="77777777" w:rsidR="00323125" w:rsidRPr="003802F6" w:rsidRDefault="00323125" w:rsidP="00323125">
      <w:pPr>
        <w:jc w:val="both"/>
        <w:rPr>
          <w:sz w:val="24"/>
          <w:szCs w:val="24"/>
          <w:lang w:val="hr-HR" w:eastAsia="hr-HR"/>
        </w:rPr>
      </w:pPr>
    </w:p>
    <w:p w14:paraId="551F954D" w14:textId="77777777" w:rsidR="00323125" w:rsidRPr="003802F6" w:rsidRDefault="00323125" w:rsidP="00323125">
      <w:pPr>
        <w:jc w:val="both"/>
        <w:rPr>
          <w:sz w:val="24"/>
          <w:szCs w:val="24"/>
          <w:lang w:val="hr-HR" w:eastAsia="hr-HR"/>
        </w:rPr>
      </w:pPr>
    </w:p>
    <w:p w14:paraId="37AF8A48" w14:textId="77777777" w:rsidR="00323125" w:rsidRPr="003802F6" w:rsidRDefault="00323125" w:rsidP="00323125">
      <w:pPr>
        <w:spacing w:line="240" w:lineRule="exact"/>
        <w:jc w:val="center"/>
        <w:rPr>
          <w:w w:val="61"/>
          <w:sz w:val="24"/>
          <w:szCs w:val="24"/>
          <w:lang w:val="hr-HR"/>
        </w:rPr>
      </w:pPr>
    </w:p>
    <w:p w14:paraId="3CF59635" w14:textId="77777777" w:rsidR="00323125" w:rsidRPr="003802F6" w:rsidRDefault="00323125" w:rsidP="00323125">
      <w:pPr>
        <w:spacing w:line="240" w:lineRule="exact"/>
        <w:jc w:val="center"/>
        <w:rPr>
          <w:w w:val="61"/>
          <w:sz w:val="24"/>
          <w:szCs w:val="24"/>
          <w:lang w:val="hr-HR"/>
        </w:rPr>
      </w:pPr>
    </w:p>
    <w:p w14:paraId="34903277" w14:textId="77777777" w:rsidR="00323125" w:rsidRPr="003802F6" w:rsidRDefault="00323125" w:rsidP="00323125">
      <w:pPr>
        <w:spacing w:line="240" w:lineRule="exact"/>
        <w:jc w:val="center"/>
        <w:rPr>
          <w:w w:val="61"/>
          <w:sz w:val="24"/>
          <w:szCs w:val="24"/>
          <w:lang w:val="hr-HR"/>
        </w:rPr>
      </w:pPr>
    </w:p>
    <w:p w14:paraId="1AECD673" w14:textId="77777777" w:rsidR="00323125" w:rsidRPr="003802F6" w:rsidRDefault="00323125" w:rsidP="00323125">
      <w:pPr>
        <w:spacing w:line="240" w:lineRule="exact"/>
        <w:jc w:val="center"/>
        <w:rPr>
          <w:w w:val="61"/>
          <w:sz w:val="24"/>
          <w:szCs w:val="24"/>
          <w:lang w:val="hr-HR"/>
        </w:rPr>
      </w:pPr>
    </w:p>
    <w:p w14:paraId="0AEBBDBE" w14:textId="77777777" w:rsidR="00323125" w:rsidRPr="003802F6" w:rsidRDefault="00323125" w:rsidP="00323125">
      <w:pPr>
        <w:spacing w:line="240" w:lineRule="exact"/>
        <w:jc w:val="center"/>
        <w:rPr>
          <w:w w:val="61"/>
          <w:sz w:val="24"/>
          <w:szCs w:val="24"/>
          <w:lang w:val="hr-HR"/>
        </w:rPr>
      </w:pPr>
    </w:p>
    <w:p w14:paraId="10DACBD6" w14:textId="77777777" w:rsidR="00323125" w:rsidRPr="003802F6" w:rsidRDefault="00323125" w:rsidP="00323125">
      <w:pPr>
        <w:spacing w:line="240" w:lineRule="exact"/>
        <w:jc w:val="center"/>
        <w:rPr>
          <w:w w:val="61"/>
          <w:sz w:val="24"/>
          <w:szCs w:val="24"/>
          <w:lang w:val="hr-HR"/>
        </w:rPr>
      </w:pPr>
    </w:p>
    <w:p w14:paraId="34CA91DB" w14:textId="77777777" w:rsidR="00323125" w:rsidRPr="003802F6" w:rsidRDefault="00323125" w:rsidP="00323125">
      <w:pPr>
        <w:tabs>
          <w:tab w:val="center" w:pos="4536"/>
          <w:tab w:val="right" w:pos="9072"/>
        </w:tabs>
        <w:rPr>
          <w:sz w:val="24"/>
          <w:szCs w:val="24"/>
          <w:lang w:val="hr-HR" w:eastAsia="hr-HR"/>
        </w:rPr>
      </w:pPr>
    </w:p>
    <w:p w14:paraId="5A4A527A" w14:textId="77777777" w:rsidR="00323125" w:rsidRPr="003802F6" w:rsidRDefault="00323125" w:rsidP="00323125">
      <w:pPr>
        <w:rPr>
          <w:sz w:val="24"/>
          <w:szCs w:val="24"/>
          <w:lang w:val="hr-HR" w:eastAsia="hr-HR"/>
        </w:rPr>
      </w:pPr>
    </w:p>
    <w:p w14:paraId="4E35E5B9" w14:textId="77777777" w:rsidR="00323125" w:rsidRPr="003802F6" w:rsidRDefault="00323125" w:rsidP="00323125">
      <w:pPr>
        <w:rPr>
          <w:sz w:val="24"/>
          <w:szCs w:val="24"/>
          <w:lang w:val="hr-HR" w:eastAsia="hr-HR"/>
        </w:rPr>
      </w:pPr>
    </w:p>
    <w:p w14:paraId="04BACD91" w14:textId="77777777" w:rsidR="00323125" w:rsidRPr="003802F6" w:rsidRDefault="00323125" w:rsidP="00323125">
      <w:pPr>
        <w:rPr>
          <w:sz w:val="24"/>
          <w:szCs w:val="24"/>
          <w:lang w:val="hr-HR" w:eastAsia="hr-HR"/>
        </w:rPr>
      </w:pPr>
    </w:p>
    <w:p w14:paraId="2517DE69" w14:textId="77777777" w:rsidR="00323125" w:rsidRPr="003802F6" w:rsidRDefault="00323125" w:rsidP="00323125">
      <w:pPr>
        <w:rPr>
          <w:sz w:val="24"/>
          <w:szCs w:val="24"/>
          <w:lang w:val="hr-HR" w:eastAsia="hr-HR"/>
        </w:rPr>
      </w:pPr>
    </w:p>
    <w:p w14:paraId="1FBC3997" w14:textId="77777777" w:rsidR="00323125" w:rsidRPr="003802F6" w:rsidRDefault="00323125" w:rsidP="00323125">
      <w:pPr>
        <w:rPr>
          <w:sz w:val="24"/>
          <w:szCs w:val="24"/>
          <w:lang w:val="hr-HR" w:eastAsia="hr-HR"/>
        </w:rPr>
      </w:pPr>
    </w:p>
    <w:p w14:paraId="12FA085C" w14:textId="61FB194E" w:rsidR="00323125" w:rsidRPr="003802F6" w:rsidRDefault="00323125" w:rsidP="00323125">
      <w:pPr>
        <w:rPr>
          <w:sz w:val="24"/>
          <w:szCs w:val="24"/>
          <w:lang w:val="hr-HR" w:eastAsia="hr-HR"/>
        </w:rPr>
      </w:pPr>
    </w:p>
    <w:p w14:paraId="7906A817" w14:textId="0F6B63A2" w:rsidR="00323125" w:rsidRPr="003802F6" w:rsidRDefault="00323125" w:rsidP="00323125">
      <w:pPr>
        <w:rPr>
          <w:sz w:val="24"/>
          <w:szCs w:val="24"/>
          <w:lang w:val="hr-HR" w:eastAsia="hr-HR"/>
        </w:rPr>
      </w:pPr>
    </w:p>
    <w:p w14:paraId="25D9F946" w14:textId="363CA77B" w:rsidR="00323125" w:rsidRPr="003802F6" w:rsidRDefault="00323125" w:rsidP="00323125">
      <w:pPr>
        <w:rPr>
          <w:sz w:val="24"/>
          <w:szCs w:val="24"/>
          <w:lang w:val="hr-HR" w:eastAsia="hr-HR"/>
        </w:rPr>
      </w:pPr>
    </w:p>
    <w:p w14:paraId="4FF1E43D" w14:textId="2D9EAFE5" w:rsidR="00323125" w:rsidRPr="003802F6" w:rsidRDefault="00323125" w:rsidP="00323125">
      <w:pPr>
        <w:rPr>
          <w:sz w:val="24"/>
          <w:szCs w:val="24"/>
          <w:lang w:val="hr-HR" w:eastAsia="hr-HR"/>
        </w:rPr>
      </w:pPr>
    </w:p>
    <w:p w14:paraId="3BCEA4B5" w14:textId="77777777" w:rsidR="00323125" w:rsidRPr="003802F6" w:rsidRDefault="00323125" w:rsidP="00323125">
      <w:pPr>
        <w:rPr>
          <w:sz w:val="24"/>
          <w:szCs w:val="24"/>
          <w:lang w:val="hr-HR" w:eastAsia="hr-HR"/>
        </w:rPr>
      </w:pPr>
    </w:p>
    <w:p w14:paraId="1D1F753C" w14:textId="77777777" w:rsidR="00323125" w:rsidRPr="003802F6" w:rsidRDefault="00323125" w:rsidP="00323125">
      <w:pPr>
        <w:rPr>
          <w:sz w:val="24"/>
          <w:szCs w:val="24"/>
          <w:lang w:val="hr-HR" w:eastAsia="hr-HR"/>
        </w:rPr>
      </w:pPr>
    </w:p>
    <w:p w14:paraId="5AE14108" w14:textId="77777777" w:rsidR="00323125" w:rsidRPr="003802F6" w:rsidRDefault="00323125" w:rsidP="00323125">
      <w:pPr>
        <w:rPr>
          <w:sz w:val="24"/>
          <w:szCs w:val="24"/>
          <w:lang w:val="hr-HR" w:eastAsia="hr-HR"/>
        </w:rPr>
      </w:pPr>
    </w:p>
    <w:p w14:paraId="0E88BFA1" w14:textId="260DC947" w:rsidR="00323125" w:rsidRDefault="00323125" w:rsidP="00323125">
      <w:pPr>
        <w:pBdr>
          <w:top w:val="single" w:sz="4" w:space="1" w:color="404040"/>
        </w:pBdr>
        <w:tabs>
          <w:tab w:val="center" w:pos="4536"/>
          <w:tab w:val="right" w:pos="9072"/>
        </w:tabs>
        <w:jc w:val="center"/>
        <w:rPr>
          <w:color w:val="404040"/>
          <w:spacing w:val="20"/>
          <w:lang w:val="hr-HR" w:eastAsia="hr-HR"/>
        </w:rPr>
      </w:pPr>
      <w:r w:rsidRPr="00BA7009">
        <w:rPr>
          <w:color w:val="404040"/>
          <w:spacing w:val="20"/>
          <w:lang w:val="hr-HR" w:eastAsia="hr-HR"/>
        </w:rPr>
        <w:t>Banski dvori | Trg Sv. Marka 2  | 10000 Zagreb | tel. 01 4569 222 | vlada.gov.hr</w:t>
      </w:r>
    </w:p>
    <w:p w14:paraId="79EF7BA9" w14:textId="77777777" w:rsidR="00BA7009" w:rsidRPr="00BA7009" w:rsidRDefault="00BA7009" w:rsidP="00323125">
      <w:pPr>
        <w:pBdr>
          <w:top w:val="single" w:sz="4" w:space="1" w:color="404040"/>
        </w:pBdr>
        <w:tabs>
          <w:tab w:val="center" w:pos="4536"/>
          <w:tab w:val="right" w:pos="9072"/>
        </w:tabs>
        <w:jc w:val="center"/>
        <w:rPr>
          <w:lang w:val="hr-HR"/>
        </w:rPr>
      </w:pPr>
    </w:p>
    <w:p w14:paraId="5F29ECCD" w14:textId="77777777" w:rsidR="005E5A2F" w:rsidRPr="003802F6" w:rsidRDefault="006073C7">
      <w:pPr>
        <w:widowControl/>
        <w:pBdr>
          <w:bottom w:val="single" w:sz="12" w:space="1" w:color="auto"/>
        </w:pBdr>
        <w:tabs>
          <w:tab w:val="left" w:pos="142"/>
        </w:tabs>
        <w:autoSpaceDE/>
        <w:autoSpaceDN/>
        <w:jc w:val="center"/>
        <w:rPr>
          <w:b/>
          <w:sz w:val="24"/>
          <w:szCs w:val="24"/>
          <w:lang w:val="hr-HR" w:eastAsia="hr-HR"/>
        </w:rPr>
      </w:pPr>
      <w:r w:rsidRPr="003802F6">
        <w:rPr>
          <w:b/>
          <w:sz w:val="24"/>
          <w:szCs w:val="24"/>
          <w:lang w:val="hr-HR" w:eastAsia="hr-HR"/>
        </w:rPr>
        <w:lastRenderedPageBreak/>
        <w:t>REPUBLIKA HRVATSKA</w:t>
      </w:r>
    </w:p>
    <w:p w14:paraId="666E6756" w14:textId="77777777" w:rsidR="005E5A2F" w:rsidRPr="003802F6" w:rsidRDefault="006073C7">
      <w:pPr>
        <w:widowControl/>
        <w:pBdr>
          <w:bottom w:val="single" w:sz="12" w:space="1" w:color="auto"/>
        </w:pBdr>
        <w:tabs>
          <w:tab w:val="left" w:pos="142"/>
        </w:tabs>
        <w:autoSpaceDE/>
        <w:autoSpaceDN/>
        <w:jc w:val="center"/>
        <w:rPr>
          <w:b/>
          <w:sz w:val="24"/>
          <w:szCs w:val="24"/>
          <w:lang w:val="hr-HR" w:eastAsia="hr-HR"/>
        </w:rPr>
      </w:pPr>
      <w:r w:rsidRPr="003802F6">
        <w:rPr>
          <w:b/>
          <w:sz w:val="24"/>
          <w:szCs w:val="24"/>
          <w:lang w:val="hr-HR" w:eastAsia="hr-HR"/>
        </w:rPr>
        <w:t>MINISTARSTVO FINANCIJA</w:t>
      </w:r>
    </w:p>
    <w:p w14:paraId="347F398A" w14:textId="77777777" w:rsidR="005E5A2F" w:rsidRPr="003802F6" w:rsidRDefault="005E5A2F">
      <w:pPr>
        <w:widowControl/>
        <w:pBdr>
          <w:bottom w:val="single" w:sz="12" w:space="1" w:color="auto"/>
        </w:pBdr>
        <w:tabs>
          <w:tab w:val="left" w:pos="142"/>
        </w:tabs>
        <w:autoSpaceDE/>
        <w:autoSpaceDN/>
        <w:jc w:val="center"/>
        <w:rPr>
          <w:b/>
          <w:sz w:val="24"/>
          <w:szCs w:val="24"/>
          <w:lang w:val="hr-HR" w:eastAsia="hr-HR"/>
        </w:rPr>
      </w:pPr>
    </w:p>
    <w:p w14:paraId="0FCF412C" w14:textId="77777777" w:rsidR="005E5A2F" w:rsidRPr="003802F6" w:rsidRDefault="005E5A2F">
      <w:pPr>
        <w:widowControl/>
        <w:tabs>
          <w:tab w:val="left" w:pos="142"/>
        </w:tabs>
        <w:autoSpaceDE/>
        <w:autoSpaceDN/>
        <w:jc w:val="center"/>
        <w:rPr>
          <w:sz w:val="24"/>
          <w:szCs w:val="24"/>
          <w:lang w:val="hr-HR" w:eastAsia="hr-HR"/>
        </w:rPr>
      </w:pPr>
    </w:p>
    <w:p w14:paraId="1D03E6E4" w14:textId="77777777" w:rsidR="005E5A2F" w:rsidRPr="003802F6" w:rsidRDefault="005E5A2F">
      <w:pPr>
        <w:widowControl/>
        <w:tabs>
          <w:tab w:val="left" w:pos="142"/>
        </w:tabs>
        <w:autoSpaceDE/>
        <w:autoSpaceDN/>
        <w:jc w:val="center"/>
        <w:rPr>
          <w:sz w:val="24"/>
          <w:szCs w:val="24"/>
          <w:lang w:val="hr-HR" w:eastAsia="hr-HR"/>
        </w:rPr>
      </w:pPr>
    </w:p>
    <w:p w14:paraId="5DA637A3" w14:textId="77777777" w:rsidR="006035F6" w:rsidRPr="003802F6" w:rsidRDefault="006035F6" w:rsidP="00A84060">
      <w:pPr>
        <w:widowControl/>
        <w:tabs>
          <w:tab w:val="left" w:pos="142"/>
        </w:tabs>
        <w:autoSpaceDE/>
        <w:autoSpaceDN/>
        <w:jc w:val="right"/>
        <w:rPr>
          <w:b/>
          <w:sz w:val="24"/>
          <w:szCs w:val="24"/>
          <w:lang w:val="hr-HR" w:eastAsia="hr-HR"/>
        </w:rPr>
      </w:pPr>
    </w:p>
    <w:p w14:paraId="48C1136E" w14:textId="77777777" w:rsidR="006035F6" w:rsidRPr="003802F6" w:rsidRDefault="006035F6" w:rsidP="00A84060">
      <w:pPr>
        <w:widowControl/>
        <w:tabs>
          <w:tab w:val="left" w:pos="142"/>
        </w:tabs>
        <w:autoSpaceDE/>
        <w:autoSpaceDN/>
        <w:jc w:val="right"/>
        <w:rPr>
          <w:b/>
          <w:sz w:val="24"/>
          <w:szCs w:val="24"/>
          <w:lang w:val="hr-HR" w:eastAsia="hr-HR"/>
        </w:rPr>
      </w:pPr>
    </w:p>
    <w:p w14:paraId="39BD6B41" w14:textId="4CB14C18" w:rsidR="005E5A2F" w:rsidRPr="003802F6" w:rsidRDefault="006035F6" w:rsidP="00A84060">
      <w:pPr>
        <w:widowControl/>
        <w:tabs>
          <w:tab w:val="left" w:pos="142"/>
        </w:tabs>
        <w:autoSpaceDE/>
        <w:autoSpaceDN/>
        <w:jc w:val="right"/>
        <w:rPr>
          <w:b/>
          <w:sz w:val="24"/>
          <w:szCs w:val="24"/>
          <w:lang w:val="hr-HR" w:eastAsia="hr-HR"/>
        </w:rPr>
      </w:pPr>
      <w:r w:rsidRPr="003802F6">
        <w:rPr>
          <w:b/>
          <w:sz w:val="24"/>
          <w:szCs w:val="24"/>
          <w:lang w:val="hr-HR" w:eastAsia="hr-HR"/>
        </w:rPr>
        <w:t>NACRT</w:t>
      </w:r>
    </w:p>
    <w:p w14:paraId="32C87FD2" w14:textId="77777777" w:rsidR="005E5A2F" w:rsidRPr="003802F6" w:rsidRDefault="005E5A2F">
      <w:pPr>
        <w:widowControl/>
        <w:tabs>
          <w:tab w:val="left" w:pos="142"/>
        </w:tabs>
        <w:autoSpaceDE/>
        <w:autoSpaceDN/>
        <w:jc w:val="center"/>
        <w:rPr>
          <w:sz w:val="24"/>
          <w:szCs w:val="24"/>
          <w:lang w:val="hr-HR" w:eastAsia="hr-HR"/>
        </w:rPr>
      </w:pPr>
    </w:p>
    <w:p w14:paraId="50DC61A5" w14:textId="77777777" w:rsidR="005E5A2F" w:rsidRPr="003802F6" w:rsidRDefault="005E5A2F">
      <w:pPr>
        <w:widowControl/>
        <w:tabs>
          <w:tab w:val="left" w:pos="142"/>
        </w:tabs>
        <w:autoSpaceDE/>
        <w:autoSpaceDN/>
        <w:jc w:val="center"/>
        <w:rPr>
          <w:sz w:val="24"/>
          <w:szCs w:val="24"/>
          <w:lang w:val="hr-HR" w:eastAsia="hr-HR"/>
        </w:rPr>
      </w:pPr>
    </w:p>
    <w:p w14:paraId="319AE649" w14:textId="77777777" w:rsidR="005E5A2F" w:rsidRPr="003802F6" w:rsidRDefault="005E5A2F">
      <w:pPr>
        <w:widowControl/>
        <w:tabs>
          <w:tab w:val="left" w:pos="142"/>
        </w:tabs>
        <w:autoSpaceDE/>
        <w:autoSpaceDN/>
        <w:jc w:val="center"/>
        <w:rPr>
          <w:sz w:val="24"/>
          <w:szCs w:val="24"/>
          <w:lang w:val="hr-HR" w:eastAsia="hr-HR"/>
        </w:rPr>
      </w:pPr>
    </w:p>
    <w:p w14:paraId="1E815537" w14:textId="77777777" w:rsidR="005E5A2F" w:rsidRPr="003802F6" w:rsidRDefault="005E5A2F">
      <w:pPr>
        <w:widowControl/>
        <w:tabs>
          <w:tab w:val="left" w:pos="142"/>
        </w:tabs>
        <w:autoSpaceDE/>
        <w:autoSpaceDN/>
        <w:jc w:val="center"/>
        <w:rPr>
          <w:sz w:val="24"/>
          <w:szCs w:val="24"/>
          <w:lang w:val="hr-HR" w:eastAsia="hr-HR"/>
        </w:rPr>
      </w:pPr>
    </w:p>
    <w:p w14:paraId="62AED886" w14:textId="77777777" w:rsidR="005E5A2F" w:rsidRPr="003802F6" w:rsidRDefault="005E5A2F">
      <w:pPr>
        <w:widowControl/>
        <w:tabs>
          <w:tab w:val="left" w:pos="142"/>
        </w:tabs>
        <w:autoSpaceDE/>
        <w:autoSpaceDN/>
        <w:jc w:val="center"/>
        <w:rPr>
          <w:sz w:val="24"/>
          <w:szCs w:val="24"/>
          <w:lang w:val="hr-HR" w:eastAsia="hr-HR"/>
        </w:rPr>
      </w:pPr>
    </w:p>
    <w:p w14:paraId="68B579B3" w14:textId="77777777" w:rsidR="005E5A2F" w:rsidRPr="003802F6" w:rsidRDefault="005E5A2F">
      <w:pPr>
        <w:widowControl/>
        <w:tabs>
          <w:tab w:val="left" w:pos="142"/>
        </w:tabs>
        <w:autoSpaceDE/>
        <w:autoSpaceDN/>
        <w:jc w:val="center"/>
        <w:rPr>
          <w:sz w:val="24"/>
          <w:szCs w:val="24"/>
          <w:lang w:val="hr-HR" w:eastAsia="hr-HR"/>
        </w:rPr>
      </w:pPr>
    </w:p>
    <w:p w14:paraId="150AACE2" w14:textId="77777777" w:rsidR="005E5A2F" w:rsidRPr="003802F6" w:rsidRDefault="005E5A2F">
      <w:pPr>
        <w:widowControl/>
        <w:tabs>
          <w:tab w:val="left" w:pos="142"/>
        </w:tabs>
        <w:autoSpaceDE/>
        <w:autoSpaceDN/>
        <w:jc w:val="center"/>
        <w:rPr>
          <w:sz w:val="24"/>
          <w:szCs w:val="24"/>
          <w:lang w:val="hr-HR" w:eastAsia="hr-HR"/>
        </w:rPr>
      </w:pPr>
    </w:p>
    <w:p w14:paraId="5597204F" w14:textId="0939D444" w:rsidR="005E5A2F" w:rsidRDefault="005E5A2F">
      <w:pPr>
        <w:widowControl/>
        <w:tabs>
          <w:tab w:val="left" w:pos="142"/>
        </w:tabs>
        <w:autoSpaceDE/>
        <w:autoSpaceDN/>
        <w:jc w:val="center"/>
        <w:rPr>
          <w:sz w:val="24"/>
          <w:szCs w:val="24"/>
          <w:lang w:val="hr-HR" w:eastAsia="hr-HR"/>
        </w:rPr>
      </w:pPr>
    </w:p>
    <w:p w14:paraId="0A90E2CA" w14:textId="58D925F9" w:rsidR="00266620" w:rsidRDefault="00266620">
      <w:pPr>
        <w:widowControl/>
        <w:tabs>
          <w:tab w:val="left" w:pos="142"/>
        </w:tabs>
        <w:autoSpaceDE/>
        <w:autoSpaceDN/>
        <w:jc w:val="center"/>
        <w:rPr>
          <w:sz w:val="24"/>
          <w:szCs w:val="24"/>
          <w:lang w:val="hr-HR" w:eastAsia="hr-HR"/>
        </w:rPr>
      </w:pPr>
    </w:p>
    <w:p w14:paraId="1D92AB8F" w14:textId="233525FD" w:rsidR="00266620" w:rsidRDefault="00266620">
      <w:pPr>
        <w:widowControl/>
        <w:tabs>
          <w:tab w:val="left" w:pos="142"/>
        </w:tabs>
        <w:autoSpaceDE/>
        <w:autoSpaceDN/>
        <w:jc w:val="center"/>
        <w:rPr>
          <w:sz w:val="24"/>
          <w:szCs w:val="24"/>
          <w:lang w:val="hr-HR" w:eastAsia="hr-HR"/>
        </w:rPr>
      </w:pPr>
    </w:p>
    <w:p w14:paraId="48FF2743" w14:textId="1D2E0A44" w:rsidR="00266620" w:rsidRDefault="00266620">
      <w:pPr>
        <w:widowControl/>
        <w:tabs>
          <w:tab w:val="left" w:pos="142"/>
        </w:tabs>
        <w:autoSpaceDE/>
        <w:autoSpaceDN/>
        <w:jc w:val="center"/>
        <w:rPr>
          <w:sz w:val="24"/>
          <w:szCs w:val="24"/>
          <w:lang w:val="hr-HR" w:eastAsia="hr-HR"/>
        </w:rPr>
      </w:pPr>
    </w:p>
    <w:p w14:paraId="0A4C81FD" w14:textId="5DB602A5" w:rsidR="00266620" w:rsidRDefault="00266620">
      <w:pPr>
        <w:widowControl/>
        <w:tabs>
          <w:tab w:val="left" w:pos="142"/>
        </w:tabs>
        <w:autoSpaceDE/>
        <w:autoSpaceDN/>
        <w:jc w:val="center"/>
        <w:rPr>
          <w:sz w:val="24"/>
          <w:szCs w:val="24"/>
          <w:lang w:val="hr-HR" w:eastAsia="hr-HR"/>
        </w:rPr>
      </w:pPr>
    </w:p>
    <w:p w14:paraId="2A905695" w14:textId="0A1C5470" w:rsidR="00266620" w:rsidRDefault="00266620">
      <w:pPr>
        <w:widowControl/>
        <w:tabs>
          <w:tab w:val="left" w:pos="142"/>
        </w:tabs>
        <w:autoSpaceDE/>
        <w:autoSpaceDN/>
        <w:jc w:val="center"/>
        <w:rPr>
          <w:sz w:val="24"/>
          <w:szCs w:val="24"/>
          <w:lang w:val="hr-HR" w:eastAsia="hr-HR"/>
        </w:rPr>
      </w:pPr>
    </w:p>
    <w:p w14:paraId="7BDFF48C" w14:textId="2F10DD17" w:rsidR="00266620" w:rsidRDefault="00266620">
      <w:pPr>
        <w:widowControl/>
        <w:tabs>
          <w:tab w:val="left" w:pos="142"/>
        </w:tabs>
        <w:autoSpaceDE/>
        <w:autoSpaceDN/>
        <w:jc w:val="center"/>
        <w:rPr>
          <w:sz w:val="24"/>
          <w:szCs w:val="24"/>
          <w:lang w:val="hr-HR" w:eastAsia="hr-HR"/>
        </w:rPr>
      </w:pPr>
    </w:p>
    <w:p w14:paraId="34FE9173" w14:textId="72362C44" w:rsidR="00266620" w:rsidRDefault="00266620">
      <w:pPr>
        <w:widowControl/>
        <w:tabs>
          <w:tab w:val="left" w:pos="142"/>
        </w:tabs>
        <w:autoSpaceDE/>
        <w:autoSpaceDN/>
        <w:jc w:val="center"/>
        <w:rPr>
          <w:sz w:val="24"/>
          <w:szCs w:val="24"/>
          <w:lang w:val="hr-HR" w:eastAsia="hr-HR"/>
        </w:rPr>
      </w:pPr>
    </w:p>
    <w:p w14:paraId="44A3E2BE" w14:textId="77777777" w:rsidR="005E5A2F" w:rsidRPr="003802F6" w:rsidRDefault="005E5A2F">
      <w:pPr>
        <w:widowControl/>
        <w:tabs>
          <w:tab w:val="left" w:pos="142"/>
        </w:tabs>
        <w:autoSpaceDE/>
        <w:autoSpaceDN/>
        <w:jc w:val="center"/>
        <w:rPr>
          <w:sz w:val="24"/>
          <w:szCs w:val="24"/>
          <w:lang w:val="hr-HR" w:eastAsia="hr-HR"/>
        </w:rPr>
      </w:pPr>
    </w:p>
    <w:p w14:paraId="5E3E722E" w14:textId="77777777" w:rsidR="005E5A2F" w:rsidRPr="003802F6" w:rsidRDefault="005E5A2F">
      <w:pPr>
        <w:widowControl/>
        <w:tabs>
          <w:tab w:val="left" w:pos="142"/>
        </w:tabs>
        <w:autoSpaceDE/>
        <w:autoSpaceDN/>
        <w:jc w:val="center"/>
        <w:rPr>
          <w:sz w:val="24"/>
          <w:szCs w:val="24"/>
          <w:lang w:val="hr-HR" w:eastAsia="hr-HR"/>
        </w:rPr>
      </w:pPr>
    </w:p>
    <w:p w14:paraId="00901A48" w14:textId="31984A0A" w:rsidR="007E45D0" w:rsidRPr="00CD32F5" w:rsidRDefault="00FB0ADF" w:rsidP="007E45D0">
      <w:pPr>
        <w:tabs>
          <w:tab w:val="left" w:pos="142"/>
        </w:tabs>
        <w:jc w:val="center"/>
        <w:rPr>
          <w:b/>
          <w:sz w:val="24"/>
          <w:szCs w:val="24"/>
          <w:lang w:eastAsia="hr-HR"/>
        </w:rPr>
      </w:pPr>
      <w:r>
        <w:rPr>
          <w:b/>
          <w:sz w:val="24"/>
          <w:szCs w:val="24"/>
          <w:lang w:eastAsia="hr-HR"/>
        </w:rPr>
        <w:t xml:space="preserve">KONAČNI </w:t>
      </w:r>
      <w:r w:rsidR="007E45D0" w:rsidRPr="00CD32F5">
        <w:rPr>
          <w:b/>
          <w:sz w:val="24"/>
          <w:szCs w:val="24"/>
          <w:lang w:eastAsia="hr-HR"/>
        </w:rPr>
        <w:t>PRIJEDLOG ZAKONA O IZMJENAMA I DOPUN</w:t>
      </w:r>
      <w:r w:rsidR="006C2613">
        <w:rPr>
          <w:b/>
          <w:sz w:val="24"/>
          <w:szCs w:val="24"/>
          <w:lang w:eastAsia="hr-HR"/>
        </w:rPr>
        <w:t>I</w:t>
      </w:r>
      <w:r w:rsidR="007E45D0" w:rsidRPr="00CD32F5">
        <w:rPr>
          <w:b/>
          <w:sz w:val="24"/>
          <w:szCs w:val="24"/>
          <w:lang w:eastAsia="hr-HR"/>
        </w:rPr>
        <w:t xml:space="preserve"> </w:t>
      </w:r>
    </w:p>
    <w:p w14:paraId="334CEC09" w14:textId="77777777" w:rsidR="007E45D0" w:rsidRPr="00CD32F5" w:rsidRDefault="007E45D0" w:rsidP="007E45D0">
      <w:pPr>
        <w:tabs>
          <w:tab w:val="left" w:pos="142"/>
        </w:tabs>
        <w:jc w:val="center"/>
        <w:rPr>
          <w:b/>
          <w:sz w:val="24"/>
          <w:szCs w:val="24"/>
          <w:lang w:eastAsia="hr-HR"/>
        </w:rPr>
      </w:pPr>
      <w:r w:rsidRPr="00CD32F5">
        <w:rPr>
          <w:b/>
          <w:sz w:val="24"/>
          <w:szCs w:val="24"/>
          <w:lang w:eastAsia="hr-HR"/>
        </w:rPr>
        <w:t>ZAKONA O PRISILNOJ LIKVIDACIJI KREDITNIH INSTITUCIJA</w:t>
      </w:r>
    </w:p>
    <w:p w14:paraId="2907F1BC" w14:textId="77777777" w:rsidR="007E45D0" w:rsidRPr="00CD32F5" w:rsidRDefault="007E45D0" w:rsidP="007E45D0">
      <w:pPr>
        <w:tabs>
          <w:tab w:val="left" w:pos="142"/>
        </w:tabs>
        <w:jc w:val="center"/>
        <w:rPr>
          <w:b/>
          <w:sz w:val="24"/>
          <w:szCs w:val="24"/>
          <w:lang w:eastAsia="hr-HR"/>
        </w:rPr>
      </w:pPr>
    </w:p>
    <w:p w14:paraId="30D17DD2" w14:textId="77777777" w:rsidR="007E45D0" w:rsidRPr="00CD32F5" w:rsidRDefault="007E45D0" w:rsidP="007E45D0">
      <w:pPr>
        <w:tabs>
          <w:tab w:val="left" w:pos="142"/>
        </w:tabs>
        <w:jc w:val="center"/>
        <w:rPr>
          <w:b/>
          <w:sz w:val="24"/>
          <w:szCs w:val="24"/>
          <w:lang w:eastAsia="hr-HR"/>
        </w:rPr>
      </w:pPr>
    </w:p>
    <w:p w14:paraId="6FD4AC2D" w14:textId="77777777" w:rsidR="007E45D0" w:rsidRPr="00CD32F5" w:rsidRDefault="007E45D0" w:rsidP="007E45D0">
      <w:pPr>
        <w:tabs>
          <w:tab w:val="left" w:pos="142"/>
        </w:tabs>
        <w:jc w:val="center"/>
        <w:rPr>
          <w:b/>
          <w:sz w:val="24"/>
          <w:szCs w:val="24"/>
          <w:lang w:eastAsia="hr-HR"/>
        </w:rPr>
      </w:pPr>
    </w:p>
    <w:p w14:paraId="4CDE3C76" w14:textId="77777777" w:rsidR="007E45D0" w:rsidRPr="00CD32F5" w:rsidRDefault="007E45D0" w:rsidP="007E45D0">
      <w:pPr>
        <w:tabs>
          <w:tab w:val="left" w:pos="142"/>
        </w:tabs>
        <w:jc w:val="center"/>
        <w:rPr>
          <w:b/>
          <w:sz w:val="24"/>
          <w:szCs w:val="24"/>
          <w:lang w:eastAsia="hr-HR"/>
        </w:rPr>
      </w:pPr>
    </w:p>
    <w:p w14:paraId="04C251B7" w14:textId="77777777" w:rsidR="007E45D0" w:rsidRPr="00CD32F5" w:rsidRDefault="007E45D0" w:rsidP="007E45D0">
      <w:pPr>
        <w:tabs>
          <w:tab w:val="left" w:pos="142"/>
        </w:tabs>
        <w:jc w:val="center"/>
        <w:rPr>
          <w:b/>
          <w:sz w:val="24"/>
          <w:szCs w:val="24"/>
          <w:lang w:eastAsia="hr-HR"/>
        </w:rPr>
      </w:pPr>
    </w:p>
    <w:p w14:paraId="2DC57A9A" w14:textId="77777777" w:rsidR="007E45D0" w:rsidRPr="00CD32F5" w:rsidRDefault="007E45D0" w:rsidP="007E45D0">
      <w:pPr>
        <w:tabs>
          <w:tab w:val="left" w:pos="142"/>
        </w:tabs>
        <w:jc w:val="center"/>
        <w:rPr>
          <w:b/>
          <w:sz w:val="24"/>
          <w:szCs w:val="24"/>
          <w:lang w:eastAsia="hr-HR"/>
        </w:rPr>
      </w:pPr>
    </w:p>
    <w:p w14:paraId="0BFD245D" w14:textId="77777777" w:rsidR="007E45D0" w:rsidRPr="00CD32F5" w:rsidRDefault="007E45D0" w:rsidP="007E45D0">
      <w:pPr>
        <w:tabs>
          <w:tab w:val="left" w:pos="142"/>
        </w:tabs>
        <w:jc w:val="center"/>
        <w:rPr>
          <w:b/>
          <w:sz w:val="24"/>
          <w:szCs w:val="24"/>
          <w:lang w:eastAsia="hr-HR"/>
        </w:rPr>
      </w:pPr>
    </w:p>
    <w:p w14:paraId="0968C307" w14:textId="77777777" w:rsidR="007E45D0" w:rsidRPr="00CD32F5" w:rsidRDefault="007E45D0" w:rsidP="007E45D0">
      <w:pPr>
        <w:tabs>
          <w:tab w:val="left" w:pos="142"/>
        </w:tabs>
        <w:jc w:val="center"/>
        <w:rPr>
          <w:b/>
          <w:sz w:val="24"/>
          <w:szCs w:val="24"/>
          <w:lang w:eastAsia="hr-HR"/>
        </w:rPr>
      </w:pPr>
    </w:p>
    <w:p w14:paraId="130EA2B6" w14:textId="77777777" w:rsidR="007E45D0" w:rsidRPr="00CD32F5" w:rsidRDefault="007E45D0" w:rsidP="007E45D0">
      <w:pPr>
        <w:tabs>
          <w:tab w:val="left" w:pos="142"/>
        </w:tabs>
        <w:jc w:val="center"/>
        <w:rPr>
          <w:b/>
          <w:sz w:val="24"/>
          <w:szCs w:val="24"/>
          <w:lang w:eastAsia="hr-HR"/>
        </w:rPr>
      </w:pPr>
    </w:p>
    <w:p w14:paraId="3384D851" w14:textId="77777777" w:rsidR="007E45D0" w:rsidRPr="00CD32F5" w:rsidRDefault="007E45D0" w:rsidP="007E45D0">
      <w:pPr>
        <w:tabs>
          <w:tab w:val="left" w:pos="142"/>
        </w:tabs>
        <w:jc w:val="center"/>
        <w:rPr>
          <w:b/>
          <w:sz w:val="24"/>
          <w:szCs w:val="24"/>
          <w:lang w:eastAsia="hr-HR"/>
        </w:rPr>
      </w:pPr>
    </w:p>
    <w:p w14:paraId="0A6B57BF" w14:textId="31000704" w:rsidR="007E45D0" w:rsidRDefault="007E45D0" w:rsidP="007E45D0">
      <w:pPr>
        <w:tabs>
          <w:tab w:val="left" w:pos="142"/>
        </w:tabs>
        <w:jc w:val="center"/>
        <w:rPr>
          <w:b/>
          <w:sz w:val="24"/>
          <w:szCs w:val="24"/>
          <w:lang w:eastAsia="hr-HR"/>
        </w:rPr>
      </w:pPr>
    </w:p>
    <w:p w14:paraId="6919FDD7" w14:textId="64AD2118" w:rsidR="00266620" w:rsidRDefault="00266620" w:rsidP="007E45D0">
      <w:pPr>
        <w:tabs>
          <w:tab w:val="left" w:pos="142"/>
        </w:tabs>
        <w:jc w:val="center"/>
        <w:rPr>
          <w:b/>
          <w:sz w:val="24"/>
          <w:szCs w:val="24"/>
          <w:lang w:eastAsia="hr-HR"/>
        </w:rPr>
      </w:pPr>
    </w:p>
    <w:p w14:paraId="60DB76AD" w14:textId="473AE460" w:rsidR="00266620" w:rsidRDefault="00266620" w:rsidP="007E45D0">
      <w:pPr>
        <w:tabs>
          <w:tab w:val="left" w:pos="142"/>
        </w:tabs>
        <w:jc w:val="center"/>
        <w:rPr>
          <w:b/>
          <w:sz w:val="24"/>
          <w:szCs w:val="24"/>
          <w:lang w:eastAsia="hr-HR"/>
        </w:rPr>
      </w:pPr>
    </w:p>
    <w:p w14:paraId="395805ED" w14:textId="77777777" w:rsidR="00266620" w:rsidRPr="00CD32F5" w:rsidRDefault="00266620" w:rsidP="007E45D0">
      <w:pPr>
        <w:tabs>
          <w:tab w:val="left" w:pos="142"/>
        </w:tabs>
        <w:jc w:val="center"/>
        <w:rPr>
          <w:b/>
          <w:sz w:val="24"/>
          <w:szCs w:val="24"/>
          <w:lang w:eastAsia="hr-HR"/>
        </w:rPr>
      </w:pPr>
    </w:p>
    <w:p w14:paraId="5311F654" w14:textId="77777777" w:rsidR="007E45D0" w:rsidRPr="00CD32F5" w:rsidRDefault="007E45D0" w:rsidP="007E45D0">
      <w:pPr>
        <w:tabs>
          <w:tab w:val="left" w:pos="142"/>
        </w:tabs>
        <w:jc w:val="center"/>
        <w:rPr>
          <w:b/>
          <w:sz w:val="24"/>
          <w:szCs w:val="24"/>
          <w:lang w:eastAsia="hr-HR"/>
        </w:rPr>
      </w:pPr>
    </w:p>
    <w:p w14:paraId="7323DA57" w14:textId="77777777" w:rsidR="007E45D0" w:rsidRPr="00CD32F5" w:rsidRDefault="007E45D0" w:rsidP="007E45D0">
      <w:pPr>
        <w:tabs>
          <w:tab w:val="left" w:pos="142"/>
        </w:tabs>
        <w:jc w:val="center"/>
        <w:rPr>
          <w:b/>
          <w:sz w:val="24"/>
          <w:szCs w:val="24"/>
          <w:lang w:eastAsia="hr-HR"/>
        </w:rPr>
      </w:pPr>
    </w:p>
    <w:p w14:paraId="417C360A" w14:textId="77777777" w:rsidR="007E45D0" w:rsidRPr="00CD32F5" w:rsidRDefault="007E45D0" w:rsidP="007E45D0">
      <w:pPr>
        <w:tabs>
          <w:tab w:val="left" w:pos="142"/>
        </w:tabs>
        <w:jc w:val="center"/>
        <w:rPr>
          <w:b/>
          <w:sz w:val="24"/>
          <w:szCs w:val="24"/>
          <w:lang w:eastAsia="hr-HR"/>
        </w:rPr>
      </w:pPr>
    </w:p>
    <w:p w14:paraId="5531EFFA" w14:textId="77777777" w:rsidR="007E45D0" w:rsidRPr="00CD32F5" w:rsidRDefault="007E45D0" w:rsidP="007E45D0">
      <w:pPr>
        <w:tabs>
          <w:tab w:val="left" w:pos="142"/>
        </w:tabs>
        <w:jc w:val="center"/>
        <w:rPr>
          <w:b/>
          <w:sz w:val="24"/>
          <w:szCs w:val="24"/>
          <w:lang w:eastAsia="hr-HR"/>
        </w:rPr>
      </w:pPr>
    </w:p>
    <w:p w14:paraId="77D03B8F" w14:textId="77777777" w:rsidR="007E45D0" w:rsidRPr="00CD32F5" w:rsidRDefault="007E45D0" w:rsidP="007E45D0">
      <w:pPr>
        <w:tabs>
          <w:tab w:val="left" w:pos="142"/>
        </w:tabs>
        <w:jc w:val="center"/>
        <w:rPr>
          <w:b/>
          <w:sz w:val="24"/>
          <w:szCs w:val="24"/>
          <w:lang w:eastAsia="hr-HR"/>
        </w:rPr>
      </w:pPr>
    </w:p>
    <w:p w14:paraId="0A89D2D1" w14:textId="77777777" w:rsidR="007E45D0" w:rsidRPr="00CD32F5" w:rsidRDefault="007E45D0" w:rsidP="007E45D0">
      <w:pPr>
        <w:tabs>
          <w:tab w:val="left" w:pos="142"/>
        </w:tabs>
        <w:jc w:val="center"/>
        <w:rPr>
          <w:b/>
          <w:sz w:val="24"/>
          <w:szCs w:val="24"/>
          <w:lang w:eastAsia="hr-HR"/>
        </w:rPr>
      </w:pPr>
    </w:p>
    <w:p w14:paraId="646944C3" w14:textId="77777777" w:rsidR="007E45D0" w:rsidRPr="00CD32F5" w:rsidRDefault="007E45D0" w:rsidP="007E45D0">
      <w:pPr>
        <w:tabs>
          <w:tab w:val="left" w:pos="142"/>
        </w:tabs>
        <w:jc w:val="center"/>
        <w:rPr>
          <w:b/>
          <w:sz w:val="24"/>
          <w:szCs w:val="24"/>
          <w:lang w:eastAsia="hr-HR"/>
        </w:rPr>
      </w:pPr>
    </w:p>
    <w:p w14:paraId="357FC674" w14:textId="77777777" w:rsidR="007E45D0" w:rsidRPr="00CD32F5" w:rsidRDefault="007E45D0" w:rsidP="007E45D0">
      <w:pPr>
        <w:pBdr>
          <w:bottom w:val="single" w:sz="12" w:space="1" w:color="auto"/>
        </w:pBdr>
        <w:tabs>
          <w:tab w:val="left" w:pos="142"/>
        </w:tabs>
        <w:jc w:val="center"/>
        <w:rPr>
          <w:b/>
          <w:sz w:val="24"/>
          <w:szCs w:val="24"/>
          <w:lang w:eastAsia="hr-HR"/>
        </w:rPr>
      </w:pPr>
    </w:p>
    <w:p w14:paraId="01ED3346" w14:textId="175FCEB7" w:rsidR="007E45D0" w:rsidRPr="00CD32F5" w:rsidRDefault="007E45D0" w:rsidP="007E45D0">
      <w:pPr>
        <w:tabs>
          <w:tab w:val="left" w:pos="142"/>
        </w:tabs>
        <w:jc w:val="center"/>
        <w:rPr>
          <w:b/>
          <w:sz w:val="24"/>
          <w:szCs w:val="24"/>
          <w:lang w:eastAsia="hr-HR"/>
        </w:rPr>
      </w:pPr>
      <w:r w:rsidRPr="00CD32F5">
        <w:rPr>
          <w:b/>
          <w:sz w:val="24"/>
          <w:szCs w:val="24"/>
          <w:lang w:eastAsia="hr-HR"/>
        </w:rPr>
        <w:t xml:space="preserve">Zagreb, </w:t>
      </w:r>
      <w:r w:rsidR="003E7AC3">
        <w:rPr>
          <w:b/>
          <w:sz w:val="24"/>
          <w:szCs w:val="24"/>
          <w:lang w:eastAsia="hr-HR"/>
        </w:rPr>
        <w:t>siječanj</w:t>
      </w:r>
      <w:bookmarkStart w:id="0" w:name="_GoBack"/>
      <w:bookmarkEnd w:id="0"/>
      <w:r w:rsidR="00E94E36">
        <w:rPr>
          <w:b/>
          <w:sz w:val="24"/>
          <w:szCs w:val="24"/>
          <w:lang w:eastAsia="hr-HR"/>
        </w:rPr>
        <w:t xml:space="preserve"> </w:t>
      </w:r>
      <w:r w:rsidRPr="00CD32F5">
        <w:rPr>
          <w:b/>
          <w:sz w:val="24"/>
          <w:szCs w:val="24"/>
          <w:lang w:eastAsia="hr-HR"/>
        </w:rPr>
        <w:t>202</w:t>
      </w:r>
      <w:r w:rsidR="00051528">
        <w:rPr>
          <w:b/>
          <w:sz w:val="24"/>
          <w:szCs w:val="24"/>
          <w:lang w:eastAsia="hr-HR"/>
        </w:rPr>
        <w:t>4</w:t>
      </w:r>
      <w:r w:rsidRPr="00CD32F5">
        <w:rPr>
          <w:b/>
          <w:sz w:val="24"/>
          <w:szCs w:val="24"/>
          <w:lang w:eastAsia="hr-HR"/>
        </w:rPr>
        <w:t>.</w:t>
      </w:r>
    </w:p>
    <w:p w14:paraId="03D4C3D3" w14:textId="77777777" w:rsidR="007E45D0" w:rsidRPr="00CD32F5" w:rsidRDefault="007E45D0" w:rsidP="007E45D0">
      <w:pPr>
        <w:rPr>
          <w:b/>
          <w:sz w:val="24"/>
          <w:szCs w:val="24"/>
          <w:lang w:eastAsia="hr-HR"/>
        </w:rPr>
        <w:sectPr w:rsidR="007E45D0" w:rsidRPr="00CD32F5" w:rsidSect="00A0691C">
          <w:footerReference w:type="default" r:id="rId13"/>
          <w:footerReference w:type="first" r:id="rId14"/>
          <w:pgSz w:w="11906" w:h="16838"/>
          <w:pgMar w:top="1417" w:right="1417" w:bottom="1417" w:left="1417" w:header="708" w:footer="708" w:gutter="0"/>
          <w:pgNumType w:start="1" w:chapStyle="1"/>
          <w:cols w:space="720"/>
          <w:titlePg/>
          <w:docGrid w:linePitch="299"/>
        </w:sectPr>
      </w:pPr>
    </w:p>
    <w:p w14:paraId="22D3DDA6" w14:textId="1D601DA1" w:rsidR="007E45D0" w:rsidRPr="00CB3B51" w:rsidRDefault="00FB0ADF" w:rsidP="007E45D0">
      <w:pPr>
        <w:jc w:val="center"/>
        <w:rPr>
          <w:rStyle w:val="fontstyle01"/>
          <w:rFonts w:ascii="Times New Roman" w:hAnsi="Times New Roman"/>
          <w:b/>
        </w:rPr>
      </w:pPr>
      <w:r w:rsidRPr="00FB0ADF">
        <w:rPr>
          <w:rStyle w:val="fontstyle01"/>
          <w:rFonts w:ascii="Times New Roman" w:hAnsi="Times New Roman"/>
          <w:b/>
        </w:rPr>
        <w:lastRenderedPageBreak/>
        <w:t xml:space="preserve">KONAČNI </w:t>
      </w:r>
      <w:r w:rsidR="007E45D0" w:rsidRPr="00CB3B51">
        <w:rPr>
          <w:rStyle w:val="fontstyle01"/>
          <w:rFonts w:ascii="Times New Roman" w:hAnsi="Times New Roman"/>
          <w:b/>
        </w:rPr>
        <w:t>PRIJEDLOG ZAKONA O IZMJENAMA I DOPUN</w:t>
      </w:r>
      <w:r w:rsidR="006C2613">
        <w:rPr>
          <w:rStyle w:val="fontstyle01"/>
          <w:rFonts w:ascii="Times New Roman" w:hAnsi="Times New Roman"/>
          <w:b/>
        </w:rPr>
        <w:t>I</w:t>
      </w:r>
      <w:r w:rsidR="007E45D0" w:rsidRPr="00CB3B51">
        <w:rPr>
          <w:rStyle w:val="fontstyle01"/>
          <w:rFonts w:ascii="Times New Roman" w:hAnsi="Times New Roman"/>
          <w:b/>
        </w:rPr>
        <w:t xml:space="preserve"> </w:t>
      </w:r>
      <w:r w:rsidR="007E45D0" w:rsidRPr="00CB3B51">
        <w:rPr>
          <w:b/>
          <w:color w:val="231F20"/>
          <w:sz w:val="24"/>
          <w:szCs w:val="24"/>
          <w:lang w:eastAsia="hr-HR"/>
        </w:rPr>
        <w:t>ZAKONA O PRISILNOJ LIKVIDACIJI KREDITNIH INSTITUCIJA</w:t>
      </w:r>
    </w:p>
    <w:p w14:paraId="34EAF31C" w14:textId="77777777" w:rsidR="007E45D0" w:rsidRPr="00CB3B51" w:rsidRDefault="007E45D0" w:rsidP="007E45D0">
      <w:pPr>
        <w:jc w:val="center"/>
        <w:rPr>
          <w:rStyle w:val="fontstyle01"/>
          <w:rFonts w:ascii="Times New Roman" w:hAnsi="Times New Roman"/>
          <w:b/>
        </w:rPr>
      </w:pPr>
    </w:p>
    <w:p w14:paraId="347D4FCA" w14:textId="675C3E8D" w:rsidR="007E45D0" w:rsidRDefault="007E45D0" w:rsidP="007E45D0">
      <w:pPr>
        <w:jc w:val="center"/>
        <w:rPr>
          <w:rStyle w:val="fontstyle01"/>
          <w:rFonts w:ascii="Times New Roman" w:hAnsi="Times New Roman"/>
          <w:b/>
        </w:rPr>
      </w:pPr>
      <w:r w:rsidRPr="00CB3B51">
        <w:rPr>
          <w:rStyle w:val="fontstyle01"/>
          <w:rFonts w:ascii="Times New Roman" w:hAnsi="Times New Roman"/>
          <w:b/>
        </w:rPr>
        <w:t>Članak 1.</w:t>
      </w:r>
    </w:p>
    <w:p w14:paraId="58D8943E" w14:textId="77777777" w:rsidR="009854E8" w:rsidRPr="00CB3B51" w:rsidRDefault="009854E8" w:rsidP="007E45D0">
      <w:pPr>
        <w:jc w:val="center"/>
        <w:rPr>
          <w:rStyle w:val="fontstyle01"/>
          <w:rFonts w:ascii="Times New Roman" w:hAnsi="Times New Roman"/>
          <w:b/>
        </w:rPr>
      </w:pPr>
    </w:p>
    <w:p w14:paraId="466AD153" w14:textId="2223A626" w:rsidR="007E45D0" w:rsidRPr="00CB3B51" w:rsidRDefault="007E45D0" w:rsidP="007E45D0">
      <w:pPr>
        <w:pStyle w:val="NoSpacing"/>
        <w:jc w:val="both"/>
        <w:rPr>
          <w:bCs/>
          <w:color w:val="000000"/>
          <w:sz w:val="24"/>
          <w:szCs w:val="24"/>
          <w:lang w:eastAsia="hr-HR"/>
        </w:rPr>
      </w:pPr>
      <w:r w:rsidRPr="00CB3B51">
        <w:rPr>
          <w:sz w:val="24"/>
          <w:szCs w:val="24"/>
          <w:lang w:eastAsia="hr-HR"/>
        </w:rPr>
        <w:t xml:space="preserve">U članku 3. </w:t>
      </w:r>
      <w:proofErr w:type="gramStart"/>
      <w:r w:rsidRPr="00CB3B51">
        <w:rPr>
          <w:sz w:val="24"/>
          <w:szCs w:val="24"/>
          <w:lang w:eastAsia="hr-HR"/>
        </w:rPr>
        <w:t>stavku</w:t>
      </w:r>
      <w:proofErr w:type="gramEnd"/>
      <w:r w:rsidRPr="00CB3B51">
        <w:rPr>
          <w:sz w:val="24"/>
          <w:szCs w:val="24"/>
          <w:lang w:eastAsia="hr-HR"/>
        </w:rPr>
        <w:t xml:space="preserve"> 1. Zakona o prisilnoj likvidaciji kreditnih institucija („Narodne novine“</w:t>
      </w:r>
      <w:r w:rsidR="00064EB6">
        <w:rPr>
          <w:sz w:val="24"/>
          <w:szCs w:val="24"/>
          <w:lang w:eastAsia="hr-HR"/>
        </w:rPr>
        <w:t>,</w:t>
      </w:r>
      <w:r w:rsidRPr="00CB3B51">
        <w:rPr>
          <w:sz w:val="24"/>
          <w:szCs w:val="24"/>
          <w:lang w:eastAsia="hr-HR"/>
        </w:rPr>
        <w:t xml:space="preserve"> broj </w:t>
      </w:r>
      <w:r w:rsidRPr="00CB3B51">
        <w:rPr>
          <w:bCs/>
          <w:color w:val="000000"/>
          <w:sz w:val="24"/>
          <w:szCs w:val="24"/>
          <w:lang w:eastAsia="hr-HR"/>
        </w:rPr>
        <w:t>146/20.) riječi: „od Hrvatske narodne banke</w:t>
      </w:r>
      <w:proofErr w:type="gramStart"/>
      <w:r w:rsidRPr="00CB3B51">
        <w:rPr>
          <w:bCs/>
          <w:color w:val="000000"/>
          <w:sz w:val="24"/>
          <w:szCs w:val="24"/>
          <w:lang w:eastAsia="hr-HR"/>
        </w:rPr>
        <w:t>“ zamjenjuju</w:t>
      </w:r>
      <w:proofErr w:type="gramEnd"/>
      <w:r w:rsidRPr="00CB3B51">
        <w:rPr>
          <w:bCs/>
          <w:color w:val="000000"/>
          <w:sz w:val="24"/>
          <w:szCs w:val="24"/>
          <w:lang w:eastAsia="hr-HR"/>
        </w:rPr>
        <w:t xml:space="preserve"> se riječima: „sukladno zakonu kojim se uređuje poslovanje kreditnih institucija“.</w:t>
      </w:r>
    </w:p>
    <w:p w14:paraId="0AED27EF" w14:textId="77777777" w:rsidR="007E45D0" w:rsidRPr="00CB3B51" w:rsidRDefault="007E45D0" w:rsidP="007E45D0">
      <w:pPr>
        <w:pStyle w:val="NoSpacing"/>
        <w:jc w:val="both"/>
        <w:rPr>
          <w:bCs/>
          <w:color w:val="000000"/>
          <w:sz w:val="24"/>
          <w:szCs w:val="24"/>
          <w:lang w:eastAsia="hr-HR"/>
        </w:rPr>
      </w:pPr>
    </w:p>
    <w:p w14:paraId="4721B9F1" w14:textId="77777777" w:rsidR="007E45D0" w:rsidRPr="00CB3B51" w:rsidRDefault="007E45D0" w:rsidP="007E45D0">
      <w:pPr>
        <w:pStyle w:val="NoSpacing"/>
        <w:jc w:val="both"/>
        <w:rPr>
          <w:bCs/>
          <w:color w:val="000000"/>
          <w:sz w:val="24"/>
          <w:szCs w:val="24"/>
          <w:lang w:eastAsia="hr-HR"/>
        </w:rPr>
      </w:pPr>
      <w:r w:rsidRPr="00CB3B51">
        <w:rPr>
          <w:bCs/>
          <w:color w:val="000000"/>
          <w:sz w:val="24"/>
          <w:szCs w:val="24"/>
          <w:lang w:eastAsia="hr-HR"/>
        </w:rPr>
        <w:t xml:space="preserve">Iza stavka 2. </w:t>
      </w:r>
      <w:proofErr w:type="gramStart"/>
      <w:r w:rsidRPr="00CB3B51">
        <w:rPr>
          <w:bCs/>
          <w:color w:val="000000"/>
          <w:sz w:val="24"/>
          <w:szCs w:val="24"/>
          <w:lang w:eastAsia="hr-HR"/>
        </w:rPr>
        <w:t>dodaju</w:t>
      </w:r>
      <w:proofErr w:type="gramEnd"/>
      <w:r w:rsidRPr="00CB3B51">
        <w:rPr>
          <w:bCs/>
          <w:color w:val="000000"/>
          <w:sz w:val="24"/>
          <w:szCs w:val="24"/>
          <w:lang w:eastAsia="hr-HR"/>
        </w:rPr>
        <w:t xml:space="preserve"> se stavci 3. </w:t>
      </w:r>
      <w:proofErr w:type="gramStart"/>
      <w:r w:rsidRPr="00CB3B51">
        <w:rPr>
          <w:bCs/>
          <w:color w:val="000000"/>
          <w:sz w:val="24"/>
          <w:szCs w:val="24"/>
          <w:lang w:eastAsia="hr-HR"/>
        </w:rPr>
        <w:t>i</w:t>
      </w:r>
      <w:proofErr w:type="gramEnd"/>
      <w:r w:rsidRPr="00CB3B51">
        <w:rPr>
          <w:bCs/>
          <w:color w:val="000000"/>
          <w:sz w:val="24"/>
          <w:szCs w:val="24"/>
          <w:lang w:eastAsia="hr-HR"/>
        </w:rPr>
        <w:t xml:space="preserve"> 4. </w:t>
      </w:r>
      <w:proofErr w:type="gramStart"/>
      <w:r w:rsidRPr="00CB3B51">
        <w:rPr>
          <w:bCs/>
          <w:color w:val="000000"/>
          <w:sz w:val="24"/>
          <w:szCs w:val="24"/>
          <w:lang w:eastAsia="hr-HR"/>
        </w:rPr>
        <w:t>koji</w:t>
      </w:r>
      <w:proofErr w:type="gramEnd"/>
      <w:r w:rsidRPr="00CB3B51">
        <w:rPr>
          <w:bCs/>
          <w:color w:val="000000"/>
          <w:sz w:val="24"/>
          <w:szCs w:val="24"/>
          <w:lang w:eastAsia="hr-HR"/>
        </w:rPr>
        <w:t xml:space="preserve"> glase:</w:t>
      </w:r>
    </w:p>
    <w:p w14:paraId="73E71C47" w14:textId="77777777" w:rsidR="007E45D0" w:rsidRPr="00CB3B51" w:rsidRDefault="007E45D0" w:rsidP="007E45D0">
      <w:pPr>
        <w:pStyle w:val="NoSpacing"/>
        <w:jc w:val="both"/>
        <w:rPr>
          <w:sz w:val="24"/>
          <w:szCs w:val="24"/>
          <w:lang w:eastAsia="hr-HR"/>
        </w:rPr>
      </w:pPr>
    </w:p>
    <w:p w14:paraId="0434C5CF" w14:textId="77777777" w:rsidR="007E45D0" w:rsidRPr="00CB3B51" w:rsidRDefault="007E45D0" w:rsidP="007E45D0">
      <w:pPr>
        <w:pStyle w:val="NoSpacing"/>
        <w:jc w:val="both"/>
        <w:rPr>
          <w:sz w:val="24"/>
          <w:szCs w:val="24"/>
          <w:lang w:eastAsia="hr-HR"/>
        </w:rPr>
      </w:pPr>
      <w:proofErr w:type="gramStart"/>
      <w:r w:rsidRPr="00CB3B51">
        <w:rPr>
          <w:sz w:val="24"/>
          <w:szCs w:val="24"/>
          <w:lang w:eastAsia="hr-HR"/>
        </w:rPr>
        <w:t>„(</w:t>
      </w:r>
      <w:proofErr w:type="gramEnd"/>
      <w:r w:rsidRPr="00CB3B51">
        <w:rPr>
          <w:sz w:val="24"/>
          <w:szCs w:val="24"/>
          <w:lang w:eastAsia="hr-HR"/>
        </w:rPr>
        <w:t xml:space="preserve">3) Nad kreditnom institucijom iz stavka 1. </w:t>
      </w:r>
      <w:proofErr w:type="gramStart"/>
      <w:r w:rsidRPr="00CB3B51">
        <w:rPr>
          <w:sz w:val="24"/>
          <w:szCs w:val="24"/>
          <w:lang w:eastAsia="hr-HR"/>
        </w:rPr>
        <w:t>ovoga</w:t>
      </w:r>
      <w:proofErr w:type="gramEnd"/>
      <w:r w:rsidRPr="00CB3B51">
        <w:rPr>
          <w:sz w:val="24"/>
          <w:szCs w:val="24"/>
          <w:lang w:eastAsia="hr-HR"/>
        </w:rPr>
        <w:t xml:space="preserve"> članka ne može se provesti stečajni postupak propisan zakonom kojim se uređuje stečaj.</w:t>
      </w:r>
    </w:p>
    <w:p w14:paraId="77954CF8" w14:textId="77777777" w:rsidR="007E45D0" w:rsidRPr="00CB3B51" w:rsidRDefault="007E45D0" w:rsidP="007E45D0">
      <w:pPr>
        <w:pStyle w:val="NoSpacing"/>
        <w:jc w:val="both"/>
        <w:rPr>
          <w:sz w:val="24"/>
          <w:szCs w:val="24"/>
          <w:lang w:eastAsia="hr-HR"/>
        </w:rPr>
      </w:pPr>
    </w:p>
    <w:p w14:paraId="35B6BDD5" w14:textId="0309247D" w:rsidR="007E45D0" w:rsidRPr="00CB3B51" w:rsidRDefault="007E45D0" w:rsidP="007E45D0">
      <w:pPr>
        <w:pStyle w:val="NoSpacing"/>
        <w:jc w:val="both"/>
        <w:rPr>
          <w:sz w:val="24"/>
          <w:szCs w:val="24"/>
          <w:lang w:eastAsia="hr-HR"/>
        </w:rPr>
      </w:pPr>
      <w:r w:rsidRPr="00CB3B51">
        <w:rPr>
          <w:sz w:val="24"/>
          <w:szCs w:val="24"/>
          <w:lang w:eastAsia="hr-HR"/>
        </w:rPr>
        <w:t>(4) Nad kreditnom unijom ne može se provesti postupak prisilne likvidacije sukladno ovome Zakonu</w:t>
      </w:r>
      <w:r w:rsidR="000B10A4">
        <w:rPr>
          <w:sz w:val="24"/>
          <w:szCs w:val="24"/>
          <w:lang w:eastAsia="hr-HR"/>
        </w:rPr>
        <w:t xml:space="preserve">, </w:t>
      </w:r>
      <w:r w:rsidR="000B10A4" w:rsidRPr="00DC4A3C">
        <w:rPr>
          <w:sz w:val="24"/>
          <w:szCs w:val="24"/>
          <w:lang w:eastAsia="hr-HR"/>
        </w:rPr>
        <w:t>već se prov</w:t>
      </w:r>
      <w:r w:rsidR="007778D8">
        <w:rPr>
          <w:sz w:val="24"/>
          <w:szCs w:val="24"/>
          <w:lang w:eastAsia="hr-HR"/>
        </w:rPr>
        <w:t>odi</w:t>
      </w:r>
      <w:r w:rsidR="000B10A4" w:rsidRPr="00DC4A3C">
        <w:rPr>
          <w:sz w:val="24"/>
          <w:szCs w:val="24"/>
          <w:lang w:eastAsia="hr-HR"/>
        </w:rPr>
        <w:t xml:space="preserve"> stečajni postupak </w:t>
      </w:r>
      <w:r w:rsidR="000B10A4">
        <w:rPr>
          <w:sz w:val="24"/>
          <w:szCs w:val="24"/>
          <w:lang w:eastAsia="hr-HR"/>
        </w:rPr>
        <w:t xml:space="preserve">sukladno </w:t>
      </w:r>
      <w:r w:rsidR="000B10A4" w:rsidRPr="00DC4A3C">
        <w:rPr>
          <w:sz w:val="24"/>
          <w:szCs w:val="24"/>
          <w:lang w:eastAsia="hr-HR"/>
        </w:rPr>
        <w:t>zakon</w:t>
      </w:r>
      <w:r w:rsidR="000B10A4">
        <w:rPr>
          <w:sz w:val="24"/>
          <w:szCs w:val="24"/>
          <w:lang w:eastAsia="hr-HR"/>
        </w:rPr>
        <w:t>u</w:t>
      </w:r>
      <w:r w:rsidR="000B10A4" w:rsidRPr="00DC4A3C">
        <w:rPr>
          <w:sz w:val="24"/>
          <w:szCs w:val="24"/>
          <w:lang w:eastAsia="hr-HR"/>
        </w:rPr>
        <w:t xml:space="preserve"> koji</w:t>
      </w:r>
      <w:r w:rsidR="000B10A4">
        <w:rPr>
          <w:sz w:val="24"/>
          <w:szCs w:val="24"/>
          <w:lang w:eastAsia="hr-HR"/>
        </w:rPr>
        <w:t>m se uređuje stečajni postupak</w:t>
      </w:r>
      <w:proofErr w:type="gramStart"/>
      <w:r w:rsidRPr="00CB3B51">
        <w:rPr>
          <w:sz w:val="24"/>
          <w:szCs w:val="24"/>
          <w:lang w:eastAsia="hr-HR"/>
        </w:rPr>
        <w:t>.“</w:t>
      </w:r>
      <w:proofErr w:type="gramEnd"/>
      <w:r w:rsidRPr="00CB3B51">
        <w:rPr>
          <w:sz w:val="24"/>
          <w:szCs w:val="24"/>
          <w:lang w:eastAsia="hr-HR"/>
        </w:rPr>
        <w:t>.</w:t>
      </w:r>
    </w:p>
    <w:p w14:paraId="3E9D520C" w14:textId="77777777" w:rsidR="007E45D0" w:rsidRPr="00CB3B51" w:rsidRDefault="007E45D0" w:rsidP="007E45D0">
      <w:pPr>
        <w:pStyle w:val="NoSpacing"/>
        <w:rPr>
          <w:sz w:val="24"/>
          <w:szCs w:val="24"/>
          <w:lang w:eastAsia="hr-HR"/>
        </w:rPr>
      </w:pPr>
    </w:p>
    <w:p w14:paraId="34615CA5" w14:textId="0BC37FD4" w:rsidR="007E45D0" w:rsidRDefault="007E45D0" w:rsidP="007E45D0">
      <w:pPr>
        <w:jc w:val="center"/>
        <w:rPr>
          <w:b/>
          <w:color w:val="231F20"/>
          <w:sz w:val="24"/>
          <w:szCs w:val="24"/>
          <w:lang w:eastAsia="hr-HR"/>
        </w:rPr>
      </w:pPr>
      <w:r w:rsidRPr="00CB3B51">
        <w:rPr>
          <w:b/>
          <w:color w:val="231F20"/>
          <w:sz w:val="24"/>
          <w:szCs w:val="24"/>
          <w:lang w:eastAsia="hr-HR"/>
        </w:rPr>
        <w:t>Članak 2.</w:t>
      </w:r>
    </w:p>
    <w:p w14:paraId="660BA861" w14:textId="77777777" w:rsidR="009854E8" w:rsidRPr="00CB3B51" w:rsidRDefault="009854E8" w:rsidP="007E45D0">
      <w:pPr>
        <w:jc w:val="center"/>
        <w:rPr>
          <w:b/>
          <w:color w:val="231F20"/>
          <w:sz w:val="24"/>
          <w:szCs w:val="24"/>
          <w:lang w:eastAsia="hr-HR"/>
        </w:rPr>
      </w:pPr>
    </w:p>
    <w:p w14:paraId="162BE7F5" w14:textId="4C50BEFC" w:rsidR="007E45D0" w:rsidRPr="00FA738A" w:rsidRDefault="007E45D0" w:rsidP="007E45D0">
      <w:pPr>
        <w:jc w:val="both"/>
        <w:rPr>
          <w:sz w:val="24"/>
          <w:szCs w:val="24"/>
          <w:lang w:eastAsia="hr-HR"/>
        </w:rPr>
      </w:pPr>
      <w:r w:rsidRPr="00FA738A">
        <w:rPr>
          <w:sz w:val="24"/>
          <w:szCs w:val="24"/>
          <w:lang w:eastAsia="hr-HR"/>
        </w:rPr>
        <w:t xml:space="preserve">U članku 13. </w:t>
      </w:r>
      <w:proofErr w:type="gramStart"/>
      <w:r w:rsidRPr="00FA738A">
        <w:rPr>
          <w:sz w:val="24"/>
          <w:szCs w:val="24"/>
          <w:lang w:eastAsia="hr-HR"/>
        </w:rPr>
        <w:t>stavak</w:t>
      </w:r>
      <w:proofErr w:type="gramEnd"/>
      <w:r w:rsidRPr="00FA738A">
        <w:rPr>
          <w:sz w:val="24"/>
          <w:szCs w:val="24"/>
          <w:lang w:eastAsia="hr-HR"/>
        </w:rPr>
        <w:t xml:space="preserve"> 1. </w:t>
      </w:r>
      <w:proofErr w:type="gramStart"/>
      <w:r w:rsidRPr="00FA738A">
        <w:rPr>
          <w:sz w:val="24"/>
          <w:szCs w:val="24"/>
          <w:lang w:eastAsia="hr-HR"/>
        </w:rPr>
        <w:t>mijenja</w:t>
      </w:r>
      <w:proofErr w:type="gramEnd"/>
      <w:r w:rsidRPr="00FA738A">
        <w:rPr>
          <w:sz w:val="24"/>
          <w:szCs w:val="24"/>
          <w:lang w:eastAsia="hr-HR"/>
        </w:rPr>
        <w:t xml:space="preserve"> se i glasi:</w:t>
      </w:r>
    </w:p>
    <w:p w14:paraId="50BBBA3D" w14:textId="77777777" w:rsidR="007E29F6" w:rsidRPr="00FA738A" w:rsidRDefault="007E29F6" w:rsidP="007E45D0">
      <w:pPr>
        <w:jc w:val="both"/>
        <w:rPr>
          <w:sz w:val="24"/>
          <w:szCs w:val="24"/>
          <w:lang w:eastAsia="hr-HR"/>
        </w:rPr>
      </w:pPr>
    </w:p>
    <w:p w14:paraId="2D6E5675" w14:textId="77777777" w:rsidR="007E45D0" w:rsidRPr="00FA738A" w:rsidRDefault="007E45D0" w:rsidP="007E45D0">
      <w:pPr>
        <w:pStyle w:val="NoSpacing"/>
        <w:jc w:val="both"/>
        <w:rPr>
          <w:sz w:val="24"/>
          <w:szCs w:val="24"/>
          <w:lang w:eastAsia="hr-HR"/>
        </w:rPr>
      </w:pPr>
      <w:proofErr w:type="gramStart"/>
      <w:r w:rsidRPr="00FA738A">
        <w:rPr>
          <w:sz w:val="24"/>
          <w:szCs w:val="24"/>
          <w:lang w:eastAsia="hr-HR"/>
        </w:rPr>
        <w:t>„(</w:t>
      </w:r>
      <w:proofErr w:type="gramEnd"/>
      <w:r w:rsidRPr="00FA738A">
        <w:rPr>
          <w:sz w:val="24"/>
          <w:szCs w:val="24"/>
          <w:lang w:eastAsia="hr-HR"/>
        </w:rPr>
        <w:t xml:space="preserve">1) Savjet Hrvatske narodne banke donosi odluku o podnošenju prijedloga za otvaranje postupka prisilne likvidacije sukladno zakonu kojim se uređuje postupak sanacije kreditnih institucija i investicijskih društava, ili po donošenju odluke Europske središnje banke o ukidanju odobrenja za rad sukladno Uredbi Vijeća (EU) br. 1024/2013 od 15. </w:t>
      </w:r>
      <w:proofErr w:type="gramStart"/>
      <w:r w:rsidRPr="00FA738A">
        <w:rPr>
          <w:sz w:val="24"/>
          <w:szCs w:val="24"/>
          <w:lang w:eastAsia="hr-HR"/>
        </w:rPr>
        <w:t>listopada</w:t>
      </w:r>
      <w:proofErr w:type="gramEnd"/>
      <w:r w:rsidRPr="00FA738A">
        <w:rPr>
          <w:sz w:val="24"/>
          <w:szCs w:val="24"/>
          <w:lang w:eastAsia="hr-HR"/>
        </w:rPr>
        <w:t xml:space="preserve"> 2013. </w:t>
      </w:r>
      <w:proofErr w:type="gramStart"/>
      <w:r w:rsidRPr="00FA738A">
        <w:rPr>
          <w:sz w:val="24"/>
          <w:szCs w:val="24"/>
          <w:lang w:eastAsia="hr-HR"/>
        </w:rPr>
        <w:t>o</w:t>
      </w:r>
      <w:proofErr w:type="gramEnd"/>
      <w:r w:rsidRPr="00FA738A">
        <w:rPr>
          <w:sz w:val="24"/>
          <w:szCs w:val="24"/>
          <w:lang w:eastAsia="hr-HR"/>
        </w:rPr>
        <w:t xml:space="preserve"> dodjeli određenih zadaća Europskoj središnjoj banci u vezi s politikama bonitetnog nadzora kreditnih institucija (SL L 287, 29. 10. 2013.), a prijedlog za pokretanje postupka prisilne likvidacije na temelju odluke Savjeta Hrvatske narodne banke podnosi guverner Hrvatske narodne banke</w:t>
      </w:r>
      <w:proofErr w:type="gramStart"/>
      <w:r w:rsidRPr="00FA738A">
        <w:rPr>
          <w:sz w:val="24"/>
          <w:szCs w:val="24"/>
          <w:lang w:eastAsia="hr-HR"/>
        </w:rPr>
        <w:t>.“</w:t>
      </w:r>
      <w:proofErr w:type="gramEnd"/>
      <w:r w:rsidRPr="00FA738A">
        <w:rPr>
          <w:sz w:val="24"/>
          <w:szCs w:val="24"/>
          <w:lang w:eastAsia="hr-HR"/>
        </w:rPr>
        <w:t>.</w:t>
      </w:r>
    </w:p>
    <w:p w14:paraId="7CF77FAC" w14:textId="77777777" w:rsidR="007E45D0" w:rsidRPr="00FA738A" w:rsidRDefault="007E45D0" w:rsidP="007E45D0">
      <w:pPr>
        <w:pStyle w:val="NoSpacing"/>
        <w:jc w:val="both"/>
        <w:rPr>
          <w:sz w:val="24"/>
          <w:szCs w:val="24"/>
          <w:lang w:eastAsia="hr-HR"/>
        </w:rPr>
      </w:pPr>
    </w:p>
    <w:p w14:paraId="3DE9DA07" w14:textId="753F9979" w:rsidR="007E45D0" w:rsidRPr="00FA738A" w:rsidRDefault="007E45D0" w:rsidP="007E45D0">
      <w:pPr>
        <w:jc w:val="both"/>
        <w:rPr>
          <w:sz w:val="24"/>
          <w:szCs w:val="24"/>
          <w:lang w:eastAsia="hr-HR"/>
        </w:rPr>
      </w:pPr>
      <w:r w:rsidRPr="00FA738A">
        <w:rPr>
          <w:sz w:val="24"/>
          <w:szCs w:val="24"/>
          <w:lang w:eastAsia="hr-HR"/>
        </w:rPr>
        <w:t xml:space="preserve">U stavku 2. </w:t>
      </w:r>
      <w:proofErr w:type="gramStart"/>
      <w:r w:rsidRPr="00FA738A">
        <w:rPr>
          <w:sz w:val="24"/>
          <w:szCs w:val="24"/>
          <w:lang w:eastAsia="hr-HR"/>
        </w:rPr>
        <w:t>točka</w:t>
      </w:r>
      <w:proofErr w:type="gramEnd"/>
      <w:r w:rsidRPr="00FA738A">
        <w:rPr>
          <w:sz w:val="24"/>
          <w:szCs w:val="24"/>
          <w:lang w:eastAsia="hr-HR"/>
        </w:rPr>
        <w:t xml:space="preserve"> e) mijenja se i glasi:</w:t>
      </w:r>
    </w:p>
    <w:p w14:paraId="23EF9D89" w14:textId="77777777" w:rsidR="007E29F6" w:rsidRPr="00FA738A" w:rsidRDefault="007E29F6" w:rsidP="007E45D0">
      <w:pPr>
        <w:jc w:val="both"/>
        <w:rPr>
          <w:sz w:val="24"/>
          <w:szCs w:val="24"/>
          <w:lang w:eastAsia="hr-HR"/>
        </w:rPr>
      </w:pPr>
    </w:p>
    <w:p w14:paraId="4F5E11CA" w14:textId="77777777" w:rsidR="007E45D0" w:rsidRPr="00FA738A" w:rsidRDefault="007E45D0" w:rsidP="007E45D0">
      <w:pPr>
        <w:pStyle w:val="box466354"/>
        <w:shd w:val="clear" w:color="auto" w:fill="FFFFFF"/>
        <w:spacing w:before="0" w:beforeAutospacing="0" w:after="48" w:afterAutospacing="0"/>
        <w:jc w:val="both"/>
        <w:textAlignment w:val="baseline"/>
      </w:pPr>
      <w:r w:rsidRPr="00FA738A">
        <w:t>„e) da je iznos regulatornog kapitala banke manji od 5 milijuna eura odnosno iznos regulatornog kapitala štedne banke manji od 1 milijun eura odnosno iznos regulatornog kapitala stambene štedionice manji od 2,5 milijuna eura“.</w:t>
      </w:r>
    </w:p>
    <w:p w14:paraId="66DD44A7" w14:textId="77777777" w:rsidR="007E45D0" w:rsidRPr="00FA738A" w:rsidRDefault="007E45D0" w:rsidP="007E45D0">
      <w:pPr>
        <w:pStyle w:val="box466354"/>
        <w:shd w:val="clear" w:color="auto" w:fill="FFFFFF"/>
        <w:spacing w:before="0" w:beforeAutospacing="0" w:after="48" w:afterAutospacing="0"/>
        <w:jc w:val="both"/>
        <w:textAlignment w:val="baseline"/>
      </w:pPr>
    </w:p>
    <w:p w14:paraId="519FA571" w14:textId="77777777" w:rsidR="007E45D0" w:rsidRPr="00FA738A" w:rsidRDefault="007E45D0" w:rsidP="007E45D0">
      <w:pPr>
        <w:pStyle w:val="box466354"/>
        <w:shd w:val="clear" w:color="auto" w:fill="FFFFFF"/>
        <w:spacing w:before="0" w:beforeAutospacing="0" w:after="48" w:afterAutospacing="0"/>
        <w:jc w:val="both"/>
        <w:textAlignment w:val="baseline"/>
      </w:pPr>
      <w:r w:rsidRPr="00FA738A">
        <w:t>Stavak 6. mijenja se i glasi:</w:t>
      </w:r>
    </w:p>
    <w:p w14:paraId="749AB3AB" w14:textId="77777777" w:rsidR="007E45D0" w:rsidRPr="00FA738A" w:rsidRDefault="007E45D0" w:rsidP="007E45D0">
      <w:pPr>
        <w:pStyle w:val="box466354"/>
        <w:shd w:val="clear" w:color="auto" w:fill="FFFFFF"/>
        <w:spacing w:before="0" w:beforeAutospacing="0" w:after="48" w:afterAutospacing="0"/>
        <w:jc w:val="both"/>
        <w:textAlignment w:val="baseline"/>
      </w:pPr>
    </w:p>
    <w:p w14:paraId="6DEB9C3B" w14:textId="77777777" w:rsidR="007E45D0" w:rsidRPr="00FA738A" w:rsidRDefault="007E45D0" w:rsidP="007E45D0">
      <w:pPr>
        <w:pStyle w:val="box466354"/>
        <w:shd w:val="clear" w:color="auto" w:fill="FFFFFF"/>
        <w:spacing w:before="0" w:beforeAutospacing="0" w:after="48" w:afterAutospacing="0"/>
        <w:jc w:val="both"/>
        <w:textAlignment w:val="baseline"/>
      </w:pPr>
      <w:r w:rsidRPr="00FA738A">
        <w:t>„(6) Hrvatska narodna banka obavijest o odluci o podnošenju prijedloga za pokretanje postupka prisilne likvidacije dostavit će Hrvatskoj agenciji za osiguranje depozita, Financijskoj agenciji, Hrvatskoj agenciji za nadzor financijskih usluga, Središnjem klirinškom depozitarnom društvu, SKDD-CCP Smart Clear d.d. i kreditnoj instituciji za koju će podnijeti prijedlog, odmah kada je odluka i donesena, neposrednom dostavom, telefaksom, elektroničkom poštom ili na drugi pogodan način.“.</w:t>
      </w:r>
    </w:p>
    <w:p w14:paraId="02D5800B" w14:textId="77777777" w:rsidR="007E45D0" w:rsidRPr="00FA738A" w:rsidRDefault="007E45D0" w:rsidP="007E45D0">
      <w:pPr>
        <w:pStyle w:val="box466354"/>
        <w:shd w:val="clear" w:color="auto" w:fill="FFFFFF"/>
        <w:spacing w:before="0" w:beforeAutospacing="0" w:after="48" w:afterAutospacing="0"/>
        <w:jc w:val="both"/>
        <w:textAlignment w:val="baseline"/>
      </w:pPr>
    </w:p>
    <w:p w14:paraId="539DDC2B" w14:textId="77777777" w:rsidR="007E45D0" w:rsidRPr="00FA738A" w:rsidRDefault="007E45D0" w:rsidP="007E45D0">
      <w:pPr>
        <w:pStyle w:val="box466354"/>
        <w:shd w:val="clear" w:color="auto" w:fill="FFFFFF"/>
        <w:spacing w:before="0" w:beforeAutospacing="0" w:after="48" w:afterAutospacing="0"/>
        <w:jc w:val="both"/>
        <w:textAlignment w:val="baseline"/>
      </w:pPr>
      <w:r w:rsidRPr="00FA738A">
        <w:t>U stavku 13. riječi: „Savjet Hrvatske narodne banke“ zamjenjuju se riječima: „Hrvatska narodna banka“.</w:t>
      </w:r>
    </w:p>
    <w:p w14:paraId="6A1443F9" w14:textId="77777777" w:rsidR="007E45D0" w:rsidRPr="00FA738A" w:rsidRDefault="007E45D0" w:rsidP="007E45D0">
      <w:pPr>
        <w:pStyle w:val="box466354"/>
        <w:shd w:val="clear" w:color="auto" w:fill="FFFFFF"/>
        <w:spacing w:before="0" w:beforeAutospacing="0" w:after="48" w:afterAutospacing="0"/>
        <w:jc w:val="both"/>
        <w:textAlignment w:val="baseline"/>
      </w:pPr>
    </w:p>
    <w:p w14:paraId="26809CF2" w14:textId="77777777" w:rsidR="007E45D0" w:rsidRPr="00FA738A" w:rsidRDefault="007E45D0" w:rsidP="007E45D0">
      <w:pPr>
        <w:pStyle w:val="box466354"/>
        <w:shd w:val="clear" w:color="auto" w:fill="FFFFFF"/>
        <w:spacing w:before="0" w:beforeAutospacing="0" w:after="48" w:afterAutospacing="0"/>
        <w:jc w:val="center"/>
        <w:textAlignment w:val="baseline"/>
        <w:rPr>
          <w:b/>
        </w:rPr>
      </w:pPr>
      <w:r w:rsidRPr="00FA738A">
        <w:rPr>
          <w:b/>
        </w:rPr>
        <w:lastRenderedPageBreak/>
        <w:t>Članak 3.</w:t>
      </w:r>
    </w:p>
    <w:p w14:paraId="2F11C290" w14:textId="77777777" w:rsidR="007E45D0" w:rsidRPr="00FA738A" w:rsidRDefault="007E45D0" w:rsidP="007E45D0">
      <w:pPr>
        <w:pStyle w:val="box466354"/>
        <w:shd w:val="clear" w:color="auto" w:fill="FFFFFF"/>
        <w:spacing w:before="0" w:beforeAutospacing="0" w:after="48" w:afterAutospacing="0"/>
        <w:textAlignment w:val="baseline"/>
        <w:rPr>
          <w:b/>
        </w:rPr>
      </w:pPr>
    </w:p>
    <w:p w14:paraId="5761CF33" w14:textId="77777777" w:rsidR="007E45D0" w:rsidRPr="00FA738A" w:rsidRDefault="007E45D0" w:rsidP="007E45D0">
      <w:pPr>
        <w:pStyle w:val="box466354"/>
        <w:shd w:val="clear" w:color="auto" w:fill="FFFFFF"/>
        <w:spacing w:before="0" w:beforeAutospacing="0" w:after="48" w:afterAutospacing="0"/>
        <w:textAlignment w:val="baseline"/>
      </w:pPr>
      <w:r w:rsidRPr="00FA738A">
        <w:t>U članku 22. stavak 7. mijenja se i glasi:</w:t>
      </w:r>
    </w:p>
    <w:p w14:paraId="5E56BCE7" w14:textId="77777777" w:rsidR="007E45D0" w:rsidRPr="00FA738A" w:rsidRDefault="007E45D0" w:rsidP="007E45D0">
      <w:pPr>
        <w:pStyle w:val="box466354"/>
        <w:shd w:val="clear" w:color="auto" w:fill="FFFFFF"/>
        <w:spacing w:before="0" w:beforeAutospacing="0" w:after="48" w:afterAutospacing="0"/>
        <w:textAlignment w:val="baseline"/>
        <w:rPr>
          <w:b/>
        </w:rPr>
      </w:pPr>
    </w:p>
    <w:p w14:paraId="4099E0E8" w14:textId="77777777" w:rsidR="007E45D0" w:rsidRPr="00FA738A" w:rsidRDefault="007E45D0" w:rsidP="007E45D0">
      <w:pPr>
        <w:pStyle w:val="box466354"/>
        <w:shd w:val="clear" w:color="auto" w:fill="FFFFFF"/>
        <w:spacing w:before="0" w:beforeAutospacing="0" w:after="48" w:afterAutospacing="0"/>
        <w:jc w:val="both"/>
        <w:textAlignment w:val="baseline"/>
      </w:pPr>
      <w:r w:rsidRPr="00FA738A">
        <w:t>„(7) Iznimno od stavka 1. ovoga članka, dopuštena je provedba plaćanja kojima se provodi novčana namira onih transakcija iz sustava poravnanja koje se u skladu sa zahtjevima platforme koja omogućava namiru transakcija s financijskim instrumentima po načelu isporuka uz plaćanje u novcu središnje banke smatraju prihvaćenima i neopozivima te se posljedično nalog za prijenos novčanih sredstava smatra prihvaćenim i neopozivim u platnom sustavu kojim upravlja središnja banka, sukladno zakonu kojim se uređuje tržište kapitala. U tu svrhu dopušteni su prijenosi novčanih sredstava s računa kreditne institucije u platnom sustavu kojim upravlja središnja banka na namjenske novčane račune te kreditne institucije otvorene u tom platnom sustavu u svrhu novčane namire transakcija s financijskim instrumentima, kao i povrat novčanih sredstava s tih računa.“.</w:t>
      </w:r>
    </w:p>
    <w:p w14:paraId="6A55E8D7" w14:textId="77777777" w:rsidR="007E45D0" w:rsidRPr="00FA738A" w:rsidRDefault="007E45D0" w:rsidP="007E45D0">
      <w:pPr>
        <w:pStyle w:val="box466354"/>
        <w:shd w:val="clear" w:color="auto" w:fill="FFFFFF"/>
        <w:spacing w:before="0" w:beforeAutospacing="0" w:after="48" w:afterAutospacing="0"/>
        <w:jc w:val="center"/>
        <w:textAlignment w:val="baseline"/>
        <w:rPr>
          <w:b/>
        </w:rPr>
      </w:pPr>
    </w:p>
    <w:p w14:paraId="7CD261A9" w14:textId="74518455" w:rsidR="007E45D0" w:rsidRPr="00FA738A" w:rsidRDefault="007E45D0" w:rsidP="007E45D0">
      <w:pPr>
        <w:jc w:val="center"/>
        <w:rPr>
          <w:b/>
          <w:sz w:val="24"/>
          <w:szCs w:val="24"/>
          <w:lang w:eastAsia="hr-HR"/>
        </w:rPr>
      </w:pPr>
      <w:r w:rsidRPr="00FA738A">
        <w:rPr>
          <w:b/>
          <w:sz w:val="24"/>
          <w:szCs w:val="24"/>
          <w:lang w:eastAsia="hr-HR"/>
        </w:rPr>
        <w:t>Članak 4.</w:t>
      </w:r>
    </w:p>
    <w:p w14:paraId="764E9D5F" w14:textId="77777777" w:rsidR="009854E8" w:rsidRPr="00FA738A" w:rsidRDefault="009854E8" w:rsidP="007E45D0">
      <w:pPr>
        <w:jc w:val="center"/>
        <w:rPr>
          <w:b/>
          <w:sz w:val="24"/>
          <w:szCs w:val="24"/>
          <w:lang w:eastAsia="hr-HR"/>
        </w:rPr>
      </w:pPr>
    </w:p>
    <w:p w14:paraId="5950D611" w14:textId="3BD29C1D" w:rsidR="007E29F6" w:rsidRPr="00FA738A" w:rsidRDefault="007E45D0" w:rsidP="007E45D0">
      <w:pPr>
        <w:pStyle w:val="box466354"/>
        <w:shd w:val="clear" w:color="auto" w:fill="FFFFFF"/>
        <w:spacing w:before="0" w:beforeAutospacing="0" w:after="48" w:afterAutospacing="0"/>
        <w:textAlignment w:val="baseline"/>
      </w:pPr>
      <w:r w:rsidRPr="00FA738A">
        <w:t>Naslov iznad članka 25. mijenja se i glasi:</w:t>
      </w:r>
    </w:p>
    <w:p w14:paraId="19BBE4F8" w14:textId="77777777" w:rsidR="007E29F6" w:rsidRPr="00FA738A" w:rsidRDefault="007E29F6" w:rsidP="007E45D0">
      <w:pPr>
        <w:pStyle w:val="box466354"/>
        <w:shd w:val="clear" w:color="auto" w:fill="FFFFFF"/>
        <w:spacing w:before="0" w:beforeAutospacing="0" w:after="48" w:afterAutospacing="0"/>
        <w:textAlignment w:val="baseline"/>
      </w:pPr>
    </w:p>
    <w:p w14:paraId="2DF97D44" w14:textId="3ED054C5" w:rsidR="007E45D0" w:rsidRPr="00FA738A" w:rsidRDefault="007E45D0" w:rsidP="007E45D0">
      <w:pPr>
        <w:pStyle w:val="box466354"/>
        <w:shd w:val="clear" w:color="auto" w:fill="FFFFFF"/>
        <w:spacing w:before="0" w:beforeAutospacing="0" w:after="48" w:afterAutospacing="0"/>
        <w:textAlignment w:val="baseline"/>
      </w:pPr>
      <w:r w:rsidRPr="00FA738A">
        <w:t xml:space="preserve"> „Prijenos sredstava kreditne institucije“.</w:t>
      </w:r>
    </w:p>
    <w:p w14:paraId="574770B2" w14:textId="77777777" w:rsidR="007E45D0" w:rsidRPr="00FA738A" w:rsidRDefault="007E45D0" w:rsidP="007E45D0">
      <w:pPr>
        <w:pStyle w:val="box466354"/>
        <w:shd w:val="clear" w:color="auto" w:fill="FFFFFF"/>
        <w:spacing w:before="0" w:beforeAutospacing="0" w:after="48" w:afterAutospacing="0"/>
        <w:textAlignment w:val="baseline"/>
      </w:pPr>
    </w:p>
    <w:p w14:paraId="6ABB3214" w14:textId="77777777" w:rsidR="007E45D0" w:rsidRPr="00FA738A" w:rsidRDefault="007E45D0" w:rsidP="007E45D0">
      <w:pPr>
        <w:pStyle w:val="box466354"/>
        <w:shd w:val="clear" w:color="auto" w:fill="FFFFFF"/>
        <w:spacing w:before="0" w:beforeAutospacing="0" w:after="48" w:afterAutospacing="0"/>
        <w:textAlignment w:val="baseline"/>
      </w:pPr>
      <w:r w:rsidRPr="00FA738A">
        <w:t>U članku 25. stavak 1. mijenja se i glasi:</w:t>
      </w:r>
    </w:p>
    <w:p w14:paraId="2A7D2C2B" w14:textId="77777777" w:rsidR="007E45D0" w:rsidRPr="00FA738A" w:rsidRDefault="007E45D0" w:rsidP="007E45D0">
      <w:pPr>
        <w:pStyle w:val="box466354"/>
        <w:shd w:val="clear" w:color="auto" w:fill="FFFFFF"/>
        <w:spacing w:before="0" w:beforeAutospacing="0" w:after="48" w:afterAutospacing="0"/>
        <w:textAlignment w:val="baseline"/>
      </w:pPr>
    </w:p>
    <w:p w14:paraId="1F142D9D" w14:textId="77777777" w:rsidR="007E45D0" w:rsidRPr="00FA738A" w:rsidRDefault="007E45D0" w:rsidP="007E45D0">
      <w:pPr>
        <w:pStyle w:val="box466354"/>
        <w:shd w:val="clear" w:color="auto" w:fill="FFFFFF"/>
        <w:spacing w:before="0" w:beforeAutospacing="0" w:after="48" w:afterAutospacing="0"/>
        <w:jc w:val="both"/>
        <w:textAlignment w:val="baseline"/>
      </w:pPr>
      <w:r w:rsidRPr="00FA738A">
        <w:t>„(1) Nakon otvaranja postupka prisilne likvidacije, likvidator je dužan bez odgađanja podnijeti zahtjev Hrvatskoj narodnoj banci za prijenos sredstava kreditne institucije u prisilnoj likvidaciji koja se vode kod Hrvatske narodne banke na transakcijski račun iz članka 24. stavka 10. ovoga Zakona.“.</w:t>
      </w:r>
    </w:p>
    <w:p w14:paraId="64269828" w14:textId="77777777" w:rsidR="007E45D0" w:rsidRPr="00FA738A" w:rsidRDefault="007E45D0" w:rsidP="007E45D0">
      <w:pPr>
        <w:pStyle w:val="box466354"/>
        <w:shd w:val="clear" w:color="auto" w:fill="FFFFFF"/>
        <w:spacing w:before="68" w:after="72"/>
        <w:jc w:val="center"/>
        <w:textAlignment w:val="baseline"/>
        <w:rPr>
          <w:b/>
        </w:rPr>
      </w:pPr>
      <w:r w:rsidRPr="00FA738A">
        <w:rPr>
          <w:b/>
        </w:rPr>
        <w:t>Članak 5.</w:t>
      </w:r>
    </w:p>
    <w:p w14:paraId="37A8123F" w14:textId="4C1B728B" w:rsidR="007E45D0" w:rsidRPr="00FA738A" w:rsidRDefault="007E45D0" w:rsidP="007E45D0">
      <w:pPr>
        <w:pStyle w:val="box466354"/>
        <w:shd w:val="clear" w:color="auto" w:fill="FFFFFF"/>
        <w:spacing w:before="0" w:beforeAutospacing="0" w:after="48" w:afterAutospacing="0"/>
        <w:jc w:val="both"/>
        <w:textAlignment w:val="baseline"/>
      </w:pPr>
      <w:r w:rsidRPr="00FA738A">
        <w:t>U članku 30. stavku 5. riječi: „povrat sredstava obvezne pričuve i ostalih sredstava“ zamjenjuju se riječima: „prijenos sredstava“.</w:t>
      </w:r>
    </w:p>
    <w:p w14:paraId="45D0BAF3" w14:textId="77777777" w:rsidR="007E45D0" w:rsidRPr="00FA738A" w:rsidRDefault="007E45D0" w:rsidP="007E45D0">
      <w:pPr>
        <w:pStyle w:val="box466354"/>
        <w:shd w:val="clear" w:color="auto" w:fill="FFFFFF"/>
        <w:spacing w:before="0" w:beforeAutospacing="0" w:after="48" w:afterAutospacing="0"/>
        <w:textAlignment w:val="baseline"/>
      </w:pPr>
    </w:p>
    <w:p w14:paraId="73A0E1BA" w14:textId="77777777" w:rsidR="007E45D0" w:rsidRPr="00FA738A" w:rsidRDefault="007E45D0" w:rsidP="007E45D0">
      <w:pPr>
        <w:pStyle w:val="box466354"/>
        <w:shd w:val="clear" w:color="auto" w:fill="FFFFFF"/>
        <w:spacing w:before="0" w:beforeAutospacing="0" w:after="48" w:afterAutospacing="0"/>
        <w:jc w:val="center"/>
        <w:textAlignment w:val="baseline"/>
        <w:rPr>
          <w:b/>
        </w:rPr>
      </w:pPr>
      <w:r w:rsidRPr="00FA738A">
        <w:rPr>
          <w:b/>
        </w:rPr>
        <w:t>Članak 6.</w:t>
      </w:r>
    </w:p>
    <w:p w14:paraId="7E009A85" w14:textId="77777777" w:rsidR="007E45D0" w:rsidRPr="00FA738A" w:rsidRDefault="007E45D0" w:rsidP="007E45D0">
      <w:pPr>
        <w:rPr>
          <w:sz w:val="24"/>
          <w:szCs w:val="24"/>
          <w:lang w:eastAsia="hr-HR"/>
        </w:rPr>
      </w:pPr>
    </w:p>
    <w:p w14:paraId="7834ED8E" w14:textId="77777777" w:rsidR="007E45D0" w:rsidRPr="00FA738A" w:rsidRDefault="007E45D0" w:rsidP="007E45D0">
      <w:pPr>
        <w:pStyle w:val="NoSpacing"/>
        <w:jc w:val="both"/>
        <w:rPr>
          <w:sz w:val="24"/>
          <w:szCs w:val="24"/>
          <w:lang w:eastAsia="hr-HR"/>
        </w:rPr>
      </w:pPr>
      <w:r w:rsidRPr="00FA738A">
        <w:rPr>
          <w:sz w:val="24"/>
          <w:szCs w:val="24"/>
          <w:lang w:eastAsia="hr-HR"/>
        </w:rPr>
        <w:t xml:space="preserve">U članku 33. </w:t>
      </w:r>
      <w:proofErr w:type="gramStart"/>
      <w:r w:rsidRPr="00FA738A">
        <w:rPr>
          <w:sz w:val="24"/>
          <w:szCs w:val="24"/>
          <w:lang w:eastAsia="hr-HR"/>
        </w:rPr>
        <w:t>stavku</w:t>
      </w:r>
      <w:proofErr w:type="gramEnd"/>
      <w:r w:rsidRPr="00FA738A">
        <w:rPr>
          <w:sz w:val="24"/>
          <w:szCs w:val="24"/>
          <w:lang w:eastAsia="hr-HR"/>
        </w:rPr>
        <w:t xml:space="preserve"> 8. </w:t>
      </w:r>
      <w:proofErr w:type="gramStart"/>
      <w:r w:rsidRPr="00FA738A">
        <w:rPr>
          <w:sz w:val="24"/>
          <w:szCs w:val="24"/>
          <w:lang w:eastAsia="hr-HR"/>
        </w:rPr>
        <w:t>točka</w:t>
      </w:r>
      <w:proofErr w:type="gramEnd"/>
      <w:r w:rsidRPr="00FA738A">
        <w:rPr>
          <w:sz w:val="24"/>
          <w:szCs w:val="24"/>
          <w:lang w:eastAsia="hr-HR"/>
        </w:rPr>
        <w:t xml:space="preserve"> 4. </w:t>
      </w:r>
      <w:proofErr w:type="gramStart"/>
      <w:r w:rsidRPr="00FA738A">
        <w:rPr>
          <w:sz w:val="24"/>
          <w:szCs w:val="24"/>
          <w:lang w:eastAsia="hr-HR"/>
        </w:rPr>
        <w:t>mijenja</w:t>
      </w:r>
      <w:proofErr w:type="gramEnd"/>
      <w:r w:rsidRPr="00FA738A">
        <w:rPr>
          <w:sz w:val="24"/>
          <w:szCs w:val="24"/>
          <w:lang w:eastAsia="hr-HR"/>
        </w:rPr>
        <w:t xml:space="preserve"> se i glasi:</w:t>
      </w:r>
    </w:p>
    <w:p w14:paraId="218A4990" w14:textId="77777777" w:rsidR="007E45D0" w:rsidRPr="00FA738A" w:rsidRDefault="007E45D0" w:rsidP="007E45D0">
      <w:pPr>
        <w:pStyle w:val="NoSpacing"/>
        <w:jc w:val="both"/>
        <w:rPr>
          <w:sz w:val="24"/>
          <w:szCs w:val="24"/>
          <w:lang w:eastAsia="hr-HR"/>
        </w:rPr>
      </w:pPr>
    </w:p>
    <w:p w14:paraId="5134DF38" w14:textId="77777777" w:rsidR="007E45D0" w:rsidRPr="00FA738A" w:rsidRDefault="007E45D0" w:rsidP="007E45D0">
      <w:pPr>
        <w:pStyle w:val="NoSpacing"/>
        <w:jc w:val="both"/>
        <w:rPr>
          <w:sz w:val="24"/>
          <w:szCs w:val="24"/>
          <w:lang w:eastAsia="hr-HR"/>
        </w:rPr>
      </w:pPr>
      <w:r w:rsidRPr="00FA738A">
        <w:rPr>
          <w:sz w:val="24"/>
          <w:szCs w:val="24"/>
          <w:lang w:eastAsia="hr-HR"/>
        </w:rPr>
        <w:t xml:space="preserve">„4. </w:t>
      </w:r>
      <w:proofErr w:type="gramStart"/>
      <w:r w:rsidRPr="00FA738A">
        <w:rPr>
          <w:sz w:val="24"/>
          <w:szCs w:val="24"/>
          <w:lang w:eastAsia="hr-HR"/>
        </w:rPr>
        <w:t>tražbine</w:t>
      </w:r>
      <w:proofErr w:type="gramEnd"/>
      <w:r w:rsidRPr="00FA738A">
        <w:rPr>
          <w:sz w:val="24"/>
          <w:szCs w:val="24"/>
          <w:lang w:eastAsia="hr-HR"/>
        </w:rPr>
        <w:t xml:space="preserve"> matičnih društava kao vlasnika instrumenata koje je društvo kći izdalo u svrhu ispunjavanja minimalnog zahtjeva za regulatorni kapital i podložne obveze na pojedinačnoj osnovi“.</w:t>
      </w:r>
    </w:p>
    <w:p w14:paraId="7464533D" w14:textId="77777777" w:rsidR="007E45D0" w:rsidRPr="00FA738A" w:rsidRDefault="007E45D0" w:rsidP="007E45D0">
      <w:pPr>
        <w:rPr>
          <w:b/>
          <w:sz w:val="24"/>
          <w:szCs w:val="24"/>
          <w:lang w:eastAsia="hr-HR"/>
        </w:rPr>
      </w:pPr>
    </w:p>
    <w:p w14:paraId="47DA3A94" w14:textId="77777777" w:rsidR="007E45D0" w:rsidRPr="00FA738A" w:rsidRDefault="007E45D0" w:rsidP="007E45D0">
      <w:pPr>
        <w:jc w:val="center"/>
        <w:rPr>
          <w:b/>
          <w:sz w:val="24"/>
          <w:szCs w:val="24"/>
          <w:lang w:eastAsia="hr-HR"/>
        </w:rPr>
      </w:pPr>
      <w:r w:rsidRPr="00FA738A">
        <w:rPr>
          <w:b/>
          <w:sz w:val="24"/>
          <w:szCs w:val="24"/>
          <w:lang w:eastAsia="hr-HR"/>
        </w:rPr>
        <w:t>Članak 7.</w:t>
      </w:r>
    </w:p>
    <w:p w14:paraId="1E3FC126" w14:textId="77777777" w:rsidR="00064EB6" w:rsidRDefault="00064EB6" w:rsidP="007E45D0">
      <w:pPr>
        <w:pStyle w:val="NoSpacing"/>
        <w:jc w:val="both"/>
        <w:rPr>
          <w:sz w:val="24"/>
          <w:szCs w:val="24"/>
          <w:lang w:eastAsia="hr-HR"/>
        </w:rPr>
      </w:pPr>
    </w:p>
    <w:p w14:paraId="1A061D81" w14:textId="0B498353" w:rsidR="007E45D0" w:rsidRPr="00FA738A" w:rsidRDefault="007E45D0" w:rsidP="007E45D0">
      <w:pPr>
        <w:pStyle w:val="NoSpacing"/>
        <w:jc w:val="both"/>
        <w:rPr>
          <w:sz w:val="24"/>
          <w:szCs w:val="24"/>
          <w:lang w:eastAsia="hr-HR"/>
        </w:rPr>
      </w:pPr>
      <w:r w:rsidRPr="00FA738A">
        <w:rPr>
          <w:sz w:val="24"/>
          <w:szCs w:val="24"/>
          <w:lang w:eastAsia="hr-HR"/>
        </w:rPr>
        <w:t xml:space="preserve">U članku 41. </w:t>
      </w:r>
      <w:proofErr w:type="gramStart"/>
      <w:r w:rsidRPr="00FA738A">
        <w:rPr>
          <w:sz w:val="24"/>
          <w:szCs w:val="24"/>
          <w:lang w:eastAsia="hr-HR"/>
        </w:rPr>
        <w:t>stavak</w:t>
      </w:r>
      <w:proofErr w:type="gramEnd"/>
      <w:r w:rsidRPr="00FA738A">
        <w:rPr>
          <w:sz w:val="24"/>
          <w:szCs w:val="24"/>
          <w:lang w:eastAsia="hr-HR"/>
        </w:rPr>
        <w:t xml:space="preserve"> 2. </w:t>
      </w:r>
      <w:proofErr w:type="gramStart"/>
      <w:r w:rsidRPr="00FA738A">
        <w:rPr>
          <w:sz w:val="24"/>
          <w:szCs w:val="24"/>
          <w:lang w:eastAsia="hr-HR"/>
        </w:rPr>
        <w:t>mijenja</w:t>
      </w:r>
      <w:proofErr w:type="gramEnd"/>
      <w:r w:rsidRPr="00FA738A">
        <w:rPr>
          <w:sz w:val="24"/>
          <w:szCs w:val="24"/>
          <w:lang w:eastAsia="hr-HR"/>
        </w:rPr>
        <w:t xml:space="preserve"> se i glasi:</w:t>
      </w:r>
    </w:p>
    <w:p w14:paraId="77A69A41" w14:textId="77777777" w:rsidR="007E45D0" w:rsidRPr="00FA738A" w:rsidRDefault="007E45D0" w:rsidP="007E45D0">
      <w:pPr>
        <w:pStyle w:val="NoSpacing"/>
        <w:jc w:val="both"/>
        <w:rPr>
          <w:sz w:val="24"/>
          <w:szCs w:val="24"/>
          <w:lang w:eastAsia="hr-HR"/>
        </w:rPr>
      </w:pPr>
    </w:p>
    <w:p w14:paraId="4D7898E3" w14:textId="77777777" w:rsidR="007E45D0" w:rsidRPr="00FA738A" w:rsidRDefault="007E45D0" w:rsidP="007E45D0">
      <w:pPr>
        <w:pStyle w:val="NoSpacing"/>
        <w:jc w:val="both"/>
        <w:rPr>
          <w:sz w:val="24"/>
          <w:szCs w:val="24"/>
        </w:rPr>
      </w:pPr>
      <w:proofErr w:type="gramStart"/>
      <w:r w:rsidRPr="00FA738A">
        <w:rPr>
          <w:sz w:val="24"/>
          <w:szCs w:val="24"/>
          <w:lang w:eastAsia="hr-HR"/>
        </w:rPr>
        <w:t>„(</w:t>
      </w:r>
      <w:proofErr w:type="gramEnd"/>
      <w:r w:rsidRPr="00FA738A">
        <w:rPr>
          <w:sz w:val="24"/>
          <w:szCs w:val="24"/>
          <w:lang w:eastAsia="hr-HR"/>
        </w:rPr>
        <w:t xml:space="preserve">2) Sve tražbine koje dioničar ima prema kreditnoj instituciji s obzirom na njegov status dioničara namiruju se s osnove njegova položaja kao dioničara odnosno tek nakon namirenja svih ostalih tražbina vjerovnika kreditne institucije u postupku prisilne likvidacije i namirenja </w:t>
      </w:r>
      <w:r w:rsidRPr="00FA738A">
        <w:rPr>
          <w:sz w:val="24"/>
          <w:szCs w:val="24"/>
          <w:lang w:eastAsia="hr-HR"/>
        </w:rPr>
        <w:lastRenderedPageBreak/>
        <w:t>svih troškova postupka prisilne likvidacije.“.</w:t>
      </w:r>
    </w:p>
    <w:p w14:paraId="268E1E40" w14:textId="77777777" w:rsidR="007E45D0" w:rsidRPr="00FA738A" w:rsidRDefault="007E45D0" w:rsidP="007E45D0">
      <w:pPr>
        <w:pStyle w:val="box466354"/>
        <w:shd w:val="clear" w:color="auto" w:fill="FFFFFF"/>
        <w:spacing w:before="68" w:after="72"/>
        <w:jc w:val="center"/>
        <w:textAlignment w:val="baseline"/>
        <w:rPr>
          <w:b/>
          <w:iCs/>
        </w:rPr>
      </w:pPr>
      <w:r w:rsidRPr="00FA738A">
        <w:rPr>
          <w:b/>
          <w:iCs/>
        </w:rPr>
        <w:t>ZAVRŠNA ODREDBA</w:t>
      </w:r>
    </w:p>
    <w:p w14:paraId="352B324D" w14:textId="77777777" w:rsidR="007E45D0" w:rsidRPr="00FA738A" w:rsidRDefault="007E45D0" w:rsidP="007E45D0">
      <w:pPr>
        <w:pStyle w:val="box466354"/>
        <w:shd w:val="clear" w:color="auto" w:fill="FFFFFF"/>
        <w:spacing w:before="68" w:after="72"/>
        <w:jc w:val="center"/>
        <w:textAlignment w:val="baseline"/>
        <w:rPr>
          <w:i/>
          <w:iCs/>
        </w:rPr>
      </w:pPr>
      <w:r w:rsidRPr="00FA738A">
        <w:rPr>
          <w:i/>
          <w:iCs/>
        </w:rPr>
        <w:t>Stupanje na snagu</w:t>
      </w:r>
    </w:p>
    <w:p w14:paraId="55357E86" w14:textId="77777777" w:rsidR="007E45D0" w:rsidRPr="00FA738A" w:rsidRDefault="007E45D0" w:rsidP="007E45D0">
      <w:pPr>
        <w:pStyle w:val="box466354"/>
        <w:shd w:val="clear" w:color="auto" w:fill="FFFFFF"/>
        <w:spacing w:before="68" w:after="72"/>
        <w:jc w:val="center"/>
        <w:textAlignment w:val="baseline"/>
        <w:rPr>
          <w:b/>
        </w:rPr>
      </w:pPr>
      <w:r w:rsidRPr="00FA738A">
        <w:rPr>
          <w:b/>
        </w:rPr>
        <w:t>Članak 8.</w:t>
      </w:r>
    </w:p>
    <w:p w14:paraId="0043D09F" w14:textId="77777777" w:rsidR="007E45D0" w:rsidRPr="00FA738A" w:rsidRDefault="007E45D0" w:rsidP="007E45D0">
      <w:pPr>
        <w:pStyle w:val="box466354"/>
        <w:shd w:val="clear" w:color="auto" w:fill="FFFFFF"/>
        <w:spacing w:before="68" w:after="72"/>
        <w:textAlignment w:val="baseline"/>
      </w:pPr>
      <w:r w:rsidRPr="00FA738A">
        <w:t>Ovaj Zakon stupa na snagu osmoga dana od dana objave u „Narodnim novinama”.</w:t>
      </w:r>
    </w:p>
    <w:p w14:paraId="44A7137E" w14:textId="77777777" w:rsidR="007E45D0" w:rsidRPr="00FA738A" w:rsidRDefault="007E45D0" w:rsidP="007E45D0">
      <w:pPr>
        <w:pStyle w:val="box466354"/>
        <w:shd w:val="clear" w:color="auto" w:fill="FFFFFF"/>
        <w:spacing w:before="68" w:beforeAutospacing="0" w:after="72" w:afterAutospacing="0"/>
        <w:jc w:val="center"/>
        <w:textAlignment w:val="baseline"/>
        <w:rPr>
          <w:iCs/>
        </w:rPr>
      </w:pPr>
      <w:r w:rsidRPr="00FA738A">
        <w:rPr>
          <w:iCs/>
        </w:rPr>
        <w:t> </w:t>
      </w:r>
    </w:p>
    <w:p w14:paraId="58A3974C" w14:textId="77777777" w:rsidR="007E45D0" w:rsidRPr="00FA738A" w:rsidRDefault="007E45D0" w:rsidP="007E45D0">
      <w:pPr>
        <w:rPr>
          <w:iCs/>
          <w:sz w:val="24"/>
          <w:szCs w:val="24"/>
          <w:lang w:eastAsia="hr-HR"/>
        </w:rPr>
      </w:pPr>
      <w:r w:rsidRPr="00FA738A">
        <w:rPr>
          <w:iCs/>
          <w:sz w:val="24"/>
          <w:szCs w:val="24"/>
        </w:rPr>
        <w:br w:type="page"/>
      </w:r>
    </w:p>
    <w:p w14:paraId="16F034A0" w14:textId="77777777" w:rsidR="007E45D0" w:rsidRPr="00CB3B51" w:rsidRDefault="007E45D0" w:rsidP="007E45D0">
      <w:pPr>
        <w:jc w:val="center"/>
        <w:rPr>
          <w:rStyle w:val="fontstyle01"/>
          <w:rFonts w:ascii="Times New Roman" w:hAnsi="Times New Roman"/>
          <w:b/>
        </w:rPr>
      </w:pPr>
      <w:r w:rsidRPr="00CB3B51">
        <w:rPr>
          <w:rStyle w:val="fontstyle01"/>
          <w:rFonts w:ascii="Times New Roman" w:hAnsi="Times New Roman"/>
          <w:b/>
        </w:rPr>
        <w:lastRenderedPageBreak/>
        <w:t>OBRAZLOŽENJE</w:t>
      </w:r>
    </w:p>
    <w:p w14:paraId="181F94D3" w14:textId="77777777" w:rsidR="007E45D0" w:rsidRPr="00CB3B51" w:rsidRDefault="007E45D0" w:rsidP="007E45D0">
      <w:pPr>
        <w:jc w:val="both"/>
        <w:rPr>
          <w:rStyle w:val="fontstyle01"/>
          <w:rFonts w:ascii="Times New Roman" w:hAnsi="Times New Roman"/>
        </w:rPr>
      </w:pPr>
    </w:p>
    <w:p w14:paraId="5B633531" w14:textId="056A713B" w:rsidR="00D418BA" w:rsidRPr="00CD32F5" w:rsidRDefault="00D418BA" w:rsidP="00D418BA">
      <w:pPr>
        <w:tabs>
          <w:tab w:val="left" w:pos="142"/>
        </w:tabs>
        <w:jc w:val="both"/>
        <w:rPr>
          <w:b/>
          <w:bCs/>
          <w:color w:val="000000"/>
          <w:sz w:val="24"/>
          <w:szCs w:val="24"/>
          <w:shd w:val="clear" w:color="auto" w:fill="FFFFFF"/>
        </w:rPr>
      </w:pPr>
      <w:r>
        <w:rPr>
          <w:b/>
          <w:bCs/>
          <w:color w:val="000000"/>
          <w:sz w:val="24"/>
          <w:szCs w:val="24"/>
          <w:shd w:val="clear" w:color="auto" w:fill="FFFFFF"/>
        </w:rPr>
        <w:t>I.</w:t>
      </w:r>
      <w:r>
        <w:rPr>
          <w:b/>
          <w:bCs/>
          <w:color w:val="000000"/>
          <w:sz w:val="24"/>
          <w:szCs w:val="24"/>
          <w:shd w:val="clear" w:color="auto" w:fill="FFFFFF"/>
        </w:rPr>
        <w:tab/>
      </w:r>
      <w:r w:rsidRPr="00D418BA">
        <w:rPr>
          <w:b/>
          <w:bCs/>
          <w:color w:val="000000"/>
          <w:sz w:val="24"/>
          <w:szCs w:val="24"/>
          <w:shd w:val="clear" w:color="auto" w:fill="FFFFFF"/>
        </w:rPr>
        <w:t xml:space="preserve">RAZLOZI ZBOG KOJIH SE ZAKON DONOSI I PITANJA KOJA SE NJIME </w:t>
      </w:r>
      <w:r w:rsidRPr="00D418BA">
        <w:rPr>
          <w:b/>
          <w:bCs/>
          <w:color w:val="000000"/>
          <w:sz w:val="24"/>
          <w:szCs w:val="24"/>
          <w:shd w:val="clear" w:color="auto" w:fill="FFFFFF"/>
        </w:rPr>
        <w:tab/>
      </w:r>
      <w:r>
        <w:rPr>
          <w:b/>
          <w:bCs/>
          <w:color w:val="000000"/>
          <w:sz w:val="24"/>
          <w:szCs w:val="24"/>
          <w:shd w:val="clear" w:color="auto" w:fill="FFFFFF"/>
        </w:rPr>
        <w:tab/>
      </w:r>
      <w:r w:rsidRPr="00D418BA">
        <w:rPr>
          <w:b/>
          <w:bCs/>
          <w:color w:val="000000"/>
          <w:sz w:val="24"/>
          <w:szCs w:val="24"/>
          <w:shd w:val="clear" w:color="auto" w:fill="FFFFFF"/>
        </w:rPr>
        <w:t>UREĐUJU</w:t>
      </w:r>
    </w:p>
    <w:p w14:paraId="07FC7651" w14:textId="77777777" w:rsidR="00D418BA" w:rsidRPr="00CD32F5" w:rsidRDefault="00D418BA" w:rsidP="00D418BA">
      <w:pPr>
        <w:tabs>
          <w:tab w:val="left" w:pos="142"/>
        </w:tabs>
        <w:contextualSpacing/>
        <w:jc w:val="both"/>
        <w:rPr>
          <w:sz w:val="24"/>
          <w:szCs w:val="24"/>
          <w:lang w:eastAsia="hr-HR"/>
        </w:rPr>
      </w:pPr>
    </w:p>
    <w:p w14:paraId="699717A3" w14:textId="601632F3" w:rsidR="00D418BA" w:rsidRDefault="00D418BA" w:rsidP="00D418BA">
      <w:pPr>
        <w:ind w:firstLine="720"/>
        <w:jc w:val="both"/>
        <w:rPr>
          <w:sz w:val="24"/>
          <w:szCs w:val="24"/>
          <w:lang w:eastAsia="hr-HR"/>
        </w:rPr>
      </w:pPr>
      <w:r w:rsidRPr="00CD32F5">
        <w:rPr>
          <w:sz w:val="24"/>
          <w:szCs w:val="24"/>
          <w:lang w:eastAsia="hr-HR"/>
        </w:rPr>
        <w:t xml:space="preserve">Nacionalnim planom zamjene hrvatske kune eurom, koji je Vlada Republike Hrvatske donijela </w:t>
      </w:r>
      <w:proofErr w:type="gramStart"/>
      <w:r w:rsidRPr="00CD32F5">
        <w:rPr>
          <w:sz w:val="24"/>
          <w:szCs w:val="24"/>
          <w:lang w:eastAsia="hr-HR"/>
        </w:rPr>
        <w:t>na</w:t>
      </w:r>
      <w:proofErr w:type="gramEnd"/>
      <w:r w:rsidRPr="00CD32F5">
        <w:rPr>
          <w:sz w:val="24"/>
          <w:szCs w:val="24"/>
          <w:lang w:eastAsia="hr-HR"/>
        </w:rPr>
        <w:t xml:space="preserve"> sjednici održanoj 23. </w:t>
      </w:r>
      <w:proofErr w:type="gramStart"/>
      <w:r w:rsidRPr="00CD32F5">
        <w:rPr>
          <w:sz w:val="24"/>
          <w:szCs w:val="24"/>
          <w:lang w:eastAsia="hr-HR"/>
        </w:rPr>
        <w:t>prosinca</w:t>
      </w:r>
      <w:proofErr w:type="gramEnd"/>
      <w:r w:rsidRPr="00CD32F5">
        <w:rPr>
          <w:sz w:val="24"/>
          <w:szCs w:val="24"/>
          <w:lang w:eastAsia="hr-HR"/>
        </w:rPr>
        <w:t xml:space="preserve"> 2020.,</w:t>
      </w:r>
      <w:r w:rsidRPr="00CD32F5">
        <w:rPr>
          <w:sz w:val="24"/>
          <w:szCs w:val="24"/>
        </w:rPr>
        <w:t xml:space="preserve"> </w:t>
      </w:r>
      <w:r w:rsidRPr="00CD32F5">
        <w:rPr>
          <w:sz w:val="24"/>
          <w:szCs w:val="24"/>
          <w:lang w:eastAsia="hr-HR"/>
        </w:rPr>
        <w:t xml:space="preserve">Odlukom o donošenju Nacionalnog plana zamjene hrvatske kune eurom („Narodne novine“, broj 146/20.), utvrđena je, između ostaloga, potreba pune prilagodbe hrvatskog zakonodavstva uvođenju eura kao službene valute u Republici Hrvatskoj (u daljnjem tekstu: uvođenje eura). Nedvojbeno je kako uvođenje eura zahtijeva prilagodbu pravnog okvira Republike Hrvatske s ciljem osiguranja pravne sigurnosti i stvaranja uvjeta za nesmetano, neprekinuto i učinkovito funkcioniranje gospodarstva. Najvažniji akt u ovom postupku jest Zakon o uvođenju eura kao službene valute u Republici Hrvatskoj („Narodne novine“, br. 57/22. i 88/22. - ispravak), a u cilju pune prilagodbe hrvatskog zakonodavstva uvođenju eura, određenom dinamikom, potrebno je izmijeniti važeće zakone koji sadržavaju pozivanja </w:t>
      </w:r>
      <w:proofErr w:type="gramStart"/>
      <w:r w:rsidRPr="00CD32F5">
        <w:rPr>
          <w:sz w:val="24"/>
          <w:szCs w:val="24"/>
          <w:lang w:eastAsia="hr-HR"/>
        </w:rPr>
        <w:t>na</w:t>
      </w:r>
      <w:proofErr w:type="gramEnd"/>
      <w:r w:rsidRPr="00CD32F5">
        <w:rPr>
          <w:sz w:val="24"/>
          <w:szCs w:val="24"/>
          <w:lang w:eastAsia="hr-HR"/>
        </w:rPr>
        <w:t xml:space="preserve"> hrvatsku kunu.</w:t>
      </w:r>
    </w:p>
    <w:p w14:paraId="4EAD82CC" w14:textId="414A1E92" w:rsidR="00D418BA" w:rsidRDefault="00D418BA" w:rsidP="00D418BA">
      <w:pPr>
        <w:ind w:firstLine="720"/>
        <w:jc w:val="both"/>
        <w:rPr>
          <w:sz w:val="24"/>
          <w:szCs w:val="24"/>
          <w:lang w:eastAsia="hr-HR"/>
        </w:rPr>
      </w:pPr>
    </w:p>
    <w:p w14:paraId="72C366EE" w14:textId="77777777" w:rsidR="00D418BA" w:rsidRDefault="00D418BA" w:rsidP="00D418BA">
      <w:pPr>
        <w:ind w:firstLine="720"/>
        <w:jc w:val="both"/>
        <w:rPr>
          <w:sz w:val="24"/>
          <w:szCs w:val="24"/>
          <w:lang w:eastAsia="hr-HR"/>
        </w:rPr>
      </w:pPr>
      <w:proofErr w:type="gramStart"/>
      <w:r w:rsidRPr="00DB4D1B">
        <w:rPr>
          <w:sz w:val="24"/>
          <w:szCs w:val="24"/>
        </w:rPr>
        <w:t>Zakon o prisilnoj likvidaciji kreditnih institucija</w:t>
      </w:r>
      <w:r w:rsidRPr="00CD32F5">
        <w:rPr>
          <w:sz w:val="24"/>
          <w:szCs w:val="24"/>
        </w:rPr>
        <w:t xml:space="preserve"> („Narodne novine“, br</w:t>
      </w:r>
      <w:r>
        <w:rPr>
          <w:sz w:val="24"/>
          <w:szCs w:val="24"/>
        </w:rPr>
        <w:t>oj 146/20</w:t>
      </w:r>
      <w:r w:rsidRPr="00CD32F5">
        <w:rPr>
          <w:sz w:val="24"/>
          <w:szCs w:val="24"/>
        </w:rPr>
        <w:t xml:space="preserve">., u daljnjem tekstu: važeći Zakon) </w:t>
      </w:r>
      <w:r w:rsidRPr="00CD32F5">
        <w:rPr>
          <w:sz w:val="24"/>
          <w:szCs w:val="24"/>
          <w:lang w:eastAsia="hr-HR"/>
        </w:rPr>
        <w:t xml:space="preserve">jest propis kojim se uređuju </w:t>
      </w:r>
      <w:r w:rsidRPr="00DB4D1B">
        <w:rPr>
          <w:sz w:val="24"/>
          <w:szCs w:val="24"/>
          <w:lang w:eastAsia="hr-HR"/>
        </w:rPr>
        <w:t>uvjeti za otvaranje i okončanje postupka prisilne likvidacije kreditnih institucija, pravne posljedice njegova otvaranja i provedbe, pravila, postupci i instrumenti u postupcima prisilne likvidacije kreditnih institucija i ovlasti i zadaci tijela u postupku prisilne likvidacije kreditnih institucija i subjekata primjene Zakona</w:t>
      </w:r>
      <w:r>
        <w:rPr>
          <w:sz w:val="24"/>
          <w:szCs w:val="24"/>
          <w:lang w:eastAsia="hr-HR"/>
        </w:rPr>
        <w:t>.</w:t>
      </w:r>
      <w:proofErr w:type="gramEnd"/>
    </w:p>
    <w:p w14:paraId="02077F73" w14:textId="77777777" w:rsidR="00330E72" w:rsidRDefault="00330E72" w:rsidP="00D418BA">
      <w:pPr>
        <w:ind w:firstLine="720"/>
        <w:jc w:val="both"/>
        <w:rPr>
          <w:sz w:val="24"/>
          <w:szCs w:val="24"/>
          <w:lang w:eastAsia="hr-HR"/>
        </w:rPr>
      </w:pPr>
    </w:p>
    <w:p w14:paraId="2A3CA0CA" w14:textId="48766B84" w:rsidR="00D418BA" w:rsidRDefault="00D418BA" w:rsidP="00D418BA">
      <w:pPr>
        <w:ind w:firstLine="720"/>
        <w:jc w:val="both"/>
        <w:rPr>
          <w:sz w:val="24"/>
          <w:szCs w:val="24"/>
          <w:lang w:eastAsia="hr-HR"/>
        </w:rPr>
      </w:pPr>
      <w:r w:rsidRPr="00CD32F5">
        <w:rPr>
          <w:sz w:val="24"/>
          <w:szCs w:val="24"/>
          <w:lang w:eastAsia="hr-HR"/>
        </w:rPr>
        <w:t>Važeći Zakon usklađen je s pravnom stečevinom Europske unije</w:t>
      </w:r>
      <w:r>
        <w:rPr>
          <w:sz w:val="24"/>
          <w:szCs w:val="24"/>
          <w:lang w:eastAsia="hr-HR"/>
        </w:rPr>
        <w:t>, i to:</w:t>
      </w:r>
      <w:r w:rsidRPr="00CD32F5">
        <w:rPr>
          <w:sz w:val="24"/>
          <w:szCs w:val="24"/>
          <w:lang w:eastAsia="hr-HR"/>
        </w:rPr>
        <w:t xml:space="preserve"> </w:t>
      </w:r>
    </w:p>
    <w:p w14:paraId="72F1272B" w14:textId="77777777" w:rsidR="00D418BA" w:rsidRPr="00DB4D1B" w:rsidRDefault="00D418BA" w:rsidP="00D418BA">
      <w:pPr>
        <w:ind w:firstLine="720"/>
        <w:jc w:val="both"/>
        <w:rPr>
          <w:sz w:val="24"/>
          <w:szCs w:val="24"/>
          <w:lang w:eastAsia="hr-HR"/>
        </w:rPr>
      </w:pPr>
      <w:r w:rsidRPr="00DB4D1B">
        <w:rPr>
          <w:sz w:val="24"/>
          <w:szCs w:val="24"/>
          <w:lang w:eastAsia="hr-HR"/>
        </w:rPr>
        <w:t>1. Direktiv</w:t>
      </w:r>
      <w:r>
        <w:rPr>
          <w:sz w:val="24"/>
          <w:szCs w:val="24"/>
          <w:lang w:eastAsia="hr-HR"/>
        </w:rPr>
        <w:t>om</w:t>
      </w:r>
      <w:r w:rsidRPr="00DB4D1B">
        <w:rPr>
          <w:sz w:val="24"/>
          <w:szCs w:val="24"/>
          <w:lang w:eastAsia="hr-HR"/>
        </w:rPr>
        <w:t xml:space="preserve"> 2001/24/EZ Europskog parlamenta i Vijeća </w:t>
      </w:r>
      <w:proofErr w:type="gramStart"/>
      <w:r w:rsidRPr="00DB4D1B">
        <w:rPr>
          <w:sz w:val="24"/>
          <w:szCs w:val="24"/>
          <w:lang w:eastAsia="hr-HR"/>
        </w:rPr>
        <w:t>od</w:t>
      </w:r>
      <w:proofErr w:type="gramEnd"/>
      <w:r w:rsidRPr="00DB4D1B">
        <w:rPr>
          <w:sz w:val="24"/>
          <w:szCs w:val="24"/>
          <w:lang w:eastAsia="hr-HR"/>
        </w:rPr>
        <w:t xml:space="preserve"> 4. </w:t>
      </w:r>
      <w:proofErr w:type="gramStart"/>
      <w:r w:rsidRPr="00DB4D1B">
        <w:rPr>
          <w:sz w:val="24"/>
          <w:szCs w:val="24"/>
          <w:lang w:eastAsia="hr-HR"/>
        </w:rPr>
        <w:t>travnja</w:t>
      </w:r>
      <w:proofErr w:type="gramEnd"/>
      <w:r w:rsidRPr="00DB4D1B">
        <w:rPr>
          <w:sz w:val="24"/>
          <w:szCs w:val="24"/>
          <w:lang w:eastAsia="hr-HR"/>
        </w:rPr>
        <w:t xml:space="preserve"> 2001. </w:t>
      </w:r>
      <w:proofErr w:type="gramStart"/>
      <w:r w:rsidRPr="00DB4D1B">
        <w:rPr>
          <w:sz w:val="24"/>
          <w:szCs w:val="24"/>
          <w:lang w:eastAsia="hr-HR"/>
        </w:rPr>
        <w:t>o</w:t>
      </w:r>
      <w:proofErr w:type="gramEnd"/>
      <w:r w:rsidRPr="00DB4D1B">
        <w:rPr>
          <w:sz w:val="24"/>
          <w:szCs w:val="24"/>
          <w:lang w:eastAsia="hr-HR"/>
        </w:rPr>
        <w:t xml:space="preserve"> restrukturiranju i likvidaciji kreditnih institucija (SL L 125, 5. 5. 2001.)</w:t>
      </w:r>
    </w:p>
    <w:p w14:paraId="287888E5" w14:textId="77777777" w:rsidR="00D418BA" w:rsidRPr="00DB4D1B" w:rsidRDefault="00D418BA" w:rsidP="00D418BA">
      <w:pPr>
        <w:ind w:firstLine="720"/>
        <w:jc w:val="both"/>
        <w:rPr>
          <w:sz w:val="24"/>
          <w:szCs w:val="24"/>
          <w:lang w:eastAsia="hr-HR"/>
        </w:rPr>
      </w:pPr>
      <w:r w:rsidRPr="00DB4D1B">
        <w:rPr>
          <w:sz w:val="24"/>
          <w:szCs w:val="24"/>
          <w:lang w:eastAsia="hr-HR"/>
        </w:rPr>
        <w:t>2. Direktiv</w:t>
      </w:r>
      <w:r>
        <w:rPr>
          <w:sz w:val="24"/>
          <w:szCs w:val="24"/>
          <w:lang w:eastAsia="hr-HR"/>
        </w:rPr>
        <w:t>om</w:t>
      </w:r>
      <w:r w:rsidRPr="00DB4D1B">
        <w:rPr>
          <w:sz w:val="24"/>
          <w:szCs w:val="24"/>
          <w:lang w:eastAsia="hr-HR"/>
        </w:rPr>
        <w:t xml:space="preserve"> 2014/59/EU Europskog parlamenta i Vijeća </w:t>
      </w:r>
      <w:proofErr w:type="gramStart"/>
      <w:r w:rsidRPr="00DB4D1B">
        <w:rPr>
          <w:sz w:val="24"/>
          <w:szCs w:val="24"/>
          <w:lang w:eastAsia="hr-HR"/>
        </w:rPr>
        <w:t>od</w:t>
      </w:r>
      <w:proofErr w:type="gramEnd"/>
      <w:r w:rsidRPr="00DB4D1B">
        <w:rPr>
          <w:sz w:val="24"/>
          <w:szCs w:val="24"/>
          <w:lang w:eastAsia="hr-HR"/>
        </w:rPr>
        <w:t xml:space="preserve"> 15. </w:t>
      </w:r>
      <w:proofErr w:type="gramStart"/>
      <w:r w:rsidRPr="00DB4D1B">
        <w:rPr>
          <w:sz w:val="24"/>
          <w:szCs w:val="24"/>
          <w:lang w:eastAsia="hr-HR"/>
        </w:rPr>
        <w:t>svibnja</w:t>
      </w:r>
      <w:proofErr w:type="gramEnd"/>
      <w:r w:rsidRPr="00DB4D1B">
        <w:rPr>
          <w:sz w:val="24"/>
          <w:szCs w:val="24"/>
          <w:lang w:eastAsia="hr-HR"/>
        </w:rPr>
        <w:t xml:space="preserve"> 2014. </w:t>
      </w:r>
      <w:proofErr w:type="gramStart"/>
      <w:r w:rsidRPr="00DB4D1B">
        <w:rPr>
          <w:sz w:val="24"/>
          <w:szCs w:val="24"/>
          <w:lang w:eastAsia="hr-HR"/>
        </w:rPr>
        <w:t>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(SL L 173, 12.</w:t>
      </w:r>
      <w:proofErr w:type="gramEnd"/>
      <w:r w:rsidRPr="00DB4D1B">
        <w:rPr>
          <w:sz w:val="24"/>
          <w:szCs w:val="24"/>
          <w:lang w:eastAsia="hr-HR"/>
        </w:rPr>
        <w:t xml:space="preserve"> 6. 2014.) </w:t>
      </w:r>
      <w:proofErr w:type="gramStart"/>
      <w:r w:rsidRPr="00DB4D1B">
        <w:rPr>
          <w:sz w:val="24"/>
          <w:szCs w:val="24"/>
          <w:lang w:eastAsia="hr-HR"/>
        </w:rPr>
        <w:t>kako</w:t>
      </w:r>
      <w:proofErr w:type="gramEnd"/>
      <w:r w:rsidRPr="00DB4D1B">
        <w:rPr>
          <w:sz w:val="24"/>
          <w:szCs w:val="24"/>
          <w:lang w:eastAsia="hr-HR"/>
        </w:rPr>
        <w:t xml:space="preserve"> je posljednji put izmijenjena Direktivom (EU) 2019/2162 Europskog parlamenta i Vijeća od 27. </w:t>
      </w:r>
      <w:proofErr w:type="gramStart"/>
      <w:r w:rsidRPr="00DB4D1B">
        <w:rPr>
          <w:sz w:val="24"/>
          <w:szCs w:val="24"/>
          <w:lang w:eastAsia="hr-HR"/>
        </w:rPr>
        <w:t>studenoga</w:t>
      </w:r>
      <w:proofErr w:type="gramEnd"/>
      <w:r w:rsidRPr="00DB4D1B">
        <w:rPr>
          <w:sz w:val="24"/>
          <w:szCs w:val="24"/>
          <w:lang w:eastAsia="hr-HR"/>
        </w:rPr>
        <w:t xml:space="preserve"> 2019. </w:t>
      </w:r>
      <w:proofErr w:type="gramStart"/>
      <w:r w:rsidRPr="00DB4D1B">
        <w:rPr>
          <w:sz w:val="24"/>
          <w:szCs w:val="24"/>
          <w:lang w:eastAsia="hr-HR"/>
        </w:rPr>
        <w:t>o</w:t>
      </w:r>
      <w:proofErr w:type="gramEnd"/>
      <w:r w:rsidRPr="00DB4D1B">
        <w:rPr>
          <w:sz w:val="24"/>
          <w:szCs w:val="24"/>
          <w:lang w:eastAsia="hr-HR"/>
        </w:rPr>
        <w:t xml:space="preserve"> izdavanju pokrivenih obveznica i javnom nadzoru pokrivenih obveznica i izmjeni direktiva 2009/65/EZ i 2014/59/EU (SL L 328, 18. 12. 2019.)</w:t>
      </w:r>
    </w:p>
    <w:p w14:paraId="33287ECD" w14:textId="77777777" w:rsidR="00D418BA" w:rsidRDefault="00D418BA" w:rsidP="00D418BA">
      <w:pPr>
        <w:ind w:firstLine="720"/>
        <w:jc w:val="both"/>
        <w:rPr>
          <w:sz w:val="24"/>
          <w:szCs w:val="24"/>
          <w:lang w:eastAsia="hr-HR"/>
        </w:rPr>
      </w:pPr>
      <w:r w:rsidRPr="00DB4D1B">
        <w:rPr>
          <w:sz w:val="24"/>
          <w:szCs w:val="24"/>
          <w:lang w:eastAsia="hr-HR"/>
        </w:rPr>
        <w:t>3. Direktiv</w:t>
      </w:r>
      <w:r>
        <w:rPr>
          <w:sz w:val="24"/>
          <w:szCs w:val="24"/>
          <w:lang w:eastAsia="hr-HR"/>
        </w:rPr>
        <w:t>om</w:t>
      </w:r>
      <w:r w:rsidRPr="00DB4D1B">
        <w:rPr>
          <w:sz w:val="24"/>
          <w:szCs w:val="24"/>
          <w:lang w:eastAsia="hr-HR"/>
        </w:rPr>
        <w:t xml:space="preserve"> (EU) 2017/2399 Europskog parlamenta i Vijeća </w:t>
      </w:r>
      <w:proofErr w:type="gramStart"/>
      <w:r w:rsidRPr="00DB4D1B">
        <w:rPr>
          <w:sz w:val="24"/>
          <w:szCs w:val="24"/>
          <w:lang w:eastAsia="hr-HR"/>
        </w:rPr>
        <w:t>od</w:t>
      </w:r>
      <w:proofErr w:type="gramEnd"/>
      <w:r w:rsidRPr="00DB4D1B">
        <w:rPr>
          <w:sz w:val="24"/>
          <w:szCs w:val="24"/>
          <w:lang w:eastAsia="hr-HR"/>
        </w:rPr>
        <w:t xml:space="preserve"> 12. </w:t>
      </w:r>
      <w:proofErr w:type="gramStart"/>
      <w:r w:rsidRPr="00DB4D1B">
        <w:rPr>
          <w:sz w:val="24"/>
          <w:szCs w:val="24"/>
          <w:lang w:eastAsia="hr-HR"/>
        </w:rPr>
        <w:t>prosinca</w:t>
      </w:r>
      <w:proofErr w:type="gramEnd"/>
      <w:r w:rsidRPr="00DB4D1B">
        <w:rPr>
          <w:sz w:val="24"/>
          <w:szCs w:val="24"/>
          <w:lang w:eastAsia="hr-HR"/>
        </w:rPr>
        <w:t xml:space="preserve"> 2017. </w:t>
      </w:r>
      <w:proofErr w:type="gramStart"/>
      <w:r w:rsidRPr="00DB4D1B">
        <w:rPr>
          <w:sz w:val="24"/>
          <w:szCs w:val="24"/>
          <w:lang w:eastAsia="hr-HR"/>
        </w:rPr>
        <w:t>o</w:t>
      </w:r>
      <w:proofErr w:type="gramEnd"/>
      <w:r w:rsidRPr="00DB4D1B">
        <w:rPr>
          <w:sz w:val="24"/>
          <w:szCs w:val="24"/>
          <w:lang w:eastAsia="hr-HR"/>
        </w:rPr>
        <w:t xml:space="preserve"> izmjeni Direktive 2014/59/EU u pogledu rangiranja neosiguranih dužničkih instrumenata u insolvencijskoj hijerarhiji (SL L 345, 27. 12. 2017.).</w:t>
      </w:r>
    </w:p>
    <w:p w14:paraId="6472B8AE" w14:textId="77777777" w:rsidR="00D418BA" w:rsidRPr="00CD32F5" w:rsidRDefault="00D418BA" w:rsidP="00D418BA">
      <w:pPr>
        <w:ind w:firstLine="720"/>
        <w:jc w:val="both"/>
        <w:rPr>
          <w:sz w:val="24"/>
          <w:szCs w:val="24"/>
          <w:lang w:eastAsia="hr-HR"/>
        </w:rPr>
      </w:pPr>
    </w:p>
    <w:p w14:paraId="2023DDB4" w14:textId="77777777" w:rsidR="00D418BA" w:rsidRPr="008E2224" w:rsidRDefault="00D418BA" w:rsidP="00D418BA">
      <w:pPr>
        <w:ind w:firstLine="720"/>
        <w:jc w:val="both"/>
        <w:rPr>
          <w:color w:val="000000"/>
          <w:sz w:val="24"/>
          <w:szCs w:val="24"/>
        </w:rPr>
      </w:pPr>
      <w:r w:rsidRPr="00CD32F5">
        <w:rPr>
          <w:sz w:val="24"/>
          <w:szCs w:val="24"/>
          <w:lang w:eastAsia="hr-HR"/>
        </w:rPr>
        <w:t xml:space="preserve">Danom uvođenja eura 1. </w:t>
      </w:r>
      <w:proofErr w:type="gramStart"/>
      <w:r w:rsidRPr="00CD32F5">
        <w:rPr>
          <w:sz w:val="24"/>
          <w:szCs w:val="24"/>
          <w:lang w:eastAsia="hr-HR"/>
        </w:rPr>
        <w:t>siječnja</w:t>
      </w:r>
      <w:proofErr w:type="gramEnd"/>
      <w:r w:rsidRPr="00CD32F5">
        <w:rPr>
          <w:sz w:val="24"/>
          <w:szCs w:val="24"/>
          <w:lang w:eastAsia="hr-HR"/>
        </w:rPr>
        <w:t xml:space="preserve"> 2023., odnosnom ulaskom Republike Hrvatske u europodručje, prestala je bliska suradnja</w:t>
      </w:r>
      <w:r w:rsidRPr="00CD32F5">
        <w:t xml:space="preserve"> </w:t>
      </w:r>
      <w:r w:rsidRPr="00CD32F5">
        <w:rPr>
          <w:sz w:val="24"/>
          <w:szCs w:val="24"/>
          <w:lang w:eastAsia="hr-HR"/>
        </w:rPr>
        <w:t xml:space="preserve">između Europske središnje banke i Hrvatske narodne banke i započelo je puno članstvo Hrvatske narodne banke u </w:t>
      </w:r>
      <w:r w:rsidRPr="008E2224">
        <w:rPr>
          <w:sz w:val="24"/>
          <w:szCs w:val="24"/>
          <w:lang w:eastAsia="hr-HR"/>
        </w:rPr>
        <w:t>J</w:t>
      </w:r>
      <w:r w:rsidRPr="00CD32F5">
        <w:rPr>
          <w:sz w:val="24"/>
          <w:szCs w:val="24"/>
          <w:lang w:eastAsia="hr-HR"/>
        </w:rPr>
        <w:t xml:space="preserve">edinstvenom nadzornom mehanizmu (eng. </w:t>
      </w:r>
      <w:r w:rsidRPr="00CD32F5">
        <w:rPr>
          <w:i/>
          <w:sz w:val="24"/>
          <w:szCs w:val="24"/>
          <w:lang w:eastAsia="hr-HR"/>
        </w:rPr>
        <w:t>Single Supervisory Mechanism</w:t>
      </w:r>
      <w:r w:rsidRPr="00CD32F5">
        <w:rPr>
          <w:sz w:val="24"/>
          <w:szCs w:val="24"/>
          <w:lang w:eastAsia="hr-HR"/>
        </w:rPr>
        <w:t xml:space="preserve">). Sukladno Uredbi Vijeća (EU) br. 1024/2013 </w:t>
      </w:r>
      <w:proofErr w:type="gramStart"/>
      <w:r w:rsidRPr="00CD32F5">
        <w:rPr>
          <w:sz w:val="24"/>
          <w:szCs w:val="24"/>
          <w:lang w:eastAsia="hr-HR"/>
        </w:rPr>
        <w:t>od</w:t>
      </w:r>
      <w:proofErr w:type="gramEnd"/>
      <w:r w:rsidRPr="00CD32F5">
        <w:rPr>
          <w:sz w:val="24"/>
          <w:szCs w:val="24"/>
          <w:lang w:eastAsia="hr-HR"/>
        </w:rPr>
        <w:t xml:space="preserve"> 15. </w:t>
      </w:r>
      <w:proofErr w:type="gramStart"/>
      <w:r w:rsidRPr="00CD32F5">
        <w:rPr>
          <w:sz w:val="24"/>
          <w:szCs w:val="24"/>
          <w:lang w:eastAsia="hr-HR"/>
        </w:rPr>
        <w:t>listopada</w:t>
      </w:r>
      <w:proofErr w:type="gramEnd"/>
      <w:r w:rsidRPr="00CD32F5">
        <w:rPr>
          <w:sz w:val="24"/>
          <w:szCs w:val="24"/>
          <w:lang w:eastAsia="hr-HR"/>
        </w:rPr>
        <w:t xml:space="preserve"> 2013. </w:t>
      </w:r>
      <w:proofErr w:type="gramStart"/>
      <w:r w:rsidRPr="00CD32F5">
        <w:rPr>
          <w:sz w:val="24"/>
          <w:szCs w:val="24"/>
          <w:lang w:eastAsia="hr-HR"/>
        </w:rPr>
        <w:t>o</w:t>
      </w:r>
      <w:proofErr w:type="gramEnd"/>
      <w:r w:rsidRPr="00CD32F5">
        <w:rPr>
          <w:sz w:val="24"/>
          <w:szCs w:val="24"/>
          <w:lang w:eastAsia="hr-HR"/>
        </w:rPr>
        <w:t xml:space="preserve"> dodjeli određenih zadaća Europskoj središnjoj banci u vezi s politikama bonitetnog nadzora kreditnih institucija (SL L 287, 29. 10. 2013., u daljnjem tekstu: Uredba Vijeća (EU) br. 1024/2013) Europska središnja </w:t>
      </w:r>
      <w:proofErr w:type="gramStart"/>
      <w:r w:rsidRPr="00CD32F5">
        <w:rPr>
          <w:sz w:val="24"/>
          <w:szCs w:val="24"/>
          <w:lang w:eastAsia="hr-HR"/>
        </w:rPr>
        <w:t>banka</w:t>
      </w:r>
      <w:proofErr w:type="gramEnd"/>
      <w:r w:rsidRPr="00CD32F5">
        <w:rPr>
          <w:sz w:val="24"/>
          <w:szCs w:val="24"/>
          <w:lang w:eastAsia="hr-HR"/>
        </w:rPr>
        <w:t xml:space="preserve"> unutar </w:t>
      </w:r>
      <w:r w:rsidRPr="008E2224">
        <w:rPr>
          <w:sz w:val="24"/>
          <w:szCs w:val="24"/>
          <w:lang w:eastAsia="hr-HR"/>
        </w:rPr>
        <w:t>J</w:t>
      </w:r>
      <w:r w:rsidRPr="00CD32F5">
        <w:rPr>
          <w:sz w:val="24"/>
          <w:szCs w:val="24"/>
          <w:lang w:eastAsia="hr-HR"/>
        </w:rPr>
        <w:t>edinstvenog nadzornog mehanizma</w:t>
      </w:r>
      <w:r w:rsidRPr="00CD32F5">
        <w:rPr>
          <w:color w:val="000000"/>
          <w:sz w:val="24"/>
          <w:szCs w:val="24"/>
        </w:rPr>
        <w:t xml:space="preserve"> provodi svoje zadaće, </w:t>
      </w:r>
      <w:r w:rsidRPr="008E2224">
        <w:rPr>
          <w:color w:val="000000"/>
          <w:sz w:val="24"/>
          <w:szCs w:val="24"/>
        </w:rPr>
        <w:t>primjerice u postupcima izdavanja i ukidanja odobrenja za rad kreditnim institucijama.</w:t>
      </w:r>
    </w:p>
    <w:p w14:paraId="1AFD0AD9" w14:textId="77777777" w:rsidR="00D418BA" w:rsidRPr="008E2224" w:rsidRDefault="00D418BA" w:rsidP="00D418BA">
      <w:pPr>
        <w:ind w:right="284" w:firstLine="720"/>
        <w:jc w:val="both"/>
        <w:rPr>
          <w:color w:val="000000"/>
          <w:sz w:val="24"/>
          <w:szCs w:val="24"/>
        </w:rPr>
      </w:pPr>
    </w:p>
    <w:p w14:paraId="7895F31B" w14:textId="42A19D65" w:rsidR="00D418BA" w:rsidRDefault="00D418BA" w:rsidP="00D418BA">
      <w:pPr>
        <w:ind w:firstLine="720"/>
        <w:jc w:val="both"/>
        <w:rPr>
          <w:color w:val="000000"/>
          <w:sz w:val="24"/>
          <w:szCs w:val="24"/>
        </w:rPr>
      </w:pPr>
      <w:r w:rsidRPr="008E2224">
        <w:rPr>
          <w:color w:val="000000"/>
          <w:sz w:val="24"/>
          <w:szCs w:val="24"/>
        </w:rPr>
        <w:t xml:space="preserve">Kako bi se odredbe važećeg Zakona uskladile s uvođenjem eura, </w:t>
      </w:r>
      <w:r>
        <w:rPr>
          <w:color w:val="000000"/>
          <w:sz w:val="24"/>
          <w:szCs w:val="24"/>
        </w:rPr>
        <w:t>Konačnim p</w:t>
      </w:r>
      <w:r w:rsidRPr="008E2224">
        <w:rPr>
          <w:color w:val="000000"/>
          <w:sz w:val="24"/>
          <w:szCs w:val="24"/>
        </w:rPr>
        <w:t xml:space="preserve">rijedlogom </w:t>
      </w:r>
      <w:r w:rsidRPr="008E2224">
        <w:rPr>
          <w:color w:val="000000"/>
          <w:sz w:val="24"/>
          <w:szCs w:val="24"/>
        </w:rPr>
        <w:lastRenderedPageBreak/>
        <w:t>zakona o izmjenama i dopun</w:t>
      </w:r>
      <w:r>
        <w:rPr>
          <w:color w:val="000000"/>
          <w:sz w:val="24"/>
          <w:szCs w:val="24"/>
        </w:rPr>
        <w:t>i</w:t>
      </w:r>
      <w:r w:rsidRPr="008E2224">
        <w:rPr>
          <w:color w:val="000000"/>
          <w:sz w:val="24"/>
          <w:szCs w:val="24"/>
        </w:rPr>
        <w:t xml:space="preserve"> Zakona o prisilnoj likvidaciji kreditnih institucija (u daljnjem tekstu: </w:t>
      </w:r>
      <w:r>
        <w:rPr>
          <w:color w:val="000000"/>
          <w:sz w:val="24"/>
          <w:szCs w:val="24"/>
        </w:rPr>
        <w:t>Konačni p</w:t>
      </w:r>
      <w:r w:rsidRPr="00CD32F5">
        <w:rPr>
          <w:color w:val="000000"/>
          <w:sz w:val="24"/>
          <w:szCs w:val="24"/>
        </w:rPr>
        <w:t>rijedlog</w:t>
      </w:r>
      <w:r w:rsidRPr="008E2224">
        <w:rPr>
          <w:color w:val="000000"/>
          <w:sz w:val="24"/>
          <w:szCs w:val="24"/>
        </w:rPr>
        <w:t xml:space="preserve"> zakona)</w:t>
      </w:r>
      <w:r w:rsidRPr="008E2224">
        <w:t xml:space="preserve"> </w:t>
      </w:r>
      <w:r w:rsidRPr="008E2224">
        <w:rPr>
          <w:color w:val="000000"/>
          <w:sz w:val="24"/>
          <w:szCs w:val="24"/>
        </w:rPr>
        <w:t>izmijenjena je odredba temeljem koje je Hrvatska narodna</w:t>
      </w:r>
      <w:r w:rsidRPr="008D7067">
        <w:rPr>
          <w:color w:val="000000"/>
          <w:sz w:val="24"/>
          <w:szCs w:val="24"/>
        </w:rPr>
        <w:t xml:space="preserve"> </w:t>
      </w:r>
      <w:proofErr w:type="gramStart"/>
      <w:r w:rsidRPr="008D7067">
        <w:rPr>
          <w:color w:val="000000"/>
          <w:sz w:val="24"/>
          <w:szCs w:val="24"/>
        </w:rPr>
        <w:t>banka</w:t>
      </w:r>
      <w:proofErr w:type="gramEnd"/>
      <w:r w:rsidRPr="008D7067">
        <w:rPr>
          <w:color w:val="000000"/>
          <w:sz w:val="24"/>
          <w:szCs w:val="24"/>
        </w:rPr>
        <w:t xml:space="preserve"> </w:t>
      </w:r>
      <w:r>
        <w:rPr>
          <w:color w:val="000000"/>
          <w:sz w:val="24"/>
          <w:szCs w:val="24"/>
        </w:rPr>
        <w:t xml:space="preserve">u bliskoj suradnji </w:t>
      </w:r>
      <w:r w:rsidRPr="008D7067">
        <w:rPr>
          <w:color w:val="000000"/>
          <w:sz w:val="24"/>
          <w:szCs w:val="24"/>
        </w:rPr>
        <w:t xml:space="preserve">postupala sukladno </w:t>
      </w:r>
      <w:r>
        <w:rPr>
          <w:color w:val="000000"/>
          <w:sz w:val="24"/>
          <w:szCs w:val="24"/>
        </w:rPr>
        <w:t xml:space="preserve">uputi </w:t>
      </w:r>
      <w:r w:rsidRPr="008D7067">
        <w:rPr>
          <w:color w:val="000000"/>
          <w:sz w:val="24"/>
          <w:szCs w:val="24"/>
        </w:rPr>
        <w:t>Europske središnje banke</w:t>
      </w:r>
      <w:r>
        <w:rPr>
          <w:color w:val="000000"/>
          <w:sz w:val="24"/>
          <w:szCs w:val="24"/>
        </w:rPr>
        <w:t xml:space="preserve">. </w:t>
      </w:r>
    </w:p>
    <w:p w14:paraId="2B9C4F91" w14:textId="77777777" w:rsidR="00D418BA" w:rsidRDefault="00D418BA" w:rsidP="00D418BA">
      <w:pPr>
        <w:ind w:firstLine="720"/>
        <w:jc w:val="both"/>
        <w:rPr>
          <w:color w:val="000000"/>
          <w:sz w:val="24"/>
          <w:szCs w:val="24"/>
        </w:rPr>
      </w:pPr>
    </w:p>
    <w:p w14:paraId="26A531CA" w14:textId="798C1E96" w:rsidR="00D418BA" w:rsidRDefault="00D418BA" w:rsidP="00D418BA">
      <w:pPr>
        <w:ind w:firstLine="720"/>
        <w:jc w:val="both"/>
        <w:rPr>
          <w:color w:val="000000"/>
          <w:sz w:val="24"/>
          <w:szCs w:val="24"/>
        </w:rPr>
      </w:pPr>
      <w:r w:rsidRPr="00D418BA">
        <w:rPr>
          <w:color w:val="000000"/>
          <w:sz w:val="24"/>
          <w:szCs w:val="24"/>
        </w:rPr>
        <w:t xml:space="preserve">Konačnim prijedlogom </w:t>
      </w:r>
      <w:r w:rsidRPr="008D7067">
        <w:rPr>
          <w:color w:val="000000"/>
          <w:sz w:val="24"/>
          <w:szCs w:val="24"/>
        </w:rPr>
        <w:t xml:space="preserve">zakona </w:t>
      </w:r>
      <w:r>
        <w:rPr>
          <w:color w:val="000000"/>
          <w:sz w:val="24"/>
          <w:szCs w:val="24"/>
        </w:rPr>
        <w:t>prilagođene su odredbe</w:t>
      </w:r>
      <w:r w:rsidRPr="008D7067">
        <w:rPr>
          <w:color w:val="000000"/>
          <w:sz w:val="24"/>
          <w:szCs w:val="24"/>
        </w:rPr>
        <w:t xml:space="preserve"> </w:t>
      </w:r>
      <w:r>
        <w:rPr>
          <w:color w:val="000000"/>
          <w:sz w:val="24"/>
          <w:szCs w:val="24"/>
        </w:rPr>
        <w:t xml:space="preserve">važećeg Zakona uvođenju eura na način da se </w:t>
      </w:r>
      <w:r w:rsidRPr="008D7067">
        <w:rPr>
          <w:color w:val="000000"/>
          <w:sz w:val="24"/>
          <w:szCs w:val="24"/>
        </w:rPr>
        <w:t xml:space="preserve">iznos regulatornog kapitala banke, štedne banke odnosno stambene štedionice iskazan u kuni zamjenjuje iznosom u euru kako je propisan za inicijalni kapital banke, štedne banke odnosno stambene štedionice </w:t>
      </w:r>
      <w:r w:rsidRPr="00373091">
        <w:rPr>
          <w:color w:val="000000"/>
          <w:sz w:val="24"/>
          <w:szCs w:val="24"/>
        </w:rPr>
        <w:t>zakonom kojim se uređuje poslovanje kreditnih institucija.</w:t>
      </w:r>
      <w:r>
        <w:rPr>
          <w:color w:val="000000"/>
          <w:sz w:val="24"/>
          <w:szCs w:val="24"/>
        </w:rPr>
        <w:t xml:space="preserve"> </w:t>
      </w:r>
    </w:p>
    <w:p w14:paraId="2A73CA22" w14:textId="77777777" w:rsidR="00D418BA" w:rsidRDefault="00D418BA" w:rsidP="00D418BA">
      <w:pPr>
        <w:ind w:firstLine="720"/>
        <w:jc w:val="both"/>
        <w:rPr>
          <w:color w:val="000000"/>
          <w:sz w:val="24"/>
          <w:szCs w:val="24"/>
        </w:rPr>
      </w:pPr>
    </w:p>
    <w:p w14:paraId="371E3339" w14:textId="77777777" w:rsidR="00D418BA" w:rsidRPr="00CB3B51" w:rsidRDefault="00D418BA" w:rsidP="00D418BA">
      <w:pPr>
        <w:ind w:firstLine="720"/>
        <w:jc w:val="both"/>
        <w:rPr>
          <w:rStyle w:val="fontstyle01"/>
          <w:rFonts w:ascii="Times New Roman" w:hAnsi="Times New Roman"/>
        </w:rPr>
      </w:pPr>
      <w:r w:rsidRPr="00CB3B51">
        <w:rPr>
          <w:color w:val="000000"/>
          <w:sz w:val="24"/>
          <w:szCs w:val="24"/>
        </w:rPr>
        <w:t>Nadalje, u</w:t>
      </w:r>
      <w:r w:rsidRPr="00CB3B51">
        <w:rPr>
          <w:rStyle w:val="fontstyle01"/>
          <w:rFonts w:ascii="Times New Roman" w:hAnsi="Times New Roman"/>
        </w:rPr>
        <w:t xml:space="preserve"> slučaju mogućeg postojanja dvojbe je li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kreditnom institucijom iz važećeg Zakona moguće ipak provesti stečajni postupak, predloženo je izrijekom navesti da se nad kreditnom institucijom ne može provesti stečajni postupak prema zakonu kojim se uređuje stečaj.</w:t>
      </w:r>
    </w:p>
    <w:p w14:paraId="1C9FE661" w14:textId="77777777" w:rsidR="00D418BA" w:rsidRPr="00CB3B51" w:rsidRDefault="00D418BA" w:rsidP="00D418BA">
      <w:pPr>
        <w:ind w:firstLine="720"/>
        <w:jc w:val="both"/>
        <w:rPr>
          <w:rStyle w:val="fontstyle01"/>
          <w:rFonts w:ascii="Times New Roman" w:hAnsi="Times New Roman"/>
        </w:rPr>
      </w:pPr>
    </w:p>
    <w:p w14:paraId="3D55D475" w14:textId="1099A624" w:rsidR="00D418BA" w:rsidRPr="00CB3B51" w:rsidRDefault="00D418BA" w:rsidP="00D418BA">
      <w:pPr>
        <w:ind w:firstLine="720"/>
        <w:jc w:val="both"/>
        <w:rPr>
          <w:rStyle w:val="fontstyle01"/>
          <w:rFonts w:ascii="Times New Roman" w:hAnsi="Times New Roman"/>
        </w:rPr>
      </w:pPr>
      <w:r w:rsidRPr="00CB3B51">
        <w:rPr>
          <w:rStyle w:val="fontstyle01"/>
          <w:rFonts w:ascii="Times New Roman" w:hAnsi="Times New Roman"/>
        </w:rPr>
        <w:t xml:space="preserve">Iako važećim Zakonom nije propisano niti predviđeno provođenje postupka prisilne likvidacije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kreditnim unijama u sudskoj praksi se pojavila dvojba može li se nad kreditnom unijom otvoriti i provesti postupak prisilne likvidacije kreditnih institucija sukladno odredbama važećeg Zakona uzimajući u obzir odredbe članka 73. Zakona o kreditnim unijama („Narodne novine“, br. 141/06., 25/09.</w:t>
      </w:r>
      <w:r>
        <w:rPr>
          <w:rStyle w:val="fontstyle01"/>
          <w:rFonts w:ascii="Times New Roman" w:hAnsi="Times New Roman"/>
        </w:rPr>
        <w:t xml:space="preserve"> i</w:t>
      </w:r>
      <w:r w:rsidRPr="00CB3B51">
        <w:rPr>
          <w:rStyle w:val="fontstyle01"/>
          <w:rFonts w:ascii="Times New Roman" w:hAnsi="Times New Roman"/>
        </w:rPr>
        <w:t xml:space="preserve"> 90/11.) kojima je propisano da se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stečajni postupak nad kreditnom unijom na odgovarajući način primjenjuju odredbe propisa koji uređuje stečaj banaka. Stoga se </w:t>
      </w:r>
      <w:r w:rsidR="00330E72" w:rsidRPr="00330E72">
        <w:rPr>
          <w:rStyle w:val="fontstyle01"/>
          <w:rFonts w:ascii="Times New Roman" w:hAnsi="Times New Roman"/>
        </w:rPr>
        <w:t xml:space="preserve">Konačnim prijedlogom </w:t>
      </w:r>
      <w:r w:rsidRPr="00CB3B51">
        <w:rPr>
          <w:rStyle w:val="fontstyle01"/>
          <w:rFonts w:ascii="Times New Roman" w:hAnsi="Times New Roman"/>
        </w:rPr>
        <w:t xml:space="preserve">zakona jasno propisuje da se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kreditnom unijom ne može provesti postupak prisilne likvidacije sukladno ovome Zakonu.</w:t>
      </w:r>
    </w:p>
    <w:p w14:paraId="20C44F58" w14:textId="77777777" w:rsidR="00D418BA" w:rsidRPr="00CB3B51" w:rsidRDefault="00D418BA" w:rsidP="00D418BA">
      <w:pPr>
        <w:ind w:firstLine="720"/>
        <w:jc w:val="both"/>
        <w:rPr>
          <w:rStyle w:val="fontstyle01"/>
          <w:rFonts w:ascii="Times New Roman" w:hAnsi="Times New Roman"/>
        </w:rPr>
      </w:pPr>
    </w:p>
    <w:p w14:paraId="26249758" w14:textId="77777777" w:rsidR="00D418BA" w:rsidRPr="00CB3B51" w:rsidRDefault="00D418BA" w:rsidP="00D418BA">
      <w:pPr>
        <w:ind w:firstLine="720"/>
        <w:jc w:val="both"/>
        <w:rPr>
          <w:rStyle w:val="fontstyle01"/>
          <w:rFonts w:ascii="Times New Roman" w:hAnsi="Times New Roman"/>
        </w:rPr>
      </w:pPr>
      <w:r w:rsidRPr="00CB3B51">
        <w:rPr>
          <w:rStyle w:val="fontstyle01"/>
          <w:rFonts w:ascii="Times New Roman" w:hAnsi="Times New Roman"/>
        </w:rPr>
        <w:t xml:space="preserve">S obzirom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to da su Središnje klirinško depozitarno društvo i SKDD-CCP Smart Clear d.d. s 11. </w:t>
      </w:r>
      <w:proofErr w:type="gramStart"/>
      <w:r w:rsidRPr="00CB3B51">
        <w:rPr>
          <w:rStyle w:val="fontstyle01"/>
          <w:rFonts w:ascii="Times New Roman" w:hAnsi="Times New Roman"/>
        </w:rPr>
        <w:t>rujna</w:t>
      </w:r>
      <w:proofErr w:type="gramEnd"/>
      <w:r w:rsidRPr="00CB3B51">
        <w:rPr>
          <w:rStyle w:val="fontstyle01"/>
          <w:rFonts w:ascii="Times New Roman" w:hAnsi="Times New Roman"/>
        </w:rPr>
        <w:t xml:space="preserve"> 2023. </w:t>
      </w:r>
      <w:proofErr w:type="gramStart"/>
      <w:r w:rsidRPr="00CB3B51">
        <w:rPr>
          <w:rStyle w:val="fontstyle01"/>
          <w:rFonts w:ascii="Times New Roman" w:hAnsi="Times New Roman"/>
        </w:rPr>
        <w:t>započeli</w:t>
      </w:r>
      <w:proofErr w:type="gramEnd"/>
      <w:r w:rsidRPr="00CB3B51">
        <w:rPr>
          <w:rStyle w:val="fontstyle01"/>
          <w:rFonts w:ascii="Times New Roman" w:hAnsi="Times New Roman"/>
        </w:rPr>
        <w:t xml:space="preserve"> s radom na jedinstvenoj europskoj platformi za namiru vrijednosnih papira TARGET2-Securities (T2S) i da pokretanje postupka zbog insolventnosti kreditne institucije utječe i na njihovo postupanje, potrebno je dostavu obavijesti o odluci o podnošenju prijedloga za pokretanje postupka prisilne likvidacije proširiti i na njih. Također, vrše se određena usklađenja s nastalim tehničkim promjenama u platnoprometnoj infrastrukturi u okviru TARGET sustava, a koje promjene su uvjetovane uvođenjem eura kao nacionalne valute </w:t>
      </w:r>
      <w:proofErr w:type="gramStart"/>
      <w:r w:rsidRPr="00CB3B51">
        <w:rPr>
          <w:rStyle w:val="fontstyle01"/>
          <w:rFonts w:ascii="Times New Roman" w:hAnsi="Times New Roman"/>
        </w:rPr>
        <w:t>od</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2023. </w:t>
      </w:r>
    </w:p>
    <w:p w14:paraId="64CEE388" w14:textId="77777777" w:rsidR="00D418BA" w:rsidRPr="00CB3B51" w:rsidRDefault="00D418BA" w:rsidP="00D418BA">
      <w:pPr>
        <w:ind w:firstLine="720"/>
        <w:jc w:val="both"/>
        <w:rPr>
          <w:rStyle w:val="fontstyle01"/>
          <w:rFonts w:ascii="Times New Roman" w:hAnsi="Times New Roman"/>
        </w:rPr>
      </w:pPr>
    </w:p>
    <w:p w14:paraId="6FFBCD11" w14:textId="77777777" w:rsidR="00D418BA" w:rsidRPr="00C95929" w:rsidRDefault="00D418BA" w:rsidP="00D418BA">
      <w:pPr>
        <w:ind w:firstLine="720"/>
        <w:jc w:val="both"/>
        <w:rPr>
          <w:rStyle w:val="fontstyle01"/>
          <w:rFonts w:ascii="Times New Roman" w:hAnsi="Times New Roman"/>
          <w:color w:val="auto"/>
        </w:rPr>
      </w:pPr>
      <w:proofErr w:type="gramStart"/>
      <w:r w:rsidRPr="00C95929">
        <w:rPr>
          <w:sz w:val="24"/>
          <w:szCs w:val="24"/>
          <w:lang w:eastAsia="hr-HR"/>
        </w:rPr>
        <w:t xml:space="preserve">Određeno je da samo tražbine matičnih društava kao vlasnika instrumenata koje je društvo kći izdalo u svrhu ispunjavanja minimalnog zahtjeva za regulatorni kapital i podložne obveze (eng. </w:t>
      </w:r>
      <w:r w:rsidRPr="00C95929">
        <w:rPr>
          <w:i/>
          <w:sz w:val="24"/>
          <w:szCs w:val="24"/>
          <w:lang w:eastAsia="hr-HR"/>
        </w:rPr>
        <w:t xml:space="preserve">MREL- minimum requirement for own funds and eligible liabilities, </w:t>
      </w:r>
      <w:r w:rsidRPr="00C95929">
        <w:rPr>
          <w:sz w:val="24"/>
          <w:szCs w:val="24"/>
          <w:lang w:eastAsia="hr-HR"/>
        </w:rPr>
        <w:t>u daljnjem tekstu: MREL)</w:t>
      </w:r>
      <w:r w:rsidRPr="00C95929">
        <w:rPr>
          <w:sz w:val="24"/>
          <w:szCs w:val="24"/>
        </w:rPr>
        <w:t xml:space="preserve"> </w:t>
      </w:r>
      <w:r w:rsidRPr="00C95929">
        <w:rPr>
          <w:sz w:val="24"/>
          <w:szCs w:val="24"/>
          <w:lang w:eastAsia="hr-HR"/>
        </w:rPr>
        <w:t>na pojedinačnoj osnovi, a ne sve tražbine kojima društvo ispunjava MREL, ulaze u tražbine za koje je ugovoreno da će se vjerovnik u likvidacijskom postupku namirivati nakon svih drugih vjerovnika viših i nižih isplatnih redova.</w:t>
      </w:r>
      <w:proofErr w:type="gramEnd"/>
      <w:r w:rsidRPr="00C95929">
        <w:rPr>
          <w:sz w:val="24"/>
          <w:szCs w:val="24"/>
          <w:lang w:eastAsia="hr-HR"/>
        </w:rPr>
        <w:t xml:space="preserve"> Dakle, opis instrumenata je preciziran da obuhvaća sve što je izdano kao tzv. </w:t>
      </w:r>
      <w:proofErr w:type="gramStart"/>
      <w:r w:rsidRPr="00C95929">
        <w:rPr>
          <w:sz w:val="24"/>
          <w:szCs w:val="24"/>
          <w:lang w:eastAsia="hr-HR"/>
        </w:rPr>
        <w:t>interni</w:t>
      </w:r>
      <w:proofErr w:type="gramEnd"/>
      <w:r w:rsidRPr="00C95929">
        <w:rPr>
          <w:sz w:val="24"/>
          <w:szCs w:val="24"/>
          <w:lang w:eastAsia="hr-HR"/>
        </w:rPr>
        <w:t xml:space="preserve"> MREL.</w:t>
      </w:r>
    </w:p>
    <w:p w14:paraId="29F6FE43" w14:textId="77777777" w:rsidR="00D418BA" w:rsidRPr="00CB3B51" w:rsidRDefault="00D418BA" w:rsidP="00D418BA">
      <w:pPr>
        <w:ind w:firstLine="720"/>
        <w:jc w:val="both"/>
        <w:rPr>
          <w:color w:val="000000"/>
          <w:sz w:val="24"/>
          <w:szCs w:val="24"/>
        </w:rPr>
      </w:pPr>
    </w:p>
    <w:p w14:paraId="03851833" w14:textId="5406145D" w:rsidR="00D418BA" w:rsidRPr="00CB3B51" w:rsidRDefault="00D418BA" w:rsidP="00D418BA">
      <w:pPr>
        <w:ind w:firstLine="720"/>
        <w:jc w:val="both"/>
        <w:rPr>
          <w:color w:val="000000"/>
          <w:sz w:val="24"/>
          <w:szCs w:val="24"/>
        </w:rPr>
      </w:pPr>
      <w:r w:rsidRPr="00CB3B51">
        <w:rPr>
          <w:color w:val="000000"/>
          <w:sz w:val="24"/>
          <w:szCs w:val="24"/>
        </w:rPr>
        <w:t xml:space="preserve">S ciljem uklanjanja mogućeg različitog tumačenja precizirano je da sve tražbine koje dioničar ima prema kreditnoj instituciji s obzirom </w:t>
      </w:r>
      <w:proofErr w:type="gramStart"/>
      <w:r w:rsidRPr="00CB3B51">
        <w:rPr>
          <w:color w:val="000000"/>
          <w:sz w:val="24"/>
          <w:szCs w:val="24"/>
        </w:rPr>
        <w:t>na</w:t>
      </w:r>
      <w:proofErr w:type="gramEnd"/>
      <w:r w:rsidRPr="00CB3B51">
        <w:rPr>
          <w:color w:val="000000"/>
          <w:sz w:val="24"/>
          <w:szCs w:val="24"/>
        </w:rPr>
        <w:t xml:space="preserve"> njegov status dioničara namiruju se s osnove njegova položaja kao dioničara odnosno tek nakon namirenja svih ostalih tražbina vjerovnika kreditne institucije u postupku prisilne likvidacije i namirenja svih troškova postupka prisilne likvidacije. Navedenom izmjenom omogućeno je da u slučaju kada je dioničar istodobno i fizička osoba koja je radnik kreditne institucije svoju tražbinu iz radnog odnosa ipak može namiriti prije namirenja tražbina koje ima s osnove statusa dioničara.</w:t>
      </w:r>
    </w:p>
    <w:p w14:paraId="23FE176C" w14:textId="77777777" w:rsidR="00D418BA" w:rsidRPr="00CB3B51" w:rsidRDefault="00D418BA" w:rsidP="00D418BA">
      <w:pPr>
        <w:ind w:right="284" w:firstLine="720"/>
        <w:jc w:val="both"/>
        <w:rPr>
          <w:color w:val="000000"/>
          <w:sz w:val="24"/>
          <w:szCs w:val="24"/>
        </w:rPr>
      </w:pPr>
    </w:p>
    <w:p w14:paraId="65D55B3B" w14:textId="77777777" w:rsidR="00D418BA" w:rsidRPr="00CB3B51" w:rsidRDefault="00D418BA" w:rsidP="00D418BA">
      <w:pPr>
        <w:ind w:right="284"/>
        <w:contextualSpacing/>
        <w:jc w:val="both"/>
        <w:rPr>
          <w:sz w:val="24"/>
          <w:szCs w:val="24"/>
        </w:rPr>
      </w:pPr>
    </w:p>
    <w:p w14:paraId="1BA58B1D" w14:textId="77777777" w:rsidR="00330E72" w:rsidRDefault="00330E72" w:rsidP="00330E72">
      <w:pPr>
        <w:jc w:val="both"/>
        <w:rPr>
          <w:b/>
          <w:noProof/>
          <w:szCs w:val="24"/>
          <w:lang w:eastAsia="hr-HR"/>
        </w:rPr>
      </w:pPr>
    </w:p>
    <w:p w14:paraId="721B3701" w14:textId="084813C6" w:rsidR="00330E72" w:rsidRPr="002E3F5B" w:rsidRDefault="00330E72" w:rsidP="00330E72">
      <w:pPr>
        <w:jc w:val="both"/>
        <w:rPr>
          <w:szCs w:val="24"/>
        </w:rPr>
      </w:pPr>
      <w:r w:rsidRPr="002E3F5B">
        <w:rPr>
          <w:b/>
          <w:noProof/>
          <w:szCs w:val="24"/>
          <w:lang w:eastAsia="hr-HR"/>
        </w:rPr>
        <w:lastRenderedPageBreak/>
        <w:t>II.</w:t>
      </w:r>
      <w:r w:rsidRPr="002E3F5B">
        <w:rPr>
          <w:b/>
          <w:noProof/>
          <w:szCs w:val="24"/>
          <w:lang w:eastAsia="hr-HR"/>
        </w:rPr>
        <w:tab/>
        <w:t>OBRAZLOŽENJE ODREDBI</w:t>
      </w:r>
      <w:r w:rsidR="000B6F8E">
        <w:rPr>
          <w:b/>
          <w:noProof/>
          <w:szCs w:val="24"/>
          <w:lang w:eastAsia="hr-HR"/>
        </w:rPr>
        <w:t xml:space="preserve"> PREDLOŽENOG ZAKONA</w:t>
      </w:r>
    </w:p>
    <w:p w14:paraId="07850EEC" w14:textId="77777777" w:rsidR="00D418BA" w:rsidRDefault="00D418BA" w:rsidP="007E45D0">
      <w:pPr>
        <w:jc w:val="both"/>
        <w:rPr>
          <w:rStyle w:val="fontstyle01"/>
          <w:rFonts w:ascii="Times New Roman" w:hAnsi="Times New Roman"/>
          <w:b/>
        </w:rPr>
      </w:pPr>
    </w:p>
    <w:p w14:paraId="0E9D2D0F" w14:textId="5CC36F4E" w:rsidR="007E45D0" w:rsidRDefault="007E45D0" w:rsidP="007E45D0">
      <w:pPr>
        <w:jc w:val="both"/>
        <w:rPr>
          <w:rStyle w:val="fontstyle01"/>
          <w:rFonts w:ascii="Times New Roman" w:hAnsi="Times New Roman"/>
          <w:b/>
        </w:rPr>
      </w:pPr>
      <w:r w:rsidRPr="00CB3B51">
        <w:rPr>
          <w:rStyle w:val="fontstyle01"/>
          <w:rFonts w:ascii="Times New Roman" w:hAnsi="Times New Roman"/>
          <w:b/>
        </w:rPr>
        <w:t xml:space="preserve">Uz članak 1. </w:t>
      </w:r>
    </w:p>
    <w:p w14:paraId="5091EF02" w14:textId="77777777" w:rsidR="00B46B2C" w:rsidRDefault="00B46B2C" w:rsidP="007E45D0">
      <w:pPr>
        <w:jc w:val="both"/>
        <w:rPr>
          <w:rStyle w:val="fontstyle01"/>
          <w:rFonts w:ascii="Times New Roman" w:hAnsi="Times New Roman"/>
          <w:b/>
        </w:rPr>
      </w:pPr>
    </w:p>
    <w:p w14:paraId="3ED65A16"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izvršena je izmjena u članku 3. </w:t>
      </w:r>
      <w:proofErr w:type="gramStart"/>
      <w:r w:rsidRPr="00CB3B51">
        <w:rPr>
          <w:rStyle w:val="fontstyle01"/>
          <w:rFonts w:ascii="Times New Roman" w:hAnsi="Times New Roman"/>
        </w:rPr>
        <w:t>stavku</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s</w:t>
      </w:r>
      <w:proofErr w:type="gramEnd"/>
      <w:r w:rsidRPr="00CB3B51">
        <w:rPr>
          <w:rStyle w:val="fontstyle01"/>
          <w:rFonts w:ascii="Times New Roman" w:hAnsi="Times New Roman"/>
        </w:rPr>
        <w:t xml:space="preserve"> obzirom na okolnost da odobrenja za rad kreditnim institucijama sa sjedištem u Republici Hrvatskoj više ne izdaje Hrvatska narodna banka, već će u slučaju ulaska bilo koje nove kreditne institucije na tržište u Republici Hrvatskoj odobrenje za rad izdati Europska središnja banka. Isključiva nadležnost Europske središnje banke za izdavanje odobrenja za rad za sve kreditne institucije </w:t>
      </w:r>
      <w:proofErr w:type="gramStart"/>
      <w:r w:rsidRPr="00CB3B51">
        <w:rPr>
          <w:rStyle w:val="fontstyle01"/>
          <w:rFonts w:ascii="Times New Roman" w:hAnsi="Times New Roman"/>
        </w:rPr>
        <w:t>sa</w:t>
      </w:r>
      <w:proofErr w:type="gramEnd"/>
      <w:r w:rsidRPr="00CB3B51">
        <w:rPr>
          <w:rStyle w:val="fontstyle01"/>
          <w:rFonts w:ascii="Times New Roman" w:hAnsi="Times New Roman"/>
        </w:rPr>
        <w:t xml:space="preserve"> sjedištem u državama članicama sudionicama u jedinstvenom nadzornom mehanizmu propisana je člankom 4. </w:t>
      </w:r>
      <w:proofErr w:type="gramStart"/>
      <w:r w:rsidRPr="00CB3B51">
        <w:rPr>
          <w:rStyle w:val="fontstyle01"/>
          <w:rFonts w:ascii="Times New Roman" w:hAnsi="Times New Roman"/>
        </w:rPr>
        <w:t>stavkom</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točkom</w:t>
      </w:r>
      <w:proofErr w:type="gramEnd"/>
      <w:r w:rsidRPr="00CB3B51">
        <w:rPr>
          <w:rStyle w:val="fontstyle01"/>
          <w:rFonts w:ascii="Times New Roman" w:hAnsi="Times New Roman"/>
        </w:rPr>
        <w:t xml:space="preserve"> (a) Uredbe Vijeća (EU) br. 1024/2013 od 15. </w:t>
      </w:r>
      <w:proofErr w:type="gramStart"/>
      <w:r w:rsidRPr="00CB3B51">
        <w:rPr>
          <w:rStyle w:val="fontstyle01"/>
          <w:rFonts w:ascii="Times New Roman" w:hAnsi="Times New Roman"/>
        </w:rPr>
        <w:t>listopada</w:t>
      </w:r>
      <w:proofErr w:type="gramEnd"/>
      <w:r w:rsidRPr="00CB3B51">
        <w:rPr>
          <w:rStyle w:val="fontstyle01"/>
          <w:rFonts w:ascii="Times New Roman" w:hAnsi="Times New Roman"/>
        </w:rPr>
        <w:t xml:space="preserve"> 2013. </w:t>
      </w:r>
      <w:proofErr w:type="gramStart"/>
      <w:r w:rsidRPr="00CB3B51">
        <w:rPr>
          <w:rStyle w:val="fontstyle01"/>
          <w:rFonts w:ascii="Times New Roman" w:hAnsi="Times New Roman"/>
        </w:rPr>
        <w:t>o</w:t>
      </w:r>
      <w:proofErr w:type="gramEnd"/>
      <w:r w:rsidRPr="00CB3B51">
        <w:rPr>
          <w:rStyle w:val="fontstyle01"/>
          <w:rFonts w:ascii="Times New Roman" w:hAnsi="Times New Roman"/>
        </w:rPr>
        <w:t xml:space="preserve"> dodjeli određenih zadaća Europskoj središnjoj banci u vezi s politikama bonitetnog nadzora kreditnih institucija (SL L 287, 29.10.2013.).</w:t>
      </w:r>
    </w:p>
    <w:p w14:paraId="404ADC54" w14:textId="1EE2A24E"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Zakon o prisilnoj likvidaciji kreditnih institucija („Narodne novine“, br</w:t>
      </w:r>
      <w:r w:rsidR="007E29F6">
        <w:rPr>
          <w:rStyle w:val="fontstyle01"/>
          <w:rFonts w:ascii="Times New Roman" w:hAnsi="Times New Roman"/>
        </w:rPr>
        <w:t>oj</w:t>
      </w:r>
      <w:r w:rsidRPr="00CB3B51">
        <w:rPr>
          <w:rStyle w:val="fontstyle01"/>
          <w:rFonts w:ascii="Times New Roman" w:hAnsi="Times New Roman"/>
        </w:rPr>
        <w:t xml:space="preserve"> 146/20., </w:t>
      </w:r>
      <w:r w:rsidR="007E29F6">
        <w:rPr>
          <w:rStyle w:val="fontstyle01"/>
          <w:rFonts w:ascii="Times New Roman" w:hAnsi="Times New Roman"/>
        </w:rPr>
        <w:t xml:space="preserve">u </w:t>
      </w:r>
      <w:proofErr w:type="gramStart"/>
      <w:r w:rsidRPr="00CB3B51">
        <w:rPr>
          <w:rStyle w:val="fontstyle01"/>
          <w:rFonts w:ascii="Times New Roman" w:hAnsi="Times New Roman"/>
        </w:rPr>
        <w:t>dalj</w:t>
      </w:r>
      <w:r w:rsidR="007E29F6">
        <w:rPr>
          <w:rStyle w:val="fontstyle01"/>
          <w:rFonts w:ascii="Times New Roman" w:hAnsi="Times New Roman"/>
        </w:rPr>
        <w:t>njem</w:t>
      </w:r>
      <w:r w:rsidRPr="00CB3B51">
        <w:rPr>
          <w:rStyle w:val="fontstyle01"/>
          <w:rFonts w:ascii="Times New Roman" w:hAnsi="Times New Roman"/>
        </w:rPr>
        <w:t xml:space="preserve">  tekstu</w:t>
      </w:r>
      <w:proofErr w:type="gramEnd"/>
      <w:r w:rsidRPr="00CB3B51">
        <w:rPr>
          <w:rStyle w:val="fontstyle01"/>
          <w:rFonts w:ascii="Times New Roman" w:hAnsi="Times New Roman"/>
        </w:rPr>
        <w:t xml:space="preserve">: Zakon) stupio je na snagu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2021. </w:t>
      </w:r>
      <w:proofErr w:type="gramStart"/>
      <w:r w:rsidRPr="00CB3B51">
        <w:rPr>
          <w:rStyle w:val="fontstyle01"/>
          <w:rFonts w:ascii="Times New Roman" w:hAnsi="Times New Roman"/>
        </w:rPr>
        <w:t>i</w:t>
      </w:r>
      <w:proofErr w:type="gramEnd"/>
      <w:r w:rsidRPr="00CB3B51">
        <w:rPr>
          <w:rStyle w:val="fontstyle01"/>
          <w:rFonts w:ascii="Times New Roman" w:hAnsi="Times New Roman"/>
        </w:rPr>
        <w:t xml:space="preserve"> za kreditne institucije propisao provedbu prisilne likvidacije umjesto otvaranja stečajnog postupka prema Stečajnom zakonu („Narodne novine“, br. 71/15., 104/17. i 36/22.). U slučaju mogućeg postojanja dvojbe je li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kreditnom institucijom moguće ipak provesti stečajni postupak, u dodanom stavku 3. </w:t>
      </w:r>
      <w:proofErr w:type="gramStart"/>
      <w:r w:rsidRPr="00CB3B51">
        <w:rPr>
          <w:rStyle w:val="fontstyle01"/>
          <w:rFonts w:ascii="Times New Roman" w:hAnsi="Times New Roman"/>
        </w:rPr>
        <w:t>izrijekom</w:t>
      </w:r>
      <w:proofErr w:type="gramEnd"/>
      <w:r w:rsidRPr="00CB3B51">
        <w:rPr>
          <w:rStyle w:val="fontstyle01"/>
          <w:rFonts w:ascii="Times New Roman" w:hAnsi="Times New Roman"/>
        </w:rPr>
        <w:t xml:space="preserve"> se navodi da se nad kreditnom institucijom ne može provesti stečajni postupak prema Stečajnom zakonu. Vezano uz odredbu članka 7. Zakona da se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postupak prisilne likvidacije kreditne institucije na odgovarajući način primjenjuju odredbe Stečajnog zakona, osim ako Zakonom nije drukčije uređeno, odredba se i dalje primjenjuje.</w:t>
      </w:r>
    </w:p>
    <w:p w14:paraId="12F3504B" w14:textId="0EA4D38E"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Dodanim stavkom 4. </w:t>
      </w:r>
      <w:proofErr w:type="gramStart"/>
      <w:r w:rsidRPr="00CB3B51">
        <w:rPr>
          <w:rStyle w:val="fontstyle01"/>
          <w:rFonts w:ascii="Times New Roman" w:hAnsi="Times New Roman"/>
        </w:rPr>
        <w:t>jasno</w:t>
      </w:r>
      <w:proofErr w:type="gramEnd"/>
      <w:r w:rsidRPr="00CB3B51">
        <w:rPr>
          <w:rStyle w:val="fontstyle01"/>
          <w:rFonts w:ascii="Times New Roman" w:hAnsi="Times New Roman"/>
        </w:rPr>
        <w:t xml:space="preserve"> se propisuje da se postupak prisilne likvidacije prema ovome Zakonu ne može provesti nad kreditnom unijom</w:t>
      </w:r>
      <w:r w:rsidR="000B10A4">
        <w:rPr>
          <w:rStyle w:val="fontstyle01"/>
          <w:rFonts w:ascii="Times New Roman" w:hAnsi="Times New Roman"/>
        </w:rPr>
        <w:t xml:space="preserve">, </w:t>
      </w:r>
      <w:r w:rsidR="007778D8">
        <w:rPr>
          <w:rStyle w:val="fontstyle01"/>
          <w:rFonts w:ascii="Times New Roman" w:hAnsi="Times New Roman"/>
        </w:rPr>
        <w:t xml:space="preserve">već </w:t>
      </w:r>
      <w:r w:rsidR="000B10A4" w:rsidRPr="000B10A4">
        <w:rPr>
          <w:rStyle w:val="fontstyle01"/>
          <w:rFonts w:ascii="Times New Roman" w:hAnsi="Times New Roman"/>
        </w:rPr>
        <w:t xml:space="preserve">se </w:t>
      </w:r>
      <w:r w:rsidR="007778D8">
        <w:rPr>
          <w:rStyle w:val="fontstyle01"/>
          <w:rFonts w:ascii="Times New Roman" w:hAnsi="Times New Roman"/>
        </w:rPr>
        <w:t xml:space="preserve">provodi </w:t>
      </w:r>
      <w:r w:rsidR="000B10A4" w:rsidRPr="000B10A4">
        <w:rPr>
          <w:rStyle w:val="fontstyle01"/>
          <w:rFonts w:ascii="Times New Roman" w:hAnsi="Times New Roman"/>
        </w:rPr>
        <w:t>stečajni postupak primjenjujući odredbe zakona kojim</w:t>
      </w:r>
      <w:r w:rsidR="000B10A4">
        <w:rPr>
          <w:rStyle w:val="fontstyle01"/>
          <w:rFonts w:ascii="Times New Roman" w:hAnsi="Times New Roman"/>
        </w:rPr>
        <w:t xml:space="preserve"> se uređuje stečajni postupak. </w:t>
      </w:r>
      <w:r w:rsidRPr="00CB3B51">
        <w:rPr>
          <w:rStyle w:val="fontstyle01"/>
          <w:rFonts w:ascii="Times New Roman" w:hAnsi="Times New Roman"/>
        </w:rPr>
        <w:t xml:space="preserve">Naime, iako Zakonom nije propisano niti predviđeno provođenje postupka prisilne likvidacije </w:t>
      </w:r>
      <w:proofErr w:type="gramStart"/>
      <w:r w:rsidRPr="00CB3B51">
        <w:rPr>
          <w:rStyle w:val="fontstyle01"/>
          <w:rFonts w:ascii="Times New Roman" w:hAnsi="Times New Roman"/>
        </w:rPr>
        <w:t>nad</w:t>
      </w:r>
      <w:proofErr w:type="gramEnd"/>
      <w:r w:rsidRPr="00CB3B51">
        <w:rPr>
          <w:rStyle w:val="fontstyle01"/>
          <w:rFonts w:ascii="Times New Roman" w:hAnsi="Times New Roman"/>
        </w:rPr>
        <w:t xml:space="preserve"> kreditnim unijama u sudskoj praksi se pojavila dvojba može li se nad kreditnom unijom otvoriti i provesti postupak prisilne likvidacije kreditnih institucija sukladno odredbama Zakona uzimajući u obzir odredbe članka 73. Zakona o kreditnim unijama („Narodne novine“, br. 141/06., 25/09.</w:t>
      </w:r>
      <w:r w:rsidR="007E29F6">
        <w:rPr>
          <w:rStyle w:val="fontstyle01"/>
          <w:rFonts w:ascii="Times New Roman" w:hAnsi="Times New Roman"/>
        </w:rPr>
        <w:t xml:space="preserve"> i</w:t>
      </w:r>
      <w:r w:rsidRPr="00CB3B51">
        <w:rPr>
          <w:rStyle w:val="fontstyle01"/>
          <w:rFonts w:ascii="Times New Roman" w:hAnsi="Times New Roman"/>
        </w:rPr>
        <w:t xml:space="preserve"> 90/11.) kojima je propisano da se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stečaj nad kreditnom unijom na odgovarajući način primjenjuju odredbe propisa koji uređuje stečaj banaka. Treba napomenuti da je Zakon o kreditnim unijama donesen 2006.</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Pr="00CB3B51">
        <w:rPr>
          <w:rStyle w:val="fontstyle01"/>
          <w:rFonts w:ascii="Times New Roman" w:hAnsi="Times New Roman"/>
        </w:rPr>
        <w:t xml:space="preserve"> </w:t>
      </w:r>
      <w:r w:rsidR="007778D8">
        <w:rPr>
          <w:rStyle w:val="fontstyle01"/>
          <w:rFonts w:ascii="Times New Roman" w:hAnsi="Times New Roman"/>
        </w:rPr>
        <w:t xml:space="preserve">te da je </w:t>
      </w:r>
      <w:r w:rsidRPr="00CB3B51">
        <w:rPr>
          <w:rStyle w:val="fontstyle01"/>
          <w:rFonts w:ascii="Times New Roman" w:hAnsi="Times New Roman"/>
        </w:rPr>
        <w:t xml:space="preserve">stečaj banaka bio uređen Zakonom o bankama („Narodne novine“, br. 84/02., 141/06., 117/08. i 74/09.), a nakon prestanka važenja Zakona o bankama od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2009. </w:t>
      </w:r>
      <w:proofErr w:type="gramStart"/>
      <w:r w:rsidRPr="00CB3B51">
        <w:rPr>
          <w:rStyle w:val="fontstyle01"/>
          <w:rFonts w:ascii="Times New Roman" w:hAnsi="Times New Roman"/>
        </w:rPr>
        <w:t>stečaj</w:t>
      </w:r>
      <w:proofErr w:type="gramEnd"/>
      <w:r w:rsidRPr="00CB3B51">
        <w:rPr>
          <w:rStyle w:val="fontstyle01"/>
          <w:rFonts w:ascii="Times New Roman" w:hAnsi="Times New Roman"/>
        </w:rPr>
        <w:t xml:space="preserve"> banaka je bio uređen Zakonom o kreditnim institucijama („Narodne novine“, br. 117/08., 74/09., 153/09., 108/12.</w:t>
      </w:r>
      <w:r w:rsidR="007E29F6">
        <w:rPr>
          <w:rStyle w:val="fontstyle01"/>
          <w:rFonts w:ascii="Times New Roman" w:hAnsi="Times New Roman"/>
        </w:rPr>
        <w:t xml:space="preserve"> i</w:t>
      </w:r>
      <w:r w:rsidRPr="00CB3B51">
        <w:rPr>
          <w:rStyle w:val="fontstyle01"/>
          <w:rFonts w:ascii="Times New Roman" w:hAnsi="Times New Roman"/>
        </w:rPr>
        <w:t xml:space="preserve"> 54/13.) i Zakonom o kreditnim institucijama („Narodne novine", br. 159/13</w:t>
      </w:r>
      <w:r w:rsidR="007E29F6">
        <w:rPr>
          <w:rStyle w:val="fontstyle01"/>
          <w:rFonts w:ascii="Times New Roman" w:hAnsi="Times New Roman"/>
        </w:rPr>
        <w:t>.</w:t>
      </w:r>
      <w:r w:rsidRPr="00CB3B51">
        <w:rPr>
          <w:rStyle w:val="fontstyle01"/>
          <w:rFonts w:ascii="Times New Roman" w:hAnsi="Times New Roman"/>
        </w:rPr>
        <w:t>, 19/15</w:t>
      </w:r>
      <w:r w:rsidR="007E29F6">
        <w:rPr>
          <w:rStyle w:val="fontstyle01"/>
          <w:rFonts w:ascii="Times New Roman" w:hAnsi="Times New Roman"/>
        </w:rPr>
        <w:t>.</w:t>
      </w:r>
      <w:r w:rsidRPr="00CB3B51">
        <w:rPr>
          <w:rStyle w:val="fontstyle01"/>
          <w:rFonts w:ascii="Times New Roman" w:hAnsi="Times New Roman"/>
        </w:rPr>
        <w:t>, 102/15</w:t>
      </w:r>
      <w:r w:rsidR="007E29F6">
        <w:rPr>
          <w:rStyle w:val="fontstyle01"/>
          <w:rFonts w:ascii="Times New Roman" w:hAnsi="Times New Roman"/>
        </w:rPr>
        <w:t>.</w:t>
      </w:r>
      <w:r w:rsidRPr="00CB3B51">
        <w:rPr>
          <w:rStyle w:val="fontstyle01"/>
          <w:rFonts w:ascii="Times New Roman" w:hAnsi="Times New Roman"/>
        </w:rPr>
        <w:t>, 15/18</w:t>
      </w:r>
      <w:r w:rsidR="007E29F6">
        <w:rPr>
          <w:rStyle w:val="fontstyle01"/>
          <w:rFonts w:ascii="Times New Roman" w:hAnsi="Times New Roman"/>
        </w:rPr>
        <w:t>.</w:t>
      </w:r>
      <w:r w:rsidRPr="00CB3B51">
        <w:rPr>
          <w:rStyle w:val="fontstyle01"/>
          <w:rFonts w:ascii="Times New Roman" w:hAnsi="Times New Roman"/>
        </w:rPr>
        <w:t>, 70/19</w:t>
      </w:r>
      <w:r w:rsidR="007E29F6">
        <w:rPr>
          <w:rStyle w:val="fontstyle01"/>
          <w:rFonts w:ascii="Times New Roman" w:hAnsi="Times New Roman"/>
        </w:rPr>
        <w:t>.</w:t>
      </w:r>
      <w:r w:rsidRPr="00CB3B51">
        <w:rPr>
          <w:rStyle w:val="fontstyle01"/>
          <w:rFonts w:ascii="Times New Roman" w:hAnsi="Times New Roman"/>
        </w:rPr>
        <w:t>, 47/20</w:t>
      </w:r>
      <w:r w:rsidR="007E29F6">
        <w:rPr>
          <w:rStyle w:val="fontstyle01"/>
          <w:rFonts w:ascii="Times New Roman" w:hAnsi="Times New Roman"/>
        </w:rPr>
        <w:t>.</w:t>
      </w:r>
      <w:r w:rsidRPr="00CB3B51">
        <w:rPr>
          <w:rStyle w:val="fontstyle01"/>
          <w:rFonts w:ascii="Times New Roman" w:hAnsi="Times New Roman"/>
        </w:rPr>
        <w:t xml:space="preserve"> i 146/20</w:t>
      </w:r>
      <w:r w:rsidR="007E29F6">
        <w:rPr>
          <w:rStyle w:val="fontstyle01"/>
          <w:rFonts w:ascii="Times New Roman" w:hAnsi="Times New Roman"/>
        </w:rPr>
        <w:t>.</w:t>
      </w:r>
      <w:r w:rsidRPr="00CB3B51">
        <w:rPr>
          <w:rStyle w:val="fontstyle01"/>
          <w:rFonts w:ascii="Times New Roman" w:hAnsi="Times New Roman"/>
        </w:rPr>
        <w:t xml:space="preserve">). </w:t>
      </w:r>
      <w:r w:rsidR="007778D8">
        <w:rPr>
          <w:rStyle w:val="fontstyle01"/>
          <w:rFonts w:ascii="Times New Roman" w:hAnsi="Times New Roman"/>
        </w:rPr>
        <w:t>Ističe se kako prisilna likvidacija nije stečaj</w:t>
      </w:r>
      <w:r w:rsidR="008C5DBB">
        <w:rPr>
          <w:rStyle w:val="fontstyle01"/>
          <w:rFonts w:ascii="Times New Roman" w:hAnsi="Times New Roman"/>
        </w:rPr>
        <w:t>.</w:t>
      </w:r>
      <w:r w:rsidR="007778D8">
        <w:rPr>
          <w:rStyle w:val="fontstyle01"/>
          <w:rFonts w:ascii="Times New Roman" w:hAnsi="Times New Roman"/>
        </w:rPr>
        <w:t xml:space="preserve"> </w:t>
      </w:r>
      <w:r w:rsidR="008C5DBB">
        <w:rPr>
          <w:rStyle w:val="fontstyle01"/>
          <w:rFonts w:ascii="Times New Roman" w:hAnsi="Times New Roman"/>
        </w:rPr>
        <w:t>I</w:t>
      </w:r>
      <w:r w:rsidRPr="00CB3B51">
        <w:rPr>
          <w:rStyle w:val="fontstyle01"/>
          <w:rFonts w:ascii="Times New Roman" w:hAnsi="Times New Roman"/>
        </w:rPr>
        <w:t>zmjenama Zakona o kreditnim institucijama iz 2020.</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Pr="00CB3B51">
        <w:rPr>
          <w:rStyle w:val="fontstyle01"/>
          <w:rFonts w:ascii="Times New Roman" w:hAnsi="Times New Roman"/>
        </w:rPr>
        <w:t xml:space="preserve"> i stupanjem na snagu Zakona početkom 2021.</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Pr="00CB3B51">
        <w:rPr>
          <w:rStyle w:val="fontstyle01"/>
          <w:rFonts w:ascii="Times New Roman" w:hAnsi="Times New Roman"/>
        </w:rPr>
        <w:t xml:space="preserve"> prestale su važiti odredbe Zakona o kreditnim institucijama kojima je bio uređen stečaj banaka te se stupanjem na snagu Zakona uvodi novi poseban insolvencijski postupak za kreditne institucije zvan prisilna likvidacija kreditnih institucija. Taj </w:t>
      </w:r>
      <w:proofErr w:type="gramStart"/>
      <w:r w:rsidRPr="00CB3B51">
        <w:rPr>
          <w:rStyle w:val="fontstyle01"/>
          <w:rFonts w:ascii="Times New Roman" w:hAnsi="Times New Roman"/>
        </w:rPr>
        <w:t>novi</w:t>
      </w:r>
      <w:proofErr w:type="gramEnd"/>
      <w:r w:rsidRPr="00CB3B51">
        <w:rPr>
          <w:rStyle w:val="fontstyle01"/>
          <w:rFonts w:ascii="Times New Roman" w:hAnsi="Times New Roman"/>
        </w:rPr>
        <w:t xml:space="preserve"> postupak prisilne likvidacije kreditnih institucija ne može se primjenjivati na kreditne unije iz razloga što se materijalno i formalno značajno razlikuje od dosadašnjeg stečajnog postupka koji se provodio nad kreditnim institucijama, kao što se značajno razlikuje i od postupka prisilne likvidacije kreditnih unija koji Hrvatska narodna banka može pokrenuti na temelju članka 70. Zakona o kreditnim unijama.</w:t>
      </w:r>
    </w:p>
    <w:p w14:paraId="55E9C49D" w14:textId="77777777" w:rsidR="009854E8" w:rsidRPr="00CB3B51" w:rsidRDefault="009854E8" w:rsidP="007E45D0">
      <w:pPr>
        <w:jc w:val="both"/>
        <w:rPr>
          <w:rStyle w:val="fontstyle01"/>
          <w:rFonts w:ascii="Times New Roman" w:hAnsi="Times New Roman"/>
        </w:rPr>
      </w:pPr>
    </w:p>
    <w:p w14:paraId="36B3A6ED" w14:textId="61EA4E07"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2.</w:t>
      </w:r>
    </w:p>
    <w:p w14:paraId="74C05E06" w14:textId="77777777" w:rsidR="00B46B2C" w:rsidRDefault="00B46B2C" w:rsidP="007E45D0">
      <w:pPr>
        <w:jc w:val="both"/>
        <w:rPr>
          <w:rStyle w:val="fontstyle01"/>
          <w:rFonts w:ascii="Times New Roman" w:hAnsi="Times New Roman"/>
          <w:b/>
        </w:rPr>
      </w:pPr>
    </w:p>
    <w:p w14:paraId="2517B0BC"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se u članku 13. </w:t>
      </w:r>
      <w:proofErr w:type="gramStart"/>
      <w:r w:rsidRPr="00CB3B51">
        <w:rPr>
          <w:rStyle w:val="fontstyle01"/>
          <w:rFonts w:ascii="Times New Roman" w:hAnsi="Times New Roman"/>
        </w:rPr>
        <w:t>odredba</w:t>
      </w:r>
      <w:proofErr w:type="gramEnd"/>
      <w:r w:rsidRPr="00CB3B51">
        <w:rPr>
          <w:rStyle w:val="fontstyle01"/>
          <w:rFonts w:ascii="Times New Roman" w:hAnsi="Times New Roman"/>
        </w:rPr>
        <w:t xml:space="preserve"> stavka 1. </w:t>
      </w:r>
      <w:proofErr w:type="gramStart"/>
      <w:r w:rsidRPr="00CB3B51">
        <w:rPr>
          <w:rStyle w:val="fontstyle01"/>
          <w:rFonts w:ascii="Times New Roman" w:hAnsi="Times New Roman"/>
        </w:rPr>
        <w:t>prilagođava</w:t>
      </w:r>
      <w:proofErr w:type="gramEnd"/>
      <w:r w:rsidRPr="00CB3B51">
        <w:rPr>
          <w:rStyle w:val="fontstyle01"/>
          <w:rFonts w:ascii="Times New Roman" w:hAnsi="Times New Roman"/>
        </w:rPr>
        <w:t xml:space="preserve"> postupcima unutar Jedinstvenog nadzornog mehanizma u okviru kojega Hrvatska narodna banka i Europska središnja banka </w:t>
      </w:r>
      <w:r w:rsidRPr="00CB3B51">
        <w:rPr>
          <w:rStyle w:val="fontstyle01"/>
          <w:rFonts w:ascii="Times New Roman" w:hAnsi="Times New Roman"/>
        </w:rPr>
        <w:lastRenderedPageBreak/>
        <w:t xml:space="preserve">izvršavaju svoje zadaće sukladno Uredbi </w:t>
      </w:r>
      <w:r w:rsidRPr="00CB3B51">
        <w:rPr>
          <w:sz w:val="24"/>
          <w:szCs w:val="24"/>
        </w:rPr>
        <w:t>Vijeća (EU) br. 1024/2013. D</w:t>
      </w:r>
      <w:r w:rsidRPr="00CB3B51">
        <w:rPr>
          <w:rStyle w:val="fontstyle01"/>
          <w:rFonts w:ascii="Times New Roman" w:hAnsi="Times New Roman"/>
        </w:rPr>
        <w:t xml:space="preserve">anom uvođenja eura kao službene valute u Republici Hrvatskoj prestala je bliska suradnja između Hrvatske narodne banke i Europske središnje banke te je započelo puno članstvo Hrvatske narodne banke u Jedinstvenom nadzornom mehanizmu, unutar kojega je ukidanje odobrenja za rad isključiva nadležnost Europske središnje banke, a nacionalno nadzorno tijelo provodi zaprimanje zahtjeva i inicijalnu procjenu. </w:t>
      </w:r>
    </w:p>
    <w:p w14:paraId="18E3DF96"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U stavku 2. </w:t>
      </w:r>
      <w:proofErr w:type="gramStart"/>
      <w:r w:rsidRPr="00CB3B51">
        <w:rPr>
          <w:rStyle w:val="fontstyle01"/>
          <w:rFonts w:ascii="Times New Roman" w:hAnsi="Times New Roman"/>
        </w:rPr>
        <w:t>vrši se prilagodba u vezi s iznosom regulatornog kapitala u kojem se iznosi u kunama zamjenjuju iznosima u eurima na način da se iznos regulatornog kapitala banke, štedne banke odnosno stambene štedionice iskazan u kuni zamjenjuje iznosom u euru kako je propisan za inicijalni kapital banke, štedne banke odnosno stambene štedionice Zakonom o kreditnim institucijama („Narodne novine“, br. 159/13., 19/15., 102/15., 15/18., 70/19., 47/20., 146/20. i 151/22.).</w:t>
      </w:r>
      <w:proofErr w:type="gramEnd"/>
    </w:p>
    <w:p w14:paraId="79053550" w14:textId="77777777" w:rsidR="007E45D0" w:rsidRPr="00CB3B51" w:rsidRDefault="007E45D0" w:rsidP="007E45D0">
      <w:pPr>
        <w:jc w:val="both"/>
        <w:rPr>
          <w:rStyle w:val="fontstyle01"/>
          <w:rFonts w:ascii="Times New Roman" w:hAnsi="Times New Roman"/>
        </w:rPr>
      </w:pPr>
      <w:r w:rsidRPr="00CB3B51">
        <w:rPr>
          <w:rStyle w:val="fontstyle01"/>
          <w:rFonts w:ascii="Times New Roman" w:hAnsi="Times New Roman"/>
        </w:rPr>
        <w:t xml:space="preserve">Dopunom u stavku 6. </w:t>
      </w:r>
      <w:proofErr w:type="gramStart"/>
      <w:r w:rsidRPr="00CB3B51">
        <w:rPr>
          <w:rStyle w:val="fontstyle01"/>
          <w:rFonts w:ascii="Times New Roman" w:hAnsi="Times New Roman"/>
        </w:rPr>
        <w:t>proširena</w:t>
      </w:r>
      <w:proofErr w:type="gramEnd"/>
      <w:r w:rsidRPr="00CB3B51">
        <w:rPr>
          <w:rStyle w:val="fontstyle01"/>
          <w:rFonts w:ascii="Times New Roman" w:hAnsi="Times New Roman"/>
        </w:rPr>
        <w:t xml:space="preserve"> je lista primatelja obavijesti o odluci o podnošenju prijedloga za pokretanje postupka prisilne likvidacije. S obzirom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to da su Središnje klirinško depozitarno društvo i SKDD-CCP Smart Clear d.d. s 11. </w:t>
      </w:r>
      <w:proofErr w:type="gramStart"/>
      <w:r w:rsidRPr="00CB3B51">
        <w:rPr>
          <w:rStyle w:val="fontstyle01"/>
          <w:rFonts w:ascii="Times New Roman" w:hAnsi="Times New Roman"/>
        </w:rPr>
        <w:t>rujna</w:t>
      </w:r>
      <w:proofErr w:type="gramEnd"/>
      <w:r w:rsidRPr="00CB3B51">
        <w:rPr>
          <w:rStyle w:val="fontstyle01"/>
          <w:rFonts w:ascii="Times New Roman" w:hAnsi="Times New Roman"/>
        </w:rPr>
        <w:t xml:space="preserve"> 2023. </w:t>
      </w:r>
      <w:proofErr w:type="gramStart"/>
      <w:r w:rsidRPr="00CB3B51">
        <w:rPr>
          <w:rStyle w:val="fontstyle01"/>
          <w:rFonts w:ascii="Times New Roman" w:hAnsi="Times New Roman"/>
        </w:rPr>
        <w:t>započeli</w:t>
      </w:r>
      <w:proofErr w:type="gramEnd"/>
      <w:r w:rsidRPr="00CB3B51">
        <w:rPr>
          <w:rStyle w:val="fontstyle01"/>
          <w:rFonts w:ascii="Times New Roman" w:hAnsi="Times New Roman"/>
        </w:rPr>
        <w:t xml:space="preserve"> s radom na jedinstvenoj europskoj platformi za namiru vrijednosnih papira TARGET2-Securities (T2S) i da pokretanje postupka zbog insolventnosti kreditne institucije utječe i na njihovo postupanje, potrebno je dostavu obavijesti o odluci o podnošenju prijedloga za pokretanje postupka prisilne likvidacije proširiti i na njih.</w:t>
      </w:r>
    </w:p>
    <w:p w14:paraId="57DB2443" w14:textId="3ED66682"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Odredba stavka 13. </w:t>
      </w:r>
      <w:proofErr w:type="gramStart"/>
      <w:r w:rsidRPr="00CB3B51">
        <w:rPr>
          <w:rStyle w:val="fontstyle01"/>
          <w:rFonts w:ascii="Times New Roman" w:hAnsi="Times New Roman"/>
        </w:rPr>
        <w:t>nomotehnički</w:t>
      </w:r>
      <w:proofErr w:type="gramEnd"/>
      <w:r w:rsidRPr="00CB3B51">
        <w:rPr>
          <w:rStyle w:val="fontstyle01"/>
          <w:rFonts w:ascii="Times New Roman" w:hAnsi="Times New Roman"/>
        </w:rPr>
        <w:t xml:space="preserve"> se usklađuje s odredbom stavka 1. </w:t>
      </w:r>
      <w:proofErr w:type="gramStart"/>
      <w:r w:rsidRPr="00CB3B51">
        <w:rPr>
          <w:rStyle w:val="fontstyle01"/>
          <w:rFonts w:ascii="Times New Roman" w:hAnsi="Times New Roman"/>
        </w:rPr>
        <w:t>ovoga</w:t>
      </w:r>
      <w:proofErr w:type="gramEnd"/>
      <w:r w:rsidRPr="00CB3B51">
        <w:rPr>
          <w:rStyle w:val="fontstyle01"/>
          <w:rFonts w:ascii="Times New Roman" w:hAnsi="Times New Roman"/>
        </w:rPr>
        <w:t xml:space="preserve"> članka</w:t>
      </w:r>
      <w:r w:rsidRPr="00CB3B51">
        <w:rPr>
          <w:sz w:val="24"/>
          <w:szCs w:val="24"/>
        </w:rPr>
        <w:t xml:space="preserve"> </w:t>
      </w:r>
      <w:r w:rsidRPr="00CB3B51">
        <w:rPr>
          <w:rStyle w:val="fontstyle01"/>
          <w:rFonts w:ascii="Times New Roman" w:hAnsi="Times New Roman"/>
        </w:rPr>
        <w:t>prema kojoj prijedlog za pokretanje prisilne likvidacije na temelju odluke Savjeta Hrvatske narodne banke podnosi</w:t>
      </w:r>
      <w:r w:rsidRPr="00CB3B51">
        <w:rPr>
          <w:sz w:val="24"/>
          <w:szCs w:val="24"/>
        </w:rPr>
        <w:t xml:space="preserve"> </w:t>
      </w:r>
      <w:r w:rsidRPr="00CB3B51">
        <w:rPr>
          <w:rStyle w:val="fontstyle01"/>
          <w:rFonts w:ascii="Times New Roman" w:hAnsi="Times New Roman"/>
        </w:rPr>
        <w:t xml:space="preserve">guverner Hrvatske narodne banke, dok iz postojećeg izričaja u stavku 13. </w:t>
      </w:r>
      <w:proofErr w:type="gramStart"/>
      <w:r w:rsidRPr="00CB3B51">
        <w:rPr>
          <w:rStyle w:val="fontstyle01"/>
          <w:rFonts w:ascii="Times New Roman" w:hAnsi="Times New Roman"/>
        </w:rPr>
        <w:t>bi</w:t>
      </w:r>
      <w:proofErr w:type="gramEnd"/>
      <w:r w:rsidRPr="00CB3B51">
        <w:rPr>
          <w:rStyle w:val="fontstyle01"/>
          <w:rFonts w:ascii="Times New Roman" w:hAnsi="Times New Roman"/>
        </w:rPr>
        <w:t xml:space="preserve"> proizlazilo da Savjet podnosi prijedlog za prisilnu likvidaciju.</w:t>
      </w:r>
    </w:p>
    <w:p w14:paraId="42276CE2" w14:textId="77777777" w:rsidR="009854E8" w:rsidRPr="00CB3B51" w:rsidRDefault="009854E8" w:rsidP="007E45D0">
      <w:pPr>
        <w:jc w:val="both"/>
        <w:rPr>
          <w:rStyle w:val="fontstyle01"/>
          <w:rFonts w:ascii="Times New Roman" w:hAnsi="Times New Roman"/>
        </w:rPr>
      </w:pPr>
    </w:p>
    <w:p w14:paraId="0D0B1541" w14:textId="3563E60F"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3.</w:t>
      </w:r>
    </w:p>
    <w:p w14:paraId="547D9C1F" w14:textId="77777777" w:rsidR="00B46B2C" w:rsidRDefault="00B46B2C" w:rsidP="007E45D0">
      <w:pPr>
        <w:jc w:val="both"/>
        <w:rPr>
          <w:rStyle w:val="fontstyle01"/>
          <w:rFonts w:ascii="Times New Roman" w:hAnsi="Times New Roman"/>
          <w:b/>
        </w:rPr>
      </w:pPr>
    </w:p>
    <w:p w14:paraId="7D3B1C33" w14:textId="480193BA"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Predložene izmjene članka 22. </w:t>
      </w:r>
      <w:proofErr w:type="gramStart"/>
      <w:r w:rsidRPr="00CB3B51">
        <w:rPr>
          <w:rStyle w:val="fontstyle01"/>
          <w:rFonts w:ascii="Times New Roman" w:hAnsi="Times New Roman"/>
        </w:rPr>
        <w:t>stavka</w:t>
      </w:r>
      <w:proofErr w:type="gramEnd"/>
      <w:r w:rsidRPr="00CB3B51">
        <w:rPr>
          <w:rStyle w:val="fontstyle01"/>
          <w:rFonts w:ascii="Times New Roman" w:hAnsi="Times New Roman"/>
        </w:rPr>
        <w:t xml:space="preserve"> 7. </w:t>
      </w:r>
      <w:proofErr w:type="gramStart"/>
      <w:r w:rsidRPr="00CB3B51">
        <w:rPr>
          <w:rStyle w:val="fontstyle01"/>
          <w:rFonts w:ascii="Times New Roman" w:hAnsi="Times New Roman"/>
        </w:rPr>
        <w:t>u svojoj suštini omogućuju novčanu namiru transakcija financijskim instrumentima koje se obavljaju u skladu sa zakonom kojim se uređuje tržište kapitala iz istog obuhvata novčanih sredstava kreditne institucije za koju je Savjet Hrvatske narodne banke donio odluku o podnošenju prijedloga za pokretanje postupka prisilne likvidacije kao što je to regulirano i postojećim odredbama koje su pisane u uvjetima kune kao nacionalne valute u Republici Hrvatskoj pa time i Hrvatskom sustavu velikih plaćanja (HSVP) kao infrastrukture preko koje se izvršavala novčana namira tih transakcija.</w:t>
      </w:r>
      <w:proofErr w:type="gramEnd"/>
      <w:r w:rsidRPr="00CB3B51">
        <w:rPr>
          <w:rStyle w:val="fontstyle01"/>
          <w:rFonts w:ascii="Times New Roman" w:hAnsi="Times New Roman"/>
        </w:rPr>
        <w:t xml:space="preserve"> Naime, predložene izmjene uzimaju u obzir promjene uvjetovane uvođenjem eura kao nacionalne valute </w:t>
      </w:r>
      <w:proofErr w:type="gramStart"/>
      <w:r w:rsidRPr="00CB3B51">
        <w:rPr>
          <w:rStyle w:val="fontstyle01"/>
          <w:rFonts w:ascii="Times New Roman" w:hAnsi="Times New Roman"/>
        </w:rPr>
        <w:t>od</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siječnja</w:t>
      </w:r>
      <w:proofErr w:type="gramEnd"/>
      <w:r w:rsidRPr="00CB3B51">
        <w:rPr>
          <w:rStyle w:val="fontstyle01"/>
          <w:rFonts w:ascii="Times New Roman" w:hAnsi="Times New Roman"/>
        </w:rPr>
        <w:t xml:space="preserve"> 2023., koje se očituju u obveznoj provedbi namire tih transakcija preko TARGET sustava, kao i promjene uvjetovane ulaskom hrvatskog tržišta kapitala u TARGET2-Securities (T2S) od rujna 2023.</w:t>
      </w:r>
      <w:r w:rsidR="007E29F6">
        <w:rPr>
          <w:rStyle w:val="fontstyle01"/>
          <w:rFonts w:ascii="Times New Roman" w:hAnsi="Times New Roman"/>
        </w:rPr>
        <w:t xml:space="preserve"> </w:t>
      </w:r>
      <w:proofErr w:type="gramStart"/>
      <w:r w:rsidR="007E29F6">
        <w:rPr>
          <w:rStyle w:val="fontstyle01"/>
          <w:rFonts w:ascii="Times New Roman" w:hAnsi="Times New Roman"/>
        </w:rPr>
        <w:t>godine</w:t>
      </w:r>
      <w:proofErr w:type="gramEnd"/>
      <w:r w:rsidR="007E29F6">
        <w:rPr>
          <w:rStyle w:val="fontstyle01"/>
          <w:rFonts w:ascii="Times New Roman" w:hAnsi="Times New Roman"/>
        </w:rPr>
        <w:t>.</w:t>
      </w:r>
      <w:r w:rsidRPr="00CB3B51">
        <w:rPr>
          <w:rStyle w:val="fontstyle01"/>
          <w:rFonts w:ascii="Times New Roman" w:hAnsi="Times New Roman"/>
        </w:rPr>
        <w:t xml:space="preserve"> </w:t>
      </w:r>
      <w:proofErr w:type="gramStart"/>
      <w:r w:rsidRPr="00CB3B51">
        <w:rPr>
          <w:rStyle w:val="fontstyle01"/>
          <w:rFonts w:ascii="Times New Roman" w:hAnsi="Times New Roman"/>
        </w:rPr>
        <w:t>Pri tome, uvažavajući promjene koje proizlaze iz propisanih pravila rada te specifičnih tehničkih i poslovnih funkcionalnosti TARGET sustava i povezane T2S platforme za provedbu namire transakcija financijskim instrumentima izvršenih preko sustava poravnanja (SKDD i SKDD-CCP), predložene izmjene omogućuju da se novčana namira tih transakcija može, u skladu s ranije preuzetim obvezama kreditne institucije za koju je Savjet Hrvatske narodne banke donio odluku o podnošenju prijedloga za pokretanje postupka prisilne likvidacije, izvršiti iz ukupne raspoložive likvidnosti te kreditne institucije u TARGET sustavu.</w:t>
      </w:r>
      <w:proofErr w:type="gramEnd"/>
      <w:r w:rsidRPr="00CB3B51">
        <w:rPr>
          <w:rStyle w:val="fontstyle01"/>
          <w:rFonts w:ascii="Times New Roman" w:hAnsi="Times New Roman"/>
        </w:rPr>
        <w:t xml:space="preserve"> Drugim riječima, ovom izmjenom ne dolazi do suštinske promjene ove odredbe, već se samo nomotehnički usklađuje s nastalim tehničkim promjenama u platnoprometnoj infrastrukturi.</w:t>
      </w:r>
    </w:p>
    <w:p w14:paraId="06A052DE" w14:textId="77777777" w:rsidR="009854E8" w:rsidRPr="00CB3B51" w:rsidRDefault="009854E8" w:rsidP="007E45D0">
      <w:pPr>
        <w:jc w:val="both"/>
        <w:rPr>
          <w:rStyle w:val="fontstyle01"/>
          <w:rFonts w:ascii="Times New Roman" w:hAnsi="Times New Roman"/>
        </w:rPr>
      </w:pPr>
    </w:p>
    <w:p w14:paraId="5FB5DC91" w14:textId="4E45E654"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4.</w:t>
      </w:r>
    </w:p>
    <w:p w14:paraId="6AA20638" w14:textId="77777777" w:rsidR="00B46B2C" w:rsidRDefault="00B46B2C" w:rsidP="007E45D0">
      <w:pPr>
        <w:jc w:val="both"/>
        <w:rPr>
          <w:rStyle w:val="fontstyle01"/>
          <w:rFonts w:ascii="Times New Roman" w:hAnsi="Times New Roman"/>
          <w:b/>
        </w:rPr>
      </w:pPr>
    </w:p>
    <w:p w14:paraId="5EDB933F" w14:textId="3F340D11"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se naslov iznad članka 25. </w:t>
      </w:r>
      <w:proofErr w:type="gramStart"/>
      <w:r w:rsidRPr="00CB3B51">
        <w:rPr>
          <w:rStyle w:val="fontstyle01"/>
          <w:rFonts w:ascii="Times New Roman" w:hAnsi="Times New Roman"/>
        </w:rPr>
        <w:t>i</w:t>
      </w:r>
      <w:proofErr w:type="gramEnd"/>
      <w:r w:rsidRPr="00CB3B51">
        <w:rPr>
          <w:rStyle w:val="fontstyle01"/>
          <w:rFonts w:ascii="Times New Roman" w:hAnsi="Times New Roman"/>
        </w:rPr>
        <w:t xml:space="preserve"> članak 25. </w:t>
      </w:r>
      <w:proofErr w:type="gramStart"/>
      <w:r w:rsidRPr="00CB3B51">
        <w:rPr>
          <w:rStyle w:val="fontstyle01"/>
          <w:rFonts w:ascii="Times New Roman" w:hAnsi="Times New Roman"/>
        </w:rPr>
        <w:t>stavak</w:t>
      </w:r>
      <w:proofErr w:type="gramEnd"/>
      <w:r w:rsidRPr="00CB3B51">
        <w:rPr>
          <w:rStyle w:val="fontstyle01"/>
          <w:rFonts w:ascii="Times New Roman" w:hAnsi="Times New Roman"/>
        </w:rPr>
        <w:t xml:space="preserve"> 1. </w:t>
      </w:r>
      <w:proofErr w:type="gramStart"/>
      <w:r w:rsidRPr="00CB3B51">
        <w:rPr>
          <w:rStyle w:val="fontstyle01"/>
          <w:rFonts w:ascii="Times New Roman" w:hAnsi="Times New Roman"/>
        </w:rPr>
        <w:t>usklađuju</w:t>
      </w:r>
      <w:proofErr w:type="gramEnd"/>
      <w:r w:rsidRPr="00CB3B51">
        <w:rPr>
          <w:rStyle w:val="fontstyle01"/>
          <w:rFonts w:ascii="Times New Roman" w:hAnsi="Times New Roman"/>
        </w:rPr>
        <w:t xml:space="preserve"> s načinom rada u </w:t>
      </w:r>
      <w:r w:rsidRPr="00CB3B51">
        <w:rPr>
          <w:rStyle w:val="fontstyle01"/>
          <w:rFonts w:ascii="Times New Roman" w:hAnsi="Times New Roman"/>
        </w:rPr>
        <w:lastRenderedPageBreak/>
        <w:t>okviru Eurosustava. Naime, pridruživanjem Hrvatske narodne banke Eurosustavu prestali su važiti svi instrumenti monetarne politike Hrvatske narodne banke, uključujući i obveznu pričuvu koja se djelomično izdvajala na poseban račun kod Hrvatske narodne banke, te je u primjeni monetarni okvir Eurosustava, prema kojem se minimalne pričuve ne izdvajaju na poseban račun nego se u potpunosti održavaju na računima banaka u sustavu TARGET-HR.</w:t>
      </w:r>
    </w:p>
    <w:p w14:paraId="4AE62A7A" w14:textId="77777777" w:rsidR="009854E8" w:rsidRPr="00CB3B51" w:rsidRDefault="009854E8" w:rsidP="007E45D0">
      <w:pPr>
        <w:jc w:val="both"/>
        <w:rPr>
          <w:rStyle w:val="fontstyle01"/>
          <w:rFonts w:ascii="Times New Roman" w:hAnsi="Times New Roman"/>
        </w:rPr>
      </w:pPr>
    </w:p>
    <w:p w14:paraId="28ACB94C" w14:textId="1BE78938"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5.</w:t>
      </w:r>
    </w:p>
    <w:p w14:paraId="1C87E477" w14:textId="77777777" w:rsidR="00B46B2C" w:rsidRDefault="00B46B2C" w:rsidP="007E45D0">
      <w:pPr>
        <w:jc w:val="both"/>
        <w:rPr>
          <w:rStyle w:val="fontstyle01"/>
          <w:rFonts w:ascii="Times New Roman" w:hAnsi="Times New Roman"/>
          <w:b/>
        </w:rPr>
      </w:pPr>
    </w:p>
    <w:p w14:paraId="054D512F" w14:textId="5ABC0ACF"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se članak 30. </w:t>
      </w:r>
      <w:proofErr w:type="gramStart"/>
      <w:r w:rsidRPr="00CB3B51">
        <w:rPr>
          <w:rStyle w:val="fontstyle01"/>
          <w:rFonts w:ascii="Times New Roman" w:hAnsi="Times New Roman"/>
        </w:rPr>
        <w:t>stavak</w:t>
      </w:r>
      <w:proofErr w:type="gramEnd"/>
      <w:r w:rsidRPr="00CB3B51">
        <w:rPr>
          <w:rStyle w:val="fontstyle01"/>
          <w:rFonts w:ascii="Times New Roman" w:hAnsi="Times New Roman"/>
        </w:rPr>
        <w:t xml:space="preserve"> 5. </w:t>
      </w:r>
      <w:proofErr w:type="gramStart"/>
      <w:r w:rsidRPr="00CB3B51">
        <w:rPr>
          <w:rStyle w:val="fontstyle01"/>
          <w:rFonts w:ascii="Times New Roman" w:hAnsi="Times New Roman"/>
        </w:rPr>
        <w:t>usklađuje</w:t>
      </w:r>
      <w:proofErr w:type="gramEnd"/>
      <w:r w:rsidRPr="00CB3B51">
        <w:rPr>
          <w:rStyle w:val="fontstyle01"/>
          <w:rFonts w:ascii="Times New Roman" w:hAnsi="Times New Roman"/>
        </w:rPr>
        <w:t xml:space="preserve"> s izmjenom </w:t>
      </w:r>
      <w:r w:rsidR="0094413C">
        <w:rPr>
          <w:rStyle w:val="fontstyle01"/>
          <w:rFonts w:ascii="Times New Roman" w:hAnsi="Times New Roman"/>
        </w:rPr>
        <w:t xml:space="preserve">u članku 4. </w:t>
      </w:r>
      <w:proofErr w:type="gramStart"/>
      <w:r w:rsidR="0094413C">
        <w:rPr>
          <w:rStyle w:val="fontstyle01"/>
          <w:rFonts w:ascii="Times New Roman" w:hAnsi="Times New Roman"/>
        </w:rPr>
        <w:t>ovoga</w:t>
      </w:r>
      <w:proofErr w:type="gramEnd"/>
      <w:r w:rsidR="0094413C">
        <w:rPr>
          <w:rStyle w:val="fontstyle01"/>
          <w:rFonts w:ascii="Times New Roman" w:hAnsi="Times New Roman"/>
        </w:rPr>
        <w:t xml:space="preserve"> Zakona kojom se u </w:t>
      </w:r>
      <w:r w:rsidRPr="00CB3B51">
        <w:rPr>
          <w:rStyle w:val="fontstyle01"/>
          <w:rFonts w:ascii="Times New Roman" w:hAnsi="Times New Roman"/>
        </w:rPr>
        <w:t>člank</w:t>
      </w:r>
      <w:r w:rsidR="0094413C">
        <w:rPr>
          <w:rStyle w:val="fontstyle01"/>
          <w:rFonts w:ascii="Times New Roman" w:hAnsi="Times New Roman"/>
        </w:rPr>
        <w:t>u</w:t>
      </w:r>
      <w:r w:rsidRPr="00CB3B51">
        <w:rPr>
          <w:rStyle w:val="fontstyle01"/>
          <w:rFonts w:ascii="Times New Roman" w:hAnsi="Times New Roman"/>
        </w:rPr>
        <w:t xml:space="preserve"> 25. </w:t>
      </w:r>
      <w:proofErr w:type="gramStart"/>
      <w:r w:rsidRPr="00CB3B51">
        <w:rPr>
          <w:rStyle w:val="fontstyle01"/>
          <w:rFonts w:ascii="Times New Roman" w:hAnsi="Times New Roman"/>
        </w:rPr>
        <w:t>stavk</w:t>
      </w:r>
      <w:r w:rsidR="0094413C">
        <w:rPr>
          <w:rStyle w:val="fontstyle01"/>
          <w:rFonts w:ascii="Times New Roman" w:hAnsi="Times New Roman"/>
        </w:rPr>
        <w:t>u</w:t>
      </w:r>
      <w:proofErr w:type="gramEnd"/>
      <w:r w:rsidRPr="00CB3B51">
        <w:rPr>
          <w:rStyle w:val="fontstyle01"/>
          <w:rFonts w:ascii="Times New Roman" w:hAnsi="Times New Roman"/>
        </w:rPr>
        <w:t xml:space="preserve"> 1.</w:t>
      </w:r>
      <w:r w:rsidR="0094413C">
        <w:rPr>
          <w:rStyle w:val="fontstyle01"/>
          <w:rFonts w:ascii="Times New Roman" w:hAnsi="Times New Roman"/>
        </w:rPr>
        <w:t xml:space="preserve"> </w:t>
      </w:r>
      <w:proofErr w:type="gramStart"/>
      <w:r w:rsidR="0094413C">
        <w:rPr>
          <w:rStyle w:val="fontstyle01"/>
          <w:rFonts w:ascii="Times New Roman" w:hAnsi="Times New Roman"/>
        </w:rPr>
        <w:t>briše</w:t>
      </w:r>
      <w:proofErr w:type="gramEnd"/>
      <w:r w:rsidR="0094413C">
        <w:rPr>
          <w:rStyle w:val="fontstyle01"/>
          <w:rFonts w:ascii="Times New Roman" w:hAnsi="Times New Roman"/>
        </w:rPr>
        <w:t xml:space="preserve"> dio odredbe koji se odnosio na </w:t>
      </w:r>
      <w:r w:rsidR="0094413C" w:rsidRPr="0094413C">
        <w:rPr>
          <w:rStyle w:val="fontstyle01"/>
          <w:rFonts w:ascii="Times New Roman" w:hAnsi="Times New Roman"/>
        </w:rPr>
        <w:t>povrat sredstava obvezne pričuve</w:t>
      </w:r>
      <w:r w:rsidR="0094413C">
        <w:rPr>
          <w:rStyle w:val="fontstyle01"/>
          <w:rFonts w:ascii="Times New Roman" w:hAnsi="Times New Roman"/>
        </w:rPr>
        <w:t xml:space="preserve">.  U </w:t>
      </w:r>
      <w:r w:rsidR="0094413C" w:rsidRPr="0094413C">
        <w:rPr>
          <w:rStyle w:val="fontstyle01"/>
          <w:rFonts w:ascii="Times New Roman" w:hAnsi="Times New Roman"/>
        </w:rPr>
        <w:t>okvir</w:t>
      </w:r>
      <w:r w:rsidR="0094413C">
        <w:rPr>
          <w:rStyle w:val="fontstyle01"/>
          <w:rFonts w:ascii="Times New Roman" w:hAnsi="Times New Roman"/>
        </w:rPr>
        <w:t>u</w:t>
      </w:r>
      <w:r w:rsidR="0094413C" w:rsidRPr="0094413C">
        <w:rPr>
          <w:rStyle w:val="fontstyle01"/>
          <w:rFonts w:ascii="Times New Roman" w:hAnsi="Times New Roman"/>
        </w:rPr>
        <w:t xml:space="preserve"> Eurosustava</w:t>
      </w:r>
      <w:r w:rsidR="0094413C">
        <w:rPr>
          <w:rStyle w:val="fontstyle01"/>
          <w:rFonts w:ascii="Times New Roman" w:hAnsi="Times New Roman"/>
        </w:rPr>
        <w:t xml:space="preserve">, kreditne institucije više ne izdvajaju sredstva obvezne pričuve </w:t>
      </w:r>
      <w:proofErr w:type="gramStart"/>
      <w:r w:rsidR="0094413C">
        <w:rPr>
          <w:rStyle w:val="fontstyle01"/>
          <w:rFonts w:ascii="Times New Roman" w:hAnsi="Times New Roman"/>
        </w:rPr>
        <w:t>na</w:t>
      </w:r>
      <w:proofErr w:type="gramEnd"/>
      <w:r w:rsidR="0094413C">
        <w:rPr>
          <w:rStyle w:val="fontstyle01"/>
          <w:rFonts w:ascii="Times New Roman" w:hAnsi="Times New Roman"/>
        </w:rPr>
        <w:t xml:space="preserve"> </w:t>
      </w:r>
      <w:r w:rsidR="0094413C" w:rsidRPr="0094413C">
        <w:rPr>
          <w:rStyle w:val="fontstyle01"/>
          <w:rFonts w:ascii="Times New Roman" w:hAnsi="Times New Roman"/>
        </w:rPr>
        <w:t>poseban račun kod Hrvatske narodne banke</w:t>
      </w:r>
      <w:r w:rsidR="0094413C">
        <w:rPr>
          <w:rStyle w:val="fontstyle01"/>
          <w:rFonts w:ascii="Times New Roman" w:hAnsi="Times New Roman"/>
        </w:rPr>
        <w:t xml:space="preserve"> pa slijedom toga nema niti povrata tih sredstava.</w:t>
      </w:r>
    </w:p>
    <w:p w14:paraId="19BDDB09" w14:textId="77777777" w:rsidR="009854E8" w:rsidRPr="00CB3B51" w:rsidRDefault="009854E8" w:rsidP="007E45D0">
      <w:pPr>
        <w:jc w:val="both"/>
        <w:rPr>
          <w:rStyle w:val="fontstyle01"/>
          <w:rFonts w:ascii="Times New Roman" w:hAnsi="Times New Roman"/>
        </w:rPr>
      </w:pPr>
    </w:p>
    <w:p w14:paraId="023030E0" w14:textId="447BC89B"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6.</w:t>
      </w:r>
    </w:p>
    <w:p w14:paraId="5BCBC80F" w14:textId="77777777" w:rsidR="00B46B2C" w:rsidRDefault="00B46B2C" w:rsidP="007E45D0">
      <w:pPr>
        <w:jc w:val="both"/>
        <w:rPr>
          <w:rStyle w:val="fontstyle01"/>
          <w:rFonts w:ascii="Times New Roman" w:hAnsi="Times New Roman"/>
          <w:b/>
        </w:rPr>
      </w:pPr>
    </w:p>
    <w:p w14:paraId="0DCFA8B7" w14:textId="502B3A31" w:rsidR="007E45D0" w:rsidRDefault="00F55FAB" w:rsidP="007E45D0">
      <w:pPr>
        <w:jc w:val="both"/>
        <w:rPr>
          <w:rStyle w:val="fontstyle01"/>
          <w:rFonts w:ascii="Times New Roman" w:hAnsi="Times New Roman"/>
        </w:rPr>
      </w:pPr>
      <w:r>
        <w:rPr>
          <w:rStyle w:val="fontstyle01"/>
          <w:rFonts w:ascii="Times New Roman" w:hAnsi="Times New Roman"/>
        </w:rPr>
        <w:t xml:space="preserve">Izmjenom </w:t>
      </w:r>
      <w:r w:rsidR="007E45D0" w:rsidRPr="00CB3B51">
        <w:rPr>
          <w:rStyle w:val="fontstyle01"/>
          <w:rFonts w:ascii="Times New Roman" w:hAnsi="Times New Roman"/>
        </w:rPr>
        <w:t xml:space="preserve">u članku 33. </w:t>
      </w:r>
      <w:proofErr w:type="gramStart"/>
      <w:r w:rsidR="007E45D0" w:rsidRPr="00CB3B51">
        <w:rPr>
          <w:rStyle w:val="fontstyle01"/>
          <w:rFonts w:ascii="Times New Roman" w:hAnsi="Times New Roman"/>
        </w:rPr>
        <w:t>stavku</w:t>
      </w:r>
      <w:proofErr w:type="gramEnd"/>
      <w:r w:rsidR="007E45D0" w:rsidRPr="00CB3B51">
        <w:rPr>
          <w:rStyle w:val="fontstyle01"/>
          <w:rFonts w:ascii="Times New Roman" w:hAnsi="Times New Roman"/>
        </w:rPr>
        <w:t xml:space="preserve"> 8. </w:t>
      </w:r>
      <w:proofErr w:type="gramStart"/>
      <w:r w:rsidR="007E45D0" w:rsidRPr="00CB3B51">
        <w:rPr>
          <w:rStyle w:val="fontstyle01"/>
          <w:rFonts w:ascii="Times New Roman" w:hAnsi="Times New Roman"/>
        </w:rPr>
        <w:t>točki</w:t>
      </w:r>
      <w:proofErr w:type="gramEnd"/>
      <w:r w:rsidR="007E45D0" w:rsidRPr="00CB3B51">
        <w:rPr>
          <w:rStyle w:val="fontstyle01"/>
          <w:rFonts w:ascii="Times New Roman" w:hAnsi="Times New Roman"/>
        </w:rPr>
        <w:t xml:space="preserve"> 4. </w:t>
      </w:r>
      <w:proofErr w:type="gramStart"/>
      <w:r w:rsidR="007E45D0" w:rsidRPr="00CB3B51">
        <w:rPr>
          <w:rStyle w:val="fontstyle01"/>
          <w:rFonts w:ascii="Times New Roman" w:hAnsi="Times New Roman"/>
        </w:rPr>
        <w:t xml:space="preserve">Zakona </w:t>
      </w:r>
      <w:r w:rsidRPr="00F55FAB">
        <w:rPr>
          <w:rStyle w:val="fontstyle01"/>
          <w:rFonts w:ascii="Times New Roman" w:hAnsi="Times New Roman"/>
        </w:rPr>
        <w:t xml:space="preserve">precizira se izričaj </w:t>
      </w:r>
      <w:r w:rsidR="007E45D0" w:rsidRPr="00CB3B51">
        <w:rPr>
          <w:rStyle w:val="fontstyle01"/>
          <w:rFonts w:ascii="Times New Roman" w:hAnsi="Times New Roman"/>
        </w:rPr>
        <w:t xml:space="preserve">kako bi obuhvatio </w:t>
      </w:r>
      <w:r w:rsidR="007E45D0" w:rsidRPr="00CB3B51">
        <w:rPr>
          <w:color w:val="231F20"/>
          <w:sz w:val="24"/>
          <w:szCs w:val="24"/>
          <w:lang w:eastAsia="hr-HR"/>
        </w:rPr>
        <w:t xml:space="preserve">tražbine matičnih društava kao vlasnika instrumenata koje je društvo kći izdalo u svrhu ispunjavanja minimalnog zahtjeva za regulatorni kapital i podložne obveze (eng. </w:t>
      </w:r>
      <w:r w:rsidR="007E45D0" w:rsidRPr="00CB3B51">
        <w:rPr>
          <w:i/>
          <w:color w:val="231F20"/>
          <w:sz w:val="24"/>
          <w:szCs w:val="24"/>
          <w:lang w:eastAsia="hr-HR"/>
        </w:rPr>
        <w:t>MREL- minimum requirement for own funds and eligible liabilities</w:t>
      </w:r>
      <w:r w:rsidR="007E45D0" w:rsidRPr="00CB3B51">
        <w:rPr>
          <w:color w:val="231F20"/>
          <w:sz w:val="24"/>
          <w:szCs w:val="24"/>
          <w:lang w:eastAsia="hr-HR"/>
        </w:rPr>
        <w:t>)</w:t>
      </w:r>
      <w:r w:rsidR="007E45D0" w:rsidRPr="00CB3B51">
        <w:rPr>
          <w:sz w:val="24"/>
          <w:szCs w:val="24"/>
        </w:rPr>
        <w:t xml:space="preserve"> </w:t>
      </w:r>
      <w:r w:rsidR="007E45D0" w:rsidRPr="00CB3B51">
        <w:rPr>
          <w:color w:val="231F20"/>
          <w:sz w:val="24"/>
          <w:szCs w:val="24"/>
          <w:lang w:eastAsia="hr-HR"/>
        </w:rPr>
        <w:t xml:space="preserve">na pojedinačnoj osnovi, a ne sve tražbine kojima društvo ispunjava MREL, imajući u vidu da u sanaciji </w:t>
      </w:r>
      <w:r w:rsidR="007E45D0" w:rsidRPr="00CB3B51">
        <w:rPr>
          <w:rStyle w:val="fontstyle01"/>
          <w:rFonts w:ascii="Times New Roman" w:hAnsi="Times New Roman"/>
        </w:rPr>
        <w:t>obveze minimalnog zahtjeva za regulatorni kapital ostaju u istom redu neovisno o preostaloj ročnosti.</w:t>
      </w:r>
      <w:proofErr w:type="gramEnd"/>
      <w:r w:rsidR="007E45D0" w:rsidRPr="00CB3B51">
        <w:rPr>
          <w:rStyle w:val="fontstyle01"/>
          <w:rFonts w:ascii="Times New Roman" w:hAnsi="Times New Roman"/>
        </w:rPr>
        <w:t xml:space="preserve"> </w:t>
      </w:r>
    </w:p>
    <w:p w14:paraId="79C25D3D" w14:textId="77777777" w:rsidR="009854E8" w:rsidRPr="00CB3B51" w:rsidRDefault="009854E8" w:rsidP="007E45D0">
      <w:pPr>
        <w:jc w:val="both"/>
        <w:rPr>
          <w:rStyle w:val="fontstyle01"/>
          <w:rFonts w:ascii="Times New Roman" w:hAnsi="Times New Roman"/>
        </w:rPr>
      </w:pPr>
    </w:p>
    <w:p w14:paraId="728835D1" w14:textId="03C6E2DE"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7.</w:t>
      </w:r>
    </w:p>
    <w:p w14:paraId="7FFA1B69" w14:textId="77777777" w:rsidR="00B46B2C" w:rsidRDefault="00B46B2C" w:rsidP="007E45D0">
      <w:pPr>
        <w:jc w:val="both"/>
        <w:rPr>
          <w:rStyle w:val="fontstyle01"/>
          <w:rFonts w:ascii="Times New Roman" w:hAnsi="Times New Roman"/>
          <w:b/>
        </w:rPr>
      </w:pPr>
    </w:p>
    <w:p w14:paraId="6E8592C0" w14:textId="25644A89" w:rsidR="007E45D0" w:rsidRDefault="00B859CC" w:rsidP="007E45D0">
      <w:pPr>
        <w:jc w:val="both"/>
        <w:rPr>
          <w:rStyle w:val="fontstyle01"/>
          <w:rFonts w:ascii="Times New Roman" w:hAnsi="Times New Roman"/>
        </w:rPr>
      </w:pPr>
      <w:r>
        <w:rPr>
          <w:rStyle w:val="fontstyle01"/>
          <w:rFonts w:ascii="Times New Roman" w:hAnsi="Times New Roman"/>
        </w:rPr>
        <w:t xml:space="preserve">Izmjenom u članku 41. </w:t>
      </w:r>
      <w:proofErr w:type="gramStart"/>
      <w:r>
        <w:rPr>
          <w:rStyle w:val="fontstyle01"/>
          <w:rFonts w:ascii="Times New Roman" w:hAnsi="Times New Roman"/>
        </w:rPr>
        <w:t>stavku</w:t>
      </w:r>
      <w:proofErr w:type="gramEnd"/>
      <w:r>
        <w:rPr>
          <w:rStyle w:val="fontstyle01"/>
          <w:rFonts w:ascii="Times New Roman" w:hAnsi="Times New Roman"/>
        </w:rPr>
        <w:t xml:space="preserve"> 2. </w:t>
      </w:r>
      <w:proofErr w:type="gramStart"/>
      <w:r w:rsidR="007E45D0" w:rsidRPr="00CB3B51">
        <w:rPr>
          <w:rStyle w:val="fontstyle01"/>
          <w:rFonts w:ascii="Times New Roman" w:hAnsi="Times New Roman"/>
        </w:rPr>
        <w:t>precizira</w:t>
      </w:r>
      <w:proofErr w:type="gramEnd"/>
      <w:r w:rsidR="007E45D0" w:rsidRPr="00CB3B51">
        <w:rPr>
          <w:rStyle w:val="fontstyle01"/>
          <w:rFonts w:ascii="Times New Roman" w:hAnsi="Times New Roman"/>
        </w:rPr>
        <w:t xml:space="preserve"> se da se s</w:t>
      </w:r>
      <w:r w:rsidR="007E45D0" w:rsidRPr="00CB3B51">
        <w:rPr>
          <w:sz w:val="24"/>
          <w:szCs w:val="24"/>
          <w:lang w:eastAsia="hr-HR"/>
        </w:rPr>
        <w:t xml:space="preserve">ve tražbine koje dioničar ima prema kreditnoj instituciji s obzirom na njegov status dioničara namiruju nakon namirenja svih ostalih tražbina vjerovnika kreditne institucije u postupku prisilne likvidacije i </w:t>
      </w:r>
      <w:r w:rsidR="007E45D0" w:rsidRPr="00CB3B51">
        <w:rPr>
          <w:color w:val="231F20"/>
          <w:sz w:val="24"/>
          <w:szCs w:val="24"/>
          <w:lang w:eastAsia="hr-HR"/>
        </w:rPr>
        <w:t xml:space="preserve">svih troškova postupka prisilne likvidacije. Time </w:t>
      </w:r>
      <w:r w:rsidR="007E45D0" w:rsidRPr="00CB3B51">
        <w:rPr>
          <w:rStyle w:val="fontstyle01"/>
          <w:rFonts w:ascii="Times New Roman" w:hAnsi="Times New Roman"/>
        </w:rPr>
        <w:t xml:space="preserve">se onemogućuje da primjerice fizička osoba koja je radnik kreditne institucije i imatelj jedne dionice svoju tražbinu iz radnog odnosa može namiriti tek nakon namirenja svih ostalih vjerovnika. Takvo moguće ekstenzivno tumačenje bilo u suprotnosti s člankom 33. Zakona kojim je propisano da se sve prijavljene tražbine moraju razvrstati u isplatne redove koji su određeni upravo </w:t>
      </w:r>
      <w:proofErr w:type="gramStart"/>
      <w:r w:rsidR="007E45D0" w:rsidRPr="00CB3B51">
        <w:rPr>
          <w:rStyle w:val="fontstyle01"/>
          <w:rFonts w:ascii="Times New Roman" w:hAnsi="Times New Roman"/>
        </w:rPr>
        <w:t>tim</w:t>
      </w:r>
      <w:proofErr w:type="gramEnd"/>
      <w:r w:rsidR="007E45D0" w:rsidRPr="00CB3B51">
        <w:rPr>
          <w:rStyle w:val="fontstyle01"/>
          <w:rFonts w:ascii="Times New Roman" w:hAnsi="Times New Roman"/>
        </w:rPr>
        <w:t xml:space="preserve"> člankom. Kada bi se sve tražbine dioničara bez obzira </w:t>
      </w:r>
      <w:proofErr w:type="gramStart"/>
      <w:r w:rsidR="007E45D0" w:rsidRPr="00CB3B51">
        <w:rPr>
          <w:rStyle w:val="fontstyle01"/>
          <w:rFonts w:ascii="Times New Roman" w:hAnsi="Times New Roman"/>
        </w:rPr>
        <w:t>na</w:t>
      </w:r>
      <w:proofErr w:type="gramEnd"/>
      <w:r w:rsidR="007E45D0" w:rsidRPr="00CB3B51">
        <w:rPr>
          <w:rStyle w:val="fontstyle01"/>
          <w:rFonts w:ascii="Times New Roman" w:hAnsi="Times New Roman"/>
        </w:rPr>
        <w:t xml:space="preserve"> pravnu osnovu nastanka tih tražbina namirivale tek nakon tražbina svih ostalih vjerovnika tada bi bilo potrebno stvoriti novi isplatni red u koji bi se razvrstale tražbine dioničara. </w:t>
      </w:r>
    </w:p>
    <w:p w14:paraId="09089524" w14:textId="77777777" w:rsidR="009854E8" w:rsidRPr="00CB3B51" w:rsidRDefault="009854E8" w:rsidP="007E45D0">
      <w:pPr>
        <w:jc w:val="both"/>
        <w:rPr>
          <w:rStyle w:val="fontstyle01"/>
          <w:rFonts w:ascii="Times New Roman" w:hAnsi="Times New Roman"/>
        </w:rPr>
      </w:pPr>
    </w:p>
    <w:p w14:paraId="155BCB76" w14:textId="1DEA2673" w:rsidR="007E45D0" w:rsidRDefault="007E45D0" w:rsidP="007E45D0">
      <w:pPr>
        <w:jc w:val="both"/>
        <w:rPr>
          <w:rStyle w:val="fontstyle01"/>
          <w:rFonts w:ascii="Times New Roman" w:hAnsi="Times New Roman"/>
          <w:b/>
        </w:rPr>
      </w:pPr>
      <w:r w:rsidRPr="00CB3B51">
        <w:rPr>
          <w:rStyle w:val="fontstyle01"/>
          <w:rFonts w:ascii="Times New Roman" w:hAnsi="Times New Roman"/>
          <w:b/>
        </w:rPr>
        <w:t>Uz članak 8.</w:t>
      </w:r>
    </w:p>
    <w:p w14:paraId="3AD1C426" w14:textId="77777777" w:rsidR="00B46B2C" w:rsidRDefault="00B46B2C" w:rsidP="007E45D0">
      <w:pPr>
        <w:jc w:val="both"/>
        <w:rPr>
          <w:rStyle w:val="fontstyle01"/>
          <w:rFonts w:ascii="Times New Roman" w:hAnsi="Times New Roman"/>
          <w:b/>
        </w:rPr>
      </w:pPr>
    </w:p>
    <w:p w14:paraId="7D991D25" w14:textId="0A0A08B3" w:rsidR="007E45D0" w:rsidRDefault="007E45D0" w:rsidP="007E45D0">
      <w:pPr>
        <w:jc w:val="both"/>
        <w:rPr>
          <w:rStyle w:val="fontstyle01"/>
          <w:rFonts w:ascii="Times New Roman" w:hAnsi="Times New Roman"/>
        </w:rPr>
      </w:pPr>
      <w:r w:rsidRPr="00CB3B51">
        <w:rPr>
          <w:rStyle w:val="fontstyle01"/>
          <w:rFonts w:ascii="Times New Roman" w:hAnsi="Times New Roman"/>
        </w:rPr>
        <w:t xml:space="preserve">Ovim člankom propisuje se stupanje </w:t>
      </w:r>
      <w:proofErr w:type="gramStart"/>
      <w:r w:rsidRPr="00CB3B51">
        <w:rPr>
          <w:rStyle w:val="fontstyle01"/>
          <w:rFonts w:ascii="Times New Roman" w:hAnsi="Times New Roman"/>
        </w:rPr>
        <w:t>na</w:t>
      </w:r>
      <w:proofErr w:type="gramEnd"/>
      <w:r w:rsidRPr="00CB3B51">
        <w:rPr>
          <w:rStyle w:val="fontstyle01"/>
          <w:rFonts w:ascii="Times New Roman" w:hAnsi="Times New Roman"/>
        </w:rPr>
        <w:t xml:space="preserve"> snagu Zakona.</w:t>
      </w:r>
    </w:p>
    <w:p w14:paraId="3DFC8236" w14:textId="170B2AE2" w:rsidR="00330E72" w:rsidRDefault="00330E72" w:rsidP="007E45D0">
      <w:pPr>
        <w:jc w:val="both"/>
        <w:rPr>
          <w:rStyle w:val="fontstyle01"/>
          <w:rFonts w:ascii="Times New Roman" w:hAnsi="Times New Roman"/>
        </w:rPr>
      </w:pPr>
    </w:p>
    <w:p w14:paraId="2278EA48" w14:textId="415DCFD8" w:rsidR="00330E72" w:rsidRDefault="00330E72" w:rsidP="007E45D0">
      <w:pPr>
        <w:jc w:val="both"/>
        <w:rPr>
          <w:rStyle w:val="fontstyle01"/>
          <w:rFonts w:ascii="Times New Roman" w:hAnsi="Times New Roman"/>
        </w:rPr>
      </w:pPr>
    </w:p>
    <w:p w14:paraId="6F8CDCA0" w14:textId="77777777" w:rsidR="00330E72" w:rsidRPr="00CB3B51" w:rsidRDefault="00330E72" w:rsidP="00330E72">
      <w:pPr>
        <w:tabs>
          <w:tab w:val="left" w:pos="142"/>
        </w:tabs>
        <w:outlineLvl w:val="0"/>
        <w:rPr>
          <w:sz w:val="24"/>
          <w:szCs w:val="24"/>
          <w:lang w:eastAsia="hr-HR"/>
        </w:rPr>
      </w:pPr>
      <w:r w:rsidRPr="00CB3B51">
        <w:rPr>
          <w:b/>
          <w:sz w:val="24"/>
          <w:szCs w:val="24"/>
          <w:lang w:eastAsia="hr-HR"/>
        </w:rPr>
        <w:t xml:space="preserve">III. </w:t>
      </w:r>
      <w:r w:rsidRPr="00CB3B51">
        <w:rPr>
          <w:b/>
          <w:sz w:val="24"/>
          <w:szCs w:val="24"/>
          <w:lang w:eastAsia="hr-HR"/>
        </w:rPr>
        <w:tab/>
        <w:t>OCJENA I IZVOR</w:t>
      </w:r>
      <w:r>
        <w:rPr>
          <w:b/>
          <w:sz w:val="24"/>
          <w:szCs w:val="24"/>
          <w:lang w:eastAsia="hr-HR"/>
        </w:rPr>
        <w:t>I</w:t>
      </w:r>
      <w:r w:rsidRPr="00CB3B51">
        <w:rPr>
          <w:b/>
          <w:sz w:val="24"/>
          <w:szCs w:val="24"/>
          <w:lang w:eastAsia="hr-HR"/>
        </w:rPr>
        <w:t xml:space="preserve"> SREDSTAVA POTREBNIH ZA PROVEDBU ZAKONA</w:t>
      </w:r>
    </w:p>
    <w:p w14:paraId="09F8DA7E" w14:textId="77777777" w:rsidR="00330E72" w:rsidRPr="00CB3B51" w:rsidRDefault="00330E72" w:rsidP="00330E72">
      <w:pPr>
        <w:tabs>
          <w:tab w:val="left" w:pos="142"/>
        </w:tabs>
        <w:jc w:val="both"/>
        <w:rPr>
          <w:sz w:val="24"/>
          <w:szCs w:val="24"/>
          <w:lang w:eastAsia="hr-HR"/>
        </w:rPr>
      </w:pPr>
    </w:p>
    <w:p w14:paraId="2AE2CAB3" w14:textId="5D9076DC" w:rsidR="00330E72" w:rsidRPr="00CB3B51" w:rsidRDefault="00330E72" w:rsidP="00330E72">
      <w:pPr>
        <w:tabs>
          <w:tab w:val="left" w:pos="482"/>
        </w:tabs>
        <w:jc w:val="both"/>
        <w:outlineLvl w:val="0"/>
        <w:rPr>
          <w:sz w:val="24"/>
          <w:szCs w:val="24"/>
          <w:lang w:eastAsia="hr-HR"/>
        </w:rPr>
      </w:pPr>
      <w:r w:rsidRPr="00CB3B51">
        <w:rPr>
          <w:sz w:val="24"/>
          <w:szCs w:val="24"/>
          <w:lang w:eastAsia="hr-HR"/>
        </w:rPr>
        <w:tab/>
      </w:r>
      <w:r w:rsidR="007A67AF">
        <w:rPr>
          <w:sz w:val="24"/>
          <w:szCs w:val="24"/>
          <w:lang w:eastAsia="hr-HR"/>
        </w:rPr>
        <w:tab/>
      </w:r>
      <w:r w:rsidRPr="00CB3B51">
        <w:rPr>
          <w:sz w:val="24"/>
          <w:szCs w:val="24"/>
          <w:lang w:eastAsia="hr-HR"/>
        </w:rPr>
        <w:t>Za provedbu ovoga Zakona nije potrebno osigurati sredstva u državnom proračunu Republike Hrvatske.</w:t>
      </w:r>
    </w:p>
    <w:p w14:paraId="46FB67B6" w14:textId="77777777" w:rsidR="00330E72" w:rsidRPr="00CB3B51" w:rsidRDefault="00330E72" w:rsidP="007E45D0">
      <w:pPr>
        <w:jc w:val="both"/>
        <w:rPr>
          <w:rStyle w:val="fontstyle01"/>
          <w:rFonts w:ascii="Times New Roman" w:hAnsi="Times New Roman"/>
        </w:rPr>
      </w:pPr>
    </w:p>
    <w:p w14:paraId="3C2F4662" w14:textId="77777777" w:rsidR="00330E72" w:rsidRPr="00330E72" w:rsidRDefault="00330E72" w:rsidP="00330E72">
      <w:pPr>
        <w:tabs>
          <w:tab w:val="left" w:pos="482"/>
        </w:tabs>
        <w:jc w:val="both"/>
        <w:outlineLvl w:val="0"/>
        <w:rPr>
          <w:sz w:val="24"/>
          <w:szCs w:val="24"/>
          <w:lang w:eastAsia="hr-HR"/>
        </w:rPr>
      </w:pPr>
    </w:p>
    <w:p w14:paraId="7CAC02E7" w14:textId="138C305B" w:rsidR="00330E72" w:rsidRPr="00330E72" w:rsidRDefault="00330E72" w:rsidP="00330E72">
      <w:pPr>
        <w:jc w:val="both"/>
        <w:rPr>
          <w:rFonts w:eastAsia="Calibri"/>
          <w:b/>
          <w:sz w:val="24"/>
          <w:szCs w:val="24"/>
          <w:lang w:eastAsia="hr-HR"/>
        </w:rPr>
      </w:pPr>
      <w:r w:rsidRPr="00330E72">
        <w:rPr>
          <w:rFonts w:eastAsia="Calibri"/>
          <w:b/>
          <w:sz w:val="24"/>
          <w:szCs w:val="24"/>
          <w:lang w:eastAsia="hr-HR"/>
        </w:rPr>
        <w:t>IV.</w:t>
      </w:r>
      <w:r w:rsidRPr="00330E72">
        <w:rPr>
          <w:rFonts w:eastAsia="Calibri"/>
          <w:b/>
          <w:sz w:val="24"/>
          <w:szCs w:val="24"/>
          <w:lang w:eastAsia="hr-HR"/>
        </w:rPr>
        <w:tab/>
        <w:t xml:space="preserve">RAZLIKE IZMEĐU RJEŠENJA KOJA SE PREDLAŽU KONAČNIM </w:t>
      </w:r>
      <w:r w:rsidRPr="00330E72">
        <w:rPr>
          <w:rFonts w:eastAsia="Calibri"/>
          <w:b/>
          <w:sz w:val="24"/>
          <w:szCs w:val="24"/>
          <w:lang w:eastAsia="hr-HR"/>
        </w:rPr>
        <w:tab/>
        <w:t>PRIJEDLOGOM U ODNOSU NA RJEŠENJA IZ PRIJEDLOGA ZAKONA</w:t>
      </w:r>
      <w:r w:rsidR="000B6F8E">
        <w:rPr>
          <w:rFonts w:eastAsia="Calibri"/>
          <w:b/>
          <w:sz w:val="24"/>
          <w:szCs w:val="24"/>
          <w:lang w:eastAsia="hr-HR"/>
        </w:rPr>
        <w:t xml:space="preserve"> I</w:t>
      </w:r>
      <w:r w:rsidRPr="00330E72">
        <w:rPr>
          <w:rFonts w:eastAsia="Calibri"/>
          <w:b/>
          <w:sz w:val="24"/>
          <w:szCs w:val="24"/>
          <w:lang w:eastAsia="hr-HR"/>
        </w:rPr>
        <w:tab/>
        <w:t>RAZLOZI ZBOG KOJIH SU TE RAZLIKE NASTALE</w:t>
      </w:r>
    </w:p>
    <w:p w14:paraId="6DF847EF" w14:textId="77777777" w:rsidR="00330E72" w:rsidRPr="00330E72" w:rsidRDefault="00330E72" w:rsidP="00330E72">
      <w:pPr>
        <w:tabs>
          <w:tab w:val="left" w:pos="709"/>
        </w:tabs>
        <w:jc w:val="both"/>
        <w:rPr>
          <w:rFonts w:eastAsia="Calibri"/>
          <w:sz w:val="24"/>
          <w:szCs w:val="24"/>
          <w:lang w:eastAsia="hr-HR"/>
        </w:rPr>
      </w:pPr>
      <w:r w:rsidRPr="00330E72">
        <w:rPr>
          <w:rFonts w:eastAsia="Calibri"/>
          <w:sz w:val="24"/>
          <w:szCs w:val="24"/>
          <w:lang w:eastAsia="hr-HR"/>
        </w:rPr>
        <w:lastRenderedPageBreak/>
        <w:tab/>
      </w:r>
    </w:p>
    <w:p w14:paraId="68EC8AF1" w14:textId="5DFB0C1B" w:rsidR="00330E72" w:rsidRPr="00BD0E23" w:rsidRDefault="00330E72" w:rsidP="00330E72">
      <w:pPr>
        <w:tabs>
          <w:tab w:val="left" w:pos="709"/>
        </w:tabs>
        <w:jc w:val="both"/>
        <w:rPr>
          <w:rFonts w:eastAsia="Calibri"/>
          <w:sz w:val="24"/>
          <w:szCs w:val="24"/>
          <w:lang w:eastAsia="hr-HR"/>
        </w:rPr>
      </w:pPr>
      <w:r w:rsidRPr="00330E72">
        <w:rPr>
          <w:rFonts w:eastAsia="Calibri"/>
          <w:sz w:val="24"/>
          <w:szCs w:val="24"/>
          <w:lang w:eastAsia="hr-HR"/>
        </w:rPr>
        <w:tab/>
      </w:r>
      <w:r w:rsidRPr="007A67AF">
        <w:rPr>
          <w:rFonts w:eastAsia="Calibri"/>
          <w:sz w:val="24"/>
          <w:szCs w:val="24"/>
          <w:lang w:eastAsia="hr-HR"/>
        </w:rPr>
        <w:t>Na 1</w:t>
      </w:r>
      <w:r w:rsidR="00572682" w:rsidRPr="007A67AF">
        <w:rPr>
          <w:rFonts w:eastAsia="Calibri"/>
          <w:sz w:val="24"/>
          <w:szCs w:val="24"/>
          <w:lang w:eastAsia="hr-HR"/>
        </w:rPr>
        <w:t>9</w:t>
      </w:r>
      <w:r w:rsidRPr="007A67AF">
        <w:rPr>
          <w:rFonts w:eastAsia="Calibri"/>
          <w:sz w:val="24"/>
          <w:szCs w:val="24"/>
          <w:lang w:eastAsia="hr-HR"/>
        </w:rPr>
        <w:t xml:space="preserve">. </w:t>
      </w:r>
      <w:proofErr w:type="gramStart"/>
      <w:r w:rsidRPr="007A67AF">
        <w:rPr>
          <w:rFonts w:eastAsia="Calibri"/>
          <w:sz w:val="24"/>
          <w:szCs w:val="24"/>
          <w:lang w:eastAsia="hr-HR"/>
        </w:rPr>
        <w:t>sjednici</w:t>
      </w:r>
      <w:proofErr w:type="gramEnd"/>
      <w:r w:rsidRPr="007A67AF">
        <w:rPr>
          <w:rFonts w:eastAsia="Calibri"/>
          <w:sz w:val="24"/>
          <w:szCs w:val="24"/>
          <w:lang w:eastAsia="hr-HR"/>
        </w:rPr>
        <w:t xml:space="preserve"> Hrvatskoga sabora, održanoj </w:t>
      </w:r>
      <w:r w:rsidR="00572682" w:rsidRPr="007A67AF">
        <w:rPr>
          <w:rFonts w:eastAsia="Calibri"/>
          <w:sz w:val="24"/>
          <w:szCs w:val="24"/>
          <w:lang w:eastAsia="hr-HR"/>
        </w:rPr>
        <w:t xml:space="preserve">15. </w:t>
      </w:r>
      <w:proofErr w:type="gramStart"/>
      <w:r w:rsidR="00572682" w:rsidRPr="007A67AF">
        <w:rPr>
          <w:rFonts w:eastAsia="Calibri"/>
          <w:sz w:val="24"/>
          <w:szCs w:val="24"/>
          <w:lang w:eastAsia="hr-HR"/>
        </w:rPr>
        <w:t>prosinca</w:t>
      </w:r>
      <w:proofErr w:type="gramEnd"/>
      <w:r w:rsidR="00572682" w:rsidRPr="007A67AF">
        <w:rPr>
          <w:rFonts w:eastAsia="Calibri"/>
          <w:sz w:val="24"/>
          <w:szCs w:val="24"/>
          <w:lang w:eastAsia="hr-HR"/>
        </w:rPr>
        <w:t xml:space="preserve"> </w:t>
      </w:r>
      <w:r w:rsidRPr="007A67AF">
        <w:rPr>
          <w:rFonts w:eastAsia="Calibri"/>
          <w:sz w:val="24"/>
          <w:szCs w:val="24"/>
          <w:lang w:eastAsia="hr-HR"/>
        </w:rPr>
        <w:t>202</w:t>
      </w:r>
      <w:r w:rsidR="00572682" w:rsidRPr="007A67AF">
        <w:rPr>
          <w:rFonts w:eastAsia="Calibri"/>
          <w:sz w:val="24"/>
          <w:szCs w:val="24"/>
          <w:lang w:eastAsia="hr-HR"/>
        </w:rPr>
        <w:t>3</w:t>
      </w:r>
      <w:r w:rsidRPr="007A67AF">
        <w:rPr>
          <w:rFonts w:eastAsia="Calibri"/>
          <w:sz w:val="24"/>
          <w:szCs w:val="24"/>
          <w:lang w:eastAsia="hr-HR"/>
        </w:rPr>
        <w:t>., Hrvatski</w:t>
      </w:r>
      <w:r w:rsidRPr="00BD0E23">
        <w:rPr>
          <w:rFonts w:eastAsia="Calibri"/>
          <w:sz w:val="24"/>
          <w:szCs w:val="24"/>
          <w:lang w:eastAsia="hr-HR"/>
        </w:rPr>
        <w:t xml:space="preserve"> sabor donio je zaključak o prihvaćanju Prijedloga zakona o izmjenama i </w:t>
      </w:r>
      <w:r w:rsidR="00BD0E23" w:rsidRPr="00BD0E23">
        <w:rPr>
          <w:rFonts w:eastAsia="Calibri"/>
          <w:sz w:val="24"/>
          <w:szCs w:val="24"/>
          <w:lang w:eastAsia="hr-HR"/>
        </w:rPr>
        <w:t>dopuni Zakona o prisilnoj likvidaciji kreditnih institucija</w:t>
      </w:r>
      <w:r w:rsidRPr="00BD0E23">
        <w:rPr>
          <w:rFonts w:eastAsia="Calibri"/>
          <w:sz w:val="24"/>
          <w:szCs w:val="24"/>
          <w:lang w:eastAsia="hr-HR"/>
        </w:rPr>
        <w:t>. Hrvatski sabor uputio je predlagatelju primjedbe, prijedloge i mišljenja radi pripreme Konačnog prijedloga zakona.</w:t>
      </w:r>
    </w:p>
    <w:p w14:paraId="559B27C6" w14:textId="77777777" w:rsidR="00330E72" w:rsidRPr="003E1A46" w:rsidRDefault="00330E72" w:rsidP="00330E72">
      <w:pPr>
        <w:tabs>
          <w:tab w:val="left" w:pos="709"/>
        </w:tabs>
        <w:jc w:val="both"/>
        <w:rPr>
          <w:rFonts w:eastAsia="Calibri"/>
          <w:sz w:val="24"/>
          <w:szCs w:val="24"/>
          <w:lang w:eastAsia="hr-HR"/>
        </w:rPr>
      </w:pPr>
    </w:p>
    <w:p w14:paraId="3C51CA2C" w14:textId="7F3A5A93" w:rsidR="00330E72" w:rsidRPr="003E1A46" w:rsidRDefault="00330E72" w:rsidP="00330E72">
      <w:pPr>
        <w:tabs>
          <w:tab w:val="left" w:pos="709"/>
        </w:tabs>
        <w:jc w:val="both"/>
        <w:rPr>
          <w:rFonts w:eastAsia="Calibri"/>
          <w:sz w:val="24"/>
          <w:szCs w:val="24"/>
          <w:lang w:eastAsia="hr-HR"/>
        </w:rPr>
      </w:pPr>
      <w:r w:rsidRPr="003E1A46">
        <w:rPr>
          <w:rFonts w:eastAsia="Calibri"/>
          <w:sz w:val="24"/>
          <w:szCs w:val="24"/>
          <w:lang w:eastAsia="hr-HR"/>
        </w:rPr>
        <w:tab/>
      </w:r>
      <w:r w:rsidR="00926975" w:rsidRPr="003E1A46">
        <w:rPr>
          <w:rFonts w:eastAsia="Calibri"/>
          <w:sz w:val="24"/>
          <w:szCs w:val="24"/>
          <w:lang w:eastAsia="hr-HR"/>
        </w:rPr>
        <w:t xml:space="preserve">Konačni prijedlog zakona ne sadrži nova rješenja </w:t>
      </w:r>
      <w:r w:rsidRPr="003E1A46">
        <w:rPr>
          <w:rFonts w:eastAsia="Calibri"/>
          <w:sz w:val="24"/>
          <w:szCs w:val="24"/>
          <w:lang w:eastAsia="hr-HR"/>
        </w:rPr>
        <w:t xml:space="preserve">u odnosu </w:t>
      </w:r>
      <w:proofErr w:type="gramStart"/>
      <w:r w:rsidRPr="003E1A46">
        <w:rPr>
          <w:rFonts w:eastAsia="Calibri"/>
          <w:sz w:val="24"/>
          <w:szCs w:val="24"/>
          <w:lang w:eastAsia="hr-HR"/>
        </w:rPr>
        <w:t>na</w:t>
      </w:r>
      <w:proofErr w:type="gramEnd"/>
      <w:r w:rsidRPr="003E1A46">
        <w:rPr>
          <w:rFonts w:eastAsia="Calibri"/>
          <w:sz w:val="24"/>
          <w:szCs w:val="24"/>
          <w:lang w:eastAsia="hr-HR"/>
        </w:rPr>
        <w:t xml:space="preserve"> rješenja iz Prijedloga zakona</w:t>
      </w:r>
      <w:r w:rsidR="007A67AF">
        <w:rPr>
          <w:rFonts w:eastAsia="Calibri"/>
          <w:sz w:val="24"/>
          <w:szCs w:val="24"/>
          <w:lang w:eastAsia="hr-HR"/>
        </w:rPr>
        <w:t xml:space="preserve"> jer na </w:t>
      </w:r>
      <w:r w:rsidR="007A67AF" w:rsidRPr="007A67AF">
        <w:rPr>
          <w:rFonts w:eastAsia="Calibri"/>
          <w:sz w:val="24"/>
          <w:szCs w:val="24"/>
          <w:lang w:eastAsia="hr-HR"/>
        </w:rPr>
        <w:t>tekst Prijedloga zakona nije bilo primjedbi i prijedloga koji bi zahtijevali doradu.</w:t>
      </w:r>
    </w:p>
    <w:p w14:paraId="1A5A5700" w14:textId="030124C9" w:rsidR="00572682" w:rsidRDefault="00572682" w:rsidP="00330E72">
      <w:pPr>
        <w:tabs>
          <w:tab w:val="left" w:pos="709"/>
        </w:tabs>
        <w:jc w:val="both"/>
        <w:rPr>
          <w:rFonts w:eastAsia="Calibri"/>
          <w:sz w:val="24"/>
          <w:szCs w:val="24"/>
          <w:highlight w:val="yellow"/>
          <w:lang w:eastAsia="hr-HR"/>
        </w:rPr>
      </w:pPr>
    </w:p>
    <w:p w14:paraId="28C5BB66" w14:textId="77777777" w:rsidR="00330E72" w:rsidRPr="00330E72" w:rsidRDefault="00330E72" w:rsidP="00330E72">
      <w:pPr>
        <w:tabs>
          <w:tab w:val="left" w:pos="709"/>
        </w:tabs>
        <w:jc w:val="both"/>
        <w:rPr>
          <w:rFonts w:eastAsia="Calibri"/>
          <w:sz w:val="24"/>
          <w:szCs w:val="24"/>
          <w:highlight w:val="yellow"/>
          <w:lang w:eastAsia="hr-HR"/>
        </w:rPr>
      </w:pPr>
    </w:p>
    <w:p w14:paraId="3E40CFEC" w14:textId="17B2D6E5" w:rsidR="00330E72" w:rsidRPr="00330E72" w:rsidRDefault="00330E72" w:rsidP="00330E72">
      <w:pPr>
        <w:ind w:left="705" w:hanging="705"/>
        <w:jc w:val="both"/>
        <w:rPr>
          <w:rFonts w:eastAsia="Calibri"/>
          <w:b/>
          <w:sz w:val="24"/>
          <w:szCs w:val="24"/>
          <w:lang w:eastAsia="hr-HR"/>
        </w:rPr>
      </w:pPr>
      <w:r w:rsidRPr="00330E72">
        <w:rPr>
          <w:rFonts w:eastAsia="Calibri"/>
          <w:b/>
          <w:sz w:val="24"/>
          <w:szCs w:val="24"/>
          <w:lang w:eastAsia="hr-HR"/>
        </w:rPr>
        <w:t>V.</w:t>
      </w:r>
      <w:r w:rsidRPr="00330E72">
        <w:rPr>
          <w:rFonts w:eastAsia="Calibri"/>
          <w:b/>
          <w:sz w:val="24"/>
          <w:szCs w:val="24"/>
          <w:lang w:eastAsia="hr-HR"/>
        </w:rPr>
        <w:tab/>
        <w:t>PRIJEDLOZI</w:t>
      </w:r>
      <w:r w:rsidR="000B6F8E">
        <w:rPr>
          <w:rFonts w:eastAsia="Calibri"/>
          <w:b/>
          <w:sz w:val="24"/>
          <w:szCs w:val="24"/>
          <w:lang w:eastAsia="hr-HR"/>
        </w:rPr>
        <w:t>, PRIMJEDBE</w:t>
      </w:r>
      <w:r w:rsidRPr="00330E72">
        <w:rPr>
          <w:rFonts w:eastAsia="Calibri"/>
          <w:b/>
          <w:sz w:val="24"/>
          <w:szCs w:val="24"/>
          <w:lang w:eastAsia="hr-HR"/>
        </w:rPr>
        <w:t xml:space="preserve"> I MIŠLJENJA DANI NA PRIJEDLOG ZAKONA KOJE </w:t>
      </w:r>
      <w:r w:rsidRPr="00330E72">
        <w:rPr>
          <w:rFonts w:eastAsia="Calibri"/>
          <w:b/>
          <w:sz w:val="24"/>
          <w:szCs w:val="24"/>
          <w:lang w:eastAsia="hr-HR"/>
        </w:rPr>
        <w:tab/>
        <w:t xml:space="preserve">PREDLAGATELJ NIJE PRIHVATIO, S OBRAZLOŽENJEM </w:t>
      </w:r>
    </w:p>
    <w:p w14:paraId="5775555E" w14:textId="77777777" w:rsidR="00330E72" w:rsidRPr="00330E72" w:rsidRDefault="00330E72" w:rsidP="00330E72">
      <w:pPr>
        <w:contextualSpacing/>
        <w:jc w:val="both"/>
        <w:rPr>
          <w:sz w:val="24"/>
          <w:szCs w:val="24"/>
        </w:rPr>
      </w:pPr>
    </w:p>
    <w:p w14:paraId="2BFB5609" w14:textId="5A231413" w:rsidR="00FC5D7E" w:rsidRDefault="00FC5D7E" w:rsidP="00330E72">
      <w:pPr>
        <w:ind w:firstLine="705"/>
        <w:contextualSpacing/>
        <w:jc w:val="both"/>
        <w:rPr>
          <w:rFonts w:eastAsia="Calibri"/>
          <w:sz w:val="24"/>
          <w:szCs w:val="24"/>
          <w:lang w:eastAsia="hr-HR"/>
        </w:rPr>
      </w:pPr>
      <w:r w:rsidRPr="00E03802">
        <w:rPr>
          <w:rFonts w:eastAsia="Calibri"/>
          <w:sz w:val="24"/>
          <w:szCs w:val="24"/>
          <w:lang w:eastAsia="hr-HR"/>
        </w:rPr>
        <w:t xml:space="preserve">U raspravi o Prijedlogu zakona o izmjenama i </w:t>
      </w:r>
      <w:r w:rsidR="00BD0E23" w:rsidRPr="00BD0E23">
        <w:rPr>
          <w:rFonts w:eastAsia="Calibri"/>
          <w:sz w:val="24"/>
          <w:szCs w:val="24"/>
          <w:lang w:eastAsia="hr-HR"/>
        </w:rPr>
        <w:t>dopuni Zakona o prisilnoj likvidaciji kreditnih institucija</w:t>
      </w:r>
      <w:r w:rsidR="00BD0E23">
        <w:rPr>
          <w:rFonts w:eastAsia="Calibri"/>
          <w:sz w:val="24"/>
          <w:szCs w:val="24"/>
          <w:lang w:eastAsia="hr-HR"/>
        </w:rPr>
        <w:t xml:space="preserve"> </w:t>
      </w:r>
      <w:r w:rsidRPr="00E03802">
        <w:rPr>
          <w:rFonts w:eastAsia="Calibri"/>
          <w:sz w:val="24"/>
          <w:szCs w:val="24"/>
          <w:lang w:eastAsia="hr-HR"/>
        </w:rPr>
        <w:t xml:space="preserve">u Hrvatskome saboru nije bilo primjedbi i prijedloga </w:t>
      </w:r>
      <w:proofErr w:type="gramStart"/>
      <w:r w:rsidRPr="00E03802">
        <w:rPr>
          <w:rFonts w:eastAsia="Calibri"/>
          <w:sz w:val="24"/>
          <w:szCs w:val="24"/>
          <w:lang w:eastAsia="hr-HR"/>
        </w:rPr>
        <w:t>na</w:t>
      </w:r>
      <w:proofErr w:type="gramEnd"/>
      <w:r w:rsidRPr="00E03802">
        <w:rPr>
          <w:rFonts w:eastAsia="Calibri"/>
          <w:sz w:val="24"/>
          <w:szCs w:val="24"/>
          <w:lang w:eastAsia="hr-HR"/>
        </w:rPr>
        <w:t xml:space="preserve"> tekst Prijedloga zakona o kojima bi se predlagatelj mogao posebno očitovati.</w:t>
      </w:r>
    </w:p>
    <w:p w14:paraId="0EC611B8" w14:textId="025D3950" w:rsidR="00572682" w:rsidRDefault="00572682" w:rsidP="00330E72">
      <w:pPr>
        <w:ind w:firstLine="705"/>
        <w:contextualSpacing/>
        <w:jc w:val="both"/>
        <w:rPr>
          <w:rFonts w:eastAsia="Calibri"/>
          <w:sz w:val="24"/>
          <w:szCs w:val="24"/>
          <w:lang w:eastAsia="hr-HR"/>
        </w:rPr>
      </w:pPr>
    </w:p>
    <w:p w14:paraId="4D6C6922" w14:textId="0C2848A3" w:rsidR="00572682" w:rsidRDefault="00572682">
      <w:pPr>
        <w:rPr>
          <w:rFonts w:eastAsia="Calibri"/>
          <w:sz w:val="24"/>
          <w:szCs w:val="24"/>
          <w:lang w:eastAsia="hr-HR"/>
        </w:rPr>
      </w:pPr>
      <w:r>
        <w:rPr>
          <w:rFonts w:eastAsia="Calibri"/>
          <w:sz w:val="24"/>
          <w:szCs w:val="24"/>
          <w:lang w:eastAsia="hr-HR"/>
        </w:rPr>
        <w:br w:type="page"/>
      </w:r>
    </w:p>
    <w:p w14:paraId="79EE893D" w14:textId="77777777" w:rsidR="007E45D0" w:rsidRPr="00CB3B51" w:rsidRDefault="007E45D0" w:rsidP="007E45D0">
      <w:pPr>
        <w:jc w:val="center"/>
        <w:rPr>
          <w:b/>
          <w:sz w:val="24"/>
          <w:szCs w:val="24"/>
          <w:lang w:eastAsia="hr-HR"/>
        </w:rPr>
      </w:pPr>
      <w:r w:rsidRPr="00CB3B51">
        <w:rPr>
          <w:b/>
          <w:sz w:val="24"/>
          <w:szCs w:val="24"/>
          <w:lang w:eastAsia="hr-HR"/>
        </w:rPr>
        <w:lastRenderedPageBreak/>
        <w:t xml:space="preserve">ODREDBE VAŽEĆEG ZAKONA KOJE SE MIJENJAJU, </w:t>
      </w:r>
      <w:r w:rsidRPr="00CB3B51">
        <w:rPr>
          <w:b/>
          <w:sz w:val="24"/>
          <w:szCs w:val="24"/>
        </w:rPr>
        <w:t>ODNOSNO DOPUNJUJU</w:t>
      </w:r>
    </w:p>
    <w:p w14:paraId="4F13D6C8"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Subjekti Zakona</w:t>
      </w:r>
    </w:p>
    <w:p w14:paraId="4723869B"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3.</w:t>
      </w:r>
    </w:p>
    <w:p w14:paraId="38EFBAE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Ovaj Zakon primjenjuje se </w:t>
      </w:r>
      <w:proofErr w:type="gramStart"/>
      <w:r w:rsidRPr="00CB3B51">
        <w:rPr>
          <w:color w:val="231F20"/>
          <w:sz w:val="24"/>
          <w:szCs w:val="24"/>
          <w:lang w:eastAsia="hr-HR"/>
        </w:rPr>
        <w:t>na</w:t>
      </w:r>
      <w:proofErr w:type="gramEnd"/>
      <w:r w:rsidRPr="00CB3B51">
        <w:rPr>
          <w:color w:val="231F20"/>
          <w:sz w:val="24"/>
          <w:szCs w:val="24"/>
          <w:lang w:eastAsia="hr-HR"/>
        </w:rPr>
        <w:t xml:space="preserve"> kreditnu instituciju sa sjedištem u Republici Hrvatskoj koja je od Hrvatske narodne banke dobila odobrenje za rad i podružnicu kreditne institucije iz treće zemlje koja je od Hrvatske narodne banke dobila odobrenje za osnivanje podružnice kreditne institucije iz treće zemlje.</w:t>
      </w:r>
    </w:p>
    <w:p w14:paraId="5FE12A0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Postupak prisilne likvidacije može se provesti i </w:t>
      </w:r>
      <w:proofErr w:type="gramStart"/>
      <w:r w:rsidRPr="00CB3B51">
        <w:rPr>
          <w:color w:val="231F20"/>
          <w:sz w:val="24"/>
          <w:szCs w:val="24"/>
          <w:lang w:eastAsia="hr-HR"/>
        </w:rPr>
        <w:t>nad</w:t>
      </w:r>
      <w:proofErr w:type="gramEnd"/>
      <w:r w:rsidRPr="00CB3B51">
        <w:rPr>
          <w:color w:val="231F20"/>
          <w:sz w:val="24"/>
          <w:szCs w:val="24"/>
          <w:lang w:eastAsia="hr-HR"/>
        </w:rPr>
        <w:t xml:space="preserve"> kreditnom institucijom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nad kojom je pokrenut postupak redovne likvidacije ili nad kojom je otvoren postupak sanacije.</w:t>
      </w:r>
      <w:r w:rsidRPr="00CB3B51">
        <w:rPr>
          <w:b/>
          <w:sz w:val="24"/>
          <w:szCs w:val="24"/>
          <w:lang w:eastAsia="hr-HR"/>
        </w:rPr>
        <w:t xml:space="preserve"> </w:t>
      </w:r>
    </w:p>
    <w:p w14:paraId="5C15EB50" w14:textId="77777777" w:rsidR="007E45D0" w:rsidRPr="00CB3B51" w:rsidRDefault="007E45D0" w:rsidP="007E45D0">
      <w:pPr>
        <w:pStyle w:val="box466354"/>
        <w:shd w:val="clear" w:color="auto" w:fill="FFFFFF"/>
        <w:spacing w:before="68" w:beforeAutospacing="0" w:after="72" w:afterAutospacing="0"/>
        <w:jc w:val="center"/>
        <w:textAlignment w:val="baseline"/>
        <w:rPr>
          <w:i/>
          <w:iCs/>
          <w:color w:val="231F20"/>
        </w:rPr>
      </w:pPr>
    </w:p>
    <w:p w14:paraId="4FF152AC" w14:textId="77777777" w:rsidR="007E45D0" w:rsidRPr="00CB3B51" w:rsidRDefault="007E45D0" w:rsidP="007E45D0">
      <w:pPr>
        <w:pStyle w:val="box466354"/>
        <w:shd w:val="clear" w:color="auto" w:fill="FFFFFF"/>
        <w:spacing w:before="68" w:beforeAutospacing="0" w:after="72" w:afterAutospacing="0"/>
        <w:jc w:val="center"/>
        <w:textAlignment w:val="baseline"/>
        <w:rPr>
          <w:i/>
          <w:iCs/>
          <w:color w:val="231F20"/>
        </w:rPr>
      </w:pPr>
      <w:r w:rsidRPr="00CB3B51">
        <w:rPr>
          <w:i/>
          <w:iCs/>
          <w:color w:val="231F20"/>
        </w:rPr>
        <w:t>Prijedlog i razlozi za pokretanje postupka prisilne likvidacije</w:t>
      </w:r>
    </w:p>
    <w:p w14:paraId="77FD7EED" w14:textId="77777777" w:rsidR="007E45D0" w:rsidRPr="00CB3B51" w:rsidRDefault="007E45D0" w:rsidP="007E45D0">
      <w:pPr>
        <w:pStyle w:val="box466354"/>
        <w:shd w:val="clear" w:color="auto" w:fill="FFFFFF"/>
        <w:spacing w:before="34" w:beforeAutospacing="0" w:after="48" w:afterAutospacing="0"/>
        <w:jc w:val="center"/>
        <w:textAlignment w:val="baseline"/>
        <w:rPr>
          <w:color w:val="231F20"/>
        </w:rPr>
      </w:pPr>
      <w:r w:rsidRPr="00CB3B51">
        <w:rPr>
          <w:color w:val="231F20"/>
        </w:rPr>
        <w:t>Članak 13.</w:t>
      </w:r>
    </w:p>
    <w:p w14:paraId="52FB404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 Savjet Hrvatske narodne banke donosi odluku o podnošenju prijedloga za otvaranje postupka prisilne likvidacije sukladno zakonu kojim se uređuje postupak sanacije kreditnih institucija i investicijskih društava, ili po donošenju odluke o ukidanju rješenja kojim je dano odobrenje za rad sukladno uputi Europske središnje banke, a prijedlog za pokretanje postupka prisilne likvidacije na temelju odluke Savjeta Hrvatske narodne banke podnosi guverner Hrvatske narodne banke.</w:t>
      </w:r>
    </w:p>
    <w:p w14:paraId="0BDD0F0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(2) Prisilna likvidacija nad kreditnom institucijom otvorit će se ako se utvrdi postojanje barem jednog od sljedećih razloga:</w:t>
      </w:r>
    </w:p>
    <w:p w14:paraId="3A972EDA"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a) da je imovina kreditne institucije manja od njezinih obveza ili postoje objektivne okolnosti na temelju kojih se utvrđuje da će imovina institucije uskoro biti manja od njezinih obveza</w:t>
      </w:r>
    </w:p>
    <w:p w14:paraId="54ED45D3"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b) da je stopa redovnog osnovnog kapitala kreditne institucije manja od 4,5 % ukupnog iznosa izloženosti riziku kreditne institucije</w:t>
      </w:r>
    </w:p>
    <w:p w14:paraId="2D9C875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c) da je stopa osnovnog kapitala kreditne institucije manja od 6 % ukupnog iznosa izloženosti riziku kreditne institucije</w:t>
      </w:r>
    </w:p>
    <w:p w14:paraId="69001C3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d) da je stopa regulatornog kapitala kreditne institucije manja od 8 % ukupnog iznosa izloženosti riziku kreditne institucije</w:t>
      </w:r>
    </w:p>
    <w:p w14:paraId="444687F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e) da je iznos regulatornog kapitala banke manji od 40 milijuna kuna odnosno iznos regulatornog kapitala štedne banke manji od 8 milijuna kuna odnosno iznos regulatornog kapitala stambene štedionice manji od 20 milijuna kuna</w:t>
      </w:r>
    </w:p>
    <w:p w14:paraId="60DB452E"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f) da kreditna institucija nije u mogućnosti ispunjavati svoje obveze o njihovu dospijeću, a posebno ako je račun kreditne institucije po nalogu Financijske agencije u skladu sa zakonom kojim se uređuje provedba ovrhe na novčanim sredstvima, blokiran duže od dva radna dana ili postoje objektivne okolnosti koje upućuju da ih institucija uskoro neće moći ispunjavati</w:t>
      </w:r>
    </w:p>
    <w:p w14:paraId="56F9DAD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g) da je Hrvatska narodna banka donijela rješenje o nedostupnosti depozita</w:t>
      </w:r>
    </w:p>
    <w:p w14:paraId="4A4E325E"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h) da je ispunjen neki od uvjeta za ukidanje rješenja kojim je dano odobrenje za rad kreditnoj instituciji propisan zakonom kojim se uređuje poslovanje kreditnih institucija ili postoje objektivne okolnosti koje upućuju da će nastupiti razlozi za ukidanje rješenja kojim je dano odobrenje za rad, uključujući i okolnosti koje upućuju da je kreditna institucija ostvarila ili će vjerojatno ostvariti gubitke koji prelaze značajan dio ili cijeli iznos regulatornog kapitala ili</w:t>
      </w:r>
    </w:p>
    <w:p w14:paraId="34EF111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lastRenderedPageBreak/>
        <w:t>i) da je kreditnoj instituciji nužna izvanredna javna financijska potpora kako je uređeno zakonom kojim se uređuje sanacija kreditnih institucija i investicijskih društava</w:t>
      </w:r>
    </w:p>
    <w:p w14:paraId="526EBFF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(3) Iznimno od stavka 2. ovoga članka, prijedlog za pokretanje postupka prisilne likvidacije u redovnoj likvidaciji može se podnijeti ako je ispunjen jedan od sljedećih uvjeta:</w:t>
      </w:r>
    </w:p>
    <w:p w14:paraId="7DC78487"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 ako kreditna institucija u redovnoj likvidaciji ne provodi plan likvidacije u skladu sa zakonom kojim se uređuje poslovanje kreditnih institucija</w:t>
      </w:r>
    </w:p>
    <w:p w14:paraId="6A341D6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 ako postoji vjerojatnost da kreditna institucija u redovnoj likvidaciji neće moći isplatiti preostale depozite ili</w:t>
      </w:r>
    </w:p>
    <w:p w14:paraId="6C59346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 ako postoji vjerojatnost da je imovina kreditne institucije u redovnoj likvidaciji manja od njezinih obveza.</w:t>
      </w:r>
    </w:p>
    <w:p w14:paraId="353C963C"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(4) Odluka Hrvatske narodne banke iz stavka 1. ovoga članka mora sadržavati dan, sat i minutu njezina donošenja.</w:t>
      </w:r>
    </w:p>
    <w:p w14:paraId="705C3976"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(5) O namjeri donošenja odluke o podnošenju prijedloga za pokretanje postupka prisilne likvidacije, Hrvatska narodna banka dužna je obavijestiti Hrvatsku agenciju za osiguranje depozita najmanje pet radnih dana prije odlučivanja o prijedlogu odluke.</w:t>
      </w:r>
    </w:p>
    <w:p w14:paraId="1D155084"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(6) Hrvatska narodna banka obavijest o odluci o podnošenju prijedloga za pokretanje postupka prisilne likvidacije dostavit će Hrvatskoj agenciji za osiguranje depozita, Financijskoj agenciji, Hrvatskoj agenciji za nadzor financijskih usluga i kreditnoj instituciji za koju će podnijeti prijedlog, odmah kada je odluka i donesena, neposrednom dostavom, telefaksom, elektroničkom poštom ili na drugi pogodan način.</w:t>
      </w:r>
    </w:p>
    <w:p w14:paraId="55BE9A1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(7) Hrvatska narodna banka dužna je sudu podnijeti prijedlog za pokretanje postupka prisilne likvidacije najkasnije sljedećeg radnog dana nakon donošenja odluke iz stavka 1. ovoga članka.</w:t>
      </w:r>
    </w:p>
    <w:p w14:paraId="0C2B334A"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(8) U prijedlogu za pokretanje postupka prisilne likvidacije Hrvatska narodna banka navest će činjenice i okolnosti iz kojih proizlazi postojanje razloga iz stavka 2. ovoga članka.</w:t>
      </w:r>
    </w:p>
    <w:p w14:paraId="705B4ECF"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(9) Ako je u trenutku donošenja odluke o podnošenju prijedloga za pokretanje postupka prisilne likvidacije u toj kreditnoj instituciji bila imenovana posebna uprava prema odredbama zakona kojim se uređuje poslovanje kreditnih institucija, ona nakon dostave obavijesti nastavlja s radom i dužnostima prema ovome Zakonu.</w:t>
      </w:r>
    </w:p>
    <w:p w14:paraId="79EB4C7D"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(10) Ako u trenutku donošenja odluke Hrvatske narodne banke o podnošenju prijedloga za pokretanje prisilne likvidacije u toj kreditnoj instituciji nije bila imenovana posebna uprava sukladno zakonu kojim se uređuje poslovanje kreditnih institucija, Hrvatska narodna banka će istodobno s donošenjem odluke o podnošenju prijedloga za pokretanje postupka prisilne likvidacije imenovati posebnu upravu.</w:t>
      </w:r>
    </w:p>
    <w:p w14:paraId="52E249D3"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(11) Prava, obveze, ovlasti i odgovornosti posebne uprave iz stavaka 9. i 10. ovoga članka propisane su odredbama zakona kojim se uređuje poslovanje kreditnih institucija i odredbama ovoga Zakona.</w:t>
      </w:r>
    </w:p>
    <w:p w14:paraId="4E370B94"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(12) Ako Hrvatska narodna banka za kreditnu instituciju u redovnoj likvidaciji utvrdi da je ispunjen uvjet iz stavka 3. ovoga članka, podnijet će prijedlog za otvaranje postupka prisilne likvidacije ako to nije učinio likvidator u postupku redovne likvidacije.</w:t>
      </w:r>
    </w:p>
    <w:p w14:paraId="30C40422"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(13) Ako Savjet Hrvatske narodne banke podnosi prijedlog za pokretanje postupka prisilne likvidacije sukladno stavku 12. ovoga članka, ne primjenjuju se odredbe članka 22. stavaka 1. do 14. ovoga Zakona.</w:t>
      </w:r>
    </w:p>
    <w:p w14:paraId="6ADF5E3F"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r w:rsidRPr="00CB3B51">
        <w:rPr>
          <w:color w:val="231F20"/>
        </w:rPr>
        <w:t>(14) Na kreditnu instituciju kojoj je ukinuto rješenje kojim je dano odobrenje za rad prije donošenja odluke suda o otvaranju postupka prisilne likvidacije na odgovarajući način primjenjuju se članci od 20. do 22. ovoga Zakona.</w:t>
      </w:r>
    </w:p>
    <w:p w14:paraId="162F852F"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p>
    <w:p w14:paraId="38151DF0"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lastRenderedPageBreak/>
        <w:t>Privremene zabrane nakon donošenja odluke o podnošenju prijedloga za pokretanje prisilne likvidacije</w:t>
      </w:r>
    </w:p>
    <w:p w14:paraId="1D2A4D11"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22.</w:t>
      </w:r>
    </w:p>
    <w:p w14:paraId="7ADB469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(1) Odluka Savjeta Hrvatske narodne banke o podnošenju prijedloga za pokretanje postupka prisilne likvidacije danom, satom i minutom donošenja proizvodi sljedeće učinke:</w:t>
      </w:r>
    </w:p>
    <w:p w14:paraId="492FD84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provedbe osnova za plaćanje na teret računa kreditne institucije i na teret računa klijenata te kreditne institucije prema zakonu kojim se uređuje provedba ovrhe na novčanim sredstvima</w:t>
      </w:r>
    </w:p>
    <w:p w14:paraId="4B8942A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kreditnoj instituciji da obavlja plaćanja sa svih svojih računa za svoje potrebe i da prima uplate na svoje račune</w:t>
      </w:r>
    </w:p>
    <w:p w14:paraId="6BCF149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kreditnoj instituciji da pruža platne usluge i</w:t>
      </w:r>
    </w:p>
    <w:p w14:paraId="02553AA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w:t>
      </w:r>
      <w:proofErr w:type="gramStart"/>
      <w:r w:rsidRPr="00CB3B51">
        <w:rPr>
          <w:color w:val="231F20"/>
          <w:sz w:val="24"/>
          <w:szCs w:val="24"/>
          <w:lang w:eastAsia="hr-HR"/>
        </w:rPr>
        <w:t>privremenu</w:t>
      </w:r>
      <w:proofErr w:type="gramEnd"/>
      <w:r w:rsidRPr="00CB3B51">
        <w:rPr>
          <w:color w:val="231F20"/>
          <w:sz w:val="24"/>
          <w:szCs w:val="24"/>
          <w:lang w:eastAsia="hr-HR"/>
        </w:rPr>
        <w:t xml:space="preserve"> zabranu kreditnoj instituciji da obavlja isplate i prijenos s računa svojih klijenata.</w:t>
      </w:r>
    </w:p>
    <w:p w14:paraId="1AB8A84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dopuštene su sljedeće uplate kojima dužnici ispunjavaju svoje obveze prema kreditnoj instituciji:</w:t>
      </w:r>
    </w:p>
    <w:p w14:paraId="391CBD2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gotovinske</w:t>
      </w:r>
      <w:proofErr w:type="gramEnd"/>
      <w:r w:rsidRPr="00CB3B51">
        <w:rPr>
          <w:color w:val="231F20"/>
          <w:sz w:val="24"/>
          <w:szCs w:val="24"/>
          <w:lang w:eastAsia="hr-HR"/>
        </w:rPr>
        <w:t xml:space="preserve"> uplate kreditnoj instituciji i</w:t>
      </w:r>
    </w:p>
    <w:p w14:paraId="1E9180B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uplate</w:t>
      </w:r>
      <w:proofErr w:type="gramEnd"/>
      <w:r w:rsidRPr="00CB3B51">
        <w:rPr>
          <w:color w:val="231F20"/>
          <w:sz w:val="24"/>
          <w:szCs w:val="24"/>
          <w:lang w:eastAsia="hr-HR"/>
        </w:rPr>
        <w:t xml:space="preserve"> na transakcijski račun koji kreditna institucija vodi kod druge kreditne institucije u skladu s člankom 20. </w:t>
      </w:r>
      <w:proofErr w:type="gramStart"/>
      <w:r w:rsidRPr="00CB3B51">
        <w:rPr>
          <w:color w:val="231F20"/>
          <w:sz w:val="24"/>
          <w:szCs w:val="24"/>
          <w:lang w:eastAsia="hr-HR"/>
        </w:rPr>
        <w:t>točkom</w:t>
      </w:r>
      <w:proofErr w:type="gramEnd"/>
      <w:r w:rsidRPr="00CB3B51">
        <w:rPr>
          <w:color w:val="231F20"/>
          <w:sz w:val="24"/>
          <w:szCs w:val="24"/>
          <w:lang w:eastAsia="hr-HR"/>
        </w:rPr>
        <w:t xml:space="preserve"> 4. </w:t>
      </w:r>
      <w:proofErr w:type="gramStart"/>
      <w:r w:rsidRPr="00CB3B51">
        <w:rPr>
          <w:color w:val="231F20"/>
          <w:sz w:val="24"/>
          <w:szCs w:val="24"/>
          <w:lang w:eastAsia="hr-HR"/>
        </w:rPr>
        <w:t>ovoga</w:t>
      </w:r>
      <w:proofErr w:type="gramEnd"/>
      <w:r w:rsidRPr="00CB3B51">
        <w:rPr>
          <w:color w:val="231F20"/>
          <w:sz w:val="24"/>
          <w:szCs w:val="24"/>
          <w:lang w:eastAsia="hr-HR"/>
        </w:rPr>
        <w:t xml:space="preserve"> Zakona.</w:t>
      </w:r>
    </w:p>
    <w:p w14:paraId="4F030C5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 transakcijski račun iz stavka 2.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posebna uprava može izvršiti gotovinske uplate.</w:t>
      </w:r>
    </w:p>
    <w:p w14:paraId="42FD8A7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Hrvatska narodna banka:</w:t>
      </w:r>
    </w:p>
    <w:p w14:paraId="13B528A2"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provodi</w:t>
      </w:r>
      <w:proofErr w:type="gramEnd"/>
      <w:r w:rsidRPr="00CB3B51">
        <w:rPr>
          <w:color w:val="231F20"/>
          <w:sz w:val="24"/>
          <w:szCs w:val="24"/>
          <w:lang w:eastAsia="hr-HR"/>
        </w:rPr>
        <w:t xml:space="preserve"> na računu kreditne institucije konačnu namiru obračunanih platnih transakcija preko drugog platnog sustava do trenutka otvaranja postupka zbog insolventnosti nad tom kreditnom institucijom i</w:t>
      </w:r>
    </w:p>
    <w:p w14:paraId="27E493F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omogućuje</w:t>
      </w:r>
      <w:proofErr w:type="gramEnd"/>
      <w:r w:rsidRPr="00CB3B51">
        <w:rPr>
          <w:color w:val="231F20"/>
          <w:sz w:val="24"/>
          <w:szCs w:val="24"/>
          <w:lang w:eastAsia="hr-HR"/>
        </w:rPr>
        <w:t xml:space="preserve"> povrat raspoloživih novčanih sredstava kreditne institucije iz drugih platnih sustava sukladno pravilima rada tih platnih sustava.</w:t>
      </w:r>
    </w:p>
    <w:p w14:paraId="070C23C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Postupak namire iz stavka 4.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provodi se sukladno propisanim pravilima rada platnog sustava iz novčanih sredstava koja je kreditna institucija izdvojila za te potrebe kod Hrvatske narodne banke prije trenutka otvaranja postupka prisilne likvidacije zbog insolventnosti.</w:t>
      </w:r>
    </w:p>
    <w:p w14:paraId="77C6192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(6)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za sve uplate na račune koje kreditna institucija ima otvorene u drugim kreditnim institucijama, u Republici Hrvatskoj ili izvan nje, izvršene protivno stavcima 1. </w:t>
      </w:r>
      <w:proofErr w:type="gramStart"/>
      <w:r w:rsidRPr="00CB3B51">
        <w:rPr>
          <w:color w:val="231F20"/>
          <w:sz w:val="24"/>
          <w:szCs w:val="24"/>
          <w:lang w:eastAsia="hr-HR"/>
        </w:rPr>
        <w:t>i</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nakon trenutka iz stavka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kreditna institucija dužna je izvršiti povrat novčanih sredstava platitelju ili poduzeti razumne mjere radi prijenosa novčanih sredstava korisniku iz te platne transakcije, a novčana sredstva kreditne institucije koja su primljena na ovaj način ne ulaze u likvidacijsku masu kreditne institucije.</w:t>
      </w:r>
    </w:p>
    <w:p w14:paraId="05BF06E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(7)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dopuštena su plaćanja koja proizlaze iz obveza kreditne institucije kao sudionika u sustavu poravnanja sukladno zakonu kojim se uređuje tržište kapitala, a koja plaćanja je kreditna institucija dužna provesti pod uvjetima propisanim zakonom kojim se uređuje tržište kapitala.</w:t>
      </w:r>
    </w:p>
    <w:p w14:paraId="0C78351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(8)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dužna je odmah po donošenju objaviti na svojim internetskim stranicama obavijest o odluci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koja mora sadržavati podatke o danu, satu i minuti donošenja kako su navedeni u izrijeci odluke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7A9897A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(9)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dužna je obavijest iz stavka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bez odgode objaviti u najmanje dva dnevna lista Republike Hrvatske uz informaciju o posljedicama iz stavaka 1. </w:t>
      </w:r>
      <w:proofErr w:type="gramStart"/>
      <w:r w:rsidRPr="00CB3B51">
        <w:rPr>
          <w:color w:val="231F20"/>
          <w:sz w:val="24"/>
          <w:szCs w:val="24"/>
          <w:lang w:eastAsia="hr-HR"/>
        </w:rPr>
        <w:t>i</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4AFED0A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lastRenderedPageBreak/>
        <w:t xml:space="preserve">(10) </w:t>
      </w:r>
      <w:proofErr w:type="gramStart"/>
      <w:r w:rsidRPr="00CB3B51">
        <w:rPr>
          <w:color w:val="231F20"/>
          <w:sz w:val="24"/>
          <w:szCs w:val="24"/>
          <w:lang w:eastAsia="hr-HR"/>
        </w:rPr>
        <w:t>Dan,</w:t>
      </w:r>
      <w:proofErr w:type="gramEnd"/>
      <w:r w:rsidRPr="00CB3B51">
        <w:rPr>
          <w:color w:val="231F20"/>
          <w:sz w:val="24"/>
          <w:szCs w:val="24"/>
          <w:lang w:eastAsia="hr-HR"/>
        </w:rPr>
        <w:t xml:space="preserve"> sat i minuta donošenja odluke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smatraju se trenutkom otvaranja postupka zbog insolventnosti nad tom kreditnom institucijom u smislu zakona kojim se uređuje konačnost namire u platnim sustavima.</w:t>
      </w:r>
    </w:p>
    <w:p w14:paraId="2C96D78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(11) Iznimno </w:t>
      </w:r>
      <w:proofErr w:type="gramStart"/>
      <w:r w:rsidRPr="00CB3B51">
        <w:rPr>
          <w:color w:val="231F20"/>
          <w:sz w:val="24"/>
          <w:szCs w:val="24"/>
          <w:lang w:eastAsia="hr-HR"/>
        </w:rPr>
        <w:t>od</w:t>
      </w:r>
      <w:proofErr w:type="gramEnd"/>
      <w:r w:rsidRPr="00CB3B51">
        <w:rPr>
          <w:color w:val="231F20"/>
          <w:sz w:val="24"/>
          <w:szCs w:val="24"/>
          <w:lang w:eastAsia="hr-HR"/>
        </w:rPr>
        <w:t xml:space="preserve">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posebna uprava može uz suglasnost Hrvatske narodne banke vršiti plaćanja iz gotovinskih sredstava kreditne institucije i s računa iz stavka 2.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samo ako su takva plaćanja nužna radi očuvanja imovine kreditne institucije.</w:t>
      </w:r>
    </w:p>
    <w:p w14:paraId="31D644F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(12) Za trajanja privremenih zabrana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ako kreditna institucija nema dovoljno gotovinskih sredstava ili sredstava na računu iz članka 20. </w:t>
      </w:r>
      <w:proofErr w:type="gramStart"/>
      <w:r w:rsidRPr="00CB3B51">
        <w:rPr>
          <w:color w:val="231F20"/>
          <w:sz w:val="24"/>
          <w:szCs w:val="24"/>
          <w:lang w:eastAsia="hr-HR"/>
        </w:rPr>
        <w:t>stavka</w:t>
      </w:r>
      <w:proofErr w:type="gramEnd"/>
      <w:r w:rsidRPr="00CB3B51">
        <w:rPr>
          <w:color w:val="231F20"/>
          <w:sz w:val="24"/>
          <w:szCs w:val="24"/>
          <w:lang w:eastAsia="hr-HR"/>
        </w:rPr>
        <w:t xml:space="preserve"> 4. </w:t>
      </w:r>
      <w:proofErr w:type="gramStart"/>
      <w:r w:rsidRPr="00CB3B51">
        <w:rPr>
          <w:color w:val="231F20"/>
          <w:sz w:val="24"/>
          <w:szCs w:val="24"/>
          <w:lang w:eastAsia="hr-HR"/>
        </w:rPr>
        <w:t>ovoga</w:t>
      </w:r>
      <w:proofErr w:type="gramEnd"/>
      <w:r w:rsidRPr="00CB3B51">
        <w:rPr>
          <w:color w:val="231F20"/>
          <w:sz w:val="24"/>
          <w:szCs w:val="24"/>
          <w:lang w:eastAsia="hr-HR"/>
        </w:rPr>
        <w:t xml:space="preserve"> Zakona, sva plaćanja nužna radi očuvanja imovine kreditne institucije u ime i za račun kreditne institucije podmirit će Hrvatska narodna banka.</w:t>
      </w:r>
    </w:p>
    <w:p w14:paraId="0421383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(13) Zabrane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prestaju danom, satom i minutom otvaranja postupka prisilne likvidacije ili istekom roka od dva radna dana od dana kad je Hrvatskoj narodnoj banci dostavljeno rješenje o odbacivanju prijedloga za pokretanje postupka prisilne likvidacije, rješenje o obustavi postupka ili rješenje o odbijanju pokretanja postupka prisilne likvidacije.</w:t>
      </w:r>
    </w:p>
    <w:p w14:paraId="0976401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(14) Likvidator u ime kreditne institucije u prisilnoj likvidaciji i vjerovnici </w:t>
      </w:r>
      <w:proofErr w:type="gramStart"/>
      <w:r w:rsidRPr="00CB3B51">
        <w:rPr>
          <w:color w:val="231F20"/>
          <w:sz w:val="24"/>
          <w:szCs w:val="24"/>
          <w:lang w:eastAsia="hr-HR"/>
        </w:rPr>
        <w:t>te</w:t>
      </w:r>
      <w:proofErr w:type="gramEnd"/>
      <w:r w:rsidRPr="00CB3B51">
        <w:rPr>
          <w:color w:val="231F20"/>
          <w:sz w:val="24"/>
          <w:szCs w:val="24"/>
          <w:lang w:eastAsia="hr-HR"/>
        </w:rPr>
        <w:t xml:space="preserve"> institucije ovlašteni su pobijati sve isplate, prijenose i platne transakcije izvršene protivno privremenim zabranama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nakon trenutka iz stavka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osim plaćanja izvršenih u skladu s ostalim stavcima ovoga članka.</w:t>
      </w:r>
    </w:p>
    <w:p w14:paraId="18858F5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(15)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i likvidator u postupku redovne likvidacije mogu povući prijedlog za pokretanje postupka prisilne likvidacije.</w:t>
      </w:r>
    </w:p>
    <w:p w14:paraId="56D8E66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(16)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i likvidator u postupku redovne likvidacije ne mogu povući prijedlog za pokretanje postupka prisilne likvidacije nakon što sud donese odluku o podnesenom prijedlogu.</w:t>
      </w:r>
    </w:p>
    <w:p w14:paraId="5A0BE98A" w14:textId="77777777" w:rsidR="007E45D0" w:rsidRPr="00CB3B51" w:rsidRDefault="007E45D0" w:rsidP="007E45D0">
      <w:pPr>
        <w:shd w:val="clear" w:color="auto" w:fill="FFFFFF"/>
        <w:spacing w:after="48"/>
        <w:ind w:firstLine="408"/>
        <w:textAlignment w:val="baseline"/>
        <w:rPr>
          <w:color w:val="231F20"/>
          <w:sz w:val="24"/>
          <w:szCs w:val="24"/>
          <w:lang w:eastAsia="hr-HR"/>
        </w:rPr>
      </w:pPr>
    </w:p>
    <w:p w14:paraId="160B3119"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Povrat sredstava obvezne pričuve i ostalih sredstava kreditne institucije</w:t>
      </w:r>
    </w:p>
    <w:p w14:paraId="46673704"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25.</w:t>
      </w:r>
    </w:p>
    <w:p w14:paraId="00B6715E"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Nakon otvaranja postupka prisilne likvidacije, likvidator je dužan bez odgađanja podnijeti zahtjev Hrvatskoj narodnoj banci za povrat sredstava obvezne pričuve i prijenos ostalih sredstava kreditne institucije u prisilnoj likvidaciji koja se vode kod Hrvatske narodne banke </w:t>
      </w:r>
      <w:proofErr w:type="gramStart"/>
      <w:r w:rsidRPr="00CB3B51">
        <w:rPr>
          <w:color w:val="231F20"/>
          <w:sz w:val="24"/>
          <w:szCs w:val="24"/>
          <w:lang w:eastAsia="hr-HR"/>
        </w:rPr>
        <w:t>na</w:t>
      </w:r>
      <w:proofErr w:type="gramEnd"/>
      <w:r w:rsidRPr="00CB3B51">
        <w:rPr>
          <w:color w:val="231F20"/>
          <w:sz w:val="24"/>
          <w:szCs w:val="24"/>
          <w:lang w:eastAsia="hr-HR"/>
        </w:rPr>
        <w:t xml:space="preserve"> transakcijski račun iz članka 24. </w:t>
      </w:r>
      <w:proofErr w:type="gramStart"/>
      <w:r w:rsidRPr="00CB3B51">
        <w:rPr>
          <w:color w:val="231F20"/>
          <w:sz w:val="24"/>
          <w:szCs w:val="24"/>
          <w:lang w:eastAsia="hr-HR"/>
        </w:rPr>
        <w:t>stavka</w:t>
      </w:r>
      <w:proofErr w:type="gramEnd"/>
      <w:r w:rsidRPr="00CB3B51">
        <w:rPr>
          <w:color w:val="231F20"/>
          <w:sz w:val="24"/>
          <w:szCs w:val="24"/>
          <w:lang w:eastAsia="hr-HR"/>
        </w:rPr>
        <w:t xml:space="preserve"> 10. </w:t>
      </w:r>
      <w:proofErr w:type="gramStart"/>
      <w:r w:rsidRPr="00CB3B51">
        <w:rPr>
          <w:color w:val="231F20"/>
          <w:sz w:val="24"/>
          <w:szCs w:val="24"/>
          <w:lang w:eastAsia="hr-HR"/>
        </w:rPr>
        <w:t>ovoga</w:t>
      </w:r>
      <w:proofErr w:type="gramEnd"/>
      <w:r w:rsidRPr="00CB3B51">
        <w:rPr>
          <w:color w:val="231F20"/>
          <w:sz w:val="24"/>
          <w:szCs w:val="24"/>
          <w:lang w:eastAsia="hr-HR"/>
        </w:rPr>
        <w:t xml:space="preserve"> Zakona.</w:t>
      </w:r>
    </w:p>
    <w:p w14:paraId="7227DF9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Hrvatska narodna </w:t>
      </w:r>
      <w:proofErr w:type="gramStart"/>
      <w:r w:rsidRPr="00CB3B51">
        <w:rPr>
          <w:color w:val="231F20"/>
          <w:sz w:val="24"/>
          <w:szCs w:val="24"/>
          <w:lang w:eastAsia="hr-HR"/>
        </w:rPr>
        <w:t>banka</w:t>
      </w:r>
      <w:proofErr w:type="gramEnd"/>
      <w:r w:rsidRPr="00CB3B51">
        <w:rPr>
          <w:color w:val="231F20"/>
          <w:sz w:val="24"/>
          <w:szCs w:val="24"/>
          <w:lang w:eastAsia="hr-HR"/>
        </w:rPr>
        <w:t xml:space="preserve"> dužna je postupiti po zahtjevu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prvi sljedeći radni dan.</w:t>
      </w:r>
    </w:p>
    <w:p w14:paraId="7EBA7A47" w14:textId="77777777" w:rsidR="007E45D0" w:rsidRPr="00CB3B51" w:rsidRDefault="007E45D0" w:rsidP="007E45D0">
      <w:pPr>
        <w:shd w:val="clear" w:color="auto" w:fill="FFFFFF"/>
        <w:spacing w:after="48"/>
        <w:ind w:firstLine="408"/>
        <w:textAlignment w:val="baseline"/>
        <w:rPr>
          <w:color w:val="231F20"/>
          <w:sz w:val="24"/>
          <w:szCs w:val="24"/>
          <w:lang w:eastAsia="hr-HR"/>
        </w:rPr>
      </w:pPr>
    </w:p>
    <w:p w14:paraId="52F1DEEB"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Raspolaganje likvidacijskom imovinom i obveze likvidatora</w:t>
      </w:r>
    </w:p>
    <w:p w14:paraId="2401B138"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30.</w:t>
      </w:r>
    </w:p>
    <w:p w14:paraId="6FF86EA2" w14:textId="77777777" w:rsidR="007E45D0" w:rsidRPr="00CB3B51" w:rsidRDefault="007E45D0" w:rsidP="007E45D0">
      <w:pPr>
        <w:shd w:val="clear" w:color="auto" w:fill="FFFFFF"/>
        <w:spacing w:after="48"/>
        <w:ind w:firstLine="408"/>
        <w:textAlignment w:val="baseline"/>
        <w:rPr>
          <w:color w:val="231F20"/>
          <w:sz w:val="24"/>
          <w:szCs w:val="24"/>
          <w:lang w:eastAsia="hr-HR"/>
        </w:rPr>
      </w:pPr>
      <w:proofErr w:type="gramStart"/>
      <w:r w:rsidRPr="00CB3B51">
        <w:rPr>
          <w:color w:val="231F20"/>
          <w:sz w:val="24"/>
          <w:szCs w:val="24"/>
          <w:lang w:eastAsia="hr-HR"/>
        </w:rPr>
        <w:t>(1) Likvidator je dužan, ako to nije prethodno učinila posebna uprava, u roku od pet radnih dana od dana donošenja rješenja o otvaranju postupka prisilne likvidacije dostaviti Hrvatskoj agenciji za osiguranje depozita svu dokumentaciju koja je potrebna u svrhu obračuna obeštećenja sukladno zakonu kojim se uređuje osiguranje depozita, a temeljem koje se utvrđuju sve tražbine vjerovnika trećeg višeg isplatnog reda, te utvrditi tražbine vjerovnika trećeg višeg isplatnog reda.</w:t>
      </w:r>
      <w:proofErr w:type="gramEnd"/>
    </w:p>
    <w:p w14:paraId="28B92D0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U roku iz stavka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likvidator je dužan utvrditi tražbine koje ulaze u prvi i drugi viši isplatni red.</w:t>
      </w:r>
    </w:p>
    <w:p w14:paraId="6300EF82"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Likvidator može bez odgode isplatiti </w:t>
      </w:r>
      <w:proofErr w:type="gramStart"/>
      <w:r w:rsidRPr="00CB3B51">
        <w:rPr>
          <w:color w:val="231F20"/>
          <w:sz w:val="24"/>
          <w:szCs w:val="24"/>
          <w:lang w:eastAsia="hr-HR"/>
        </w:rPr>
        <w:t>ili</w:t>
      </w:r>
      <w:proofErr w:type="gramEnd"/>
      <w:r w:rsidRPr="00CB3B51">
        <w:rPr>
          <w:color w:val="231F20"/>
          <w:sz w:val="24"/>
          <w:szCs w:val="24"/>
          <w:lang w:eastAsia="hr-HR"/>
        </w:rPr>
        <w:t xml:space="preserve"> rezervirati potrebna sredstva za isplatu </w:t>
      </w:r>
      <w:r w:rsidRPr="00CB3B51">
        <w:rPr>
          <w:color w:val="231F20"/>
          <w:sz w:val="24"/>
          <w:szCs w:val="24"/>
          <w:lang w:eastAsia="hr-HR"/>
        </w:rPr>
        <w:lastRenderedPageBreak/>
        <w:t>tražbina vjerovnika prvog višeg isplatnog reda koje je nesporno utvrdio, i prije održavanja ispitnog i izvještajnog ročišta.</w:t>
      </w:r>
    </w:p>
    <w:p w14:paraId="35F12E2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Likvidator može bez odgode isplatiti </w:t>
      </w:r>
      <w:proofErr w:type="gramStart"/>
      <w:r w:rsidRPr="00CB3B51">
        <w:rPr>
          <w:color w:val="231F20"/>
          <w:sz w:val="24"/>
          <w:szCs w:val="24"/>
          <w:lang w:eastAsia="hr-HR"/>
        </w:rPr>
        <w:t>ili</w:t>
      </w:r>
      <w:proofErr w:type="gramEnd"/>
      <w:r w:rsidRPr="00CB3B51">
        <w:rPr>
          <w:color w:val="231F20"/>
          <w:sz w:val="24"/>
          <w:szCs w:val="24"/>
          <w:lang w:eastAsia="hr-HR"/>
        </w:rPr>
        <w:t xml:space="preserve"> rezervirati potrebna sredstva za isplatu tražbina vjerovnika drugog višeg isplatnog reda koje je nesporno utvrdio ako je prethodno isplatio odnosno rezervirao potrebna sredstva za isplatu vjerovnika prvog višeg isplatnog reda sukladno stavku 3.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i prije održavanja ispitnog i izvještajnog ročišta.</w:t>
      </w:r>
    </w:p>
    <w:p w14:paraId="0083BB6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U slučaju namirenja iz stavka 4.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likvidator može izvršiti prijeboj tražbine kreditne institucije u postupku prisilne likvidacije po osnovi zahtjeva za povrat sredstava obvezne pričuve i ostalih sredstava kreditne institucije iz članka 25. </w:t>
      </w:r>
      <w:proofErr w:type="gramStart"/>
      <w:r w:rsidRPr="00CB3B51">
        <w:rPr>
          <w:color w:val="231F20"/>
          <w:sz w:val="24"/>
          <w:szCs w:val="24"/>
          <w:lang w:eastAsia="hr-HR"/>
        </w:rPr>
        <w:t>ovoga</w:t>
      </w:r>
      <w:proofErr w:type="gramEnd"/>
      <w:r w:rsidRPr="00CB3B51">
        <w:rPr>
          <w:color w:val="231F20"/>
          <w:sz w:val="24"/>
          <w:szCs w:val="24"/>
          <w:lang w:eastAsia="hr-HR"/>
        </w:rPr>
        <w:t xml:space="preserve"> Zakona s tražbinom Hrvatske narodne banke (raspoređene) utvrđene u drugom višem isplatnom redu.</w:t>
      </w:r>
    </w:p>
    <w:p w14:paraId="58B8105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(6) Po isplati i/ili rezervaciji sredstava likvidacijske imovine sukladno stavcima 3. </w:t>
      </w:r>
      <w:proofErr w:type="gramStart"/>
      <w:r w:rsidRPr="00CB3B51">
        <w:rPr>
          <w:color w:val="231F20"/>
          <w:sz w:val="24"/>
          <w:szCs w:val="24"/>
          <w:lang w:eastAsia="hr-HR"/>
        </w:rPr>
        <w:t>i</w:t>
      </w:r>
      <w:proofErr w:type="gramEnd"/>
      <w:r w:rsidRPr="00CB3B51">
        <w:rPr>
          <w:color w:val="231F20"/>
          <w:sz w:val="24"/>
          <w:szCs w:val="24"/>
          <w:lang w:eastAsia="hr-HR"/>
        </w:rPr>
        <w:t xml:space="preserve"> 4. ovoga članka, likvidator je dužan ostala novčana sredstva kreditne institucije u postupku prisilne likvidacije bez odgode staviti Hrvatskoj agenciji za osiguranje depozita na raspolaganje za potrebe sustava osiguranja depozita u svrhu isplate obeštećenja, a maksimalno do iznosa ukupne obveze Hrvatske agencije za osiguranje depozita po osnovi isplate obeštećenja osiguranih depozita koju je likvidator utvrdio sukladno stavku 1.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2858AC5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(7) Stavljanjem </w:t>
      </w:r>
      <w:proofErr w:type="gramStart"/>
      <w:r w:rsidRPr="00CB3B51">
        <w:rPr>
          <w:color w:val="231F20"/>
          <w:sz w:val="24"/>
          <w:szCs w:val="24"/>
          <w:lang w:eastAsia="hr-HR"/>
        </w:rPr>
        <w:t>na</w:t>
      </w:r>
      <w:proofErr w:type="gramEnd"/>
      <w:r w:rsidRPr="00CB3B51">
        <w:rPr>
          <w:color w:val="231F20"/>
          <w:sz w:val="24"/>
          <w:szCs w:val="24"/>
          <w:lang w:eastAsia="hr-HR"/>
        </w:rPr>
        <w:t xml:space="preserve"> raspolaganje sredstava iz stavka 6.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Hrvatskoj agenciji za osiguranje depozita, ako se ista iskoriste za isplatu obeštećenja vjerovnika trećeg višeg isplatnog reda, smatra se izvršenom prva djelomična dioba u korist Hrvatske agencije za osiguranje depozita.</w:t>
      </w:r>
    </w:p>
    <w:p w14:paraId="6CD90BE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(8) Pravne radnje poduzete sukladno odredbama ovoga članka neće se smatrati pravnim radnjama kojima se remeti pravo </w:t>
      </w:r>
      <w:proofErr w:type="gramStart"/>
      <w:r w:rsidRPr="00CB3B51">
        <w:rPr>
          <w:color w:val="231F20"/>
          <w:sz w:val="24"/>
          <w:szCs w:val="24"/>
          <w:lang w:eastAsia="hr-HR"/>
        </w:rPr>
        <w:t>na</w:t>
      </w:r>
      <w:proofErr w:type="gramEnd"/>
      <w:r w:rsidRPr="00CB3B51">
        <w:rPr>
          <w:color w:val="231F20"/>
          <w:sz w:val="24"/>
          <w:szCs w:val="24"/>
          <w:lang w:eastAsia="hr-HR"/>
        </w:rPr>
        <w:t xml:space="preserve"> ujednačeno namirenje vjerovnika odnosno kojima bi se pojedini vjerovnici stavljali u povoljniji položaj i nije ih dopušteno pobijati.</w:t>
      </w:r>
    </w:p>
    <w:p w14:paraId="5DAB806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(9) Vjerovnici prvog i drugog višeg isplatnog reda koji smatraju da visina njihovih tražbina koju je likvidator utvrdio sukladno stavku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nije ispravno utvrđena, mogu prijaviti razliku svojih tražbina kako je to određeno ovim Zakonom. Prijavljenu razliku tražbina vjerovnika prvog i drugog višeg isplatnog reda utvrđuje sud </w:t>
      </w:r>
      <w:proofErr w:type="gramStart"/>
      <w:r w:rsidRPr="00CB3B51">
        <w:rPr>
          <w:color w:val="231F20"/>
          <w:sz w:val="24"/>
          <w:szCs w:val="24"/>
          <w:lang w:eastAsia="hr-HR"/>
        </w:rPr>
        <w:t>na</w:t>
      </w:r>
      <w:proofErr w:type="gramEnd"/>
      <w:r w:rsidRPr="00CB3B51">
        <w:rPr>
          <w:color w:val="231F20"/>
          <w:sz w:val="24"/>
          <w:szCs w:val="24"/>
          <w:lang w:eastAsia="hr-HR"/>
        </w:rPr>
        <w:t xml:space="preserve"> ispitnom i izvještajnom ročištu.</w:t>
      </w:r>
    </w:p>
    <w:p w14:paraId="1768D7B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(10) Ako je pravomoćna odluka kojom se utvrđuje tražbina prvog </w:t>
      </w:r>
      <w:proofErr w:type="gramStart"/>
      <w:r w:rsidRPr="00CB3B51">
        <w:rPr>
          <w:color w:val="231F20"/>
          <w:sz w:val="24"/>
          <w:szCs w:val="24"/>
          <w:lang w:eastAsia="hr-HR"/>
        </w:rPr>
        <w:t>ili</w:t>
      </w:r>
      <w:proofErr w:type="gramEnd"/>
      <w:r w:rsidRPr="00CB3B51">
        <w:rPr>
          <w:color w:val="231F20"/>
          <w:sz w:val="24"/>
          <w:szCs w:val="24"/>
          <w:lang w:eastAsia="hr-HR"/>
        </w:rPr>
        <w:t xml:space="preserve"> drugog isplatnog reda donesena u postupku prisilne likvidacije nakon ispitnog i izvještajnog ročišta, takva tražbina smatra se troškom postupka prisilne likvidacije.</w:t>
      </w:r>
    </w:p>
    <w:p w14:paraId="2C275B99" w14:textId="77777777" w:rsidR="007E45D0" w:rsidRPr="00CB3B51" w:rsidRDefault="007E45D0" w:rsidP="007E45D0">
      <w:pPr>
        <w:pStyle w:val="box466354"/>
        <w:shd w:val="clear" w:color="auto" w:fill="FFFFFF"/>
        <w:spacing w:before="0" w:beforeAutospacing="0" w:after="48" w:afterAutospacing="0"/>
        <w:ind w:firstLine="408"/>
        <w:textAlignment w:val="baseline"/>
        <w:rPr>
          <w:color w:val="231F20"/>
        </w:rPr>
      </w:pPr>
    </w:p>
    <w:p w14:paraId="7CF1BC31"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Tražbine vjerovnika viših i nižih isplatnih redova</w:t>
      </w:r>
    </w:p>
    <w:p w14:paraId="60CDAC2B"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33.</w:t>
      </w:r>
    </w:p>
    <w:p w14:paraId="4D52DDF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Sve prijavljene tražbine čiji se iznosi i zakonska osnovanost ispituju, utvrđuju </w:t>
      </w:r>
      <w:proofErr w:type="gramStart"/>
      <w:r w:rsidRPr="00CB3B51">
        <w:rPr>
          <w:color w:val="231F20"/>
          <w:sz w:val="24"/>
          <w:szCs w:val="24"/>
          <w:lang w:eastAsia="hr-HR"/>
        </w:rPr>
        <w:t>ili</w:t>
      </w:r>
      <w:proofErr w:type="gramEnd"/>
      <w:r w:rsidRPr="00CB3B51">
        <w:rPr>
          <w:color w:val="231F20"/>
          <w:sz w:val="24"/>
          <w:szCs w:val="24"/>
          <w:lang w:eastAsia="hr-HR"/>
        </w:rPr>
        <w:t xml:space="preserve"> osporavaju tijekom ispitnog ročišta, moraju se razvrstati u isplatne redove.</w:t>
      </w:r>
    </w:p>
    <w:p w14:paraId="7F1924B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(2) U tražbine prvog višeg isplatnog reda, neovisno o podnositelju prijave tražbine, razvrstavaju se:</w:t>
      </w:r>
    </w:p>
    <w:p w14:paraId="02A35DBA"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tražbine</w:t>
      </w:r>
      <w:proofErr w:type="gramEnd"/>
      <w:r w:rsidRPr="00CB3B51">
        <w:rPr>
          <w:color w:val="231F20"/>
          <w:sz w:val="24"/>
          <w:szCs w:val="24"/>
          <w:lang w:eastAsia="hr-HR"/>
        </w:rPr>
        <w:t xml:space="preserve"> radnika i prijašnjih radnika kreditne institucije nastale do otvaranja postupka prisilne likvidacije iz radnog odnosa</w:t>
      </w:r>
    </w:p>
    <w:p w14:paraId="504F4DCF"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tražbine</w:t>
      </w:r>
      <w:proofErr w:type="gramEnd"/>
      <w:r w:rsidRPr="00CB3B51">
        <w:rPr>
          <w:color w:val="231F20"/>
          <w:sz w:val="24"/>
          <w:szCs w:val="24"/>
          <w:lang w:eastAsia="hr-HR"/>
        </w:rPr>
        <w:t xml:space="preserve"> državnog proračuna, zavoda ili fondova u skladu s posebnim propisima u visini pripadajućeg dijela ukupnog troška plaće ili naknade plaće</w:t>
      </w:r>
    </w:p>
    <w:p w14:paraId="0D68E29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w:t>
      </w:r>
      <w:proofErr w:type="gramStart"/>
      <w:r w:rsidRPr="00CB3B51">
        <w:rPr>
          <w:color w:val="231F20"/>
          <w:sz w:val="24"/>
          <w:szCs w:val="24"/>
          <w:lang w:eastAsia="hr-HR"/>
        </w:rPr>
        <w:t>otpremnine</w:t>
      </w:r>
      <w:proofErr w:type="gramEnd"/>
      <w:r w:rsidRPr="00CB3B51">
        <w:rPr>
          <w:color w:val="231F20"/>
          <w:sz w:val="24"/>
          <w:szCs w:val="24"/>
          <w:lang w:eastAsia="hr-HR"/>
        </w:rPr>
        <w:t xml:space="preserve"> do iznosa propisanoga zakonom odnosno kolektivnim ugovorom i tražbine po osnovi naknade štete pretrpljene zbog ozljede na radu ili profesionalne bolesti.</w:t>
      </w:r>
    </w:p>
    <w:p w14:paraId="0BCA2E14"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(3) U tražbine drugog višeg isplatnog reda razvrstavaju se tražbine Hrvatske narodne banke i tražbine po osnovi javnih davanja kako su definirana poreznim propisima.</w:t>
      </w:r>
    </w:p>
    <w:p w14:paraId="6656599B"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U tražbine trećeg višeg isplatnog reda razvrstavaju se tražbine osiguranih depozita </w:t>
      </w:r>
      <w:r w:rsidRPr="00CB3B51">
        <w:rPr>
          <w:color w:val="231F20"/>
          <w:sz w:val="24"/>
          <w:szCs w:val="24"/>
          <w:lang w:eastAsia="hr-HR"/>
        </w:rPr>
        <w:lastRenderedPageBreak/>
        <w:t>odnosno tražbine Hrvatske agencije za osiguranje depozita u iznosu ukupne obveze s osnove obeštećenja za osigurane depozite u skladu s posebnim zakonom kojim se uređuje osiguranje depozita.</w:t>
      </w:r>
    </w:p>
    <w:p w14:paraId="19B86CD2"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(5) U tražbine četvrtog višeg isplatnog reda ulaze tražbine podložnih depozita fizičkih osoba, mikro, malih i srednjih subjekata malog gospodarstva koji prelaze iznos pokrića predviđen zakonom kojim se uređuje osiguranje depozita i depoziti fizičkih osoba, mikro, malih i srednjih subjekata malog gospodarstva koji bi bili podložni depoziti da nisu položeni u podružnici kreditne institucije koja se nalazi u trećoj zemlji.</w:t>
      </w:r>
    </w:p>
    <w:p w14:paraId="53338224"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(6) U tražbine petog višeg isplatnog reda ulaze tražbine podložnih depozita koji prelaze iznos pokrića predviđen zakonom kojim se uređuje osiguranje depozita i tražbine depozita koji bi bili podložni depoziti da nisu položeni u podružnici kreditne institucije, koja se nalazi u trećoj zemlji, a koji depoziti nisu obuhvaćeni tražbinama četvrtog višeg isplatnog reda.</w:t>
      </w:r>
    </w:p>
    <w:p w14:paraId="7A146E5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(7) U tražbine šestog višeg isplatnog reda razvrstavaju se sve ostale tražbine prema kreditnoj instituciji, osim onih:</w:t>
      </w:r>
    </w:p>
    <w:p w14:paraId="7CDA534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koje</w:t>
      </w:r>
      <w:proofErr w:type="gramEnd"/>
      <w:r w:rsidRPr="00CB3B51">
        <w:rPr>
          <w:color w:val="231F20"/>
          <w:sz w:val="24"/>
          <w:szCs w:val="24"/>
          <w:lang w:eastAsia="hr-HR"/>
        </w:rPr>
        <w:t xml:space="preserve"> su razvrstane u niže isplatne redove i</w:t>
      </w:r>
    </w:p>
    <w:p w14:paraId="5EB9A9E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kod</w:t>
      </w:r>
      <w:proofErr w:type="gramEnd"/>
      <w:r w:rsidRPr="00CB3B51">
        <w:rPr>
          <w:color w:val="231F20"/>
          <w:sz w:val="24"/>
          <w:szCs w:val="24"/>
          <w:lang w:eastAsia="hr-HR"/>
        </w:rPr>
        <w:t xml:space="preserve"> kojih je između vjerovnika i kreditne institucije ugovoreno da će se vjerovnik u likvidacijskom postupku namirivati nakon svih drugih vjerovnika viših i nižih isplatnih redova.</w:t>
      </w:r>
    </w:p>
    <w:p w14:paraId="13B6E38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(8) Tražbine iz stavka 7.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namirivat će se prema sljedećem redoslijedu:</w:t>
      </w:r>
    </w:p>
    <w:p w14:paraId="6A443E4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tražbine</w:t>
      </w:r>
      <w:proofErr w:type="gramEnd"/>
      <w:r w:rsidRPr="00CB3B51">
        <w:rPr>
          <w:color w:val="231F20"/>
          <w:sz w:val="24"/>
          <w:szCs w:val="24"/>
          <w:lang w:eastAsia="hr-HR"/>
        </w:rPr>
        <w:t xml:space="preserve"> koje nisu obuhvaćene točkama 2. </w:t>
      </w:r>
      <w:proofErr w:type="gramStart"/>
      <w:r w:rsidRPr="00CB3B51">
        <w:rPr>
          <w:color w:val="231F20"/>
          <w:sz w:val="24"/>
          <w:szCs w:val="24"/>
          <w:lang w:eastAsia="hr-HR"/>
        </w:rPr>
        <w:t>do</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stavka</w:t>
      </w:r>
    </w:p>
    <w:p w14:paraId="57165AD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tražbine</w:t>
      </w:r>
      <w:proofErr w:type="gramEnd"/>
      <w:r w:rsidRPr="00CB3B51">
        <w:rPr>
          <w:color w:val="231F20"/>
          <w:sz w:val="24"/>
          <w:szCs w:val="24"/>
          <w:lang w:eastAsia="hr-HR"/>
        </w:rPr>
        <w:t xml:space="preserve"> nositelja podređenog duga koji nije uključen u stavke dodatnog osnovnog kapitala ili dopunskog kapitala</w:t>
      </w:r>
    </w:p>
    <w:p w14:paraId="0FA818FE" w14:textId="77777777" w:rsidR="007E45D0" w:rsidRPr="00CB3B51" w:rsidRDefault="007E45D0" w:rsidP="007E45D0">
      <w:pPr>
        <w:shd w:val="clear" w:color="auto" w:fill="FFFFFF"/>
        <w:spacing w:after="48"/>
        <w:ind w:firstLine="408"/>
        <w:textAlignment w:val="baseline"/>
        <w:rPr>
          <w:color w:val="231F20"/>
          <w:sz w:val="24"/>
          <w:szCs w:val="24"/>
          <w:lang w:eastAsia="hr-HR"/>
        </w:rPr>
      </w:pPr>
      <w:proofErr w:type="gramStart"/>
      <w:r w:rsidRPr="00CB3B51">
        <w:rPr>
          <w:color w:val="231F20"/>
          <w:sz w:val="24"/>
          <w:szCs w:val="24"/>
          <w:lang w:eastAsia="hr-HR"/>
        </w:rPr>
        <w:t>3. tražbine vlasnika instrumenata kojima se, u skladu sa zakonom kojim se uređuje sanacija kreditnih institucija i investicijskih društava, ispunjava minimalni zahtjev za regulatorni kapital i podložne obveze te za koje je ugovoreno da se pri primjeni instrumenta unutarnje sanacije nad tom kreditnom institucijom vrijednost tih instrumenata do potrebnog iznosa smanji ili se instrumenti pretvore u dionice ili druge vlasničke instrumente</w:t>
      </w:r>
      <w:proofErr w:type="gramEnd"/>
    </w:p>
    <w:p w14:paraId="3ED379CD"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w:t>
      </w:r>
      <w:proofErr w:type="gramStart"/>
      <w:r w:rsidRPr="00CB3B51">
        <w:rPr>
          <w:color w:val="231F20"/>
          <w:sz w:val="24"/>
          <w:szCs w:val="24"/>
          <w:lang w:eastAsia="hr-HR"/>
        </w:rPr>
        <w:t>tražbine</w:t>
      </w:r>
      <w:proofErr w:type="gramEnd"/>
      <w:r w:rsidRPr="00CB3B51">
        <w:rPr>
          <w:color w:val="231F20"/>
          <w:sz w:val="24"/>
          <w:szCs w:val="24"/>
          <w:lang w:eastAsia="hr-HR"/>
        </w:rPr>
        <w:t xml:space="preserve"> matičnih društava kao vlasnika instrumenata kojima društvo kći ispunjava minimalni zahtjev za regulatorni kapital i podložne obveze na pojedinačnoj osnovi</w:t>
      </w:r>
    </w:p>
    <w:p w14:paraId="51F489C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w:t>
      </w:r>
      <w:proofErr w:type="gramStart"/>
      <w:r w:rsidRPr="00CB3B51">
        <w:rPr>
          <w:color w:val="231F20"/>
          <w:sz w:val="24"/>
          <w:szCs w:val="24"/>
          <w:lang w:eastAsia="hr-HR"/>
        </w:rPr>
        <w:t>glavnica</w:t>
      </w:r>
      <w:proofErr w:type="gramEnd"/>
      <w:r w:rsidRPr="00CB3B51">
        <w:rPr>
          <w:color w:val="231F20"/>
          <w:sz w:val="24"/>
          <w:szCs w:val="24"/>
          <w:lang w:eastAsia="hr-HR"/>
        </w:rPr>
        <w:t xml:space="preserve"> podređenog duga koji predstavlja stavke dopunskog kapitala</w:t>
      </w:r>
    </w:p>
    <w:p w14:paraId="2D56B578"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6. </w:t>
      </w:r>
      <w:proofErr w:type="gramStart"/>
      <w:r w:rsidRPr="00CB3B51">
        <w:rPr>
          <w:color w:val="231F20"/>
          <w:sz w:val="24"/>
          <w:szCs w:val="24"/>
          <w:lang w:eastAsia="hr-HR"/>
        </w:rPr>
        <w:t>glavnica</w:t>
      </w:r>
      <w:proofErr w:type="gramEnd"/>
      <w:r w:rsidRPr="00CB3B51">
        <w:rPr>
          <w:color w:val="231F20"/>
          <w:sz w:val="24"/>
          <w:szCs w:val="24"/>
          <w:lang w:eastAsia="hr-HR"/>
        </w:rPr>
        <w:t xml:space="preserve"> podređenog duga koji predstavlja stavke dodatnog osnovnog kapitala.</w:t>
      </w:r>
    </w:p>
    <w:p w14:paraId="727C811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(9) Za potrebe provedbe stavka 8. </w:t>
      </w:r>
      <w:proofErr w:type="gramStart"/>
      <w:r w:rsidRPr="00CB3B51">
        <w:rPr>
          <w:color w:val="231F20"/>
          <w:sz w:val="24"/>
          <w:szCs w:val="24"/>
          <w:lang w:eastAsia="hr-HR"/>
        </w:rPr>
        <w:t>točaka</w:t>
      </w:r>
      <w:proofErr w:type="gramEnd"/>
      <w:r w:rsidRPr="00CB3B51">
        <w:rPr>
          <w:color w:val="231F20"/>
          <w:sz w:val="24"/>
          <w:szCs w:val="24"/>
          <w:lang w:eastAsia="hr-HR"/>
        </w:rPr>
        <w:t xml:space="preserve"> 5. </w:t>
      </w:r>
      <w:proofErr w:type="gramStart"/>
      <w:r w:rsidRPr="00CB3B51">
        <w:rPr>
          <w:color w:val="231F20"/>
          <w:sz w:val="24"/>
          <w:szCs w:val="24"/>
          <w:lang w:eastAsia="hr-HR"/>
        </w:rPr>
        <w:t>i</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u mjeri u kojoj je instrument samo djelomično uključen u izračun regulatornog kapitala s cijelim instrumentom postupa se na način propisan stavkom 8.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2D70B6DB"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(10) Nakon tražbina viših isplatnih redova, kao tražbine nižih isplatnih redova namiruju se prema navedenom redoslijedu:</w:t>
      </w:r>
    </w:p>
    <w:p w14:paraId="5823BA43"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kamate</w:t>
      </w:r>
      <w:proofErr w:type="gramEnd"/>
      <w:r w:rsidRPr="00CB3B51">
        <w:rPr>
          <w:color w:val="231F20"/>
          <w:sz w:val="24"/>
          <w:szCs w:val="24"/>
          <w:lang w:eastAsia="hr-HR"/>
        </w:rPr>
        <w:t xml:space="preserve"> na tražbine vjerovnika od otvaranja postupka prisilne likvidacije</w:t>
      </w:r>
    </w:p>
    <w:p w14:paraId="6DAD79D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troškovi</w:t>
      </w:r>
      <w:proofErr w:type="gramEnd"/>
      <w:r w:rsidRPr="00CB3B51">
        <w:rPr>
          <w:color w:val="231F20"/>
          <w:sz w:val="24"/>
          <w:szCs w:val="24"/>
          <w:lang w:eastAsia="hr-HR"/>
        </w:rPr>
        <w:t xml:space="preserve"> koji za pojedine vjerovnike nastanu njihovim sudjelovanjem u postupku prisilne likvidacije</w:t>
      </w:r>
    </w:p>
    <w:p w14:paraId="33286E0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w:t>
      </w:r>
      <w:proofErr w:type="gramStart"/>
      <w:r w:rsidRPr="00CB3B51">
        <w:rPr>
          <w:color w:val="231F20"/>
          <w:sz w:val="24"/>
          <w:szCs w:val="24"/>
          <w:lang w:eastAsia="hr-HR"/>
        </w:rPr>
        <w:t>novčane</w:t>
      </w:r>
      <w:proofErr w:type="gramEnd"/>
      <w:r w:rsidRPr="00CB3B51">
        <w:rPr>
          <w:color w:val="231F20"/>
          <w:sz w:val="24"/>
          <w:szCs w:val="24"/>
          <w:lang w:eastAsia="hr-HR"/>
        </w:rPr>
        <w:t xml:space="preserve"> kazne izrečene za kazneno djelo ili prekršaj i troškovi kaznenoga ili prekršajnoga postupka</w:t>
      </w:r>
    </w:p>
    <w:p w14:paraId="311291B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w:t>
      </w:r>
      <w:proofErr w:type="gramStart"/>
      <w:r w:rsidRPr="00CB3B51">
        <w:rPr>
          <w:color w:val="231F20"/>
          <w:sz w:val="24"/>
          <w:szCs w:val="24"/>
          <w:lang w:eastAsia="hr-HR"/>
        </w:rPr>
        <w:t>tražbine</w:t>
      </w:r>
      <w:proofErr w:type="gramEnd"/>
      <w:r w:rsidRPr="00CB3B51">
        <w:rPr>
          <w:color w:val="231F20"/>
          <w:sz w:val="24"/>
          <w:szCs w:val="24"/>
          <w:lang w:eastAsia="hr-HR"/>
        </w:rPr>
        <w:t xml:space="preserve"> za besplatnu činidbu dužnika</w:t>
      </w:r>
    </w:p>
    <w:p w14:paraId="306CB44E"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w:t>
      </w:r>
      <w:proofErr w:type="gramStart"/>
      <w:r w:rsidRPr="00CB3B51">
        <w:rPr>
          <w:color w:val="231F20"/>
          <w:sz w:val="24"/>
          <w:szCs w:val="24"/>
          <w:lang w:eastAsia="hr-HR"/>
        </w:rPr>
        <w:t>tražbine</w:t>
      </w:r>
      <w:proofErr w:type="gramEnd"/>
      <w:r w:rsidRPr="00CB3B51">
        <w:rPr>
          <w:color w:val="231F20"/>
          <w:sz w:val="24"/>
          <w:szCs w:val="24"/>
          <w:lang w:eastAsia="hr-HR"/>
        </w:rPr>
        <w:t xml:space="preserve"> za povrat zajma kojim se nadomješta kapital nekoga člana društva ili odgovarajuće tražbine.</w:t>
      </w:r>
    </w:p>
    <w:p w14:paraId="554DEF39"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(11) Tražbine iz stavka 7. </w:t>
      </w:r>
      <w:proofErr w:type="gramStart"/>
      <w:r w:rsidRPr="00CB3B51">
        <w:rPr>
          <w:color w:val="231F20"/>
          <w:sz w:val="24"/>
          <w:szCs w:val="24"/>
          <w:lang w:eastAsia="hr-HR"/>
        </w:rPr>
        <w:t>točke</w:t>
      </w:r>
      <w:proofErr w:type="gramEnd"/>
      <w:r w:rsidRPr="00CB3B51">
        <w:rPr>
          <w:color w:val="231F20"/>
          <w:sz w:val="24"/>
          <w:szCs w:val="24"/>
          <w:lang w:eastAsia="hr-HR"/>
        </w:rPr>
        <w:t xml:space="preserve"> 2.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namirivat će se nakon tražbina iz stavka 10. </w:t>
      </w:r>
      <w:proofErr w:type="gramStart"/>
      <w:r w:rsidRPr="00CB3B51">
        <w:rPr>
          <w:color w:val="231F20"/>
          <w:sz w:val="24"/>
          <w:szCs w:val="24"/>
          <w:lang w:eastAsia="hr-HR"/>
        </w:rPr>
        <w:t>ovoga</w:t>
      </w:r>
      <w:proofErr w:type="gramEnd"/>
      <w:r w:rsidRPr="00CB3B51">
        <w:rPr>
          <w:color w:val="231F20"/>
          <w:sz w:val="24"/>
          <w:szCs w:val="24"/>
          <w:lang w:eastAsia="hr-HR"/>
        </w:rPr>
        <w:t xml:space="preserve"> članka.</w:t>
      </w:r>
    </w:p>
    <w:p w14:paraId="29DF443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lastRenderedPageBreak/>
        <w:t xml:space="preserve">(12) Kamate </w:t>
      </w:r>
      <w:proofErr w:type="gramStart"/>
      <w:r w:rsidRPr="00CB3B51">
        <w:rPr>
          <w:color w:val="231F20"/>
          <w:sz w:val="24"/>
          <w:szCs w:val="24"/>
          <w:lang w:eastAsia="hr-HR"/>
        </w:rPr>
        <w:t>na</w:t>
      </w:r>
      <w:proofErr w:type="gramEnd"/>
      <w:r w:rsidRPr="00CB3B51">
        <w:rPr>
          <w:color w:val="231F20"/>
          <w:sz w:val="24"/>
          <w:szCs w:val="24"/>
          <w:lang w:eastAsia="hr-HR"/>
        </w:rPr>
        <w:t xml:space="preserve"> tražbine vjerovnika nižih isplatnih redova i troškovi koji za te vjerovnike nastanu njihovim sudjelovanjem u postupku prisilne likvidacije, istoga su reda kao i tražbine tih vjerovnika.</w:t>
      </w:r>
    </w:p>
    <w:p w14:paraId="754891AC" w14:textId="77777777" w:rsidR="007E45D0" w:rsidRPr="00CB3B51" w:rsidRDefault="007E45D0" w:rsidP="007E45D0">
      <w:pPr>
        <w:shd w:val="clear" w:color="auto" w:fill="FFFFFF"/>
        <w:spacing w:after="48"/>
        <w:ind w:firstLine="408"/>
        <w:textAlignment w:val="baseline"/>
        <w:rPr>
          <w:color w:val="231F20"/>
          <w:sz w:val="24"/>
          <w:szCs w:val="24"/>
          <w:lang w:eastAsia="hr-HR"/>
        </w:rPr>
      </w:pPr>
      <w:proofErr w:type="gramStart"/>
      <w:r w:rsidRPr="00CB3B51">
        <w:rPr>
          <w:color w:val="231F20"/>
          <w:sz w:val="24"/>
          <w:szCs w:val="24"/>
          <w:lang w:eastAsia="hr-HR"/>
        </w:rPr>
        <w:t>(13) Iznos prijavljene i priznate tražbine Hrvatske agencije za osiguranje depozita po osnovi isplate obeštećenja za osigurane depozite, temeljena na podacima kreditne institucije dostavljene od strane likvidatora ili posebne uprave, može se naknadno promijeniti za iznose isplate obeštećenja po osnovi osiguranih depozita deponentima kreditne institucije u prisilnoj likvidaciji čije je pravo na isplatu obeštećenja utvrđeno i priznato naknadno sukladno odredbama zakona kojim se uređuje osiguranje depozita.</w:t>
      </w:r>
      <w:proofErr w:type="gramEnd"/>
    </w:p>
    <w:p w14:paraId="7C096D5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(14) Nakon namirenja tražbina vjerovnika iz članka 30. </w:t>
      </w:r>
      <w:proofErr w:type="gramStart"/>
      <w:r w:rsidRPr="00CB3B51">
        <w:rPr>
          <w:color w:val="231F20"/>
          <w:sz w:val="24"/>
          <w:szCs w:val="24"/>
          <w:lang w:eastAsia="hr-HR"/>
        </w:rPr>
        <w:t>stavaka</w:t>
      </w:r>
      <w:proofErr w:type="gramEnd"/>
      <w:r w:rsidRPr="00CB3B51">
        <w:rPr>
          <w:color w:val="231F20"/>
          <w:sz w:val="24"/>
          <w:szCs w:val="24"/>
          <w:lang w:eastAsia="hr-HR"/>
        </w:rPr>
        <w:t xml:space="preserve"> 3. </w:t>
      </w:r>
      <w:proofErr w:type="gramStart"/>
      <w:r w:rsidRPr="00CB3B51">
        <w:rPr>
          <w:color w:val="231F20"/>
          <w:sz w:val="24"/>
          <w:szCs w:val="24"/>
          <w:lang w:eastAsia="hr-HR"/>
        </w:rPr>
        <w:t>i</w:t>
      </w:r>
      <w:proofErr w:type="gramEnd"/>
      <w:r w:rsidRPr="00CB3B51">
        <w:rPr>
          <w:color w:val="231F20"/>
          <w:sz w:val="24"/>
          <w:szCs w:val="24"/>
          <w:lang w:eastAsia="hr-HR"/>
        </w:rPr>
        <w:t xml:space="preserve"> 4. </w:t>
      </w:r>
      <w:proofErr w:type="gramStart"/>
      <w:r w:rsidRPr="00CB3B51">
        <w:rPr>
          <w:color w:val="231F20"/>
          <w:sz w:val="24"/>
          <w:szCs w:val="24"/>
          <w:lang w:eastAsia="hr-HR"/>
        </w:rPr>
        <w:t>ovoga</w:t>
      </w:r>
      <w:proofErr w:type="gramEnd"/>
      <w:r w:rsidRPr="00CB3B51">
        <w:rPr>
          <w:color w:val="231F20"/>
          <w:sz w:val="24"/>
          <w:szCs w:val="24"/>
          <w:lang w:eastAsia="hr-HR"/>
        </w:rPr>
        <w:t xml:space="preserve"> Zakona likvidator je dužan bez odgađanja provesti djelomičnu diobu u korist vjerovnika iz članka 30. </w:t>
      </w:r>
      <w:proofErr w:type="gramStart"/>
      <w:r w:rsidRPr="00CB3B51">
        <w:rPr>
          <w:color w:val="231F20"/>
          <w:sz w:val="24"/>
          <w:szCs w:val="24"/>
          <w:lang w:eastAsia="hr-HR"/>
        </w:rPr>
        <w:t>stavka</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Zakona.</w:t>
      </w:r>
    </w:p>
    <w:p w14:paraId="10B3A3C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(15) Djelomična dioba za tražbine vjerovnika iz članka 30. </w:t>
      </w:r>
      <w:proofErr w:type="gramStart"/>
      <w:r w:rsidRPr="00CB3B51">
        <w:rPr>
          <w:color w:val="231F20"/>
          <w:sz w:val="24"/>
          <w:szCs w:val="24"/>
          <w:lang w:eastAsia="hr-HR"/>
        </w:rPr>
        <w:t>stavka</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Zakona provodi se tako da se gotovinska sredstva s računa kreditne institucije u postupku prisilne likvidacije uplate u korist Fonda osiguranja depozita. </w:t>
      </w:r>
      <w:proofErr w:type="gramStart"/>
      <w:r w:rsidRPr="00CB3B51">
        <w:rPr>
          <w:color w:val="231F20"/>
          <w:sz w:val="24"/>
          <w:szCs w:val="24"/>
          <w:lang w:eastAsia="hr-HR"/>
        </w:rPr>
        <w:t>Isplate u korist tog računa likvidator je dužan izvršavati najmanje jednom mjesečno sve do trenutka isplate cjelokupnog iznosa koji je Hrvatska agencija za osiguranje depozita isplatila na ime obeštećenja po osnovi osiguranih depozita ili do trenutka zaključenja postupka prisilne likvidacije, a za sve pravne i druge radnje kojima bi se odgodila ta isplata likvidator je dužan dobiti prethodnu suglasnost nadzornog likvidacijskog tijela.</w:t>
      </w:r>
      <w:proofErr w:type="gramEnd"/>
    </w:p>
    <w:p w14:paraId="569DE92C"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(16) Ako pri prvoj djelomičnoj diobi kojom je obuhvaćena tražbina vjerovnika iz članka 30. </w:t>
      </w:r>
      <w:proofErr w:type="gramStart"/>
      <w:r w:rsidRPr="00CB3B51">
        <w:rPr>
          <w:color w:val="231F20"/>
          <w:sz w:val="24"/>
          <w:szCs w:val="24"/>
          <w:lang w:eastAsia="hr-HR"/>
        </w:rPr>
        <w:t>stavka</w:t>
      </w:r>
      <w:proofErr w:type="gramEnd"/>
      <w:r w:rsidRPr="00CB3B51">
        <w:rPr>
          <w:color w:val="231F20"/>
          <w:sz w:val="24"/>
          <w:szCs w:val="24"/>
          <w:lang w:eastAsia="hr-HR"/>
        </w:rPr>
        <w:t xml:space="preserve"> 6. </w:t>
      </w:r>
      <w:proofErr w:type="gramStart"/>
      <w:r w:rsidRPr="00CB3B51">
        <w:rPr>
          <w:color w:val="231F20"/>
          <w:sz w:val="24"/>
          <w:szCs w:val="24"/>
          <w:lang w:eastAsia="hr-HR"/>
        </w:rPr>
        <w:t>ovoga</w:t>
      </w:r>
      <w:proofErr w:type="gramEnd"/>
      <w:r w:rsidRPr="00CB3B51">
        <w:rPr>
          <w:color w:val="231F20"/>
          <w:sz w:val="24"/>
          <w:szCs w:val="24"/>
          <w:lang w:eastAsia="hr-HR"/>
        </w:rPr>
        <w:t xml:space="preserve"> Zakona ista nije isplaćena u cijelosti, za kasnije mjesečne djelomične diobe nije potrebna suglasnost nadzornog likvidacijskog tijela odnosno suglasnost suda.</w:t>
      </w:r>
    </w:p>
    <w:p w14:paraId="03071075"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(17) Likvidator je dužan pri diobi iz stavka 14.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voditi računa o tome da se iz likvidacijske mase:</w:t>
      </w:r>
    </w:p>
    <w:p w14:paraId="410F195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1. </w:t>
      </w:r>
      <w:proofErr w:type="gramStart"/>
      <w:r w:rsidRPr="00CB3B51">
        <w:rPr>
          <w:color w:val="231F20"/>
          <w:sz w:val="24"/>
          <w:szCs w:val="24"/>
          <w:lang w:eastAsia="hr-HR"/>
        </w:rPr>
        <w:t>osiguraju</w:t>
      </w:r>
      <w:proofErr w:type="gramEnd"/>
      <w:r w:rsidRPr="00CB3B51">
        <w:rPr>
          <w:color w:val="231F20"/>
          <w:sz w:val="24"/>
          <w:szCs w:val="24"/>
          <w:lang w:eastAsia="hr-HR"/>
        </w:rPr>
        <w:t xml:space="preserve"> sredstva potrebna za namirenje predvidivih obveza likvidacijske mase i za tu svrhu izdvojiti sredstva potrebna za pokriće onih takvih obveza za koje se osnovano može pretpostaviti da bi ih trebalo namiriti u budućnosti i</w:t>
      </w:r>
    </w:p>
    <w:p w14:paraId="7B4B16D6"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w:t>
      </w:r>
      <w:proofErr w:type="gramStart"/>
      <w:r w:rsidRPr="00CB3B51">
        <w:rPr>
          <w:color w:val="231F20"/>
          <w:sz w:val="24"/>
          <w:szCs w:val="24"/>
          <w:lang w:eastAsia="hr-HR"/>
        </w:rPr>
        <w:t>izdvoje</w:t>
      </w:r>
      <w:proofErr w:type="gramEnd"/>
      <w:r w:rsidRPr="00CB3B51">
        <w:rPr>
          <w:color w:val="231F20"/>
          <w:sz w:val="24"/>
          <w:szCs w:val="24"/>
          <w:lang w:eastAsia="hr-HR"/>
        </w:rPr>
        <w:t xml:space="preserve"> sredstva za osporene tražbine za koje je vjerovnik tražbine iz stavaka 2. </w:t>
      </w:r>
      <w:proofErr w:type="gramStart"/>
      <w:r w:rsidRPr="00CB3B51">
        <w:rPr>
          <w:color w:val="231F20"/>
          <w:sz w:val="24"/>
          <w:szCs w:val="24"/>
          <w:lang w:eastAsia="hr-HR"/>
        </w:rPr>
        <w:t>i</w:t>
      </w:r>
      <w:proofErr w:type="gramEnd"/>
      <w:r w:rsidRPr="00CB3B51">
        <w:rPr>
          <w:color w:val="231F20"/>
          <w:sz w:val="24"/>
          <w:szCs w:val="24"/>
          <w:lang w:eastAsia="hr-HR"/>
        </w:rPr>
        <w:t xml:space="preserve"> 3. </w:t>
      </w:r>
      <w:proofErr w:type="gramStart"/>
      <w:r w:rsidRPr="00CB3B51">
        <w:rPr>
          <w:color w:val="231F20"/>
          <w:sz w:val="24"/>
          <w:szCs w:val="24"/>
          <w:lang w:eastAsia="hr-HR"/>
        </w:rPr>
        <w:t>ovoga</w:t>
      </w:r>
      <w:proofErr w:type="gramEnd"/>
      <w:r w:rsidRPr="00CB3B51">
        <w:rPr>
          <w:color w:val="231F20"/>
          <w:sz w:val="24"/>
          <w:szCs w:val="24"/>
          <w:lang w:eastAsia="hr-HR"/>
        </w:rPr>
        <w:t xml:space="preserve"> članka likvidatoru podnio dokaz o podnesenoj tužbi radi utvrđenja te tražbine odnosno da je preuzeo prije pokrenutu parnicu.</w:t>
      </w:r>
    </w:p>
    <w:p w14:paraId="0AB7FB7E" w14:textId="77777777" w:rsidR="007E45D0" w:rsidRPr="00CB3B51" w:rsidRDefault="007E45D0" w:rsidP="007E45D0">
      <w:pPr>
        <w:rPr>
          <w:sz w:val="24"/>
          <w:szCs w:val="24"/>
        </w:rPr>
      </w:pPr>
    </w:p>
    <w:p w14:paraId="4F37CC0B" w14:textId="77777777" w:rsidR="007E45D0" w:rsidRPr="00CB3B51" w:rsidRDefault="007E45D0" w:rsidP="007E45D0">
      <w:pPr>
        <w:shd w:val="clear" w:color="auto" w:fill="FFFFFF"/>
        <w:spacing w:before="204" w:after="72"/>
        <w:jc w:val="center"/>
        <w:textAlignment w:val="baseline"/>
        <w:rPr>
          <w:i/>
          <w:iCs/>
          <w:color w:val="231F20"/>
          <w:sz w:val="24"/>
          <w:szCs w:val="24"/>
          <w:lang w:eastAsia="hr-HR"/>
        </w:rPr>
      </w:pPr>
      <w:r w:rsidRPr="00CB3B51">
        <w:rPr>
          <w:i/>
          <w:iCs/>
          <w:color w:val="231F20"/>
          <w:sz w:val="24"/>
          <w:szCs w:val="24"/>
          <w:lang w:eastAsia="hr-HR"/>
        </w:rPr>
        <w:t>Zaštita vjerovnika i podjela imovine</w:t>
      </w:r>
    </w:p>
    <w:p w14:paraId="2A9B8F79" w14:textId="77777777" w:rsidR="007E45D0" w:rsidRPr="00CB3B51" w:rsidRDefault="007E45D0" w:rsidP="007E45D0">
      <w:pPr>
        <w:shd w:val="clear" w:color="auto" w:fill="FFFFFF"/>
        <w:spacing w:before="34" w:after="48"/>
        <w:jc w:val="center"/>
        <w:textAlignment w:val="baseline"/>
        <w:rPr>
          <w:color w:val="231F20"/>
          <w:sz w:val="24"/>
          <w:szCs w:val="24"/>
          <w:lang w:eastAsia="hr-HR"/>
        </w:rPr>
      </w:pPr>
      <w:r w:rsidRPr="00CB3B51">
        <w:rPr>
          <w:color w:val="231F20"/>
          <w:sz w:val="24"/>
          <w:szCs w:val="24"/>
          <w:lang w:eastAsia="hr-HR"/>
        </w:rPr>
        <w:t>Članak 41.</w:t>
      </w:r>
    </w:p>
    <w:p w14:paraId="2CDBE7C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(1) Postoje li tražbine vjerovnika koje su sporne, likvidator je dužan prilikom diobe sredstava vjerovnicima isplatnog reda u kojem bi bila razvrstana osporena tražbina, a prije diobe vjerovnicima sljedećeg isplatnog reda, rezervirati sredstva za isplatu osporenih tražbina do okončanja postupka radi utvrđenja tražbine.</w:t>
      </w:r>
    </w:p>
    <w:p w14:paraId="0B56A5F1"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(2) Sve tražbine koje dioničar ima prema kreditnoj instituciji, bez obzira </w:t>
      </w:r>
      <w:proofErr w:type="gramStart"/>
      <w:r w:rsidRPr="00CB3B51">
        <w:rPr>
          <w:color w:val="231F20"/>
          <w:sz w:val="24"/>
          <w:szCs w:val="24"/>
          <w:lang w:eastAsia="hr-HR"/>
        </w:rPr>
        <w:t>na</w:t>
      </w:r>
      <w:proofErr w:type="gramEnd"/>
      <w:r w:rsidRPr="00CB3B51">
        <w:rPr>
          <w:color w:val="231F20"/>
          <w:sz w:val="24"/>
          <w:szCs w:val="24"/>
          <w:lang w:eastAsia="hr-HR"/>
        </w:rPr>
        <w:t xml:space="preserve"> to po kojoj osnovi, namiruju se s osnove njegova položaja kao dioničara odnosno tek nakon namirenja svih ostalih tražbina vjerovnika kreditne institucije u postupku prisilne likvidacije i namirenja svih troškova postupka prisilne likvidacije.</w:t>
      </w:r>
    </w:p>
    <w:p w14:paraId="1628C554"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(3) Ako ne postoje dionice koje daju različita prava pri podjeli imovine kreditne institucije u postupku prisilne likvidacije, imovina se dijeli razmjerno sudjelovanju dionica u temeljnom kapitalu </w:t>
      </w:r>
      <w:proofErr w:type="gramStart"/>
      <w:r w:rsidRPr="00CB3B51">
        <w:rPr>
          <w:color w:val="231F20"/>
          <w:sz w:val="24"/>
          <w:szCs w:val="24"/>
          <w:lang w:eastAsia="hr-HR"/>
        </w:rPr>
        <w:t>te</w:t>
      </w:r>
      <w:proofErr w:type="gramEnd"/>
      <w:r w:rsidRPr="00CB3B51">
        <w:rPr>
          <w:color w:val="231F20"/>
          <w:sz w:val="24"/>
          <w:szCs w:val="24"/>
          <w:lang w:eastAsia="hr-HR"/>
        </w:rPr>
        <w:t xml:space="preserve"> kreditne institucije.</w:t>
      </w:r>
    </w:p>
    <w:p w14:paraId="3526D287"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(4) Ako ulozi u temeljni kapital kreditne institucije u postupku prisilne likvidacije nisu za sve dionice uneseni u istome omjeru, nadoknađuje se ono što je uloženo, a ostalo se dijeli </w:t>
      </w:r>
      <w:r w:rsidRPr="00CB3B51">
        <w:rPr>
          <w:color w:val="231F20"/>
          <w:sz w:val="24"/>
          <w:szCs w:val="24"/>
          <w:lang w:eastAsia="hr-HR"/>
        </w:rPr>
        <w:lastRenderedPageBreak/>
        <w:t xml:space="preserve">razmjerno sudjelovanju dionica u temeljnom kapitalu </w:t>
      </w:r>
      <w:proofErr w:type="gramStart"/>
      <w:r w:rsidRPr="00CB3B51">
        <w:rPr>
          <w:color w:val="231F20"/>
          <w:sz w:val="24"/>
          <w:szCs w:val="24"/>
          <w:lang w:eastAsia="hr-HR"/>
        </w:rPr>
        <w:t>te</w:t>
      </w:r>
      <w:proofErr w:type="gramEnd"/>
      <w:r w:rsidRPr="00CB3B51">
        <w:rPr>
          <w:color w:val="231F20"/>
          <w:sz w:val="24"/>
          <w:szCs w:val="24"/>
          <w:lang w:eastAsia="hr-HR"/>
        </w:rPr>
        <w:t xml:space="preserve"> kreditne institucije.</w:t>
      </w:r>
    </w:p>
    <w:p w14:paraId="2D674290" w14:textId="77777777" w:rsidR="007E45D0" w:rsidRPr="00CB3B51" w:rsidRDefault="007E45D0" w:rsidP="007E45D0">
      <w:pPr>
        <w:shd w:val="clear" w:color="auto" w:fill="FFFFFF"/>
        <w:spacing w:after="48"/>
        <w:ind w:firstLine="408"/>
        <w:textAlignment w:val="baseline"/>
        <w:rPr>
          <w:color w:val="231F20"/>
          <w:sz w:val="24"/>
          <w:szCs w:val="24"/>
          <w:lang w:eastAsia="hr-HR"/>
        </w:rPr>
      </w:pPr>
      <w:r w:rsidRPr="00CB3B51">
        <w:rPr>
          <w:color w:val="231F20"/>
          <w:sz w:val="24"/>
          <w:szCs w:val="24"/>
          <w:lang w:eastAsia="hr-HR"/>
        </w:rPr>
        <w:t xml:space="preserve">(5) Ako imovina kreditne institucije u postupku prisilne likvidacije nije dostatna za to da se nadoknadi ono što je uloženo, dioničari snose gubitke razmjerno sudjelovanju dionica u temeljnom kapitalu </w:t>
      </w:r>
      <w:proofErr w:type="gramStart"/>
      <w:r w:rsidRPr="00CB3B51">
        <w:rPr>
          <w:color w:val="231F20"/>
          <w:sz w:val="24"/>
          <w:szCs w:val="24"/>
          <w:lang w:eastAsia="hr-HR"/>
        </w:rPr>
        <w:t>te</w:t>
      </w:r>
      <w:proofErr w:type="gramEnd"/>
      <w:r w:rsidRPr="00CB3B51">
        <w:rPr>
          <w:color w:val="231F20"/>
          <w:sz w:val="24"/>
          <w:szCs w:val="24"/>
          <w:lang w:eastAsia="hr-HR"/>
        </w:rPr>
        <w:t xml:space="preserve"> kreditne institucije.</w:t>
      </w:r>
    </w:p>
    <w:p w14:paraId="6D7146A8" w14:textId="77777777" w:rsidR="007E45D0" w:rsidRPr="00CB3B51" w:rsidRDefault="007E45D0" w:rsidP="007E45D0">
      <w:pPr>
        <w:rPr>
          <w:sz w:val="24"/>
          <w:szCs w:val="24"/>
        </w:rPr>
      </w:pPr>
    </w:p>
    <w:p w14:paraId="72C3424F" w14:textId="77777777" w:rsidR="005E5A2F" w:rsidRPr="003802F6" w:rsidRDefault="005E5A2F">
      <w:pPr>
        <w:widowControl/>
        <w:tabs>
          <w:tab w:val="left" w:pos="142"/>
        </w:tabs>
        <w:autoSpaceDE/>
        <w:autoSpaceDN/>
        <w:jc w:val="center"/>
        <w:rPr>
          <w:sz w:val="24"/>
          <w:szCs w:val="24"/>
          <w:lang w:val="hr-HR" w:eastAsia="hr-HR"/>
        </w:rPr>
      </w:pPr>
    </w:p>
    <w:sectPr w:rsidR="005E5A2F" w:rsidRPr="003802F6" w:rsidSect="007E45D0">
      <w:headerReference w:type="default" r:id="rId15"/>
      <w:footerReference w:type="default" r:id="rId16"/>
      <w:pgSz w:w="11906" w:h="16838"/>
      <w:pgMar w:top="1417" w:right="1417" w:bottom="1417" w:left="1417" w:header="708" w:footer="708"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C6785" w14:textId="77777777" w:rsidR="0082137F" w:rsidRDefault="0082137F">
      <w:r>
        <w:separator/>
      </w:r>
    </w:p>
  </w:endnote>
  <w:endnote w:type="continuationSeparator" w:id="0">
    <w:p w14:paraId="1B1D257D" w14:textId="77777777" w:rsidR="0082137F" w:rsidRDefault="0082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482933"/>
      <w:docPartObj>
        <w:docPartGallery w:val="Page Numbers (Bottom of Page)"/>
        <w:docPartUnique/>
      </w:docPartObj>
    </w:sdtPr>
    <w:sdtEndPr/>
    <w:sdtContent>
      <w:p w14:paraId="2DB08BA6" w14:textId="00B26FCE" w:rsidR="007E45D0" w:rsidRDefault="007E45D0">
        <w:pPr>
          <w:pStyle w:val="Footer"/>
          <w:jc w:val="right"/>
        </w:pPr>
        <w:r>
          <w:fldChar w:fldCharType="begin"/>
        </w:r>
        <w:r>
          <w:instrText>PAGE   \* MERGEFORMAT</w:instrText>
        </w:r>
        <w:r>
          <w:fldChar w:fldCharType="separate"/>
        </w:r>
        <w:r w:rsidR="003E7AC3">
          <w:rPr>
            <w:noProof/>
          </w:rPr>
          <w:t>2</w:t>
        </w:r>
        <w:r>
          <w:fldChar w:fldCharType="end"/>
        </w:r>
      </w:p>
    </w:sdtContent>
  </w:sdt>
  <w:p w14:paraId="68EA3971" w14:textId="77777777" w:rsidR="007E45D0" w:rsidRDefault="007E4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517336"/>
      <w:docPartObj>
        <w:docPartGallery w:val="Page Numbers (Bottom of Page)"/>
        <w:docPartUnique/>
      </w:docPartObj>
    </w:sdtPr>
    <w:sdtEndPr/>
    <w:sdtContent>
      <w:p w14:paraId="36A0637D" w14:textId="41DD9C40" w:rsidR="007E45D0" w:rsidRDefault="007E45D0">
        <w:pPr>
          <w:pStyle w:val="Footer"/>
          <w:jc w:val="right"/>
        </w:pPr>
        <w:r>
          <w:fldChar w:fldCharType="begin"/>
        </w:r>
        <w:r>
          <w:instrText>PAGE   \* MERGEFORMAT</w:instrText>
        </w:r>
        <w:r>
          <w:fldChar w:fldCharType="separate"/>
        </w:r>
        <w:r w:rsidR="003E7AC3">
          <w:rPr>
            <w:noProof/>
          </w:rPr>
          <w:t>1</w:t>
        </w:r>
        <w:r>
          <w:fldChar w:fldCharType="end"/>
        </w:r>
      </w:p>
    </w:sdtContent>
  </w:sdt>
  <w:p w14:paraId="42158236" w14:textId="77777777" w:rsidR="007E45D0" w:rsidRDefault="007E4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77514455" w14:textId="77777777" w:rsidR="008A425A" w:rsidRDefault="008A425A">
        <w:pPr>
          <w:pStyle w:val="Footer"/>
          <w:jc w:val="right"/>
        </w:pPr>
      </w:p>
      <w:p w14:paraId="03B77834" w14:textId="30569BD5" w:rsidR="008A425A" w:rsidRDefault="008A425A">
        <w:pPr>
          <w:pStyle w:val="Footer"/>
          <w:jc w:val="right"/>
        </w:pPr>
        <w:r>
          <w:fldChar w:fldCharType="begin"/>
        </w:r>
        <w:r>
          <w:instrText>PAGE   \* MERGEFORMAT</w:instrText>
        </w:r>
        <w:r>
          <w:fldChar w:fldCharType="separate"/>
        </w:r>
        <w:r w:rsidR="003E7AC3" w:rsidRPr="003E7AC3">
          <w:rPr>
            <w:noProof/>
            <w:lang w:val="hr-HR"/>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4842" w14:textId="77777777" w:rsidR="0082137F" w:rsidRDefault="0082137F">
      <w:r>
        <w:separator/>
      </w:r>
    </w:p>
  </w:footnote>
  <w:footnote w:type="continuationSeparator" w:id="0">
    <w:p w14:paraId="2C65CEDA" w14:textId="77777777" w:rsidR="0082137F" w:rsidRDefault="00821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A43C" w14:textId="77777777" w:rsidR="008A425A" w:rsidRDefault="008A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90"/>
    <w:multiLevelType w:val="hybridMultilevel"/>
    <w:tmpl w:val="DF7AEB7A"/>
    <w:lvl w:ilvl="0" w:tplc="64C0B322">
      <w:start w:val="1"/>
      <w:numFmt w:val="upperRoman"/>
      <w:lvlText w:val="%1."/>
      <w:lvlJc w:val="left"/>
      <w:pPr>
        <w:ind w:left="1080" w:hanging="720"/>
      </w:pPr>
      <w:rPr>
        <w:rFonts w:hint="default"/>
      </w:rPr>
    </w:lvl>
    <w:lvl w:ilvl="1" w:tplc="041A000F">
      <w:start w:val="1"/>
      <w:numFmt w:val="decimal"/>
      <w:lvlText w:val="%2."/>
      <w:lvlJc w:val="left"/>
      <w:pPr>
        <w:ind w:left="1440" w:hanging="360"/>
      </w:pPr>
    </w:lvl>
    <w:lvl w:ilvl="2" w:tplc="3CE2F974">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523E52"/>
    <w:multiLevelType w:val="hybridMultilevel"/>
    <w:tmpl w:val="C3621C60"/>
    <w:lvl w:ilvl="0" w:tplc="51AA48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CCD3C6F"/>
    <w:multiLevelType w:val="hybridMultilevel"/>
    <w:tmpl w:val="0BE48E00"/>
    <w:lvl w:ilvl="0" w:tplc="B950D990">
      <w:numFmt w:val="bullet"/>
      <w:lvlText w:val="-"/>
      <w:lvlJc w:val="left"/>
      <w:pPr>
        <w:ind w:left="1080" w:hanging="72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CE31758"/>
    <w:multiLevelType w:val="hybridMultilevel"/>
    <w:tmpl w:val="2F6C900A"/>
    <w:lvl w:ilvl="0" w:tplc="75D2662C">
      <w:start w:val="1"/>
      <w:numFmt w:val="upperRoman"/>
      <w:lvlText w:val="%1."/>
      <w:lvlJc w:val="left"/>
      <w:pPr>
        <w:ind w:left="241" w:hanging="720"/>
      </w:pPr>
      <w:rPr>
        <w:rFonts w:hint="default"/>
      </w:rPr>
    </w:lvl>
    <w:lvl w:ilvl="1" w:tplc="041A0019" w:tentative="1">
      <w:start w:val="1"/>
      <w:numFmt w:val="lowerLetter"/>
      <w:lvlText w:val="%2."/>
      <w:lvlJc w:val="left"/>
      <w:pPr>
        <w:ind w:left="601" w:hanging="360"/>
      </w:pPr>
    </w:lvl>
    <w:lvl w:ilvl="2" w:tplc="041A001B" w:tentative="1">
      <w:start w:val="1"/>
      <w:numFmt w:val="lowerRoman"/>
      <w:lvlText w:val="%3."/>
      <w:lvlJc w:val="right"/>
      <w:pPr>
        <w:ind w:left="1321" w:hanging="180"/>
      </w:pPr>
    </w:lvl>
    <w:lvl w:ilvl="3" w:tplc="041A000F" w:tentative="1">
      <w:start w:val="1"/>
      <w:numFmt w:val="decimal"/>
      <w:lvlText w:val="%4."/>
      <w:lvlJc w:val="left"/>
      <w:pPr>
        <w:ind w:left="2041" w:hanging="360"/>
      </w:pPr>
    </w:lvl>
    <w:lvl w:ilvl="4" w:tplc="041A0019" w:tentative="1">
      <w:start w:val="1"/>
      <w:numFmt w:val="lowerLetter"/>
      <w:lvlText w:val="%5."/>
      <w:lvlJc w:val="left"/>
      <w:pPr>
        <w:ind w:left="2761" w:hanging="360"/>
      </w:pPr>
    </w:lvl>
    <w:lvl w:ilvl="5" w:tplc="041A001B" w:tentative="1">
      <w:start w:val="1"/>
      <w:numFmt w:val="lowerRoman"/>
      <w:lvlText w:val="%6."/>
      <w:lvlJc w:val="right"/>
      <w:pPr>
        <w:ind w:left="3481" w:hanging="180"/>
      </w:pPr>
    </w:lvl>
    <w:lvl w:ilvl="6" w:tplc="041A000F" w:tentative="1">
      <w:start w:val="1"/>
      <w:numFmt w:val="decimal"/>
      <w:lvlText w:val="%7."/>
      <w:lvlJc w:val="left"/>
      <w:pPr>
        <w:ind w:left="4201" w:hanging="360"/>
      </w:pPr>
    </w:lvl>
    <w:lvl w:ilvl="7" w:tplc="041A0019" w:tentative="1">
      <w:start w:val="1"/>
      <w:numFmt w:val="lowerLetter"/>
      <w:lvlText w:val="%8."/>
      <w:lvlJc w:val="left"/>
      <w:pPr>
        <w:ind w:left="4921" w:hanging="360"/>
      </w:pPr>
    </w:lvl>
    <w:lvl w:ilvl="8" w:tplc="041A001B" w:tentative="1">
      <w:start w:val="1"/>
      <w:numFmt w:val="lowerRoman"/>
      <w:lvlText w:val="%9."/>
      <w:lvlJc w:val="right"/>
      <w:pPr>
        <w:ind w:left="5641" w:hanging="180"/>
      </w:pPr>
    </w:lvl>
  </w:abstractNum>
  <w:abstractNum w:abstractNumId="4"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F610C79"/>
    <w:multiLevelType w:val="hybridMultilevel"/>
    <w:tmpl w:val="3D263BF4"/>
    <w:lvl w:ilvl="0" w:tplc="B226EB9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0407F63"/>
    <w:multiLevelType w:val="hybridMultilevel"/>
    <w:tmpl w:val="8FCE6ACA"/>
    <w:lvl w:ilvl="0" w:tplc="64F8E2C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3480A97"/>
    <w:multiLevelType w:val="hybridMultilevel"/>
    <w:tmpl w:val="0EAEAE48"/>
    <w:lvl w:ilvl="0" w:tplc="64C0B322">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en-US" w:vendorID="64" w:dllVersion="131078" w:nlCheck="1" w:checkStyle="0"/>
  <w:activeWritingStyle w:appName="MSWord" w:lang="de-AT" w:vendorID="64" w:dllVersion="131078" w:nlCheck="1" w:checkStyle="0"/>
  <w:activeWritingStyle w:appName="MSWord" w:lang="en-GB" w:vendorID="64" w:dllVersion="131078" w:nlCheck="1" w:checkStyle="1"/>
  <w:activeWritingStyle w:appName="MSWord" w:lang="fr-FR" w:vendorID="64" w:dllVersion="131078" w:nlCheck="1" w:checkStyle="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2F"/>
    <w:rsid w:val="00020EFB"/>
    <w:rsid w:val="0002262A"/>
    <w:rsid w:val="00027FBD"/>
    <w:rsid w:val="00033E4F"/>
    <w:rsid w:val="00051528"/>
    <w:rsid w:val="00064EB6"/>
    <w:rsid w:val="00077A17"/>
    <w:rsid w:val="000A392C"/>
    <w:rsid w:val="000A4BC6"/>
    <w:rsid w:val="000A5502"/>
    <w:rsid w:val="000B10A4"/>
    <w:rsid w:val="000B5342"/>
    <w:rsid w:val="000B6F8E"/>
    <w:rsid w:val="000E2401"/>
    <w:rsid w:val="000E6444"/>
    <w:rsid w:val="000F1826"/>
    <w:rsid w:val="000F20E8"/>
    <w:rsid w:val="000F3AF9"/>
    <w:rsid w:val="00106938"/>
    <w:rsid w:val="0010724E"/>
    <w:rsid w:val="00114422"/>
    <w:rsid w:val="00116327"/>
    <w:rsid w:val="001214E4"/>
    <w:rsid w:val="001349F8"/>
    <w:rsid w:val="00157CBE"/>
    <w:rsid w:val="00173FF5"/>
    <w:rsid w:val="0017411F"/>
    <w:rsid w:val="00186B0F"/>
    <w:rsid w:val="001A19FC"/>
    <w:rsid w:val="001A270E"/>
    <w:rsid w:val="001A3F6E"/>
    <w:rsid w:val="001B69DC"/>
    <w:rsid w:val="001B7AE2"/>
    <w:rsid w:val="001C14E2"/>
    <w:rsid w:val="001C70EB"/>
    <w:rsid w:val="001C7A55"/>
    <w:rsid w:val="001E3435"/>
    <w:rsid w:val="001E5284"/>
    <w:rsid w:val="00203A1E"/>
    <w:rsid w:val="00224CA9"/>
    <w:rsid w:val="00234CDC"/>
    <w:rsid w:val="0026559A"/>
    <w:rsid w:val="00266620"/>
    <w:rsid w:val="00274A14"/>
    <w:rsid w:val="00275D99"/>
    <w:rsid w:val="002760BF"/>
    <w:rsid w:val="0029376F"/>
    <w:rsid w:val="002B05AE"/>
    <w:rsid w:val="002B247B"/>
    <w:rsid w:val="002B4420"/>
    <w:rsid w:val="002C57D4"/>
    <w:rsid w:val="002D0AA7"/>
    <w:rsid w:val="002D211E"/>
    <w:rsid w:val="002D3093"/>
    <w:rsid w:val="002E23EE"/>
    <w:rsid w:val="002F28D7"/>
    <w:rsid w:val="00300BF1"/>
    <w:rsid w:val="00304FC1"/>
    <w:rsid w:val="003167E3"/>
    <w:rsid w:val="00323125"/>
    <w:rsid w:val="003234BA"/>
    <w:rsid w:val="00330E72"/>
    <w:rsid w:val="003520FB"/>
    <w:rsid w:val="00371423"/>
    <w:rsid w:val="003802F6"/>
    <w:rsid w:val="003A67A9"/>
    <w:rsid w:val="003A69DD"/>
    <w:rsid w:val="003B2C62"/>
    <w:rsid w:val="003C5AA5"/>
    <w:rsid w:val="003D07A3"/>
    <w:rsid w:val="003D7B86"/>
    <w:rsid w:val="003E19F0"/>
    <w:rsid w:val="003E1A46"/>
    <w:rsid w:val="003E7AC3"/>
    <w:rsid w:val="003F7523"/>
    <w:rsid w:val="00402530"/>
    <w:rsid w:val="00411763"/>
    <w:rsid w:val="00413CDA"/>
    <w:rsid w:val="0041612A"/>
    <w:rsid w:val="004362B1"/>
    <w:rsid w:val="0045017E"/>
    <w:rsid w:val="004519BF"/>
    <w:rsid w:val="00462C9C"/>
    <w:rsid w:val="00463A74"/>
    <w:rsid w:val="00471ECD"/>
    <w:rsid w:val="00483648"/>
    <w:rsid w:val="00484A88"/>
    <w:rsid w:val="004A5206"/>
    <w:rsid w:val="004B7BB6"/>
    <w:rsid w:val="004C338E"/>
    <w:rsid w:val="004C406F"/>
    <w:rsid w:val="004C5EDF"/>
    <w:rsid w:val="004C72EA"/>
    <w:rsid w:val="004D4744"/>
    <w:rsid w:val="00507A15"/>
    <w:rsid w:val="00514F75"/>
    <w:rsid w:val="00527075"/>
    <w:rsid w:val="00527B7D"/>
    <w:rsid w:val="00536C99"/>
    <w:rsid w:val="00540ED8"/>
    <w:rsid w:val="00562631"/>
    <w:rsid w:val="00567F2B"/>
    <w:rsid w:val="00572682"/>
    <w:rsid w:val="00582526"/>
    <w:rsid w:val="005A5519"/>
    <w:rsid w:val="005B07B8"/>
    <w:rsid w:val="005C1BEA"/>
    <w:rsid w:val="005D0DC1"/>
    <w:rsid w:val="005D2959"/>
    <w:rsid w:val="005D2A9A"/>
    <w:rsid w:val="005E5A2F"/>
    <w:rsid w:val="006035F6"/>
    <w:rsid w:val="006073C7"/>
    <w:rsid w:val="0062026F"/>
    <w:rsid w:val="006540A2"/>
    <w:rsid w:val="00654247"/>
    <w:rsid w:val="006810AF"/>
    <w:rsid w:val="006950F7"/>
    <w:rsid w:val="0069631E"/>
    <w:rsid w:val="00696F44"/>
    <w:rsid w:val="006A1C04"/>
    <w:rsid w:val="006B122A"/>
    <w:rsid w:val="006C2613"/>
    <w:rsid w:val="006C5648"/>
    <w:rsid w:val="006D1860"/>
    <w:rsid w:val="006F0056"/>
    <w:rsid w:val="0070258C"/>
    <w:rsid w:val="00706431"/>
    <w:rsid w:val="0071664B"/>
    <w:rsid w:val="00716D0A"/>
    <w:rsid w:val="0072568A"/>
    <w:rsid w:val="00741007"/>
    <w:rsid w:val="00756233"/>
    <w:rsid w:val="007568DC"/>
    <w:rsid w:val="00762925"/>
    <w:rsid w:val="007778D8"/>
    <w:rsid w:val="007903BF"/>
    <w:rsid w:val="007A67AF"/>
    <w:rsid w:val="007B3A97"/>
    <w:rsid w:val="007C3B6E"/>
    <w:rsid w:val="007C4258"/>
    <w:rsid w:val="007E0738"/>
    <w:rsid w:val="007E29F6"/>
    <w:rsid w:val="007E45D0"/>
    <w:rsid w:val="007F068A"/>
    <w:rsid w:val="007F1805"/>
    <w:rsid w:val="007F5D4A"/>
    <w:rsid w:val="0080743E"/>
    <w:rsid w:val="0081590D"/>
    <w:rsid w:val="0082137F"/>
    <w:rsid w:val="00840F40"/>
    <w:rsid w:val="00851763"/>
    <w:rsid w:val="0085760F"/>
    <w:rsid w:val="00861CAA"/>
    <w:rsid w:val="00862FF7"/>
    <w:rsid w:val="00866539"/>
    <w:rsid w:val="008768BB"/>
    <w:rsid w:val="0088443F"/>
    <w:rsid w:val="00897DD6"/>
    <w:rsid w:val="008A425A"/>
    <w:rsid w:val="008C0084"/>
    <w:rsid w:val="008C5DBB"/>
    <w:rsid w:val="008D2ED3"/>
    <w:rsid w:val="008D5A90"/>
    <w:rsid w:val="008E77BC"/>
    <w:rsid w:val="008F2A4B"/>
    <w:rsid w:val="008F38EE"/>
    <w:rsid w:val="008F5F66"/>
    <w:rsid w:val="00902996"/>
    <w:rsid w:val="00926975"/>
    <w:rsid w:val="009421B3"/>
    <w:rsid w:val="0094413C"/>
    <w:rsid w:val="009502EE"/>
    <w:rsid w:val="00960838"/>
    <w:rsid w:val="00961024"/>
    <w:rsid w:val="00965A43"/>
    <w:rsid w:val="009854E8"/>
    <w:rsid w:val="0099621D"/>
    <w:rsid w:val="009A00FC"/>
    <w:rsid w:val="009C5833"/>
    <w:rsid w:val="009D51EA"/>
    <w:rsid w:val="009D6BD6"/>
    <w:rsid w:val="009E7380"/>
    <w:rsid w:val="009F0C03"/>
    <w:rsid w:val="009F56FC"/>
    <w:rsid w:val="00A0691C"/>
    <w:rsid w:val="00A10834"/>
    <w:rsid w:val="00A17C48"/>
    <w:rsid w:val="00A2603F"/>
    <w:rsid w:val="00A30473"/>
    <w:rsid w:val="00A55E18"/>
    <w:rsid w:val="00A65288"/>
    <w:rsid w:val="00A6646A"/>
    <w:rsid w:val="00A66B0E"/>
    <w:rsid w:val="00A84060"/>
    <w:rsid w:val="00A94AA9"/>
    <w:rsid w:val="00AB305B"/>
    <w:rsid w:val="00AC7C20"/>
    <w:rsid w:val="00AE5A32"/>
    <w:rsid w:val="00AE621D"/>
    <w:rsid w:val="00AF4311"/>
    <w:rsid w:val="00B0755A"/>
    <w:rsid w:val="00B26907"/>
    <w:rsid w:val="00B46B2C"/>
    <w:rsid w:val="00B533D2"/>
    <w:rsid w:val="00B56171"/>
    <w:rsid w:val="00B65393"/>
    <w:rsid w:val="00B70884"/>
    <w:rsid w:val="00B748B2"/>
    <w:rsid w:val="00B82793"/>
    <w:rsid w:val="00B859CC"/>
    <w:rsid w:val="00BA7009"/>
    <w:rsid w:val="00BB701B"/>
    <w:rsid w:val="00BC5CE4"/>
    <w:rsid w:val="00BD0E23"/>
    <w:rsid w:val="00C2032B"/>
    <w:rsid w:val="00C21832"/>
    <w:rsid w:val="00C3294B"/>
    <w:rsid w:val="00C534D1"/>
    <w:rsid w:val="00C63436"/>
    <w:rsid w:val="00C66AE0"/>
    <w:rsid w:val="00C820E7"/>
    <w:rsid w:val="00C95929"/>
    <w:rsid w:val="00CB3B51"/>
    <w:rsid w:val="00CB4120"/>
    <w:rsid w:val="00CF1003"/>
    <w:rsid w:val="00CF10E3"/>
    <w:rsid w:val="00CF54E3"/>
    <w:rsid w:val="00CF5B72"/>
    <w:rsid w:val="00D00B8E"/>
    <w:rsid w:val="00D3237F"/>
    <w:rsid w:val="00D3516C"/>
    <w:rsid w:val="00D418BA"/>
    <w:rsid w:val="00D4282A"/>
    <w:rsid w:val="00D63B35"/>
    <w:rsid w:val="00D730BF"/>
    <w:rsid w:val="00D73D3F"/>
    <w:rsid w:val="00D86C73"/>
    <w:rsid w:val="00DA17AF"/>
    <w:rsid w:val="00DA239E"/>
    <w:rsid w:val="00DA7748"/>
    <w:rsid w:val="00DB7D57"/>
    <w:rsid w:val="00DC5684"/>
    <w:rsid w:val="00DC5F2A"/>
    <w:rsid w:val="00DC73BC"/>
    <w:rsid w:val="00DE59BE"/>
    <w:rsid w:val="00E12373"/>
    <w:rsid w:val="00E14EE3"/>
    <w:rsid w:val="00E173B2"/>
    <w:rsid w:val="00E24703"/>
    <w:rsid w:val="00E24AEE"/>
    <w:rsid w:val="00E35F94"/>
    <w:rsid w:val="00E44C22"/>
    <w:rsid w:val="00E72392"/>
    <w:rsid w:val="00E72F13"/>
    <w:rsid w:val="00E91A25"/>
    <w:rsid w:val="00E94E36"/>
    <w:rsid w:val="00EB2C8C"/>
    <w:rsid w:val="00ED3252"/>
    <w:rsid w:val="00EE639C"/>
    <w:rsid w:val="00EF3F9D"/>
    <w:rsid w:val="00EF69BD"/>
    <w:rsid w:val="00F113CC"/>
    <w:rsid w:val="00F15FAD"/>
    <w:rsid w:val="00F22C27"/>
    <w:rsid w:val="00F25D46"/>
    <w:rsid w:val="00F31734"/>
    <w:rsid w:val="00F361A7"/>
    <w:rsid w:val="00F37A0B"/>
    <w:rsid w:val="00F40554"/>
    <w:rsid w:val="00F55FAB"/>
    <w:rsid w:val="00F600CB"/>
    <w:rsid w:val="00F8369C"/>
    <w:rsid w:val="00F91C64"/>
    <w:rsid w:val="00FA4A76"/>
    <w:rsid w:val="00FA738A"/>
    <w:rsid w:val="00FB0ADF"/>
    <w:rsid w:val="00FB20A2"/>
    <w:rsid w:val="00FB3FBF"/>
    <w:rsid w:val="00FC5D7E"/>
    <w:rsid w:val="00FE36C3"/>
    <w:rsid w:val="00FF73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70EB"/>
    <w:rPr>
      <w:rFonts w:ascii="Times New Roman" w:eastAsia="Times New Roman" w:hAnsi="Times New Roman" w:cs="Times New Roman"/>
    </w:rPr>
  </w:style>
  <w:style w:type="paragraph" w:styleId="Heading1">
    <w:name w:val="heading 1"/>
    <w:basedOn w:val="Normal"/>
    <w:uiPriority w:val="1"/>
    <w:qFormat/>
    <w:pPr>
      <w:ind w:left="2728" w:hanging="435"/>
      <w:outlineLvl w:val="0"/>
    </w:pPr>
    <w:rPr>
      <w:sz w:val="28"/>
      <w:szCs w:val="28"/>
    </w:rPr>
  </w:style>
  <w:style w:type="paragraph" w:styleId="Heading2">
    <w:name w:val="heading 2"/>
    <w:basedOn w:val="Normal"/>
    <w:link w:val="Heading2Char"/>
    <w:uiPriority w:val="9"/>
    <w:qFormat/>
    <w:pPr>
      <w:spacing w:before="1"/>
      <w:ind w:left="120" w:hanging="599"/>
      <w:outlineLvl w:val="1"/>
    </w:pPr>
    <w:rPr>
      <w:sz w:val="26"/>
      <w:szCs w:val="26"/>
    </w:rPr>
  </w:style>
  <w:style w:type="paragraph" w:styleId="Heading3">
    <w:name w:val="heading 3"/>
    <w:basedOn w:val="Normal"/>
    <w:link w:val="Heading3Char"/>
    <w:uiPriority w:val="1"/>
    <w:qFormat/>
    <w:pPr>
      <w:ind w:left="120" w:right="119"/>
      <w:jc w:val="center"/>
      <w:outlineLvl w:val="2"/>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17" w:righ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1"/>
    <w:rPr>
      <w:rFonts w:ascii="Times New Roman" w:eastAsia="Times New Roman" w:hAnsi="Times New Roman" w:cs="Times New Roman"/>
      <w:i/>
      <w:sz w:val="26"/>
      <w:szCs w:val="26"/>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1"/>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1"/>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DefaultParagraphFont"/>
  </w:style>
  <w:style w:type="character" w:customStyle="1" w:styleId="superscript">
    <w:name w:val="superscript"/>
    <w:basedOn w:val="DefaultParagraphFont"/>
  </w:style>
  <w:style w:type="character" w:customStyle="1" w:styleId="boldface">
    <w:name w:val="boldface"/>
    <w:basedOn w:val="DefaultParagraphFont"/>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TableGrid">
    <w:name w:val="Table Grid"/>
    <w:basedOn w:val="TableNormal"/>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widowControl/>
      <w:autoSpaceDE/>
      <w:autoSpaceDN/>
    </w:pPr>
    <w:rPr>
      <w:rFonts w:asciiTheme="minorHAnsi" w:eastAsiaTheme="minorHAnsi" w:hAnsiTheme="minorHAnsi" w:cstheme="minorBidi"/>
      <w:sz w:val="20"/>
      <w:szCs w:val="20"/>
      <w:lang w:val="hr-HR"/>
    </w:rPr>
  </w:style>
  <w:style w:type="character" w:customStyle="1" w:styleId="FootnoteTextChar">
    <w:name w:val="Footnote Text Char"/>
    <w:basedOn w:val="DefaultParagraphFont"/>
    <w:link w:val="FootnoteText"/>
    <w:uiPriority w:val="99"/>
    <w:semiHidden/>
    <w:rPr>
      <w:sz w:val="20"/>
      <w:szCs w:val="20"/>
      <w:lang w:val="hr-HR"/>
    </w:rPr>
  </w:style>
  <w:style w:type="character" w:styleId="FootnoteReference">
    <w:name w:val="footnote reference"/>
    <w:basedOn w:val="DefaultParagraphFont"/>
    <w:uiPriority w:val="99"/>
    <w:semiHidden/>
    <w:unhideWhenUsed/>
    <w:rPr>
      <w:vertAlign w:val="superscript"/>
    </w:rPr>
  </w:style>
  <w:style w:type="character" w:customStyle="1" w:styleId="Heading2Char">
    <w:name w:val="Heading 2 Char"/>
    <w:basedOn w:val="DefaultParagraphFont"/>
    <w:link w:val="Heading2"/>
    <w:uiPriority w:val="9"/>
    <w:rPr>
      <w:rFonts w:ascii="Times New Roman" w:eastAsia="Times New Roman" w:hAnsi="Times New Roman" w:cs="Times New Roman"/>
      <w:sz w:val="26"/>
      <w:szCs w:val="26"/>
    </w:rPr>
  </w:style>
  <w:style w:type="character" w:customStyle="1" w:styleId="Hiperveza1">
    <w:name w:val="Hiperveza1"/>
    <w:basedOn w:val="DefaultParagraphFont"/>
    <w:uiPriority w:val="99"/>
    <w:unhideWhenUsed/>
    <w:rPr>
      <w:color w:val="0000FF"/>
      <w:u w:val="single"/>
    </w:rPr>
  </w:style>
  <w:style w:type="paragraph" w:customStyle="1" w:styleId="box466343">
    <w:name w:val="box_466343"/>
    <w:basedOn w:val="Normal"/>
    <w:pPr>
      <w:widowControl/>
      <w:autoSpaceDE/>
      <w:autoSpaceDN/>
      <w:spacing w:before="100" w:beforeAutospacing="1" w:after="100" w:afterAutospacing="1"/>
    </w:pPr>
    <w:rPr>
      <w:sz w:val="24"/>
      <w:szCs w:val="24"/>
      <w:lang w:val="hr-HR" w:eastAsia="hr-HR"/>
    </w:rPr>
  </w:style>
  <w:style w:type="paragraph" w:customStyle="1" w:styleId="box458071">
    <w:name w:val="box_458071"/>
    <w:basedOn w:val="Normal"/>
    <w:pPr>
      <w:widowControl/>
      <w:autoSpaceDE/>
      <w:autoSpaceDN/>
      <w:spacing w:before="100" w:beforeAutospacing="1" w:after="100" w:afterAutospacing="1"/>
    </w:pPr>
    <w:rPr>
      <w:sz w:val="24"/>
      <w:szCs w:val="24"/>
      <w:lang w:val="hr-HR" w:eastAsia="hr-HR"/>
    </w:rPr>
  </w:style>
  <w:style w:type="character" w:customStyle="1" w:styleId="fontstyle01">
    <w:name w:val="fontstyle01"/>
    <w:basedOn w:val="DefaultParagraphFont"/>
    <w:rPr>
      <w:rFonts w:ascii="TimesNewRoman" w:hAnsi="TimesNewRoman" w:hint="default"/>
      <w:b w:val="0"/>
      <w:bCs w:val="0"/>
      <w:i w:val="0"/>
      <w:iCs w:val="0"/>
      <w:color w:val="000000"/>
      <w:sz w:val="24"/>
      <w:szCs w:val="24"/>
    </w:rPr>
  </w:style>
  <w:style w:type="character" w:customStyle="1" w:styleId="fontstyle21">
    <w:name w:val="fontstyle21"/>
    <w:basedOn w:val="DefaultParagraphFont"/>
    <w:rPr>
      <w:rFonts w:ascii="TimesNewRomanPSMT" w:hAnsi="TimesNewRomanPSMT" w:hint="default"/>
      <w:b w:val="0"/>
      <w:bCs w:val="0"/>
      <w:i w:val="0"/>
      <w:iCs w:val="0"/>
      <w:color w:val="000000"/>
      <w:sz w:val="26"/>
      <w:szCs w:val="26"/>
    </w:rPr>
  </w:style>
  <w:style w:type="character" w:customStyle="1" w:styleId="fontstyle41">
    <w:name w:val="fontstyle41"/>
    <w:basedOn w:val="DefaultParagraphFont"/>
    <w:rPr>
      <w:rFonts w:ascii="TimesNewRoman" w:hAnsi="TimesNewRoman" w:hint="default"/>
      <w:b/>
      <w:bCs/>
      <w:i w:val="0"/>
      <w:iCs w:val="0"/>
      <w:color w:val="000000"/>
      <w:sz w:val="24"/>
      <w:szCs w:val="24"/>
    </w:rPr>
  </w:style>
  <w:style w:type="character" w:customStyle="1" w:styleId="fontstyle51">
    <w:name w:val="fontstyle51"/>
    <w:basedOn w:val="DefaultParagraphFont"/>
    <w:rPr>
      <w:rFonts w:ascii="TimesNewRomanPS-BoldMT" w:hAnsi="TimesNewRomanPS-BoldMT" w:hint="default"/>
      <w:b/>
      <w:bCs/>
      <w:i w:val="0"/>
      <w:iCs w:val="0"/>
      <w:color w:val="000000"/>
      <w:sz w:val="24"/>
      <w:szCs w:val="24"/>
    </w:rPr>
  </w:style>
  <w:style w:type="paragraph" w:styleId="NoSpacing">
    <w:name w:val="No Spacing"/>
    <w:uiPriority w:val="1"/>
    <w:qFormat/>
    <w:rPr>
      <w:rFonts w:ascii="Times New Roman" w:eastAsia="Times New Roman" w:hAnsi="Times New Roman" w:cs="Times New Roman"/>
    </w:rPr>
  </w:style>
  <w:style w:type="paragraph" w:customStyle="1" w:styleId="box458104">
    <w:name w:val="box_458104"/>
    <w:basedOn w:val="Normal"/>
    <w:rsid w:val="003802F6"/>
    <w:pPr>
      <w:widowControl/>
      <w:autoSpaceDE/>
      <w:autoSpaceDN/>
      <w:spacing w:before="100" w:beforeAutospacing="1" w:after="100" w:afterAutospacing="1"/>
    </w:pPr>
    <w:rPr>
      <w:sz w:val="24"/>
      <w:szCs w:val="24"/>
      <w:lang w:val="hr-HR" w:eastAsia="hr-HR"/>
    </w:rPr>
  </w:style>
  <w:style w:type="paragraph" w:customStyle="1" w:styleId="t-10-9-kurz-s-fett">
    <w:name w:val="t-10-9-kurz-s-fett"/>
    <w:basedOn w:val="Normal"/>
    <w:rsid w:val="003802F6"/>
    <w:pPr>
      <w:widowControl/>
      <w:autoSpaceDE/>
      <w:autoSpaceDN/>
      <w:spacing w:before="100" w:beforeAutospacing="1" w:after="100" w:afterAutospacing="1"/>
    </w:pPr>
    <w:rPr>
      <w:sz w:val="24"/>
      <w:szCs w:val="24"/>
      <w:lang w:val="hr-HR" w:eastAsia="hr-HR"/>
    </w:rPr>
  </w:style>
  <w:style w:type="paragraph" w:customStyle="1" w:styleId="xmsonormal">
    <w:name w:val="x_msonormal"/>
    <w:basedOn w:val="Normal"/>
    <w:rsid w:val="00AF4311"/>
    <w:pPr>
      <w:widowControl/>
      <w:autoSpaceDE/>
      <w:autoSpaceDN/>
      <w:spacing w:before="100" w:beforeAutospacing="1" w:after="100" w:afterAutospacing="1"/>
    </w:pPr>
    <w:rPr>
      <w:sz w:val="24"/>
      <w:szCs w:val="24"/>
      <w:lang w:val="hr-HR" w:eastAsia="hr-HR"/>
    </w:rPr>
  </w:style>
  <w:style w:type="paragraph" w:customStyle="1" w:styleId="box466354">
    <w:name w:val="box_466354"/>
    <w:basedOn w:val="Normal"/>
    <w:rsid w:val="007E45D0"/>
    <w:pPr>
      <w:widowControl/>
      <w:autoSpaceDE/>
      <w:autoSpaceDN/>
      <w:spacing w:before="100" w:beforeAutospacing="1" w:after="100" w:afterAutospacing="1"/>
    </w:pPr>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461">
      <w:bodyDiv w:val="1"/>
      <w:marLeft w:val="0"/>
      <w:marRight w:val="0"/>
      <w:marTop w:val="0"/>
      <w:marBottom w:val="0"/>
      <w:divBdr>
        <w:top w:val="none" w:sz="0" w:space="0" w:color="auto"/>
        <w:left w:val="none" w:sz="0" w:space="0" w:color="auto"/>
        <w:bottom w:val="none" w:sz="0" w:space="0" w:color="auto"/>
        <w:right w:val="none" w:sz="0" w:space="0" w:color="auto"/>
      </w:divBdr>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6959750">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37">
      <w:bodyDiv w:val="1"/>
      <w:marLeft w:val="0"/>
      <w:marRight w:val="0"/>
      <w:marTop w:val="0"/>
      <w:marBottom w:val="0"/>
      <w:divBdr>
        <w:top w:val="none" w:sz="0" w:space="0" w:color="auto"/>
        <w:left w:val="none" w:sz="0" w:space="0" w:color="auto"/>
        <w:bottom w:val="none" w:sz="0" w:space="0" w:color="auto"/>
        <w:right w:val="none" w:sz="0" w:space="0" w:color="auto"/>
      </w:divBdr>
    </w:div>
    <w:div w:id="300235249">
      <w:bodyDiv w:val="1"/>
      <w:marLeft w:val="0"/>
      <w:marRight w:val="0"/>
      <w:marTop w:val="0"/>
      <w:marBottom w:val="0"/>
      <w:divBdr>
        <w:top w:val="none" w:sz="0" w:space="0" w:color="auto"/>
        <w:left w:val="none" w:sz="0" w:space="0" w:color="auto"/>
        <w:bottom w:val="none" w:sz="0" w:space="0" w:color="auto"/>
        <w:right w:val="none" w:sz="0" w:space="0" w:color="auto"/>
      </w:divBdr>
    </w:div>
    <w:div w:id="313946569">
      <w:bodyDiv w:val="1"/>
      <w:marLeft w:val="0"/>
      <w:marRight w:val="0"/>
      <w:marTop w:val="0"/>
      <w:marBottom w:val="0"/>
      <w:divBdr>
        <w:top w:val="none" w:sz="0" w:space="0" w:color="auto"/>
        <w:left w:val="none" w:sz="0" w:space="0" w:color="auto"/>
        <w:bottom w:val="none" w:sz="0" w:space="0" w:color="auto"/>
        <w:right w:val="none" w:sz="0" w:space="0" w:color="auto"/>
      </w:divBdr>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7954">
      <w:bodyDiv w:val="1"/>
      <w:marLeft w:val="0"/>
      <w:marRight w:val="0"/>
      <w:marTop w:val="0"/>
      <w:marBottom w:val="0"/>
      <w:divBdr>
        <w:top w:val="none" w:sz="0" w:space="0" w:color="auto"/>
        <w:left w:val="none" w:sz="0" w:space="0" w:color="auto"/>
        <w:bottom w:val="none" w:sz="0" w:space="0" w:color="auto"/>
        <w:right w:val="none" w:sz="0" w:space="0" w:color="auto"/>
      </w:divBdr>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5292">
      <w:bodyDiv w:val="1"/>
      <w:marLeft w:val="0"/>
      <w:marRight w:val="0"/>
      <w:marTop w:val="0"/>
      <w:marBottom w:val="0"/>
      <w:divBdr>
        <w:top w:val="none" w:sz="0" w:space="0" w:color="auto"/>
        <w:left w:val="none" w:sz="0" w:space="0" w:color="auto"/>
        <w:bottom w:val="none" w:sz="0" w:space="0" w:color="auto"/>
        <w:right w:val="none" w:sz="0" w:space="0" w:color="auto"/>
      </w:divBdr>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3604">
      <w:bodyDiv w:val="1"/>
      <w:marLeft w:val="0"/>
      <w:marRight w:val="0"/>
      <w:marTop w:val="0"/>
      <w:marBottom w:val="0"/>
      <w:divBdr>
        <w:top w:val="none" w:sz="0" w:space="0" w:color="auto"/>
        <w:left w:val="none" w:sz="0" w:space="0" w:color="auto"/>
        <w:bottom w:val="none" w:sz="0" w:space="0" w:color="auto"/>
        <w:right w:val="none" w:sz="0" w:space="0" w:color="auto"/>
      </w:divBdr>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035543877">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28040">
      <w:bodyDiv w:val="1"/>
      <w:marLeft w:val="0"/>
      <w:marRight w:val="0"/>
      <w:marTop w:val="0"/>
      <w:marBottom w:val="0"/>
      <w:divBdr>
        <w:top w:val="none" w:sz="0" w:space="0" w:color="auto"/>
        <w:left w:val="none" w:sz="0" w:space="0" w:color="auto"/>
        <w:bottom w:val="none" w:sz="0" w:space="0" w:color="auto"/>
        <w:right w:val="none" w:sz="0" w:space="0" w:color="auto"/>
      </w:divBdr>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4397">
      <w:bodyDiv w:val="1"/>
      <w:marLeft w:val="0"/>
      <w:marRight w:val="0"/>
      <w:marTop w:val="0"/>
      <w:marBottom w:val="0"/>
      <w:divBdr>
        <w:top w:val="none" w:sz="0" w:space="0" w:color="auto"/>
        <w:left w:val="none" w:sz="0" w:space="0" w:color="auto"/>
        <w:bottom w:val="none" w:sz="0" w:space="0" w:color="auto"/>
        <w:right w:val="none" w:sz="0" w:space="0" w:color="auto"/>
      </w:divBdr>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5882">
      <w:bodyDiv w:val="1"/>
      <w:marLeft w:val="0"/>
      <w:marRight w:val="0"/>
      <w:marTop w:val="0"/>
      <w:marBottom w:val="0"/>
      <w:divBdr>
        <w:top w:val="none" w:sz="0" w:space="0" w:color="auto"/>
        <w:left w:val="none" w:sz="0" w:space="0" w:color="auto"/>
        <w:bottom w:val="none" w:sz="0" w:space="0" w:color="auto"/>
        <w:right w:val="none" w:sz="0" w:space="0" w:color="auto"/>
      </w:divBdr>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AZJMDCZ6QSYZ-1849078857-35353</_dlc_DocId>
    <_dlc_DocIdUrl xmlns="a494813a-d0d8-4dad-94cb-0d196f36ba15">
      <Url>https://ekoordinacije.vlada.hr/koordinacija-gospodarstvo/_layouts/15/DocIdRedir.aspx?ID=AZJMDCZ6QSYZ-1849078857-35353</Url>
      <Description>AZJMDCZ6QSYZ-1849078857-35353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6329-26EE-4DA4-ABCD-5A5BC72E62BB}">
  <ds:schemaRefs>
    <ds:schemaRef ds:uri="http://schemas.microsoft.com/sharepoint/v3/contenttype/forms"/>
  </ds:schemaRefs>
</ds:datastoreItem>
</file>

<file path=customXml/itemProps2.xml><?xml version="1.0" encoding="utf-8"?>
<ds:datastoreItem xmlns:ds="http://schemas.openxmlformats.org/officeDocument/2006/customXml" ds:itemID="{F8409BF1-D610-47CB-B84A-B78750B13DF3}">
  <ds:schemaRefs>
    <ds:schemaRef ds:uri="http://schemas.microsoft.com/office/2006/metadata/properties"/>
    <ds:schemaRef ds:uri="http://schemas.microsoft.com/office/infopath/2007/PartnerControls"/>
    <ds:schemaRef ds:uri="a494813a-d0d8-4dad-94cb-0d196f36ba15"/>
  </ds:schemaRefs>
</ds:datastoreItem>
</file>

<file path=customXml/itemProps3.xml><?xml version="1.0" encoding="utf-8"?>
<ds:datastoreItem xmlns:ds="http://schemas.openxmlformats.org/officeDocument/2006/customXml" ds:itemID="{55DE7990-A6AF-4EE7-9E7D-2DB26FF93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F1251-853C-47FF-A838-F3480AEFBC4E}">
  <ds:schemaRefs>
    <ds:schemaRef ds:uri="http://schemas.microsoft.com/sharepoint/events"/>
  </ds:schemaRefs>
</ds:datastoreItem>
</file>

<file path=customXml/itemProps5.xml><?xml version="1.0" encoding="utf-8"?>
<ds:datastoreItem xmlns:ds="http://schemas.openxmlformats.org/officeDocument/2006/customXml" ds:itemID="{8E89FBDC-0861-4576-89B7-BF15DCA4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7022</Words>
  <Characters>40029</Characters>
  <Application>Microsoft Office Word</Application>
  <DocSecurity>0</DocSecurity>
  <Lines>333</Lines>
  <Paragraphs>93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2024-01-23T08:06:00Z</dcterms:created>
  <dcterms:modified xsi:type="dcterms:W3CDTF">2024-01-23T08:07:00Z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37af9041-9fc8-44a6-a1ee-99283b194eb5</vt:lpwstr>
  </property>
</Properties>
</file>