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8B39D" w14:textId="77777777" w:rsidR="003B467D" w:rsidRPr="00100397" w:rsidRDefault="003B467D" w:rsidP="003B467D">
      <w:pPr>
        <w:jc w:val="center"/>
        <w:rPr>
          <w:rFonts w:ascii="Calibri" w:eastAsia="Calibri" w:hAnsi="Calibri" w:cs="Times New Roman"/>
        </w:rPr>
      </w:pPr>
      <w:r w:rsidRPr="00100397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3928BA68" wp14:editId="3928BA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97">
        <w:rPr>
          <w:rFonts w:ascii="Calibri" w:eastAsia="Calibri" w:hAnsi="Calibri" w:cs="Times New Roman"/>
        </w:rPr>
        <w:fldChar w:fldCharType="begin"/>
      </w:r>
      <w:r w:rsidRPr="00100397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100397">
        <w:rPr>
          <w:rFonts w:ascii="Calibri" w:eastAsia="Calibri" w:hAnsi="Calibri" w:cs="Times New Roman"/>
        </w:rPr>
        <w:fldChar w:fldCharType="end"/>
      </w:r>
    </w:p>
    <w:p w14:paraId="3928B39E" w14:textId="77777777" w:rsidR="003B467D" w:rsidRPr="00100397" w:rsidRDefault="003B467D" w:rsidP="003B467D">
      <w:pPr>
        <w:spacing w:before="60" w:after="1680"/>
        <w:jc w:val="center"/>
        <w:rPr>
          <w:rFonts w:ascii="Times New Roman" w:eastAsia="Calibri" w:hAnsi="Times New Roman" w:cs="Times New Roman"/>
          <w:sz w:val="28"/>
        </w:rPr>
      </w:pPr>
      <w:r w:rsidRPr="00100397">
        <w:rPr>
          <w:rFonts w:ascii="Times New Roman" w:eastAsia="Calibri" w:hAnsi="Times New Roman" w:cs="Times New Roman"/>
          <w:sz w:val="28"/>
        </w:rPr>
        <w:t>VLADA REPUBLIKE HRVATSKE</w:t>
      </w:r>
    </w:p>
    <w:p w14:paraId="3928B39F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8B3A0" w14:textId="0EB687F4" w:rsidR="003B467D" w:rsidRPr="00100397" w:rsidRDefault="003B467D" w:rsidP="003B467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363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91296C">
        <w:rPr>
          <w:rFonts w:ascii="Times New Roman" w:eastAsia="Calibri" w:hAnsi="Times New Roman" w:cs="Times New Roman"/>
          <w:sz w:val="24"/>
          <w:szCs w:val="24"/>
        </w:rPr>
        <w:t>25</w:t>
      </w:r>
      <w:r w:rsidRPr="007A3639">
        <w:rPr>
          <w:rFonts w:ascii="Times New Roman" w:eastAsia="Calibri" w:hAnsi="Times New Roman" w:cs="Times New Roman"/>
          <w:sz w:val="24"/>
          <w:szCs w:val="24"/>
        </w:rPr>
        <w:t>. siječnja 2024.</w:t>
      </w:r>
    </w:p>
    <w:p w14:paraId="3928B3A1" w14:textId="77777777" w:rsidR="003B467D" w:rsidRPr="00100397" w:rsidRDefault="003B467D" w:rsidP="003B46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28B3A2" w14:textId="77777777" w:rsidR="003B467D" w:rsidRPr="00100397" w:rsidRDefault="003B467D" w:rsidP="003B46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28B3A3" w14:textId="77777777" w:rsidR="003B467D" w:rsidRPr="00100397" w:rsidRDefault="003B467D" w:rsidP="003B467D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28B3A4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B467D" w:rsidRPr="00100397" w14:paraId="3928B3A7" w14:textId="77777777" w:rsidTr="00691077">
        <w:tc>
          <w:tcPr>
            <w:tcW w:w="1951" w:type="dxa"/>
          </w:tcPr>
          <w:p w14:paraId="3928B3A5" w14:textId="77777777" w:rsidR="003B467D" w:rsidRPr="00100397" w:rsidRDefault="003B467D" w:rsidP="006910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 xml:space="preserve"> </w:t>
            </w:r>
            <w:r w:rsidRPr="00100397">
              <w:rPr>
                <w:b/>
                <w:smallCaps/>
                <w:sz w:val="24"/>
                <w:szCs w:val="24"/>
              </w:rPr>
              <w:t>Predlagatelj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28B3A6" w14:textId="77777777" w:rsidR="003B467D" w:rsidRPr="00100397" w:rsidRDefault="003B467D" w:rsidP="00691077">
            <w:pPr>
              <w:spacing w:line="360" w:lineRule="auto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Ministarstvo financija</w:t>
            </w:r>
          </w:p>
        </w:tc>
      </w:tr>
    </w:tbl>
    <w:p w14:paraId="3928B3A8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3B467D" w:rsidRPr="00100397" w14:paraId="3928B3AB" w14:textId="77777777" w:rsidTr="00691077">
        <w:tc>
          <w:tcPr>
            <w:tcW w:w="1951" w:type="dxa"/>
          </w:tcPr>
          <w:p w14:paraId="3928B3A9" w14:textId="77777777" w:rsidR="003B467D" w:rsidRPr="00100397" w:rsidRDefault="003B467D" w:rsidP="0069107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b/>
                <w:smallCaps/>
                <w:sz w:val="24"/>
                <w:szCs w:val="24"/>
              </w:rPr>
              <w:t>Predmet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28B3AA" w14:textId="77777777" w:rsidR="003B467D" w:rsidRPr="00100397" w:rsidRDefault="003B467D" w:rsidP="00D7563C">
            <w:pPr>
              <w:jc w:val="both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Prijedlog uredbe o načinu financiranja decentraliziranih funkcija te izračuna iznosa pomoći izravnanja za decentralizirane funkcije jedinica lokalne i područne (regionalne)</w:t>
            </w:r>
            <w:r>
              <w:rPr>
                <w:sz w:val="24"/>
                <w:szCs w:val="24"/>
              </w:rPr>
              <w:t xml:space="preserve"> samouprave za 2024</w:t>
            </w:r>
            <w:r w:rsidRPr="00100397">
              <w:rPr>
                <w:sz w:val="24"/>
                <w:szCs w:val="24"/>
              </w:rPr>
              <w:t>. godinu</w:t>
            </w:r>
          </w:p>
        </w:tc>
      </w:tr>
    </w:tbl>
    <w:p w14:paraId="3928B3AC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3928B3AD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8B3AE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8B3AF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8B3B0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8B3B1" w14:textId="77777777" w:rsidR="003B467D" w:rsidRPr="00100397" w:rsidRDefault="003B467D" w:rsidP="003B467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28B3B2" w14:textId="77777777" w:rsidR="003B467D" w:rsidRPr="00100397" w:rsidRDefault="003B467D" w:rsidP="003B467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928B3B3" w14:textId="77777777" w:rsidR="003B467D" w:rsidRPr="00100397" w:rsidRDefault="003B467D" w:rsidP="003B467D">
      <w:pPr>
        <w:rPr>
          <w:rFonts w:ascii="Calibri" w:eastAsia="Calibri" w:hAnsi="Calibri" w:cs="Times New Roman"/>
        </w:rPr>
      </w:pPr>
    </w:p>
    <w:p w14:paraId="3928B3B4" w14:textId="77777777" w:rsidR="003B467D" w:rsidRPr="00100397" w:rsidRDefault="003B467D" w:rsidP="003B467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928B3B5" w14:textId="6BE6B687" w:rsidR="003B467D" w:rsidRDefault="003B467D" w:rsidP="003B467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0CF53B5A" w14:textId="36F2AB29" w:rsidR="00D7563C" w:rsidRDefault="00D7563C" w:rsidP="003B467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69D17F8" w14:textId="77777777" w:rsidR="00D7563C" w:rsidRPr="00100397" w:rsidRDefault="00D7563C" w:rsidP="003B467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3928B3B6" w14:textId="77777777" w:rsidR="003B467D" w:rsidRPr="00100397" w:rsidRDefault="003B467D" w:rsidP="003B467D">
      <w:pPr>
        <w:rPr>
          <w:rFonts w:ascii="Calibri" w:eastAsia="Calibri" w:hAnsi="Calibri" w:cs="Times New Roman"/>
        </w:rPr>
      </w:pPr>
    </w:p>
    <w:p w14:paraId="3928B3B7" w14:textId="77777777" w:rsidR="003B467D" w:rsidRPr="00100397" w:rsidRDefault="003B467D" w:rsidP="003B467D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100397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3928B3B8" w14:textId="77777777" w:rsidR="00DF7769" w:rsidRPr="002C5C5C" w:rsidRDefault="00D25BA0" w:rsidP="00D25B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5C5C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3928B3B9" w14:textId="77777777" w:rsidR="00D25BA0" w:rsidRPr="002C5C5C" w:rsidRDefault="00D25BA0" w:rsidP="00CB3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28B3BA" w14:textId="77777777" w:rsidR="0026478F" w:rsidRPr="002C5C5C" w:rsidRDefault="00EA7821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9E4B8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10. stavka 5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financiranju jedinica lokalne i područne (regionalne) samouprave (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FA626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</w:t>
      </w:r>
      <w:r w:rsidR="00E91E85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127</w:t>
      </w:r>
      <w:r w:rsidR="00B8059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9E4B8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863F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C0565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138/20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6195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863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00BE5">
        <w:rPr>
          <w:rFonts w:ascii="Times New Roman" w:eastAsia="Times New Roman" w:hAnsi="Times New Roman" w:cs="Times New Roman"/>
          <w:sz w:val="24"/>
          <w:szCs w:val="24"/>
          <w:lang w:eastAsia="hr-HR"/>
        </w:rPr>
        <w:t>151/22.</w:t>
      </w:r>
      <w:r w:rsidR="004619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114/23</w:t>
      </w:r>
      <w:r w:rsid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</w:t>
      </w:r>
      <w:r w:rsidR="00D25BA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</w:p>
    <w:p w14:paraId="3928B3BB" w14:textId="77777777" w:rsidR="00D25BA0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BC" w14:textId="77777777" w:rsidR="002C5C5C" w:rsidRPr="002C5C5C" w:rsidRDefault="002C5C5C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BD" w14:textId="77777777" w:rsidR="0026478F" w:rsidRPr="001931DF" w:rsidRDefault="0026478F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</w:t>
      </w:r>
      <w:r w:rsidR="00D25BA0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3928B3BE" w14:textId="77777777" w:rsidR="00D25BA0" w:rsidRPr="001931DF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28B3BF" w14:textId="77777777" w:rsidR="00D25BA0" w:rsidRPr="001931DF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načinu financiranja decentraliziranih funkcija te izračuna iznosa pomoći</w:t>
      </w:r>
    </w:p>
    <w:p w14:paraId="3928B3C0" w14:textId="77777777" w:rsidR="0026478F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izravnanja za decentralizirane funkcije jedinica lokalne i područne</w:t>
      </w:r>
      <w:r w:rsidR="00400DD8"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(regionalne) samouprave za 202</w:t>
      </w:r>
      <w:r w:rsid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1931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3928B3C1" w14:textId="77777777" w:rsidR="00D25BA0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C2" w14:textId="77777777" w:rsidR="00D25BA0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C3" w14:textId="77777777" w:rsidR="0026478F" w:rsidRPr="002C5C5C" w:rsidRDefault="0026478F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3928B3C4" w14:textId="77777777" w:rsidR="00D25BA0" w:rsidRPr="002C5C5C" w:rsidRDefault="00D25BA0" w:rsidP="002C5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C5" w14:textId="77777777" w:rsidR="0026478F" w:rsidRPr="002C5C5C" w:rsidRDefault="00400DD8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Ovom Uredbom utvrđuj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način </w:t>
      </w:r>
      <w:r w:rsidR="00C4359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financiranja decentraliziranih funkcija te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</w:t>
      </w:r>
      <w:r w:rsidR="00C4359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izračun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iznosa pomoći izravnanja za decentralizirane funkcije jedinica lokalne i područne (regionalne) samouprave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 w:rsidR="0072076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osiguranih u Državnom proračunu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prema posebnim zakonima i odlukama o kriterijima i mjerilima za osiguravanje minimalnog financijskog standarda javnih potreba u djelatnostima osnovnog i srednjeg školstva, socijalne skrbi, zdravstva i vatrogastva.</w:t>
      </w:r>
    </w:p>
    <w:p w14:paraId="3928B3C6" w14:textId="77777777" w:rsidR="00D25BA0" w:rsidRPr="002C5C5C" w:rsidRDefault="00D25BA0" w:rsidP="007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C7" w14:textId="77777777" w:rsidR="0026478F" w:rsidRPr="002C5C5C" w:rsidRDefault="0026478F" w:rsidP="007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3928B3C8" w14:textId="77777777" w:rsidR="007F6F40" w:rsidRPr="002C5C5C" w:rsidRDefault="007F6F40" w:rsidP="007F6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C9" w14:textId="77777777" w:rsidR="0026478F" w:rsidRPr="002C5C5C" w:rsidRDefault="0001631A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Pojedini pojmovi u smislu ove Uredbe imaju sljedeća značenja:</w:t>
      </w:r>
    </w:p>
    <w:p w14:paraId="3928B3CA" w14:textId="77777777" w:rsidR="0001631A" w:rsidRPr="002C5C5C" w:rsidRDefault="0001631A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CB" w14:textId="77777777" w:rsidR="0026478F" w:rsidRPr="002C5C5C" w:rsidRDefault="0026478F" w:rsidP="0001631A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01631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Decentralizirane funkcije su rashodi koji su posebnim zakonima za osnovno i srednje školstvo, socijalnu skrb, zdravstvo i vatrogastvo preneseni na jedinice lokalne i područne (regionalne) samouprave, a financiraju se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i pomoći izravnanja za decentralizirane funkcije.</w:t>
      </w:r>
    </w:p>
    <w:p w14:paraId="3928B3CC" w14:textId="77777777" w:rsidR="0026478F" w:rsidRPr="002C5C5C" w:rsidRDefault="0026478F" w:rsidP="0001631A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01631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su sredstva potrebna za osiguravanje minimalnih financijskih standarda u pojedinoj decentraliziranoj funkciji prema odlukama iz članka 4. ove Uredbe.</w:t>
      </w:r>
    </w:p>
    <w:p w14:paraId="3928B3CD" w14:textId="77777777" w:rsidR="0026478F" w:rsidRPr="002C5C5C" w:rsidRDefault="0026478F" w:rsidP="0001631A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01631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izravnanja su prijenosi sredstava iz državnog proračuna jedinicama lokalne i područne (regionalne) samouprave za financiranje decentraliziranih funkcija kada prihodi ostvareni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nisu dovoljni za financiranje minimalnih financijskih standarda prema odlukama iz članka 4. ove Uredbe.</w:t>
      </w:r>
    </w:p>
    <w:p w14:paraId="3928B3CE" w14:textId="77777777" w:rsidR="0001631A" w:rsidRPr="002C5C5C" w:rsidRDefault="0001631A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CF" w14:textId="77777777"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14:paraId="3928B3D0" w14:textId="77777777" w:rsidR="0001631A" w:rsidRPr="002C5C5C" w:rsidRDefault="0001631A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D1" w14:textId="77777777"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Ova Uredba odnosi se na jedinice lokalne i područne (regionalne) samouprave koje su preuzele financiranje decentraliziranih funkcija</w:t>
      </w:r>
      <w:r w:rsidR="00CA1DB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A1DB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dalj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njem tekstu</w:t>
      </w:r>
      <w:r w:rsidR="00CA1DB0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: korisnici pomoći izravnanja)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 na županije, Grad Zagreb, gradove i općine iz </w:t>
      </w:r>
      <w:r w:rsidR="003452C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Tablice 2. županije, Tablice 2. gradovi i Tablice 3. općine/gradovi koje su sastavni dio ove Uredbe.</w:t>
      </w:r>
    </w:p>
    <w:p w14:paraId="3928B3D2" w14:textId="77777777" w:rsidR="002C5C5C" w:rsidRDefault="002C5C5C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D3" w14:textId="77777777"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iz stavka 1. ovoga članka, u skladu sa Zakonom o financiranju jedinica lokalne i područne (regionalne) samouprave, ostvaruju prihode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 za decentralizirane funkcije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to:</w:t>
      </w:r>
    </w:p>
    <w:p w14:paraId="3928B3D4" w14:textId="77777777" w:rsidR="0026478F" w:rsidRPr="002C5C5C" w:rsidRDefault="009F53C9" w:rsidP="00C161E6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</w:t>
      </w:r>
      <w:r w:rsidR="00761E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 školstvo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14:paraId="3928B3D5" w14:textId="77777777" w:rsidR="0026478F" w:rsidRPr="002C5C5C" w:rsidRDefault="0026478F" w:rsidP="00C161E6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Srednje školstvo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53C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14:paraId="3928B3D6" w14:textId="77777777" w:rsidR="0026478F" w:rsidRPr="002C5C5C" w:rsidRDefault="0026478F" w:rsidP="00F63B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Socijalna skrb</w:t>
      </w:r>
    </w:p>
    <w:p w14:paraId="3928B3D7" w14:textId="77777777" w:rsidR="0026478F" w:rsidRPr="002C5C5C" w:rsidRDefault="00F63B73" w:rsidP="00C161E6">
      <w:pPr>
        <w:tabs>
          <w:tab w:val="right" w:pos="567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domovi za starije osobe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248A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A7821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14:paraId="3928B3D8" w14:textId="77777777" w:rsidR="0026478F" w:rsidRPr="002C5C5C" w:rsidRDefault="0026478F" w:rsidP="00C161E6">
      <w:pPr>
        <w:tabs>
          <w:tab w:val="right" w:pos="5670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Zdravstvo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53C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1,0</w:t>
      </w:r>
      <w:r w:rsidR="00F63B7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</w:p>
    <w:p w14:paraId="3928B3D9" w14:textId="77777777" w:rsidR="0026478F" w:rsidRPr="002C5C5C" w:rsidRDefault="0026478F" w:rsidP="00F63B73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Vatrogastvo</w:t>
      </w:r>
    </w:p>
    <w:p w14:paraId="3928B3DA" w14:textId="77777777" w:rsidR="0026478F" w:rsidRPr="002C5C5C" w:rsidRDefault="00F63B73" w:rsidP="00C161E6">
      <w:pPr>
        <w:tabs>
          <w:tab w:val="right" w:pos="5670"/>
        </w:tabs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javne vatrogasne postrojbe</w:t>
      </w:r>
      <w:r w:rsidR="00C161E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9F53C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1,0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14:paraId="3928B3DB" w14:textId="77777777" w:rsidR="00F63B73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DC" w14:textId="77777777"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ostvaruju pravo na sredstva iz Državnog proračuna Republike Hrvatske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54DB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godinu,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B9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razdjela tijela državne uprave nadležnih za pojedinu decentraliziranu funkciju,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iz dodatnog udjela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porez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iz stavka 2. ovoga članka ne ostvare sredstva do iznosa bilančnih prava za financiranje decentraliziranih funkcija za 20</w:t>
      </w:r>
      <w:r w:rsidR="00A94AD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28B3DD" w14:textId="77777777" w:rsidR="00F63B73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DE" w14:textId="77777777" w:rsidR="0026478F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(4)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 iznosa bilančnih prava sastavni je dio ove Uredbe, a naveden je u:</w:t>
      </w:r>
    </w:p>
    <w:p w14:paraId="3928B3DF" w14:textId="77777777" w:rsidR="00F63B73" w:rsidRPr="002C5C5C" w:rsidRDefault="00F63B7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E0" w14:textId="77777777" w:rsidR="0026478F" w:rsidRPr="002C5C5C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Zbirnom pregledu sredstava za decentralizirane funkcije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</w:t>
      </w:r>
      <w:r w:rsidR="00F13521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dini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županijama (Tablica 1.)</w:t>
      </w:r>
    </w:p>
    <w:p w14:paraId="3928B3E1" w14:textId="77777777" w:rsidR="0026478F" w:rsidRPr="002C5C5C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Pregledu sredstava za decentraliziranu funkciju osnovnog školstva po županijama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13521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2. županije)</w:t>
      </w:r>
    </w:p>
    <w:p w14:paraId="3928B3E2" w14:textId="77777777" w:rsidR="0026478F" w:rsidRPr="002C5C5C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Pregledu sredstava za decentraliziranu funkciju osnovnog školstva po gradovima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13521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2. gradovi)</w:t>
      </w:r>
    </w:p>
    <w:p w14:paraId="3928B3E3" w14:textId="77777777" w:rsidR="0026478F" w:rsidRDefault="0026478F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3F55A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Pregledu sredstava za decentraliziranu funkciju vatrogastva po općinama/gradovima u 20</w:t>
      </w:r>
      <w:r w:rsidR="00A94AD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3. općine/gradovi).</w:t>
      </w:r>
    </w:p>
    <w:p w14:paraId="3928B3E4" w14:textId="77777777" w:rsidR="001D7BFC" w:rsidRDefault="001D7BFC" w:rsidP="003F55A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E5" w14:textId="20A3853F" w:rsidR="001D7BFC" w:rsidRDefault="001D7BFC" w:rsidP="001D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ovoga članka</w:t>
      </w:r>
      <w:r w:rsidR="00EB3C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trajanja programa mjera i aktivnosti obnove donesenih u skladu sa Zakonom o obnovi zgrada oštećenih potresom na području Grada Zagreba, Krapinsko-zagorske županije, Zagrebačke županije, Sisačko-moslavačke županije i Karlovačke županije (</w:t>
      </w:r>
      <w:r w:rsidR="00E778D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778D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21/23</w:t>
      </w:r>
      <w:r w:rsidR="00E778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EB3C8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dodatni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udio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porezu na dohodak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decentralizirane funkcije iz stavka 2. ovoga članka koji se izravno doznačuje na račun Grada Zagreba, Krapinsko-zagorske županije, Zagrebačke županije, Sisačko-moslavačke</w:t>
      </w:r>
      <w:r w:rsidR="00E547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 i Karlovačke županije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utrošiti u svrhu saniranja šteta i obnove zbog potresa na području Grada Zagreba, Krapinsko-zagorske županije, Zagrebačke županije, Sisačko-moslavačke županije i Karlovačke županije.</w:t>
      </w:r>
    </w:p>
    <w:p w14:paraId="3928B3E6" w14:textId="77777777" w:rsidR="00E91046" w:rsidRDefault="00E91046" w:rsidP="001D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E7" w14:textId="77777777" w:rsidR="00E91046" w:rsidRDefault="00E91046" w:rsidP="001D7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41746" w:rsidRPr="000D5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stavka 3. ovoga članka </w:t>
      </w:r>
      <w:r w:rsidR="00F41746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pokriće rashoda za decentralizirane funkcije osnovnog i srednjeg školstva, socijalne skrbi, zdravstva i vatrogastva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stavka 4. ovoga članka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Krapinsko-zagorsku županiju, Zagrebačku župani</w:t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ju, Sisačko-moslavačku županiju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i Karlovačku županiju</w:t>
      </w:r>
      <w:r w:rsidR="00080C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vrijeme trajanja programa mjera i aktivnosti obnove donesenih u skladu 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sa Zakonom o obnovi zgrada oštećenih potresom na području Grada Zagreba, Krapinsko-zagorske županije, Zagrebačke županije, Sisačko-moslavačke županije i Karlovačke županije</w:t>
      </w:r>
      <w:r w:rsidR="00080C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osiguravaju se u cijelosti iz pomoći izravnanja za decentralizirane funkcije u državnom proračunu 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razdjelima</w:t>
      </w:r>
      <w:r w:rsidR="00F7364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državne uprave nadležnih za pojedinu decentraliziranu funkciju</w:t>
      </w:r>
      <w:r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28B3E8" w14:textId="77777777" w:rsidR="00F63B73" w:rsidRPr="002C5C5C" w:rsidRDefault="00F63B73" w:rsidP="00080C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E9" w14:textId="77777777" w:rsidR="0026478F" w:rsidRPr="002C5C5C" w:rsidRDefault="0026478F" w:rsidP="003F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14:paraId="3928B3EA" w14:textId="77777777" w:rsidR="00F63B73" w:rsidRPr="002C5C5C" w:rsidRDefault="00F63B73" w:rsidP="003F5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EB" w14:textId="77777777" w:rsidR="0026478F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grada, županije i Grada Zagreba za osnovno školstvo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kriterijima i mjerilima za utvrđivanje bilančnih prava za financiranje minimalnog financijskog standarda javnih potreba osnovnog školstva u 20</w:t>
      </w:r>
      <w:r w:rsidR="00A7004A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928B3EC" w14:textId="77777777" w:rsidR="007C486E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ED" w14:textId="77777777" w:rsidR="007C486E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županije i Grada Zagreba za srednje školstvo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kriterijima i mjerilima za utvrđivanje bilančnih prava za financiranje minimalnog financijskog standarda javnih potreba srednjih škola i učeničkih domova u 20</w:t>
      </w:r>
      <w:r w:rsidR="00A7004A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928B3EE" w14:textId="77777777" w:rsid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28B3EF" w14:textId="77777777" w:rsidR="0026478F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821">
        <w:rPr>
          <w:rFonts w:ascii="Times New Roman" w:eastAsia="Times New Roman" w:hAnsi="Times New Roman" w:cs="Times New Roman"/>
          <w:sz w:val="24"/>
          <w:szCs w:val="24"/>
          <w:lang w:eastAsia="hr-HR"/>
        </w:rPr>
        <w:t>(3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županije i Grada Zagreba za financiranje domova za starije osobe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Odlukom o minimalnim </w:t>
      </w:r>
      <w:r w:rsidR="00C96534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financijskim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standardima, kriterijima i mjerilima za decentralizirano</w:t>
      </w:r>
      <w:r w:rsidR="005B5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financiranje domova za starije</w:t>
      </w:r>
      <w:r w:rsidR="0026478F" w:rsidRPr="00EA7821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928B3F0" w14:textId="77777777" w:rsidR="007C486E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F1" w14:textId="77777777" w:rsidR="0026478F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821">
        <w:rPr>
          <w:rFonts w:ascii="Times New Roman" w:eastAsia="Times New Roman" w:hAnsi="Times New Roman" w:cs="Times New Roman"/>
          <w:sz w:val="24"/>
          <w:szCs w:val="24"/>
          <w:lang w:eastAsia="hr-HR"/>
        </w:rPr>
        <w:t>(4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županije i Grada Zagreba za financiranje zdravstvenih ustanova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</w:t>
      </w:r>
      <w:r w:rsidR="0026478F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o minimalnim financijskim standardima za decentralizirane funkcije za zdravstvene ustanove u 20</w:t>
      </w:r>
      <w:r w:rsidR="00A7004A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A3634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928B3F2" w14:textId="77777777" w:rsidR="007C486E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F3" w14:textId="77777777" w:rsidR="0026478F" w:rsidRPr="002C5C5C" w:rsidRDefault="007C486E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A7821">
        <w:rPr>
          <w:rFonts w:ascii="Times New Roman" w:eastAsia="Times New Roman" w:hAnsi="Times New Roman" w:cs="Times New Roman"/>
          <w:sz w:val="24"/>
          <w:szCs w:val="24"/>
          <w:lang w:eastAsia="hr-HR"/>
        </w:rPr>
        <w:t>(5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Bilančna prava općine, grada i Grada Zagreba za financiranje javnih vatrogasnih postrojbi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utvrđena su Odlukom </w:t>
      </w:r>
      <w:r w:rsidR="009D016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 minimalnim financijskim standardima, kriterijima i mjerilima za financiranje rashoda javnih vatrogasnih postrojbi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9D016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761E3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28B3F4" w14:textId="77777777" w:rsidR="005B5882" w:rsidRDefault="005B5882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F5" w14:textId="77777777"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14:paraId="3928B3F6" w14:textId="77777777" w:rsidR="007C486E" w:rsidRPr="002C5C5C" w:rsidRDefault="007C486E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F7" w14:textId="77777777" w:rsidR="0026478F" w:rsidRPr="002C5C5C" w:rsidRDefault="00A12A82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F7364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orisnici pomoći izravnanja </w:t>
      </w:r>
      <w:r w:rsidR="00F7364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proračunu za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planiraju prihode i rashode za decentralizirane funkcije u 20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proračunskim klasifikacijama do iznosa navedenog u Pregledu iznosa bilančnih prava.</w:t>
      </w:r>
    </w:p>
    <w:p w14:paraId="3928B3F8" w14:textId="77777777" w:rsidR="00A12A82" w:rsidRPr="002C5C5C" w:rsidRDefault="00A12A82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F9" w14:textId="77777777" w:rsidR="0026478F" w:rsidRPr="002C5C5C" w:rsidRDefault="00A12A82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planiraju prihode za decentralizirane funkcije prema procjeni prihoda koje će u 20</w:t>
      </w:r>
      <w:r w:rsidR="00A7004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ostvariti temeljem svakog pojedinog dodatnog udjela 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porez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iz članka 3. ove Uredbe, a razliku prihoda do iznosa iz stavka 1. ovoga članka planiraju iz pomoći izravnanja.</w:t>
      </w:r>
    </w:p>
    <w:p w14:paraId="3928B3FA" w14:textId="77777777" w:rsidR="00A12A82" w:rsidRPr="002C5C5C" w:rsidRDefault="00A12A82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FB" w14:textId="77777777"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14:paraId="3928B3FC" w14:textId="77777777" w:rsidR="00A12A82" w:rsidRPr="002C5C5C" w:rsidRDefault="00A12A82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3FD" w14:textId="77777777" w:rsidR="0026478F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Županije, Grad Zagreb, gradovi i općine dužni su sredstva ostvarena za decentralizirane funkcije doznačivati krajnjim korisnicima (ustanovama) čije su financiranje preuzeli.</w:t>
      </w:r>
    </w:p>
    <w:p w14:paraId="3928B3FE" w14:textId="77777777" w:rsidR="00C86E2B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3FF" w14:textId="77777777" w:rsidR="0026478F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iz stavka 1. ovoga članka doznačuju se u skladu s obvezama, prema dinamici i planu prioriteta utvrđenima u proračunu korisnika pomoći izravnanja.</w:t>
      </w:r>
    </w:p>
    <w:p w14:paraId="3928B400" w14:textId="77777777" w:rsidR="00C86E2B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01" w14:textId="77777777" w:rsidR="00EC560E" w:rsidRPr="002C5C5C" w:rsidRDefault="00C86E2B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0BD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C560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radi osiguranja namjenskog korištenja sredstava pomoći izravnanja za decentralizirane funkcije, 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izravnanja</w:t>
      </w:r>
      <w:r w:rsidR="00EC560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doznačivati izravno krajnjim korisnicima.</w:t>
      </w:r>
    </w:p>
    <w:p w14:paraId="3928B402" w14:textId="77777777" w:rsidR="001B2234" w:rsidRPr="002C5C5C" w:rsidRDefault="001B223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403" w14:textId="77777777"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14:paraId="3928B404" w14:textId="77777777" w:rsidR="001B2234" w:rsidRPr="002C5C5C" w:rsidRDefault="001B2234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405" w14:textId="77777777" w:rsidR="0026478F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pomoći izravnanja dužni su sredstva ostvarena za decentralizirane funkcije iz članka 3. ove Uredbe koristiti za namjene utvrđene u odlukama iz članka 4. ove Uredbe.</w:t>
      </w:r>
    </w:p>
    <w:p w14:paraId="3928B406" w14:textId="77777777" w:rsidR="006761A4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07" w14:textId="77777777" w:rsidR="0026478F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odluka iz članka 4. ove Uredbe korisnici pomoći izravnanja dužni su donijeti vlastite odluke o kriterijima i mjerilima te načinu financiranja u 20</w:t>
      </w:r>
      <w:r w:rsidR="002B338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928B408" w14:textId="77777777" w:rsidR="006761A4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09" w14:textId="77777777" w:rsidR="0026478F" w:rsidRPr="002C5C5C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osnovnog i srednjeg školstva</w:t>
      </w:r>
    </w:p>
    <w:p w14:paraId="3928B40A" w14:textId="77777777" w:rsidR="005B5882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domova za starije </w:t>
      </w:r>
      <w:r w:rsidR="00EB02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</w:t>
      </w:r>
    </w:p>
    <w:p w14:paraId="3928B40B" w14:textId="77777777" w:rsidR="0026478F" w:rsidRPr="002C5C5C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zdravstvenih ustanova</w:t>
      </w:r>
    </w:p>
    <w:p w14:paraId="3928B40C" w14:textId="77777777" w:rsidR="0026478F" w:rsidRPr="002C5C5C" w:rsidRDefault="006761A4" w:rsidP="006761A4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135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javnih vatrogasnih postrojbi</w:t>
      </w:r>
      <w:r w:rsidR="00761E3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928B40D" w14:textId="77777777" w:rsidR="006761A4" w:rsidRPr="002C5C5C" w:rsidRDefault="006761A4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0E" w14:textId="77777777" w:rsidR="0026478F" w:rsidRPr="002C5C5C" w:rsidRDefault="0026478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 okvirima prava iz Pregleda iznosa bilančnih prava.</w:t>
      </w:r>
    </w:p>
    <w:p w14:paraId="3928B40F" w14:textId="77777777" w:rsidR="00046666" w:rsidRPr="002C5C5C" w:rsidRDefault="00046666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10" w14:textId="77777777" w:rsidR="0087311F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 odlukama iz stavka 2. ovoga članka utvrđuje se raspored sr</w:t>
      </w:r>
      <w:r w:rsidR="00C17CC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edstava po krajnjim korisnicima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prioriteti kapitalnih ulaganja (osim za javne vatrogasne postrojbe).</w:t>
      </w:r>
    </w:p>
    <w:p w14:paraId="3928B411" w14:textId="77777777" w:rsidR="00061BC7" w:rsidRPr="002C5C5C" w:rsidRDefault="00061BC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12" w14:textId="77777777" w:rsidR="0026478F" w:rsidRPr="002C5C5C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044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Županije, Grad Zagreb, gradovi i općine mogu sredstva ostvarena od dodatnog udjela u porezu na dohodak i pomoći izravnanja iz članka 3. stavaka 2. i 3. ove Uredbe (osim za financiranje djelatnosti javne vatrogasne postrojbe) preraspodijeliti po krajnjim korisnicima unutar pojedine djelatnosti, a u skladu s odlukama iz članka 4. ove Uredbe.</w:t>
      </w:r>
    </w:p>
    <w:p w14:paraId="3928B413" w14:textId="77777777" w:rsidR="0087311F" w:rsidRPr="002C5C5C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14" w14:textId="77777777" w:rsidR="0026478F" w:rsidRDefault="0087311F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04421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izmjena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 iz stavka 2. ovoga članka kojima se uređuje preraspodjela sredstava, županije, Grad Zagreb, gradovi i općine obvezni su o tome izvijestiti krajnje korisnike mjesec dana prije izmjen</w:t>
      </w:r>
      <w:r w:rsidR="006F165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odluka.</w:t>
      </w:r>
    </w:p>
    <w:p w14:paraId="3928B415" w14:textId="77777777" w:rsidR="00903CED" w:rsidRPr="002C5C5C" w:rsidRDefault="00903CED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16" w14:textId="77777777" w:rsidR="003E4DC0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14:paraId="3928B417" w14:textId="77777777" w:rsidR="0087311F" w:rsidRPr="002C5C5C" w:rsidRDefault="0087311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928B418" w14:textId="77777777" w:rsidR="006662A9" w:rsidRPr="002C5C5C" w:rsidRDefault="00F427D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jedinice lokalne i područne (regionalne) samouprave koje financiraju decentralizirane funkcije ostvare više sredstava iz dodatnog udjela</w:t>
      </w:r>
      <w:r w:rsidR="00436FB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 na dohodak</w:t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3. stavka 2. ove Uredbe nego je to utvrđeno minimalnim financijskim standardima utvrđenima u Pregledu iznosa bilančnih prava, višak sredstava mogu koristiti za financiranje decentraliziranih funkcija koje su preuzele.</w:t>
      </w:r>
    </w:p>
    <w:p w14:paraId="3928B419" w14:textId="77777777" w:rsidR="006662A9" w:rsidRPr="002C5C5C" w:rsidRDefault="006662A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1A" w14:textId="77777777" w:rsidR="006662A9" w:rsidRPr="002C5C5C" w:rsidRDefault="00F427D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jedinice lokalne i područne (regionalne) samouprave koje financiraju decentralizirane funkcije ostvare više sredstava iz pomoći izravnanja iz članka 3. stavka 3. ove Uredbe nego je to utvrđeno minimalnim financijskim standardima utvrđenima u Pregledu iznosa bilančnih prava, višak sredstava dužni su </w:t>
      </w:r>
      <w:r w:rsidR="006662A9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najkasnije do </w:t>
      </w:r>
      <w:r w:rsidR="00A81EA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15. veljače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uplatiti na račun državnog proračuna Republike Hrvatske.</w:t>
      </w:r>
    </w:p>
    <w:p w14:paraId="3928B41B" w14:textId="77777777" w:rsidR="006662A9" w:rsidRPr="002C5C5C" w:rsidRDefault="006662A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1C" w14:textId="77777777" w:rsidR="00EB3C80" w:rsidRPr="000D5385" w:rsidRDefault="00F427D0" w:rsidP="000D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662A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 sredstava iz stavka 2. ovoga članka prihod je državnog proračuna Republike Hrvatske.</w:t>
      </w:r>
    </w:p>
    <w:p w14:paraId="3928B41D" w14:textId="77777777" w:rsidR="00EB3C80" w:rsidRPr="002C5C5C" w:rsidRDefault="00EB3C80" w:rsidP="00F42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41E" w14:textId="77777777" w:rsidR="0026478F" w:rsidRPr="002C5C5C" w:rsidRDefault="0026478F" w:rsidP="00F42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14:paraId="3928B41F" w14:textId="77777777" w:rsidR="00F427D0" w:rsidRPr="002C5C5C" w:rsidRDefault="00F427D0" w:rsidP="00F42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420" w14:textId="77777777" w:rsidR="0026478F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znos pomoći izravnanja za 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decentraliziran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funkcij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</w:t>
      </w:r>
      <w:r w:rsidR="002B338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6478F"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52C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državne uprave nadležna za pojedinu decentraliziranu funkciju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7B92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suradnji s </w:t>
      </w:r>
      <w:r w:rsidR="008875CE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Ministarstvom financija</w:t>
      </w:r>
      <w:r w:rsidR="003452C3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korisnicima pomoći izravnanja, </w:t>
      </w:r>
      <w:r w:rsidR="007E0DAD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članku 3. ove Uredbe.</w:t>
      </w:r>
    </w:p>
    <w:p w14:paraId="3928B421" w14:textId="77777777" w:rsidR="00956720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22" w14:textId="77777777" w:rsidR="0026478F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Od mjesečnog iznosa bilančnih prava odbija se iznos ostvarenog poreza na dohodak iz dodatnog udjela</w:t>
      </w:r>
      <w:r w:rsidR="00436FB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porezu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dohodak za decentraliziranu funkciju za prethodni mjesec, a nedostajući iznos sredstava do </w:t>
      </w:r>
      <w:r w:rsidR="00EB02C3"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mjesečnog iznosa bilančnih prava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podmiruje se iz pomoći izravnanja.</w:t>
      </w:r>
    </w:p>
    <w:p w14:paraId="3928B423" w14:textId="77777777" w:rsidR="00956720" w:rsidRPr="002C5C5C" w:rsidRDefault="00956720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24" w14:textId="77777777" w:rsidR="00EB3C80" w:rsidRPr="000D5385" w:rsidRDefault="00956720" w:rsidP="000D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9338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055B9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3)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C78D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izravnanja za pojedinu decentraliziranu funkciju doznačivat će se mjesečno iz Državnog proračuna Republike Hrvatske za 20</w:t>
      </w:r>
      <w:r w:rsidR="002B3386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C78D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C78DC"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r w:rsidR="00EB02C3" w:rsidRPr="00CD2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02C3"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>do ukupnog iznosa bilančnih prava za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C78DC" w:rsidRPr="00A9247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28B425" w14:textId="77777777" w:rsidR="0026478F" w:rsidRPr="002C5C5C" w:rsidRDefault="0026478F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10.</w:t>
      </w:r>
    </w:p>
    <w:p w14:paraId="3928B426" w14:textId="77777777" w:rsidR="00664949" w:rsidRPr="002C5C5C" w:rsidRDefault="00664949" w:rsidP="00D25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427" w14:textId="77777777" w:rsidR="0026478F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(1)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Županije, Grad Zagreb, gradovi i općine dužni su </w:t>
      </w:r>
      <w:r w:rsidR="003A62E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državne uprave </w:t>
      </w:r>
      <w:r w:rsidR="003A62E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za pojedinu decentraliziranu funkciju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izvještavati o utrošenim sredstvima krajnjih korisnika (ustanova) u roku i na način propisan u odlukama iz članka 4. ove Uredbe.</w:t>
      </w:r>
    </w:p>
    <w:p w14:paraId="3928B428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29" w14:textId="77777777" w:rsidR="003E3C59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3A62E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Tijelo državne uprave nadležno za pojedinu decentraliziranu funkciju 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 je pratiti izvršenje odluka iz članka 4. ove Uredbe i po potrebi, a najkasnije do 3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87FC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., Vladi Republike Hrvatske predložiti njihove izmjene i dopune koje je prethodno, a najkasnije do 3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7698B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rujna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9B3FAC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dužno dostaviti na mišljenje </w:t>
      </w:r>
      <w:r w:rsidR="008F1427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Ministarstvu financija</w:t>
      </w:r>
      <w:r w:rsidR="0026478F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28B42A" w14:textId="77777777" w:rsidR="00EB02C3" w:rsidRPr="002C5C5C" w:rsidRDefault="00EB02C3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2B" w14:textId="77777777" w:rsidR="00630BDD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korisnik pomoći izravnanja iz stavka 1. ovoga članka ne dostavi izvještaj o utrošenim sredstvima </w:t>
      </w:r>
      <w:r w:rsidR="006C77FA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tijelu državne uprave nadležnom za pojedinu decentraliziranu funkciju</w:t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propisani način i u roku iz stavka 1. ovoga članka,</w:t>
      </w:r>
      <w:r w:rsidR="00FB6EE4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nadležno tijelo će</w:t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privremeno obustaviti doznak</w:t>
      </w:r>
      <w:r w:rsidR="00FB6EE4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630BDD"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pomoći izravnanja.</w:t>
      </w:r>
    </w:p>
    <w:p w14:paraId="3928B42C" w14:textId="77777777" w:rsidR="003E3C59" w:rsidRPr="002C5C5C" w:rsidRDefault="003E3C59" w:rsidP="003E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928B42D" w14:textId="77777777" w:rsidR="0026478F" w:rsidRPr="002C5C5C" w:rsidRDefault="0026478F" w:rsidP="003E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831C00"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928B42E" w14:textId="77777777" w:rsidR="003E3C59" w:rsidRPr="002C5C5C" w:rsidRDefault="003E3C59" w:rsidP="003E3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42F" w14:textId="77777777" w:rsidR="003E4D69" w:rsidRPr="002C5C5C" w:rsidRDefault="00687FC5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2C3F">
        <w:rPr>
          <w:rFonts w:ascii="Times New Roman" w:hAnsi="Times New Roman" w:cs="Times New Roman"/>
          <w:sz w:val="24"/>
          <w:szCs w:val="24"/>
        </w:rPr>
        <w:t>Ova Uredba stupa na snagu prvoga dana od dana objave u „Narodnim novinama“.</w:t>
      </w:r>
    </w:p>
    <w:p w14:paraId="3928B430" w14:textId="77777777" w:rsidR="006021D2" w:rsidRPr="002C5C5C" w:rsidRDefault="006021D2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8B431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8B432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8B433" w14:textId="77777777" w:rsidR="00A84317" w:rsidRPr="002C5C5C" w:rsidRDefault="00747CF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3928B434" w14:textId="77777777" w:rsidR="00A84317" w:rsidRPr="002C5C5C" w:rsidRDefault="00747CF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</w:p>
    <w:p w14:paraId="3928B435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36" w14:textId="77777777" w:rsidR="0026478F" w:rsidRPr="002C5C5C" w:rsidRDefault="00747CF7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</w:p>
    <w:p w14:paraId="3928B437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38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39" w14:textId="77777777" w:rsidR="003E3C59" w:rsidRPr="002C5C5C" w:rsidRDefault="003E3C59" w:rsidP="00D25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43A" w14:textId="77777777" w:rsidR="00150DC7" w:rsidRPr="002C5C5C" w:rsidRDefault="003E3C59" w:rsidP="003E3C59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3928B43B" w14:textId="77777777" w:rsidR="00687FC5" w:rsidRDefault="00687FC5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28B43C" w14:textId="77777777" w:rsidR="00687FC5" w:rsidRDefault="00687FC5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28B43D" w14:textId="77777777" w:rsidR="00F9152E" w:rsidRPr="00687FC5" w:rsidRDefault="003E3C59" w:rsidP="00F9152E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ectPr w:rsidR="00F9152E" w:rsidRPr="00687F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260648"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mr. sc. </w:t>
      </w:r>
      <w:r w:rsidR="00054DBF"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Andrej</w:t>
      </w:r>
      <w:r w:rsidR="00801E3C" w:rsidRPr="002C5C5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87F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Plenković</w:t>
      </w:r>
    </w:p>
    <w:tbl>
      <w:tblPr>
        <w:tblW w:w="14004" w:type="dxa"/>
        <w:jc w:val="center"/>
        <w:tblLayout w:type="fixed"/>
        <w:tblLook w:val="04A0" w:firstRow="1" w:lastRow="0" w:firstColumn="1" w:lastColumn="0" w:noHBand="0" w:noVBand="1"/>
      </w:tblPr>
      <w:tblGrid>
        <w:gridCol w:w="3232"/>
        <w:gridCol w:w="1730"/>
        <w:gridCol w:w="1559"/>
        <w:gridCol w:w="1843"/>
        <w:gridCol w:w="1701"/>
        <w:gridCol w:w="1984"/>
        <w:gridCol w:w="1955"/>
      </w:tblGrid>
      <w:tr w:rsidR="00472158" w:rsidRPr="00472158" w14:paraId="3928B43F" w14:textId="77777777" w:rsidTr="00190EFF">
        <w:trPr>
          <w:trHeight w:val="285"/>
          <w:jc w:val="center"/>
        </w:trPr>
        <w:tc>
          <w:tcPr>
            <w:tcW w:w="14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8B43E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ZBIRNI PREGLED SREDSTAVA ZA DECENTRALIZIRANE FUNKCIJE U 2024. GODINI PO ŽUPANIJAMA </w:t>
            </w:r>
          </w:p>
        </w:tc>
      </w:tr>
      <w:tr w:rsidR="00472158" w:rsidRPr="00472158" w14:paraId="3928B447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0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1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2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3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4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5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B446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72158" w:rsidRPr="00472158" w14:paraId="3928B44F" w14:textId="77777777" w:rsidTr="00190EFF">
        <w:trPr>
          <w:trHeight w:val="70"/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8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9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A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B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C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D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44E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1.</w:t>
            </w:r>
          </w:p>
        </w:tc>
      </w:tr>
      <w:tr w:rsidR="00472158" w:rsidRPr="00472158" w14:paraId="3928B456" w14:textId="77777777" w:rsidTr="00190EFF">
        <w:trPr>
          <w:trHeight w:val="285"/>
          <w:jc w:val="center"/>
        </w:trPr>
        <w:tc>
          <w:tcPr>
            <w:tcW w:w="32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0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ŽUPANIJA</w:t>
            </w:r>
          </w:p>
        </w:tc>
        <w:tc>
          <w:tcPr>
            <w:tcW w:w="32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1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ŠKOLSTVO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2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SOCIJALNA SKRB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3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4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VATROGASTVO</w:t>
            </w:r>
          </w:p>
        </w:tc>
        <w:tc>
          <w:tcPr>
            <w:tcW w:w="19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5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SVEUKUPNE OBVEZE ZA DECENTRALIZIRANE FUNKCIJE</w:t>
            </w:r>
          </w:p>
        </w:tc>
      </w:tr>
      <w:tr w:rsidR="00472158" w:rsidRPr="00472158" w14:paraId="3928B45E" w14:textId="77777777" w:rsidTr="00190EFF">
        <w:trPr>
          <w:trHeight w:val="1027"/>
          <w:jc w:val="center"/>
        </w:trPr>
        <w:tc>
          <w:tcPr>
            <w:tcW w:w="32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8B45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8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OSNOVNO ŠKOLSTVO (OBVEZA GRADOVA I ŽUPANIJA)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9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SREDNJE ŠKOLSTVO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A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DOMOVI ZA STARIJE OSOBE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B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ZDRAVSTVENE USTANOVE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45C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JAVNE VATROGASNE POSTROJBE (OBVEZA OPĆINA I GRADOVA)</w:t>
            </w:r>
          </w:p>
        </w:tc>
        <w:tc>
          <w:tcPr>
            <w:tcW w:w="19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28B45D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72158" w:rsidRPr="00472158" w14:paraId="3928B46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5F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60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61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62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63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64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B465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 (2+3+4+5+6)</w:t>
            </w:r>
          </w:p>
        </w:tc>
      </w:tr>
      <w:tr w:rsidR="00472158" w:rsidRPr="00472158" w14:paraId="3928B46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6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6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10.299.909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6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2.173.489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6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6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2.336.792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6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2.203.589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6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17.013.779</w:t>
            </w:r>
          </w:p>
        </w:tc>
      </w:tr>
      <w:tr w:rsidR="00472158" w:rsidRPr="00472158" w14:paraId="3928B47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6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4.190.562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1.902.066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1.710.103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7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1.356.728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7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9.159.459</w:t>
            </w:r>
          </w:p>
        </w:tc>
      </w:tr>
      <w:tr w:rsidR="00472158" w:rsidRPr="00472158" w14:paraId="3928B47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7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6.137.276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2.162.283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1.273.137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7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2.422.772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7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2.132.822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7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14.128.290</w:t>
            </w:r>
          </w:p>
        </w:tc>
      </w:tr>
      <w:tr w:rsidR="00472158" w:rsidRPr="00472158" w14:paraId="3928B48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7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4.414.914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2.379.880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483.326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1.483.402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8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1.481.020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8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10.242.542</w:t>
            </w:r>
          </w:p>
        </w:tc>
      </w:tr>
      <w:tr w:rsidR="00472158" w:rsidRPr="00472158" w14:paraId="3928B48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8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6.424.708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3.509.151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614.679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8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1.963.344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8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912.882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8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13.424.764</w:t>
            </w:r>
          </w:p>
        </w:tc>
      </w:tr>
      <w:tr w:rsidR="00472158" w:rsidRPr="00472158" w14:paraId="3928B49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8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3.918.414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1.672.215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867.822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1.140.215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9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1.610.921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9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9.209.587</w:t>
            </w:r>
          </w:p>
        </w:tc>
      </w:tr>
      <w:tr w:rsidR="00472158" w:rsidRPr="00472158" w14:paraId="3928B49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9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4.031.568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2.116.780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642.981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9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1.293.284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9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2.099.144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9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10.183.757</w:t>
            </w:r>
          </w:p>
        </w:tc>
      </w:tr>
      <w:tr w:rsidR="00472158" w:rsidRPr="00472158" w14:paraId="3928B4A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9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6.955.851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4.585.279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1.721.831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3.307.805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A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4.263.293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A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20.834.059</w:t>
            </w:r>
          </w:p>
        </w:tc>
      </w:tr>
      <w:tr w:rsidR="00472158" w:rsidRPr="00472158" w14:paraId="3928B4A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A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2.374.354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757.798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925.841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A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811.674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A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980.606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A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5.850.273</w:t>
            </w:r>
          </w:p>
        </w:tc>
      </w:tr>
      <w:tr w:rsidR="00472158" w:rsidRPr="00472158" w14:paraId="3928B4B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A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3.025.401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1.312.979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1.035.692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B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782.045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B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6.156.117</w:t>
            </w:r>
          </w:p>
        </w:tc>
      </w:tr>
      <w:tr w:rsidR="00472158" w:rsidRPr="00472158" w14:paraId="3928B4B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B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3.086.250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1.409.051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1.161.111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B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1.347.568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B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738.267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B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7.742.247</w:t>
            </w:r>
          </w:p>
        </w:tc>
      </w:tr>
      <w:tr w:rsidR="00472158" w:rsidRPr="00472158" w14:paraId="3928B4C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B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5.306.001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2.160.483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956.102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1.470.731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C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1.307.788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C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11.201.105</w:t>
            </w:r>
          </w:p>
        </w:tc>
      </w:tr>
      <w:tr w:rsidR="00472158" w:rsidRPr="00472158" w14:paraId="3928B4C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C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5.280.924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2.972.822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1.018.858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C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1.790.827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C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3.537.342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C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14.600.773</w:t>
            </w:r>
          </w:p>
        </w:tc>
      </w:tr>
      <w:tr w:rsidR="00472158" w:rsidRPr="00472158" w14:paraId="3928B4D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C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9.089.544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4.742.494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2.440.299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3.349.491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D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2.566.609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D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22.188.437</w:t>
            </w:r>
          </w:p>
        </w:tc>
      </w:tr>
      <w:tr w:rsidR="00472158" w:rsidRPr="00472158" w14:paraId="3928B4D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D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3.324.734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1.440.979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1.233.153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D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1.189.753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D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2.150.039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D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9.338.658</w:t>
            </w:r>
          </w:p>
        </w:tc>
      </w:tr>
      <w:tr w:rsidR="00472158" w:rsidRPr="00472158" w14:paraId="3928B4E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D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5.496.577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2.410.700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1.361.617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1.935.215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E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1.656.386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E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12.860.495</w:t>
            </w:r>
          </w:p>
        </w:tc>
      </w:tr>
      <w:tr w:rsidR="00472158" w:rsidRPr="00472158" w14:paraId="3928B4E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E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12.167.494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6.852.908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3.232.302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E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4.444.857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E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4.301.353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E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30.998.914</w:t>
            </w:r>
          </w:p>
        </w:tc>
      </w:tr>
      <w:tr w:rsidR="00472158" w:rsidRPr="00472158" w14:paraId="3928B4F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E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6.782.388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3.176.718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2.532.786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1.980.427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F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4.255.411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F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18.727.730</w:t>
            </w:r>
          </w:p>
        </w:tc>
      </w:tr>
      <w:tr w:rsidR="00472158" w:rsidRPr="00472158" w14:paraId="3928B4FE" w14:textId="77777777" w:rsidTr="00190EFF">
        <w:trPr>
          <w:trHeight w:val="270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F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3.903.816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2.178.512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1.501.703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4F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1.566.341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4F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2.658.221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F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11.808.593</w:t>
            </w:r>
          </w:p>
        </w:tc>
      </w:tr>
      <w:tr w:rsidR="00472158" w:rsidRPr="00472158" w14:paraId="3928B506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4F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3.495.959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1.401.331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773.870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1.150.446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50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705.412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50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7.527.018</w:t>
            </w:r>
          </w:p>
        </w:tc>
      </w:tr>
      <w:tr w:rsidR="00472158" w:rsidRPr="00472158" w14:paraId="3928B50E" w14:textId="77777777" w:rsidTr="00190EFF">
        <w:trPr>
          <w:trHeight w:val="255"/>
          <w:jc w:val="center"/>
        </w:trPr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507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17.392.962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12.818.540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2.219.026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5.360.326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50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5.889.116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50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43.679.970</w:t>
            </w:r>
          </w:p>
        </w:tc>
      </w:tr>
      <w:tr w:rsidR="00472158" w:rsidRPr="00472158" w14:paraId="3928B516" w14:textId="77777777" w:rsidTr="00190EFF">
        <w:trPr>
          <w:trHeight w:val="525"/>
          <w:jc w:val="center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50F" w14:textId="77777777" w:rsidR="00472158" w:rsidRPr="00472158" w:rsidRDefault="00472158" w:rsidP="00472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MINISTARSTVO ZNANOSTI I OBRAZOVANJA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B510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2.467.951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B511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B512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B513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8B514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515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2.467.951</w:t>
            </w:r>
          </w:p>
        </w:tc>
      </w:tr>
      <w:tr w:rsidR="00472158" w:rsidRPr="00472158" w14:paraId="3928B51E" w14:textId="77777777" w:rsidTr="00190EFF">
        <w:trPr>
          <w:trHeight w:val="345"/>
          <w:jc w:val="center"/>
        </w:trPr>
        <w:tc>
          <w:tcPr>
            <w:tcW w:w="32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7" w14:textId="77777777" w:rsidR="00472158" w:rsidRPr="00472158" w:rsidRDefault="00472158" w:rsidP="0047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EURA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8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129.567.557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9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64.136.458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A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24.960.444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B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43.091.065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C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47.588.994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928B51D" w14:textId="77777777" w:rsidR="00472158" w:rsidRPr="00472158" w:rsidRDefault="00472158" w:rsidP="00472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4721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309.344.518</w:t>
            </w:r>
          </w:p>
        </w:tc>
      </w:tr>
    </w:tbl>
    <w:p w14:paraId="3928B51F" w14:textId="77777777" w:rsidR="00472158" w:rsidRDefault="0047215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sectPr w:rsidR="00472158" w:rsidSect="00472158">
          <w:pgSz w:w="16838" w:h="11906" w:orient="landscape"/>
          <w:pgMar w:top="1417" w:right="1417" w:bottom="1276" w:left="1417" w:header="708" w:footer="708" w:gutter="0"/>
          <w:cols w:space="708"/>
          <w:docGrid w:linePitch="360"/>
        </w:sectPr>
      </w:pP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779"/>
        <w:gridCol w:w="3811"/>
        <w:gridCol w:w="2350"/>
      </w:tblGrid>
      <w:tr w:rsidR="00CB2671" w:rsidRPr="00CB2671" w14:paraId="3928B521" w14:textId="77777777" w:rsidTr="00190EFF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0" w14:textId="6AB4A2F2" w:rsidR="00CB2671" w:rsidRPr="00CB2671" w:rsidRDefault="00CB2671" w:rsidP="00CC1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PREGLED SREDSTAVA ZA DECENTRALIZIRANU FUNKCIJU OSNOVNOG</w:t>
            </w:r>
            <w:r w:rsidR="00CC1B86"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CC1B86"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ŠKOLSTVA PO ŽUPANIJAMA U 2024. GODINI</w:t>
            </w:r>
            <w:r w:rsidR="00CC1B8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</w:tc>
      </w:tr>
      <w:tr w:rsidR="00CB2671" w:rsidRPr="00CB2671" w14:paraId="3928B523" w14:textId="77777777" w:rsidTr="00CC1B86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B522" w14:textId="503E4348" w:rsidR="00CB2671" w:rsidRPr="00CB2671" w:rsidRDefault="00CB2671" w:rsidP="00CC1B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CB2671" w:rsidRPr="00CB2671" w14:paraId="3928B527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2671" w:rsidRPr="00CB2671" w14:paraId="3928B52B" w14:textId="77777777" w:rsidTr="00190EFF">
        <w:trPr>
          <w:trHeight w:val="270"/>
          <w:jc w:val="center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2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2. županije</w:t>
            </w:r>
          </w:p>
        </w:tc>
      </w:tr>
      <w:tr w:rsidR="00CB2671" w:rsidRPr="00CB2671" w14:paraId="3928B52F" w14:textId="77777777" w:rsidTr="00190EFF">
        <w:trPr>
          <w:trHeight w:val="630"/>
          <w:jc w:val="center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52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Žup.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B52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Nositelj financiranja - županije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52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Sveukupno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CB2671" w:rsidRPr="00CB2671" w14:paraId="3928B533" w14:textId="77777777" w:rsidTr="00190EFF">
        <w:trPr>
          <w:trHeight w:val="21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3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CB2671" w:rsidRPr="00CB2671" w14:paraId="3928B537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3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ZAGREBAČKA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6.122.843</w:t>
            </w:r>
          </w:p>
        </w:tc>
      </w:tr>
      <w:tr w:rsidR="00CB2671" w:rsidRPr="00CB2671" w14:paraId="3928B53B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3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KRAPINSKO-ZAGORSKA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3.884.868</w:t>
            </w:r>
          </w:p>
        </w:tc>
      </w:tr>
      <w:tr w:rsidR="00CB2671" w:rsidRPr="00CB2671" w14:paraId="3928B53F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3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SISAČKO-MOSLAVAČKA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3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4.189.391</w:t>
            </w:r>
          </w:p>
        </w:tc>
      </w:tr>
      <w:tr w:rsidR="00CB2671" w:rsidRPr="00CB2671" w14:paraId="3928B543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4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2.926.820</w:t>
            </w:r>
          </w:p>
        </w:tc>
      </w:tr>
      <w:tr w:rsidR="00CB2671" w:rsidRPr="00CB2671" w14:paraId="3928B547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4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5.285.400</w:t>
            </w:r>
          </w:p>
        </w:tc>
      </w:tr>
      <w:tr w:rsidR="00CB2671" w:rsidRPr="00CB2671" w14:paraId="3928B54B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4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KOPRIVNIČKO-KRIŽEVAČKA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1.963.287</w:t>
            </w:r>
          </w:p>
        </w:tc>
      </w:tr>
      <w:tr w:rsidR="00CB2671" w:rsidRPr="00CB2671" w14:paraId="3928B54F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4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BJELOVARSKO-BILOGORSKA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4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2.238.620</w:t>
            </w:r>
          </w:p>
        </w:tc>
      </w:tr>
      <w:tr w:rsidR="00CB2671" w:rsidRPr="00CB2671" w14:paraId="3928B553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5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PRIMORSKO-GORANSKA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4.024.846</w:t>
            </w:r>
          </w:p>
        </w:tc>
      </w:tr>
      <w:tr w:rsidR="00CB2671" w:rsidRPr="00CB2671" w14:paraId="3928B557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5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LIČKO-SENJSKA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1.833.110</w:t>
            </w:r>
          </w:p>
        </w:tc>
      </w:tr>
      <w:tr w:rsidR="00CB2671" w:rsidRPr="00CB2671" w14:paraId="3928B55B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5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VIROVITIČKO-PODRAVSKA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2.295.237</w:t>
            </w:r>
          </w:p>
        </w:tc>
      </w:tr>
      <w:tr w:rsidR="00CB2671" w:rsidRPr="00CB2671" w14:paraId="3928B55F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5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POŽEŠKO-SLAVONSKA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5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2.353.495</w:t>
            </w:r>
          </w:p>
        </w:tc>
      </w:tr>
      <w:tr w:rsidR="00CB2671" w:rsidRPr="00CB2671" w14:paraId="3928B563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6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BRODSKO-POSAVSKA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3.493.441</w:t>
            </w:r>
          </w:p>
        </w:tc>
      </w:tr>
      <w:tr w:rsidR="00CB2671" w:rsidRPr="00CB2671" w14:paraId="3928B567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6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3.737.340</w:t>
            </w:r>
          </w:p>
        </w:tc>
      </w:tr>
      <w:tr w:rsidR="00CB2671" w:rsidRPr="00CB2671" w14:paraId="3928B56B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6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OSJEČKO-BARANJSKA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6.797.670</w:t>
            </w:r>
          </w:p>
        </w:tc>
      </w:tr>
      <w:tr w:rsidR="00CB2671" w:rsidRPr="00CB2671" w14:paraId="3928B56F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6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ŠIBENSKO-KNINSKA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6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2.176.546</w:t>
            </w:r>
          </w:p>
        </w:tc>
      </w:tr>
      <w:tr w:rsidR="00CB2671" w:rsidRPr="00CB2671" w14:paraId="3928B573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7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VUKOVARSKO-SRIJEMSKA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3.437.658</w:t>
            </w:r>
          </w:p>
        </w:tc>
      </w:tr>
      <w:tr w:rsidR="00CB2671" w:rsidRPr="00CB2671" w14:paraId="3928B577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7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SPLITSKO-DALMATINSKA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8.759.197</w:t>
            </w:r>
          </w:p>
        </w:tc>
      </w:tr>
      <w:tr w:rsidR="00CB2671" w:rsidRPr="00CB2671" w14:paraId="3928B57B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7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ISTARSKA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2.707.605</w:t>
            </w:r>
          </w:p>
        </w:tc>
      </w:tr>
      <w:tr w:rsidR="00CB2671" w:rsidRPr="00CB2671" w14:paraId="3928B57F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7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DUBROVAČKO-NERETVANSKA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7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2.839.449</w:t>
            </w:r>
          </w:p>
        </w:tc>
      </w:tr>
      <w:tr w:rsidR="00CB2671" w:rsidRPr="00CB2671" w14:paraId="3928B583" w14:textId="77777777" w:rsidTr="00190EFF">
        <w:trPr>
          <w:trHeight w:val="255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8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8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MEĐIMURSKA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8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2.726.132</w:t>
            </w:r>
          </w:p>
        </w:tc>
      </w:tr>
      <w:tr w:rsidR="00CB2671" w:rsidRPr="00CB2671" w14:paraId="3928B587" w14:textId="77777777" w:rsidTr="00190EFF">
        <w:trPr>
          <w:trHeight w:val="270"/>
          <w:jc w:val="center"/>
        </w:trPr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8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8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8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17.392.962</w:t>
            </w:r>
          </w:p>
        </w:tc>
      </w:tr>
      <w:tr w:rsidR="00CB2671" w:rsidRPr="00CB2671" w14:paraId="3928B58B" w14:textId="77777777" w:rsidTr="00190EFF">
        <w:trPr>
          <w:trHeight w:val="330"/>
          <w:jc w:val="center"/>
        </w:trPr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B58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58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ŽUPANIJE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58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91.185.917</w:t>
            </w:r>
          </w:p>
        </w:tc>
      </w:tr>
    </w:tbl>
    <w:p w14:paraId="3928B58C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928B58D" w14:textId="77777777" w:rsidR="00472158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28B58E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8F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0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1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2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3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4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5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596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6940" w:type="dxa"/>
        <w:jc w:val="center"/>
        <w:tblLook w:val="04A0" w:firstRow="1" w:lastRow="0" w:firstColumn="1" w:lastColumn="0" w:noHBand="0" w:noVBand="1"/>
      </w:tblPr>
      <w:tblGrid>
        <w:gridCol w:w="863"/>
        <w:gridCol w:w="3577"/>
        <w:gridCol w:w="2500"/>
      </w:tblGrid>
      <w:tr w:rsidR="00CB2671" w:rsidRPr="00CB2671" w14:paraId="3928B598" w14:textId="77777777" w:rsidTr="00CB2671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97" w14:textId="0BC5506F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PREGLED SREDSTAVA ZA DECENTRALIZIRANU FUNKCIJU OSNOVNOG</w:t>
            </w:r>
            <w:r w:rsidR="00CC1B8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CC1B86"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ŠKOLSTVA PO GRADOVIMA U 2024. GODINI</w:t>
            </w:r>
          </w:p>
        </w:tc>
      </w:tr>
      <w:tr w:rsidR="00CB2671" w:rsidRPr="00CB2671" w14:paraId="3928B59A" w14:textId="77777777" w:rsidTr="00CB2671">
        <w:trPr>
          <w:trHeight w:val="255"/>
          <w:jc w:val="center"/>
        </w:trPr>
        <w:tc>
          <w:tcPr>
            <w:tcW w:w="6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99" w14:textId="6ECEBA13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  <w:tr w:rsidR="00CB2671" w:rsidRPr="00CB2671" w14:paraId="3928B59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9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9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9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2671" w:rsidRPr="00CB2671" w14:paraId="3928B5A2" w14:textId="77777777" w:rsidTr="00CB2671">
        <w:trPr>
          <w:trHeight w:val="270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9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A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5A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2. gradovi</w:t>
            </w:r>
          </w:p>
        </w:tc>
      </w:tr>
      <w:tr w:rsidR="00CB2671" w:rsidRPr="00CB2671" w14:paraId="3928B5A6" w14:textId="77777777" w:rsidTr="00CB2671">
        <w:trPr>
          <w:trHeight w:val="525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5A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Red.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B5A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Nositelj financiranja - gradovi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5A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Sveukupno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CB2671" w:rsidRPr="00CB2671" w14:paraId="3928B5AA" w14:textId="77777777" w:rsidTr="00CB2671">
        <w:trPr>
          <w:trHeight w:val="22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A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5A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A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</w:tr>
      <w:tr w:rsidR="00CB2671" w:rsidRPr="00CB2671" w14:paraId="3928B5A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A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A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VELIKA GORICA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A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1.875.407</w:t>
            </w:r>
          </w:p>
        </w:tc>
      </w:tr>
      <w:tr w:rsidR="00CB2671" w:rsidRPr="00CB2671" w14:paraId="3928B5B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A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SAMOBOR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1.219.606</w:t>
            </w:r>
          </w:p>
        </w:tc>
      </w:tr>
      <w:tr w:rsidR="00CB2671" w:rsidRPr="00CB2671" w14:paraId="3928B5B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VRBOVEC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594.702</w:t>
            </w:r>
          </w:p>
        </w:tc>
      </w:tr>
      <w:tr w:rsidR="00CB2671" w:rsidRPr="00CB2671" w14:paraId="3928B5B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ZAPREŠIĆ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487.351</w:t>
            </w:r>
          </w:p>
        </w:tc>
      </w:tr>
      <w:tr w:rsidR="00CB2671" w:rsidRPr="00CB2671" w14:paraId="3928B5B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KRAPINA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305.694</w:t>
            </w:r>
          </w:p>
        </w:tc>
      </w:tr>
      <w:tr w:rsidR="00CB2671" w:rsidRPr="00CB2671" w14:paraId="3928B5C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B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SISAK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1.228.938</w:t>
            </w:r>
          </w:p>
        </w:tc>
      </w:tr>
      <w:tr w:rsidR="00CB2671" w:rsidRPr="00CB2671" w14:paraId="3928B5C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KUTINA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718.947</w:t>
            </w:r>
          </w:p>
        </w:tc>
      </w:tr>
      <w:tr w:rsidR="00CB2671" w:rsidRPr="00CB2671" w14:paraId="3928B5C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1.488.094</w:t>
            </w:r>
          </w:p>
        </w:tc>
      </w:tr>
      <w:tr w:rsidR="00CB2671" w:rsidRPr="00CB2671" w14:paraId="3928B5C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VARAŽDIN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1.139.308</w:t>
            </w:r>
          </w:p>
        </w:tc>
      </w:tr>
      <w:tr w:rsidR="00CB2671" w:rsidRPr="00CB2671" w14:paraId="3928B5D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C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KOPRIVNICA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974.302</w:t>
            </w:r>
          </w:p>
        </w:tc>
      </w:tr>
      <w:tr w:rsidR="00CB2671" w:rsidRPr="00CB2671" w14:paraId="3928B5D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KRIŽEVCI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719.956</w:t>
            </w:r>
          </w:p>
        </w:tc>
      </w:tr>
      <w:tr w:rsidR="00CB2671" w:rsidRPr="00CB2671" w14:paraId="3928B5D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ĐURĐEVAC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260.869</w:t>
            </w:r>
          </w:p>
        </w:tc>
      </w:tr>
      <w:tr w:rsidR="00CB2671" w:rsidRPr="00CB2671" w14:paraId="3928B5D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947.838</w:t>
            </w:r>
          </w:p>
        </w:tc>
      </w:tr>
      <w:tr w:rsidR="00CB2671" w:rsidRPr="00CB2671" w14:paraId="3928B5E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D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ČAZMA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295.455</w:t>
            </w:r>
          </w:p>
        </w:tc>
      </w:tr>
      <w:tr w:rsidR="00CB2671" w:rsidRPr="00CB2671" w14:paraId="3928B5E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GAREŠNICA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326.735</w:t>
            </w:r>
          </w:p>
        </w:tc>
      </w:tr>
      <w:tr w:rsidR="00CB2671" w:rsidRPr="00CB2671" w14:paraId="3928B5E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GRUBIŠNO POLJE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222.920</w:t>
            </w:r>
          </w:p>
        </w:tc>
      </w:tr>
      <w:tr w:rsidR="00CB2671" w:rsidRPr="00CB2671" w14:paraId="3928B5E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RIJEKA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2.525.111</w:t>
            </w:r>
          </w:p>
        </w:tc>
      </w:tr>
      <w:tr w:rsidR="00CB2671" w:rsidRPr="00CB2671" w14:paraId="3928B5F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E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CRIKVENICA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233.731</w:t>
            </w:r>
          </w:p>
        </w:tc>
      </w:tr>
      <w:tr w:rsidR="00CB2671" w:rsidRPr="00CB2671" w14:paraId="3928B5F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OPATIJA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172.163</w:t>
            </w:r>
          </w:p>
        </w:tc>
      </w:tr>
      <w:tr w:rsidR="00CB2671" w:rsidRPr="00CB2671" w14:paraId="3928B5F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GOSPIĆ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541.244</w:t>
            </w:r>
          </w:p>
        </w:tc>
      </w:tr>
      <w:tr w:rsidR="00CB2671" w:rsidRPr="00CB2671" w14:paraId="3928B5F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VIROVITICA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730.164</w:t>
            </w:r>
          </w:p>
        </w:tc>
      </w:tr>
      <w:tr w:rsidR="00CB2671" w:rsidRPr="00CB2671" w14:paraId="3928B60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5F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POŽEGA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732.755</w:t>
            </w:r>
          </w:p>
        </w:tc>
      </w:tr>
      <w:tr w:rsidR="00CB2671" w:rsidRPr="00CB2671" w14:paraId="3928B60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SLAVONSKI BROD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1.812.560</w:t>
            </w:r>
          </w:p>
        </w:tc>
      </w:tr>
      <w:tr w:rsidR="00CB2671" w:rsidRPr="00CB2671" w14:paraId="3928B60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ZADAR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1.543.584</w:t>
            </w:r>
          </w:p>
        </w:tc>
      </w:tr>
      <w:tr w:rsidR="00CB2671" w:rsidRPr="00CB2671" w14:paraId="3928B60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OSIJEK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2.291.874</w:t>
            </w:r>
          </w:p>
        </w:tc>
      </w:tr>
      <w:tr w:rsidR="00CB2671" w:rsidRPr="00CB2671" w14:paraId="3928B61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0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ŠIBENIK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1.148.188</w:t>
            </w:r>
          </w:p>
        </w:tc>
      </w:tr>
      <w:tr w:rsidR="00CB2671" w:rsidRPr="00CB2671" w14:paraId="3928B61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VINKOVCI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918.008</w:t>
            </w:r>
          </w:p>
        </w:tc>
      </w:tr>
      <w:tr w:rsidR="00CB2671" w:rsidRPr="00CB2671" w14:paraId="3928B61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VUKOVAR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1.140.911</w:t>
            </w:r>
          </w:p>
        </w:tc>
      </w:tr>
      <w:tr w:rsidR="00CB2671" w:rsidRPr="00CB2671" w14:paraId="3928B61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MAKARSKA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349.460</w:t>
            </w:r>
          </w:p>
        </w:tc>
      </w:tr>
      <w:tr w:rsidR="00CB2671" w:rsidRPr="00CB2671" w14:paraId="3928B62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1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SPLIT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3.058.837</w:t>
            </w:r>
          </w:p>
        </w:tc>
      </w:tr>
      <w:tr w:rsidR="00CB2671" w:rsidRPr="00CB2671" w14:paraId="3928B62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PULA - POLA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1.429.327</w:t>
            </w:r>
          </w:p>
        </w:tc>
      </w:tr>
      <w:tr w:rsidR="00CB2671" w:rsidRPr="00CB2671" w14:paraId="3928B62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LABIN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401.768</w:t>
            </w:r>
          </w:p>
        </w:tc>
      </w:tr>
      <w:tr w:rsidR="00CB2671" w:rsidRPr="00CB2671" w14:paraId="3928B62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PAZIN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888.134</w:t>
            </w:r>
          </w:p>
        </w:tc>
      </w:tr>
      <w:tr w:rsidR="00CB2671" w:rsidRPr="00CB2671" w14:paraId="3928B632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2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POREČ - PARENZO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537.729</w:t>
            </w:r>
          </w:p>
        </w:tc>
      </w:tr>
      <w:tr w:rsidR="00CB2671" w:rsidRPr="00CB2671" w14:paraId="3928B636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ROVINJ - ROVIGNO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357.939</w:t>
            </w:r>
          </w:p>
        </w:tc>
      </w:tr>
      <w:tr w:rsidR="00CB2671" w:rsidRPr="00CB2671" w14:paraId="3928B63A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UMAG - UMAGO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459.886</w:t>
            </w:r>
          </w:p>
        </w:tc>
      </w:tr>
      <w:tr w:rsidR="00CB2671" w:rsidRPr="00CB2671" w14:paraId="3928B63E" w14:textId="77777777" w:rsidTr="00CB2671">
        <w:trPr>
          <w:trHeight w:val="255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DUBROVNIK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1.064.367</w:t>
            </w:r>
          </w:p>
        </w:tc>
      </w:tr>
      <w:tr w:rsidR="00CB2671" w:rsidRPr="00CB2671" w14:paraId="3928B642" w14:textId="77777777" w:rsidTr="00CB2671">
        <w:trPr>
          <w:trHeight w:val="270"/>
          <w:jc w:val="center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3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4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ČAKOVEC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4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769.827</w:t>
            </w:r>
          </w:p>
        </w:tc>
      </w:tr>
      <w:tr w:rsidR="00CB2671" w:rsidRPr="00CB2671" w14:paraId="3928B646" w14:textId="77777777" w:rsidTr="00CB2671">
        <w:trPr>
          <w:trHeight w:val="330"/>
          <w:jc w:val="center"/>
        </w:trPr>
        <w:tc>
          <w:tcPr>
            <w:tcW w:w="8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8B64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64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GRADOVI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64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35.913.689</w:t>
            </w:r>
          </w:p>
        </w:tc>
      </w:tr>
    </w:tbl>
    <w:p w14:paraId="3928B647" w14:textId="77777777" w:rsidR="00CB2671" w:rsidRDefault="00CB2671" w:rsidP="00CB2671">
      <w:pPr>
        <w:tabs>
          <w:tab w:val="left" w:pos="2592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648" w14:textId="77777777" w:rsidR="00CB2671" w:rsidRDefault="00CB2671" w:rsidP="00CB267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649" w14:textId="77777777" w:rsidR="00CB2671" w:rsidRDefault="00CB2671" w:rsidP="00CB2671">
      <w:pPr>
        <w:tabs>
          <w:tab w:val="left" w:pos="2254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720"/>
        <w:gridCol w:w="3620"/>
        <w:gridCol w:w="3000"/>
        <w:gridCol w:w="1420"/>
      </w:tblGrid>
      <w:tr w:rsidR="00CB2671" w:rsidRPr="00CB2671" w14:paraId="3928B64B" w14:textId="77777777" w:rsidTr="00190EFF">
        <w:trPr>
          <w:trHeight w:val="24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4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>PREGLED SREDSTAVA ZA DECENTRALIZIRANU FUNKCIJU VATROGASTVA</w:t>
            </w:r>
          </w:p>
        </w:tc>
      </w:tr>
      <w:tr w:rsidR="00CB2671" w:rsidRPr="00CB2671" w14:paraId="3928B64D" w14:textId="77777777" w:rsidTr="00190EFF">
        <w:trPr>
          <w:trHeight w:val="240"/>
          <w:jc w:val="center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4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 GRADOVIMA/OPĆINAMA U 2024. GODINI</w:t>
            </w:r>
          </w:p>
        </w:tc>
      </w:tr>
      <w:tr w:rsidR="00CB2671" w:rsidRPr="00CB2671" w14:paraId="3928B65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4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4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2671" w:rsidRPr="00CB2671" w14:paraId="3928B65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B2671" w:rsidRPr="00CB2671" w14:paraId="3928B65B" w14:textId="77777777" w:rsidTr="00190EFF">
        <w:trPr>
          <w:trHeight w:val="25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65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r-HR"/>
              </w:rPr>
              <w:t>Tablica 3. općine/gradovi</w:t>
            </w:r>
          </w:p>
        </w:tc>
      </w:tr>
      <w:tr w:rsidR="00CB2671" w:rsidRPr="00CB2671" w14:paraId="3928B660" w14:textId="77777777" w:rsidTr="00190EFF">
        <w:trPr>
          <w:trHeight w:val="735"/>
          <w:jc w:val="center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65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Red.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broj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65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Osnivači i suosnivači 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javnih vatrogasnih postrojbi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gradovi/općine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65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javne vatrogasne postrojbe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65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br/>
              <w:t>eura</w:t>
            </w:r>
          </w:p>
        </w:tc>
      </w:tr>
      <w:tr w:rsidR="00CB2671" w:rsidRPr="00CB2671" w14:paraId="3928B66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6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6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6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6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CB2671" w:rsidRPr="00CB2671" w14:paraId="3928B66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6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6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Zagreb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66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ZAGREB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6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5.889.116</w:t>
            </w:r>
          </w:p>
        </w:tc>
      </w:tr>
      <w:tr w:rsidR="00CB2671" w:rsidRPr="00CB2671" w14:paraId="3928B66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6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6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Zaprešić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66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ZAPREŠIĆ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6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573.722</w:t>
            </w:r>
          </w:p>
        </w:tc>
      </w:tr>
      <w:tr w:rsidR="00CB2671" w:rsidRPr="00CB2671" w14:paraId="3928B67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7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7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Samobor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67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SAMOBOR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7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442.641</w:t>
            </w:r>
          </w:p>
        </w:tc>
      </w:tr>
      <w:tr w:rsidR="00CB2671" w:rsidRPr="00CB2671" w14:paraId="3928B67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7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7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Velika Gorica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67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VELIKA GORICA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7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666.955</w:t>
            </w:r>
          </w:p>
        </w:tc>
      </w:tr>
      <w:tr w:rsidR="00CB2671" w:rsidRPr="00CB2671" w14:paraId="3928B67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7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7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Ivanić-Grad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67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IVANIĆ GRAD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7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520.271</w:t>
            </w:r>
          </w:p>
        </w:tc>
      </w:tr>
      <w:tr w:rsidR="00CB2671" w:rsidRPr="00CB2671" w14:paraId="3928B68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67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68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68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ZAGORSKA JVP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68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1.036.205</w:t>
            </w:r>
          </w:p>
        </w:tc>
      </w:tr>
      <w:tr w:rsidR="00CB2671" w:rsidRPr="00CB2671" w14:paraId="3928B68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8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8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Zabok (8,96%)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8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8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92.844</w:t>
            </w:r>
          </w:p>
        </w:tc>
      </w:tr>
      <w:tr w:rsidR="00CB2671" w:rsidRPr="00CB2671" w14:paraId="3928B68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8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8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Klanjec (3,09%)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8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8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32.019</w:t>
            </w:r>
          </w:p>
        </w:tc>
      </w:tr>
      <w:tr w:rsidR="00CB2671" w:rsidRPr="00CB2671" w14:paraId="3928B69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8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8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Oroslavje (5,98%)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9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61.965</w:t>
            </w:r>
          </w:p>
        </w:tc>
      </w:tr>
      <w:tr w:rsidR="00CB2671" w:rsidRPr="00CB2671" w14:paraId="3928B69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9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Pregrada (6,85%)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9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70.980</w:t>
            </w:r>
          </w:p>
        </w:tc>
      </w:tr>
      <w:tr w:rsidR="00CB2671" w:rsidRPr="00CB2671" w14:paraId="3928B69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9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Zlatar (6,22%)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9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64.452</w:t>
            </w:r>
          </w:p>
        </w:tc>
      </w:tr>
      <w:tr w:rsidR="00CB2671" w:rsidRPr="00CB2671" w14:paraId="3928B6A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9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Donja Stubica (5,67%)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9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58.753</w:t>
            </w:r>
          </w:p>
        </w:tc>
      </w:tr>
      <w:tr w:rsidR="00CB2671" w:rsidRPr="00CB2671" w14:paraId="3928B6A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A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Bedekovčina (8,11%)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A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84.036</w:t>
            </w:r>
          </w:p>
        </w:tc>
      </w:tr>
      <w:tr w:rsidR="00CB2671" w:rsidRPr="00CB2671" w14:paraId="3928B6A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A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Budinščina (2,67%)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A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27.667</w:t>
            </w:r>
          </w:p>
        </w:tc>
      </w:tr>
      <w:tr w:rsidR="00CB2671" w:rsidRPr="00CB2671" w14:paraId="3928B6B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A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Desinić (3,33%)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A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A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34.505</w:t>
            </w:r>
          </w:p>
        </w:tc>
      </w:tr>
      <w:tr w:rsidR="00CB2671" w:rsidRPr="00CB2671" w14:paraId="3928B6B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B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B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Gornja Stubica (5,48%)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B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B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56.784</w:t>
            </w:r>
          </w:p>
        </w:tc>
      </w:tr>
      <w:tr w:rsidR="00CB2671" w:rsidRPr="00CB2671" w14:paraId="3928B6B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B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B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Hrašćina (1,75%)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B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B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18.133</w:t>
            </w:r>
          </w:p>
        </w:tc>
      </w:tr>
      <w:tr w:rsidR="00CB2671" w:rsidRPr="00CB2671" w14:paraId="3928B6B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B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B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Konjšćina (3,90%)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B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B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40.412</w:t>
            </w:r>
          </w:p>
        </w:tc>
      </w:tr>
      <w:tr w:rsidR="00CB2671" w:rsidRPr="00CB2671" w14:paraId="3928B6C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C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Kraljevec na Sutli (1,74%)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C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18.030</w:t>
            </w:r>
          </w:p>
        </w:tc>
      </w:tr>
      <w:tr w:rsidR="00CB2671" w:rsidRPr="00CB2671" w14:paraId="3928B6C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C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Krapinske Toplice (5,49%)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C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56.888</w:t>
            </w:r>
          </w:p>
        </w:tc>
      </w:tr>
      <w:tr w:rsidR="00CB2671" w:rsidRPr="00CB2671" w14:paraId="3928B6C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C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Kumrovec (1,77%)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C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18.341</w:t>
            </w:r>
          </w:p>
        </w:tc>
      </w:tr>
      <w:tr w:rsidR="00CB2671" w:rsidRPr="00CB2671" w14:paraId="3928B6D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C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Marija Bistrica (6,32%)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D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65.488</w:t>
            </w:r>
          </w:p>
        </w:tc>
      </w:tr>
      <w:tr w:rsidR="00CB2671" w:rsidRPr="00CB2671" w14:paraId="3928B6D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D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Stubičke Toplice (2,63%)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D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27.252</w:t>
            </w:r>
          </w:p>
        </w:tc>
      </w:tr>
      <w:tr w:rsidR="00CB2671" w:rsidRPr="00CB2671" w14:paraId="3928B6D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D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Križ Začretje (6,33%)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D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65.592</w:t>
            </w:r>
          </w:p>
        </w:tc>
      </w:tr>
      <w:tr w:rsidR="00CB2671" w:rsidRPr="00CB2671" w14:paraId="3928B6E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D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D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Tuhelj (2,09%)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E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21.657</w:t>
            </w:r>
          </w:p>
        </w:tc>
      </w:tr>
      <w:tr w:rsidR="00CB2671" w:rsidRPr="00CB2671" w14:paraId="3928B6E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E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Veliko Trgovišće (4,99%)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E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51.707</w:t>
            </w:r>
          </w:p>
        </w:tc>
      </w:tr>
      <w:tr w:rsidR="00CB2671" w:rsidRPr="00CB2671" w14:paraId="3928B6E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E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Zagorska Sela (1,14%)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E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11.813</w:t>
            </w:r>
          </w:p>
        </w:tc>
      </w:tr>
      <w:tr w:rsidR="00CB2671" w:rsidRPr="00CB2671" w14:paraId="3928B6F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E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Zlatar Bistrica (2,71%)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E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28.081</w:t>
            </w:r>
          </w:p>
        </w:tc>
      </w:tr>
      <w:tr w:rsidR="00CB2671" w:rsidRPr="00CB2671" w14:paraId="3928B6F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F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Mače (2,78%)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F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28.806</w:t>
            </w:r>
          </w:p>
        </w:tc>
      </w:tr>
      <w:tr w:rsidR="00CB2671" w:rsidRPr="00CB2671" w14:paraId="3928B6F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F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Krapina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F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KRAPINA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320.523</w:t>
            </w:r>
          </w:p>
        </w:tc>
      </w:tr>
      <w:tr w:rsidR="00CB2671" w:rsidRPr="00CB2671" w14:paraId="3928B70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F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Sisak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6F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SISAK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6F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860.504</w:t>
            </w:r>
          </w:p>
        </w:tc>
      </w:tr>
      <w:tr w:rsidR="00CB2671" w:rsidRPr="00CB2671" w14:paraId="3928B70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0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0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Petrinja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0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PETRINJA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0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511.873</w:t>
            </w:r>
          </w:p>
        </w:tc>
      </w:tr>
      <w:tr w:rsidR="00CB2671" w:rsidRPr="00CB2671" w14:paraId="3928B70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0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0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Kutina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0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KUTINA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0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501.986</w:t>
            </w:r>
          </w:p>
        </w:tc>
      </w:tr>
      <w:tr w:rsidR="00CB2671" w:rsidRPr="00CB2671" w14:paraId="3928B70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70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70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Novska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70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NOVSKA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70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258.459</w:t>
            </w:r>
          </w:p>
        </w:tc>
      </w:tr>
      <w:tr w:rsidR="00CB2671" w:rsidRPr="00CB2671" w14:paraId="3928B71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1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Karlovac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1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KARLOVAČKA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1.035.899</w:t>
            </w:r>
          </w:p>
        </w:tc>
      </w:tr>
      <w:tr w:rsidR="00CB2671" w:rsidRPr="00CB2671" w14:paraId="3928B71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1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Ogulin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1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OGULIN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445.121</w:t>
            </w:r>
          </w:p>
        </w:tc>
      </w:tr>
      <w:tr w:rsidR="00CB2671" w:rsidRPr="00CB2671" w14:paraId="3928B71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1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Varaždin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1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VARAŽDIN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912.882</w:t>
            </w:r>
          </w:p>
        </w:tc>
      </w:tr>
      <w:tr w:rsidR="00CB2671" w:rsidRPr="00CB2671" w14:paraId="3928B72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1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2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Koprivnica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2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KOPRIVNICA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2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689.984</w:t>
            </w:r>
          </w:p>
        </w:tc>
      </w:tr>
      <w:tr w:rsidR="00CB2671" w:rsidRPr="00CB2671" w14:paraId="3928B72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2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72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72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ĐURĐEVAC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2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511.714</w:t>
            </w:r>
          </w:p>
        </w:tc>
      </w:tr>
      <w:tr w:rsidR="00CB2671" w:rsidRPr="00CB2671" w14:paraId="3928B72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2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2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Đurđevac (69,40%)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2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2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355.130</w:t>
            </w:r>
          </w:p>
        </w:tc>
      </w:tr>
      <w:tr w:rsidR="00CB2671" w:rsidRPr="00CB2671" w14:paraId="3928B73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2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2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Virje (10,70%)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3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3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54.753</w:t>
            </w:r>
          </w:p>
        </w:tc>
      </w:tr>
      <w:tr w:rsidR="00CB2671" w:rsidRPr="00CB2671" w14:paraId="3928B73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3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3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Kloštar Podravski (5,08%)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3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3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25.995</w:t>
            </w:r>
          </w:p>
        </w:tc>
      </w:tr>
      <w:tr w:rsidR="00CB2671" w:rsidRPr="00CB2671" w14:paraId="3928B73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3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3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Kalinovac (4,88%)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3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3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24.972</w:t>
            </w:r>
          </w:p>
        </w:tc>
      </w:tr>
      <w:tr w:rsidR="00CB2671" w:rsidRPr="00CB2671" w14:paraId="3928B74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3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3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Molve (4,05%)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3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20.724</w:t>
            </w:r>
          </w:p>
        </w:tc>
      </w:tr>
      <w:tr w:rsidR="00CB2671" w:rsidRPr="00CB2671" w14:paraId="3928B74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4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Ferdinandovac (2,97%)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4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15.198</w:t>
            </w:r>
          </w:p>
        </w:tc>
      </w:tr>
      <w:tr w:rsidR="00CB2671" w:rsidRPr="00CB2671" w14:paraId="3928B74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4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Podravske Sesvete (1,84%)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4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9.416</w:t>
            </w:r>
          </w:p>
        </w:tc>
      </w:tr>
      <w:tr w:rsidR="00CB2671" w:rsidRPr="00CB2671" w14:paraId="3928B750" w14:textId="77777777" w:rsidTr="00821177">
        <w:trPr>
          <w:trHeight w:val="2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4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Novo Virje (1,08%)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4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4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5.526</w:t>
            </w:r>
          </w:p>
        </w:tc>
      </w:tr>
      <w:tr w:rsidR="00CB2671" w:rsidRPr="00CB2671" w14:paraId="3928B75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5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5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Križevci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5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KRIŽEVCI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5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409.223</w:t>
            </w:r>
          </w:p>
        </w:tc>
      </w:tr>
      <w:tr w:rsidR="00CB2671" w:rsidRPr="00CB2671" w14:paraId="3928B75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5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5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Bjelovar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5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BJELOVAR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5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760.841</w:t>
            </w:r>
          </w:p>
        </w:tc>
      </w:tr>
      <w:tr w:rsidR="00CB2671" w:rsidRPr="00CB2671" w14:paraId="3928B75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5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75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75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DARUVAR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5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427.939</w:t>
            </w:r>
          </w:p>
        </w:tc>
      </w:tr>
      <w:tr w:rsidR="00CB2671" w:rsidRPr="00CB2671" w14:paraId="3928B76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6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Daruvar (78,00%)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6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333.792</w:t>
            </w:r>
          </w:p>
        </w:tc>
      </w:tr>
      <w:tr w:rsidR="00CB2671" w:rsidRPr="00CB2671" w14:paraId="3928B76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6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Sirač (7,00%)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6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29.956</w:t>
            </w:r>
          </w:p>
        </w:tc>
      </w:tr>
      <w:tr w:rsidR="00CB2671" w:rsidRPr="00CB2671" w14:paraId="3928B76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6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Končanica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6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21.397</w:t>
            </w:r>
          </w:p>
        </w:tc>
      </w:tr>
      <w:tr w:rsidR="00CB2671" w:rsidRPr="00CB2671" w14:paraId="3928B77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6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7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Đulovac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7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7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21.397</w:t>
            </w:r>
          </w:p>
        </w:tc>
      </w:tr>
      <w:tr w:rsidR="00CB2671" w:rsidRPr="00CB2671" w14:paraId="3928B77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7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7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Dežanovac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7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7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21.397</w:t>
            </w:r>
          </w:p>
        </w:tc>
      </w:tr>
      <w:tr w:rsidR="00CB2671" w:rsidRPr="00CB2671" w14:paraId="3928B77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7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77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77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GAREŠNICA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7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321.630</w:t>
            </w:r>
          </w:p>
        </w:tc>
      </w:tr>
      <w:tr w:rsidR="00CB2671" w:rsidRPr="00CB2671" w14:paraId="3928B78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7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7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Garešnica (88,00%)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8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8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283.034</w:t>
            </w:r>
          </w:p>
        </w:tc>
      </w:tr>
      <w:tr w:rsidR="00CB2671" w:rsidRPr="00CB2671" w14:paraId="3928B78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8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8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Hercegovac (7,00%)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8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8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22.514</w:t>
            </w:r>
          </w:p>
        </w:tc>
      </w:tr>
      <w:tr w:rsidR="00CB2671" w:rsidRPr="00CB2671" w14:paraId="3928B78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8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8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Velika Trnovitica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8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8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16.082</w:t>
            </w:r>
          </w:p>
        </w:tc>
      </w:tr>
      <w:tr w:rsidR="00CB2671" w:rsidRPr="00CB2671" w14:paraId="3928B79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8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8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Čazma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8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ČAZMA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9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308.050</w:t>
            </w:r>
          </w:p>
        </w:tc>
      </w:tr>
      <w:tr w:rsidR="00CB2671" w:rsidRPr="00CB2671" w14:paraId="3928B79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9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79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Grubišno polje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28B79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GRUBIŠNO POLJE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79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280.684</w:t>
            </w:r>
          </w:p>
        </w:tc>
      </w:tr>
      <w:tr w:rsidR="00CB2671" w:rsidRPr="00CB2671" w14:paraId="3928B79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9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9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Rijeka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9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RIJEKA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9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2.275.388</w:t>
            </w:r>
          </w:p>
        </w:tc>
      </w:tr>
      <w:tr w:rsidR="00CB2671" w:rsidRPr="00CB2671" w14:paraId="3928B7A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9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9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Mali Lošinj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9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LOŠINJ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9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424.810</w:t>
            </w:r>
          </w:p>
        </w:tc>
      </w:tr>
      <w:tr w:rsidR="00CB2671" w:rsidRPr="00CB2671" w14:paraId="3928B7A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A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A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Crikvenica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A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CRIKVENICA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A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297.290</w:t>
            </w:r>
          </w:p>
        </w:tc>
      </w:tr>
      <w:tr w:rsidR="00CB2671" w:rsidRPr="00CB2671" w14:paraId="3928B7A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A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A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Krk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A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KRK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A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403.640</w:t>
            </w:r>
          </w:p>
        </w:tc>
      </w:tr>
      <w:tr w:rsidR="00CB2671" w:rsidRPr="00CB2671" w14:paraId="3928B7A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A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7A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7A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OPATIJA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A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587.050</w:t>
            </w:r>
          </w:p>
        </w:tc>
      </w:tr>
      <w:tr w:rsidR="00CB2671" w:rsidRPr="00CB2671" w14:paraId="3928B7B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B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Opatija (57,00%)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B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334.619</w:t>
            </w:r>
          </w:p>
        </w:tc>
      </w:tr>
      <w:tr w:rsidR="00CB2671" w:rsidRPr="00CB2671" w14:paraId="3928B7B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B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Matulji (23,00%)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B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135.021</w:t>
            </w:r>
          </w:p>
        </w:tc>
      </w:tr>
      <w:tr w:rsidR="00CB2671" w:rsidRPr="00CB2671" w14:paraId="3928B7B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B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Lovran (14,00%)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B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82.187</w:t>
            </w:r>
          </w:p>
        </w:tc>
      </w:tr>
      <w:tr w:rsidR="00CB2671" w:rsidRPr="00CB2671" w14:paraId="3928B7C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B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Mošćenička Draga (6,00%)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C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35.223</w:t>
            </w:r>
          </w:p>
        </w:tc>
      </w:tr>
      <w:tr w:rsidR="00CB2671" w:rsidRPr="00CB2671" w14:paraId="3928B7C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C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Delnice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DELNICE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C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275.115</w:t>
            </w:r>
          </w:p>
        </w:tc>
      </w:tr>
      <w:tr w:rsidR="00CB2671" w:rsidRPr="00CB2671" w14:paraId="3928B7C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C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Gospić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GOSPIĆ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C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417.668</w:t>
            </w:r>
          </w:p>
        </w:tc>
      </w:tr>
      <w:tr w:rsidR="00CB2671" w:rsidRPr="00CB2671" w14:paraId="3928B7D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C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C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Plitvička Jezera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D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PLITVIČKA JEZERA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D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288.200</w:t>
            </w:r>
          </w:p>
        </w:tc>
      </w:tr>
      <w:tr w:rsidR="00CB2671" w:rsidRPr="00CB2671" w14:paraId="3928B7D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D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D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Senj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D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SENJ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D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274.738</w:t>
            </w:r>
          </w:p>
        </w:tc>
      </w:tr>
      <w:tr w:rsidR="00CB2671" w:rsidRPr="00CB2671" w14:paraId="3928B7D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D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D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Virovitica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D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VIROVITICA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D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413.623</w:t>
            </w:r>
          </w:p>
        </w:tc>
      </w:tr>
      <w:tr w:rsidR="00CB2671" w:rsidRPr="00CB2671" w14:paraId="3928B7E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D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D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Slatina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D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SLATINA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E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368.422</w:t>
            </w:r>
          </w:p>
        </w:tc>
      </w:tr>
      <w:tr w:rsidR="00CB2671" w:rsidRPr="00CB2671" w14:paraId="3928B7E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E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E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Požega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E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POŽEGA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E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376.453</w:t>
            </w:r>
          </w:p>
        </w:tc>
      </w:tr>
      <w:tr w:rsidR="00CB2671" w:rsidRPr="00CB2671" w14:paraId="3928B7EB" w14:textId="77777777" w:rsidTr="00190EFF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E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7E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7E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POŽEŠKO-SLAVONSKA  ŽUPANIJA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7E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361.814</w:t>
            </w:r>
          </w:p>
        </w:tc>
      </w:tr>
      <w:tr w:rsidR="00CB2671" w:rsidRPr="00CB2671" w14:paraId="3928B7F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E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E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Pleternica (30,00%)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E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E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108.545</w:t>
            </w:r>
          </w:p>
        </w:tc>
      </w:tr>
      <w:tr w:rsidR="00CB2671" w:rsidRPr="00CB2671" w14:paraId="3928B7F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F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F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Kutjevo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F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F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36.181</w:t>
            </w:r>
          </w:p>
        </w:tc>
      </w:tr>
      <w:tr w:rsidR="00CB2671" w:rsidRPr="00CB2671" w14:paraId="3928B7F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F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F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Pakrac (15,00%)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F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F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54.272</w:t>
            </w:r>
          </w:p>
        </w:tc>
      </w:tr>
      <w:tr w:rsidR="00CB2671" w:rsidRPr="00CB2671" w14:paraId="3928B7F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F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7F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Lipik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7F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7F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36.181</w:t>
            </w:r>
          </w:p>
        </w:tc>
      </w:tr>
      <w:tr w:rsidR="00CB2671" w:rsidRPr="00CB2671" w14:paraId="3928B80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0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Velika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0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36.181</w:t>
            </w:r>
          </w:p>
        </w:tc>
      </w:tr>
      <w:tr w:rsidR="00CB2671" w:rsidRPr="00CB2671" w14:paraId="3928B80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0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Brestovac (10,00%)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0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36.181</w:t>
            </w:r>
          </w:p>
        </w:tc>
      </w:tr>
      <w:tr w:rsidR="00CB2671" w:rsidRPr="00CB2671" w14:paraId="3928B80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0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Kaptol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0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18.091</w:t>
            </w:r>
          </w:p>
        </w:tc>
      </w:tr>
      <w:tr w:rsidR="00CB2671" w:rsidRPr="00CB2671" w14:paraId="3928B81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0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1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Čaglin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1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1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18.091</w:t>
            </w:r>
          </w:p>
        </w:tc>
      </w:tr>
      <w:tr w:rsidR="00CB2671" w:rsidRPr="00CB2671" w14:paraId="3928B81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1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1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Jakšić (5,00%)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1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1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18.091</w:t>
            </w:r>
          </w:p>
        </w:tc>
      </w:tr>
      <w:tr w:rsidR="00CB2671" w:rsidRPr="00CB2671" w14:paraId="3928B81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1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1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Slavonski Brod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1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SLAVONSKI BROD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1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1.023.931</w:t>
            </w:r>
          </w:p>
        </w:tc>
      </w:tr>
      <w:tr w:rsidR="00CB2671" w:rsidRPr="00CB2671" w14:paraId="3928B82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1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1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Nova Gradiška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2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NOVA GRADIŠKA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2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283.857</w:t>
            </w:r>
          </w:p>
        </w:tc>
      </w:tr>
      <w:tr w:rsidR="00CB2671" w:rsidRPr="00CB2671" w14:paraId="3928B82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2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82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82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ZADAR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2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1.962.590</w:t>
            </w:r>
          </w:p>
        </w:tc>
      </w:tr>
      <w:tr w:rsidR="00CB2671" w:rsidRPr="00CB2671" w14:paraId="3928B82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2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2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Zadar (87,70%)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2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2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1.721.191</w:t>
            </w:r>
          </w:p>
        </w:tc>
      </w:tr>
      <w:tr w:rsidR="00CB2671" w:rsidRPr="00CB2671" w14:paraId="3928B83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2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2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Poličnik (5,20%)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2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102.055</w:t>
            </w:r>
          </w:p>
        </w:tc>
      </w:tr>
      <w:tr w:rsidR="00CB2671" w:rsidRPr="00CB2671" w14:paraId="3928B83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3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Zemunik Donji (2,40%)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3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47.102</w:t>
            </w:r>
          </w:p>
        </w:tc>
      </w:tr>
      <w:tr w:rsidR="00CB2671" w:rsidRPr="00CB2671" w14:paraId="3928B83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3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Bibinje (4,70%)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3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92.242</w:t>
            </w:r>
          </w:p>
        </w:tc>
      </w:tr>
      <w:tr w:rsidR="00CB2671" w:rsidRPr="00CB2671" w14:paraId="3928B84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3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Biograd na Moru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3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BIOGRAD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3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418.571</w:t>
            </w:r>
          </w:p>
        </w:tc>
      </w:tr>
      <w:tr w:rsidR="00CB2671" w:rsidRPr="00CB2671" w14:paraId="3928B84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4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4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Benkovac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4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BENKOVAC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4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407.825</w:t>
            </w:r>
          </w:p>
        </w:tc>
      </w:tr>
      <w:tr w:rsidR="00CB2671" w:rsidRPr="00CB2671" w14:paraId="3928B84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4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4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Gračac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4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GRAČAC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4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497.696</w:t>
            </w:r>
          </w:p>
        </w:tc>
      </w:tr>
      <w:tr w:rsidR="00CB2671" w:rsidRPr="00CB2671" w14:paraId="3928B84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4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84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84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PAG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4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250.660</w:t>
            </w:r>
          </w:p>
        </w:tc>
      </w:tr>
      <w:tr w:rsidR="00CB2671" w:rsidRPr="00CB2671" w14:paraId="3928B85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5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Pag (60,00%)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5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150.396</w:t>
            </w:r>
          </w:p>
        </w:tc>
      </w:tr>
      <w:tr w:rsidR="00CB2671" w:rsidRPr="00CB2671" w14:paraId="3928B85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5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Kolan (20,00%)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5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50.132</w:t>
            </w:r>
          </w:p>
        </w:tc>
      </w:tr>
      <w:tr w:rsidR="00CB2671" w:rsidRPr="00CB2671" w14:paraId="3928B85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5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Povljana (20,00%)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5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50.132</w:t>
            </w:r>
          </w:p>
        </w:tc>
      </w:tr>
      <w:tr w:rsidR="00CB2671" w:rsidRPr="00CB2671" w14:paraId="3928B863" w14:textId="77777777" w:rsidTr="00821177">
        <w:trPr>
          <w:trHeight w:val="2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5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43.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6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Osijek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6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OSIJEK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6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1.650.741</w:t>
            </w:r>
          </w:p>
        </w:tc>
      </w:tr>
      <w:tr w:rsidR="00CB2671" w:rsidRPr="00CB2671" w14:paraId="3928B86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6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6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Beli Manastir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6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BELI MANASTIR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6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366.482</w:t>
            </w:r>
          </w:p>
        </w:tc>
      </w:tr>
      <w:tr w:rsidR="00CB2671" w:rsidRPr="00CB2671" w14:paraId="3928B86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6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6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Našice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6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NAŠICE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6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313.360</w:t>
            </w:r>
          </w:p>
        </w:tc>
      </w:tr>
      <w:tr w:rsidR="00CB2671" w:rsidRPr="00CB2671" w14:paraId="3928B87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6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86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87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ĆEPIN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7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236.026</w:t>
            </w:r>
          </w:p>
        </w:tc>
      </w:tr>
      <w:tr w:rsidR="00CB2671" w:rsidRPr="00CB2671" w14:paraId="3928B87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7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7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Čepin (70,00%)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7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7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165.218</w:t>
            </w:r>
          </w:p>
        </w:tc>
      </w:tr>
      <w:tr w:rsidR="00CB2671" w:rsidRPr="00CB2671" w14:paraId="3928B87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7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7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Vuka (13,00%)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7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7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30.683</w:t>
            </w:r>
          </w:p>
        </w:tc>
      </w:tr>
      <w:tr w:rsidR="00CB2671" w:rsidRPr="00CB2671" w14:paraId="3928B88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7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7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Vladislavci (17,00%)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7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40.125</w:t>
            </w:r>
          </w:p>
        </w:tc>
      </w:tr>
      <w:tr w:rsidR="00CB2671" w:rsidRPr="00CB2671" w14:paraId="3928B88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8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Šibenik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8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ŠIBENIK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1.096.866</w:t>
            </w:r>
          </w:p>
        </w:tc>
      </w:tr>
      <w:tr w:rsidR="00CB2671" w:rsidRPr="00CB2671" w14:paraId="3928B88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8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Drniš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8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DRNIŠ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341.667</w:t>
            </w:r>
          </w:p>
        </w:tc>
      </w:tr>
      <w:tr w:rsidR="00CB2671" w:rsidRPr="00CB2671" w14:paraId="3928B89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8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Knin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8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KNIN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8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443.058</w:t>
            </w:r>
          </w:p>
        </w:tc>
      </w:tr>
      <w:tr w:rsidR="00CB2671" w:rsidRPr="00CB2671" w14:paraId="3928B89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9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9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Vodice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9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VODICE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9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268.448</w:t>
            </w:r>
          </w:p>
        </w:tc>
      </w:tr>
      <w:tr w:rsidR="00CB2671" w:rsidRPr="00CB2671" w14:paraId="3928B89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9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89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89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VINKOVCI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9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468.776</w:t>
            </w:r>
          </w:p>
        </w:tc>
      </w:tr>
      <w:tr w:rsidR="00CB2671" w:rsidRPr="00CB2671" w14:paraId="3928B89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9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9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Vinkovci (88,00%)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9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9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412.523</w:t>
            </w:r>
          </w:p>
        </w:tc>
      </w:tr>
      <w:tr w:rsidR="00CB2671" w:rsidRPr="00CB2671" w14:paraId="3928B8A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A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Andrijaševci (12,00%)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A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B1A0C7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B1A0C7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56.253</w:t>
            </w:r>
          </w:p>
        </w:tc>
      </w:tr>
      <w:tr w:rsidR="00CB2671" w:rsidRPr="00CB2671" w14:paraId="3928B8A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A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Vukovar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A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VUKOVAR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767.316</w:t>
            </w:r>
          </w:p>
        </w:tc>
      </w:tr>
      <w:tr w:rsidR="00CB2671" w:rsidRPr="00CB2671" w14:paraId="3928B8A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A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Ilok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A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ILOK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265.109</w:t>
            </w:r>
          </w:p>
        </w:tc>
      </w:tr>
      <w:tr w:rsidR="00CB2671" w:rsidRPr="00CB2671" w14:paraId="3928B8B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A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B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Županja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B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ŽUPANJA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B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155.185</w:t>
            </w:r>
          </w:p>
        </w:tc>
      </w:tr>
      <w:tr w:rsidR="00CB2671" w:rsidRPr="00CB2671" w14:paraId="3928B8B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B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B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Split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B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SPLIT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B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2.180.768</w:t>
            </w:r>
          </w:p>
        </w:tc>
      </w:tr>
      <w:tr w:rsidR="00CB2671" w:rsidRPr="00CB2671" w14:paraId="3928B8B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B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B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Imotski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B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IMOTSKI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B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364.968</w:t>
            </w:r>
          </w:p>
        </w:tc>
      </w:tr>
      <w:tr w:rsidR="00CB2671" w:rsidRPr="00CB2671" w14:paraId="3928B8C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B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B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Kaštela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C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KAŠTELA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C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501.391</w:t>
            </w:r>
          </w:p>
        </w:tc>
      </w:tr>
      <w:tr w:rsidR="00CB2671" w:rsidRPr="00CB2671" w14:paraId="3928B8C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C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C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Makarska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C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MAKARSKA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C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310.384</w:t>
            </w:r>
          </w:p>
        </w:tc>
      </w:tr>
      <w:tr w:rsidR="00CB2671" w:rsidRPr="00CB2671" w14:paraId="3928B8C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C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C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Podstrana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C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PODSTRANA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C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262.614</w:t>
            </w:r>
          </w:p>
        </w:tc>
      </w:tr>
      <w:tr w:rsidR="00CB2671" w:rsidRPr="00CB2671" w14:paraId="3928B8D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C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C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Sinj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C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SINJ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D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376.449</w:t>
            </w:r>
          </w:p>
        </w:tc>
      </w:tr>
      <w:tr w:rsidR="00CB2671" w:rsidRPr="00CB2671" w14:paraId="3928B8D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D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8B8D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Trogir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28B8D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TROGIR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8D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304.779</w:t>
            </w:r>
          </w:p>
        </w:tc>
      </w:tr>
      <w:tr w:rsidR="00CB2671" w:rsidRPr="00CB2671" w14:paraId="3928B8D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D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8D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8D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PULA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8D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1.311.286</w:t>
            </w:r>
          </w:p>
        </w:tc>
      </w:tr>
      <w:tr w:rsidR="00CB2671" w:rsidRPr="00CB2671" w14:paraId="3928B8E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D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D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Pula - Pola (68,92%)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D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D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903.738</w:t>
            </w:r>
          </w:p>
        </w:tc>
      </w:tr>
      <w:tr w:rsidR="00CB2671" w:rsidRPr="00CB2671" w14:paraId="3928B8E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E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E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Barban (3,27%)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E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E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42.879</w:t>
            </w:r>
          </w:p>
        </w:tc>
      </w:tr>
      <w:tr w:rsidR="00CB2671" w:rsidRPr="00CB2671" w14:paraId="3928B8E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E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E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Fažana - Fasana (3,78%)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E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E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49.567</w:t>
            </w:r>
          </w:p>
        </w:tc>
      </w:tr>
      <w:tr w:rsidR="00CB2671" w:rsidRPr="00CB2671" w14:paraId="3928B8E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E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E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Ližnjan - Lisignano (3,45%)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E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E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45.239</w:t>
            </w:r>
          </w:p>
        </w:tc>
      </w:tr>
      <w:tr w:rsidR="00CB2671" w:rsidRPr="00CB2671" w14:paraId="3928B8F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F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Marčana (4,59%)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F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60.188</w:t>
            </w:r>
          </w:p>
        </w:tc>
      </w:tr>
      <w:tr w:rsidR="00CB2671" w:rsidRPr="00CB2671" w14:paraId="3928B8F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F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Medulin (6,88%)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F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90.216</w:t>
            </w:r>
          </w:p>
        </w:tc>
      </w:tr>
      <w:tr w:rsidR="00CB2671" w:rsidRPr="00CB2671" w14:paraId="3928B8F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8F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Svetvinčenat (2,61%)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8F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34.225</w:t>
            </w:r>
          </w:p>
        </w:tc>
      </w:tr>
      <w:tr w:rsidR="00CB2671" w:rsidRPr="00CB2671" w14:paraId="3928B90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F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0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Vodnjan - Dignano (6,50%)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0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0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85.234</w:t>
            </w:r>
          </w:p>
        </w:tc>
      </w:tr>
      <w:tr w:rsidR="00CB2671" w:rsidRPr="00CB2671" w14:paraId="3928B90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0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0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90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PAZIN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0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497.339</w:t>
            </w:r>
          </w:p>
        </w:tc>
      </w:tr>
      <w:tr w:rsidR="00CB2671" w:rsidRPr="00CB2671" w14:paraId="3928B90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0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0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Pazin  (49,29%)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0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0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245.139</w:t>
            </w:r>
          </w:p>
        </w:tc>
      </w:tr>
      <w:tr w:rsidR="00CB2671" w:rsidRPr="00CB2671" w14:paraId="3928B91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0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0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Cerovlje  (9,55%)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1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1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47.496</w:t>
            </w:r>
          </w:p>
        </w:tc>
      </w:tr>
      <w:tr w:rsidR="00CB2671" w:rsidRPr="00CB2671" w14:paraId="3928B91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1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1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Gračišće  (7,66%)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1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1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38.096</w:t>
            </w:r>
          </w:p>
        </w:tc>
      </w:tr>
      <w:tr w:rsidR="00CB2671" w:rsidRPr="00CB2671" w14:paraId="3928B91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1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1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Lupoglav  (5,15%)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1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1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25.613</w:t>
            </w:r>
          </w:p>
        </w:tc>
      </w:tr>
      <w:tr w:rsidR="00CB2671" w:rsidRPr="00CB2671" w14:paraId="3928B92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1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1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Karojba  (7,73%)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1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38.444</w:t>
            </w:r>
          </w:p>
        </w:tc>
      </w:tr>
      <w:tr w:rsidR="00CB2671" w:rsidRPr="00CB2671" w14:paraId="3928B92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2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Motovun – Montona  (5,78%)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2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28.746</w:t>
            </w:r>
          </w:p>
        </w:tc>
      </w:tr>
      <w:tr w:rsidR="00CB2671" w:rsidRPr="00CB2671" w14:paraId="3928B92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2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Tinjan  (9,58%)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2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47.645</w:t>
            </w:r>
          </w:p>
        </w:tc>
      </w:tr>
      <w:tr w:rsidR="00CB2671" w:rsidRPr="00CB2671" w14:paraId="3928B93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2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Petar u Šumi  (5,26%)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2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2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26.160</w:t>
            </w:r>
          </w:p>
        </w:tc>
      </w:tr>
      <w:tr w:rsidR="00CB2671" w:rsidRPr="00CB2671" w14:paraId="3928B93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3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3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93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POREČ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3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526.386</w:t>
            </w:r>
          </w:p>
        </w:tc>
      </w:tr>
      <w:tr w:rsidR="00CB2671" w:rsidRPr="00CB2671" w14:paraId="3928B93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3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3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Poreč – Parenzo  (67,18%)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3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3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353.626</w:t>
            </w:r>
          </w:p>
        </w:tc>
      </w:tr>
      <w:tr w:rsidR="00CB2671" w:rsidRPr="00CB2671" w14:paraId="3928B93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3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3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Lovreč (1,49%)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3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3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7.843</w:t>
            </w:r>
          </w:p>
        </w:tc>
      </w:tr>
      <w:tr w:rsidR="00CB2671" w:rsidRPr="00CB2671" w14:paraId="3928B94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4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Višnjan – Visignano  (2,61%)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4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13.739</w:t>
            </w:r>
          </w:p>
        </w:tc>
      </w:tr>
      <w:tr w:rsidR="00CB2671" w:rsidRPr="00CB2671" w14:paraId="3928B949" w14:textId="77777777" w:rsidTr="00190EFF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4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Kaštelir – Labinci – Castelliere-S. Domenica  (1,36%)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4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7.159</w:t>
            </w:r>
          </w:p>
        </w:tc>
      </w:tr>
      <w:tr w:rsidR="00CB2671" w:rsidRPr="00CB2671" w14:paraId="3928B94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4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Vižinada – Visinada  (1,44%)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4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7.580</w:t>
            </w:r>
          </w:p>
        </w:tc>
      </w:tr>
      <w:tr w:rsidR="00CB2671" w:rsidRPr="00CB2671" w14:paraId="3928B95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4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5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Vrsar – Orsera  (10,50%)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5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5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55.270</w:t>
            </w:r>
          </w:p>
        </w:tc>
      </w:tr>
      <w:tr w:rsidR="00CB2671" w:rsidRPr="00CB2671" w14:paraId="3928B95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5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5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Funtana - Fontane (6,70%)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5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5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35.268</w:t>
            </w:r>
          </w:p>
        </w:tc>
      </w:tr>
      <w:tr w:rsidR="00CB2671" w:rsidRPr="00CB2671" w14:paraId="3928B95D" w14:textId="77777777" w:rsidTr="00190EFF">
        <w:trPr>
          <w:trHeight w:val="48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5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5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Tar - Vabriga  -  Torre - Abrega (8,72%)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5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5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45.901</w:t>
            </w:r>
          </w:p>
        </w:tc>
      </w:tr>
      <w:tr w:rsidR="00CB2671" w:rsidRPr="00CB2671" w14:paraId="3928B96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5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5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96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ROVINJ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6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485.457</w:t>
            </w:r>
          </w:p>
        </w:tc>
      </w:tr>
      <w:tr w:rsidR="00CB2671" w:rsidRPr="00CB2671" w14:paraId="3928B96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6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6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Rovinj – Rovigno  (88,17%)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6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6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428.027</w:t>
            </w:r>
          </w:p>
        </w:tc>
      </w:tr>
      <w:tr w:rsidR="00CB2671" w:rsidRPr="00CB2671" w14:paraId="3928B96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6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6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Bale – Valle  (2,10%)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6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6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10.195</w:t>
            </w:r>
          </w:p>
        </w:tc>
      </w:tr>
      <w:tr w:rsidR="00CB2671" w:rsidRPr="00CB2671" w14:paraId="3928B971" w14:textId="77777777" w:rsidTr="00821177">
        <w:trPr>
          <w:trHeight w:val="2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6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6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Kanfanar  (3,20%)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6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7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15.535</w:t>
            </w:r>
          </w:p>
        </w:tc>
      </w:tr>
      <w:tr w:rsidR="00CB2671" w:rsidRPr="00CB2671" w14:paraId="3928B97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7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7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Žminj  (6,53%)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7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7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31.700</w:t>
            </w:r>
          </w:p>
        </w:tc>
      </w:tr>
      <w:tr w:rsidR="00CB2671" w:rsidRPr="00CB2671" w14:paraId="3928B97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7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7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97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LABIN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7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455.362</w:t>
            </w:r>
          </w:p>
        </w:tc>
      </w:tr>
      <w:tr w:rsidR="00CB2671" w:rsidRPr="00CB2671" w14:paraId="3928B98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7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7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Labin  (49,90%)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7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7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227.226</w:t>
            </w:r>
          </w:p>
        </w:tc>
      </w:tr>
      <w:tr w:rsidR="00CB2671" w:rsidRPr="00CB2671" w14:paraId="3928B98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8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8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Pićan  (8,20%)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8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8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37.340</w:t>
            </w:r>
          </w:p>
        </w:tc>
      </w:tr>
      <w:tr w:rsidR="00CB2671" w:rsidRPr="00CB2671" w14:paraId="3928B98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8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8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Raša  (15,90%)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8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8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72.402</w:t>
            </w:r>
          </w:p>
        </w:tc>
      </w:tr>
      <w:tr w:rsidR="00CB2671" w:rsidRPr="00CB2671" w14:paraId="3928B98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8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8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Kršan  (13,20%)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8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8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60.108</w:t>
            </w:r>
          </w:p>
        </w:tc>
      </w:tr>
      <w:tr w:rsidR="00CB2671" w:rsidRPr="00CB2671" w14:paraId="3928B99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9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color w:val="FF99CC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9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Sveta Nedelja (12,80%)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9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9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58.286</w:t>
            </w:r>
          </w:p>
        </w:tc>
      </w:tr>
      <w:tr w:rsidR="00CB2671" w:rsidRPr="00CB2671" w14:paraId="3928B99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9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9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99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BUZET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9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364.527</w:t>
            </w:r>
          </w:p>
        </w:tc>
      </w:tr>
      <w:tr w:rsidR="00CB2671" w:rsidRPr="00CB2671" w14:paraId="3928B99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9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9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Buzet  (80,00%)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9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9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291.622</w:t>
            </w:r>
          </w:p>
        </w:tc>
      </w:tr>
      <w:tr w:rsidR="00CB2671" w:rsidRPr="00CB2671" w14:paraId="3928B9A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9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A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Lanišće  (20,00%)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A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A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72.905</w:t>
            </w:r>
          </w:p>
        </w:tc>
      </w:tr>
      <w:tr w:rsidR="00CB2671" w:rsidRPr="00CB2671" w14:paraId="3928B9A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A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A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14:paraId="3928B9A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UMAG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A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615.054</w:t>
            </w:r>
          </w:p>
        </w:tc>
      </w:tr>
      <w:tr w:rsidR="00CB2671" w:rsidRPr="00CB2671" w14:paraId="3928B9A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A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A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Umag - Umago (51,40%)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A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A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316.138</w:t>
            </w:r>
          </w:p>
        </w:tc>
      </w:tr>
      <w:tr w:rsidR="00CB2671" w:rsidRPr="00CB2671" w14:paraId="3928B9B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A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A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Novigrad - Cittanova (16,58%)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B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B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101.976</w:t>
            </w:r>
          </w:p>
        </w:tc>
      </w:tr>
      <w:tr w:rsidR="00CB2671" w:rsidRPr="00CB2671" w14:paraId="3928B9B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B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B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Grad Buje - Buie (19,77%)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B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B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121.596</w:t>
            </w:r>
          </w:p>
        </w:tc>
      </w:tr>
      <w:tr w:rsidR="00CB2671" w:rsidRPr="00CB2671" w14:paraId="3928B9B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B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B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Grožnjan - Grisignana (2,81%)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B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B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17.283</w:t>
            </w:r>
          </w:p>
        </w:tc>
      </w:tr>
      <w:tr w:rsidR="00CB2671" w:rsidRPr="00CB2671" w14:paraId="3928B9C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B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B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Brtonigla - Verteneglio (6,20%)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B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38.133</w:t>
            </w:r>
          </w:p>
        </w:tc>
      </w:tr>
      <w:tr w:rsidR="00CB2671" w:rsidRPr="00CB2671" w14:paraId="3928B9C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C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Oprtalj - Portole (3,24%)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28B9C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19.928</w:t>
            </w:r>
          </w:p>
        </w:tc>
      </w:tr>
      <w:tr w:rsidR="00CB2671" w:rsidRPr="00CB2671" w14:paraId="3928B9C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C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Dubrovnik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C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DUBROVAČKI VATROGASCI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1.222.737</w:t>
            </w:r>
          </w:p>
        </w:tc>
      </w:tr>
      <w:tr w:rsidR="00CB2671" w:rsidRPr="00CB2671" w14:paraId="3928B9D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C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Konavle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C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KONAVLE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C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291.819</w:t>
            </w:r>
          </w:p>
        </w:tc>
      </w:tr>
      <w:tr w:rsidR="00CB2671" w:rsidRPr="00CB2671" w14:paraId="3928B9D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D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D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Dubrovačko primorje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D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DUBROVAČKO PRIMORJE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D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273.599</w:t>
            </w:r>
          </w:p>
        </w:tc>
      </w:tr>
      <w:tr w:rsidR="00CB2671" w:rsidRPr="00CB2671" w14:paraId="3928B9D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D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D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Ploče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D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PLOČE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D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308.303</w:t>
            </w:r>
          </w:p>
        </w:tc>
      </w:tr>
      <w:tr w:rsidR="00CB2671" w:rsidRPr="00CB2671" w14:paraId="3928B9D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D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D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Metković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D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METKOVIĆ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D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293.904</w:t>
            </w:r>
          </w:p>
        </w:tc>
      </w:tr>
      <w:tr w:rsidR="00CB2671" w:rsidRPr="00CB2671" w14:paraId="3928B9E4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E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E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Općina Mljet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E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MLJET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E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267.859</w:t>
            </w:r>
          </w:p>
        </w:tc>
      </w:tr>
      <w:tr w:rsidR="00CB2671" w:rsidRPr="00CB2671" w14:paraId="3928B9E9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E5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E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Suosnivači: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28B9E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JVP ČAKOVEC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8B9E8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705.412</w:t>
            </w:r>
          </w:p>
        </w:tc>
      </w:tr>
      <w:tr w:rsidR="00CB2671" w:rsidRPr="00CB2671" w14:paraId="3928B9EE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9EA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E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Čakovec (56,64%)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E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ED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399.545</w:t>
            </w:r>
          </w:p>
        </w:tc>
      </w:tr>
      <w:tr w:rsidR="00CB2671" w:rsidRPr="00CB2671" w14:paraId="3928B9F3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9EF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Belica (2,28%)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F2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16.084</w:t>
            </w:r>
          </w:p>
        </w:tc>
      </w:tr>
      <w:tr w:rsidR="00CB2671" w:rsidRPr="00CB2671" w14:paraId="3928B9F8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9F4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Dekanovec (0,97%)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6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F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6.843</w:t>
            </w:r>
          </w:p>
        </w:tc>
      </w:tr>
      <w:tr w:rsidR="00CB2671" w:rsidRPr="00CB2671" w14:paraId="3928B9FD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9F9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Domašinec (1,20%)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B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9FC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8.465</w:t>
            </w:r>
          </w:p>
        </w:tc>
      </w:tr>
      <w:tr w:rsidR="00CB2671" w:rsidRPr="00CB2671" w14:paraId="3928BA02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9FE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9F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Gornji Mihaljevec (0,98%)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0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01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6.913</w:t>
            </w:r>
          </w:p>
        </w:tc>
      </w:tr>
      <w:tr w:rsidR="00CB2671" w:rsidRPr="00CB2671" w14:paraId="3928BA07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03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Mala Subotica (3,22%)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06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22.714</w:t>
            </w:r>
          </w:p>
        </w:tc>
      </w:tr>
      <w:tr w:rsidR="00CB2671" w:rsidRPr="00CB2671" w14:paraId="3928BA0C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08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Nedelišće (13,08%)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A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0B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92.268</w:t>
            </w:r>
          </w:p>
        </w:tc>
      </w:tr>
      <w:tr w:rsidR="00CB2671" w:rsidRPr="00CB2671" w14:paraId="3928BA11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0D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Orehovica (0,91%)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0F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10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6.419</w:t>
            </w:r>
          </w:p>
        </w:tc>
      </w:tr>
      <w:tr w:rsidR="00CB2671" w:rsidRPr="00CB2671" w14:paraId="3928BA16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12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1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Podturen (3,96%)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14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15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27.934</w:t>
            </w:r>
          </w:p>
        </w:tc>
      </w:tr>
      <w:tr w:rsidR="00CB2671" w:rsidRPr="00CB2671" w14:paraId="3928BA1B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17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1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Pribislavec (2,36%)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19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1A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16.648</w:t>
            </w:r>
          </w:p>
        </w:tc>
      </w:tr>
      <w:tr w:rsidR="00CB2671" w:rsidRPr="00CB2671" w14:paraId="3928BA20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1C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1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Selnica (1,43%)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1E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1F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10.087</w:t>
            </w:r>
          </w:p>
        </w:tc>
      </w:tr>
      <w:tr w:rsidR="00CB2671" w:rsidRPr="00CB2671" w14:paraId="3928BA25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21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2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Strahoninec (3,10%)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23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24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21.868</w:t>
            </w:r>
          </w:p>
        </w:tc>
      </w:tr>
      <w:tr w:rsidR="00CB2671" w:rsidRPr="00CB2671" w14:paraId="3928BA2A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2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27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Sveti Juraj na bregu (3,94%)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28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29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27.793</w:t>
            </w:r>
          </w:p>
        </w:tc>
      </w:tr>
      <w:tr w:rsidR="00CB2671" w:rsidRPr="00CB2671" w14:paraId="3928BA2F" w14:textId="77777777" w:rsidTr="00190EFF">
        <w:trPr>
          <w:trHeight w:val="24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8BA2B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2C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Šenkovec (4,65%)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2D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2E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32.802</w:t>
            </w:r>
          </w:p>
        </w:tc>
      </w:tr>
      <w:tr w:rsidR="00CB2671" w:rsidRPr="00CB2671" w14:paraId="3928BA34" w14:textId="77777777" w:rsidTr="00190EFF">
        <w:trPr>
          <w:trHeight w:val="25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BA30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31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Općina Vratišinec (1,28%)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8BA32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A33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9.029</w:t>
            </w:r>
          </w:p>
        </w:tc>
      </w:tr>
      <w:tr w:rsidR="00CB2671" w:rsidRPr="00CB2671" w14:paraId="3928BA38" w14:textId="77777777" w:rsidTr="00190EFF">
        <w:trPr>
          <w:trHeight w:val="360"/>
          <w:jc w:val="center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14:paraId="3928BA35" w14:textId="77777777" w:rsidR="00CB2671" w:rsidRPr="00CB2671" w:rsidRDefault="00CB2671" w:rsidP="00CB2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14:paraId="3928BA36" w14:textId="77777777" w:rsidR="00CB2671" w:rsidRPr="00CB2671" w:rsidRDefault="00CB2671" w:rsidP="00CB2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S V E U K U P N O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928BA37" w14:textId="77777777" w:rsidR="00CB2671" w:rsidRPr="00CB2671" w:rsidRDefault="00CB2671" w:rsidP="00CB2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B26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47.588.994</w:t>
            </w:r>
          </w:p>
        </w:tc>
      </w:tr>
    </w:tbl>
    <w:p w14:paraId="3928BA39" w14:textId="77777777" w:rsidR="00CB2671" w:rsidRPr="00CB2671" w:rsidRDefault="00CB2671" w:rsidP="00CB2671">
      <w:pPr>
        <w:tabs>
          <w:tab w:val="left" w:pos="2254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CB2671" w:rsidRPr="00CB2671" w:rsidSect="00472158">
          <w:pgSz w:w="11906" w:h="16838"/>
          <w:pgMar w:top="1417" w:right="1276" w:bottom="1417" w:left="1417" w:header="708" w:footer="708" w:gutter="0"/>
          <w:cols w:space="708"/>
          <w:docGrid w:linePitch="360"/>
        </w:sectPr>
      </w:pPr>
    </w:p>
    <w:p w14:paraId="3928BA3A" w14:textId="77777777" w:rsidR="008870D8" w:rsidRPr="002C5C5C" w:rsidRDefault="008870D8" w:rsidP="00887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 B R A Z L O Ž E N</w:t>
      </w:r>
      <w:r w:rsid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E</w:t>
      </w:r>
    </w:p>
    <w:p w14:paraId="3928BA3B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A3C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uredbe o načinu financiranja decentraliziranih funkcija te izračuna iznosa pomoći izravnanja za decentralizirane funkcije jedinica lokalne i područne (regionalne) samouprave za 202</w:t>
      </w:r>
      <w:r w:rsidR="003B467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izrađen je sukladno prijedlozima odluka o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kriterijima i mjerilima za osiguravanje minimalnog financijskog standarda javnih potreba u djelatnostima osnovnog i srednjeg školstva, socijalne skrbi, zdravstva i vatrogastva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a to su: </w:t>
      </w:r>
    </w:p>
    <w:p w14:paraId="3928BA3D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14:paraId="3928BA3E" w14:textId="3CC0EB85" w:rsidR="008870D8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1. 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kriterijima i mjerilima za utvrđivanje bilančnih prava za financiranje minimalnog financijskog standarda javnih potreba osnovnog školstva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3928BA3F" w14:textId="77777777" w:rsidR="00761E34" w:rsidRPr="00761E34" w:rsidRDefault="00761E34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14:paraId="3928BA40" w14:textId="50181685" w:rsidR="008870D8" w:rsidRPr="005B5882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2. Prijedlog odluke o kriterijima i mjerilima za utvrđivanje bilančnih prava za financiranje minimalnog financijskog standarda javnih potreba srednjih škola i učeničkih domova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3928BA41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928BA42" w14:textId="4724D7EA" w:rsidR="008870D8" w:rsidRPr="002C5C5C" w:rsidRDefault="00687FC5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3</w:t>
      </w:r>
      <w:r w:rsidR="008870D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Prijedlog odluke o minimalnim financijskim standardima kriterijima i mjerilima za decentralizirano</w:t>
      </w:r>
      <w:r w:rsidR="005B5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financiranje domova za starije</w:t>
      </w:r>
      <w:r w:rsidR="008870D8" w:rsidRPr="00687FC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870D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3928BA43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</w:p>
    <w:p w14:paraId="3928BA44" w14:textId="77777777" w:rsidR="008870D8" w:rsidRPr="002C5C5C" w:rsidRDefault="00687FC5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4</w:t>
      </w:r>
      <w:r w:rsidR="008870D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70D8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minimalnim financijskim standardima za decentralizirane funkcije za zdravstvene ustanove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870D8" w:rsidRPr="00A9190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i</w:t>
      </w:r>
    </w:p>
    <w:p w14:paraId="3928BA45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highlight w:val="yellow"/>
          <w:lang w:eastAsia="hr-HR"/>
        </w:rPr>
      </w:pPr>
    </w:p>
    <w:p w14:paraId="3928BA46" w14:textId="77777777" w:rsidR="008870D8" w:rsidRPr="002C5C5C" w:rsidRDefault="00687FC5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5</w:t>
      </w:r>
      <w:r w:rsidR="008870D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Prijedlog odluke o minimalnim financijskim standardima, kriterijima i mjerilima za financiranje rashoda javnih vatrogasnih postrojbi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870D8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928BA47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A48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U članku 1.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Uredbe utvrđeno je da se Uredbom uređuje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financiranja decentraliziranih funkcija te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način izračuna iznosa pomoći izravnanja za decentralizirane funkcije jedinica lokalne i područne (regionalne) samouprave u 202</w:t>
      </w:r>
      <w:r w:rsidR="001931DF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godini osiguranih u 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Državnom proračunu Republike Hrvatske za 202</w:t>
      </w:r>
      <w:r w:rsidR="001931D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 godinu prema posebnim zakonima i odlukama o kriterijima i mjerilima za osiguravanje minimalnoga financijskog standarda javnih potreba u djelatnostima osnovnog i srednjeg školstva, socijalne skrbi, zdravstva i vatrogastva.</w:t>
      </w:r>
    </w:p>
    <w:p w14:paraId="3928BA49" w14:textId="77777777" w:rsidR="008870D8" w:rsidRPr="002C5C5C" w:rsidRDefault="008870D8" w:rsidP="008870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sz w:val="19"/>
          <w:szCs w:val="19"/>
          <w:lang w:eastAsia="hr-HR"/>
        </w:rPr>
      </w:pPr>
    </w:p>
    <w:p w14:paraId="3928BA4A" w14:textId="77777777" w:rsidR="008870D8" w:rsidRPr="002C5C5C" w:rsidRDefault="008870D8" w:rsidP="0088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2.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utvrđeno je značenje pojmova koji se koriste u ovoj Uredbi.</w:t>
      </w:r>
    </w:p>
    <w:p w14:paraId="3928BA4B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14:paraId="3928BA4C" w14:textId="0C89EBA5" w:rsidR="008870D8" w:rsidRPr="002C5C5C" w:rsidRDefault="008870D8" w:rsidP="008870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U članku 3.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utvrđuju se subjekti na koje se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Uredba odnosi, a to su: županije, Grad Zagreb, gradovi i općine koji su preuzeli financiranje decentraliziranih funkcija (prema popisu u pregledu iznosa bilančnih prava - tablice 2. županije, tablice 2. gradovi i tablice 3. općine/gradovi koje su sastavni dio ove Uredbe) i navedeni su dodatni udjeli u porezu na dohodak po funkcijama koji su propisani Zakonom o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financiranju jedinica lokalne i područne (regionalne) samouprave (</w:t>
      </w:r>
      <w:r w:rsidR="00E778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E778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br. </w:t>
      </w:r>
      <w:r w:rsidR="00D00B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127/17</w:t>
      </w:r>
      <w:r w:rsidR="00E778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D00B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5B58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138/20</w:t>
      </w:r>
      <w:r w:rsidR="00E778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540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D00B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151/22</w:t>
      </w:r>
      <w:r w:rsidR="00E778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540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114/23</w:t>
      </w:r>
      <w:r w:rsidR="00E778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5B588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5B588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trajanja programa mjera i aktivnosti obnove donesenih u skladu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Zakonom o obnovi zgrada oštećenih potresom na području Grada Zagreba, Krapinsko-zagorske županije, Zagrebačke županije, Sisačko-moslavačke županije i Karlovačke županije (</w:t>
      </w:r>
      <w:r w:rsidR="00E778D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778D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21/23</w:t>
      </w:r>
      <w:r w:rsidR="00E778D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dodatni 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udio 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porezu na dohodak 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za decentralizirane funkcije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Krapinsko-zagorska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Zagrebačka županija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, Sisačko-mo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>slavačka županija i Karlovačka županija, mogu</w:t>
      </w:r>
      <w:r w:rsidR="00903CED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utrošiti u svrhu saniranja šteta i obnove zbog potresa</w:t>
      </w:r>
      <w:r w:rsidR="00903C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</w:p>
    <w:p w14:paraId="3928BA4D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14:paraId="3928BA4E" w14:textId="77777777" w:rsidR="007E5F40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>Ukupan iznos bilančnih prava te pregled iznosa bilančnih prava po županijama i pojedinim decentraliziranim funkcijama utvrđen je u Zbirnom pregledu sredstava za decentralizirane funkcije u 202</w:t>
      </w:r>
      <w:r w:rsidR="001931DF">
        <w:rPr>
          <w:rFonts w:ascii="Times New Roman" w:eastAsia="MS Mincho" w:hAnsi="Times New Roman" w:cs="Times New Roman"/>
          <w:sz w:val="24"/>
          <w:szCs w:val="24"/>
          <w:lang w:eastAsia="ja-JP"/>
        </w:rPr>
        <w:t>4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godini. </w:t>
      </w:r>
      <w:r w:rsidR="007E5F40">
        <w:rPr>
          <w:rFonts w:ascii="Times New Roman" w:eastAsia="MS Mincho" w:hAnsi="Times New Roman" w:cs="Times New Roman"/>
          <w:sz w:val="24"/>
          <w:szCs w:val="24"/>
          <w:lang w:eastAsia="ja-JP"/>
        </w:rPr>
        <w:t>Sredstva iskazana na Ministarstvu znanosti i obrazovanja u iznosu od 2.467.951,00 eura odnose se na rezervirana sredstva za povećane rashode prijevoza osnovnoškolskih učenika tijekom 2024. godine i to za one nositelje financiranja kod kojih je udio rashoda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prijevoza osnovnoškolskih učenika 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u ukupnim sredstvima minimalnog 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financijskog standarda u 2023. godini bio znatno vi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>ši od prosječnog udjela za sve n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ositelje financiranja zajedno.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Ministarstvo znanosti i obrazovanja, utvrdit će kriterije za </w:t>
      </w:r>
      <w:r w:rsidR="00217DC5">
        <w:rPr>
          <w:rFonts w:ascii="Times New Roman" w:eastAsia="MS Mincho" w:hAnsi="Times New Roman" w:cs="Times New Roman"/>
          <w:sz w:val="24"/>
          <w:szCs w:val="24"/>
          <w:lang w:eastAsia="ja-JP"/>
        </w:rPr>
        <w:t>dodjelu sredstava, te posebnom o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dlukom ministra dodijel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>iti dodatna sredstva pojedinim n</w:t>
      </w:r>
      <w:r w:rsidR="003E56EC" w:rsidRPr="003E56EC">
        <w:rPr>
          <w:rFonts w:ascii="Times New Roman" w:eastAsia="MS Mincho" w:hAnsi="Times New Roman" w:cs="Times New Roman"/>
          <w:sz w:val="24"/>
          <w:szCs w:val="24"/>
          <w:lang w:eastAsia="ja-JP"/>
        </w:rPr>
        <w:t>ositeljima financiranja</w:t>
      </w:r>
      <w:r w:rsidR="003E56EC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3928BA4F" w14:textId="77777777" w:rsidR="00903CED" w:rsidRDefault="00903CED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928BA50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Sredstva pomoći izravnanja osigurana su u 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Državnom proračunu Republike Hrvatske za 202</w:t>
      </w:r>
      <w:r w:rsidR="001931D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</w:t>
      </w:r>
      <w:r w:rsidRPr="002C5C5C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. godinu, na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razdjelima tijela državne uprave nadležnih za pojedinu decentraliziranu funkciju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u ukupnom iznosu od </w:t>
      </w:r>
      <w:r w:rsidR="006F39E2" w:rsidRPr="006F39E2">
        <w:rPr>
          <w:rFonts w:ascii="Times New Roman" w:eastAsia="MS Mincho" w:hAnsi="Times New Roman" w:cs="Times New Roman"/>
          <w:sz w:val="24"/>
          <w:szCs w:val="24"/>
          <w:lang w:eastAsia="ja-JP"/>
        </w:rPr>
        <w:t>217.266.405</w:t>
      </w:r>
      <w:r w:rsidR="006F39E2">
        <w:rPr>
          <w:rFonts w:ascii="Times New Roman" w:eastAsia="MS Mincho" w:hAnsi="Times New Roman" w:cs="Times New Roman"/>
          <w:sz w:val="24"/>
          <w:szCs w:val="24"/>
          <w:lang w:eastAsia="ja-JP"/>
        </w:rPr>
        <w:t>,00</w:t>
      </w:r>
      <w:r w:rsidR="00CD25E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eura</w:t>
      </w:r>
      <w:r w:rsidRPr="002C5C5C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3928BA51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A52" w14:textId="77777777" w:rsidR="009B6839" w:rsidRPr="001D7BFC" w:rsidRDefault="008870D8" w:rsidP="009B6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korisnici pomoći izravnanja iz dodatnog udjela u porezu na dohodak ne ostvare sredstva do iznosa bilančnih prava za financiranje decentraliziranih funkcija za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godinu, ostvaruju pravo na sredstva pomoći izravnanja iz 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Državnog proračuna Republike Hrvatske za 202</w:t>
      </w:r>
      <w:r w:rsidR="001931D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Iznimno, 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programa mjera i aktivnosti obnove donesenih u skladu </w:t>
      </w:r>
      <w:r w:rsidR="009B6839" w:rsidRPr="001D7BFC">
        <w:rPr>
          <w:rFonts w:ascii="Times New Roman" w:eastAsia="Times New Roman" w:hAnsi="Times New Roman" w:cs="Times New Roman"/>
          <w:sz w:val="24"/>
          <w:szCs w:val="24"/>
          <w:lang w:eastAsia="hr-HR"/>
        </w:rPr>
        <w:t>sa Zakonom o obnovi zgrada oštećenih potresom na području Grada Zagreba, Krapinsko-zagorske županije, Zagrebačke županije, Sisačko-moslavačke županije i Karlovačke županije</w:t>
      </w:r>
      <w:r w:rsidR="000D538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redstva za pokriće rashoda za decentralizirane funkcije osnovnog i srednjeg školstva, socijalne skrbi, zdravstva i vatrogastva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 Zagreb, Krapinsko-zagorsku županiju, Zagrebačku župani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ju, Sisačko-moslavačku županiju 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Karlovačku županiju osiguravaju se u cijelosti iz pomoći izravnanja za decentralizirane funkcije koje se osiguravaju u državnom proračunu </w:t>
      </w:r>
      <w:r w:rsidR="009B6839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razdjelima</w:t>
      </w:r>
      <w:r w:rsidR="009B6839"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tijela državne uprave nadležnih za pojedinu decentraliziranu funkciju</w:t>
      </w:r>
      <w:r w:rsidR="009B6839" w:rsidRPr="00E910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28BA53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eastAsia="ja-JP"/>
        </w:rPr>
      </w:pPr>
    </w:p>
    <w:p w14:paraId="3928BA54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članku 4.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navedene su odluke Vlade Republike Hrvatske kojima su utvrđena bilančna prava županije, Grada Zagreba, grada i općine za pojedine decentralizirane funkcije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</w:t>
      </w:r>
    </w:p>
    <w:p w14:paraId="3928BA55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b/>
          <w:sz w:val="24"/>
          <w:szCs w:val="24"/>
          <w:highlight w:val="yellow"/>
          <w:lang w:eastAsia="hr-HR"/>
        </w:rPr>
      </w:pPr>
    </w:p>
    <w:p w14:paraId="3928BA56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5.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korisnicima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pomoći izravnanja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planiranja prihoda i rashoda (prema proračunskim klasifikacijama) do iznosa utvrđenog u Pregledu sredstava koji je sastavni dio Uredbe. </w:t>
      </w:r>
    </w:p>
    <w:p w14:paraId="3928BA57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14:paraId="3928BA58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6.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utvrđena je obveza županijama, Gradu Zagrebu, gradovima i općinama da sredstva, u skladu s tabličnim pregledima, doznačuju krajnjim korisnicima, odnosno ustanovama čije su financiranje preuzeli, prema dinamici i planu prioriteta koji je korisnik utvrdio u svom proračunu.</w:t>
      </w:r>
    </w:p>
    <w:p w14:paraId="3928BA59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-NewRoman" w:eastAsia="Times New Roman" w:hAnsi="Times-NewRoman" w:cs="Times New Roman"/>
          <w:sz w:val="24"/>
          <w:szCs w:val="24"/>
          <w:highlight w:val="yellow"/>
          <w:lang w:eastAsia="hr-HR"/>
        </w:rPr>
      </w:pPr>
    </w:p>
    <w:p w14:paraId="3928BA5A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Člankom 7.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obveza namjenskog korištenja sredstava utvrđenih u odlukama Vlade Republike Hrvatske o minimalnim financijskim standardima. </w:t>
      </w:r>
    </w:p>
    <w:p w14:paraId="3928BA5B" w14:textId="77777777" w:rsidR="008870D8" w:rsidRPr="002C5C5C" w:rsidRDefault="008870D8" w:rsidP="0088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928BA5C" w14:textId="77777777" w:rsidR="008870D8" w:rsidRPr="002C5C5C" w:rsidRDefault="008870D8" w:rsidP="00887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Korisnici su dužni donijeti vlastite odluke o kriterijima i mjerilima te načinu financiranja ustanova u okvirima planiranih sredstava utvrđenih u Zbirnom pregledu sredstava za </w:t>
      </w:r>
      <w:r w:rsidR="006B40A4">
        <w:rPr>
          <w:rFonts w:ascii="Times New Roman" w:eastAsia="Times New Roman" w:hAnsi="Times New Roman" w:cs="Times New Roman"/>
          <w:sz w:val="24"/>
          <w:szCs w:val="24"/>
          <w:lang w:eastAsia="hr-HR"/>
        </w:rPr>
        <w:t>decentralizirane funkcije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godini. Korisnici u svojim odlukama utvrđuju raspodjelu sredstava po ustanovama (osim za financiranje vatrogastva) i prioritete za kapitalna ulaganja u ustanove unutar pojedine djelatnosti. Županije, Grad Zagreb, gradovi i općine mogu sredstva za financiranje decentraliziranih funkcija (osim za financiranje djelatnosti javne vatrogasne postrojbe) preraspodijeliti po krajnjim korisnicima unutar pojedine djelatnosti u skladu s odlukama Vlade Republike Hrvatske kojima su utvrđena bilančna prava županije, Grada Zagreba, grada i općine za pojedine decentralizirane funkcije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28BA5D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A5E" w14:textId="77777777" w:rsidR="008870D8" w:rsidRPr="002C5C5C" w:rsidRDefault="008870D8" w:rsidP="008870D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Člankom 8.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propisuje se postupanje s viškom sredstava ostvarenog iz dodatnog udjela u porezu na dohodak za decentralizirane funkcije i viškom sredstava doznačenih iz državnog proračuna s pozicije pomoći izravnanja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decentralizirane funkcije.</w:t>
      </w:r>
    </w:p>
    <w:p w14:paraId="3928BA5F" w14:textId="77777777" w:rsidR="008870D8" w:rsidRPr="002C5C5C" w:rsidRDefault="008870D8" w:rsidP="008870D8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Ovim člankom propisuje se da ako jedinice lokalne i područne (regionalne) samouprave koje financiraju decentralizirane funkcije ostvare više sredstava iz dodatnog udjela u porezu na dohodak nego je to utvrđeno minimalnim financijskim standardom, odnosno ako ostvare više sredstava nego je stvoreno obveza po rashodima koji se financiraju na temelju odluka Vlade Republike Hrvatske o minimalnim financijskim standardima, višak sredstava mogu koristiti za financiranje preuzetih decentraliziranih funkcija iznad minimalnog financijskog standarda.</w:t>
      </w:r>
    </w:p>
    <w:p w14:paraId="3928BA60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Ako jedinice lokalne i područne (regionalne) samouprave koje financiraju decentralizirane funkcije ostvare više sredstava iz pomoći izravnanja za decentralizirane funkcije nego je to utvrđeno minimalnim financijskim standardima, višak sredstava dužni su uplatiti/vratiti na račun državnog proračuna Republike Hrvatske do 15. veljače 202</w:t>
      </w:r>
      <w:r w:rsidR="001931DF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. Navedeni višak sredstava prihod je državnog proračuna Republike Hrvatske.</w:t>
      </w:r>
    </w:p>
    <w:p w14:paraId="3928BA61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28BA62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Člankom</w:t>
      </w: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9.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kako tijela državne uprave nadležna za pojedinu decentraliziranu funkciju u suradnji s Ministarstvom financija utvrđuju iznos pomoći izravnanja za pojedinu decentraliziranu f</w:t>
      </w:r>
      <w:r w:rsidR="006B40A4">
        <w:rPr>
          <w:rFonts w:ascii="Times New Roman" w:eastAsia="Times New Roman" w:hAnsi="Times New Roman" w:cs="Times New Roman"/>
          <w:sz w:val="24"/>
          <w:szCs w:val="24"/>
          <w:lang w:eastAsia="hr-HR"/>
        </w:rPr>
        <w:t>unkciju u 202</w:t>
      </w:r>
      <w:r w:rsidR="001931D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po korisnicima pomoći izravnanja. Člankom je propisano kako se od mjesečnog iznosa bilančnih prava odbija iznos ostvarenog poreza na dohodak iz dodatnog udjela u porezu na dohodak za decentraliziranu funkciju za prethodni mjesec, a nedostajući iznos sredstava do </w:t>
      </w:r>
      <w:r w:rsidR="00CD25E2" w:rsidRPr="001B00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mjesečnog iznosa bilančnih prava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podmiruje se iz pomoći izravnanja. Navedene pomoći izravnanja doznačuju se mjesečno za pojedinu decentraliziranu funkciju. </w:t>
      </w:r>
    </w:p>
    <w:p w14:paraId="3928BA63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3928BA64" w14:textId="77777777" w:rsidR="008870D8" w:rsidRPr="002C5C5C" w:rsidRDefault="008870D8" w:rsidP="008870D8">
      <w:pPr>
        <w:widowControl w:val="0"/>
        <w:tabs>
          <w:tab w:val="left" w:pos="0"/>
        </w:tabs>
        <w:autoSpaceDE w:val="0"/>
        <w:autoSpaceDN w:val="0"/>
        <w:adjustRightInd w:val="0"/>
        <w:spacing w:after="0" w:line="214" w:lineRule="atLeast"/>
        <w:jc w:val="both"/>
        <w:rPr>
          <w:rFonts w:ascii="Times-NewRoman" w:eastAsia="Times New Roman" w:hAnsi="Times-NewRoman" w:cs="Times New Roman"/>
          <w:sz w:val="24"/>
          <w:szCs w:val="24"/>
          <w:lang w:eastAsia="hr-HR"/>
        </w:rPr>
      </w:pP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>Člankom</w:t>
      </w:r>
      <w:r w:rsidRPr="002C5C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10.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propisuje se obveza</w:t>
      </w:r>
      <w:r w:rsidRPr="002C5C5C">
        <w:rPr>
          <w:rFonts w:ascii="Times-NewRoman" w:eastAsia="Times New Roman" w:hAnsi="Times-NewRoman" w:cs="Times New Roman"/>
          <w:b/>
          <w:sz w:val="24"/>
          <w:szCs w:val="24"/>
          <w:lang w:eastAsia="hr-HR"/>
        </w:rPr>
        <w:t xml:space="preserve">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izvještavanja o utrošenim sredstvima krajnjih korisnika (ustanova). Rokovi i način izvještavanja propisani su odlukama o minimalnim financijskim standardima 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>tijela državne uprave nadležnih za pojedinu decentraliziranu funkciju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. U slučaju da općine, gradovi i županije ne dostave izvještaj tijelu</w:t>
      </w:r>
      <w:r w:rsidRPr="002C5C5C">
        <w:rPr>
          <w:rFonts w:ascii="Times-NewRoman" w:eastAsia="Times New Roman" w:hAnsi="Times-NewRoman" w:cs="Times New Roman"/>
          <w:i/>
          <w:sz w:val="24"/>
          <w:szCs w:val="24"/>
          <w:lang w:eastAsia="hr-HR"/>
        </w:rPr>
        <w:t xml:space="preserve"> 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državne uprave nadležnom za pojedinu decentraliziranu funkciju, nadležno tijelo državne uprave će privremeno obustaviti doznaku tekućih pomoći. Ovim člankom se, također, propisuje obveza praćenja izvršenja odluka o minimalnim financijskim standardima, krajnji rok 31. listopada 202</w:t>
      </w:r>
      <w:r w:rsidR="001931DF">
        <w:rPr>
          <w:rFonts w:ascii="Times-NewRoman" w:eastAsia="Times New Roman" w:hAnsi="Times-NewRoman" w:cs="Times New Roman"/>
          <w:sz w:val="24"/>
          <w:szCs w:val="24"/>
          <w:lang w:eastAsia="hr-HR"/>
        </w:rPr>
        <w:t>4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>. za predlaganje njihovih izmjena i dopuna Vladi Republike Hrvatske i krajnji rok 30. rujna 202</w:t>
      </w:r>
      <w:r w:rsidR="001931DF">
        <w:rPr>
          <w:rFonts w:ascii="Times-NewRoman" w:eastAsia="Times New Roman" w:hAnsi="Times-NewRoman" w:cs="Times New Roman"/>
          <w:sz w:val="24"/>
          <w:szCs w:val="24"/>
          <w:lang w:eastAsia="hr-HR"/>
        </w:rPr>
        <w:t>4</w:t>
      </w:r>
      <w:r w:rsidRPr="002C5C5C">
        <w:rPr>
          <w:rFonts w:ascii="Times-NewRoman" w:eastAsia="Times New Roman" w:hAnsi="Times-NewRoman" w:cs="Times New Roman"/>
          <w:sz w:val="24"/>
          <w:szCs w:val="24"/>
          <w:lang w:eastAsia="hr-HR"/>
        </w:rPr>
        <w:t xml:space="preserve">. do kojeg ih je potrebno dostaviti na mišljenje Ministarstvu financija. </w:t>
      </w:r>
    </w:p>
    <w:p w14:paraId="3928BA65" w14:textId="77777777" w:rsidR="008870D8" w:rsidRPr="002C5C5C" w:rsidRDefault="008870D8" w:rsidP="008870D8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14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28BA66" w14:textId="77777777" w:rsidR="008870D8" w:rsidRPr="002C5C5C" w:rsidRDefault="008870D8" w:rsidP="00887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5C5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  <w:r w:rsidRPr="002C5C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C5C5C">
        <w:rPr>
          <w:rFonts w:ascii="Times New Roman" w:eastAsia="Calibri" w:hAnsi="Times New Roman" w:cs="Times New Roman"/>
          <w:sz w:val="24"/>
          <w:szCs w:val="24"/>
          <w:lang w:eastAsia="hr-HR"/>
        </w:rPr>
        <w:t>pro</w:t>
      </w:r>
      <w:r w:rsidR="00C76814">
        <w:rPr>
          <w:rFonts w:ascii="Times New Roman" w:eastAsia="Calibri" w:hAnsi="Times New Roman" w:cs="Times New Roman"/>
          <w:sz w:val="24"/>
          <w:szCs w:val="24"/>
          <w:lang w:eastAsia="hr-HR"/>
        </w:rPr>
        <w:t>pisuje stupanje na snagu ove Uredbe.</w:t>
      </w:r>
    </w:p>
    <w:p w14:paraId="3928BA67" w14:textId="77777777" w:rsidR="00300AF0" w:rsidRPr="002C5C5C" w:rsidRDefault="00300AF0" w:rsidP="008870D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300AF0" w:rsidRPr="002C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C8362" w14:textId="77777777" w:rsidR="003F75AA" w:rsidRDefault="003F75AA" w:rsidP="00A94ADF">
      <w:pPr>
        <w:spacing w:after="0" w:line="240" w:lineRule="auto"/>
      </w:pPr>
      <w:r>
        <w:separator/>
      </w:r>
    </w:p>
  </w:endnote>
  <w:endnote w:type="continuationSeparator" w:id="0">
    <w:p w14:paraId="4C5D99A0" w14:textId="77777777" w:rsidR="003F75AA" w:rsidRDefault="003F75AA" w:rsidP="00A9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94D8F" w14:textId="77777777" w:rsidR="003F75AA" w:rsidRDefault="003F75AA" w:rsidP="00A94ADF">
      <w:pPr>
        <w:spacing w:after="0" w:line="240" w:lineRule="auto"/>
      </w:pPr>
      <w:r>
        <w:separator/>
      </w:r>
    </w:p>
  </w:footnote>
  <w:footnote w:type="continuationSeparator" w:id="0">
    <w:p w14:paraId="2E62DED1" w14:textId="77777777" w:rsidR="003F75AA" w:rsidRDefault="003F75AA" w:rsidP="00A9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3796"/>
    <w:multiLevelType w:val="hybridMultilevel"/>
    <w:tmpl w:val="AC665CE8"/>
    <w:lvl w:ilvl="0" w:tplc="B142C8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4A2C"/>
    <w:multiLevelType w:val="hybridMultilevel"/>
    <w:tmpl w:val="6FD49AAE"/>
    <w:lvl w:ilvl="0" w:tplc="56F679D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413255"/>
    <w:multiLevelType w:val="hybridMultilevel"/>
    <w:tmpl w:val="2A02D5E6"/>
    <w:lvl w:ilvl="0" w:tplc="75A2581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8F"/>
    <w:rsid w:val="00002C3F"/>
    <w:rsid w:val="00004421"/>
    <w:rsid w:val="00007B92"/>
    <w:rsid w:val="00010C2C"/>
    <w:rsid w:val="0001631A"/>
    <w:rsid w:val="00044571"/>
    <w:rsid w:val="00046666"/>
    <w:rsid w:val="000540FA"/>
    <w:rsid w:val="00054DBF"/>
    <w:rsid w:val="00055B9B"/>
    <w:rsid w:val="00057AC0"/>
    <w:rsid w:val="00061BC7"/>
    <w:rsid w:val="00080343"/>
    <w:rsid w:val="00080C43"/>
    <w:rsid w:val="00096B81"/>
    <w:rsid w:val="000B5997"/>
    <w:rsid w:val="000D36F2"/>
    <w:rsid w:val="000D5385"/>
    <w:rsid w:val="00103438"/>
    <w:rsid w:val="00104223"/>
    <w:rsid w:val="001100FA"/>
    <w:rsid w:val="00111771"/>
    <w:rsid w:val="00150DC7"/>
    <w:rsid w:val="00152B9C"/>
    <w:rsid w:val="001619B9"/>
    <w:rsid w:val="00173378"/>
    <w:rsid w:val="00177ECF"/>
    <w:rsid w:val="00181299"/>
    <w:rsid w:val="00190EFF"/>
    <w:rsid w:val="00191572"/>
    <w:rsid w:val="00191CE5"/>
    <w:rsid w:val="001931DF"/>
    <w:rsid w:val="001B0091"/>
    <w:rsid w:val="001B2234"/>
    <w:rsid w:val="001B380E"/>
    <w:rsid w:val="001B7596"/>
    <w:rsid w:val="001D760F"/>
    <w:rsid w:val="001D7BFC"/>
    <w:rsid w:val="001E1F6C"/>
    <w:rsid w:val="001E44E9"/>
    <w:rsid w:val="00201E44"/>
    <w:rsid w:val="00217DC5"/>
    <w:rsid w:val="00226118"/>
    <w:rsid w:val="002276A1"/>
    <w:rsid w:val="00252898"/>
    <w:rsid w:val="00254A87"/>
    <w:rsid w:val="00260648"/>
    <w:rsid w:val="0026478F"/>
    <w:rsid w:val="0026550E"/>
    <w:rsid w:val="00280CFE"/>
    <w:rsid w:val="002A47A9"/>
    <w:rsid w:val="002B3386"/>
    <w:rsid w:val="002C0F97"/>
    <w:rsid w:val="002C56CF"/>
    <w:rsid w:val="002C5C5C"/>
    <w:rsid w:val="00300AF0"/>
    <w:rsid w:val="00305147"/>
    <w:rsid w:val="003069AE"/>
    <w:rsid w:val="0031207C"/>
    <w:rsid w:val="00324E39"/>
    <w:rsid w:val="0033771D"/>
    <w:rsid w:val="00341115"/>
    <w:rsid w:val="003452C3"/>
    <w:rsid w:val="00350F74"/>
    <w:rsid w:val="00382DC3"/>
    <w:rsid w:val="00386D4E"/>
    <w:rsid w:val="003873B1"/>
    <w:rsid w:val="003A1201"/>
    <w:rsid w:val="003A62EB"/>
    <w:rsid w:val="003B0EE8"/>
    <w:rsid w:val="003B467D"/>
    <w:rsid w:val="003C1791"/>
    <w:rsid w:val="003C2F84"/>
    <w:rsid w:val="003C6BE1"/>
    <w:rsid w:val="003C78DC"/>
    <w:rsid w:val="003D3EB1"/>
    <w:rsid w:val="003E3C59"/>
    <w:rsid w:val="003E4C69"/>
    <w:rsid w:val="003E4D69"/>
    <w:rsid w:val="003E4DC0"/>
    <w:rsid w:val="003E56EC"/>
    <w:rsid w:val="003E7AE5"/>
    <w:rsid w:val="003F55A7"/>
    <w:rsid w:val="003F75AA"/>
    <w:rsid w:val="00400DD8"/>
    <w:rsid w:val="004042DD"/>
    <w:rsid w:val="00404EB1"/>
    <w:rsid w:val="004056EF"/>
    <w:rsid w:val="00425A9E"/>
    <w:rsid w:val="004324FA"/>
    <w:rsid w:val="00433D17"/>
    <w:rsid w:val="0043550C"/>
    <w:rsid w:val="00436FBA"/>
    <w:rsid w:val="004509B1"/>
    <w:rsid w:val="00452066"/>
    <w:rsid w:val="00453A2F"/>
    <w:rsid w:val="00456D75"/>
    <w:rsid w:val="00461953"/>
    <w:rsid w:val="00466604"/>
    <w:rsid w:val="00472158"/>
    <w:rsid w:val="00476267"/>
    <w:rsid w:val="00486A69"/>
    <w:rsid w:val="00490267"/>
    <w:rsid w:val="0049633C"/>
    <w:rsid w:val="004A5A9C"/>
    <w:rsid w:val="004B3AE0"/>
    <w:rsid w:val="004D3681"/>
    <w:rsid w:val="004E627D"/>
    <w:rsid w:val="004E63DF"/>
    <w:rsid w:val="004F2680"/>
    <w:rsid w:val="005130AD"/>
    <w:rsid w:val="0051685A"/>
    <w:rsid w:val="00521B9D"/>
    <w:rsid w:val="005248A1"/>
    <w:rsid w:val="00550B6F"/>
    <w:rsid w:val="00582F9C"/>
    <w:rsid w:val="00586E78"/>
    <w:rsid w:val="00592D40"/>
    <w:rsid w:val="005B5763"/>
    <w:rsid w:val="005B5882"/>
    <w:rsid w:val="005E2E86"/>
    <w:rsid w:val="005F3610"/>
    <w:rsid w:val="00601E46"/>
    <w:rsid w:val="006021D2"/>
    <w:rsid w:val="00630BDD"/>
    <w:rsid w:val="00641C8A"/>
    <w:rsid w:val="00664949"/>
    <w:rsid w:val="006662A9"/>
    <w:rsid w:val="0066790D"/>
    <w:rsid w:val="006750F2"/>
    <w:rsid w:val="00675F69"/>
    <w:rsid w:val="006761A4"/>
    <w:rsid w:val="00687FC5"/>
    <w:rsid w:val="00695C52"/>
    <w:rsid w:val="006A6652"/>
    <w:rsid w:val="006B40A4"/>
    <w:rsid w:val="006C3A48"/>
    <w:rsid w:val="006C77FA"/>
    <w:rsid w:val="006D1D28"/>
    <w:rsid w:val="006D43ED"/>
    <w:rsid w:val="006E555E"/>
    <w:rsid w:val="006F1658"/>
    <w:rsid w:val="006F39E2"/>
    <w:rsid w:val="00707AAF"/>
    <w:rsid w:val="0072076F"/>
    <w:rsid w:val="00720924"/>
    <w:rsid w:val="00721BA5"/>
    <w:rsid w:val="007341DA"/>
    <w:rsid w:val="00747CF7"/>
    <w:rsid w:val="007512D6"/>
    <w:rsid w:val="00761E34"/>
    <w:rsid w:val="00764E69"/>
    <w:rsid w:val="0079644F"/>
    <w:rsid w:val="007B14E0"/>
    <w:rsid w:val="007B53D9"/>
    <w:rsid w:val="007B6387"/>
    <w:rsid w:val="007C0565"/>
    <w:rsid w:val="007C486E"/>
    <w:rsid w:val="007C65C8"/>
    <w:rsid w:val="007C771B"/>
    <w:rsid w:val="007D79F9"/>
    <w:rsid w:val="007E0DAD"/>
    <w:rsid w:val="007E5F40"/>
    <w:rsid w:val="007F49DA"/>
    <w:rsid w:val="007F6F40"/>
    <w:rsid w:val="00800FEF"/>
    <w:rsid w:val="00801E3C"/>
    <w:rsid w:val="00810B1E"/>
    <w:rsid w:val="008169AA"/>
    <w:rsid w:val="00821177"/>
    <w:rsid w:val="00823727"/>
    <w:rsid w:val="00831C00"/>
    <w:rsid w:val="00836CD9"/>
    <w:rsid w:val="008450AC"/>
    <w:rsid w:val="00846C2C"/>
    <w:rsid w:val="00853291"/>
    <w:rsid w:val="00861869"/>
    <w:rsid w:val="008677B7"/>
    <w:rsid w:val="0087311F"/>
    <w:rsid w:val="00876732"/>
    <w:rsid w:val="008870D8"/>
    <w:rsid w:val="008875CE"/>
    <w:rsid w:val="00893387"/>
    <w:rsid w:val="008B1797"/>
    <w:rsid w:val="008B6CA0"/>
    <w:rsid w:val="008C0A1E"/>
    <w:rsid w:val="008D7688"/>
    <w:rsid w:val="008D77D2"/>
    <w:rsid w:val="008E6391"/>
    <w:rsid w:val="008E7746"/>
    <w:rsid w:val="008F1427"/>
    <w:rsid w:val="008F1B37"/>
    <w:rsid w:val="009015CA"/>
    <w:rsid w:val="00903CED"/>
    <w:rsid w:val="00904B05"/>
    <w:rsid w:val="00906EC9"/>
    <w:rsid w:val="0091296C"/>
    <w:rsid w:val="00956720"/>
    <w:rsid w:val="00960C94"/>
    <w:rsid w:val="00970EEC"/>
    <w:rsid w:val="009B0B21"/>
    <w:rsid w:val="009B3FAC"/>
    <w:rsid w:val="009B6839"/>
    <w:rsid w:val="009D016E"/>
    <w:rsid w:val="009E4B84"/>
    <w:rsid w:val="009F53C9"/>
    <w:rsid w:val="00A02875"/>
    <w:rsid w:val="00A12A82"/>
    <w:rsid w:val="00A20BA4"/>
    <w:rsid w:val="00A36340"/>
    <w:rsid w:val="00A4033B"/>
    <w:rsid w:val="00A471DC"/>
    <w:rsid w:val="00A7004A"/>
    <w:rsid w:val="00A72771"/>
    <w:rsid w:val="00A81EA6"/>
    <w:rsid w:val="00A84317"/>
    <w:rsid w:val="00A91901"/>
    <w:rsid w:val="00A92475"/>
    <w:rsid w:val="00A94ADF"/>
    <w:rsid w:val="00AA6525"/>
    <w:rsid w:val="00AB46C1"/>
    <w:rsid w:val="00AC52BB"/>
    <w:rsid w:val="00B229F1"/>
    <w:rsid w:val="00B31AC7"/>
    <w:rsid w:val="00B465C3"/>
    <w:rsid w:val="00B54C11"/>
    <w:rsid w:val="00B80591"/>
    <w:rsid w:val="00B9352C"/>
    <w:rsid w:val="00B93ADB"/>
    <w:rsid w:val="00B97293"/>
    <w:rsid w:val="00BA1932"/>
    <w:rsid w:val="00BB1844"/>
    <w:rsid w:val="00BD1B8D"/>
    <w:rsid w:val="00BD1E37"/>
    <w:rsid w:val="00BE4002"/>
    <w:rsid w:val="00BE53EC"/>
    <w:rsid w:val="00BE6764"/>
    <w:rsid w:val="00BF0828"/>
    <w:rsid w:val="00BF3AF1"/>
    <w:rsid w:val="00BF4940"/>
    <w:rsid w:val="00C07A13"/>
    <w:rsid w:val="00C161E6"/>
    <w:rsid w:val="00C17CCA"/>
    <w:rsid w:val="00C35517"/>
    <w:rsid w:val="00C43590"/>
    <w:rsid w:val="00C6086D"/>
    <w:rsid w:val="00C65785"/>
    <w:rsid w:val="00C7490E"/>
    <w:rsid w:val="00C76814"/>
    <w:rsid w:val="00C81248"/>
    <w:rsid w:val="00C86E2B"/>
    <w:rsid w:val="00C96534"/>
    <w:rsid w:val="00CA1DB0"/>
    <w:rsid w:val="00CB2671"/>
    <w:rsid w:val="00CB3A48"/>
    <w:rsid w:val="00CB4F1E"/>
    <w:rsid w:val="00CC1B86"/>
    <w:rsid w:val="00CC5C3C"/>
    <w:rsid w:val="00CD25E2"/>
    <w:rsid w:val="00CD287B"/>
    <w:rsid w:val="00CD76B2"/>
    <w:rsid w:val="00CE2ACC"/>
    <w:rsid w:val="00D00BE5"/>
    <w:rsid w:val="00D25BA0"/>
    <w:rsid w:val="00D42AF7"/>
    <w:rsid w:val="00D4451D"/>
    <w:rsid w:val="00D56073"/>
    <w:rsid w:val="00D577BF"/>
    <w:rsid w:val="00D7563C"/>
    <w:rsid w:val="00D863FD"/>
    <w:rsid w:val="00D945B1"/>
    <w:rsid w:val="00DA36FC"/>
    <w:rsid w:val="00DB5B83"/>
    <w:rsid w:val="00DC39BC"/>
    <w:rsid w:val="00DF7769"/>
    <w:rsid w:val="00E547DB"/>
    <w:rsid w:val="00E66F82"/>
    <w:rsid w:val="00E7698B"/>
    <w:rsid w:val="00E778D3"/>
    <w:rsid w:val="00E82514"/>
    <w:rsid w:val="00E91046"/>
    <w:rsid w:val="00E91E85"/>
    <w:rsid w:val="00E95638"/>
    <w:rsid w:val="00EA66AE"/>
    <w:rsid w:val="00EA7821"/>
    <w:rsid w:val="00EB02C3"/>
    <w:rsid w:val="00EB3BE1"/>
    <w:rsid w:val="00EB3C80"/>
    <w:rsid w:val="00EB503F"/>
    <w:rsid w:val="00EC560E"/>
    <w:rsid w:val="00EC731C"/>
    <w:rsid w:val="00ED2A2F"/>
    <w:rsid w:val="00ED4332"/>
    <w:rsid w:val="00EF41E0"/>
    <w:rsid w:val="00F00163"/>
    <w:rsid w:val="00F13521"/>
    <w:rsid w:val="00F167D0"/>
    <w:rsid w:val="00F23C0C"/>
    <w:rsid w:val="00F23C31"/>
    <w:rsid w:val="00F41746"/>
    <w:rsid w:val="00F427D0"/>
    <w:rsid w:val="00F622A5"/>
    <w:rsid w:val="00F63B73"/>
    <w:rsid w:val="00F7364D"/>
    <w:rsid w:val="00F834AE"/>
    <w:rsid w:val="00F9152E"/>
    <w:rsid w:val="00F9185F"/>
    <w:rsid w:val="00FA0EDA"/>
    <w:rsid w:val="00FA6264"/>
    <w:rsid w:val="00FB6EE4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B39D"/>
  <w15:docId w15:val="{14F2EE20-7246-417E-80EE-6AE51809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DF776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E3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1207C"/>
  </w:style>
  <w:style w:type="paragraph" w:styleId="Footer">
    <w:name w:val="footer"/>
    <w:basedOn w:val="Normal"/>
    <w:link w:val="FooterChar"/>
    <w:uiPriority w:val="99"/>
    <w:unhideWhenUsed/>
    <w:rsid w:val="00312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07C"/>
  </w:style>
  <w:style w:type="table" w:styleId="TableGrid">
    <w:name w:val="Table Grid"/>
    <w:basedOn w:val="TableNormal"/>
    <w:rsid w:val="00312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B267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2671"/>
    <w:rPr>
      <w:color w:val="800080"/>
      <w:u w:val="single"/>
    </w:rPr>
  </w:style>
  <w:style w:type="paragraph" w:customStyle="1" w:styleId="msonormal0">
    <w:name w:val="msonormal"/>
    <w:basedOn w:val="Normal"/>
    <w:rsid w:val="00CB2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CB267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CB267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CB26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2">
    <w:name w:val="xl72"/>
    <w:basedOn w:val="Normal"/>
    <w:rsid w:val="00CB26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3">
    <w:name w:val="xl73"/>
    <w:basedOn w:val="Normal"/>
    <w:rsid w:val="00CB26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4">
    <w:name w:val="xl74"/>
    <w:basedOn w:val="Normal"/>
    <w:rsid w:val="00CB2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5">
    <w:name w:val="xl75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6">
    <w:name w:val="xl76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7">
    <w:name w:val="xl77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8">
    <w:name w:val="xl78"/>
    <w:basedOn w:val="Normal"/>
    <w:rsid w:val="00CB26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0">
    <w:name w:val="xl8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1">
    <w:name w:val="xl81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2">
    <w:name w:val="xl82"/>
    <w:basedOn w:val="Normal"/>
    <w:rsid w:val="00CB26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4">
    <w:name w:val="xl84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85">
    <w:name w:val="xl85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86">
    <w:name w:val="xl86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87">
    <w:name w:val="xl87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88">
    <w:name w:val="xl88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99CC"/>
      <w:sz w:val="18"/>
      <w:szCs w:val="18"/>
      <w:lang w:eastAsia="hr-HR"/>
    </w:rPr>
  </w:style>
  <w:style w:type="paragraph" w:customStyle="1" w:styleId="xl89">
    <w:name w:val="xl8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0">
    <w:name w:val="xl9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1">
    <w:name w:val="xl91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hr-HR"/>
    </w:rPr>
  </w:style>
  <w:style w:type="paragraph" w:customStyle="1" w:styleId="xl92">
    <w:name w:val="xl92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3">
    <w:name w:val="xl93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94">
    <w:name w:val="xl94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95">
    <w:name w:val="xl95"/>
    <w:basedOn w:val="Normal"/>
    <w:rsid w:val="00CB26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6">
    <w:name w:val="xl96"/>
    <w:basedOn w:val="Normal"/>
    <w:rsid w:val="00CB26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7">
    <w:name w:val="xl97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98">
    <w:name w:val="xl98"/>
    <w:basedOn w:val="Normal"/>
    <w:rsid w:val="00CB267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hr-HR"/>
    </w:rPr>
  </w:style>
  <w:style w:type="paragraph" w:customStyle="1" w:styleId="xl99">
    <w:name w:val="xl9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0">
    <w:name w:val="xl10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2">
    <w:name w:val="xl102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3">
    <w:name w:val="xl103"/>
    <w:basedOn w:val="Normal"/>
    <w:rsid w:val="00CB26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4">
    <w:name w:val="xl104"/>
    <w:basedOn w:val="Normal"/>
    <w:rsid w:val="00CB26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5">
    <w:name w:val="xl105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6">
    <w:name w:val="xl106"/>
    <w:basedOn w:val="Normal"/>
    <w:rsid w:val="00CB267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CB26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8">
    <w:name w:val="xl108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9">
    <w:name w:val="xl109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0">
    <w:name w:val="xl110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1">
    <w:name w:val="xl111"/>
    <w:basedOn w:val="Normal"/>
    <w:rsid w:val="00CB267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2">
    <w:name w:val="xl112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3">
    <w:name w:val="xl113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B1A0C7"/>
      <w:sz w:val="18"/>
      <w:szCs w:val="18"/>
      <w:lang w:eastAsia="hr-HR"/>
    </w:rPr>
  </w:style>
  <w:style w:type="paragraph" w:customStyle="1" w:styleId="xl114">
    <w:name w:val="xl114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5">
    <w:name w:val="xl115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6">
    <w:name w:val="xl116"/>
    <w:basedOn w:val="Normal"/>
    <w:rsid w:val="00CB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7">
    <w:name w:val="xl117"/>
    <w:basedOn w:val="Normal"/>
    <w:rsid w:val="00CB26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8">
    <w:name w:val="xl118"/>
    <w:basedOn w:val="Normal"/>
    <w:rsid w:val="00CB267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19">
    <w:name w:val="xl119"/>
    <w:basedOn w:val="Normal"/>
    <w:rsid w:val="00CB2671"/>
    <w:pPr>
      <w:pBdr>
        <w:top w:val="single" w:sz="8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0">
    <w:name w:val="xl120"/>
    <w:basedOn w:val="Normal"/>
    <w:rsid w:val="00CB267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23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AZJMDCZ6QSYZ-1335579144-59185</_dlc_DocId>
    <_dlc_DocIdUrl xmlns="a494813a-d0d8-4dad-94cb-0d196f36ba15">
      <Url>https://ekoordinacije.vlada.hr/_layouts/15/DocIdRedir.aspx?ID=AZJMDCZ6QSYZ-1335579144-59185</Url>
      <Description>AZJMDCZ6QSYZ-1335579144-59185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7FB9-2399-455D-9639-B523A1A52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9A262-2A5F-4F92-BB44-0DF5DEAA6E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E4EEE5-1CB9-4796-AD37-29ED51053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F38D0-2EA6-47B6-BC75-A64AFA51BF8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24857FC0-3EBD-4969-9F22-48AF2D46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4981</Words>
  <Characters>28392</Characters>
  <Application>Microsoft Office Word</Application>
  <DocSecurity>0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Senada Džafović</cp:lastModifiedBy>
  <cp:revision>7</cp:revision>
  <cp:lastPrinted>2024-01-09T07:08:00Z</cp:lastPrinted>
  <dcterms:created xsi:type="dcterms:W3CDTF">2024-01-12T08:34:00Z</dcterms:created>
  <dcterms:modified xsi:type="dcterms:W3CDTF">2024-01-16T11:09:00Z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dd04266f-163d-4474-a838-d3315a4b0cbe</vt:lpwstr>
  </property>
</Properties>
</file>