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FC619" w14:textId="77777777" w:rsidR="00DA1911" w:rsidRPr="00800462" w:rsidRDefault="00DA1911" w:rsidP="00DA1911">
      <w:pPr>
        <w:jc w:val="center"/>
      </w:pPr>
      <w:r w:rsidRPr="00800462">
        <w:rPr>
          <w:noProof/>
        </w:rPr>
        <w:drawing>
          <wp:inline distT="0" distB="0" distL="0" distR="0" wp14:anchorId="700B7912" wp14:editId="0330ABA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71BF63DA" w14:textId="77777777" w:rsidR="00DA1911" w:rsidRPr="00800462" w:rsidRDefault="00DA1911" w:rsidP="00DA1911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566699EE" w14:textId="77777777" w:rsidR="00DA1911" w:rsidRPr="00800462" w:rsidRDefault="00DA1911" w:rsidP="00DA1911">
      <w:pPr>
        <w:jc w:val="both"/>
      </w:pPr>
    </w:p>
    <w:p w14:paraId="392C237E" w14:textId="5F40AC9C" w:rsidR="00DA1911" w:rsidRPr="00800462" w:rsidRDefault="00DA1911" w:rsidP="00DA1911">
      <w:pPr>
        <w:jc w:val="right"/>
      </w:pPr>
      <w:r w:rsidRPr="00800462">
        <w:t xml:space="preserve">Zagreb, </w:t>
      </w:r>
      <w:r w:rsidR="0072190E">
        <w:t>25.</w:t>
      </w:r>
      <w:r>
        <w:t xml:space="preserve"> </w:t>
      </w:r>
      <w:r w:rsidR="00B2000B">
        <w:t xml:space="preserve">siječnja </w:t>
      </w:r>
      <w:r w:rsidRPr="00800462">
        <w:t>20</w:t>
      </w:r>
      <w:r>
        <w:t>24</w:t>
      </w:r>
      <w:r w:rsidRPr="00800462">
        <w:t>.</w:t>
      </w:r>
    </w:p>
    <w:p w14:paraId="6D5A5F0E" w14:textId="77777777" w:rsidR="00DA1911" w:rsidRPr="00800462" w:rsidRDefault="00DA1911" w:rsidP="00DA1911">
      <w:pPr>
        <w:jc w:val="right"/>
      </w:pPr>
    </w:p>
    <w:p w14:paraId="3EFD8476" w14:textId="77777777" w:rsidR="00DA1911" w:rsidRDefault="00DA1911" w:rsidP="00DA1911">
      <w:pPr>
        <w:jc w:val="right"/>
      </w:pPr>
    </w:p>
    <w:p w14:paraId="1ECF7DC2" w14:textId="77777777" w:rsidR="00DA1911" w:rsidRDefault="00DA1911" w:rsidP="00DA1911">
      <w:pPr>
        <w:jc w:val="right"/>
      </w:pPr>
    </w:p>
    <w:p w14:paraId="19183B9E" w14:textId="77777777" w:rsidR="00DA1911" w:rsidRDefault="00DA1911" w:rsidP="00DA1911">
      <w:pPr>
        <w:jc w:val="right"/>
      </w:pPr>
    </w:p>
    <w:p w14:paraId="51B3E275" w14:textId="77777777" w:rsidR="00DA1911" w:rsidRDefault="00DA1911" w:rsidP="00DA1911">
      <w:pPr>
        <w:jc w:val="right"/>
      </w:pPr>
    </w:p>
    <w:p w14:paraId="7D0375F8" w14:textId="77777777" w:rsidR="00DA1911" w:rsidRPr="00800462" w:rsidRDefault="00DA1911" w:rsidP="00DA1911">
      <w:pPr>
        <w:jc w:val="right"/>
      </w:pPr>
    </w:p>
    <w:p w14:paraId="08D1B8A3" w14:textId="77777777" w:rsidR="00DA1911" w:rsidRPr="00800462" w:rsidRDefault="00DA1911" w:rsidP="00DA1911">
      <w:pPr>
        <w:jc w:val="right"/>
      </w:pPr>
    </w:p>
    <w:p w14:paraId="70A4FD55" w14:textId="079DA57A" w:rsidR="00DA1911" w:rsidRPr="00800462" w:rsidRDefault="00DA1911" w:rsidP="00DA1911">
      <w:pPr>
        <w:jc w:val="both"/>
      </w:pPr>
      <w:r w:rsidRPr="00800462">
        <w:t>__________________________________________________________________________</w:t>
      </w:r>
      <w:r w:rsidR="003B13F0">
        <w:t>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A1911" w:rsidRPr="00800462" w14:paraId="18A6B715" w14:textId="77777777" w:rsidTr="00CA2A13">
        <w:tc>
          <w:tcPr>
            <w:tcW w:w="1951" w:type="dxa"/>
          </w:tcPr>
          <w:p w14:paraId="0497A7F5" w14:textId="77777777" w:rsidR="00DA1911" w:rsidRPr="00800462" w:rsidRDefault="00DA1911" w:rsidP="00CA2A13">
            <w:pPr>
              <w:spacing w:line="360" w:lineRule="auto"/>
              <w:jc w:val="center"/>
            </w:pPr>
            <w:r w:rsidRPr="00800462">
              <w:rPr>
                <w:b/>
                <w:smallCaps/>
              </w:rPr>
              <w:t>Predlagatelj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49132211" w14:textId="0D6C047A" w:rsidR="00DA1911" w:rsidRDefault="003B13F0" w:rsidP="00CA2A13">
            <w:r>
              <w:t>Hrvatska vatrogasna zajednica</w:t>
            </w:r>
          </w:p>
          <w:p w14:paraId="7E0ECBA0" w14:textId="77777777" w:rsidR="00DA1911" w:rsidRPr="00800462" w:rsidRDefault="00DA1911" w:rsidP="00CA2A13"/>
        </w:tc>
      </w:tr>
    </w:tbl>
    <w:p w14:paraId="4ECA6124" w14:textId="58977D52" w:rsidR="00DA1911" w:rsidRPr="00800462" w:rsidRDefault="00DA1911" w:rsidP="00DA1911">
      <w:pPr>
        <w:jc w:val="both"/>
      </w:pPr>
      <w:r w:rsidRPr="00800462">
        <w:t>_________________________________________________________________________</w:t>
      </w:r>
      <w:r w:rsidR="003B13F0">
        <w:t>__</w:t>
      </w:r>
      <w:r w:rsidRPr="00800462"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A1911" w:rsidRPr="00800462" w14:paraId="45F57B69" w14:textId="77777777" w:rsidTr="00CA2A13">
        <w:tc>
          <w:tcPr>
            <w:tcW w:w="1951" w:type="dxa"/>
          </w:tcPr>
          <w:p w14:paraId="44FD8AFA" w14:textId="77777777" w:rsidR="00DA1911" w:rsidRPr="00800462" w:rsidRDefault="00DA1911" w:rsidP="00CA2A13">
            <w:pPr>
              <w:spacing w:line="360" w:lineRule="auto"/>
            </w:pPr>
            <w:r w:rsidRPr="00800462">
              <w:rPr>
                <w:b/>
                <w:smallCaps/>
              </w:rPr>
              <w:t>Predmet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4DC97E0C" w14:textId="234B78AE" w:rsidR="00DA1911" w:rsidRPr="003B13F0" w:rsidRDefault="003B13F0" w:rsidP="003B13F0">
            <w:pPr>
              <w:ind w:right="-2"/>
              <w:jc w:val="both"/>
              <w:rPr>
                <w:rFonts w:cs="Times New Roman"/>
              </w:rPr>
            </w:pPr>
            <w:r>
              <w:rPr>
                <w:bCs/>
              </w:rPr>
              <w:t xml:space="preserve">Prijedlog odluke o </w:t>
            </w:r>
            <w:r w:rsidRPr="003B13F0">
              <w:rPr>
                <w:rFonts w:cs="Times New Roman"/>
              </w:rPr>
              <w:t>minimalnim financijskim standardima, kriterijima i mjerilima za financiranje rashoda javnih vatrogasnih postrojbi u 2024. godini</w:t>
            </w:r>
          </w:p>
        </w:tc>
      </w:tr>
    </w:tbl>
    <w:p w14:paraId="758C37F1" w14:textId="69C0E205" w:rsidR="00DA1911" w:rsidRPr="00800462" w:rsidRDefault="00DA1911" w:rsidP="00DA1911">
      <w:pPr>
        <w:jc w:val="both"/>
      </w:pPr>
      <w:r w:rsidRPr="00800462">
        <w:t>________________________________________________________________________</w:t>
      </w:r>
      <w:r w:rsidR="003B13F0">
        <w:t>__</w:t>
      </w:r>
      <w:r w:rsidRPr="00800462">
        <w:t>__</w:t>
      </w:r>
    </w:p>
    <w:p w14:paraId="1F4B1FB9" w14:textId="77777777" w:rsidR="00DA1911" w:rsidRPr="00800462" w:rsidRDefault="00DA1911" w:rsidP="00DA1911">
      <w:pPr>
        <w:jc w:val="both"/>
      </w:pPr>
    </w:p>
    <w:p w14:paraId="200CC9C3" w14:textId="77777777" w:rsidR="00DA1911" w:rsidRPr="00800462" w:rsidRDefault="00DA1911" w:rsidP="00DA1911">
      <w:pPr>
        <w:jc w:val="both"/>
      </w:pPr>
    </w:p>
    <w:p w14:paraId="25A4F13E" w14:textId="77777777" w:rsidR="00DA1911" w:rsidRDefault="00DA1911" w:rsidP="00DA1911"/>
    <w:p w14:paraId="43C7A23A" w14:textId="77777777" w:rsidR="00DA1911" w:rsidRDefault="00DA1911" w:rsidP="00DA1911">
      <w:r>
        <w:tab/>
      </w:r>
    </w:p>
    <w:p w14:paraId="5CA76894" w14:textId="77777777" w:rsidR="00DA1911" w:rsidRDefault="00DA1911" w:rsidP="00DA1911"/>
    <w:p w14:paraId="1D63E9FB" w14:textId="77777777" w:rsidR="00DA1911" w:rsidRDefault="00DA1911" w:rsidP="00DA1911"/>
    <w:p w14:paraId="1D141176" w14:textId="77777777" w:rsidR="00DA1911" w:rsidRDefault="00DA1911" w:rsidP="00DA1911"/>
    <w:p w14:paraId="25EE9617" w14:textId="77777777" w:rsidR="00DA1911" w:rsidRDefault="00DA1911" w:rsidP="00DA1911"/>
    <w:p w14:paraId="4D00A900" w14:textId="77777777" w:rsidR="00DA1911" w:rsidRDefault="00DA1911" w:rsidP="00DA1911"/>
    <w:p w14:paraId="2D604B21" w14:textId="77777777" w:rsidR="00DA1911" w:rsidRDefault="00DA1911" w:rsidP="00DA1911"/>
    <w:p w14:paraId="622EFA91" w14:textId="77777777" w:rsidR="00DA1911" w:rsidRDefault="00DA1911" w:rsidP="00DA1911"/>
    <w:p w14:paraId="3F4F74C0" w14:textId="77777777" w:rsidR="00DA1911" w:rsidRDefault="00DA1911" w:rsidP="00DA1911"/>
    <w:p w14:paraId="663ECF0D" w14:textId="77777777" w:rsidR="00DA1911" w:rsidRDefault="00DA1911" w:rsidP="00DA1911"/>
    <w:p w14:paraId="129A15BE" w14:textId="77777777" w:rsidR="00DA1911" w:rsidRDefault="00DA1911" w:rsidP="00DA1911"/>
    <w:p w14:paraId="3C40E2B4" w14:textId="77777777" w:rsidR="00DA1911" w:rsidRDefault="00DA1911" w:rsidP="00DA1911"/>
    <w:p w14:paraId="2045F493" w14:textId="77777777" w:rsidR="00DA1911" w:rsidRDefault="00DA1911" w:rsidP="00DA1911"/>
    <w:p w14:paraId="36C4756F" w14:textId="77777777" w:rsidR="00DA1911" w:rsidRDefault="00DA1911" w:rsidP="00DA1911"/>
    <w:p w14:paraId="27B8A9A0" w14:textId="77777777" w:rsidR="00DA1911" w:rsidRDefault="00DA1911" w:rsidP="00DA1911"/>
    <w:p w14:paraId="72502B06" w14:textId="2F3DB60B" w:rsidR="00DA1911" w:rsidRDefault="00DA1911" w:rsidP="00DA1911"/>
    <w:p w14:paraId="6D7D80C3" w14:textId="77777777" w:rsidR="003B13F0" w:rsidRDefault="003B13F0" w:rsidP="00DA1911"/>
    <w:p w14:paraId="088F8576" w14:textId="77777777" w:rsidR="00DA1911" w:rsidRDefault="00DA1911" w:rsidP="00DA1911"/>
    <w:p w14:paraId="60620AB5" w14:textId="77777777" w:rsidR="00DA1911" w:rsidRPr="006647BE" w:rsidRDefault="00DA1911" w:rsidP="00DA1911">
      <w:pPr>
        <w:pStyle w:val="Footer"/>
        <w:pBdr>
          <w:top w:val="single" w:sz="4" w:space="0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 xml:space="preserve">      </w:t>
      </w:r>
      <w:r w:rsidRPr="005222AE"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  <w:r>
        <w:tab/>
      </w:r>
    </w:p>
    <w:p w14:paraId="2C41B6B8" w14:textId="77777777" w:rsidR="00DA1911" w:rsidRPr="006647BE" w:rsidRDefault="00DA1911" w:rsidP="00DA1911">
      <w:pPr>
        <w:pStyle w:val="Footer"/>
        <w:pBdr>
          <w:top w:val="single" w:sz="4" w:space="0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</w:p>
    <w:p w14:paraId="6FD4354F" w14:textId="77777777" w:rsidR="00DA1911" w:rsidRPr="00DA1911" w:rsidRDefault="00DA1911" w:rsidP="00DA1911">
      <w:pPr>
        <w:pStyle w:val="Header"/>
        <w:jc w:val="right"/>
        <w:rPr>
          <w:rFonts w:cs="Times New Roman"/>
        </w:rPr>
      </w:pPr>
      <w:r w:rsidRPr="00DA1911">
        <w:rPr>
          <w:rFonts w:cs="Times New Roman"/>
        </w:rPr>
        <w:lastRenderedPageBreak/>
        <w:t>P R I J E D L O G</w:t>
      </w:r>
    </w:p>
    <w:p w14:paraId="6DE5D190" w14:textId="77777777" w:rsidR="00DA1911" w:rsidRDefault="00DA1911">
      <w:pPr>
        <w:ind w:firstLine="709"/>
        <w:jc w:val="both"/>
        <w:rPr>
          <w:rFonts w:cs="Times New Roman"/>
          <w:sz w:val="22"/>
          <w:szCs w:val="22"/>
        </w:rPr>
      </w:pPr>
    </w:p>
    <w:p w14:paraId="781FB1A4" w14:textId="77777777" w:rsidR="00DA1911" w:rsidRDefault="00DA1911">
      <w:pPr>
        <w:ind w:firstLine="709"/>
        <w:jc w:val="both"/>
        <w:rPr>
          <w:rFonts w:cs="Times New Roman"/>
          <w:sz w:val="22"/>
          <w:szCs w:val="22"/>
        </w:rPr>
      </w:pPr>
    </w:p>
    <w:p w14:paraId="23C0CDFA" w14:textId="246E5ACB" w:rsidR="00095123" w:rsidRPr="006D1729" w:rsidRDefault="00DA1911">
      <w:pPr>
        <w:ind w:firstLine="709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 </w:t>
      </w:r>
      <w:r w:rsidR="00091990" w:rsidRPr="006D1729">
        <w:rPr>
          <w:rFonts w:cs="Times New Roman"/>
          <w:sz w:val="22"/>
          <w:szCs w:val="22"/>
        </w:rPr>
        <w:t xml:space="preserve">temelju  članka 123. stavka 4. Zakona o vatrogastvu </w:t>
      </w:r>
      <w:r w:rsidR="00DA2132">
        <w:rPr>
          <w:rFonts w:cs="Times New Roman"/>
          <w:sz w:val="22"/>
          <w:szCs w:val="22"/>
        </w:rPr>
        <w:t>(„Narodne novine“, br. 125/19</w:t>
      </w:r>
      <w:r>
        <w:rPr>
          <w:rFonts w:cs="Times New Roman"/>
          <w:sz w:val="22"/>
          <w:szCs w:val="22"/>
        </w:rPr>
        <w:t>.</w:t>
      </w:r>
      <w:r w:rsidR="00495D09">
        <w:rPr>
          <w:rFonts w:cs="Times New Roman"/>
          <w:sz w:val="22"/>
          <w:szCs w:val="22"/>
        </w:rPr>
        <w:t xml:space="preserve">, </w:t>
      </w:r>
      <w:r w:rsidR="006B1083">
        <w:rPr>
          <w:rFonts w:cs="Times New Roman"/>
          <w:sz w:val="22"/>
          <w:szCs w:val="22"/>
        </w:rPr>
        <w:t>114/22</w:t>
      </w:r>
      <w:r>
        <w:rPr>
          <w:rFonts w:cs="Times New Roman"/>
          <w:sz w:val="22"/>
          <w:szCs w:val="22"/>
        </w:rPr>
        <w:t>.</w:t>
      </w:r>
      <w:r w:rsidR="00495D09">
        <w:rPr>
          <w:rFonts w:cs="Times New Roman"/>
          <w:sz w:val="22"/>
          <w:szCs w:val="22"/>
        </w:rPr>
        <w:t xml:space="preserve"> i 155/23.</w:t>
      </w:r>
      <w:r w:rsidR="00DA2132">
        <w:rPr>
          <w:rFonts w:cs="Times New Roman"/>
          <w:sz w:val="22"/>
          <w:szCs w:val="22"/>
        </w:rPr>
        <w:t>)</w:t>
      </w:r>
      <w:r w:rsidR="00BD3E98" w:rsidRPr="006D1729">
        <w:rPr>
          <w:rFonts w:cs="Times New Roman"/>
          <w:sz w:val="22"/>
          <w:szCs w:val="22"/>
        </w:rPr>
        <w:t xml:space="preserve">, Vlada Republike Hrvatske </w:t>
      </w:r>
      <w:r w:rsidR="007901A4">
        <w:rPr>
          <w:rFonts w:cs="Times New Roman"/>
          <w:sz w:val="22"/>
          <w:szCs w:val="22"/>
        </w:rPr>
        <w:t xml:space="preserve">je </w:t>
      </w:r>
      <w:r w:rsidR="00091990" w:rsidRPr="006D1729">
        <w:rPr>
          <w:rFonts w:cs="Times New Roman"/>
          <w:sz w:val="22"/>
          <w:szCs w:val="22"/>
        </w:rPr>
        <w:t xml:space="preserve">na sjednici </w:t>
      </w:r>
      <w:r w:rsidR="001E4BE7">
        <w:rPr>
          <w:rFonts w:cs="Times New Roman"/>
          <w:sz w:val="22"/>
          <w:szCs w:val="22"/>
        </w:rPr>
        <w:t xml:space="preserve"> održanoj </w:t>
      </w:r>
      <w:r w:rsidR="0072190E">
        <w:rPr>
          <w:rFonts w:cs="Times New Roman"/>
          <w:sz w:val="22"/>
          <w:szCs w:val="22"/>
        </w:rPr>
        <w:t>…………</w:t>
      </w:r>
      <w:r w:rsidR="001E4BE7">
        <w:rPr>
          <w:rFonts w:cs="Times New Roman"/>
          <w:sz w:val="22"/>
          <w:szCs w:val="22"/>
        </w:rPr>
        <w:t xml:space="preserve"> 2024. </w:t>
      </w:r>
      <w:r w:rsidR="00091990" w:rsidRPr="006D1729">
        <w:rPr>
          <w:rFonts w:cs="Times New Roman"/>
          <w:sz w:val="22"/>
          <w:szCs w:val="22"/>
        </w:rPr>
        <w:t>donijela</w:t>
      </w:r>
    </w:p>
    <w:p w14:paraId="36AAA9BE" w14:textId="77777777" w:rsidR="00095123" w:rsidRPr="006D1729" w:rsidRDefault="00095123">
      <w:pPr>
        <w:jc w:val="center"/>
        <w:rPr>
          <w:rFonts w:cs="Times New Roman"/>
          <w:b/>
          <w:sz w:val="22"/>
          <w:szCs w:val="22"/>
        </w:rPr>
      </w:pPr>
    </w:p>
    <w:p w14:paraId="7A5CBD85" w14:textId="3EE4C92C" w:rsidR="00095123" w:rsidRDefault="007901A4" w:rsidP="00992C80">
      <w:pPr>
        <w:jc w:val="center"/>
        <w:rPr>
          <w:rFonts w:cs="Times New Roman"/>
          <w:b/>
          <w:sz w:val="22"/>
          <w:szCs w:val="22"/>
        </w:rPr>
      </w:pPr>
      <w:r w:rsidRPr="007901A4">
        <w:rPr>
          <w:rFonts w:cs="Times New Roman"/>
          <w:b/>
          <w:sz w:val="22"/>
          <w:szCs w:val="22"/>
        </w:rPr>
        <w:t>O D L U K U</w:t>
      </w:r>
    </w:p>
    <w:p w14:paraId="6A06722D" w14:textId="77777777" w:rsidR="00F82041" w:rsidRDefault="00F82041" w:rsidP="00992C80">
      <w:pPr>
        <w:jc w:val="center"/>
        <w:rPr>
          <w:rFonts w:cs="Times New Roman"/>
          <w:b/>
          <w:sz w:val="22"/>
          <w:szCs w:val="22"/>
        </w:rPr>
      </w:pPr>
    </w:p>
    <w:p w14:paraId="4D858EDC" w14:textId="77777777" w:rsidR="003B13F0" w:rsidRDefault="003B13F0" w:rsidP="00992C80">
      <w:pPr>
        <w:ind w:right="-2"/>
        <w:jc w:val="center"/>
        <w:rPr>
          <w:rFonts w:cs="Times New Roman"/>
          <w:b/>
          <w:sz w:val="22"/>
          <w:szCs w:val="22"/>
        </w:rPr>
      </w:pPr>
      <w:r w:rsidRPr="007901A4">
        <w:rPr>
          <w:rFonts w:cs="Times New Roman"/>
          <w:b/>
          <w:sz w:val="22"/>
          <w:szCs w:val="22"/>
        </w:rPr>
        <w:t xml:space="preserve">o minimalnim financijskim standardima, kriterijima i mjerilima </w:t>
      </w:r>
    </w:p>
    <w:p w14:paraId="52DF8D7A" w14:textId="12552A53" w:rsidR="00095123" w:rsidRPr="007901A4" w:rsidRDefault="003B13F0" w:rsidP="00992C80">
      <w:pPr>
        <w:ind w:right="-2"/>
        <w:jc w:val="center"/>
        <w:rPr>
          <w:rFonts w:cs="Times New Roman"/>
          <w:b/>
          <w:sz w:val="22"/>
          <w:szCs w:val="22"/>
        </w:rPr>
      </w:pPr>
      <w:r w:rsidRPr="007901A4">
        <w:rPr>
          <w:rFonts w:cs="Times New Roman"/>
          <w:b/>
          <w:sz w:val="22"/>
          <w:szCs w:val="22"/>
        </w:rPr>
        <w:t>za financiranje rashoda javnih vatrogasnih postrojbi u 202</w:t>
      </w:r>
      <w:r>
        <w:rPr>
          <w:rFonts w:cs="Times New Roman"/>
          <w:b/>
          <w:sz w:val="22"/>
          <w:szCs w:val="22"/>
        </w:rPr>
        <w:t>4</w:t>
      </w:r>
      <w:r w:rsidRPr="007901A4">
        <w:rPr>
          <w:rFonts w:cs="Times New Roman"/>
          <w:b/>
          <w:sz w:val="22"/>
          <w:szCs w:val="22"/>
        </w:rPr>
        <w:t>. godini</w:t>
      </w:r>
    </w:p>
    <w:p w14:paraId="018CE038" w14:textId="77777777" w:rsidR="00992C80" w:rsidRPr="006D1729" w:rsidRDefault="00992C80" w:rsidP="00992C80">
      <w:pPr>
        <w:ind w:right="2258"/>
        <w:rPr>
          <w:sz w:val="22"/>
          <w:szCs w:val="22"/>
        </w:rPr>
      </w:pPr>
    </w:p>
    <w:p w14:paraId="66A227D2" w14:textId="77777777" w:rsidR="00095123" w:rsidRPr="006D1729" w:rsidRDefault="00091990">
      <w:pPr>
        <w:ind w:right="-7"/>
        <w:jc w:val="center"/>
        <w:rPr>
          <w:sz w:val="22"/>
          <w:szCs w:val="22"/>
        </w:rPr>
      </w:pPr>
      <w:bookmarkStart w:id="0" w:name="_GoBack"/>
      <w:bookmarkEnd w:id="0"/>
      <w:r w:rsidRPr="006D1729">
        <w:rPr>
          <w:rFonts w:cs="Times New Roman"/>
          <w:b/>
          <w:sz w:val="22"/>
          <w:szCs w:val="22"/>
        </w:rPr>
        <w:t>I.</w:t>
      </w:r>
    </w:p>
    <w:p w14:paraId="2C20B931" w14:textId="489BF306" w:rsidR="00095123" w:rsidRPr="006D1729" w:rsidRDefault="00091990">
      <w:pPr>
        <w:pStyle w:val="t-98-20"/>
        <w:spacing w:beforeAutospacing="0" w:afterAutospacing="0"/>
        <w:ind w:firstLine="708"/>
        <w:jc w:val="both"/>
        <w:rPr>
          <w:rFonts w:asciiTheme="minorHAnsi" w:hAnsiTheme="minorHAnsi"/>
          <w:strike/>
        </w:rPr>
      </w:pPr>
      <w:r w:rsidRPr="006D1729">
        <w:rPr>
          <w:spacing w:val="-4"/>
          <w:sz w:val="22"/>
          <w:szCs w:val="22"/>
        </w:rPr>
        <w:t>Ovom Odlukom</w:t>
      </w:r>
      <w:r w:rsidRPr="006D1729">
        <w:rPr>
          <w:sz w:val="22"/>
          <w:szCs w:val="22"/>
        </w:rPr>
        <w:t xml:space="preserve"> </w:t>
      </w:r>
      <w:r w:rsidRPr="006D1729">
        <w:rPr>
          <w:spacing w:val="-4"/>
          <w:sz w:val="22"/>
          <w:szCs w:val="22"/>
        </w:rPr>
        <w:t xml:space="preserve">utvrđuju se minimalni financijski standardi, </w:t>
      </w:r>
      <w:r w:rsidRPr="006D1729">
        <w:rPr>
          <w:sz w:val="22"/>
          <w:szCs w:val="22"/>
        </w:rPr>
        <w:t>kriteriji i mjerila za financiranje rashoda za zaposlene u javnim vatrogasnim postrojbama, materijalni rashodi za javne vatrogasne postrojbe i financijski rashodi za javne vatrogasne postrojbe.</w:t>
      </w:r>
    </w:p>
    <w:p w14:paraId="7E6D5241" w14:textId="77777777" w:rsidR="00095123" w:rsidRPr="006D1729" w:rsidRDefault="00095123">
      <w:pPr>
        <w:ind w:right="72" w:firstLine="1080"/>
        <w:jc w:val="both"/>
        <w:rPr>
          <w:rFonts w:cs="Times New Roman"/>
          <w:sz w:val="22"/>
          <w:szCs w:val="22"/>
        </w:rPr>
      </w:pPr>
    </w:p>
    <w:p w14:paraId="42F9966D" w14:textId="77777777" w:rsidR="00095123" w:rsidRPr="006D1729" w:rsidRDefault="00091990">
      <w:pPr>
        <w:ind w:right="-7"/>
        <w:jc w:val="center"/>
        <w:rPr>
          <w:sz w:val="22"/>
          <w:szCs w:val="22"/>
        </w:rPr>
      </w:pPr>
      <w:r w:rsidRPr="006D1729">
        <w:rPr>
          <w:rFonts w:cs="Times New Roman"/>
          <w:b/>
          <w:sz w:val="22"/>
          <w:szCs w:val="22"/>
        </w:rPr>
        <w:t>II.</w:t>
      </w:r>
    </w:p>
    <w:p w14:paraId="7C0CB587" w14:textId="378664A0" w:rsidR="00095123" w:rsidRPr="006D1729" w:rsidRDefault="00091990">
      <w:pPr>
        <w:ind w:firstLine="709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Jedinice lokalne samouprave i Grad Zagreb financiraju javnu vatrogasnu postrojbu </w:t>
      </w:r>
      <w:r w:rsidR="00C336A9">
        <w:rPr>
          <w:rFonts w:cs="Times New Roman"/>
          <w:sz w:val="22"/>
          <w:szCs w:val="22"/>
        </w:rPr>
        <w:t xml:space="preserve">koje su osnivači i suosnivači te osiguravaju </w:t>
      </w:r>
      <w:r w:rsidRPr="006D1729">
        <w:rPr>
          <w:rFonts w:cs="Times New Roman"/>
          <w:sz w:val="22"/>
          <w:szCs w:val="22"/>
        </w:rPr>
        <w:t>sre</w:t>
      </w:r>
      <w:r w:rsidR="00743B8F">
        <w:rPr>
          <w:rFonts w:cs="Times New Roman"/>
          <w:sz w:val="22"/>
          <w:szCs w:val="22"/>
        </w:rPr>
        <w:t>dstva za rashode za zaposlene i</w:t>
      </w:r>
      <w:r w:rsidRPr="006D1729">
        <w:rPr>
          <w:rFonts w:cs="Times New Roman"/>
          <w:sz w:val="22"/>
          <w:szCs w:val="22"/>
        </w:rPr>
        <w:t xml:space="preserve"> sredstva za materijalne i financijske rashode</w:t>
      </w:r>
      <w:r w:rsidR="00C336A9">
        <w:rPr>
          <w:rFonts w:cs="Times New Roman"/>
          <w:sz w:val="22"/>
          <w:szCs w:val="22"/>
        </w:rPr>
        <w:t xml:space="preserve"> javne vatrogasne postrojbe</w:t>
      </w:r>
      <w:r w:rsidRPr="006D1729">
        <w:rPr>
          <w:rFonts w:cs="Times New Roman"/>
          <w:sz w:val="22"/>
          <w:szCs w:val="22"/>
        </w:rPr>
        <w:t>.</w:t>
      </w:r>
    </w:p>
    <w:p w14:paraId="34191627" w14:textId="77777777" w:rsidR="00095123" w:rsidRPr="006D1729" w:rsidRDefault="00095123">
      <w:pPr>
        <w:ind w:right="72" w:firstLine="1080"/>
        <w:jc w:val="both"/>
        <w:rPr>
          <w:rFonts w:cs="Times New Roman"/>
          <w:sz w:val="22"/>
          <w:szCs w:val="22"/>
        </w:rPr>
      </w:pPr>
    </w:p>
    <w:p w14:paraId="4173B46E" w14:textId="77777777" w:rsidR="00095123" w:rsidRPr="006D1729" w:rsidRDefault="00091990">
      <w:pPr>
        <w:ind w:right="-7"/>
        <w:jc w:val="center"/>
        <w:rPr>
          <w:sz w:val="22"/>
          <w:szCs w:val="22"/>
        </w:rPr>
      </w:pPr>
      <w:r w:rsidRPr="006D1729">
        <w:rPr>
          <w:rFonts w:cs="Times New Roman"/>
          <w:b/>
          <w:sz w:val="22"/>
          <w:szCs w:val="22"/>
        </w:rPr>
        <w:t>III.</w:t>
      </w:r>
    </w:p>
    <w:p w14:paraId="289F2450" w14:textId="4EE8092A" w:rsidR="00095123" w:rsidRPr="006D1729" w:rsidRDefault="0047459E">
      <w:pPr>
        <w:ind w:firstLine="709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Minimalni financijski standardi </w:t>
      </w:r>
      <w:r w:rsidR="00091990" w:rsidRPr="006D1729">
        <w:rPr>
          <w:rFonts w:cs="Times New Roman"/>
          <w:sz w:val="22"/>
          <w:szCs w:val="22"/>
        </w:rPr>
        <w:t>temelj su za planiranje pomoći osnivačima i suosnivačima javnih vatrogasnih postrojbi za decentraliziranu funkciju vatrogastva, a uz primjenu odgovarajućih i</w:t>
      </w:r>
      <w:r w:rsidR="007901A4">
        <w:rPr>
          <w:rFonts w:cs="Times New Roman"/>
          <w:sz w:val="22"/>
          <w:szCs w:val="22"/>
        </w:rPr>
        <w:t>ndeksa u prethodnom razdoblju,</w:t>
      </w:r>
      <w:r w:rsidR="00091990" w:rsidRPr="006D1729">
        <w:rPr>
          <w:rFonts w:cs="Times New Roman"/>
          <w:sz w:val="22"/>
          <w:szCs w:val="22"/>
        </w:rPr>
        <w:t xml:space="preserve"> za 202</w:t>
      </w:r>
      <w:r w:rsidR="00764707">
        <w:rPr>
          <w:rFonts w:cs="Times New Roman"/>
          <w:sz w:val="22"/>
          <w:szCs w:val="22"/>
        </w:rPr>
        <w:t>4</w:t>
      </w:r>
      <w:r w:rsidR="00091990" w:rsidRPr="006D1729">
        <w:rPr>
          <w:rFonts w:cs="Times New Roman"/>
          <w:sz w:val="22"/>
          <w:szCs w:val="22"/>
        </w:rPr>
        <w:t xml:space="preserve">. </w:t>
      </w:r>
      <w:r w:rsidR="00091990" w:rsidRPr="00B8650D">
        <w:rPr>
          <w:rFonts w:cs="Times New Roman"/>
          <w:sz w:val="22"/>
          <w:szCs w:val="22"/>
        </w:rPr>
        <w:t xml:space="preserve">iznose </w:t>
      </w:r>
      <w:r w:rsidR="00B8650D">
        <w:rPr>
          <w:rFonts w:cs="Times New Roman"/>
          <w:bCs/>
          <w:iCs/>
          <w:sz w:val="22"/>
          <w:szCs w:val="22"/>
        </w:rPr>
        <w:t>47.588.994,00</w:t>
      </w:r>
      <w:r w:rsidR="009A4E21" w:rsidRPr="009A4E21">
        <w:rPr>
          <w:rFonts w:cs="Times New Roman"/>
          <w:bCs/>
          <w:iCs/>
          <w:sz w:val="22"/>
          <w:szCs w:val="22"/>
        </w:rPr>
        <w:t xml:space="preserve"> eura</w:t>
      </w:r>
      <w:r w:rsidR="00091990" w:rsidRPr="006D1729">
        <w:rPr>
          <w:rFonts w:cs="Times New Roman"/>
          <w:sz w:val="22"/>
          <w:szCs w:val="22"/>
        </w:rPr>
        <w:t>.</w:t>
      </w:r>
    </w:p>
    <w:p w14:paraId="1B244DD6" w14:textId="77777777" w:rsidR="00095123" w:rsidRPr="006D1729" w:rsidRDefault="00091990">
      <w:pPr>
        <w:ind w:firstLine="709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Rashodi iz točke II. ove Odluke za zaposlene u javnim vatrogasnim postrojbama su:</w:t>
      </w:r>
    </w:p>
    <w:p w14:paraId="5ACAD4D8" w14:textId="77777777" w:rsidR="00095123" w:rsidRPr="006D1729" w:rsidRDefault="00091990">
      <w:pPr>
        <w:numPr>
          <w:ilvl w:val="0"/>
          <w:numId w:val="1"/>
        </w:numPr>
        <w:tabs>
          <w:tab w:val="clear" w:pos="720"/>
        </w:tabs>
        <w:ind w:left="1418" w:hanging="284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plaće</w:t>
      </w:r>
    </w:p>
    <w:p w14:paraId="325454F6" w14:textId="77777777" w:rsidR="00095123" w:rsidRPr="006D1729" w:rsidRDefault="00091990">
      <w:pPr>
        <w:numPr>
          <w:ilvl w:val="0"/>
          <w:numId w:val="1"/>
        </w:numPr>
        <w:ind w:left="1418" w:hanging="284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ostali rashodi za zaposlene</w:t>
      </w:r>
    </w:p>
    <w:p w14:paraId="684C29D2" w14:textId="77777777" w:rsidR="00095123" w:rsidRPr="006D1729" w:rsidRDefault="00091990">
      <w:pPr>
        <w:numPr>
          <w:ilvl w:val="0"/>
          <w:numId w:val="1"/>
        </w:numPr>
        <w:tabs>
          <w:tab w:val="clear" w:pos="720"/>
        </w:tabs>
        <w:ind w:left="1418" w:hanging="284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doprinosi na plaće.</w:t>
      </w:r>
    </w:p>
    <w:p w14:paraId="4CED4FEE" w14:textId="77777777" w:rsidR="00095123" w:rsidRPr="006D1729" w:rsidRDefault="00091990">
      <w:pPr>
        <w:ind w:firstLine="709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Materijalni rashodi iz točke II. ove Odluke za javne vatrogasne postrojbe su:</w:t>
      </w:r>
    </w:p>
    <w:p w14:paraId="472033DA" w14:textId="77777777" w:rsidR="00095123" w:rsidRPr="006D1729" w:rsidRDefault="00091990">
      <w:pPr>
        <w:numPr>
          <w:ilvl w:val="0"/>
          <w:numId w:val="2"/>
        </w:numPr>
        <w:tabs>
          <w:tab w:val="clear" w:pos="720"/>
        </w:tabs>
        <w:ind w:left="1418" w:hanging="284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naknade troškova zaposlenima</w:t>
      </w:r>
    </w:p>
    <w:p w14:paraId="39721C98" w14:textId="77777777" w:rsidR="00095123" w:rsidRPr="006D1729" w:rsidRDefault="00091990">
      <w:pPr>
        <w:numPr>
          <w:ilvl w:val="0"/>
          <w:numId w:val="2"/>
        </w:numPr>
        <w:tabs>
          <w:tab w:val="clear" w:pos="720"/>
        </w:tabs>
        <w:ind w:left="1418" w:hanging="284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rashodi za materijal i energiju </w:t>
      </w:r>
    </w:p>
    <w:p w14:paraId="69BFCA5C" w14:textId="7398D73B" w:rsidR="00095123" w:rsidRPr="006D1729" w:rsidRDefault="00091990">
      <w:pPr>
        <w:numPr>
          <w:ilvl w:val="0"/>
          <w:numId w:val="2"/>
        </w:numPr>
        <w:tabs>
          <w:tab w:val="clear" w:pos="720"/>
        </w:tabs>
        <w:ind w:left="1418" w:hanging="284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rashodi za usluge</w:t>
      </w:r>
      <w:r w:rsidR="00C336A9">
        <w:rPr>
          <w:rFonts w:cs="Times New Roman"/>
          <w:sz w:val="22"/>
          <w:szCs w:val="22"/>
        </w:rPr>
        <w:t xml:space="preserve"> -  </w:t>
      </w:r>
      <w:r w:rsidRPr="006D1729">
        <w:rPr>
          <w:rFonts w:cs="Times New Roman"/>
          <w:sz w:val="22"/>
          <w:szCs w:val="22"/>
        </w:rPr>
        <w:t>usluge telefona, pošte i prijevoza, tekućeg i investicijskog održavanja, promidžbe i informiranja, komunalne usluge, zakupnine i najamnine, obvezni i preventivni zdravstve</w:t>
      </w:r>
      <w:r w:rsidR="00C336A9">
        <w:rPr>
          <w:rFonts w:cs="Times New Roman"/>
          <w:sz w:val="22"/>
          <w:szCs w:val="22"/>
        </w:rPr>
        <w:t>ni pregledi i računalne usluge</w:t>
      </w:r>
    </w:p>
    <w:p w14:paraId="7DC30EC6" w14:textId="77777777" w:rsidR="00095123" w:rsidRPr="006D1729" w:rsidRDefault="00091990">
      <w:pPr>
        <w:numPr>
          <w:ilvl w:val="0"/>
          <w:numId w:val="2"/>
        </w:numPr>
        <w:tabs>
          <w:tab w:val="clear" w:pos="720"/>
        </w:tabs>
        <w:ind w:left="1418" w:hanging="284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ostali nespomenuti rashodi – premije osiguranja.</w:t>
      </w:r>
    </w:p>
    <w:p w14:paraId="3F1ABC96" w14:textId="77777777" w:rsidR="00095123" w:rsidRPr="006D1729" w:rsidRDefault="00091990">
      <w:pPr>
        <w:ind w:firstLine="709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Financijski rashodi iz točke II. ove Odluke za javne vatrogasne postrojbe su:</w:t>
      </w:r>
    </w:p>
    <w:p w14:paraId="7FC1ADAA" w14:textId="77777777" w:rsidR="00095123" w:rsidRPr="006D1729" w:rsidRDefault="00091990">
      <w:pPr>
        <w:numPr>
          <w:ilvl w:val="0"/>
          <w:numId w:val="2"/>
        </w:numPr>
        <w:tabs>
          <w:tab w:val="clear" w:pos="720"/>
        </w:tabs>
        <w:ind w:left="1418" w:hanging="284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ostali financijski rashodi - bankarske usluge i usluge platnog prometa, zatezne kamate.</w:t>
      </w:r>
    </w:p>
    <w:p w14:paraId="44305788" w14:textId="77777777" w:rsidR="00095123" w:rsidRPr="006D1729" w:rsidRDefault="00095123">
      <w:pPr>
        <w:ind w:right="7"/>
        <w:jc w:val="center"/>
        <w:rPr>
          <w:rFonts w:cs="Times New Roman"/>
          <w:sz w:val="22"/>
          <w:szCs w:val="22"/>
        </w:rPr>
      </w:pPr>
    </w:p>
    <w:p w14:paraId="14975C0B" w14:textId="56BA680E" w:rsidR="00095123" w:rsidRDefault="00867FEC">
      <w:pPr>
        <w:ind w:right="7"/>
        <w:jc w:val="center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>I</w:t>
      </w:r>
      <w:r w:rsidR="00091990">
        <w:rPr>
          <w:rFonts w:cs="Times New Roman"/>
          <w:b/>
          <w:sz w:val="22"/>
          <w:szCs w:val="22"/>
        </w:rPr>
        <w:t>V.</w:t>
      </w:r>
    </w:p>
    <w:p w14:paraId="0DB2CBB2" w14:textId="23F4FF80" w:rsidR="00095123" w:rsidRPr="006D1729" w:rsidRDefault="00091990">
      <w:pPr>
        <w:ind w:firstLine="709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Kriteriji i mjerila </w:t>
      </w:r>
      <w:r w:rsidR="00244872" w:rsidRPr="006D1729">
        <w:rPr>
          <w:rFonts w:cs="Times New Roman"/>
          <w:sz w:val="22"/>
          <w:szCs w:val="22"/>
        </w:rPr>
        <w:t>za utvrđivanje minimalnih financijskih standarda kao temelja za planiranje pomoći za decentraliziranu funkciju vatrogastva osnivačima i suosnivačima jav</w:t>
      </w:r>
      <w:r w:rsidR="00B93D85">
        <w:rPr>
          <w:rFonts w:cs="Times New Roman"/>
          <w:sz w:val="22"/>
          <w:szCs w:val="22"/>
        </w:rPr>
        <w:t>nih vatrogasnih postrojbi u 202</w:t>
      </w:r>
      <w:r w:rsidR="00764707">
        <w:rPr>
          <w:rFonts w:cs="Times New Roman"/>
          <w:sz w:val="22"/>
          <w:szCs w:val="22"/>
        </w:rPr>
        <w:t>4</w:t>
      </w:r>
      <w:r w:rsidR="00244872" w:rsidRPr="006D1729">
        <w:rPr>
          <w:rFonts w:cs="Times New Roman"/>
          <w:sz w:val="22"/>
          <w:szCs w:val="22"/>
        </w:rPr>
        <w:t>. su</w:t>
      </w:r>
      <w:r w:rsidR="0047459E" w:rsidRPr="006D1729">
        <w:rPr>
          <w:rFonts w:cs="Times New Roman"/>
          <w:spacing w:val="-4"/>
          <w:sz w:val="22"/>
          <w:szCs w:val="22"/>
        </w:rPr>
        <w:t>:</w:t>
      </w:r>
    </w:p>
    <w:p w14:paraId="061742CE" w14:textId="2CCB7624" w:rsidR="00095123" w:rsidRPr="006D1729" w:rsidRDefault="00091990">
      <w:pPr>
        <w:numPr>
          <w:ilvl w:val="0"/>
          <w:numId w:val="3"/>
        </w:numPr>
        <w:tabs>
          <w:tab w:val="clear" w:pos="720"/>
        </w:tabs>
        <w:ind w:left="1134" w:right="72" w:hanging="283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temeljna sredstva - fiksni dodatak, za 20/100 ukupnog iznosa</w:t>
      </w:r>
    </w:p>
    <w:p w14:paraId="456A9FCB" w14:textId="0F9D8F2C" w:rsidR="00095123" w:rsidRPr="006D1729" w:rsidRDefault="00091990">
      <w:pPr>
        <w:numPr>
          <w:ilvl w:val="0"/>
          <w:numId w:val="3"/>
        </w:numPr>
        <w:tabs>
          <w:tab w:val="clear" w:pos="720"/>
        </w:tabs>
        <w:ind w:left="1134" w:right="72" w:hanging="283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klasifikacija javne vatrogasne postrojbe prema ugroženosti, sposobnosti i otpor</w:t>
      </w:r>
      <w:r w:rsidR="00115C92">
        <w:rPr>
          <w:rFonts w:cs="Times New Roman"/>
          <w:sz w:val="22"/>
          <w:szCs w:val="22"/>
        </w:rPr>
        <w:t>nosti, za 20/100 ukupnog iznosa</w:t>
      </w:r>
    </w:p>
    <w:p w14:paraId="2681091D" w14:textId="0B1E96A7" w:rsidR="00095123" w:rsidRPr="006D1729" w:rsidRDefault="00091990">
      <w:pPr>
        <w:numPr>
          <w:ilvl w:val="0"/>
          <w:numId w:val="3"/>
        </w:numPr>
        <w:tabs>
          <w:tab w:val="clear" w:pos="720"/>
        </w:tabs>
        <w:ind w:left="1134" w:hanging="283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broj stanovnika na površini osnivača i suosnivača koju javna vatrogasna postrojba može dohvatiti u 15 minuta (izračunato prema podacima </w:t>
      </w:r>
      <w:r w:rsidR="00C336A9">
        <w:rPr>
          <w:rFonts w:cs="Times New Roman"/>
          <w:sz w:val="22"/>
          <w:szCs w:val="22"/>
        </w:rPr>
        <w:t xml:space="preserve">Zemljopisno-obavijesnog sustava; u daljnjem tekstu: </w:t>
      </w:r>
      <w:proofErr w:type="spellStart"/>
      <w:r w:rsidR="00C336A9">
        <w:rPr>
          <w:rFonts w:cs="Times New Roman"/>
          <w:sz w:val="22"/>
          <w:szCs w:val="22"/>
        </w:rPr>
        <w:t>ZeOS</w:t>
      </w:r>
      <w:proofErr w:type="spellEnd"/>
      <w:r w:rsidRPr="006D1729">
        <w:rPr>
          <w:rFonts w:cs="Times New Roman"/>
          <w:sz w:val="22"/>
          <w:szCs w:val="22"/>
        </w:rPr>
        <w:t>), za 25/100 ukupnog iznosa</w:t>
      </w:r>
    </w:p>
    <w:p w14:paraId="2E51EDE2" w14:textId="5C2B95AB" w:rsidR="00095123" w:rsidRDefault="00091990">
      <w:pPr>
        <w:numPr>
          <w:ilvl w:val="0"/>
          <w:numId w:val="3"/>
        </w:numPr>
        <w:tabs>
          <w:tab w:val="clear" w:pos="720"/>
        </w:tabs>
        <w:ind w:left="1134" w:hanging="283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površina osnivača i suosnivača koju javna vatr</w:t>
      </w:r>
      <w:r w:rsidR="00743B8F">
        <w:rPr>
          <w:rFonts w:cs="Times New Roman"/>
          <w:sz w:val="22"/>
          <w:szCs w:val="22"/>
        </w:rPr>
        <w:t>ogasna postrojba može dosegnuti</w:t>
      </w:r>
      <w:r w:rsidRPr="006D1729">
        <w:rPr>
          <w:rFonts w:cs="Times New Roman"/>
          <w:sz w:val="22"/>
          <w:szCs w:val="22"/>
        </w:rPr>
        <w:t xml:space="preserve"> u 15 minuta (izračunato prema podacima sustava </w:t>
      </w:r>
      <w:proofErr w:type="spellStart"/>
      <w:r w:rsidRPr="006D1729">
        <w:rPr>
          <w:rFonts w:cs="Times New Roman"/>
          <w:sz w:val="22"/>
          <w:szCs w:val="22"/>
        </w:rPr>
        <w:t>Z</w:t>
      </w:r>
      <w:r w:rsidR="00C336A9">
        <w:rPr>
          <w:rFonts w:cs="Times New Roman"/>
          <w:sz w:val="22"/>
          <w:szCs w:val="22"/>
        </w:rPr>
        <w:t>e</w:t>
      </w:r>
      <w:r w:rsidRPr="006D1729">
        <w:rPr>
          <w:rFonts w:cs="Times New Roman"/>
          <w:sz w:val="22"/>
          <w:szCs w:val="22"/>
        </w:rPr>
        <w:t>OS</w:t>
      </w:r>
      <w:proofErr w:type="spellEnd"/>
      <w:r w:rsidRPr="006D1729">
        <w:rPr>
          <w:rFonts w:cs="Times New Roman"/>
          <w:sz w:val="22"/>
          <w:szCs w:val="22"/>
        </w:rPr>
        <w:t xml:space="preserve">), za 5/100 </w:t>
      </w:r>
      <w:r w:rsidR="00115C92">
        <w:rPr>
          <w:rFonts w:cs="Times New Roman"/>
          <w:sz w:val="22"/>
          <w:szCs w:val="22"/>
        </w:rPr>
        <w:t>ukupnog iznosa</w:t>
      </w:r>
      <w:r>
        <w:rPr>
          <w:rFonts w:cs="Times New Roman"/>
          <w:sz w:val="22"/>
          <w:szCs w:val="22"/>
        </w:rPr>
        <w:t xml:space="preserve"> </w:t>
      </w:r>
    </w:p>
    <w:p w14:paraId="181FC7F4" w14:textId="11CE8554" w:rsidR="00095123" w:rsidRDefault="00091990">
      <w:pPr>
        <w:numPr>
          <w:ilvl w:val="0"/>
          <w:numId w:val="3"/>
        </w:numPr>
        <w:tabs>
          <w:tab w:val="clear" w:pos="720"/>
        </w:tabs>
        <w:ind w:left="1134" w:hanging="283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dosadašnji </w:t>
      </w:r>
      <w:r w:rsidR="00743B8F">
        <w:rPr>
          <w:rFonts w:cs="Times New Roman"/>
          <w:sz w:val="22"/>
          <w:szCs w:val="22"/>
        </w:rPr>
        <w:t>prosjek financiranja (od 2003. do</w:t>
      </w:r>
      <w:r>
        <w:rPr>
          <w:rFonts w:cs="Times New Roman"/>
          <w:sz w:val="22"/>
          <w:szCs w:val="22"/>
        </w:rPr>
        <w:t xml:space="preserve"> 202</w:t>
      </w:r>
      <w:r w:rsidR="00764707">
        <w:rPr>
          <w:rFonts w:cs="Times New Roman"/>
          <w:sz w:val="22"/>
          <w:szCs w:val="22"/>
        </w:rPr>
        <w:t>3</w:t>
      </w:r>
      <w:r>
        <w:rPr>
          <w:rFonts w:cs="Times New Roman"/>
          <w:sz w:val="22"/>
          <w:szCs w:val="22"/>
        </w:rPr>
        <w:t>., a preračunato prema limitu za godinu iz Od</w:t>
      </w:r>
      <w:r w:rsidR="00115C92">
        <w:rPr>
          <w:rFonts w:cs="Times New Roman"/>
          <w:sz w:val="22"/>
          <w:szCs w:val="22"/>
        </w:rPr>
        <w:t>luke), za 25/100 ukupnog iznosa</w:t>
      </w:r>
    </w:p>
    <w:p w14:paraId="16468EBF" w14:textId="77777777" w:rsidR="00095123" w:rsidRDefault="00091990">
      <w:pPr>
        <w:numPr>
          <w:ilvl w:val="0"/>
          <w:numId w:val="3"/>
        </w:numPr>
        <w:tabs>
          <w:tab w:val="clear" w:pos="720"/>
        </w:tabs>
        <w:ind w:left="1134" w:right="72" w:hanging="283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ostali rizici, dopunske aktivnosti po zapovijedi i korekcija za osobnu zaštitnu opremu, za 5/100 ukupnog iznosa.</w:t>
      </w:r>
    </w:p>
    <w:p w14:paraId="2BDEE438" w14:textId="77777777" w:rsidR="00095123" w:rsidRDefault="00095123">
      <w:pPr>
        <w:ind w:right="72" w:firstLine="1080"/>
        <w:jc w:val="both"/>
        <w:rPr>
          <w:rFonts w:cs="Times New Roman"/>
          <w:sz w:val="22"/>
          <w:szCs w:val="22"/>
        </w:rPr>
      </w:pPr>
    </w:p>
    <w:p w14:paraId="20E5FFFA" w14:textId="4179BCB6" w:rsidR="00095123" w:rsidRDefault="00091990">
      <w:pPr>
        <w:ind w:firstLine="708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Minimalni financijski standard za 202</w:t>
      </w:r>
      <w:r w:rsidR="00764707">
        <w:rPr>
          <w:rFonts w:cs="Times New Roman"/>
          <w:sz w:val="22"/>
          <w:szCs w:val="22"/>
        </w:rPr>
        <w:t>4</w:t>
      </w:r>
      <w:r w:rsidRPr="00590B7F"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sz w:val="22"/>
          <w:szCs w:val="22"/>
        </w:rPr>
        <w:t xml:space="preserve">utvrđuje se u ukupnom iznosu </w:t>
      </w:r>
      <w:r w:rsidRPr="00B8650D">
        <w:rPr>
          <w:rFonts w:cs="Times New Roman"/>
          <w:sz w:val="22"/>
          <w:szCs w:val="22"/>
        </w:rPr>
        <w:t xml:space="preserve">od </w:t>
      </w:r>
      <w:r w:rsidR="00B8650D">
        <w:rPr>
          <w:rFonts w:cs="Times New Roman"/>
          <w:bCs/>
          <w:iCs/>
          <w:sz w:val="22"/>
          <w:szCs w:val="22"/>
        </w:rPr>
        <w:t>47.588.994,00</w:t>
      </w:r>
      <w:r w:rsidR="009A4E21" w:rsidRPr="009A4E21">
        <w:rPr>
          <w:rFonts w:cs="Times New Roman"/>
          <w:bCs/>
          <w:iCs/>
          <w:sz w:val="22"/>
          <w:szCs w:val="22"/>
        </w:rPr>
        <w:t xml:space="preserve"> eura</w:t>
      </w:r>
      <w:r>
        <w:rPr>
          <w:rFonts w:cs="Times New Roman"/>
          <w:sz w:val="22"/>
          <w:szCs w:val="22"/>
        </w:rPr>
        <w:t xml:space="preserve"> kako slijedi:</w:t>
      </w:r>
    </w:p>
    <w:tbl>
      <w:tblPr>
        <w:tblW w:w="9281" w:type="dxa"/>
        <w:tblInd w:w="93" w:type="dxa"/>
        <w:tblLook w:val="04A0" w:firstRow="1" w:lastRow="0" w:firstColumn="1" w:lastColumn="0" w:noHBand="0" w:noVBand="1"/>
      </w:tblPr>
      <w:tblGrid>
        <w:gridCol w:w="634"/>
        <w:gridCol w:w="399"/>
        <w:gridCol w:w="2293"/>
        <w:gridCol w:w="2606"/>
        <w:gridCol w:w="1037"/>
        <w:gridCol w:w="1153"/>
        <w:gridCol w:w="1159"/>
      </w:tblGrid>
      <w:tr w:rsidR="00095123" w:rsidRPr="00A9541C" w14:paraId="31E3061A" w14:textId="77777777" w:rsidTr="00FF6067">
        <w:trPr>
          <w:trHeight w:val="600"/>
        </w:trPr>
        <w:tc>
          <w:tcPr>
            <w:tcW w:w="63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0358" w14:textId="77777777" w:rsidR="00095123" w:rsidRPr="00A9541C" w:rsidRDefault="00091990">
            <w:pPr>
              <w:jc w:val="center"/>
              <w:rPr>
                <w:sz w:val="16"/>
                <w:szCs w:val="16"/>
              </w:rPr>
            </w:pPr>
            <w:bookmarkStart w:id="1" w:name="RANGE!A1%3AG230"/>
            <w:r w:rsidRPr="00A9541C">
              <w:rPr>
                <w:rFonts w:cs="Arial"/>
                <w:b/>
                <w:bCs/>
                <w:sz w:val="16"/>
                <w:szCs w:val="16"/>
              </w:rPr>
              <w:t> </w:t>
            </w:r>
            <w:bookmarkEnd w:id="1"/>
          </w:p>
        </w:tc>
        <w:tc>
          <w:tcPr>
            <w:tcW w:w="399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D2D3F" w14:textId="77777777" w:rsidR="00095123" w:rsidRPr="00A9541C" w:rsidRDefault="00091990">
            <w:pPr>
              <w:jc w:val="center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3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DA168" w14:textId="77777777" w:rsidR="00095123" w:rsidRPr="00A9541C" w:rsidRDefault="00091990">
            <w:pPr>
              <w:jc w:val="center"/>
              <w:rPr>
                <w:sz w:val="18"/>
                <w:szCs w:val="18"/>
              </w:rPr>
            </w:pPr>
            <w:r w:rsidRPr="00A9541C">
              <w:rPr>
                <w:rFonts w:cs="Arial"/>
                <w:b/>
                <w:bCs/>
                <w:sz w:val="18"/>
                <w:szCs w:val="18"/>
              </w:rPr>
              <w:t>OSNIVAČI I SUOSNIVAČI</w:t>
            </w:r>
          </w:p>
        </w:tc>
        <w:tc>
          <w:tcPr>
            <w:tcW w:w="2606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CC40" w14:textId="77777777" w:rsidR="00095123" w:rsidRPr="00A9541C" w:rsidRDefault="00091990">
            <w:pPr>
              <w:jc w:val="center"/>
              <w:rPr>
                <w:sz w:val="18"/>
                <w:szCs w:val="18"/>
              </w:rPr>
            </w:pPr>
            <w:r w:rsidRPr="00A9541C">
              <w:rPr>
                <w:rFonts w:cs="Arial"/>
                <w:b/>
                <w:bCs/>
                <w:sz w:val="18"/>
                <w:szCs w:val="18"/>
              </w:rPr>
              <w:t>JAVNA VATROGASNA POSTROJBA</w:t>
            </w:r>
          </w:p>
        </w:tc>
        <w:tc>
          <w:tcPr>
            <w:tcW w:w="1037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994D" w14:textId="77777777" w:rsidR="00095123" w:rsidRPr="00A9541C" w:rsidRDefault="00091990">
            <w:pPr>
              <w:jc w:val="center"/>
              <w:rPr>
                <w:sz w:val="18"/>
                <w:szCs w:val="18"/>
              </w:rPr>
            </w:pPr>
            <w:r w:rsidRPr="00A9541C">
              <w:rPr>
                <w:rFonts w:cs="Arial"/>
                <w:b/>
                <w:bCs/>
                <w:sz w:val="18"/>
                <w:szCs w:val="18"/>
              </w:rPr>
              <w:t>Udio za suosnivače</w:t>
            </w:r>
          </w:p>
        </w:tc>
        <w:tc>
          <w:tcPr>
            <w:tcW w:w="1153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B07F2" w14:textId="77777777" w:rsidR="00095123" w:rsidRPr="00A9541C" w:rsidRDefault="00091990">
            <w:pPr>
              <w:jc w:val="center"/>
              <w:rPr>
                <w:sz w:val="18"/>
                <w:szCs w:val="18"/>
              </w:rPr>
            </w:pPr>
            <w:r w:rsidRPr="00A9541C">
              <w:rPr>
                <w:rFonts w:cs="Arial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159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BB1D" w14:textId="77777777" w:rsidR="00095123" w:rsidRPr="00A9541C" w:rsidRDefault="00091990">
            <w:pPr>
              <w:jc w:val="center"/>
              <w:rPr>
                <w:sz w:val="18"/>
                <w:szCs w:val="18"/>
              </w:rPr>
            </w:pPr>
            <w:r w:rsidRPr="00A9541C">
              <w:rPr>
                <w:rFonts w:cs="Arial"/>
                <w:b/>
                <w:bCs/>
                <w:color w:val="800000"/>
                <w:sz w:val="18"/>
                <w:szCs w:val="18"/>
              </w:rPr>
              <w:t>IZNOS ZA ŽUPANIJE</w:t>
            </w:r>
          </w:p>
        </w:tc>
      </w:tr>
      <w:tr w:rsidR="00CE0C4C" w:rsidRPr="00A9541C" w14:paraId="50BB465F" w14:textId="77777777" w:rsidTr="00CE0C4C">
        <w:trPr>
          <w:trHeight w:hRule="exact" w:val="216"/>
        </w:trPr>
        <w:tc>
          <w:tcPr>
            <w:tcW w:w="634" w:type="dxa"/>
            <w:shd w:val="clear" w:color="auto" w:fill="auto"/>
            <w:vAlign w:val="center"/>
          </w:tcPr>
          <w:p w14:paraId="6D6DE09E" w14:textId="77777777" w:rsidR="00CE0C4C" w:rsidRPr="00A9541C" w:rsidRDefault="00CE0C4C" w:rsidP="00CE0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B4F110D" w14:textId="77777777" w:rsidR="00CE0C4C" w:rsidRPr="00A9541C" w:rsidRDefault="00CE0C4C" w:rsidP="00CE0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134DD8BF" w14:textId="77777777" w:rsidR="00CE0C4C" w:rsidRPr="00A9541C" w:rsidRDefault="00CE0C4C" w:rsidP="00CE0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2C80D3A1" w14:textId="77777777" w:rsidR="00CE0C4C" w:rsidRPr="00A9541C" w:rsidRDefault="00CE0C4C" w:rsidP="00CE0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543A2D3" w14:textId="77777777" w:rsidR="00CE0C4C" w:rsidRPr="00A9541C" w:rsidRDefault="00CE0C4C" w:rsidP="00CE0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A6299" w14:textId="77777777" w:rsidR="00CE0C4C" w:rsidRPr="00A9541C" w:rsidRDefault="00CE0C4C" w:rsidP="00CE0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653581A3" w14:textId="77777777" w:rsidR="00CE0C4C" w:rsidRPr="00A9541C" w:rsidRDefault="00CE0C4C" w:rsidP="00CE0C4C">
            <w:pPr>
              <w:jc w:val="center"/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F70A39" w14:paraId="4875D356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B878387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58CDA3CA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GRAD ZAGREB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4115CBD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91FAF22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1F8E511E" w14:textId="77777777" w:rsidR="00CE0C4C" w:rsidRPr="008B10E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AB45B" w14:textId="0E636616" w:rsidR="00CE0C4C" w:rsidRPr="00F70A39" w:rsidRDefault="001E29C4" w:rsidP="00CE0C4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1E29C4">
              <w:rPr>
                <w:b/>
                <w:bCs/>
                <w:color w:val="800000"/>
                <w:sz w:val="16"/>
                <w:szCs w:val="16"/>
              </w:rPr>
              <w:t>5.889.116</w:t>
            </w:r>
          </w:p>
        </w:tc>
      </w:tr>
      <w:tr w:rsidR="00CE0C4C" w:rsidRPr="00A9541C" w14:paraId="4636CBAA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B3960A2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33D1141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8CB9B65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Zagreb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6152EAF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ZAGREB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5ACC3DF" w14:textId="62E72BFE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302C1" w14:textId="1CE63458" w:rsidR="00CE0C4C" w:rsidRPr="00F70A39" w:rsidRDefault="001E29C4" w:rsidP="00CE0C4C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5.889.116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2ED5731" w14:textId="77777777" w:rsidR="00CE0C4C" w:rsidRPr="008B10E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05BE9616" w14:textId="77777777" w:rsidTr="00CE0C4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3F3022EE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4B8ED10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356B482B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6FBC6CCA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AA6730D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88254" w14:textId="77777777" w:rsidR="00CE0C4C" w:rsidRPr="008B10E1" w:rsidRDefault="00CE0C4C" w:rsidP="00CE0C4C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4BCCAABB" w14:textId="77777777" w:rsidR="00CE0C4C" w:rsidRPr="008B10E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7A25BE1A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B908EC6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73C23863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ZAGREBAČKA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CFA34E8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5CCADBB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3831A5BE" w14:textId="77777777" w:rsidR="00CE0C4C" w:rsidRPr="008B10E1" w:rsidRDefault="00CE0C4C" w:rsidP="00CE0C4C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03673" w14:textId="0EEF7AA2" w:rsidR="00CE0C4C" w:rsidRPr="00F70A39" w:rsidRDefault="001E29C4" w:rsidP="00CE0C4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1E29C4">
              <w:rPr>
                <w:b/>
                <w:bCs/>
                <w:color w:val="800000"/>
                <w:sz w:val="16"/>
                <w:szCs w:val="16"/>
              </w:rPr>
              <w:t>2.203.589</w:t>
            </w:r>
          </w:p>
        </w:tc>
      </w:tr>
      <w:tr w:rsidR="001E29C4" w:rsidRPr="00A9541C" w14:paraId="7CC6F57A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4FAF3F8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A6E22C5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E38C9D0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Zaprešić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3A32049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ZAPREŠIĆ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41A3D66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26AB1" w14:textId="6270CD43" w:rsidR="001E29C4" w:rsidRPr="001E29C4" w:rsidRDefault="001E29C4" w:rsidP="001E29C4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573.722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0B3CCDD" w14:textId="77777777" w:rsidR="001E29C4" w:rsidRPr="008B10E1" w:rsidRDefault="001E29C4" w:rsidP="001E29C4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1E29C4" w:rsidRPr="00A9541C" w14:paraId="19DBC499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7C43630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D5FCCCB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F405D3E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Samobor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345D0AB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SAMOBOR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862EBFE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427C5" w14:textId="611A51DC" w:rsidR="001E29C4" w:rsidRPr="001E29C4" w:rsidRDefault="001E29C4" w:rsidP="001E29C4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442.641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8769FC3" w14:textId="77777777" w:rsidR="001E29C4" w:rsidRPr="008B10E1" w:rsidRDefault="001E29C4" w:rsidP="001E29C4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1E29C4" w:rsidRPr="00A9541C" w14:paraId="59A49D27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F11E35F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C4C796C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CDAE9C4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Velika Gorica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546F3A0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VELIKA GORICA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DFCF880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602E4" w14:textId="634E44DF" w:rsidR="001E29C4" w:rsidRPr="001E29C4" w:rsidRDefault="001E29C4" w:rsidP="001E29C4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666.955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939CE1B" w14:textId="77777777" w:rsidR="001E29C4" w:rsidRPr="008B10E1" w:rsidRDefault="001E29C4" w:rsidP="001E29C4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1E29C4" w:rsidRPr="00A9541C" w14:paraId="68033FD8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B2DB59D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39D16B6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C7D1350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Ivanić Grad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55AE40A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IVANIĆ GRAD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AEB36C3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0BC97" w14:textId="5792FFA8" w:rsidR="001E29C4" w:rsidRPr="001E29C4" w:rsidRDefault="001E29C4" w:rsidP="001E29C4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520.271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D6FE079" w14:textId="77777777" w:rsidR="001E29C4" w:rsidRPr="008B10E1" w:rsidRDefault="001E29C4" w:rsidP="001E29C4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4C2CCD35" w14:textId="77777777" w:rsidTr="00CE0C4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5FB54305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7D8F2D4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68E88AF3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3C27879C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38A44C3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CC58D" w14:textId="77777777" w:rsidR="00CE0C4C" w:rsidRPr="008B10E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1FB3B4D3" w14:textId="77777777" w:rsidR="00CE0C4C" w:rsidRPr="008B10E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14CC30F3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DC939D3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5BBC501B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KRAPINSKO-ZAGORSKA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25A10C5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4424429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6D3DB6A1" w14:textId="77777777" w:rsidR="00CE0C4C" w:rsidRPr="008B10E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4213E" w14:textId="2A88DEC9" w:rsidR="00CE0C4C" w:rsidRPr="00C60C1A" w:rsidRDefault="001E29C4" w:rsidP="00CE0C4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1E29C4">
              <w:rPr>
                <w:b/>
                <w:bCs/>
                <w:color w:val="800000"/>
                <w:sz w:val="16"/>
                <w:szCs w:val="16"/>
              </w:rPr>
              <w:t>1.356.728</w:t>
            </w:r>
          </w:p>
        </w:tc>
      </w:tr>
      <w:tr w:rsidR="00CE0C4C" w:rsidRPr="00A9541C" w14:paraId="423E2099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87EA3A1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D585106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0291EA2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4890352" w14:textId="02978789" w:rsidR="00CE0C4C" w:rsidRPr="00A9541C" w:rsidRDefault="00CE0C4C" w:rsidP="00CE0C4C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JVP ZAGORSKA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7512BCC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9DDC4" w14:textId="5179E97E" w:rsidR="00CE0C4C" w:rsidRPr="00B40405" w:rsidRDefault="001E29C4" w:rsidP="00CE0C4C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1E29C4">
              <w:rPr>
                <w:b/>
                <w:bCs/>
                <w:color w:val="000000"/>
                <w:sz w:val="16"/>
                <w:szCs w:val="16"/>
              </w:rPr>
              <w:t>1.036.205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58D8BEF" w14:textId="77777777" w:rsidR="00CE0C4C" w:rsidRPr="008B10E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1E29C4" w:rsidRPr="00A9541C" w14:paraId="6909266F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4756014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5F3B896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71FCF362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Zabok (8,96%)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011ECD7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0,0896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7BFDC" w14:textId="3DE60491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92.844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826E7" w14:textId="21E25BBC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3E3A0ADE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F146B35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D61A5E5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62633A2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Klanjec (3,09%)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297A7FE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0,0309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48274" w14:textId="00019872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32.019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D8B69" w14:textId="03E60F4C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2935C9AA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3BFCAAD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FCF3B7D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4C2A3926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Oroslavje (5,98%)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ADF41B2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0,0598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809CE" w14:textId="793CC493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61.965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CE9E5" w14:textId="2BE57B7A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12E7FF54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F863F93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C41A273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D01EA85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Pregrada (6,85%)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D8EDADC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0,0685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F3583" w14:textId="704F1DB6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70.980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4CBB8" w14:textId="1DBEB8E3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435E2ADA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93AF6CE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61B3882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D53922B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Zlatar (6,22%)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A1B4546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0,0622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D7D7A" w14:textId="2C68F154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64.452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36C49" w14:textId="38C78D78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39EA1C54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E9EC11E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B636028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E6CCA94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Donja Stubica (5,67%)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EA466E9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0,0567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CB5A3" w14:textId="5F0897B9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58.753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10283" w14:textId="5A8B067D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7F6C8877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54D99F4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D1824DE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24B42D2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Bedekovčina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(8,11%)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C4F5AF7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0,0811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1860D" w14:textId="202D4DA0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84.036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09622" w14:textId="2284D7B5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3B1C0F93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1BC2F93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B79D513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7BEFF5FE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Budinščina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(2,67%)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FBD1C0A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0,0267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994C2" w14:textId="120ACE0F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27.667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CAA40" w14:textId="5D53FC9D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2D16EA26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E8E4854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37994C1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A4CB2F1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Desinić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(3,33%)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B7980B9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0,0333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C0363" w14:textId="003B4555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34.505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AC010" w14:textId="7A0F0646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11A4D254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3218074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749DB61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771C7AC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Gornja Stubica (5,48%)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305C423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0,0548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24475" w14:textId="23A3868E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56.784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9433A" w14:textId="2D709335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6F24ADF9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B259436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BB3E88E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FED830C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Hrašćina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(1,75%)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5C9601E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0,0175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92303" w14:textId="34C730C6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18.133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0E1D6" w14:textId="52CC21C2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26C07493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D33247D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E0BB323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1E43CEE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Konjšćina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(3,90%)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C022990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0,0390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4E82" w14:textId="1657ED73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40.412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DAFDC" w14:textId="7C37F095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613C252D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044E339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DCDE7E9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4F46A631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Kraljevec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na Sutli (1,74%)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46289C1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0,0174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B96CB" w14:textId="31ED8F32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18.030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4AFE0" w14:textId="09156D8F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34BB0116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B6B127A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5B0B813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7927E01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Krapinske Toplice (5,49%)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9F8C2AF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0,0549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170A4" w14:textId="3BCD4BBA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56.888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B1ED8" w14:textId="1618A9F2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60429AF3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52580D0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ACB5A8C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65D5C11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Kumrovec (1,77%)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6A1BC49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0,0177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11AA0" w14:textId="7EEF65A3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18.341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771BA" w14:textId="4B3C55B9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5A8E3B44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63F46D3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48CF1BA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E226E1F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Marija Bistrica (6,32%)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9E77759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0,0632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A743C" w14:textId="490E992C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65.488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A1902" w14:textId="64B16582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013E2713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D847BDE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E90B728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0CF6CA0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Stubičke Toplice (2,63%)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086E99B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0,0263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C8A9E" w14:textId="1DA74740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27.252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EA8CA" w14:textId="04901B20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3FA83990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86DC7A3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69099D9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46AF2C5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Sveti Križ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Začretje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(6,33%)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5F060B5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0,0633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AE43C" w14:textId="044C97BC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65.592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29B9B" w14:textId="276D4782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775D3C31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3B52241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6EFE264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7BCCFACE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Tuhelj (2,09%)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1BEA0EF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0,0209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09A1D" w14:textId="1E8A31CD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21.657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5013D" w14:textId="265D1880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6BB6C8DD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EDB19DA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67B8D99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CF3F26A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Veliko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Trgovišće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(4,99%)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5A77918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0,0499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D441F" w14:textId="00353E06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51.707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B07CB" w14:textId="5C81AAE8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0065438B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E44C97C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FF275FD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3A51984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Zagorska Sela (1,14%)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FD0B60B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0,0114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49CB7" w14:textId="2F7CD4E7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11.813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CCE5B" w14:textId="75868043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3E7BBBFA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7DCCDBD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CCDA5DF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78615EE9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Zlatar Bistrica (2,71%)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A82F712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0,0271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D5312" w14:textId="23084D2E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28.081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891BC" w14:textId="43F37F74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6DD09D59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BE74821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2C6D973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1910B37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Mače (2,78%)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467E8D1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0,0278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B575F" w14:textId="6F1430A0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28.806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39463" w14:textId="6F6D5B61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E0C4C" w:rsidRPr="00A9541C" w14:paraId="02B20167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7315FD5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C365C00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C743BF4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Krapina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22CABD9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KRAPINA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6C9841D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E3608" w14:textId="779786BF" w:rsidR="00CE0C4C" w:rsidRPr="00A15A3E" w:rsidRDefault="001E29C4" w:rsidP="00CE0C4C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1E29C4">
              <w:rPr>
                <w:b/>
                <w:bCs/>
                <w:color w:val="000000"/>
                <w:sz w:val="16"/>
                <w:szCs w:val="16"/>
              </w:rPr>
              <w:t>320.523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6CBC784" w14:textId="77777777" w:rsidR="00CE0C4C" w:rsidRPr="008B10E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59632C42" w14:textId="77777777" w:rsidTr="00CE0C4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01EC7602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777D6EF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7B7D861A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198E929A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D9ADADE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B1D9D" w14:textId="77777777" w:rsidR="00CE0C4C" w:rsidRPr="008B10E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733BD4E4" w14:textId="77777777" w:rsidR="00CE0C4C" w:rsidRPr="008B10E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337C0338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CA5BC83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0D3DD3F2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SISAČKO-MOSLAVAČKA 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7F8A30A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8936BFC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0AA2629D" w14:textId="77777777" w:rsidR="00CE0C4C" w:rsidRPr="008B10E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DE021" w14:textId="30C8F30B" w:rsidR="00CE0C4C" w:rsidRPr="00A15A3E" w:rsidRDefault="001E29C4" w:rsidP="00CE0C4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1E29C4">
              <w:rPr>
                <w:b/>
                <w:bCs/>
                <w:color w:val="800000"/>
                <w:sz w:val="16"/>
                <w:szCs w:val="16"/>
              </w:rPr>
              <w:t>2.132.822</w:t>
            </w:r>
          </w:p>
        </w:tc>
      </w:tr>
      <w:tr w:rsidR="001E29C4" w:rsidRPr="00A9541C" w14:paraId="6B6EFE88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7943BC8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CC64996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E01E8D7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Sisak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A4E68C7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SISAK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D16910F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79C1B" w14:textId="50280272" w:rsidR="001E29C4" w:rsidRPr="001E29C4" w:rsidRDefault="001E29C4" w:rsidP="001E29C4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860.504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5BC7F5D" w14:textId="77777777" w:rsidR="001E29C4" w:rsidRPr="008B10E1" w:rsidRDefault="001E29C4" w:rsidP="001E29C4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1E29C4" w:rsidRPr="00A9541C" w14:paraId="5070B2AA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C2788E4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3BB5271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4569B0F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Petrinja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9875866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PETRINJA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8574BF8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A604E" w14:textId="5D8D71B2" w:rsidR="001E29C4" w:rsidRPr="001E29C4" w:rsidRDefault="001E29C4" w:rsidP="001E29C4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511.873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11D69CD" w14:textId="77777777" w:rsidR="001E29C4" w:rsidRPr="008B10E1" w:rsidRDefault="001E29C4" w:rsidP="001E29C4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1E29C4" w:rsidRPr="00A9541C" w14:paraId="6260A272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E8311C2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54CE577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20BE398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Kutina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D26FE23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KUTINA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BF035DE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F7C7C" w14:textId="0AAE95EE" w:rsidR="001E29C4" w:rsidRPr="001E29C4" w:rsidRDefault="001E29C4" w:rsidP="001E29C4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501.986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9677E30" w14:textId="77777777" w:rsidR="001E29C4" w:rsidRPr="008B10E1" w:rsidRDefault="001E29C4" w:rsidP="001E29C4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1E29C4" w:rsidRPr="00A9541C" w14:paraId="5D64426F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044D34B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B6AC2F4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9C5FB42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Novska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B44ED0B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NOVSKA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E467F37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B07A5" w14:textId="1A799C50" w:rsidR="001E29C4" w:rsidRPr="001E29C4" w:rsidRDefault="001E29C4" w:rsidP="001E29C4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258.459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DB1144B" w14:textId="77777777" w:rsidR="001E29C4" w:rsidRPr="008B10E1" w:rsidRDefault="001E29C4" w:rsidP="001E29C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E0C4C" w:rsidRPr="00A9541C" w14:paraId="66383129" w14:textId="77777777" w:rsidTr="00CE0C4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6A557736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BCB391E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6E5B2051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38F3BD56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9B35418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E2456" w14:textId="0D6CAA52" w:rsidR="00CE0C4C" w:rsidRPr="0049591B" w:rsidRDefault="00CE0C4C" w:rsidP="00CE0C4C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06B4EEC2" w14:textId="77777777" w:rsidR="00CE0C4C" w:rsidRPr="008B10E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6C3C1F7E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4C2E3F0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13AF3333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KARLOVAČKA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34BEA2B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26347C4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45C5035E" w14:textId="77777777" w:rsidR="00CE0C4C" w:rsidRPr="008B10E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F0CD5" w14:textId="15F12E46" w:rsidR="00CE0C4C" w:rsidRPr="0049591B" w:rsidRDefault="001E29C4" w:rsidP="00CE0C4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1E29C4">
              <w:rPr>
                <w:b/>
                <w:bCs/>
                <w:color w:val="800000"/>
                <w:sz w:val="16"/>
                <w:szCs w:val="16"/>
              </w:rPr>
              <w:t>1.481.020</w:t>
            </w:r>
          </w:p>
        </w:tc>
      </w:tr>
      <w:tr w:rsidR="001E29C4" w:rsidRPr="00A9541C" w14:paraId="5B170399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99115FD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E05766F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29D4CE7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Karlovac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79C05D3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KARLOVAČKA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7982335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B5A87" w14:textId="07DCB999" w:rsidR="001E29C4" w:rsidRPr="001E29C4" w:rsidRDefault="001E29C4" w:rsidP="001E29C4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1.035.899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71CE8AC" w14:textId="77777777" w:rsidR="001E29C4" w:rsidRPr="008B10E1" w:rsidRDefault="001E29C4" w:rsidP="001E29C4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1E29C4" w:rsidRPr="00A9541C" w14:paraId="016D86E8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CF1DAC1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561CD3F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40BA708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Ogulin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E1399C7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OGULIN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0FF1FC9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36094" w14:textId="687E127B" w:rsidR="001E29C4" w:rsidRPr="001E29C4" w:rsidRDefault="001E29C4" w:rsidP="001E29C4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445.121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34CB94D" w14:textId="77777777" w:rsidR="001E29C4" w:rsidRPr="008B10E1" w:rsidRDefault="001E29C4" w:rsidP="001E29C4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30DC80FB" w14:textId="77777777" w:rsidTr="00CE0C4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61DD3424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E263C51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1BE4E2AB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36D87BAF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A0DBFF1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95272" w14:textId="77777777" w:rsidR="00CE0C4C" w:rsidRPr="008B10E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6B2CCDB5" w14:textId="77777777" w:rsidR="00CE0C4C" w:rsidRPr="008B10E1" w:rsidRDefault="00CE0C4C" w:rsidP="00CE0C4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4E38ED44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64CEA23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1FBF0919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VARAŽDINSKA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ECCC963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156DBD8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4C3CB121" w14:textId="77777777" w:rsidR="00CE0C4C" w:rsidRPr="008B10E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419A7" w14:textId="372640A5" w:rsidR="00CE0C4C" w:rsidRPr="0049591B" w:rsidRDefault="001E29C4" w:rsidP="00CE0C4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1E29C4">
              <w:rPr>
                <w:b/>
                <w:bCs/>
                <w:color w:val="800000"/>
                <w:sz w:val="16"/>
                <w:szCs w:val="16"/>
              </w:rPr>
              <w:t>912.882</w:t>
            </w:r>
          </w:p>
        </w:tc>
      </w:tr>
      <w:tr w:rsidR="00CE0C4C" w:rsidRPr="00A9541C" w14:paraId="17B06055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8F31C1F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18AC9F9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47320E8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Varaždin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FC2611D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VARAŽDIN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F14608A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86127" w14:textId="5C91F4D1" w:rsidR="00CE0C4C" w:rsidRPr="0049591B" w:rsidRDefault="001E29C4" w:rsidP="00CE0C4C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1E29C4">
              <w:rPr>
                <w:b/>
                <w:bCs/>
                <w:color w:val="000000"/>
                <w:sz w:val="16"/>
                <w:szCs w:val="16"/>
              </w:rPr>
              <w:t>912.882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143F8E6" w14:textId="77777777" w:rsidR="00CE0C4C" w:rsidRPr="008B10E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081EA769" w14:textId="77777777" w:rsidTr="00CE0C4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646C4903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939D168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2A234A0A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26DC3182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86413D4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9906B" w14:textId="77777777" w:rsidR="00CE0C4C" w:rsidRPr="008B10E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210641FF" w14:textId="77777777" w:rsidR="00CE0C4C" w:rsidRPr="008B10E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030757A5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B091D78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47BC5285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KOPRIVNIČKO-KRIŽEVAČKA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EB68E90" w14:textId="77777777" w:rsidR="00CE0C4C" w:rsidRPr="00A9541C" w:rsidRDefault="00CE0C4C" w:rsidP="00CE0C4C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C87E069" w14:textId="77777777" w:rsidR="00CE0C4C" w:rsidRPr="00A9541C" w:rsidRDefault="00CE0C4C" w:rsidP="00CE0C4C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63B8FB87" w14:textId="77777777" w:rsidR="00CE0C4C" w:rsidRPr="008B10E1" w:rsidRDefault="00CE0C4C" w:rsidP="00CE0C4C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64CA6" w14:textId="34E3B9DE" w:rsidR="00CE0C4C" w:rsidRPr="0049591B" w:rsidRDefault="001E29C4" w:rsidP="00CE0C4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1E29C4">
              <w:rPr>
                <w:b/>
                <w:bCs/>
                <w:color w:val="800000"/>
                <w:sz w:val="16"/>
                <w:szCs w:val="16"/>
              </w:rPr>
              <w:t>1.610.921</w:t>
            </w:r>
          </w:p>
        </w:tc>
      </w:tr>
      <w:tr w:rsidR="001E29C4" w:rsidRPr="00A9541C" w14:paraId="2E1859EE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BBA1887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D4BC6BE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F142D62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Koprivnica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41DD194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KOPRIVNICA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6FE17D2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4B333" w14:textId="7E0CFDFF" w:rsidR="001E29C4" w:rsidRPr="001E29C4" w:rsidRDefault="001E29C4" w:rsidP="001E29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689.984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CBB7230" w14:textId="77777777" w:rsidR="001E29C4" w:rsidRPr="008B10E1" w:rsidRDefault="001E29C4" w:rsidP="001E29C4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1E29C4" w:rsidRPr="00A9541C" w14:paraId="309BC9DF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73EC5AA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E321287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1FDA3FB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A888CFB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ĐURĐEVAC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39546E3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D33CE" w14:textId="67239FBB" w:rsidR="001E29C4" w:rsidRPr="001E29C4" w:rsidRDefault="001E29C4" w:rsidP="001E29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511.714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B49284D" w14:textId="77777777" w:rsidR="001E29C4" w:rsidRPr="008B10E1" w:rsidRDefault="001E29C4" w:rsidP="001E29C4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1E29C4" w:rsidRPr="00A9541C" w14:paraId="5D0F0781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39C36D1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AEFE2B6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FD96ACF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Đurđevac (69,4%)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2E3696E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0,6940</w:t>
            </w:r>
          </w:p>
        </w:tc>
        <w:tc>
          <w:tcPr>
            <w:tcW w:w="1153" w:type="dxa"/>
            <w:shd w:val="clear" w:color="auto" w:fill="auto"/>
          </w:tcPr>
          <w:p w14:paraId="59507FD2" w14:textId="3015FDD8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355.130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4737C" w14:textId="29E82841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481BB4AA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49FC731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0A9772C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04D9AB1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Virje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(10,7%)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C344B9F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0,1070</w:t>
            </w:r>
          </w:p>
        </w:tc>
        <w:tc>
          <w:tcPr>
            <w:tcW w:w="1153" w:type="dxa"/>
            <w:shd w:val="clear" w:color="auto" w:fill="auto"/>
          </w:tcPr>
          <w:p w14:paraId="5D45EC00" w14:textId="7138E17D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54.753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BA2A6" w14:textId="4A5D0C0C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06FDE812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9EEA8FC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3D5B37A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8530053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Kloštar Podravski (5,08%)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340420C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0,0508</w:t>
            </w:r>
          </w:p>
        </w:tc>
        <w:tc>
          <w:tcPr>
            <w:tcW w:w="1153" w:type="dxa"/>
            <w:shd w:val="clear" w:color="auto" w:fill="auto"/>
          </w:tcPr>
          <w:p w14:paraId="3332B4A8" w14:textId="6CDA004C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25.995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952E5" w14:textId="6EA3F84E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3A5A9718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5BCBBF3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4834912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7B9711AD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Kalinovac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(4,88%)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D8E0764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0,0488</w:t>
            </w:r>
          </w:p>
        </w:tc>
        <w:tc>
          <w:tcPr>
            <w:tcW w:w="1153" w:type="dxa"/>
            <w:shd w:val="clear" w:color="auto" w:fill="auto"/>
          </w:tcPr>
          <w:p w14:paraId="7CBE76BE" w14:textId="7B3D105F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24.972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E5B20" w14:textId="2379C146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7B90EA4F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0633D99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A3EF42B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C29EA71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Molve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(4,05%)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F13BC35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0,0405</w:t>
            </w:r>
          </w:p>
        </w:tc>
        <w:tc>
          <w:tcPr>
            <w:tcW w:w="1153" w:type="dxa"/>
            <w:shd w:val="clear" w:color="auto" w:fill="auto"/>
          </w:tcPr>
          <w:p w14:paraId="0327F7DA" w14:textId="46D64FCF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20.724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C1B52" w14:textId="10F85481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68B2B8E7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179E186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BCD78DE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4A2B66A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Ferdinandovac (2,97%)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13CD6AE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0,0297</w:t>
            </w:r>
          </w:p>
        </w:tc>
        <w:tc>
          <w:tcPr>
            <w:tcW w:w="1153" w:type="dxa"/>
            <w:shd w:val="clear" w:color="auto" w:fill="auto"/>
          </w:tcPr>
          <w:p w14:paraId="16048058" w14:textId="43452B9A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15.198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C6D1D" w14:textId="21CE8393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529644B4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B6C6377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8309522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7AD62F6F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Podravske Sesvete (1,84%)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5E6BFB8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0,0184</w:t>
            </w:r>
          </w:p>
        </w:tc>
        <w:tc>
          <w:tcPr>
            <w:tcW w:w="1153" w:type="dxa"/>
            <w:shd w:val="clear" w:color="auto" w:fill="auto"/>
          </w:tcPr>
          <w:p w14:paraId="0055BC35" w14:textId="40B66C3F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9.416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1DFDE" w14:textId="0A9A6669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5182D754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9D69BC2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92250AB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47D9F3D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Novo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Virje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(1,08%)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252CF50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0,0108</w:t>
            </w:r>
          </w:p>
        </w:tc>
        <w:tc>
          <w:tcPr>
            <w:tcW w:w="1153" w:type="dxa"/>
            <w:shd w:val="clear" w:color="auto" w:fill="auto"/>
          </w:tcPr>
          <w:p w14:paraId="7DE7F5F8" w14:textId="5359920D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5.526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416FE" w14:textId="605792F9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E0C4C" w:rsidRPr="00A9541C" w14:paraId="0C4F743B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38B8F2E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C008D23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C333EBE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Križevci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4FB06B8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KRIŽEVCI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D3D98E3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F0059" w14:textId="4A310521" w:rsidR="00CE0C4C" w:rsidRPr="0049591B" w:rsidRDefault="001E29C4" w:rsidP="00CE0C4C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1E29C4">
              <w:rPr>
                <w:b/>
                <w:bCs/>
                <w:color w:val="000000"/>
                <w:sz w:val="16"/>
                <w:szCs w:val="16"/>
              </w:rPr>
              <w:t>409.223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35D45E6" w14:textId="77777777" w:rsidR="00CE0C4C" w:rsidRPr="0049591B" w:rsidRDefault="00CE0C4C" w:rsidP="00CE0C4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0C4C" w:rsidRPr="00A9541C" w14:paraId="40C3D208" w14:textId="77777777" w:rsidTr="00CE0C4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5F2AAF95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39ED128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7ECA9FD4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3E627FFA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3D46C51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C38BD" w14:textId="77777777" w:rsidR="00CE0C4C" w:rsidRPr="008B10E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72299847" w14:textId="77777777" w:rsidR="00CE0C4C" w:rsidRPr="008B10E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686993DC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35D48A9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VIII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1CB94760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BJELOVARSKO-BILOGORSKA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AF3E866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A273F36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5EB0D042" w14:textId="77777777" w:rsidR="00CE0C4C" w:rsidRPr="008B10E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2656B" w14:textId="6AE22D35" w:rsidR="00CE0C4C" w:rsidRPr="004024F8" w:rsidRDefault="001E29C4" w:rsidP="00CE0C4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1E29C4">
              <w:rPr>
                <w:b/>
                <w:bCs/>
                <w:color w:val="800000"/>
                <w:sz w:val="16"/>
                <w:szCs w:val="16"/>
              </w:rPr>
              <w:t>2.099.144</w:t>
            </w:r>
          </w:p>
        </w:tc>
      </w:tr>
      <w:tr w:rsidR="00CE0C4C" w:rsidRPr="00A9541C" w14:paraId="4212057B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55A3E88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21DB88D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93DEE90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Bjelovar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7F5CF06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BJELOVAR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C13E24F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DD554" w14:textId="6FAD8468" w:rsidR="00CE0C4C" w:rsidRPr="008B10E1" w:rsidRDefault="001E29C4" w:rsidP="00CE0C4C">
            <w:pPr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760.841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64DCF2F" w14:textId="77777777" w:rsidR="00CE0C4C" w:rsidRPr="008B10E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7CAE6C78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8691D7E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39D5480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5BF714A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C6A05F6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DARUVAR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A73A5A7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6D819" w14:textId="477EAB2C" w:rsidR="00CE0C4C" w:rsidRPr="004024F8" w:rsidRDefault="001E29C4" w:rsidP="00CE0C4C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1E29C4">
              <w:rPr>
                <w:b/>
                <w:bCs/>
                <w:color w:val="000000"/>
                <w:sz w:val="16"/>
                <w:szCs w:val="16"/>
              </w:rPr>
              <w:t>427.939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8BD2E85" w14:textId="77777777" w:rsidR="00CE0C4C" w:rsidRPr="008B10E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1E29C4" w:rsidRPr="00A9541C" w14:paraId="4787FAA6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A8434B9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CE7843C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8C8C245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Daruvar (78%)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8D1AE0D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0,7800</w:t>
            </w:r>
          </w:p>
        </w:tc>
        <w:tc>
          <w:tcPr>
            <w:tcW w:w="1153" w:type="dxa"/>
            <w:shd w:val="clear" w:color="auto" w:fill="auto"/>
          </w:tcPr>
          <w:p w14:paraId="1F0F1286" w14:textId="65C1C5BA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333.792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66471" w14:textId="6A63C802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30093641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6A7839A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37087DC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F18BF64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Sirač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(7%)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3732935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0,0700</w:t>
            </w:r>
          </w:p>
        </w:tc>
        <w:tc>
          <w:tcPr>
            <w:tcW w:w="1153" w:type="dxa"/>
            <w:shd w:val="clear" w:color="auto" w:fill="auto"/>
          </w:tcPr>
          <w:p w14:paraId="5400B3D7" w14:textId="788CCF48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29.956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013ED" w14:textId="10FCDA8F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1D9957B0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C731634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627CABF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F99ACA0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Končanica (5%)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5802230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0,0500</w:t>
            </w:r>
          </w:p>
        </w:tc>
        <w:tc>
          <w:tcPr>
            <w:tcW w:w="1153" w:type="dxa"/>
            <w:shd w:val="clear" w:color="auto" w:fill="auto"/>
          </w:tcPr>
          <w:p w14:paraId="6FAC376B" w14:textId="03930CD6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21.397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6F59D" w14:textId="4F594DA8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0C65773E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EC5B1A3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13C849F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9B88967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Đulovac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(5%)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77BEC64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0,0500</w:t>
            </w:r>
          </w:p>
        </w:tc>
        <w:tc>
          <w:tcPr>
            <w:tcW w:w="1153" w:type="dxa"/>
            <w:shd w:val="clear" w:color="auto" w:fill="auto"/>
          </w:tcPr>
          <w:p w14:paraId="5828861A" w14:textId="70E75E86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21.397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D821E" w14:textId="3004F83B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4206BF6B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B9C3DCC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3FB7E66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22CC6E1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Dežanovac (5%)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AD66595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0,0500</w:t>
            </w:r>
          </w:p>
        </w:tc>
        <w:tc>
          <w:tcPr>
            <w:tcW w:w="1153" w:type="dxa"/>
            <w:shd w:val="clear" w:color="auto" w:fill="auto"/>
          </w:tcPr>
          <w:p w14:paraId="5E03AF50" w14:textId="74A1BFA5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21.397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98B03" w14:textId="49B3ACE0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E0C4C" w:rsidRPr="00A9541C" w14:paraId="0385ECF2" w14:textId="77777777" w:rsidTr="00CE0C4C">
        <w:trPr>
          <w:trHeight w:val="189"/>
        </w:trPr>
        <w:tc>
          <w:tcPr>
            <w:tcW w:w="634" w:type="dxa"/>
            <w:shd w:val="clear" w:color="auto" w:fill="auto"/>
            <w:vAlign w:val="center"/>
          </w:tcPr>
          <w:p w14:paraId="17EA30BC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E5C4D01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602D564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5C10F62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GAREŠNICA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A77E2F7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AF8B1" w14:textId="419CDA74" w:rsidR="00CE0C4C" w:rsidRPr="008B10E1" w:rsidRDefault="001E29C4" w:rsidP="00CE0C4C">
            <w:pPr>
              <w:jc w:val="right"/>
              <w:rPr>
                <w:rFonts w:cs="Times New Roman"/>
                <w:sz w:val="16"/>
                <w:szCs w:val="16"/>
              </w:rPr>
            </w:pPr>
            <w:r w:rsidRPr="001E29C4">
              <w:rPr>
                <w:b/>
                <w:bCs/>
                <w:color w:val="000000"/>
                <w:sz w:val="16"/>
                <w:szCs w:val="16"/>
              </w:rPr>
              <w:t>321.630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B338BC5" w14:textId="77777777" w:rsidR="00CE0C4C" w:rsidRPr="008B10E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1E29C4" w:rsidRPr="00A9541C" w14:paraId="2FCF9F61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3DFB470" w14:textId="77777777" w:rsidR="001E29C4" w:rsidRPr="00A9541C" w:rsidRDefault="001E29C4" w:rsidP="001E29C4">
            <w:pPr>
              <w:rPr>
                <w:rFonts w:cs="Arial"/>
                <w:color w:val="7030A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81A1330" w14:textId="77777777" w:rsidR="001E29C4" w:rsidRPr="00A9541C" w:rsidRDefault="001E29C4" w:rsidP="001E29C4">
            <w:pPr>
              <w:rPr>
                <w:rFonts w:cs="Arial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B5F04DC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Garešnica (88 %)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74A3F78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0,8800</w:t>
            </w:r>
          </w:p>
        </w:tc>
        <w:tc>
          <w:tcPr>
            <w:tcW w:w="1153" w:type="dxa"/>
            <w:shd w:val="clear" w:color="auto" w:fill="auto"/>
          </w:tcPr>
          <w:p w14:paraId="6671A65F" w14:textId="73AB6297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283.034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88B2A" w14:textId="2C36C889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718D1C80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B220CE7" w14:textId="77777777" w:rsidR="001E29C4" w:rsidRPr="00A9541C" w:rsidRDefault="001E29C4" w:rsidP="001E29C4">
            <w:pPr>
              <w:rPr>
                <w:rFonts w:cs="Arial"/>
                <w:color w:val="7030A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455CA63" w14:textId="77777777" w:rsidR="001E29C4" w:rsidRPr="00A9541C" w:rsidRDefault="001E29C4" w:rsidP="001E29C4">
            <w:pPr>
              <w:rPr>
                <w:rFonts w:cs="Arial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A423B51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Hercegovac (7 %)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9EA55EF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0,0700</w:t>
            </w:r>
          </w:p>
        </w:tc>
        <w:tc>
          <w:tcPr>
            <w:tcW w:w="1153" w:type="dxa"/>
            <w:shd w:val="clear" w:color="auto" w:fill="auto"/>
          </w:tcPr>
          <w:p w14:paraId="2DEFA4EA" w14:textId="3486462A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22.514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67ED8" w14:textId="4CB7F0F5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6D8EE5E0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D8B5A41" w14:textId="77777777" w:rsidR="001E29C4" w:rsidRPr="00A9541C" w:rsidRDefault="001E29C4" w:rsidP="001E29C4">
            <w:pPr>
              <w:rPr>
                <w:rFonts w:cs="Arial"/>
                <w:color w:val="7030A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6123DE9" w14:textId="77777777" w:rsidR="001E29C4" w:rsidRPr="00A9541C" w:rsidRDefault="001E29C4" w:rsidP="001E29C4">
            <w:pPr>
              <w:rPr>
                <w:rFonts w:cs="Arial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4DE0CBB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Velika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Trnovitica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(5 %)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59B29CA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0,0500</w:t>
            </w:r>
          </w:p>
        </w:tc>
        <w:tc>
          <w:tcPr>
            <w:tcW w:w="1153" w:type="dxa"/>
            <w:shd w:val="clear" w:color="auto" w:fill="auto"/>
          </w:tcPr>
          <w:p w14:paraId="6C9F0BA3" w14:textId="609E2343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16.082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E6394" w14:textId="47A3C1E4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5CEE729F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E15BCA9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2F363A8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E42E9B8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Čazma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80CE879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ČAZMA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23F3F60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F226A" w14:textId="2C16C7F3" w:rsidR="001E29C4" w:rsidRPr="001E29C4" w:rsidRDefault="001E29C4" w:rsidP="001E29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308.050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587FC7F" w14:textId="77777777" w:rsidR="001E29C4" w:rsidRPr="008B10E1" w:rsidRDefault="001E29C4" w:rsidP="001E29C4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1E29C4" w:rsidRPr="00A9541C" w14:paraId="027434DC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2B01979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8CE1D62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64A1E0F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Grubišno Polje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46FD6D4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GRUBIŠNO POLJE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1915164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C4304" w14:textId="2FB4B36C" w:rsidR="001E29C4" w:rsidRPr="001E29C4" w:rsidRDefault="001E29C4" w:rsidP="001E29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280.684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8D3DA8D" w14:textId="77777777" w:rsidR="001E29C4" w:rsidRPr="008B10E1" w:rsidRDefault="001E29C4" w:rsidP="001E29C4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521032D0" w14:textId="77777777" w:rsidTr="00CE0C4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3F1C8309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3DBC311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60D74900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3E187F6F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CDD9785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AAD1E" w14:textId="77777777" w:rsidR="00CE0C4C" w:rsidRPr="008B10E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70A05600" w14:textId="77777777" w:rsidR="00CE0C4C" w:rsidRPr="008B10E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70404762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27A364B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IX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3581C831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PRIMORSKO-GORANSKA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EE9DDAF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CEA7343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4954D8BC" w14:textId="77777777" w:rsidR="00CE0C4C" w:rsidRPr="008B10E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B86D4" w14:textId="24EF712D" w:rsidR="00CE0C4C" w:rsidRPr="00357107" w:rsidRDefault="001E29C4" w:rsidP="00CE0C4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1E29C4">
              <w:rPr>
                <w:b/>
                <w:bCs/>
                <w:color w:val="800000"/>
                <w:sz w:val="16"/>
                <w:szCs w:val="16"/>
              </w:rPr>
              <w:t>4.263.293</w:t>
            </w:r>
          </w:p>
        </w:tc>
      </w:tr>
      <w:tr w:rsidR="001E29C4" w:rsidRPr="00A9541C" w14:paraId="55745DF9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CFF68AB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D5F61E2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F3AD505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Rijeka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F0B0A51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RIJEKA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59795AD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5D5EE" w14:textId="32AE663D" w:rsidR="001E29C4" w:rsidRPr="001E29C4" w:rsidRDefault="001E29C4" w:rsidP="001E29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2.275.388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EFCDB42" w14:textId="77777777" w:rsidR="001E29C4" w:rsidRPr="008B10E1" w:rsidRDefault="001E29C4" w:rsidP="001E29C4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1E29C4" w:rsidRPr="00A9541C" w14:paraId="332721CA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C4601FB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4C6E2EF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CFCC243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Mali Lošinj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7B58392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MALI LOŠINJ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9853C00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B9C2D" w14:textId="5AD21AFE" w:rsidR="001E29C4" w:rsidRPr="001E29C4" w:rsidRDefault="001E29C4" w:rsidP="001E29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424.810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0832B76" w14:textId="77777777" w:rsidR="001E29C4" w:rsidRPr="008B10E1" w:rsidRDefault="001E29C4" w:rsidP="001E29C4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1E29C4" w:rsidRPr="00A9541C" w14:paraId="683A110A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F4806A4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933ADA1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E98AA45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Crikvenica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1C8D60E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CRIKVENICA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0C8D1BE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34D1F" w14:textId="5DC232B7" w:rsidR="001E29C4" w:rsidRPr="001E29C4" w:rsidRDefault="001E29C4" w:rsidP="001E29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297.290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C529C11" w14:textId="77777777" w:rsidR="001E29C4" w:rsidRPr="008B10E1" w:rsidRDefault="001E29C4" w:rsidP="001E29C4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1E29C4" w:rsidRPr="00A9541C" w14:paraId="0310A4F1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6AC96CF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622456F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BCEA30B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Krk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151B03D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KRK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5E30CCC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EB285" w14:textId="3E0325A4" w:rsidR="001E29C4" w:rsidRPr="001E29C4" w:rsidRDefault="001E29C4" w:rsidP="001E29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403.640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BC36BF0" w14:textId="77777777" w:rsidR="001E29C4" w:rsidRPr="008B10E1" w:rsidRDefault="001E29C4" w:rsidP="001E29C4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1E29C4" w:rsidRPr="00A9541C" w14:paraId="3F04636E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094615B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767B58E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0ACDCBA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29CCB19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OPATIJA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4285DEA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7C00F" w14:textId="24927633" w:rsidR="001E29C4" w:rsidRPr="001E29C4" w:rsidRDefault="001E29C4" w:rsidP="001E29C4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587.050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D7FE86C" w14:textId="77777777" w:rsidR="001E29C4" w:rsidRPr="008B10E1" w:rsidRDefault="001E29C4" w:rsidP="001E29C4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1E29C4" w:rsidRPr="00A9541C" w14:paraId="44D02F20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66757E4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5A39301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4F4B6AA6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Opatija (57%)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B47419E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0,5700</w:t>
            </w:r>
          </w:p>
        </w:tc>
        <w:tc>
          <w:tcPr>
            <w:tcW w:w="1153" w:type="dxa"/>
            <w:shd w:val="clear" w:color="auto" w:fill="auto"/>
          </w:tcPr>
          <w:p w14:paraId="17ACFFAD" w14:textId="70BC70D4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334.619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948F1" w14:textId="36AD3765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76158494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1ACB5D8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9C8E36D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AC9C324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Matulji (23%)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94FEDD4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0,2300</w:t>
            </w:r>
          </w:p>
        </w:tc>
        <w:tc>
          <w:tcPr>
            <w:tcW w:w="1153" w:type="dxa"/>
            <w:shd w:val="clear" w:color="auto" w:fill="auto"/>
          </w:tcPr>
          <w:p w14:paraId="0A63CF3C" w14:textId="514941F4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135.021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1F5F5" w14:textId="2E32E8D9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184C3F76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28C1408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2E950E5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BD140CE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Lovran (14%)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5AFC99E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0,1400</w:t>
            </w:r>
          </w:p>
        </w:tc>
        <w:tc>
          <w:tcPr>
            <w:tcW w:w="1153" w:type="dxa"/>
            <w:shd w:val="clear" w:color="auto" w:fill="auto"/>
          </w:tcPr>
          <w:p w14:paraId="73D6A7BC" w14:textId="396C5E8E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82.187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DC286" w14:textId="721B876C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29C4" w:rsidRPr="00A9541C" w14:paraId="4E67A174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02B4EDC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87D2237" w14:textId="77777777" w:rsidR="001E29C4" w:rsidRPr="00A9541C" w:rsidRDefault="001E29C4" w:rsidP="001E29C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3967F15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Mošćenička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Draga (6%)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F962012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0,0600</w:t>
            </w:r>
          </w:p>
        </w:tc>
        <w:tc>
          <w:tcPr>
            <w:tcW w:w="1153" w:type="dxa"/>
            <w:shd w:val="clear" w:color="auto" w:fill="auto"/>
          </w:tcPr>
          <w:p w14:paraId="4D592B67" w14:textId="3D2D9414" w:rsidR="001E29C4" w:rsidRPr="001E29C4" w:rsidRDefault="001E29C4" w:rsidP="001E29C4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E29C4">
              <w:rPr>
                <w:i/>
                <w:iCs/>
                <w:color w:val="000000"/>
                <w:sz w:val="16"/>
                <w:szCs w:val="16"/>
              </w:rPr>
              <w:t>35.223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2F897" w14:textId="25273C16" w:rsidR="001E29C4" w:rsidRPr="008B10E1" w:rsidRDefault="001E29C4" w:rsidP="001E29C4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E0C4C" w:rsidRPr="00A9541C" w14:paraId="7F1F925A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8A9CEDB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571A118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33DE12D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Delnice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7F42B74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DELNICE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D33CC24" w14:textId="77777777" w:rsidR="00CE0C4C" w:rsidRPr="00A9541C" w:rsidRDefault="00CE0C4C" w:rsidP="00CE0C4C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B7A76" w14:textId="34D71B7B" w:rsidR="00CE0C4C" w:rsidRPr="008B10E1" w:rsidRDefault="001E29C4" w:rsidP="00CE0C4C">
            <w:pPr>
              <w:jc w:val="right"/>
              <w:rPr>
                <w:rFonts w:cs="Times New Roman"/>
                <w:sz w:val="16"/>
                <w:szCs w:val="16"/>
              </w:rPr>
            </w:pPr>
            <w:r w:rsidRPr="001E29C4">
              <w:rPr>
                <w:b/>
                <w:bCs/>
                <w:color w:val="000000"/>
                <w:sz w:val="16"/>
                <w:szCs w:val="16"/>
              </w:rPr>
              <w:t>275.115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A05E498" w14:textId="77777777" w:rsidR="00CE0C4C" w:rsidRPr="008B10E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6ECDE03C" w14:textId="77777777" w:rsidTr="00CE0C4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793E7F8D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DB043F9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1E2C9C1F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306E240F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C6A2247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1B490" w14:textId="77777777" w:rsidR="00CE0C4C" w:rsidRPr="008B10E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6268F00C" w14:textId="77777777" w:rsidR="00CE0C4C" w:rsidRPr="008B10E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67CEAB95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B2062DE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547DCF44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LIČKO-SENJSKA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9853DD7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7A24EA8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78B025B8" w14:textId="77777777" w:rsidR="00CE0C4C" w:rsidRPr="008B10E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407DF" w14:textId="56FCE5BB" w:rsidR="00CE0C4C" w:rsidRPr="00CE0C4C" w:rsidRDefault="001E29C4" w:rsidP="00CE0C4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1E29C4">
              <w:rPr>
                <w:b/>
                <w:bCs/>
                <w:color w:val="800000"/>
                <w:sz w:val="16"/>
                <w:szCs w:val="16"/>
              </w:rPr>
              <w:t>980.606</w:t>
            </w:r>
          </w:p>
        </w:tc>
      </w:tr>
      <w:tr w:rsidR="001E29C4" w:rsidRPr="00A9541C" w14:paraId="18093949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E996E75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F2F7DF5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BFFF8CB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Gospić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5F866F3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GOSPIĆ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5926501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979FB" w14:textId="0E491938" w:rsidR="001E29C4" w:rsidRPr="001E29C4" w:rsidRDefault="001E29C4" w:rsidP="001E29C4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417.668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40968E1" w14:textId="77777777" w:rsidR="001E29C4" w:rsidRPr="008B10E1" w:rsidRDefault="001E29C4" w:rsidP="001E29C4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1E29C4" w:rsidRPr="00A9541C" w14:paraId="7B8E17A3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4E76C2E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D2DDF34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53D89419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Općina Plitvička jezera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6B6647D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PLITVIČKA JEZERA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E39EE59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98520" w14:textId="6ACE324D" w:rsidR="001E29C4" w:rsidRPr="001E29C4" w:rsidRDefault="001E29C4" w:rsidP="001E29C4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288.200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3F510B0" w14:textId="77777777" w:rsidR="001E29C4" w:rsidRPr="008B10E1" w:rsidRDefault="001E29C4" w:rsidP="001E29C4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1E29C4" w:rsidRPr="00A9541C" w14:paraId="1350F389" w14:textId="77777777" w:rsidTr="001E29C4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52DB10B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4EDAAF8" w14:textId="77777777" w:rsidR="001E29C4" w:rsidRPr="00A9541C" w:rsidRDefault="001E29C4" w:rsidP="001E29C4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CC4B9DE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Senj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21B6852" w14:textId="77777777" w:rsidR="001E29C4" w:rsidRPr="00A9541C" w:rsidRDefault="001E29C4" w:rsidP="001E29C4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SENJ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07DD035" w14:textId="77777777" w:rsidR="001E29C4" w:rsidRPr="00A9541C" w:rsidRDefault="001E29C4" w:rsidP="001E29C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9407E" w14:textId="7A54CA98" w:rsidR="001E29C4" w:rsidRPr="001E29C4" w:rsidRDefault="001E29C4" w:rsidP="001E29C4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1E29C4">
              <w:rPr>
                <w:b/>
                <w:sz w:val="16"/>
                <w:szCs w:val="16"/>
              </w:rPr>
              <w:t>274.738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91C074E" w14:textId="77777777" w:rsidR="001E29C4" w:rsidRPr="008B10E1" w:rsidRDefault="001E29C4" w:rsidP="001E29C4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129D0294" w14:textId="77777777" w:rsidTr="00CE0C4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239B8B17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133AD4D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568C2270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5911F6C1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13442AD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EA449" w14:textId="77777777" w:rsidR="00CE0C4C" w:rsidRPr="008B10E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1A2182A0" w14:textId="77777777" w:rsidR="00CE0C4C" w:rsidRPr="008B10E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51589F19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C78A210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2AEDFF6E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VIROVITIČKO-PODRAVSKA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76CDA9C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60B3643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272D8CE5" w14:textId="77777777" w:rsidR="00CE0C4C" w:rsidRPr="008B10E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2FE0B" w14:textId="38DEA574" w:rsidR="00CE0C4C" w:rsidRPr="00CE0C4C" w:rsidRDefault="001E29C4" w:rsidP="00CE0C4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1E29C4">
              <w:rPr>
                <w:b/>
                <w:bCs/>
                <w:color w:val="800000"/>
                <w:sz w:val="16"/>
                <w:szCs w:val="16"/>
              </w:rPr>
              <w:t>782.045</w:t>
            </w:r>
          </w:p>
        </w:tc>
      </w:tr>
      <w:tr w:rsidR="00E9631A" w:rsidRPr="00A9541C" w14:paraId="7B95AA9B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FDC5746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30D066C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5BC4FF3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Virovitica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453FAA4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VIROVITICA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4C3257D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22A49" w14:textId="69778981" w:rsidR="00E9631A" w:rsidRPr="00E9631A" w:rsidRDefault="00E9631A" w:rsidP="00E9631A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413.623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59D38B8" w14:textId="77777777" w:rsidR="00E9631A" w:rsidRPr="008B10E1" w:rsidRDefault="00E9631A" w:rsidP="00E9631A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6EEA1D04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7BEEC41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27A3B7A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6488433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Slatina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70459F0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SLATINA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CFB3BFA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8E652" w14:textId="061E8A5D" w:rsidR="00E9631A" w:rsidRPr="00E9631A" w:rsidRDefault="00E9631A" w:rsidP="00E9631A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368.422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AE8C569" w14:textId="77777777" w:rsidR="00E9631A" w:rsidRPr="008B10E1" w:rsidRDefault="00E9631A" w:rsidP="00E9631A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19237434" w14:textId="77777777" w:rsidTr="00CE0C4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2668146C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1E4315B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2A46136D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5D640C3F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236C0F3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511FA" w14:textId="77777777" w:rsidR="00CE0C4C" w:rsidRPr="008B10E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16DF8CA6" w14:textId="77777777" w:rsidR="00CE0C4C" w:rsidRPr="008B10E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0E7C626A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02DB5B4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XII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74A06074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POŽEŠKO-SLAVONSKA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7A12679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C4DBA37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1CED83AF" w14:textId="77777777" w:rsidR="00CE0C4C" w:rsidRPr="008B10E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190C9" w14:textId="3F007B28" w:rsidR="00CE0C4C" w:rsidRPr="00CE0C4C" w:rsidRDefault="00E9631A" w:rsidP="00CE0C4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E9631A">
              <w:rPr>
                <w:b/>
                <w:bCs/>
                <w:color w:val="800000"/>
                <w:sz w:val="16"/>
                <w:szCs w:val="16"/>
              </w:rPr>
              <w:t>738.267</w:t>
            </w:r>
          </w:p>
        </w:tc>
      </w:tr>
      <w:tr w:rsidR="00E9631A" w:rsidRPr="00A9541C" w14:paraId="39FF3830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4D8257E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3233A54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9815D0A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Požega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2DB2F22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POŽEGA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DAC2ED9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E32A5" w14:textId="5530C265" w:rsidR="00E9631A" w:rsidRPr="00E9631A" w:rsidRDefault="00E9631A" w:rsidP="00E9631A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376.453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739A86D" w14:textId="77777777" w:rsidR="00E9631A" w:rsidRPr="008B10E1" w:rsidRDefault="00E9631A" w:rsidP="00E9631A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0B306C0C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F1B5412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674E6B8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DC3F2D0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1470AD4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POŽEŠKO - SLAVONSKE ŽUPANIJE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D7724D4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CD39A" w14:textId="3E219AF7" w:rsidR="00E9631A" w:rsidRPr="00E9631A" w:rsidRDefault="00E9631A" w:rsidP="00E9631A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361.814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2DE74B7" w14:textId="77777777" w:rsidR="00E9631A" w:rsidRPr="008B10E1" w:rsidRDefault="00E9631A" w:rsidP="00E9631A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3F239D3C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BADBA7C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2D814BE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6A093DE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Pleternica (30,00%)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79557320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0,30</w:t>
            </w:r>
          </w:p>
        </w:tc>
        <w:tc>
          <w:tcPr>
            <w:tcW w:w="1153" w:type="dxa"/>
            <w:shd w:val="clear" w:color="auto" w:fill="auto"/>
          </w:tcPr>
          <w:p w14:paraId="5E2E9DC4" w14:textId="5AA59DD5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108.545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74DE2" w14:textId="3BF0C9D7" w:rsidR="00E9631A" w:rsidRPr="008B10E1" w:rsidRDefault="00E9631A" w:rsidP="00E9631A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7FDD6965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453E13C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0F49DDA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35892FB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Kutjevo (10,00%)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680B7867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0,10</w:t>
            </w:r>
          </w:p>
        </w:tc>
        <w:tc>
          <w:tcPr>
            <w:tcW w:w="1153" w:type="dxa"/>
            <w:shd w:val="clear" w:color="auto" w:fill="auto"/>
          </w:tcPr>
          <w:p w14:paraId="1B1703BA" w14:textId="337F6C68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36.181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6B728" w14:textId="1F7C2050" w:rsidR="00E9631A" w:rsidRPr="008B10E1" w:rsidRDefault="00E9631A" w:rsidP="00E9631A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44F3C3F6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C214F29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4E6C151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3933025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Pakrac (15,00%)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30AACE9D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0,15</w:t>
            </w:r>
          </w:p>
        </w:tc>
        <w:tc>
          <w:tcPr>
            <w:tcW w:w="1153" w:type="dxa"/>
            <w:shd w:val="clear" w:color="auto" w:fill="auto"/>
          </w:tcPr>
          <w:p w14:paraId="23C52857" w14:textId="3EC41216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54.272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95A22" w14:textId="77F0636B" w:rsidR="00E9631A" w:rsidRPr="008B10E1" w:rsidRDefault="00E9631A" w:rsidP="00E9631A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750E2BD1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6B186A3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38705FC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DFD8E88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Lipik (10,00%)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2351C628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0,10</w:t>
            </w:r>
          </w:p>
        </w:tc>
        <w:tc>
          <w:tcPr>
            <w:tcW w:w="1153" w:type="dxa"/>
            <w:shd w:val="clear" w:color="auto" w:fill="auto"/>
          </w:tcPr>
          <w:p w14:paraId="132BC2B4" w14:textId="4C3D3621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36.181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92286" w14:textId="5C22EF37" w:rsidR="00E9631A" w:rsidRPr="008B10E1" w:rsidRDefault="00E9631A" w:rsidP="00E9631A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2660B542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BB3F985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2784241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A927068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Velika (10,00%)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3EEF39D9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0,10</w:t>
            </w:r>
          </w:p>
        </w:tc>
        <w:tc>
          <w:tcPr>
            <w:tcW w:w="1153" w:type="dxa"/>
            <w:shd w:val="clear" w:color="auto" w:fill="auto"/>
          </w:tcPr>
          <w:p w14:paraId="7A8B122B" w14:textId="6BE9703B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36.181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501BE" w14:textId="433FE7D3" w:rsidR="00E9631A" w:rsidRPr="008B10E1" w:rsidRDefault="00E9631A" w:rsidP="00E9631A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460C7000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71679A5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4459285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C12E184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Brestovac (10,00%)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5B625FB1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0,10</w:t>
            </w:r>
          </w:p>
        </w:tc>
        <w:tc>
          <w:tcPr>
            <w:tcW w:w="1153" w:type="dxa"/>
            <w:shd w:val="clear" w:color="auto" w:fill="auto"/>
          </w:tcPr>
          <w:p w14:paraId="67FDE1DD" w14:textId="504DDD1A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36.181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ECFF4" w14:textId="05AD5123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73E7092B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63177DB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2CFEDD2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4DE33BEC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Kaptol (5,00%)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217EB423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</w:t>
            </w:r>
          </w:p>
        </w:tc>
        <w:tc>
          <w:tcPr>
            <w:tcW w:w="1153" w:type="dxa"/>
            <w:shd w:val="clear" w:color="auto" w:fill="auto"/>
          </w:tcPr>
          <w:p w14:paraId="14D16FAB" w14:textId="593A2589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18.091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5BB81" w14:textId="650E6A21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3F8B2B67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157B780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D276D2A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C939890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Čaglin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(5,00%)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1550830D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</w:t>
            </w:r>
          </w:p>
        </w:tc>
        <w:tc>
          <w:tcPr>
            <w:tcW w:w="1153" w:type="dxa"/>
            <w:shd w:val="clear" w:color="auto" w:fill="auto"/>
          </w:tcPr>
          <w:p w14:paraId="4CC0446E" w14:textId="0254B454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18.091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E02B9" w14:textId="750A5997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58A5E8EA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90CF119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08A2E63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02271CB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Jakšić (5,00%)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34744CD1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</w:t>
            </w:r>
          </w:p>
        </w:tc>
        <w:tc>
          <w:tcPr>
            <w:tcW w:w="1153" w:type="dxa"/>
            <w:shd w:val="clear" w:color="auto" w:fill="auto"/>
          </w:tcPr>
          <w:p w14:paraId="6CB3C01F" w14:textId="5F80A538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18.091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E4911" w14:textId="291BDB63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E0C4C" w:rsidRPr="00A9541C" w14:paraId="7B501294" w14:textId="77777777" w:rsidTr="00CE0C4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6FE54DBE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AE47213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38F92D14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4A431A80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B5C9039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58783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49FC9E41" w14:textId="77777777" w:rsidR="00CE0C4C" w:rsidRPr="00A9541C" w:rsidRDefault="00CE0C4C" w:rsidP="00CE0C4C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23FB403D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9E5B858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XIII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0CDDD61F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BRODSKO-POSAVSKA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56C280C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1492476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3E087D03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0B421" w14:textId="53FDBE77" w:rsidR="00CE0C4C" w:rsidRPr="00CE0C4C" w:rsidRDefault="00E9631A" w:rsidP="00CE0C4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E9631A">
              <w:rPr>
                <w:b/>
                <w:bCs/>
                <w:color w:val="800000"/>
                <w:sz w:val="16"/>
                <w:szCs w:val="16"/>
              </w:rPr>
              <w:t>1.307.788</w:t>
            </w:r>
          </w:p>
        </w:tc>
      </w:tr>
      <w:tr w:rsidR="00E9631A" w:rsidRPr="00A9541C" w14:paraId="2BDBBB19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8DC2D5D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1C53462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5776725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Slavonski Brod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0BCE497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SLAVONSKI BROD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99A28EE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11584" w14:textId="3D6D9BE5" w:rsidR="00E9631A" w:rsidRPr="00E9631A" w:rsidRDefault="00E9631A" w:rsidP="00E9631A">
            <w:pPr>
              <w:jc w:val="right"/>
              <w:rPr>
                <w:b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1.023.931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2435334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4F9F65E9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7A57351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145BDF9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B95C13D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Nova Gradiška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B231B72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NOVA GRADIŠKA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CE0DFE6" w14:textId="77777777" w:rsidR="00E9631A" w:rsidRPr="00A9541C" w:rsidRDefault="00E9631A" w:rsidP="00E9631A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A3B38" w14:textId="488BC582" w:rsidR="00E9631A" w:rsidRPr="00E9631A" w:rsidRDefault="00E9631A" w:rsidP="00E9631A">
            <w:pPr>
              <w:jc w:val="right"/>
              <w:rPr>
                <w:b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283.857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FBEA3D0" w14:textId="77777777" w:rsidR="00E9631A" w:rsidRPr="00A9541C" w:rsidRDefault="00E9631A" w:rsidP="00E9631A">
            <w:pPr>
              <w:rPr>
                <w:rFonts w:cs="Arial"/>
                <w:b/>
                <w:bCs/>
                <w:color w:val="0000FF"/>
                <w:sz w:val="16"/>
                <w:szCs w:val="16"/>
              </w:rPr>
            </w:pPr>
          </w:p>
        </w:tc>
      </w:tr>
      <w:tr w:rsidR="00CE0C4C" w:rsidRPr="00A9541C" w14:paraId="4DF08C5D" w14:textId="77777777" w:rsidTr="00CE0C4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31158585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1B00C0C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79CADBD5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76607269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D12260B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A7698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7FB49622" w14:textId="77777777" w:rsidR="00CE0C4C" w:rsidRPr="00A9541C" w:rsidRDefault="00CE0C4C" w:rsidP="00CE0C4C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1CE61B8A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045A8EC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XIV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2B6E371C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ZADARSKA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E44EAB0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4EC40A5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2678EA8F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B4A17" w14:textId="08137C64" w:rsidR="00CE0C4C" w:rsidRPr="00CE0C4C" w:rsidRDefault="00E9631A" w:rsidP="00CE0C4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E9631A">
              <w:rPr>
                <w:b/>
                <w:bCs/>
                <w:color w:val="800000"/>
                <w:sz w:val="16"/>
                <w:szCs w:val="16"/>
              </w:rPr>
              <w:t>3.537.342</w:t>
            </w:r>
          </w:p>
        </w:tc>
      </w:tr>
      <w:tr w:rsidR="00CE0C4C" w:rsidRPr="00A9541C" w14:paraId="31AD8882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2BB460A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57ABD5C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0BF3016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1A4A8A3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ZADAR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4E65DBD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7047D" w14:textId="6D001B07" w:rsidR="00CE0C4C" w:rsidRPr="00A9541C" w:rsidRDefault="00E9631A" w:rsidP="00CE0C4C">
            <w:pPr>
              <w:jc w:val="right"/>
              <w:rPr>
                <w:sz w:val="16"/>
                <w:szCs w:val="16"/>
              </w:rPr>
            </w:pPr>
            <w:r w:rsidRPr="00E9631A">
              <w:rPr>
                <w:b/>
                <w:bCs/>
                <w:color w:val="000000"/>
                <w:sz w:val="16"/>
                <w:szCs w:val="16"/>
              </w:rPr>
              <w:t>1.962.590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663E74F" w14:textId="77777777" w:rsidR="00CE0C4C" w:rsidRPr="00A9541C" w:rsidRDefault="00CE0C4C" w:rsidP="00CE0C4C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659FF342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95AAFA7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7117DFF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51B81CB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Zadar (87,70%)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B4F20A4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0,8770</w:t>
            </w:r>
          </w:p>
        </w:tc>
        <w:tc>
          <w:tcPr>
            <w:tcW w:w="1153" w:type="dxa"/>
            <w:shd w:val="clear" w:color="auto" w:fill="auto"/>
          </w:tcPr>
          <w:p w14:paraId="45A3E987" w14:textId="5FFE8658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1.721.191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2B17E" w14:textId="5620CDCD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14FE506C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4440591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096564F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279C4E1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Poličnik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(5,20%)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482BDB6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0,0520</w:t>
            </w:r>
          </w:p>
        </w:tc>
        <w:tc>
          <w:tcPr>
            <w:tcW w:w="1153" w:type="dxa"/>
            <w:shd w:val="clear" w:color="auto" w:fill="auto"/>
          </w:tcPr>
          <w:p w14:paraId="16B4C985" w14:textId="124C36EB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102.055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3BFB5" w14:textId="43842743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59DEACEC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B5FE9E7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99D40FD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0D2E1BC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Zemunik Donji (2,40%)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52AA924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0,0240</w:t>
            </w:r>
          </w:p>
        </w:tc>
        <w:tc>
          <w:tcPr>
            <w:tcW w:w="1153" w:type="dxa"/>
            <w:shd w:val="clear" w:color="auto" w:fill="auto"/>
          </w:tcPr>
          <w:p w14:paraId="50A77443" w14:textId="050B52BD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47.102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124B" w14:textId="3FE2FD7F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582E8877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E9CC63B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F6D9FDF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B9B1111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Bibinje (4,70%)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6EA981C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0,0470</w:t>
            </w:r>
          </w:p>
        </w:tc>
        <w:tc>
          <w:tcPr>
            <w:tcW w:w="1153" w:type="dxa"/>
            <w:shd w:val="clear" w:color="auto" w:fill="auto"/>
          </w:tcPr>
          <w:p w14:paraId="50DA4955" w14:textId="1083F24B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92.242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C0F94" w14:textId="0223C7E8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1ABDB881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C36260F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45EC559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2C5AE24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Biograd na Moru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4B66781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BIOGRAD NA MORU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4ADA432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0CDF5" w14:textId="3F7B04A0" w:rsidR="00E9631A" w:rsidRPr="00E9631A" w:rsidRDefault="00E9631A" w:rsidP="00E9631A">
            <w:pPr>
              <w:jc w:val="right"/>
              <w:rPr>
                <w:b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418.571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C6A07E5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467F2499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B5BFE4F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338078D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7866098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Benkovac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934A626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BENKOVAC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3D6CE1A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DB488" w14:textId="12329A24" w:rsidR="00E9631A" w:rsidRPr="00E9631A" w:rsidRDefault="00E9631A" w:rsidP="00E9631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407.825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CF38D44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6C2AC943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6ABD295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8BA5F2A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0E1C194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Općina Gračac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FCBECC8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GRAČAC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D47A053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E9CA5" w14:textId="2DCE22F2" w:rsidR="00E9631A" w:rsidRPr="00E9631A" w:rsidRDefault="00E9631A" w:rsidP="00E9631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497.696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A2C2F98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50D072CC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077F086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4530EC8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16B0126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117D742" w14:textId="0CCE88C5" w:rsidR="00E9631A" w:rsidRPr="00A9541C" w:rsidRDefault="00E9631A" w:rsidP="00E9631A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JVP PAG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AA9F19F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710CB" w14:textId="4911467E" w:rsidR="00E9631A" w:rsidRPr="00E9631A" w:rsidRDefault="00E9631A" w:rsidP="00E9631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250.660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83BFFC9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715E8092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7D0DF76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319AC86" w14:textId="77777777" w:rsidR="00E9631A" w:rsidRPr="00A9541C" w:rsidRDefault="00E9631A" w:rsidP="00E9631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1AFC77C9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Cs/>
                <w:i/>
                <w:sz w:val="16"/>
                <w:szCs w:val="16"/>
              </w:rPr>
              <w:t>Grad Pag (60%)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28C0B19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19296F3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0,6000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5AC16" w14:textId="07B03106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150.396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797B097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34450E09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1775A92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ADA84DA" w14:textId="77777777" w:rsidR="00E9631A" w:rsidRPr="00A9541C" w:rsidRDefault="00E9631A" w:rsidP="00E9631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5C279C06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Cs/>
                <w:i/>
                <w:sz w:val="16"/>
                <w:szCs w:val="16"/>
              </w:rPr>
              <w:t>Općina Kolan (20%)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69983B1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A5E249E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0,2000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FC367" w14:textId="20F3E555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50.132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9E7FF96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05C9AEBE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838425D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156D47D" w14:textId="77777777" w:rsidR="00E9631A" w:rsidRPr="00A9541C" w:rsidRDefault="00E9631A" w:rsidP="00E9631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7B2265B2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Cs/>
                <w:i/>
                <w:sz w:val="16"/>
                <w:szCs w:val="16"/>
              </w:rPr>
              <w:t>Općina Povljana (20%)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1A456E6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8A696E3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0,2000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75A82" w14:textId="09815871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50.132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157F11C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568228E2" w14:textId="77777777" w:rsidTr="00CE0C4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25417442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B15DB85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70936B75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628E6827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C3E9BBA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8F633" w14:textId="77777777" w:rsidR="00CE0C4C" w:rsidRPr="00A9541C" w:rsidRDefault="00CE0C4C" w:rsidP="00CE0C4C">
            <w:pPr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7C39F53D" w14:textId="77777777" w:rsidR="00CE0C4C" w:rsidRPr="00A9541C" w:rsidRDefault="00CE0C4C" w:rsidP="00CE0C4C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6DB21099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A674C87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XV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47EFBC7F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OSJEČKO-BARANJSKA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31F2BBA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DDD655F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6186CF71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10B7A" w14:textId="12CDFE51" w:rsidR="00CE0C4C" w:rsidRPr="008B1FD2" w:rsidRDefault="00E9631A" w:rsidP="008B1FD2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E9631A">
              <w:rPr>
                <w:b/>
                <w:bCs/>
                <w:color w:val="800000"/>
                <w:sz w:val="16"/>
                <w:szCs w:val="16"/>
              </w:rPr>
              <w:t>2.566.609</w:t>
            </w:r>
          </w:p>
        </w:tc>
      </w:tr>
      <w:tr w:rsidR="00E9631A" w:rsidRPr="00A9541C" w14:paraId="282F960C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333B025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0F9714E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C7C8C77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Osijek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1255D84" w14:textId="2646B0FE" w:rsidR="00E9631A" w:rsidRPr="00A9541C" w:rsidRDefault="00E9631A" w:rsidP="00E9631A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</w:t>
            </w:r>
            <w:r w:rsidRPr="00A9541C">
              <w:rPr>
                <w:rFonts w:cs="Arial"/>
                <w:sz w:val="16"/>
                <w:szCs w:val="16"/>
              </w:rPr>
              <w:t>VP OSIJEK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18151D8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D8A7C" w14:textId="609BCC61" w:rsidR="00E9631A" w:rsidRPr="00E9631A" w:rsidRDefault="00E9631A" w:rsidP="00E9631A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1.650.741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32687AB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4D6F49F6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49C05A1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090BEF7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BFADC87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Beli Manastir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1EAF5DF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BELI MANASTIR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DE722C9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E4A64" w14:textId="1989E998" w:rsidR="00E9631A" w:rsidRPr="00E9631A" w:rsidRDefault="00E9631A" w:rsidP="00E9631A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366.482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5E8C236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203FD161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17552FC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CFD679C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07CB240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Našice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ACF0E47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NAŠICE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4638925" w14:textId="77777777" w:rsidR="00E9631A" w:rsidRPr="00A9541C" w:rsidRDefault="00E9631A" w:rsidP="00E9631A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111A0" w14:textId="72B86736" w:rsidR="00E9631A" w:rsidRPr="00E9631A" w:rsidRDefault="00E9631A" w:rsidP="00E9631A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313.360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D5E285F" w14:textId="77777777" w:rsidR="00E9631A" w:rsidRPr="00A9541C" w:rsidRDefault="00E9631A" w:rsidP="00E9631A">
            <w:pPr>
              <w:rPr>
                <w:rFonts w:cs="Arial"/>
                <w:b/>
                <w:bCs/>
                <w:color w:val="0000FF"/>
                <w:sz w:val="16"/>
                <w:szCs w:val="16"/>
              </w:rPr>
            </w:pPr>
          </w:p>
        </w:tc>
      </w:tr>
      <w:tr w:rsidR="00E9631A" w:rsidRPr="00A9541C" w14:paraId="26129759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B503C4C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0260314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D50FD71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717B677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Cs/>
                <w:sz w:val="16"/>
                <w:szCs w:val="16"/>
              </w:rPr>
              <w:t>JVP ČEPIN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3BFA19D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7C838" w14:textId="1EFD331D" w:rsidR="00E9631A" w:rsidRPr="00E9631A" w:rsidRDefault="00E9631A" w:rsidP="00E9631A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236.026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4B8F16C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E9631A" w:rsidRPr="00A9541C" w14:paraId="4650D5A8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2450660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D1270EF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783556B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Čepin (70%)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470C67C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0,7000</w:t>
            </w:r>
          </w:p>
        </w:tc>
        <w:tc>
          <w:tcPr>
            <w:tcW w:w="1153" w:type="dxa"/>
            <w:shd w:val="clear" w:color="auto" w:fill="auto"/>
          </w:tcPr>
          <w:p w14:paraId="657B4A01" w14:textId="7567BF43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165.218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2E2BA" w14:textId="308E19FD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67BDD01E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62170F0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BF67808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967CABB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Vuka (13%)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DD963A4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0,1300</w:t>
            </w:r>
          </w:p>
        </w:tc>
        <w:tc>
          <w:tcPr>
            <w:tcW w:w="1153" w:type="dxa"/>
            <w:shd w:val="clear" w:color="auto" w:fill="auto"/>
          </w:tcPr>
          <w:p w14:paraId="27D06026" w14:textId="238E752D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30.683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555EB" w14:textId="5687D884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2AEE8EE3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7E5EE21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AED70E2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210628D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Vladislavci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(17%)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9A16389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0,1700</w:t>
            </w:r>
          </w:p>
        </w:tc>
        <w:tc>
          <w:tcPr>
            <w:tcW w:w="1153" w:type="dxa"/>
            <w:shd w:val="clear" w:color="auto" w:fill="auto"/>
          </w:tcPr>
          <w:p w14:paraId="5F744DF8" w14:textId="3925D8D4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40.125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FFCB6" w14:textId="348A13D6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E0C4C" w:rsidRPr="00A9541C" w14:paraId="559C57F3" w14:textId="77777777" w:rsidTr="00CE0C4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1CEC59DB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23FF3A9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5A7370B6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19B7D98D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D21AB1F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EA73E" w14:textId="77777777" w:rsidR="00CE0C4C" w:rsidRPr="008717BB" w:rsidRDefault="00CE0C4C" w:rsidP="00CE0C4C">
            <w:pPr>
              <w:jc w:val="right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7A52CD56" w14:textId="77777777" w:rsidR="00CE0C4C" w:rsidRPr="00A9541C" w:rsidRDefault="00CE0C4C" w:rsidP="00CE0C4C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7EB32986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9E6DAEB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XVI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58695AD0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ŠIBENSKO-KNINSKA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CCDB78D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B077BD4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49266B87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7E904" w14:textId="058295D2" w:rsidR="00CE0C4C" w:rsidRPr="008B1FD2" w:rsidRDefault="00E9631A" w:rsidP="008B1FD2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E9631A">
              <w:rPr>
                <w:b/>
                <w:bCs/>
                <w:color w:val="800000"/>
                <w:sz w:val="16"/>
                <w:szCs w:val="16"/>
              </w:rPr>
              <w:t>2.150.039</w:t>
            </w:r>
          </w:p>
        </w:tc>
      </w:tr>
      <w:tr w:rsidR="00E9631A" w:rsidRPr="00A9541C" w14:paraId="23B5C918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A4CE92C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39A219D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B085BB4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Šibenik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AB2CFCC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ŠIBENIK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8DAA2EB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8FB19" w14:textId="0A483630" w:rsidR="00E9631A" w:rsidRPr="00E9631A" w:rsidRDefault="00E9631A" w:rsidP="00E9631A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1.096.866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BB5ACE0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27C89B29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FF06EA5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5D16A04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DDCC62A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Drniš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9AB0144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DRNIŠ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05C5688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08E87" w14:textId="124DB71F" w:rsidR="00E9631A" w:rsidRPr="00E9631A" w:rsidRDefault="00E9631A" w:rsidP="00E9631A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341.667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61892E7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1435B6BF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5F53575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B10A0DF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7F85CE9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Knin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E111E93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KNIN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1CED5A0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64E5E" w14:textId="4DC512E4" w:rsidR="00E9631A" w:rsidRPr="00E9631A" w:rsidRDefault="00E9631A" w:rsidP="00E9631A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443.058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C592D8F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3969B369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BB07129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AF21F70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5ACFB1B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Vodice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82A188B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VODICE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1FC6F40" w14:textId="77777777" w:rsidR="00E9631A" w:rsidRPr="00A9541C" w:rsidRDefault="00E9631A" w:rsidP="00E9631A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4D387" w14:textId="70093C9D" w:rsidR="00E9631A" w:rsidRPr="00E9631A" w:rsidRDefault="00E9631A" w:rsidP="00E9631A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268.448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7739D63" w14:textId="77777777" w:rsidR="00E9631A" w:rsidRPr="00A9541C" w:rsidRDefault="00E9631A" w:rsidP="00E9631A">
            <w:pPr>
              <w:rPr>
                <w:rFonts w:cs="Arial"/>
                <w:b/>
                <w:bCs/>
                <w:color w:val="0000FF"/>
                <w:sz w:val="16"/>
                <w:szCs w:val="16"/>
              </w:rPr>
            </w:pPr>
          </w:p>
        </w:tc>
      </w:tr>
      <w:tr w:rsidR="00CE0C4C" w:rsidRPr="00A9541C" w14:paraId="71800050" w14:textId="77777777" w:rsidTr="00CE0C4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271491D2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B2AF47D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19F23907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7C827E4E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5348274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D6964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78410594" w14:textId="77777777" w:rsidR="00CE0C4C" w:rsidRPr="00A9541C" w:rsidRDefault="00CE0C4C" w:rsidP="00CE0C4C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55FA3551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698FF83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XVII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468F2792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VUKOVARSKO-SRIJEMSKA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CEDE3DA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D4B1DE7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55C6FC8F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3EB64" w14:textId="5E46AE81" w:rsidR="00CE0C4C" w:rsidRPr="008B1FD2" w:rsidRDefault="00E9631A" w:rsidP="008B1FD2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E9631A">
              <w:rPr>
                <w:b/>
                <w:bCs/>
                <w:color w:val="800000"/>
                <w:sz w:val="16"/>
                <w:szCs w:val="16"/>
              </w:rPr>
              <w:t>1.656.386</w:t>
            </w:r>
          </w:p>
        </w:tc>
      </w:tr>
      <w:tr w:rsidR="00CE0C4C" w:rsidRPr="00A9541C" w14:paraId="4DF66256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ADC4408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F2ADE6A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2293" w:type="dxa"/>
            <w:shd w:val="clear" w:color="auto" w:fill="auto"/>
          </w:tcPr>
          <w:p w14:paraId="5AA37DEB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D22927D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VINKOVCI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25A9163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863D9" w14:textId="5DB10A0C" w:rsidR="00CE0C4C" w:rsidRPr="00A9541C" w:rsidRDefault="00E9631A" w:rsidP="00CE0C4C">
            <w:pPr>
              <w:jc w:val="right"/>
              <w:rPr>
                <w:sz w:val="16"/>
                <w:szCs w:val="16"/>
              </w:rPr>
            </w:pPr>
            <w:r w:rsidRPr="00E9631A">
              <w:rPr>
                <w:b/>
                <w:bCs/>
                <w:color w:val="000000"/>
                <w:sz w:val="16"/>
                <w:szCs w:val="16"/>
              </w:rPr>
              <w:t>468.776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66B505A" w14:textId="77777777" w:rsidR="00CE0C4C" w:rsidRPr="00A9541C" w:rsidRDefault="00CE0C4C" w:rsidP="00CE0C4C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7B25624D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0276EB0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3CE0991" w14:textId="77777777" w:rsidR="00E9631A" w:rsidRPr="00A9541C" w:rsidRDefault="00E9631A" w:rsidP="00E9631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</w:tcPr>
          <w:p w14:paraId="1251B8ED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Vinkovci (88%)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4301541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3AC3844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0,8800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75C2D" w14:textId="368E876D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412.523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C97EB29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18768839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4391F14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E6A2CE3" w14:textId="77777777" w:rsidR="00E9631A" w:rsidRPr="00A9541C" w:rsidRDefault="00E9631A" w:rsidP="00E9631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</w:tcPr>
          <w:p w14:paraId="4A48EC83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Andrijaševci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(12%)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AA634BB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541CD4B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0,1200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D642D" w14:textId="1394FD3B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56.253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7A8F973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1CDE8843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654A536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852CC6D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B795A33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Vukovar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9861FE1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VUKOVAR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981F445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4ECBB" w14:textId="31FB9A8A" w:rsidR="00E9631A" w:rsidRPr="00E9631A" w:rsidRDefault="00E9631A" w:rsidP="00E9631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767.316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B7AB0D4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2DBF65F3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01E449D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43AFF72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6668C09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Ilok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7170405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ILOK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90209FC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5DE0A" w14:textId="52A5B9CA" w:rsidR="00E9631A" w:rsidRPr="00E9631A" w:rsidRDefault="00E9631A" w:rsidP="00E9631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265.109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9640924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0EA3444B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2B6D3C7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AE72B1E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16E1615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Županja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7520AF5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ŽUPANJA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17B1F11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37C49" w14:textId="23C52F20" w:rsidR="00E9631A" w:rsidRPr="00E9631A" w:rsidRDefault="00E9631A" w:rsidP="00E9631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155.185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2A3BD54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1D93D8D0" w14:textId="77777777" w:rsidTr="00CE0C4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287F9FA1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31BA7AC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16FC5691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6991AD6C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4B703A5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38AA3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24BA63D0" w14:textId="77777777" w:rsidR="00CE0C4C" w:rsidRPr="00A9541C" w:rsidRDefault="00CE0C4C" w:rsidP="00CE0C4C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5E64B040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BF16A85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XVIII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07904AAF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SPLITSKO-DALMATINSKA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58DD14C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CA33383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4BFC1FCD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CD504" w14:textId="71E4CBCA" w:rsidR="00CE0C4C" w:rsidRPr="008B1FD2" w:rsidRDefault="00E9631A" w:rsidP="008B1FD2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E9631A">
              <w:rPr>
                <w:b/>
                <w:bCs/>
                <w:color w:val="800000"/>
                <w:sz w:val="16"/>
                <w:szCs w:val="16"/>
              </w:rPr>
              <w:t>4.301.353</w:t>
            </w:r>
          </w:p>
        </w:tc>
      </w:tr>
      <w:tr w:rsidR="00E9631A" w:rsidRPr="00A9541C" w14:paraId="7B1ACAD5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7CA711F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C62A55B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F6E4789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Split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4BB2472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SPLIT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A71DC71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2A947" w14:textId="56BCA32A" w:rsidR="00E9631A" w:rsidRPr="00E9631A" w:rsidRDefault="00E9631A" w:rsidP="00E9631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2.180.768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5C4D48B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63F4A46C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DE454A0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B8F52B8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54653974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Imotski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A5A0476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IMOTSKI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A69FD3A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49C85" w14:textId="46ECDA9D" w:rsidR="00E9631A" w:rsidRPr="00E9631A" w:rsidRDefault="00E9631A" w:rsidP="00E9631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364.968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A957D4C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70873E34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B54BEF1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D2DF91F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7BADE60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Kaštela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6F1C09F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KAŠTELA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37772FF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3754E" w14:textId="0E6C459F" w:rsidR="00E9631A" w:rsidRPr="00E9631A" w:rsidRDefault="00E9631A" w:rsidP="00E9631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501.391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63814EA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5DC1C658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F6A51FF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CD855E9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264C748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Makarska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F3DBD8B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MAKARSKA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E9D53AA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F7641" w14:textId="22A29374" w:rsidR="00E9631A" w:rsidRPr="00E9631A" w:rsidRDefault="00E9631A" w:rsidP="00E9631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310.384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48858C1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6407E724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DE2FCD3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80A2935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8DBA826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sz w:val="16"/>
                <w:szCs w:val="16"/>
              </w:rPr>
              <w:t>Podstrana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</w:tcPr>
          <w:p w14:paraId="1DCEA81A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PODSTRANA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C13AF4F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93694" w14:textId="51C9C628" w:rsidR="00E9631A" w:rsidRPr="00E9631A" w:rsidRDefault="00E9631A" w:rsidP="00E9631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262.614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FEF8D2E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5B7E961E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E3B2A38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ECF6D86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56A99CF2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Sinj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3F6E600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SINJ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1E27207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D6331" w14:textId="25140265" w:rsidR="00E9631A" w:rsidRPr="00E9631A" w:rsidRDefault="00E9631A" w:rsidP="00E9631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376.449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91310F7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1DEEC6EF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251D431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84626BB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6489FFC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Trogir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B2E6E65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TROGIR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F4E0F9B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96AE7" w14:textId="76F849B8" w:rsidR="00E9631A" w:rsidRPr="00E9631A" w:rsidRDefault="00E9631A" w:rsidP="00E9631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304.779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446DF3C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E0C4C" w:rsidRPr="00A9541C" w14:paraId="19619E12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C5272E6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20EC49C" w14:textId="77777777" w:rsidR="00CE0C4C" w:rsidRPr="00A9541C" w:rsidRDefault="00CE0C4C" w:rsidP="00CE0C4C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7B99739A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48F4E078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5542971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6C9B0" w14:textId="0011F1C5" w:rsidR="00CE0C4C" w:rsidRPr="00A9541C" w:rsidRDefault="00CE0C4C" w:rsidP="00CE0C4C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3D3445AC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E0C4C" w:rsidRPr="00A9541C" w14:paraId="2E6FBCFA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0F9D00F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XIX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1AAFC025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ISTARSKA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36B061C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BD642A1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05C6E7E5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AE1A8" w14:textId="056B11D8" w:rsidR="00CE0C4C" w:rsidRPr="008B1FD2" w:rsidRDefault="00E9631A" w:rsidP="008B1FD2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E9631A">
              <w:rPr>
                <w:b/>
                <w:bCs/>
                <w:color w:val="800000"/>
                <w:sz w:val="16"/>
                <w:szCs w:val="16"/>
              </w:rPr>
              <w:t>4.255.411</w:t>
            </w:r>
          </w:p>
        </w:tc>
      </w:tr>
      <w:tr w:rsidR="00CE0C4C" w:rsidRPr="00A9541C" w14:paraId="244A5A0E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FB19F96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C43EC06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4C2744D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2F48ACE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PULA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A7E0310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84AF7" w14:textId="227A66DD" w:rsidR="00CE0C4C" w:rsidRPr="00A9541C" w:rsidRDefault="00E9631A" w:rsidP="00CE0C4C">
            <w:pPr>
              <w:jc w:val="right"/>
              <w:rPr>
                <w:sz w:val="16"/>
                <w:szCs w:val="16"/>
              </w:rPr>
            </w:pPr>
            <w:r w:rsidRPr="00E9631A">
              <w:rPr>
                <w:b/>
                <w:bCs/>
                <w:color w:val="000000"/>
                <w:sz w:val="16"/>
                <w:szCs w:val="16"/>
              </w:rPr>
              <w:t>1.311.286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370AA84" w14:textId="77777777" w:rsidR="00CE0C4C" w:rsidRPr="00A9541C" w:rsidRDefault="00CE0C4C" w:rsidP="00CE0C4C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1360320F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36D853B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B9D007A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41280C35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Pula - Pola (68,92%)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8691676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0,6892</w:t>
            </w:r>
          </w:p>
        </w:tc>
        <w:tc>
          <w:tcPr>
            <w:tcW w:w="1153" w:type="dxa"/>
            <w:shd w:val="clear" w:color="auto" w:fill="auto"/>
          </w:tcPr>
          <w:p w14:paraId="328F721A" w14:textId="3126E1B2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903.738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922FE" w14:textId="77B1E337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2F98EC51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C6D1D5F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10CC0FF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154B74D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Barban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(3,27%)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A08D572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0,0327</w:t>
            </w:r>
          </w:p>
        </w:tc>
        <w:tc>
          <w:tcPr>
            <w:tcW w:w="1153" w:type="dxa"/>
            <w:shd w:val="clear" w:color="auto" w:fill="auto"/>
          </w:tcPr>
          <w:p w14:paraId="7FF15366" w14:textId="7CEA4CBC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42.879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959DA" w14:textId="7E66AF2F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2BA784B0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8AEBD63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2A45044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74A7F73F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Fažana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Fasana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(3,78%)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AC53515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0,0378</w:t>
            </w:r>
          </w:p>
        </w:tc>
        <w:tc>
          <w:tcPr>
            <w:tcW w:w="1153" w:type="dxa"/>
            <w:shd w:val="clear" w:color="auto" w:fill="auto"/>
          </w:tcPr>
          <w:p w14:paraId="2A924783" w14:textId="58D0FB1C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49.567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E412F" w14:textId="445BA82B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680909E7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49A1AE5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7069D8E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3D72CAD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Ližnjan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Lisignano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(3,45%)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0D9A564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0,0345</w:t>
            </w:r>
          </w:p>
        </w:tc>
        <w:tc>
          <w:tcPr>
            <w:tcW w:w="1153" w:type="dxa"/>
            <w:shd w:val="clear" w:color="auto" w:fill="auto"/>
          </w:tcPr>
          <w:p w14:paraId="78AABE2C" w14:textId="4336CA94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45.239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E9DD0" w14:textId="0B4F4A79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48F39D78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DCDDEDA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DEB154F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E9D2F72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Marčana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(4,59%)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F3207A6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0,0459</w:t>
            </w:r>
          </w:p>
        </w:tc>
        <w:tc>
          <w:tcPr>
            <w:tcW w:w="1153" w:type="dxa"/>
            <w:shd w:val="clear" w:color="auto" w:fill="auto"/>
          </w:tcPr>
          <w:p w14:paraId="4D5C3FF9" w14:textId="1B21F90F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60.188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F1709" w14:textId="7BE8B70E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2455D2E3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4ECDF55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E409872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F251BB7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Medulin (6,88%)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DA50E33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0,0688</w:t>
            </w:r>
          </w:p>
        </w:tc>
        <w:tc>
          <w:tcPr>
            <w:tcW w:w="1153" w:type="dxa"/>
            <w:shd w:val="clear" w:color="auto" w:fill="auto"/>
          </w:tcPr>
          <w:p w14:paraId="701EA8BF" w14:textId="51B55923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90.216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C88B7" w14:textId="29C38FA5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26A46A9C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B88125A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E34CFE6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4B189627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Svetvinčenat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(2,61%)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94529B7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0,0261</w:t>
            </w:r>
          </w:p>
        </w:tc>
        <w:tc>
          <w:tcPr>
            <w:tcW w:w="1153" w:type="dxa"/>
            <w:shd w:val="clear" w:color="auto" w:fill="auto"/>
          </w:tcPr>
          <w:p w14:paraId="3D5E1943" w14:textId="1519F2A9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34.225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BF9A0" w14:textId="4E6A74A6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68ECAD24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C9AA357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378EAB8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70D14B77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Grad Vodnjan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Dignano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(6,5%)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848FE08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0,0650</w:t>
            </w:r>
          </w:p>
        </w:tc>
        <w:tc>
          <w:tcPr>
            <w:tcW w:w="1153" w:type="dxa"/>
            <w:shd w:val="clear" w:color="auto" w:fill="auto"/>
          </w:tcPr>
          <w:p w14:paraId="13463EAB" w14:textId="63F6EC2A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85.234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EDDB9" w14:textId="6509D79F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E0C4C" w:rsidRPr="00A9541C" w14:paraId="25AD5A88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ABB1AFD" w14:textId="77777777" w:rsidR="00CE0C4C" w:rsidRPr="00A9541C" w:rsidRDefault="00CE0C4C" w:rsidP="00CE0C4C">
            <w:pPr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7073EBD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BFEC8E7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86E2382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PAZIN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454E0B0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C64BA" w14:textId="79AF30EA" w:rsidR="00CE0C4C" w:rsidRPr="00A9541C" w:rsidRDefault="00E9631A" w:rsidP="00CE0C4C">
            <w:pPr>
              <w:jc w:val="right"/>
              <w:rPr>
                <w:sz w:val="16"/>
                <w:szCs w:val="16"/>
              </w:rPr>
            </w:pPr>
            <w:r w:rsidRPr="00E9631A">
              <w:rPr>
                <w:b/>
                <w:bCs/>
                <w:color w:val="000000"/>
                <w:sz w:val="16"/>
                <w:szCs w:val="16"/>
              </w:rPr>
              <w:t>497.339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2F11486" w14:textId="77777777" w:rsidR="00CE0C4C" w:rsidRPr="00A9541C" w:rsidRDefault="00CE0C4C" w:rsidP="00CE0C4C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0106B248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676E502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A3C29C9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11BD65E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Pazin (49,29%)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3FB9F86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0,4929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1723CD8B" w14:textId="2CDA678C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245.139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11CB2" w14:textId="5B0FC4BA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08F17940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8F230EC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E4BB37C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9319B0D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Cerovlje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(9,55%)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F161711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0,0955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4D7FBCBE" w14:textId="45D7F399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47.496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8AF7F" w14:textId="06FB0215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56556C88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2C5451F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4F98AEE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453B00B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Gračišće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(7,66%)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99558D6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0,0766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117DBE1F" w14:textId="56CF2B99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38.096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35D77" w14:textId="668BA71C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12928EBA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6317021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1A769D8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E9464BA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Lupoglav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(5,15%)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DE90491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0,0515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2F611614" w14:textId="7810C344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25.613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8CA38" w14:textId="1696C1F4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492E42F6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B7A3AE2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B31A441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7A771545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Karojba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(7,73%)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577F918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0,0773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269BDF78" w14:textId="01F3CE0A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38.444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8B897" w14:textId="309B6CE2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6E660A27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ECBA37F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54C0798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40CC1E7F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Motovun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Montona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(5,78%)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1BAC487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0,0578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25125971" w14:textId="41BC0676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28.746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E1B31" w14:textId="55ACD944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7DADE312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BA074D3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5AEA9D4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8B6086E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Tinjan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(9,58%)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A6E1257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0,0958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7BC27E26" w14:textId="6591C98A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47.645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E833E" w14:textId="6317E443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03714358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2ED2BFE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FBD6BE4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0E0E1A6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Sveti Petar u Šumi (5,26%)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E3D4C4A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0,0526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30A46217" w14:textId="4A540676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26.160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3D077" w14:textId="269CC106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E0C4C" w:rsidRPr="00A9541C" w14:paraId="2D6BC939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B313FD7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B6AEFC7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07D6282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538FE6E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POREČ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6857656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999D0" w14:textId="31675662" w:rsidR="00CE0C4C" w:rsidRPr="002E78C5" w:rsidRDefault="00E9631A" w:rsidP="00CE0C4C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9631A">
              <w:rPr>
                <w:b/>
                <w:bCs/>
                <w:color w:val="000000"/>
                <w:sz w:val="16"/>
                <w:szCs w:val="16"/>
              </w:rPr>
              <w:t>526.386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62E6880" w14:textId="77777777" w:rsidR="00CE0C4C" w:rsidRPr="00A9541C" w:rsidRDefault="00CE0C4C" w:rsidP="00CE0C4C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18C4D1CC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B135791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0131092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66F820A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Grad Poreč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Parenzo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(67,18%)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EDC7AAB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0,6718</w:t>
            </w:r>
          </w:p>
        </w:tc>
        <w:tc>
          <w:tcPr>
            <w:tcW w:w="1153" w:type="dxa"/>
            <w:shd w:val="clear" w:color="auto" w:fill="auto"/>
          </w:tcPr>
          <w:p w14:paraId="6B5AE56F" w14:textId="2591FFB4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353.626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0C225" w14:textId="66A5BF1F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07F82029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1B1361B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6759017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7257382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Sveti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Lovreč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(1,49%)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2CD2210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0,0149</w:t>
            </w:r>
          </w:p>
        </w:tc>
        <w:tc>
          <w:tcPr>
            <w:tcW w:w="1153" w:type="dxa"/>
            <w:shd w:val="clear" w:color="auto" w:fill="auto"/>
          </w:tcPr>
          <w:p w14:paraId="02A07F81" w14:textId="6B7E8A35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7.843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83A79" w14:textId="7FA1EE16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0F73F077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4F67419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DD0CD8F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E6A9EB3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Višnjan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Visignano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(2,61%)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B56F1E5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0,0261</w:t>
            </w:r>
          </w:p>
        </w:tc>
        <w:tc>
          <w:tcPr>
            <w:tcW w:w="1153" w:type="dxa"/>
            <w:shd w:val="clear" w:color="auto" w:fill="auto"/>
          </w:tcPr>
          <w:p w14:paraId="518AD939" w14:textId="5343DDB4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13.739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C436F" w14:textId="0237BC6E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508B92C9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DDCB15C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68D1619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D95AAB4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Kaštelir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-Labinci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Castelliere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-S.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Domenica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(1,36%)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1C28B43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0,0136</w:t>
            </w:r>
          </w:p>
        </w:tc>
        <w:tc>
          <w:tcPr>
            <w:tcW w:w="1153" w:type="dxa"/>
            <w:shd w:val="clear" w:color="auto" w:fill="auto"/>
          </w:tcPr>
          <w:p w14:paraId="7F657B4D" w14:textId="3E31620A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7.159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843BD" w14:textId="2F4473F2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0E8BE353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58AFCDE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0138DF1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939205B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Vižinada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Visinada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(1,44%)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F9B19AC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0,0144</w:t>
            </w:r>
          </w:p>
        </w:tc>
        <w:tc>
          <w:tcPr>
            <w:tcW w:w="1153" w:type="dxa"/>
            <w:shd w:val="clear" w:color="auto" w:fill="auto"/>
          </w:tcPr>
          <w:p w14:paraId="7C34DAC9" w14:textId="77244C37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7.580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A423D" w14:textId="7020D64B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500D16A1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79C8D5E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BE81B0D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2629BA3" w14:textId="53F48280" w:rsidR="00E9631A" w:rsidRPr="00DA1513" w:rsidRDefault="00E9631A" w:rsidP="00E9631A">
            <w:pPr>
              <w:rPr>
                <w:sz w:val="16"/>
                <w:szCs w:val="16"/>
              </w:rPr>
            </w:pPr>
            <w:r w:rsidRPr="00DA1513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DA1513">
              <w:rPr>
                <w:rFonts w:cs="Arial"/>
                <w:i/>
                <w:iCs/>
                <w:sz w:val="16"/>
                <w:szCs w:val="16"/>
              </w:rPr>
              <w:t>Vrsar</w:t>
            </w:r>
            <w:proofErr w:type="spellEnd"/>
            <w:r w:rsidRPr="00DA1513">
              <w:rPr>
                <w:rFonts w:cs="Arial"/>
                <w:i/>
                <w:iCs/>
                <w:sz w:val="16"/>
                <w:szCs w:val="16"/>
              </w:rPr>
              <w:t xml:space="preserve"> - </w:t>
            </w:r>
            <w:proofErr w:type="spellStart"/>
            <w:r w:rsidRPr="00DA1513">
              <w:rPr>
                <w:rFonts w:cs="Arial"/>
                <w:i/>
                <w:iCs/>
                <w:sz w:val="16"/>
                <w:szCs w:val="16"/>
              </w:rPr>
              <w:t>Orsera</w:t>
            </w:r>
            <w:proofErr w:type="spellEnd"/>
            <w:r w:rsidRPr="00DA1513">
              <w:rPr>
                <w:rFonts w:cs="Arial"/>
                <w:i/>
                <w:iCs/>
                <w:sz w:val="16"/>
                <w:szCs w:val="16"/>
              </w:rPr>
              <w:t xml:space="preserve"> (10,50%)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BF994DB" w14:textId="2E651365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</w:t>
            </w:r>
            <w:r>
              <w:rPr>
                <w:rFonts w:cs="Arial"/>
                <w:i/>
                <w:iCs/>
                <w:sz w:val="16"/>
                <w:szCs w:val="16"/>
              </w:rPr>
              <w:t>0</w:t>
            </w:r>
            <w:r w:rsidRPr="00A9541C">
              <w:rPr>
                <w:rFonts w:cs="Arial"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153" w:type="dxa"/>
            <w:shd w:val="clear" w:color="auto" w:fill="auto"/>
          </w:tcPr>
          <w:p w14:paraId="20D06AD4" w14:textId="224AE977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55.270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F159D" w14:textId="36C9E1C0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768B907A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129FC3A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2BDF976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D180D25" w14:textId="3CE90F16" w:rsidR="00E9631A" w:rsidRPr="00DA1513" w:rsidRDefault="00E9631A" w:rsidP="00E9631A">
            <w:pPr>
              <w:rPr>
                <w:sz w:val="16"/>
                <w:szCs w:val="16"/>
              </w:rPr>
            </w:pPr>
            <w:r w:rsidRPr="00DA1513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DA1513">
              <w:rPr>
                <w:rFonts w:cs="Arial"/>
                <w:i/>
                <w:iCs/>
                <w:sz w:val="16"/>
                <w:szCs w:val="16"/>
              </w:rPr>
              <w:t>Funtana</w:t>
            </w:r>
            <w:proofErr w:type="spellEnd"/>
            <w:r w:rsidRPr="00DA1513">
              <w:rPr>
                <w:rFonts w:cs="Arial"/>
                <w:i/>
                <w:iCs/>
                <w:sz w:val="16"/>
                <w:szCs w:val="16"/>
              </w:rPr>
              <w:t xml:space="preserve"> (6,70%)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EBCFFCA" w14:textId="522E2B93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0,06</w:t>
            </w:r>
            <w:r w:rsidRPr="00A9541C">
              <w:rPr>
                <w:rFonts w:cs="Arial"/>
                <w:i/>
                <w:iCs/>
                <w:sz w:val="16"/>
                <w:szCs w:val="16"/>
              </w:rPr>
              <w:t>70</w:t>
            </w:r>
          </w:p>
        </w:tc>
        <w:tc>
          <w:tcPr>
            <w:tcW w:w="1153" w:type="dxa"/>
            <w:shd w:val="clear" w:color="auto" w:fill="auto"/>
          </w:tcPr>
          <w:p w14:paraId="03AD9678" w14:textId="10FD16A4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35.268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221E8" w14:textId="79E648CE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0C108CDF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332984C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7097EBE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24FFE6A" w14:textId="451E77DC" w:rsidR="00E9631A" w:rsidRPr="00DA1513" w:rsidRDefault="00E9631A" w:rsidP="00E9631A">
            <w:pPr>
              <w:rPr>
                <w:sz w:val="16"/>
                <w:szCs w:val="16"/>
              </w:rPr>
            </w:pPr>
            <w:r w:rsidRPr="00DA1513">
              <w:rPr>
                <w:rFonts w:cs="Arial"/>
                <w:i/>
                <w:iCs/>
                <w:sz w:val="16"/>
                <w:szCs w:val="16"/>
              </w:rPr>
              <w:t>Općina Tar-</w:t>
            </w:r>
            <w:proofErr w:type="spellStart"/>
            <w:r w:rsidRPr="00DA1513">
              <w:rPr>
                <w:rFonts w:cs="Arial"/>
                <w:i/>
                <w:iCs/>
                <w:sz w:val="16"/>
                <w:szCs w:val="16"/>
              </w:rPr>
              <w:t>Vabriga</w:t>
            </w:r>
            <w:proofErr w:type="spellEnd"/>
            <w:r w:rsidRPr="00DA1513">
              <w:rPr>
                <w:rFonts w:cs="Arial"/>
                <w:i/>
                <w:iCs/>
                <w:sz w:val="16"/>
                <w:szCs w:val="16"/>
              </w:rPr>
              <w:t xml:space="preserve"> - </w:t>
            </w:r>
            <w:proofErr w:type="spellStart"/>
            <w:r w:rsidRPr="00DA1513">
              <w:rPr>
                <w:rFonts w:cs="Arial"/>
                <w:i/>
                <w:iCs/>
                <w:sz w:val="16"/>
                <w:szCs w:val="16"/>
              </w:rPr>
              <w:t>Torre-Abrega</w:t>
            </w:r>
            <w:proofErr w:type="spellEnd"/>
            <w:r w:rsidRPr="00DA1513">
              <w:rPr>
                <w:rFonts w:cs="Arial"/>
                <w:i/>
                <w:iCs/>
                <w:sz w:val="16"/>
                <w:szCs w:val="16"/>
              </w:rPr>
              <w:t xml:space="preserve"> (8,72%)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1DFF59C" w14:textId="5412A89C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0,08</w:t>
            </w:r>
            <w:r w:rsidRPr="00A9541C">
              <w:rPr>
                <w:rFonts w:cs="Arial"/>
                <w:i/>
                <w:iCs/>
                <w:sz w:val="16"/>
                <w:szCs w:val="16"/>
              </w:rPr>
              <w:t>72</w:t>
            </w:r>
          </w:p>
        </w:tc>
        <w:tc>
          <w:tcPr>
            <w:tcW w:w="1153" w:type="dxa"/>
            <w:shd w:val="clear" w:color="auto" w:fill="auto"/>
          </w:tcPr>
          <w:p w14:paraId="47DE37FD" w14:textId="1D457729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45.901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6C857" w14:textId="128400AC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E0C4C" w:rsidRPr="00A9541C" w14:paraId="74CF606D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1F903A0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90D0F4D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510F8AF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72100DA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ROVINJ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82A9CA3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7F35B" w14:textId="4D469994" w:rsidR="00CE0C4C" w:rsidRPr="00A9541C" w:rsidRDefault="00E9631A" w:rsidP="00CE0C4C">
            <w:pPr>
              <w:jc w:val="right"/>
              <w:rPr>
                <w:sz w:val="16"/>
                <w:szCs w:val="16"/>
              </w:rPr>
            </w:pPr>
            <w:r w:rsidRPr="00E9631A">
              <w:rPr>
                <w:b/>
                <w:bCs/>
                <w:color w:val="000000"/>
                <w:sz w:val="16"/>
                <w:szCs w:val="16"/>
              </w:rPr>
              <w:t>485.457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2CFB13F" w14:textId="77777777" w:rsidR="00CE0C4C" w:rsidRPr="00A9541C" w:rsidRDefault="00CE0C4C" w:rsidP="00CE0C4C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5DA20398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2B32BB0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E9FD3AF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488A4C3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Rovinj - Rovigno (88,17%)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9258B8E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0,8817</w:t>
            </w:r>
          </w:p>
        </w:tc>
        <w:tc>
          <w:tcPr>
            <w:tcW w:w="1153" w:type="dxa"/>
            <w:shd w:val="clear" w:color="auto" w:fill="auto"/>
          </w:tcPr>
          <w:p w14:paraId="1067A1B4" w14:textId="609731F8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428.027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32511" w14:textId="4F9D57DE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0B29764B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B70D954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34E2FB4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988CB1C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Bale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Valle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(2,1%)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FE4A5EB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0,0210</w:t>
            </w:r>
          </w:p>
        </w:tc>
        <w:tc>
          <w:tcPr>
            <w:tcW w:w="1153" w:type="dxa"/>
            <w:shd w:val="clear" w:color="auto" w:fill="auto"/>
          </w:tcPr>
          <w:p w14:paraId="61BE23C7" w14:textId="714AE8FB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10.195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F695A" w14:textId="6240AEB2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40AD4E07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0ABD17E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A90BC17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4D8CBF15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Kanfanar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(3,2%)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B8B64B8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0,0320</w:t>
            </w:r>
          </w:p>
        </w:tc>
        <w:tc>
          <w:tcPr>
            <w:tcW w:w="1153" w:type="dxa"/>
            <w:shd w:val="clear" w:color="auto" w:fill="auto"/>
          </w:tcPr>
          <w:p w14:paraId="1DA3A363" w14:textId="560D9981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15.535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FDDD0" w14:textId="667AD4B4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61D75471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39737BC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B42154A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137AA99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Žminj (6,53%)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F988D05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0,0653</w:t>
            </w:r>
          </w:p>
        </w:tc>
        <w:tc>
          <w:tcPr>
            <w:tcW w:w="1153" w:type="dxa"/>
            <w:shd w:val="clear" w:color="auto" w:fill="auto"/>
          </w:tcPr>
          <w:p w14:paraId="0A66BFB4" w14:textId="01599F05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31.700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5096D" w14:textId="113EE8C4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E0C4C" w:rsidRPr="00A9541C" w14:paraId="28CBF2EF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CCF5595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913097F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A603B35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8CC3392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LABIN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CE367A3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E53B" w14:textId="2255C2AE" w:rsidR="00CE0C4C" w:rsidRPr="00A9541C" w:rsidRDefault="00E9631A" w:rsidP="00CE0C4C">
            <w:pPr>
              <w:jc w:val="right"/>
              <w:rPr>
                <w:sz w:val="16"/>
                <w:szCs w:val="16"/>
              </w:rPr>
            </w:pPr>
            <w:r w:rsidRPr="00E9631A">
              <w:rPr>
                <w:b/>
                <w:bCs/>
                <w:color w:val="000000"/>
                <w:sz w:val="16"/>
                <w:szCs w:val="16"/>
              </w:rPr>
              <w:t>455.362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265DC94" w14:textId="77777777" w:rsidR="00CE0C4C" w:rsidRPr="00A9541C" w:rsidRDefault="00CE0C4C" w:rsidP="00CE0C4C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1FCAE9D1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3337425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7FB878E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78C43CD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Labin (49,9%)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B11FAEC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0,4990</w:t>
            </w:r>
          </w:p>
        </w:tc>
        <w:tc>
          <w:tcPr>
            <w:tcW w:w="1153" w:type="dxa"/>
            <w:shd w:val="clear" w:color="auto" w:fill="auto"/>
          </w:tcPr>
          <w:p w14:paraId="4BD3F558" w14:textId="45A0EE3D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227.226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800FF" w14:textId="2C46DAE0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1B15A118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678ACB9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E871F15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40C0355B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Pićan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(8,2%)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8CBBDE6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0,0820</w:t>
            </w:r>
          </w:p>
        </w:tc>
        <w:tc>
          <w:tcPr>
            <w:tcW w:w="1153" w:type="dxa"/>
            <w:shd w:val="clear" w:color="auto" w:fill="auto"/>
          </w:tcPr>
          <w:p w14:paraId="2B40F23A" w14:textId="4216FDF3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37.340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97475" w14:textId="35478B62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2805802D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7D1E179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9C3AAEF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28173B5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Raša (15,9%)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B40BB46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0,1590</w:t>
            </w:r>
          </w:p>
        </w:tc>
        <w:tc>
          <w:tcPr>
            <w:tcW w:w="1153" w:type="dxa"/>
            <w:shd w:val="clear" w:color="auto" w:fill="auto"/>
          </w:tcPr>
          <w:p w14:paraId="5D5D4212" w14:textId="6B1B729F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72.402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C9DFB" w14:textId="14BAF76F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6AA5B91C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612F797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0B1535E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DD80C33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Kršan (13,2%)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458CC35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0,1320</w:t>
            </w:r>
          </w:p>
        </w:tc>
        <w:tc>
          <w:tcPr>
            <w:tcW w:w="1153" w:type="dxa"/>
            <w:shd w:val="clear" w:color="auto" w:fill="auto"/>
          </w:tcPr>
          <w:p w14:paraId="7D9ED242" w14:textId="55C69F11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60.108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53958" w14:textId="63B32614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0BE4369B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2BB66B2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A5FC0B7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670DE4E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Sveta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Nedelja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(12,8%)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30D4E86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0,1280</w:t>
            </w:r>
          </w:p>
        </w:tc>
        <w:tc>
          <w:tcPr>
            <w:tcW w:w="1153" w:type="dxa"/>
            <w:shd w:val="clear" w:color="auto" w:fill="auto"/>
          </w:tcPr>
          <w:p w14:paraId="008A2BA6" w14:textId="5780E037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58.286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91EEC" w14:textId="6AC8B56A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E0C4C" w:rsidRPr="00A9541C" w14:paraId="0A68F97A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D0F8258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7083FFC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28B9478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FCB84F9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BUZET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DB94C4D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10BF4" w14:textId="250ED8F9" w:rsidR="00CE0C4C" w:rsidRPr="00A9541C" w:rsidRDefault="00E9631A" w:rsidP="00CE0C4C">
            <w:pPr>
              <w:jc w:val="right"/>
              <w:rPr>
                <w:sz w:val="16"/>
                <w:szCs w:val="16"/>
              </w:rPr>
            </w:pPr>
            <w:r w:rsidRPr="00E9631A">
              <w:rPr>
                <w:b/>
                <w:bCs/>
                <w:color w:val="000000"/>
                <w:sz w:val="16"/>
                <w:szCs w:val="16"/>
              </w:rPr>
              <w:t>364.527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B244B49" w14:textId="77777777" w:rsidR="00CE0C4C" w:rsidRPr="00A9541C" w:rsidRDefault="00CE0C4C" w:rsidP="00CE0C4C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6616F99F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8377B82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38A214B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52BDF7C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Buzet (80%)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F297C73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0,8000</w:t>
            </w:r>
          </w:p>
        </w:tc>
        <w:tc>
          <w:tcPr>
            <w:tcW w:w="1153" w:type="dxa"/>
            <w:shd w:val="clear" w:color="auto" w:fill="auto"/>
          </w:tcPr>
          <w:p w14:paraId="559830E7" w14:textId="57221F7C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291.622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8E1B0" w14:textId="30E48FC8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2513E9B3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A733D0E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1F9F1F7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7CC46D30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Lanišće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(20%)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69DD030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0,2000</w:t>
            </w:r>
          </w:p>
        </w:tc>
        <w:tc>
          <w:tcPr>
            <w:tcW w:w="1153" w:type="dxa"/>
            <w:shd w:val="clear" w:color="auto" w:fill="auto"/>
          </w:tcPr>
          <w:p w14:paraId="3F487DC1" w14:textId="5D3ED041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72.905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D376B" w14:textId="4B6CB144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E0C4C" w:rsidRPr="00A9541C" w14:paraId="4F7491C9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7F94C1A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1E92D48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97AE098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A072554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UMAG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F2FC687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02008" w14:textId="538B70AF" w:rsidR="00CE0C4C" w:rsidRPr="00A9541C" w:rsidRDefault="00E9631A" w:rsidP="00CE0C4C">
            <w:pPr>
              <w:jc w:val="right"/>
              <w:rPr>
                <w:sz w:val="16"/>
                <w:szCs w:val="16"/>
              </w:rPr>
            </w:pPr>
            <w:r w:rsidRPr="00E9631A">
              <w:rPr>
                <w:b/>
                <w:bCs/>
                <w:color w:val="000000"/>
                <w:sz w:val="16"/>
                <w:szCs w:val="16"/>
              </w:rPr>
              <w:t>615.054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F399778" w14:textId="77777777" w:rsidR="00CE0C4C" w:rsidRPr="00A9541C" w:rsidRDefault="00CE0C4C" w:rsidP="00CE0C4C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76B5F229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609B8E4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E06D9BE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7DC42D6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Grad Umag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Umago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(51,4%)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7FCEC7A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0,5140</w:t>
            </w:r>
          </w:p>
        </w:tc>
        <w:tc>
          <w:tcPr>
            <w:tcW w:w="1153" w:type="dxa"/>
            <w:shd w:val="clear" w:color="auto" w:fill="auto"/>
          </w:tcPr>
          <w:p w14:paraId="0D08CAE8" w14:textId="605FB030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316.138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CDDCE" w14:textId="23D94DBB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639C237F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D18164A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01BF769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BEF71E1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Grad Novigrad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Cittanova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(16,58%)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BF08C72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0,1658</w:t>
            </w:r>
          </w:p>
        </w:tc>
        <w:tc>
          <w:tcPr>
            <w:tcW w:w="1153" w:type="dxa"/>
            <w:shd w:val="clear" w:color="auto" w:fill="auto"/>
          </w:tcPr>
          <w:p w14:paraId="7648C4BB" w14:textId="0F6DF24A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101.976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03989" w14:textId="6287B21C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6FE41237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80A9A19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9C69E8D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3BD6F99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Grad Buje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Buie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(19,77%)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56F1B64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0,1977</w:t>
            </w:r>
          </w:p>
        </w:tc>
        <w:tc>
          <w:tcPr>
            <w:tcW w:w="1153" w:type="dxa"/>
            <w:shd w:val="clear" w:color="auto" w:fill="auto"/>
          </w:tcPr>
          <w:p w14:paraId="427AD13A" w14:textId="537E2AA9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121.596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96852" w14:textId="0AC8B856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35F1D33A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B9BAEB6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E8A30CB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67EA9D2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Grožnjan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Grisignana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(2,81%)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445C178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0,0281</w:t>
            </w:r>
          </w:p>
        </w:tc>
        <w:tc>
          <w:tcPr>
            <w:tcW w:w="1153" w:type="dxa"/>
            <w:shd w:val="clear" w:color="auto" w:fill="auto"/>
          </w:tcPr>
          <w:p w14:paraId="131BECD1" w14:textId="2BCA2170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17.283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8C7B2" w14:textId="51547EC0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11A2056D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9413090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4F0CBA4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4C14FC8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Brtonigla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Verteneglio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(6,20%)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71E9994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0,0620</w:t>
            </w:r>
          </w:p>
        </w:tc>
        <w:tc>
          <w:tcPr>
            <w:tcW w:w="1153" w:type="dxa"/>
            <w:shd w:val="clear" w:color="auto" w:fill="auto"/>
          </w:tcPr>
          <w:p w14:paraId="0BF68827" w14:textId="10FFC966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38.133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1FB4A" w14:textId="318F7ED7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6A5516C6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FB6DB47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506DA81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2F96B0B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Oprtalj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Portole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(3,24%)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58C594A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0,0324</w:t>
            </w:r>
          </w:p>
        </w:tc>
        <w:tc>
          <w:tcPr>
            <w:tcW w:w="1153" w:type="dxa"/>
            <w:shd w:val="clear" w:color="auto" w:fill="auto"/>
          </w:tcPr>
          <w:p w14:paraId="044A52FD" w14:textId="425816CE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19.928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E64FD" w14:textId="6901D7F1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E0C4C" w:rsidRPr="00A9541C" w14:paraId="5EA11FCE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D57941A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3D9920D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4CC49FB7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2E3002A7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2E28BFA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097FD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25739829" w14:textId="77777777" w:rsidR="00CE0C4C" w:rsidRPr="00A9541C" w:rsidRDefault="00CE0C4C" w:rsidP="00CE0C4C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1E50FC5C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64E038A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59EABFF0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DUBROVAČKO-NERETVANSKA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DD24F3A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8363345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4259B7AE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87158" w14:textId="06E0049F" w:rsidR="00CE0C4C" w:rsidRPr="008B1FD2" w:rsidRDefault="00E9631A" w:rsidP="008B1FD2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E9631A">
              <w:rPr>
                <w:b/>
                <w:bCs/>
                <w:color w:val="800000"/>
                <w:sz w:val="16"/>
                <w:szCs w:val="16"/>
              </w:rPr>
              <w:t>2.658.221</w:t>
            </w:r>
          </w:p>
        </w:tc>
      </w:tr>
      <w:tr w:rsidR="00E9631A" w:rsidRPr="00A9541C" w14:paraId="45AB1439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3EE2286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1AF4500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BF6CE11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Dubrovnik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64C3D72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DUBROVAČKI VATROGASCI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5DDEBAC" w14:textId="77777777" w:rsidR="00E9631A" w:rsidRPr="00A9541C" w:rsidRDefault="00E9631A" w:rsidP="00E9631A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6F43D" w14:textId="785A91CD" w:rsidR="00E9631A" w:rsidRPr="00E9631A" w:rsidRDefault="00E9631A" w:rsidP="00E9631A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1.222.737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8F477F7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4F1657F8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F33B236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D48A3DA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6C29AB1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Općina Konavle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2B5507D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KONAVLE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0DDC398" w14:textId="77777777" w:rsidR="00E9631A" w:rsidRPr="00A9541C" w:rsidRDefault="00E9631A" w:rsidP="00E9631A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5858C" w14:textId="003709FB" w:rsidR="00E9631A" w:rsidRPr="00E9631A" w:rsidRDefault="00E9631A" w:rsidP="00E9631A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291.819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70111D9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76BC09D4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739B065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B30CA5C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9D02A0D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Općina Dubrovačko primorje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1EA0DA9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DUBROVAČKO PRIMORJE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B1AFD8A" w14:textId="77777777" w:rsidR="00E9631A" w:rsidRPr="00A9541C" w:rsidRDefault="00E9631A" w:rsidP="00E9631A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D553F" w14:textId="78A3E081" w:rsidR="00E9631A" w:rsidRPr="00E9631A" w:rsidRDefault="00E9631A" w:rsidP="00E9631A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273.599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43C41FA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001DD828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6D20D71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35A729A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FEB73E2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Ploče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6C97B32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PLOČE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A87FBB1" w14:textId="77777777" w:rsidR="00E9631A" w:rsidRPr="00A9541C" w:rsidRDefault="00E9631A" w:rsidP="00E9631A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F7690" w14:textId="15FE8FCB" w:rsidR="00E9631A" w:rsidRPr="00E9631A" w:rsidRDefault="00E9631A" w:rsidP="00E9631A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308.303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B04542B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5ED598B4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3FA248A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E5889D6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5ACDECC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Metković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3EBEE21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METKOVIĆ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D1B66C4" w14:textId="77777777" w:rsidR="00E9631A" w:rsidRPr="00A9541C" w:rsidRDefault="00E9631A" w:rsidP="00E9631A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253EE" w14:textId="4624025F" w:rsidR="00E9631A" w:rsidRPr="00E9631A" w:rsidRDefault="00E9631A" w:rsidP="00E9631A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293.904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E9AAC6D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4AD7AB58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35019B1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2F66F25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312C218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Općina Mljet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1AD030A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MLJET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55A54E6" w14:textId="77777777" w:rsidR="00E9631A" w:rsidRPr="00A9541C" w:rsidRDefault="00E9631A" w:rsidP="00E9631A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7D33A" w14:textId="1CFDD500" w:rsidR="00E9631A" w:rsidRPr="00E9631A" w:rsidRDefault="00E9631A" w:rsidP="00E9631A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9631A">
              <w:rPr>
                <w:b/>
                <w:sz w:val="16"/>
                <w:szCs w:val="16"/>
              </w:rPr>
              <w:t>267.859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0EEF91D" w14:textId="77777777" w:rsidR="00E9631A" w:rsidRPr="00A9541C" w:rsidRDefault="00E9631A" w:rsidP="00E9631A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3EC604FA" w14:textId="77777777" w:rsidTr="00CE0C4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4ED538B1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4ECC374" w14:textId="77777777" w:rsidR="00CE0C4C" w:rsidRPr="00A9541C" w:rsidRDefault="00CE0C4C" w:rsidP="00CE0C4C">
            <w:pPr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6A131B38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7A082AA0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65842EC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C28E2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24893514" w14:textId="77777777" w:rsidR="00CE0C4C" w:rsidRPr="00A9541C" w:rsidRDefault="00CE0C4C" w:rsidP="00CE0C4C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41C09432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DB9B3F3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XXI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683955E7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MEĐIMURSKA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AA17CF2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0433DB0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4EA24075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FB932" w14:textId="4DCA7450" w:rsidR="00CE0C4C" w:rsidRPr="008B1FD2" w:rsidRDefault="00E9631A" w:rsidP="008B1FD2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E9631A">
              <w:rPr>
                <w:b/>
                <w:bCs/>
                <w:color w:val="800000"/>
                <w:sz w:val="16"/>
                <w:szCs w:val="16"/>
              </w:rPr>
              <w:t>705.412</w:t>
            </w:r>
          </w:p>
        </w:tc>
      </w:tr>
      <w:tr w:rsidR="00CE0C4C" w:rsidRPr="00A9541C" w14:paraId="62D84A6D" w14:textId="77777777" w:rsidTr="00CE0C4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402249F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143B52A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D89D817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C3396EF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ČAKOVEC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23251F2" w14:textId="77777777" w:rsidR="00CE0C4C" w:rsidRPr="00A9541C" w:rsidRDefault="00CE0C4C" w:rsidP="00CE0C4C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EAC52" w14:textId="17A1EFCB" w:rsidR="00CE0C4C" w:rsidRPr="00D77469" w:rsidRDefault="00E9631A" w:rsidP="00CE0C4C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9631A">
              <w:rPr>
                <w:b/>
                <w:bCs/>
                <w:color w:val="000000"/>
                <w:sz w:val="16"/>
                <w:szCs w:val="16"/>
              </w:rPr>
              <w:t>705.412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9A5A5D8" w14:textId="77777777" w:rsidR="00CE0C4C" w:rsidRPr="00A9541C" w:rsidRDefault="00CE0C4C" w:rsidP="00CE0C4C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9631A" w:rsidRPr="00A9541C" w14:paraId="0D1321ED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EAC1449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A930272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4D1A5A9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Čakovec (56,64%)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79CCFA7D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0,5664</w:t>
            </w:r>
          </w:p>
        </w:tc>
        <w:tc>
          <w:tcPr>
            <w:tcW w:w="1153" w:type="dxa"/>
            <w:shd w:val="clear" w:color="auto" w:fill="auto"/>
          </w:tcPr>
          <w:p w14:paraId="47B29328" w14:textId="1C77229B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399.545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44837" w14:textId="78DD3C24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6AC7B376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2094090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7FEA862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F8E89CC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Belica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(2,28%)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4A493AEA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0,0228</w:t>
            </w:r>
          </w:p>
        </w:tc>
        <w:tc>
          <w:tcPr>
            <w:tcW w:w="1153" w:type="dxa"/>
            <w:shd w:val="clear" w:color="auto" w:fill="auto"/>
          </w:tcPr>
          <w:p w14:paraId="7665FABF" w14:textId="7C95E750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16.084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16620" w14:textId="5A592152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06468EE0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A3CADE8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4E85075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F6374AA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Dekanovec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(0,97%)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557F87A1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0,0097</w:t>
            </w:r>
          </w:p>
        </w:tc>
        <w:tc>
          <w:tcPr>
            <w:tcW w:w="1153" w:type="dxa"/>
            <w:shd w:val="clear" w:color="auto" w:fill="auto"/>
          </w:tcPr>
          <w:p w14:paraId="18831EA8" w14:textId="7BFC8CCB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6.843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BCD79" w14:textId="28602487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32268789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BE3DAD9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F4FAEDE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EF4540A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Domašinec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(1,20%)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3E48D1DC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0,0120</w:t>
            </w:r>
          </w:p>
        </w:tc>
        <w:tc>
          <w:tcPr>
            <w:tcW w:w="1153" w:type="dxa"/>
            <w:shd w:val="clear" w:color="auto" w:fill="auto"/>
          </w:tcPr>
          <w:p w14:paraId="0AA7B0AE" w14:textId="2B73B321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8.465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1A8D3" w14:textId="0B660B70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4A6022F6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B2A674B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4C95786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B2FA11E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Gornji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Mihaljevec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(0,98%)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1D44FC67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0,0098</w:t>
            </w:r>
          </w:p>
        </w:tc>
        <w:tc>
          <w:tcPr>
            <w:tcW w:w="1153" w:type="dxa"/>
            <w:shd w:val="clear" w:color="auto" w:fill="auto"/>
          </w:tcPr>
          <w:p w14:paraId="7A93C2AC" w14:textId="26FB2C46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6.913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036B9" w14:textId="64D18A99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772E95ED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52A0358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7CF27DB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138AAB8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Mala Subotica (3,22%)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75FA041F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0,0322</w:t>
            </w:r>
          </w:p>
        </w:tc>
        <w:tc>
          <w:tcPr>
            <w:tcW w:w="1153" w:type="dxa"/>
            <w:shd w:val="clear" w:color="auto" w:fill="auto"/>
          </w:tcPr>
          <w:p w14:paraId="137D0AB5" w14:textId="43846569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22.714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080EB" w14:textId="55BEF14A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01D391E7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13AAE24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3377D75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2D4DE4E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Nedelišće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(13,08%)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0B60FFED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0,1308</w:t>
            </w:r>
          </w:p>
        </w:tc>
        <w:tc>
          <w:tcPr>
            <w:tcW w:w="1153" w:type="dxa"/>
            <w:shd w:val="clear" w:color="auto" w:fill="auto"/>
          </w:tcPr>
          <w:p w14:paraId="2346D34F" w14:textId="4CBBBFCD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92.268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5379E" w14:textId="193B7854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671B9AEA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C90F4CE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00C4AEB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2A3002D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Orehovica (0,91%)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424A79EA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0,0091</w:t>
            </w:r>
          </w:p>
        </w:tc>
        <w:tc>
          <w:tcPr>
            <w:tcW w:w="1153" w:type="dxa"/>
            <w:shd w:val="clear" w:color="auto" w:fill="auto"/>
          </w:tcPr>
          <w:p w14:paraId="3E33EF5C" w14:textId="4C7541B6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6.419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275BC" w14:textId="1983FD31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629623CA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912F93F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7F0B17D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47D5ECD0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Podturen (3,96%)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74EAD0AF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0,0396</w:t>
            </w:r>
          </w:p>
        </w:tc>
        <w:tc>
          <w:tcPr>
            <w:tcW w:w="1153" w:type="dxa"/>
            <w:shd w:val="clear" w:color="auto" w:fill="auto"/>
          </w:tcPr>
          <w:p w14:paraId="6F54C3B4" w14:textId="04F5F9FB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27.934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4D398" w14:textId="77950FFF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55638898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4E7F7B7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2170092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77DB9C2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Pribislavec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(2,36%)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7D4BFD59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0,0236</w:t>
            </w:r>
          </w:p>
        </w:tc>
        <w:tc>
          <w:tcPr>
            <w:tcW w:w="1153" w:type="dxa"/>
            <w:shd w:val="clear" w:color="auto" w:fill="auto"/>
          </w:tcPr>
          <w:p w14:paraId="6743302C" w14:textId="3B847C13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16.648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BF71B" w14:textId="2C93A99E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6407C0B4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67C1B7D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237764F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4C27DC1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Selnica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(1,43%)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145F32C7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0,0143</w:t>
            </w:r>
          </w:p>
        </w:tc>
        <w:tc>
          <w:tcPr>
            <w:tcW w:w="1153" w:type="dxa"/>
            <w:shd w:val="clear" w:color="auto" w:fill="auto"/>
          </w:tcPr>
          <w:p w14:paraId="232BB1B8" w14:textId="4F64F887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10.087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DA6E0" w14:textId="37DECF2B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2D59E43B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878B7B9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A2CF11F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92B25F3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Strahoninec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(3,10%)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675BC67F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0,0310</w:t>
            </w:r>
          </w:p>
        </w:tc>
        <w:tc>
          <w:tcPr>
            <w:tcW w:w="1153" w:type="dxa"/>
            <w:shd w:val="clear" w:color="auto" w:fill="auto"/>
          </w:tcPr>
          <w:p w14:paraId="46DAF391" w14:textId="48F6E6DC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21.868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EDE10" w14:textId="79BE6402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5DC6664D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C956BCB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B554C13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2543C29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Sveti Juraj na bregu (3,94%)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0494C0C6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0,0394</w:t>
            </w:r>
          </w:p>
        </w:tc>
        <w:tc>
          <w:tcPr>
            <w:tcW w:w="1153" w:type="dxa"/>
            <w:shd w:val="clear" w:color="auto" w:fill="auto"/>
          </w:tcPr>
          <w:p w14:paraId="59B4112B" w14:textId="72F393B7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27.793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38306" w14:textId="180F9432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5B22686F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F4F922F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AA7D25E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33E29F4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Šenkovec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(4,65%)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22DC4C43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0,0465</w:t>
            </w:r>
          </w:p>
        </w:tc>
        <w:tc>
          <w:tcPr>
            <w:tcW w:w="1153" w:type="dxa"/>
            <w:shd w:val="clear" w:color="auto" w:fill="auto"/>
          </w:tcPr>
          <w:p w14:paraId="786658EA" w14:textId="3B7868C0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32.802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DFA27" w14:textId="28B4F232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631A" w:rsidRPr="00A9541C" w14:paraId="66F90BDE" w14:textId="77777777" w:rsidTr="00C03D78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20D41FD" w14:textId="77777777" w:rsidR="00E9631A" w:rsidRPr="00A9541C" w:rsidRDefault="00E9631A" w:rsidP="00E963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1A974AE" w14:textId="77777777" w:rsidR="00E9631A" w:rsidRPr="00A9541C" w:rsidRDefault="00E9631A" w:rsidP="00E963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CEE1506" w14:textId="77777777" w:rsidR="00E9631A" w:rsidRPr="00A9541C" w:rsidRDefault="00E9631A" w:rsidP="00E9631A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Vratišinec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(1,28%)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14A94A8B" w14:textId="77777777" w:rsidR="00E9631A" w:rsidRPr="00A9541C" w:rsidRDefault="00E9631A" w:rsidP="00E9631A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0,0128</w:t>
            </w:r>
          </w:p>
        </w:tc>
        <w:tc>
          <w:tcPr>
            <w:tcW w:w="1153" w:type="dxa"/>
            <w:shd w:val="clear" w:color="auto" w:fill="auto"/>
          </w:tcPr>
          <w:p w14:paraId="3D9D7549" w14:textId="5672AEEA" w:rsidR="00E9631A" w:rsidRPr="00E9631A" w:rsidRDefault="00E9631A" w:rsidP="00E9631A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9631A">
              <w:rPr>
                <w:i/>
                <w:iCs/>
                <w:color w:val="000000"/>
                <w:sz w:val="16"/>
                <w:szCs w:val="16"/>
              </w:rPr>
              <w:t>9.029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95399" w14:textId="40BC2C33" w:rsidR="00E9631A" w:rsidRPr="00A9541C" w:rsidRDefault="00E9631A" w:rsidP="00E9631A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E0C4C" w:rsidRPr="00A9541C" w14:paraId="2F5782DB" w14:textId="77777777" w:rsidTr="00CE0C4C">
        <w:trPr>
          <w:trHeight w:hRule="exact" w:val="216"/>
        </w:trPr>
        <w:tc>
          <w:tcPr>
            <w:tcW w:w="634" w:type="dxa"/>
            <w:shd w:val="clear" w:color="auto" w:fill="auto"/>
            <w:vAlign w:val="center"/>
          </w:tcPr>
          <w:p w14:paraId="7B492414" w14:textId="77777777" w:rsidR="00CE0C4C" w:rsidRPr="00A9541C" w:rsidRDefault="00CE0C4C" w:rsidP="00CE0C4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FFA0AB4" w14:textId="77777777" w:rsidR="00CE0C4C" w:rsidRPr="00A9541C" w:rsidRDefault="00CE0C4C" w:rsidP="00CE0C4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7679638B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29ECC8A1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BD98926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F6DA4" w14:textId="77777777" w:rsidR="00CE0C4C" w:rsidRPr="00A9541C" w:rsidRDefault="00CE0C4C" w:rsidP="00CE0C4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44CE09B7" w14:textId="77777777" w:rsidR="00CE0C4C" w:rsidRPr="00A9541C" w:rsidRDefault="00CE0C4C" w:rsidP="00CE0C4C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A9541C" w14:paraId="22AB5217" w14:textId="77777777" w:rsidTr="00FF6067">
        <w:trPr>
          <w:trHeight w:val="339"/>
        </w:trPr>
        <w:tc>
          <w:tcPr>
            <w:tcW w:w="63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3C913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9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BC9E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3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19D4A" w14:textId="77777777" w:rsidR="00CE0C4C" w:rsidRPr="00A9541C" w:rsidRDefault="00CE0C4C" w:rsidP="00CE0C4C">
            <w:pPr>
              <w:jc w:val="center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i/>
                <w:iCs/>
                <w:sz w:val="16"/>
                <w:szCs w:val="16"/>
              </w:rPr>
              <w:t>SVEUKUPNO:</w:t>
            </w:r>
          </w:p>
        </w:tc>
        <w:tc>
          <w:tcPr>
            <w:tcW w:w="2606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BF9F3" w14:textId="77777777" w:rsidR="00CE0C4C" w:rsidRPr="00A9541C" w:rsidRDefault="00CE0C4C" w:rsidP="00CE0C4C">
            <w:pPr>
              <w:jc w:val="center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B67F" w14:textId="77777777" w:rsidR="00CE0C4C" w:rsidRPr="00A9541C" w:rsidRDefault="00CE0C4C" w:rsidP="00CE0C4C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EA18" w14:textId="6A4F440E" w:rsidR="00CE0C4C" w:rsidRPr="00FF6067" w:rsidRDefault="00E9631A" w:rsidP="00E9631A">
            <w:pPr>
              <w:jc w:val="right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47</w:t>
            </w:r>
            <w:r w:rsidR="00CE0C4C" w:rsidRPr="00FF6067">
              <w:rPr>
                <w:rFonts w:cs="Arial"/>
                <w:b/>
                <w:bCs/>
                <w:i/>
                <w:iCs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588</w:t>
            </w:r>
            <w:r w:rsidR="00CE0C4C" w:rsidRPr="00FF6067">
              <w:rPr>
                <w:rFonts w:cs="Arial"/>
                <w:b/>
                <w:bCs/>
                <w:i/>
                <w:iCs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994</w:t>
            </w:r>
          </w:p>
        </w:tc>
        <w:tc>
          <w:tcPr>
            <w:tcW w:w="1159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29142" w14:textId="00FDDB92" w:rsidR="00CE0C4C" w:rsidRPr="00FF6067" w:rsidRDefault="00CE0C4C" w:rsidP="00E9631A">
            <w:pPr>
              <w:jc w:val="right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4</w:t>
            </w:r>
            <w:r w:rsidR="00E9631A">
              <w:rPr>
                <w:rFonts w:cs="Arial"/>
                <w:b/>
                <w:bCs/>
                <w:i/>
                <w:iCs/>
                <w:sz w:val="16"/>
                <w:szCs w:val="16"/>
              </w:rPr>
              <w:t>7</w:t>
            </w:r>
            <w:r w:rsidRPr="00FF6067">
              <w:rPr>
                <w:rFonts w:cs="Arial"/>
                <w:b/>
                <w:bCs/>
                <w:i/>
                <w:iCs/>
                <w:sz w:val="16"/>
                <w:szCs w:val="16"/>
              </w:rPr>
              <w:t>.</w:t>
            </w:r>
            <w:r w:rsidR="00E9631A">
              <w:rPr>
                <w:rFonts w:cs="Arial"/>
                <w:b/>
                <w:bCs/>
                <w:i/>
                <w:iCs/>
                <w:sz w:val="16"/>
                <w:szCs w:val="16"/>
              </w:rPr>
              <w:t>588</w:t>
            </w:r>
            <w:r w:rsidRPr="00FF6067">
              <w:rPr>
                <w:rFonts w:cs="Arial"/>
                <w:b/>
                <w:bCs/>
                <w:i/>
                <w:iCs/>
                <w:sz w:val="16"/>
                <w:szCs w:val="16"/>
              </w:rPr>
              <w:t>.</w:t>
            </w:r>
            <w:r w:rsidR="00E9631A">
              <w:rPr>
                <w:rFonts w:cs="Arial"/>
                <w:b/>
                <w:bCs/>
                <w:i/>
                <w:iCs/>
                <w:sz w:val="16"/>
                <w:szCs w:val="16"/>
              </w:rPr>
              <w:t>994</w:t>
            </w:r>
          </w:p>
        </w:tc>
      </w:tr>
    </w:tbl>
    <w:p w14:paraId="17870157" w14:textId="77777777" w:rsidR="008F1859" w:rsidRDefault="008F1859">
      <w:pPr>
        <w:ind w:right="7"/>
        <w:jc w:val="center"/>
        <w:rPr>
          <w:rFonts w:cs="Times New Roman"/>
          <w:b/>
          <w:sz w:val="22"/>
          <w:szCs w:val="22"/>
        </w:rPr>
      </w:pPr>
    </w:p>
    <w:p w14:paraId="3C72380E" w14:textId="5A83DB9F" w:rsidR="00095123" w:rsidRPr="006D1729" w:rsidRDefault="00091990">
      <w:pPr>
        <w:ind w:right="7"/>
        <w:jc w:val="center"/>
        <w:rPr>
          <w:sz w:val="22"/>
          <w:szCs w:val="22"/>
        </w:rPr>
      </w:pPr>
      <w:r w:rsidRPr="006D1729">
        <w:rPr>
          <w:rFonts w:cs="Times New Roman"/>
          <w:b/>
          <w:sz w:val="22"/>
          <w:szCs w:val="22"/>
        </w:rPr>
        <w:t>V.</w:t>
      </w:r>
    </w:p>
    <w:p w14:paraId="358AFA8F" w14:textId="7B3DB679" w:rsidR="00095123" w:rsidRPr="006D1729" w:rsidRDefault="00091990">
      <w:pPr>
        <w:ind w:firstLine="709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Minimalni financijski standardi </w:t>
      </w:r>
      <w:r w:rsidR="00D55A21" w:rsidRPr="00D55A21">
        <w:rPr>
          <w:rFonts w:cs="Times New Roman"/>
          <w:sz w:val="22"/>
          <w:szCs w:val="22"/>
        </w:rPr>
        <w:t xml:space="preserve">za financiranje decentraliziranih funkcija javnih vatrogasnih postrojbi </w:t>
      </w:r>
      <w:r w:rsidRPr="006D1729">
        <w:rPr>
          <w:rFonts w:cs="Times New Roman"/>
          <w:sz w:val="22"/>
          <w:szCs w:val="22"/>
        </w:rPr>
        <w:t xml:space="preserve">iz točaka III. i </w:t>
      </w:r>
      <w:r w:rsidR="001B5507">
        <w:rPr>
          <w:rFonts w:cs="Times New Roman"/>
          <w:sz w:val="22"/>
          <w:szCs w:val="22"/>
        </w:rPr>
        <w:t>I</w:t>
      </w:r>
      <w:r w:rsidRPr="006D1729">
        <w:rPr>
          <w:rFonts w:cs="Times New Roman"/>
          <w:sz w:val="22"/>
          <w:szCs w:val="22"/>
        </w:rPr>
        <w:t xml:space="preserve">V. ove Odluke, u visini </w:t>
      </w:r>
      <w:r w:rsidRPr="00B8650D">
        <w:rPr>
          <w:rFonts w:cs="Times New Roman"/>
          <w:sz w:val="22"/>
          <w:szCs w:val="22"/>
        </w:rPr>
        <w:t xml:space="preserve">od </w:t>
      </w:r>
      <w:r w:rsidR="00B8650D">
        <w:rPr>
          <w:rFonts w:cs="Times New Roman"/>
          <w:bCs/>
          <w:iCs/>
          <w:sz w:val="22"/>
          <w:szCs w:val="22"/>
        </w:rPr>
        <w:t>47.588.994,00</w:t>
      </w:r>
      <w:r w:rsidRPr="00B8650D">
        <w:rPr>
          <w:rFonts w:cs="Times New Roman"/>
          <w:bCs/>
          <w:iCs/>
          <w:sz w:val="22"/>
          <w:szCs w:val="22"/>
        </w:rPr>
        <w:t xml:space="preserve"> </w:t>
      </w:r>
      <w:r w:rsidR="009A4E21" w:rsidRPr="00B8650D">
        <w:rPr>
          <w:rFonts w:cs="Times New Roman"/>
          <w:bCs/>
          <w:iCs/>
          <w:sz w:val="22"/>
          <w:szCs w:val="22"/>
        </w:rPr>
        <w:t>eura</w:t>
      </w:r>
      <w:r w:rsidRPr="006D1729">
        <w:rPr>
          <w:rFonts w:cs="Times New Roman"/>
          <w:sz w:val="22"/>
          <w:szCs w:val="22"/>
        </w:rPr>
        <w:t xml:space="preserve"> čine osnovicu za izračun pomoći izravnanja za decentralizirane funkc</w:t>
      </w:r>
      <w:r w:rsidR="00A9541C" w:rsidRPr="006D1729">
        <w:rPr>
          <w:rFonts w:cs="Times New Roman"/>
          <w:sz w:val="22"/>
          <w:szCs w:val="22"/>
        </w:rPr>
        <w:t>ije jedinica lokalne samouprave</w:t>
      </w:r>
      <w:r w:rsidR="00B93D85">
        <w:rPr>
          <w:rFonts w:cs="Times New Roman"/>
          <w:sz w:val="22"/>
          <w:szCs w:val="22"/>
        </w:rPr>
        <w:t xml:space="preserve"> i Grada Zagreba u 202</w:t>
      </w:r>
      <w:r w:rsidR="00764707">
        <w:rPr>
          <w:rFonts w:cs="Times New Roman"/>
          <w:sz w:val="22"/>
          <w:szCs w:val="22"/>
        </w:rPr>
        <w:t>4</w:t>
      </w:r>
      <w:r w:rsidRPr="006D1729">
        <w:rPr>
          <w:rFonts w:cs="Times New Roman"/>
          <w:sz w:val="22"/>
          <w:szCs w:val="22"/>
        </w:rPr>
        <w:t>.</w:t>
      </w:r>
      <w:r w:rsidR="001134C9">
        <w:rPr>
          <w:rFonts w:cs="Times New Roman"/>
          <w:sz w:val="22"/>
          <w:szCs w:val="22"/>
        </w:rPr>
        <w:t xml:space="preserve"> godini.</w:t>
      </w:r>
    </w:p>
    <w:p w14:paraId="372F93B0" w14:textId="1BA83517" w:rsidR="00095123" w:rsidRPr="006D1729" w:rsidRDefault="00095123" w:rsidP="00590B7F">
      <w:pPr>
        <w:ind w:right="7"/>
        <w:rPr>
          <w:rFonts w:cs="Times New Roman"/>
          <w:b/>
          <w:sz w:val="22"/>
          <w:szCs w:val="22"/>
        </w:rPr>
      </w:pPr>
    </w:p>
    <w:p w14:paraId="374186ED" w14:textId="0F8D5A33" w:rsidR="00095123" w:rsidRPr="006D1729" w:rsidRDefault="00091990">
      <w:pPr>
        <w:ind w:right="7"/>
        <w:jc w:val="center"/>
        <w:rPr>
          <w:sz w:val="22"/>
          <w:szCs w:val="22"/>
        </w:rPr>
      </w:pPr>
      <w:r w:rsidRPr="006D1729">
        <w:rPr>
          <w:rFonts w:cs="Times New Roman"/>
          <w:b/>
          <w:sz w:val="22"/>
          <w:szCs w:val="22"/>
        </w:rPr>
        <w:t>VI.</w:t>
      </w:r>
    </w:p>
    <w:p w14:paraId="67E21095" w14:textId="0220437C" w:rsidR="00095123" w:rsidRDefault="00091990">
      <w:pPr>
        <w:ind w:right="72" w:firstLine="708"/>
        <w:jc w:val="both"/>
        <w:rPr>
          <w:rFonts w:cs="Times New Roman"/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Prihode za financiranje decentraliziranih funkcija javnih vatrogasnih postrojbi osnivači i suosnivači javnih vatrogasnih postrojbi ostvaruju iz dodatnog udjela u porezu na dohodak po stopi od </w:t>
      </w:r>
      <w:r w:rsidR="00DA1911">
        <w:rPr>
          <w:rFonts w:cs="Times New Roman"/>
          <w:sz w:val="22"/>
          <w:szCs w:val="22"/>
        </w:rPr>
        <w:t xml:space="preserve">     </w:t>
      </w:r>
      <w:r w:rsidRPr="006D1729">
        <w:rPr>
          <w:rFonts w:cs="Times New Roman"/>
          <w:sz w:val="22"/>
          <w:szCs w:val="22"/>
        </w:rPr>
        <w:t>1,0</w:t>
      </w:r>
      <w:r w:rsidR="00B93D85">
        <w:rPr>
          <w:rFonts w:cs="Times New Roman"/>
          <w:sz w:val="22"/>
          <w:szCs w:val="22"/>
        </w:rPr>
        <w:t xml:space="preserve"> </w:t>
      </w:r>
      <w:r w:rsidRPr="006D1729">
        <w:rPr>
          <w:rFonts w:cs="Times New Roman"/>
          <w:sz w:val="22"/>
          <w:szCs w:val="22"/>
        </w:rPr>
        <w:t>%.</w:t>
      </w:r>
    </w:p>
    <w:p w14:paraId="3D78D706" w14:textId="160DDDFB" w:rsidR="00743B8F" w:rsidRDefault="00091990">
      <w:pPr>
        <w:ind w:firstLine="708"/>
        <w:jc w:val="both"/>
        <w:rPr>
          <w:rFonts w:cs="Times New Roman"/>
          <w:sz w:val="22"/>
          <w:szCs w:val="22"/>
        </w:rPr>
      </w:pPr>
      <w:r w:rsidRPr="006D1729">
        <w:rPr>
          <w:rFonts w:cs="Times New Roman"/>
          <w:sz w:val="22"/>
          <w:szCs w:val="22"/>
        </w:rPr>
        <w:t>Ukoliko osnivači i suosnivači javnih vatrogasnih postrojbi iz dodatnog udjela u porezu na dohodak po stopi od 1,0</w:t>
      </w:r>
      <w:r w:rsidR="00B93D85">
        <w:rPr>
          <w:rFonts w:cs="Times New Roman"/>
          <w:sz w:val="22"/>
          <w:szCs w:val="22"/>
        </w:rPr>
        <w:t xml:space="preserve"> </w:t>
      </w:r>
      <w:r w:rsidRPr="006D1729">
        <w:rPr>
          <w:rFonts w:cs="Times New Roman"/>
          <w:sz w:val="22"/>
          <w:szCs w:val="22"/>
        </w:rPr>
        <w:t xml:space="preserve">% ne osiguraju potrebna sredstva za financiranje rashoda decentraliziranih funkcija vatrogastva, razliku sredstava iz točke </w:t>
      </w:r>
      <w:r w:rsidR="001B5507">
        <w:rPr>
          <w:rFonts w:cs="Times New Roman"/>
          <w:sz w:val="22"/>
          <w:szCs w:val="22"/>
        </w:rPr>
        <w:t>I</w:t>
      </w:r>
      <w:r w:rsidRPr="006D1729">
        <w:rPr>
          <w:rFonts w:cs="Times New Roman"/>
          <w:sz w:val="22"/>
          <w:szCs w:val="22"/>
        </w:rPr>
        <w:t xml:space="preserve">V. ove Odluke ostvaruju s pozicije pomoći izravnanja za </w:t>
      </w:r>
      <w:r w:rsidRPr="006D1729">
        <w:rPr>
          <w:rFonts w:cs="Times New Roman"/>
          <w:sz w:val="22"/>
          <w:szCs w:val="22"/>
        </w:rPr>
        <w:lastRenderedPageBreak/>
        <w:t>decentralizirane funkcije iz Državnog proračuna Republike Hrvatske za 202</w:t>
      </w:r>
      <w:r w:rsidR="00764707">
        <w:rPr>
          <w:rFonts w:cs="Times New Roman"/>
          <w:sz w:val="22"/>
          <w:szCs w:val="22"/>
        </w:rPr>
        <w:t>4</w:t>
      </w:r>
      <w:r w:rsidRPr="006D1729">
        <w:rPr>
          <w:rFonts w:cs="Times New Roman"/>
          <w:sz w:val="22"/>
          <w:szCs w:val="22"/>
        </w:rPr>
        <w:t>. godinu</w:t>
      </w:r>
      <w:r w:rsidR="00C03D78">
        <w:rPr>
          <w:rFonts w:cs="Times New Roman"/>
          <w:sz w:val="22"/>
          <w:szCs w:val="22"/>
        </w:rPr>
        <w:t xml:space="preserve">, na razdjelu </w:t>
      </w:r>
      <w:r w:rsidRPr="006D1729">
        <w:rPr>
          <w:rFonts w:cs="Times New Roman"/>
          <w:sz w:val="22"/>
          <w:szCs w:val="22"/>
        </w:rPr>
        <w:t>Hrvatske vatrogasne zajednice na aktivnosti „Dodatna sredstva izravnanja za decentral</w:t>
      </w:r>
      <w:r w:rsidR="00B93D85">
        <w:rPr>
          <w:rFonts w:cs="Times New Roman"/>
          <w:sz w:val="22"/>
          <w:szCs w:val="22"/>
        </w:rPr>
        <w:t>iziranu funkciju vatrogastva“.</w:t>
      </w:r>
    </w:p>
    <w:p w14:paraId="2D09A533" w14:textId="47177731" w:rsidR="00C03D78" w:rsidRDefault="00C03D78">
      <w:pPr>
        <w:ind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Sukladno članku 12., stavku 2. Zakona o obnovi zgrada oštećenih potresom na području Grada Zagreba, Krapinsko-zagorske županije, Zagrebačke županije, Sisačko-moslavačke županije i Karlovačke županije („Narodne novine“, broj 21/23</w:t>
      </w:r>
      <w:r w:rsidR="00304D1E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>), a iznimno od članka 10. stavka 2. i 3. Zakona o financiranju jedinica lokalne i područne (regionalne) samouprave („Narodne novine“, br</w:t>
      </w:r>
      <w:r w:rsidR="00304D1E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127/17</w:t>
      </w:r>
      <w:r w:rsidR="00304D1E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>, 138/20</w:t>
      </w:r>
      <w:r w:rsidR="00304D1E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>, 151/22</w:t>
      </w:r>
      <w:r w:rsidR="00304D1E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i 114/23</w:t>
      </w:r>
      <w:r w:rsidR="00304D1E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>), sredstva za pokriće rashoda za decentraliziranu funkciju vatrogastva koja se prema ovoj Odluci osiguravaju za Grad Zagreb, za vrijeme trajanja programa mjera i aktivnosti obnove</w:t>
      </w:r>
      <w:r w:rsidR="00804DFB">
        <w:rPr>
          <w:rFonts w:cs="Times New Roman"/>
          <w:sz w:val="22"/>
          <w:szCs w:val="22"/>
        </w:rPr>
        <w:t xml:space="preserve"> donesenih </w:t>
      </w:r>
      <w:r>
        <w:rPr>
          <w:rFonts w:cs="Times New Roman"/>
          <w:sz w:val="22"/>
          <w:szCs w:val="22"/>
        </w:rPr>
        <w:t xml:space="preserve">u skladu sa Zakonom o obnovi </w:t>
      </w:r>
      <w:r w:rsidRPr="00C03D78">
        <w:rPr>
          <w:rFonts w:cs="Times New Roman"/>
          <w:sz w:val="22"/>
          <w:szCs w:val="22"/>
        </w:rPr>
        <w:t>zgrada oštećenih potresom na području Grada Zagreba, Krapinsko-zagorske županije, Zagrebačke županije, Sisačko-moslavačke županije i Karlovačke županije</w:t>
      </w:r>
      <w:r>
        <w:rPr>
          <w:rFonts w:cs="Times New Roman"/>
          <w:sz w:val="22"/>
          <w:szCs w:val="22"/>
        </w:rPr>
        <w:t>, osiguravaju se u cijelosti iz pomoći izravnanja za decentralizirane funkcije koje se osiguravaju u državnom proračunu na razdjelu Hrvatske vatrogasne zajednice.</w:t>
      </w:r>
    </w:p>
    <w:p w14:paraId="73A1C683" w14:textId="7520C891" w:rsidR="00095123" w:rsidRPr="006D1729" w:rsidRDefault="00091990">
      <w:pPr>
        <w:ind w:firstLine="708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Ostvarivanje prihoda za izvršavanje decentralizirane funkcije vatrogastva prati Hrvatska vatrogasna zajednica na temelju mjesečnih izvještaja o ostvarenim prihodima iz dodatnog udjela u porezu na doho</w:t>
      </w:r>
      <w:r w:rsidR="00743B8F">
        <w:rPr>
          <w:rFonts w:cs="Times New Roman"/>
          <w:sz w:val="22"/>
          <w:szCs w:val="22"/>
        </w:rPr>
        <w:t>dak koje dostavlja Ministarstvo</w:t>
      </w:r>
      <w:r w:rsidRPr="006D1729">
        <w:rPr>
          <w:rFonts w:cs="Times New Roman"/>
          <w:sz w:val="22"/>
          <w:szCs w:val="22"/>
        </w:rPr>
        <w:t xml:space="preserve"> financija, a kontrolu izvršavanja rashoda obavlja Hrvatska vatrogasna zajednica</w:t>
      </w:r>
      <w:r w:rsidR="00405931" w:rsidRPr="006D1729">
        <w:rPr>
          <w:rFonts w:cs="Times New Roman"/>
          <w:sz w:val="22"/>
          <w:szCs w:val="22"/>
        </w:rPr>
        <w:t>.</w:t>
      </w:r>
    </w:p>
    <w:p w14:paraId="20497665" w14:textId="77777777" w:rsidR="00095123" w:rsidRPr="006D1729" w:rsidRDefault="00095123">
      <w:pPr>
        <w:ind w:firstLine="708"/>
        <w:jc w:val="both"/>
        <w:rPr>
          <w:rFonts w:cs="Times New Roman"/>
          <w:sz w:val="22"/>
          <w:szCs w:val="22"/>
        </w:rPr>
      </w:pPr>
    </w:p>
    <w:p w14:paraId="3D4FBC43" w14:textId="3CCA1E89" w:rsidR="00095123" w:rsidRPr="006D1729" w:rsidRDefault="00091990">
      <w:pPr>
        <w:ind w:right="7"/>
        <w:jc w:val="center"/>
        <w:rPr>
          <w:sz w:val="22"/>
          <w:szCs w:val="22"/>
        </w:rPr>
      </w:pPr>
      <w:r w:rsidRPr="00BB7C82">
        <w:rPr>
          <w:rFonts w:cs="Times New Roman"/>
          <w:b/>
          <w:sz w:val="22"/>
          <w:szCs w:val="22"/>
        </w:rPr>
        <w:t>VII.</w:t>
      </w:r>
    </w:p>
    <w:p w14:paraId="36F61954" w14:textId="093AE11C" w:rsidR="00095123" w:rsidRPr="006D1729" w:rsidRDefault="00091990">
      <w:pPr>
        <w:ind w:firstLine="708"/>
        <w:jc w:val="both"/>
        <w:rPr>
          <w:rFonts w:cs="Times New Roman"/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Osnivači i suosnivači javnih vatrogasnih postrojbi obvezni su sredstva iz točke VI. ove Odluke koristiti prema utvrđenoj namjeni. </w:t>
      </w:r>
    </w:p>
    <w:p w14:paraId="52146406" w14:textId="77777777" w:rsidR="008818D5" w:rsidRPr="006D1729" w:rsidRDefault="008818D5">
      <w:pPr>
        <w:ind w:right="7"/>
        <w:jc w:val="center"/>
        <w:rPr>
          <w:rFonts w:cs="Times New Roman"/>
          <w:b/>
          <w:sz w:val="22"/>
          <w:szCs w:val="22"/>
        </w:rPr>
      </w:pPr>
    </w:p>
    <w:p w14:paraId="35202E57" w14:textId="3CF57AB4" w:rsidR="00095123" w:rsidRPr="006D1729" w:rsidRDefault="00867FEC">
      <w:pPr>
        <w:ind w:right="7"/>
        <w:jc w:val="center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>VII</w:t>
      </w:r>
      <w:r w:rsidR="00091990" w:rsidRPr="006D1729">
        <w:rPr>
          <w:rFonts w:cs="Times New Roman"/>
          <w:b/>
          <w:sz w:val="22"/>
          <w:szCs w:val="22"/>
        </w:rPr>
        <w:t>I.</w:t>
      </w:r>
    </w:p>
    <w:p w14:paraId="13D38EB6" w14:textId="5FFC2E8D" w:rsidR="00095123" w:rsidRPr="006D1729" w:rsidRDefault="00091990" w:rsidP="00405931">
      <w:pPr>
        <w:ind w:firstLine="708"/>
        <w:jc w:val="both"/>
        <w:rPr>
          <w:rFonts w:cs="Times New Roman"/>
          <w:sz w:val="22"/>
          <w:szCs w:val="22"/>
        </w:rPr>
      </w:pPr>
      <w:r w:rsidRPr="006D1729">
        <w:rPr>
          <w:rFonts w:cs="Times New Roman"/>
          <w:sz w:val="22"/>
          <w:szCs w:val="22"/>
        </w:rPr>
        <w:t>Za slučaj kada više jedinica lokalne samouprave osniva zajedničku javnu vatrogasnu postrojbu, prihodi dodatnog udjela p</w:t>
      </w:r>
      <w:r w:rsidR="00B93D85">
        <w:rPr>
          <w:rFonts w:cs="Times New Roman"/>
          <w:sz w:val="22"/>
          <w:szCs w:val="22"/>
        </w:rPr>
        <w:t xml:space="preserve">oreza na dohodak od 1,0 </w:t>
      </w:r>
      <w:r w:rsidRPr="006D1729">
        <w:rPr>
          <w:rFonts w:cs="Times New Roman"/>
          <w:sz w:val="22"/>
          <w:szCs w:val="22"/>
        </w:rPr>
        <w:t>% uplaćuju se na račun proračuna jedinice lokalne samouprave s najvećim udjelom u sufinanciranju najkasnije do 15. u  mjesecu.</w:t>
      </w:r>
    </w:p>
    <w:p w14:paraId="3616A121" w14:textId="32DAB35C" w:rsidR="00095123" w:rsidRPr="006D1729" w:rsidRDefault="00091990">
      <w:pPr>
        <w:ind w:firstLine="708"/>
        <w:jc w:val="both"/>
        <w:rPr>
          <w:sz w:val="22"/>
          <w:szCs w:val="22"/>
        </w:rPr>
      </w:pPr>
      <w:r w:rsidRPr="006D1729">
        <w:rPr>
          <w:rFonts w:cs="Times New Roman"/>
          <w:spacing w:val="-2"/>
          <w:sz w:val="22"/>
          <w:szCs w:val="22"/>
        </w:rPr>
        <w:t xml:space="preserve">Sredstva pomoći izravnanja za decentralizirane funkcije iz državnog proračuna </w:t>
      </w:r>
      <w:r w:rsidRPr="006D1729">
        <w:rPr>
          <w:rFonts w:cs="Times New Roman"/>
          <w:spacing w:val="-4"/>
          <w:sz w:val="22"/>
          <w:szCs w:val="22"/>
        </w:rPr>
        <w:t>Republike Hrvatske, do razine iz točke VI. stavka 2. ove Odluke doznačuju se jedinici lokalne samouprave</w:t>
      </w:r>
      <w:r w:rsidRPr="006D1729">
        <w:rPr>
          <w:rFonts w:cs="Times New Roman"/>
          <w:sz w:val="22"/>
          <w:szCs w:val="22"/>
        </w:rPr>
        <w:t xml:space="preserve"> s najvećim osnivačkim udjelom.</w:t>
      </w:r>
    </w:p>
    <w:p w14:paraId="1D302DA1" w14:textId="77777777" w:rsidR="00095123" w:rsidRPr="006D1729" w:rsidRDefault="00095123">
      <w:pPr>
        <w:ind w:right="7"/>
        <w:jc w:val="center"/>
        <w:rPr>
          <w:rFonts w:cs="Times New Roman"/>
          <w:b/>
          <w:sz w:val="22"/>
          <w:szCs w:val="22"/>
        </w:rPr>
      </w:pPr>
    </w:p>
    <w:p w14:paraId="5C534DA2" w14:textId="30710D2E" w:rsidR="00095123" w:rsidRPr="006D1729" w:rsidRDefault="00867FEC">
      <w:pPr>
        <w:ind w:right="7"/>
        <w:jc w:val="center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>I</w:t>
      </w:r>
      <w:r w:rsidR="00091990" w:rsidRPr="006D1729">
        <w:rPr>
          <w:rFonts w:cs="Times New Roman"/>
          <w:b/>
          <w:sz w:val="22"/>
          <w:szCs w:val="22"/>
        </w:rPr>
        <w:t>X.</w:t>
      </w:r>
    </w:p>
    <w:p w14:paraId="6A8A8E22" w14:textId="2B9A464E" w:rsidR="00095123" w:rsidRPr="006D1729" w:rsidRDefault="00091990" w:rsidP="00405931">
      <w:pPr>
        <w:ind w:firstLine="708"/>
        <w:jc w:val="both"/>
        <w:rPr>
          <w:rFonts w:cs="Times New Roman"/>
          <w:sz w:val="22"/>
          <w:szCs w:val="22"/>
        </w:rPr>
      </w:pPr>
      <w:r w:rsidRPr="006D1729">
        <w:rPr>
          <w:rFonts w:cs="Times New Roman"/>
          <w:sz w:val="22"/>
          <w:szCs w:val="22"/>
        </w:rPr>
        <w:t>Jedinice lokalne samouprave i Grad Zagreb obvezni su u svojim proračunima posebno planirati sredstva za financiranje decentraliziranih funkcija za javne vatrogasne postrojbe.</w:t>
      </w:r>
    </w:p>
    <w:p w14:paraId="607BACD5" w14:textId="15F83CA1" w:rsidR="00095123" w:rsidRPr="006D1729" w:rsidRDefault="00091990">
      <w:pPr>
        <w:pStyle w:val="T-98-2"/>
        <w:tabs>
          <w:tab w:val="left" w:pos="708"/>
        </w:tabs>
        <w:spacing w:after="0"/>
        <w:ind w:firstLine="0"/>
        <w:rPr>
          <w:rFonts w:ascii="Times New Roman" w:hAnsi="Times New Roman"/>
          <w:sz w:val="22"/>
          <w:szCs w:val="22"/>
        </w:rPr>
      </w:pPr>
      <w:r w:rsidRPr="006D1729">
        <w:rPr>
          <w:rFonts w:ascii="Times New Roman" w:hAnsi="Times New Roman"/>
          <w:sz w:val="22"/>
          <w:szCs w:val="22"/>
          <w:lang w:val="hr-HR"/>
        </w:rPr>
        <w:tab/>
        <w:t>Jedinice lokalne samouprave i Grad Zagreb</w:t>
      </w:r>
      <w:r w:rsidR="00405931" w:rsidRPr="006D1729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6D1729">
        <w:rPr>
          <w:rFonts w:ascii="Times New Roman" w:hAnsi="Times New Roman"/>
          <w:sz w:val="22"/>
          <w:szCs w:val="22"/>
          <w:lang w:val="hr-HR"/>
        </w:rPr>
        <w:t xml:space="preserve">obvezni su uskladiti dinamiku financiranja decentraliziranih rashoda s dinamikom ostvarivanja prihoda iz dodatnog udjela u porezu na dohodak u svom proračunu i sredstvima s pozicije pomoći izravnanja. </w:t>
      </w:r>
    </w:p>
    <w:p w14:paraId="03A2493D" w14:textId="77777777" w:rsidR="00095123" w:rsidRPr="006D1729" w:rsidRDefault="00095123">
      <w:pPr>
        <w:ind w:right="21"/>
        <w:jc w:val="center"/>
        <w:rPr>
          <w:rFonts w:cs="Times New Roman"/>
          <w:b/>
          <w:sz w:val="22"/>
          <w:szCs w:val="22"/>
        </w:rPr>
      </w:pPr>
    </w:p>
    <w:p w14:paraId="03E0652F" w14:textId="0EE1904C" w:rsidR="00095123" w:rsidRPr="006D1729" w:rsidRDefault="00867FEC">
      <w:pPr>
        <w:ind w:right="21"/>
        <w:jc w:val="center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>X</w:t>
      </w:r>
      <w:r w:rsidR="00091990" w:rsidRPr="006D1729">
        <w:rPr>
          <w:rFonts w:cs="Times New Roman"/>
          <w:b/>
          <w:sz w:val="22"/>
          <w:szCs w:val="22"/>
        </w:rPr>
        <w:t>.</w:t>
      </w:r>
    </w:p>
    <w:p w14:paraId="52965C25" w14:textId="656356BC" w:rsidR="00095123" w:rsidRPr="006D1729" w:rsidRDefault="00091990">
      <w:pPr>
        <w:pStyle w:val="BodyTextIndent"/>
        <w:ind w:firstLine="708"/>
        <w:rPr>
          <w:rFonts w:ascii="Times New Roman" w:hAnsi="Times New Roman"/>
          <w:sz w:val="22"/>
          <w:szCs w:val="22"/>
        </w:rPr>
      </w:pPr>
      <w:r w:rsidRPr="006D1729">
        <w:rPr>
          <w:rFonts w:ascii="Times New Roman" w:hAnsi="Times New Roman"/>
          <w:b w:val="0"/>
          <w:sz w:val="22"/>
          <w:szCs w:val="22"/>
          <w:u w:val="none"/>
        </w:rPr>
        <w:t xml:space="preserve">Jedinice lokalne samouprave i Grad Zagreb obvezni su Hrvatskoj vatrogasnoj zajednici  </w:t>
      </w:r>
      <w:r w:rsidRPr="006D1729">
        <w:rPr>
          <w:rFonts w:ascii="Times New Roman" w:hAnsi="Times New Roman"/>
          <w:b w:val="0"/>
          <w:sz w:val="22"/>
          <w:szCs w:val="22"/>
          <w:u w:val="none"/>
          <w:lang w:val="hr-HR"/>
        </w:rPr>
        <w:t xml:space="preserve">dostaviti </w:t>
      </w:r>
      <w:r w:rsidRPr="006D1729">
        <w:rPr>
          <w:rFonts w:ascii="Times New Roman" w:hAnsi="Times New Roman"/>
          <w:b w:val="0"/>
          <w:sz w:val="22"/>
          <w:szCs w:val="22"/>
          <w:u w:val="none"/>
        </w:rPr>
        <w:t>izvještaje za razdoblje od 1. siječnja do 31. prosinca 20</w:t>
      </w:r>
      <w:r w:rsidRPr="006D1729">
        <w:rPr>
          <w:rFonts w:ascii="Times New Roman" w:hAnsi="Times New Roman"/>
          <w:b w:val="0"/>
          <w:sz w:val="22"/>
          <w:szCs w:val="22"/>
          <w:u w:val="none"/>
          <w:lang w:val="hr-HR"/>
        </w:rPr>
        <w:t>2</w:t>
      </w:r>
      <w:r w:rsidR="00764707">
        <w:rPr>
          <w:rFonts w:ascii="Times New Roman" w:hAnsi="Times New Roman"/>
          <w:b w:val="0"/>
          <w:sz w:val="22"/>
          <w:szCs w:val="22"/>
          <w:u w:val="none"/>
          <w:lang w:val="hr-HR"/>
        </w:rPr>
        <w:t>4</w:t>
      </w:r>
      <w:r w:rsidRPr="006D1729">
        <w:rPr>
          <w:rFonts w:ascii="Times New Roman" w:hAnsi="Times New Roman"/>
          <w:b w:val="0"/>
          <w:sz w:val="22"/>
          <w:szCs w:val="22"/>
          <w:u w:val="none"/>
        </w:rPr>
        <w:t xml:space="preserve">. </w:t>
      </w:r>
      <w:r w:rsidRPr="006D1729">
        <w:rPr>
          <w:rFonts w:ascii="Times New Roman" w:hAnsi="Times New Roman"/>
          <w:b w:val="0"/>
          <w:sz w:val="22"/>
          <w:szCs w:val="22"/>
          <w:u w:val="none"/>
          <w:lang w:val="hr-HR"/>
        </w:rPr>
        <w:t xml:space="preserve">najkasnije </w:t>
      </w:r>
      <w:r w:rsidRPr="006D1729">
        <w:rPr>
          <w:rFonts w:ascii="Times New Roman" w:hAnsi="Times New Roman"/>
          <w:b w:val="0"/>
          <w:sz w:val="22"/>
          <w:szCs w:val="22"/>
          <w:u w:val="none"/>
        </w:rPr>
        <w:t>do 31. ožujka 20</w:t>
      </w:r>
      <w:r w:rsidR="009E7524">
        <w:rPr>
          <w:rFonts w:ascii="Times New Roman" w:hAnsi="Times New Roman"/>
          <w:b w:val="0"/>
          <w:sz w:val="22"/>
          <w:szCs w:val="22"/>
          <w:u w:val="none"/>
          <w:lang w:val="hr-HR"/>
        </w:rPr>
        <w:t>2</w:t>
      </w:r>
      <w:r w:rsidR="00764707">
        <w:rPr>
          <w:rFonts w:ascii="Times New Roman" w:hAnsi="Times New Roman"/>
          <w:b w:val="0"/>
          <w:sz w:val="22"/>
          <w:szCs w:val="22"/>
          <w:u w:val="none"/>
          <w:lang w:val="hr-HR"/>
        </w:rPr>
        <w:t>5</w:t>
      </w:r>
      <w:r w:rsidRPr="006D1729">
        <w:rPr>
          <w:rFonts w:ascii="Times New Roman" w:hAnsi="Times New Roman"/>
          <w:b w:val="0"/>
          <w:sz w:val="22"/>
          <w:szCs w:val="22"/>
          <w:u w:val="none"/>
        </w:rPr>
        <w:t>. na obrascima JVP-DEC-IZVJEŠĆE (Obrazac 1) i JVP – financiranje izvan minimalnog standarda (Obrazac 2), koji su sastavni dio ove Odluke.</w:t>
      </w:r>
    </w:p>
    <w:p w14:paraId="6D59C763" w14:textId="77777777" w:rsidR="00095123" w:rsidRPr="006D1729" w:rsidRDefault="00095123">
      <w:pPr>
        <w:ind w:right="21"/>
        <w:jc w:val="center"/>
        <w:rPr>
          <w:rFonts w:cs="Times New Roman"/>
          <w:b/>
          <w:sz w:val="22"/>
          <w:szCs w:val="22"/>
        </w:rPr>
      </w:pPr>
    </w:p>
    <w:p w14:paraId="284319E7" w14:textId="7E697CA9" w:rsidR="00095123" w:rsidRPr="006D1729" w:rsidRDefault="00091990">
      <w:pPr>
        <w:ind w:right="21"/>
        <w:jc w:val="center"/>
        <w:rPr>
          <w:sz w:val="22"/>
          <w:szCs w:val="22"/>
        </w:rPr>
      </w:pPr>
      <w:r w:rsidRPr="006D1729">
        <w:rPr>
          <w:rFonts w:cs="Times New Roman"/>
          <w:b/>
          <w:sz w:val="22"/>
          <w:szCs w:val="22"/>
        </w:rPr>
        <w:t>XI.</w:t>
      </w:r>
    </w:p>
    <w:p w14:paraId="0613F42C" w14:textId="77777777" w:rsidR="002E5526" w:rsidRDefault="002E5526" w:rsidP="002E5526">
      <w:pPr>
        <w:ind w:right="74" w:firstLine="708"/>
        <w:jc w:val="both"/>
        <w:rPr>
          <w:rFonts w:cs="Times New Roman"/>
          <w:sz w:val="22"/>
          <w:szCs w:val="22"/>
        </w:rPr>
      </w:pPr>
    </w:p>
    <w:p w14:paraId="15B773A1" w14:textId="072670A0" w:rsidR="00925546" w:rsidRPr="008808F5" w:rsidRDefault="008808F5" w:rsidP="002E5526">
      <w:pPr>
        <w:ind w:right="74" w:firstLine="708"/>
        <w:jc w:val="both"/>
        <w:rPr>
          <w:color w:val="000000"/>
          <w:sz w:val="22"/>
          <w:szCs w:val="22"/>
        </w:rPr>
      </w:pPr>
      <w:r w:rsidRPr="008808F5">
        <w:rPr>
          <w:color w:val="000000"/>
          <w:sz w:val="22"/>
          <w:szCs w:val="22"/>
        </w:rPr>
        <w:t xml:space="preserve">Ova Odluka stupa na snagu prvoga dana od dana objave u „Narodnim novinama“. </w:t>
      </w:r>
    </w:p>
    <w:p w14:paraId="68BB5834" w14:textId="77777777" w:rsidR="008808F5" w:rsidRPr="006D1729" w:rsidRDefault="008808F5" w:rsidP="002E5526">
      <w:pPr>
        <w:ind w:right="74" w:firstLine="708"/>
        <w:jc w:val="both"/>
        <w:rPr>
          <w:rFonts w:cs="Times New Roman"/>
          <w:sz w:val="22"/>
          <w:szCs w:val="22"/>
        </w:rPr>
      </w:pPr>
    </w:p>
    <w:p w14:paraId="0879E98F" w14:textId="77777777" w:rsidR="00095123" w:rsidRPr="006D1729" w:rsidRDefault="00091990">
      <w:pPr>
        <w:ind w:right="74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KLASA:  </w:t>
      </w:r>
      <w:r w:rsidRPr="006D1729">
        <w:rPr>
          <w:rFonts w:cs="Times New Roman"/>
          <w:sz w:val="22"/>
          <w:szCs w:val="22"/>
        </w:rPr>
        <w:tab/>
      </w:r>
    </w:p>
    <w:p w14:paraId="4801B56B" w14:textId="77777777" w:rsidR="00095123" w:rsidRPr="006D1729" w:rsidRDefault="00091990">
      <w:pPr>
        <w:ind w:right="74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URBROJ:</w:t>
      </w:r>
      <w:r w:rsidRPr="006D1729">
        <w:rPr>
          <w:rFonts w:cs="Times New Roman"/>
          <w:sz w:val="22"/>
          <w:szCs w:val="22"/>
        </w:rPr>
        <w:tab/>
      </w:r>
      <w:r w:rsidRPr="006D1729">
        <w:rPr>
          <w:rFonts w:cs="Times New Roman"/>
          <w:sz w:val="22"/>
          <w:szCs w:val="22"/>
        </w:rPr>
        <w:tab/>
      </w:r>
    </w:p>
    <w:p w14:paraId="0AE3C0E3" w14:textId="77777777" w:rsidR="00801BF5" w:rsidRDefault="00801BF5">
      <w:pPr>
        <w:ind w:right="72"/>
        <w:jc w:val="both"/>
        <w:rPr>
          <w:rFonts w:cs="Times New Roman"/>
          <w:sz w:val="22"/>
          <w:szCs w:val="22"/>
        </w:rPr>
      </w:pPr>
    </w:p>
    <w:p w14:paraId="049992A1" w14:textId="74C37EC8" w:rsidR="00095123" w:rsidRPr="006D1729" w:rsidRDefault="00091990">
      <w:pPr>
        <w:ind w:right="72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Zagreb, </w:t>
      </w:r>
      <w:r w:rsidRPr="006D1729">
        <w:rPr>
          <w:rFonts w:cs="Times New Roman"/>
          <w:sz w:val="22"/>
          <w:szCs w:val="22"/>
        </w:rPr>
        <w:tab/>
        <w:t xml:space="preserve"> </w:t>
      </w:r>
    </w:p>
    <w:p w14:paraId="129AEC47" w14:textId="77777777" w:rsidR="00095123" w:rsidRPr="006D1729" w:rsidRDefault="00091990">
      <w:pPr>
        <w:ind w:left="5940" w:right="72"/>
        <w:jc w:val="center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PREDSJEDNIK</w:t>
      </w:r>
    </w:p>
    <w:p w14:paraId="5C6725B3" w14:textId="77777777" w:rsidR="00095123" w:rsidRPr="006D1729" w:rsidRDefault="00095123">
      <w:pPr>
        <w:ind w:left="5940" w:right="72"/>
        <w:jc w:val="center"/>
        <w:rPr>
          <w:rFonts w:cs="Times New Roman"/>
          <w:sz w:val="22"/>
          <w:szCs w:val="22"/>
        </w:rPr>
      </w:pPr>
    </w:p>
    <w:p w14:paraId="7C1E2FEC" w14:textId="77777777" w:rsidR="00095123" w:rsidRPr="006D1729" w:rsidRDefault="00091990">
      <w:pPr>
        <w:ind w:left="5940" w:right="72"/>
        <w:jc w:val="center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mr. </w:t>
      </w:r>
      <w:proofErr w:type="spellStart"/>
      <w:r w:rsidRPr="006D1729">
        <w:rPr>
          <w:rFonts w:cs="Times New Roman"/>
          <w:sz w:val="22"/>
          <w:szCs w:val="22"/>
        </w:rPr>
        <w:t>sc</w:t>
      </w:r>
      <w:proofErr w:type="spellEnd"/>
      <w:r w:rsidRPr="006D1729">
        <w:rPr>
          <w:rFonts w:cs="Times New Roman"/>
          <w:sz w:val="22"/>
          <w:szCs w:val="22"/>
        </w:rPr>
        <w:t>. Andrej Plenković</w:t>
      </w:r>
      <w:r w:rsidRPr="006D1729">
        <w:br w:type="page"/>
      </w:r>
    </w:p>
    <w:p w14:paraId="2D216027" w14:textId="77777777" w:rsidR="00095123" w:rsidRPr="006D1729" w:rsidRDefault="00091990">
      <w:pPr>
        <w:ind w:right="72"/>
        <w:jc w:val="center"/>
        <w:rPr>
          <w:sz w:val="22"/>
          <w:szCs w:val="22"/>
        </w:rPr>
      </w:pPr>
      <w:r w:rsidRPr="006D1729">
        <w:rPr>
          <w:rFonts w:cs="Times New Roman"/>
          <w:b/>
          <w:sz w:val="22"/>
          <w:szCs w:val="22"/>
        </w:rPr>
        <w:lastRenderedPageBreak/>
        <w:t>O B R A Z L O Ž E N J E</w:t>
      </w:r>
    </w:p>
    <w:p w14:paraId="6AEDA1AC" w14:textId="77777777" w:rsidR="00095123" w:rsidRDefault="00095123">
      <w:pPr>
        <w:ind w:right="72"/>
        <w:jc w:val="center"/>
        <w:rPr>
          <w:rFonts w:cs="Times New Roman"/>
          <w:sz w:val="22"/>
          <w:szCs w:val="22"/>
        </w:rPr>
      </w:pPr>
    </w:p>
    <w:p w14:paraId="62B0CB7C" w14:textId="77777777" w:rsidR="009F5C50" w:rsidRPr="006D1729" w:rsidRDefault="009F5C50">
      <w:pPr>
        <w:ind w:right="72"/>
        <w:jc w:val="center"/>
        <w:rPr>
          <w:rFonts w:cs="Times New Roman"/>
          <w:sz w:val="22"/>
          <w:szCs w:val="22"/>
        </w:rPr>
      </w:pPr>
    </w:p>
    <w:p w14:paraId="39602CE9" w14:textId="56220184" w:rsidR="00095123" w:rsidRPr="009E7524" w:rsidRDefault="00B93D85" w:rsidP="009E7524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pacing w:val="-4"/>
          <w:sz w:val="22"/>
          <w:szCs w:val="22"/>
        </w:rPr>
        <w:t xml:space="preserve">U Prijedlogu ove Odluke </w:t>
      </w:r>
      <w:r w:rsidR="00091990" w:rsidRPr="006D1729">
        <w:rPr>
          <w:rFonts w:cs="Times New Roman"/>
          <w:spacing w:val="-4"/>
          <w:sz w:val="22"/>
          <w:szCs w:val="22"/>
        </w:rPr>
        <w:t xml:space="preserve">utvrđuju se, </w:t>
      </w:r>
      <w:r w:rsidR="00091990" w:rsidRPr="006D1729">
        <w:rPr>
          <w:spacing w:val="-4"/>
          <w:sz w:val="22"/>
          <w:szCs w:val="22"/>
        </w:rPr>
        <w:t xml:space="preserve">sukladno odredbi članka 123. Zakona o vatrogastvu, </w:t>
      </w:r>
      <w:r w:rsidR="00405931" w:rsidRPr="006D1729">
        <w:rPr>
          <w:rFonts w:cs="Times New Roman"/>
          <w:spacing w:val="-4"/>
          <w:sz w:val="22"/>
          <w:szCs w:val="22"/>
        </w:rPr>
        <w:t xml:space="preserve">minimalni financijski standardi, kriteriji i </w:t>
      </w:r>
      <w:r w:rsidR="006D1729" w:rsidRPr="006D1729">
        <w:rPr>
          <w:rFonts w:cs="Times New Roman"/>
          <w:spacing w:val="-4"/>
          <w:sz w:val="22"/>
          <w:szCs w:val="22"/>
        </w:rPr>
        <w:t>mjerila za financiranje rashoda</w:t>
      </w:r>
      <w:r w:rsidR="00405931" w:rsidRPr="006D1729">
        <w:rPr>
          <w:rFonts w:cs="Times New Roman"/>
          <w:spacing w:val="-4"/>
          <w:sz w:val="22"/>
          <w:szCs w:val="22"/>
        </w:rPr>
        <w:t xml:space="preserve"> za zaposlene u javnim vatrogasnim postrojbama, materijalni rashodi za javne vatrogasne postrojbe i financijski rashodi za javne vatrogasne postrojbe</w:t>
      </w:r>
      <w:r w:rsidR="00091990" w:rsidRPr="006D1729">
        <w:rPr>
          <w:sz w:val="22"/>
          <w:szCs w:val="22"/>
        </w:rPr>
        <w:t xml:space="preserve">, u skladu s posebnim propisima pri čemu su isti </w:t>
      </w:r>
      <w:r w:rsidR="00405931" w:rsidRPr="006D1729">
        <w:rPr>
          <w:sz w:val="22"/>
          <w:szCs w:val="22"/>
        </w:rPr>
        <w:t>temelj za planiranje pomoći iz D</w:t>
      </w:r>
      <w:r w:rsidR="00091990" w:rsidRPr="006D1729">
        <w:rPr>
          <w:sz w:val="22"/>
          <w:szCs w:val="22"/>
        </w:rPr>
        <w:t xml:space="preserve">ržavnog proračuna </w:t>
      </w:r>
      <w:r w:rsidR="00405931" w:rsidRPr="006D1729">
        <w:rPr>
          <w:sz w:val="22"/>
          <w:szCs w:val="22"/>
        </w:rPr>
        <w:t xml:space="preserve">Republike Hrvatske </w:t>
      </w:r>
      <w:r w:rsidR="00091990" w:rsidRPr="006D1729">
        <w:rPr>
          <w:rFonts w:cs="Times New Roman"/>
          <w:sz w:val="22"/>
          <w:szCs w:val="22"/>
        </w:rPr>
        <w:t>osnivačima i suosnivačima javnih vatrogasnih postrojbi za decentraliziranu funkciju vatrogastva</w:t>
      </w:r>
      <w:r w:rsidR="00091990" w:rsidRPr="006D1729">
        <w:rPr>
          <w:sz w:val="22"/>
          <w:szCs w:val="22"/>
        </w:rPr>
        <w:t xml:space="preserve"> </w:t>
      </w:r>
      <w:r w:rsidR="00091990" w:rsidRPr="006D1729">
        <w:rPr>
          <w:rFonts w:cs="Times New Roman"/>
          <w:sz w:val="22"/>
          <w:szCs w:val="22"/>
        </w:rPr>
        <w:t>u 202</w:t>
      </w:r>
      <w:r w:rsidR="00764707">
        <w:rPr>
          <w:rFonts w:cs="Times New Roman"/>
          <w:sz w:val="22"/>
          <w:szCs w:val="22"/>
        </w:rPr>
        <w:t>4</w:t>
      </w:r>
      <w:r w:rsidR="00091990" w:rsidRPr="006D1729">
        <w:rPr>
          <w:rFonts w:cs="Times New Roman"/>
          <w:sz w:val="22"/>
          <w:szCs w:val="22"/>
        </w:rPr>
        <w:t>. godini.</w:t>
      </w:r>
    </w:p>
    <w:p w14:paraId="39A7B000" w14:textId="77777777" w:rsidR="00095123" w:rsidRPr="006D1729" w:rsidRDefault="00095123">
      <w:pPr>
        <w:ind w:firstLine="567"/>
        <w:jc w:val="both"/>
        <w:rPr>
          <w:rFonts w:cs="Times New Roman"/>
          <w:sz w:val="22"/>
          <w:szCs w:val="22"/>
        </w:rPr>
      </w:pPr>
    </w:p>
    <w:p w14:paraId="7117C32B" w14:textId="7BFC311E" w:rsidR="00095123" w:rsidRDefault="006D1729">
      <w:pPr>
        <w:ind w:firstLine="709"/>
        <w:jc w:val="both"/>
        <w:rPr>
          <w:rFonts w:cs="Times New Roman"/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Minimalni financijski standardi za financiranje decentralizirane funkcije vatrogastva </w:t>
      </w:r>
      <w:r w:rsidR="00091990" w:rsidRPr="006D1729">
        <w:rPr>
          <w:rFonts w:cs="Times New Roman"/>
          <w:sz w:val="22"/>
          <w:szCs w:val="22"/>
        </w:rPr>
        <w:t>utvrđeni su na razini ukupnih sredstava za financiranje redovne djelatnosti zaposlenika na poslovima vatrogastva za tu namjenu ostvarenih u Državnom proračunu Republike Hrvatske za 1999. godinu - uključivo prava utvrđena tadašnjim Kolektivnim ugovorom za državne službenike i namještenike (za 2.157 vatrogasaca u javnim vatrogasnim postrojbama na dan početka primjene Zakona o vatrogastvu - „Narodne novine“, br. 106/99</w:t>
      </w:r>
      <w:r w:rsidR="00304D1E">
        <w:rPr>
          <w:rFonts w:cs="Times New Roman"/>
          <w:sz w:val="22"/>
          <w:szCs w:val="22"/>
        </w:rPr>
        <w:t>.</w:t>
      </w:r>
      <w:r w:rsidR="00091990" w:rsidRPr="006D1729">
        <w:rPr>
          <w:rFonts w:cs="Times New Roman"/>
          <w:sz w:val="22"/>
          <w:szCs w:val="22"/>
        </w:rPr>
        <w:t>, 117/01</w:t>
      </w:r>
      <w:r w:rsidR="00304D1E">
        <w:rPr>
          <w:rFonts w:cs="Times New Roman"/>
          <w:sz w:val="22"/>
          <w:szCs w:val="22"/>
        </w:rPr>
        <w:t>.</w:t>
      </w:r>
      <w:r w:rsidR="00091990" w:rsidRPr="006D1729">
        <w:rPr>
          <w:rFonts w:cs="Times New Roman"/>
          <w:sz w:val="22"/>
          <w:szCs w:val="22"/>
        </w:rPr>
        <w:t>, 36/02</w:t>
      </w:r>
      <w:r w:rsidR="00304D1E">
        <w:rPr>
          <w:rFonts w:cs="Times New Roman"/>
          <w:sz w:val="22"/>
          <w:szCs w:val="22"/>
        </w:rPr>
        <w:t>.</w:t>
      </w:r>
      <w:r w:rsidR="00091990" w:rsidRPr="006D1729">
        <w:rPr>
          <w:rFonts w:cs="Times New Roman"/>
          <w:sz w:val="22"/>
          <w:szCs w:val="22"/>
        </w:rPr>
        <w:t>, 96/03</w:t>
      </w:r>
      <w:r w:rsidR="00304D1E">
        <w:rPr>
          <w:rFonts w:cs="Times New Roman"/>
          <w:sz w:val="22"/>
          <w:szCs w:val="22"/>
        </w:rPr>
        <w:t>.</w:t>
      </w:r>
      <w:r w:rsidR="00091990" w:rsidRPr="006D1729">
        <w:rPr>
          <w:rFonts w:cs="Times New Roman"/>
          <w:sz w:val="22"/>
          <w:szCs w:val="22"/>
        </w:rPr>
        <w:t>, 174/04</w:t>
      </w:r>
      <w:r w:rsidR="00304D1E">
        <w:rPr>
          <w:rFonts w:cs="Times New Roman"/>
          <w:sz w:val="22"/>
          <w:szCs w:val="22"/>
        </w:rPr>
        <w:t>.</w:t>
      </w:r>
      <w:r w:rsidR="00091990" w:rsidRPr="006D1729">
        <w:rPr>
          <w:rFonts w:cs="Times New Roman"/>
          <w:sz w:val="22"/>
          <w:szCs w:val="22"/>
        </w:rPr>
        <w:t>, 38/09</w:t>
      </w:r>
      <w:r w:rsidR="00304D1E">
        <w:rPr>
          <w:rFonts w:cs="Times New Roman"/>
          <w:sz w:val="22"/>
          <w:szCs w:val="22"/>
        </w:rPr>
        <w:t>.</w:t>
      </w:r>
      <w:r w:rsidR="00091990" w:rsidRPr="006D1729">
        <w:rPr>
          <w:rFonts w:cs="Times New Roman"/>
          <w:sz w:val="22"/>
          <w:szCs w:val="22"/>
        </w:rPr>
        <w:t xml:space="preserve"> i 80/10</w:t>
      </w:r>
      <w:r w:rsidR="00304D1E">
        <w:rPr>
          <w:rFonts w:cs="Times New Roman"/>
          <w:sz w:val="22"/>
          <w:szCs w:val="22"/>
        </w:rPr>
        <w:t>.</w:t>
      </w:r>
      <w:r w:rsidR="00091990" w:rsidRPr="006D1729">
        <w:rPr>
          <w:rFonts w:cs="Times New Roman"/>
          <w:sz w:val="22"/>
          <w:szCs w:val="22"/>
        </w:rPr>
        <w:t xml:space="preserve">), a uz primjenu odgovarajućih indeksa iz Uputa Ministarstva financija za izradu proračuna jedinica lokalne i područne (regionalne) samouprave tijekom razdoblja primjene članka 58.a </w:t>
      </w:r>
      <w:r w:rsidR="00CF1B73" w:rsidRPr="006D1729">
        <w:rPr>
          <w:rFonts w:cs="Times New Roman"/>
          <w:sz w:val="22"/>
          <w:szCs w:val="22"/>
        </w:rPr>
        <w:t xml:space="preserve">navedenog </w:t>
      </w:r>
      <w:r w:rsidR="00091990" w:rsidRPr="006D1729">
        <w:rPr>
          <w:rFonts w:cs="Times New Roman"/>
          <w:sz w:val="22"/>
          <w:szCs w:val="22"/>
        </w:rPr>
        <w:t>Zakona o vatrogastvu.</w:t>
      </w:r>
    </w:p>
    <w:p w14:paraId="66B66A73" w14:textId="77777777" w:rsidR="00115C92" w:rsidRDefault="00115C92">
      <w:pPr>
        <w:ind w:firstLine="709"/>
        <w:jc w:val="both"/>
        <w:rPr>
          <w:rFonts w:cs="Times New Roman"/>
          <w:sz w:val="22"/>
          <w:szCs w:val="22"/>
        </w:rPr>
      </w:pPr>
    </w:p>
    <w:p w14:paraId="2573F17E" w14:textId="1D47FB29" w:rsidR="00095123" w:rsidRPr="006D1729" w:rsidRDefault="00CA2A13">
      <w:pPr>
        <w:ind w:firstLine="709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T</w:t>
      </w:r>
      <w:r w:rsidR="006765CF">
        <w:rPr>
          <w:rFonts w:cs="Times New Roman"/>
          <w:sz w:val="22"/>
          <w:szCs w:val="22"/>
        </w:rPr>
        <w:t>emelj za</w:t>
      </w:r>
      <w:r w:rsidR="00091990" w:rsidRPr="006D1729">
        <w:rPr>
          <w:rFonts w:cs="Times New Roman"/>
          <w:sz w:val="22"/>
          <w:szCs w:val="22"/>
        </w:rPr>
        <w:t xml:space="preserve"> planiranje pomoći osnivačima i suosnivačima javnih vatrogasnih postrojbi za decentraliziranu funkciju vatrogastva utvrđuje se </w:t>
      </w:r>
      <w:r w:rsidR="00ED5144">
        <w:rPr>
          <w:rFonts w:cs="Times New Roman"/>
          <w:sz w:val="22"/>
          <w:szCs w:val="22"/>
        </w:rPr>
        <w:t xml:space="preserve">unutar zadanih limita i to </w:t>
      </w:r>
      <w:r w:rsidR="006765CF">
        <w:rPr>
          <w:rFonts w:cs="Times New Roman"/>
          <w:sz w:val="22"/>
          <w:szCs w:val="22"/>
        </w:rPr>
        <w:t>u povećanom iznosu od 5</w:t>
      </w:r>
      <w:r w:rsidR="00370718">
        <w:rPr>
          <w:rFonts w:cs="Times New Roman"/>
          <w:sz w:val="22"/>
          <w:szCs w:val="22"/>
        </w:rPr>
        <w:t xml:space="preserve"> </w:t>
      </w:r>
      <w:r w:rsidR="00764707">
        <w:rPr>
          <w:rFonts w:cs="Times New Roman"/>
          <w:sz w:val="22"/>
          <w:szCs w:val="22"/>
        </w:rPr>
        <w:t>% u odnosu</w:t>
      </w:r>
      <w:r w:rsidR="00091990" w:rsidRPr="006D1729">
        <w:rPr>
          <w:rFonts w:cs="Times New Roman"/>
          <w:sz w:val="22"/>
          <w:szCs w:val="22"/>
        </w:rPr>
        <w:t xml:space="preserve"> </w:t>
      </w:r>
      <w:r w:rsidR="00764707">
        <w:rPr>
          <w:rFonts w:cs="Times New Roman"/>
          <w:sz w:val="22"/>
          <w:szCs w:val="22"/>
        </w:rPr>
        <w:t xml:space="preserve">na </w:t>
      </w:r>
      <w:r w:rsidR="00091990" w:rsidRPr="006D1729">
        <w:rPr>
          <w:rFonts w:cs="Times New Roman"/>
          <w:sz w:val="22"/>
          <w:szCs w:val="22"/>
        </w:rPr>
        <w:t>202</w:t>
      </w:r>
      <w:r w:rsidR="00764707">
        <w:rPr>
          <w:rFonts w:cs="Times New Roman"/>
          <w:sz w:val="22"/>
          <w:szCs w:val="22"/>
        </w:rPr>
        <w:t>3</w:t>
      </w:r>
      <w:r w:rsidR="00ED5144">
        <w:rPr>
          <w:rFonts w:cs="Times New Roman"/>
          <w:sz w:val="22"/>
          <w:szCs w:val="22"/>
        </w:rPr>
        <w:t>. godinu, te iznosi</w:t>
      </w:r>
      <w:r w:rsidR="00091990" w:rsidRPr="006D1729">
        <w:rPr>
          <w:rFonts w:cs="Times New Roman"/>
          <w:sz w:val="22"/>
          <w:szCs w:val="22"/>
        </w:rPr>
        <w:t xml:space="preserve"> </w:t>
      </w:r>
      <w:r w:rsidR="00091990" w:rsidRPr="00B8650D">
        <w:rPr>
          <w:rFonts w:cs="Times New Roman"/>
          <w:sz w:val="22"/>
          <w:szCs w:val="22"/>
        </w:rPr>
        <w:t xml:space="preserve">ukupno </w:t>
      </w:r>
      <w:r w:rsidR="00B8650D" w:rsidRPr="00B8650D">
        <w:rPr>
          <w:rFonts w:cs="Times New Roman"/>
          <w:bCs/>
          <w:iCs/>
          <w:sz w:val="22"/>
          <w:szCs w:val="22"/>
        </w:rPr>
        <w:t>47.588.994,00</w:t>
      </w:r>
      <w:r w:rsidR="009A4E21" w:rsidRPr="009A4E21">
        <w:rPr>
          <w:rFonts w:cs="Times New Roman"/>
          <w:bCs/>
          <w:iCs/>
          <w:sz w:val="22"/>
          <w:szCs w:val="22"/>
        </w:rPr>
        <w:t xml:space="preserve"> eura</w:t>
      </w:r>
      <w:r w:rsidR="00091990" w:rsidRPr="008C3DB2">
        <w:rPr>
          <w:rFonts w:cs="Times New Roman"/>
          <w:sz w:val="22"/>
          <w:szCs w:val="22"/>
        </w:rPr>
        <w:t>.</w:t>
      </w:r>
    </w:p>
    <w:p w14:paraId="6C04229F" w14:textId="77777777" w:rsidR="00095123" w:rsidRPr="006D1729" w:rsidRDefault="00095123">
      <w:pPr>
        <w:ind w:firstLine="567"/>
        <w:jc w:val="both"/>
        <w:rPr>
          <w:rFonts w:cs="Times New Roman"/>
          <w:sz w:val="22"/>
          <w:szCs w:val="22"/>
        </w:rPr>
      </w:pPr>
    </w:p>
    <w:p w14:paraId="784457CE" w14:textId="7EA08F6B" w:rsidR="00095123" w:rsidRPr="006D1729" w:rsidRDefault="00091990">
      <w:pPr>
        <w:ind w:firstLine="567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Jedinice lokalne samouprave </w:t>
      </w:r>
      <w:r w:rsidR="00CF1B73" w:rsidRPr="006D1729">
        <w:rPr>
          <w:rFonts w:cs="Times New Roman"/>
          <w:sz w:val="22"/>
          <w:szCs w:val="22"/>
        </w:rPr>
        <w:t xml:space="preserve">i Grad Zagreb </w:t>
      </w:r>
      <w:r w:rsidRPr="006D1729">
        <w:rPr>
          <w:rFonts w:cs="Times New Roman"/>
          <w:sz w:val="22"/>
          <w:szCs w:val="22"/>
        </w:rPr>
        <w:t>dužn</w:t>
      </w:r>
      <w:r w:rsidR="000B1472">
        <w:rPr>
          <w:rFonts w:cs="Times New Roman"/>
          <w:sz w:val="22"/>
          <w:szCs w:val="22"/>
        </w:rPr>
        <w:t>i</w:t>
      </w:r>
      <w:r w:rsidRPr="006D1729">
        <w:rPr>
          <w:rFonts w:cs="Times New Roman"/>
          <w:sz w:val="22"/>
          <w:szCs w:val="22"/>
        </w:rPr>
        <w:t xml:space="preserve"> su u svojim proračunima posebno planirati sredstva za financiranje decentraliziranih funkcija javn</w:t>
      </w:r>
      <w:r w:rsidR="00CF1B73" w:rsidRPr="006D1729">
        <w:rPr>
          <w:rFonts w:cs="Times New Roman"/>
          <w:sz w:val="22"/>
          <w:szCs w:val="22"/>
        </w:rPr>
        <w:t>ih</w:t>
      </w:r>
      <w:r w:rsidRPr="006D1729">
        <w:rPr>
          <w:rFonts w:cs="Times New Roman"/>
          <w:sz w:val="22"/>
          <w:szCs w:val="22"/>
        </w:rPr>
        <w:t xml:space="preserve"> vatrogasn</w:t>
      </w:r>
      <w:r w:rsidR="00CF1B73" w:rsidRPr="006D1729">
        <w:rPr>
          <w:rFonts w:cs="Times New Roman"/>
          <w:sz w:val="22"/>
          <w:szCs w:val="22"/>
        </w:rPr>
        <w:t>ih</w:t>
      </w:r>
      <w:r w:rsidRPr="006D1729">
        <w:rPr>
          <w:rFonts w:cs="Times New Roman"/>
          <w:sz w:val="22"/>
          <w:szCs w:val="22"/>
        </w:rPr>
        <w:t xml:space="preserve"> postrojb</w:t>
      </w:r>
      <w:r w:rsidR="00CF1B73" w:rsidRPr="006D1729">
        <w:rPr>
          <w:rFonts w:cs="Times New Roman"/>
          <w:sz w:val="22"/>
          <w:szCs w:val="22"/>
        </w:rPr>
        <w:t>i</w:t>
      </w:r>
      <w:r w:rsidRPr="006D1729">
        <w:rPr>
          <w:rFonts w:cs="Times New Roman"/>
          <w:sz w:val="22"/>
          <w:szCs w:val="22"/>
        </w:rPr>
        <w:t xml:space="preserve"> i uskladiti dinamiku financiranja decentraliziranih rashoda s dinamikom ostvarivanja prihoda iz dodatnog udjela u porezu na dohodak u svom proračunu i sredstvima s pozicije pomoći izravnanja.</w:t>
      </w:r>
    </w:p>
    <w:p w14:paraId="70E9838D" w14:textId="77777777" w:rsidR="00095123" w:rsidRDefault="00095123">
      <w:pPr>
        <w:rPr>
          <w:rFonts w:cs="Times New Roman"/>
          <w:sz w:val="22"/>
          <w:szCs w:val="22"/>
        </w:rPr>
      </w:pPr>
    </w:p>
    <w:p w14:paraId="7ED427AC" w14:textId="49C55972" w:rsidR="0071040B" w:rsidRPr="008808F5" w:rsidRDefault="00AC1C29" w:rsidP="0071040B">
      <w:pPr>
        <w:ind w:right="74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Radi pravovremenog financiranja rashoda o</w:t>
      </w:r>
      <w:r w:rsidR="0071040B" w:rsidRPr="008808F5">
        <w:rPr>
          <w:color w:val="000000"/>
          <w:sz w:val="22"/>
          <w:szCs w:val="22"/>
        </w:rPr>
        <w:t xml:space="preserve">va Odluka stupa na snagu prvoga dana od dana objave u „Narodnim novinama“. </w:t>
      </w:r>
    </w:p>
    <w:p w14:paraId="2A2C012B" w14:textId="2E82FB3E" w:rsidR="00DA71DA" w:rsidRDefault="00DA71DA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  <w:sectPr w:rsidR="00DA71DA" w:rsidSect="00DA1911">
          <w:footerReference w:type="default" r:id="rId13"/>
          <w:pgSz w:w="11906" w:h="16838"/>
          <w:pgMar w:top="1418" w:right="1134" w:bottom="1134" w:left="1418" w:header="454" w:footer="454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13760" w:type="dxa"/>
        <w:tblLook w:val="04A0" w:firstRow="1" w:lastRow="0" w:firstColumn="1" w:lastColumn="0" w:noHBand="0" w:noVBand="1"/>
      </w:tblPr>
      <w:tblGrid>
        <w:gridCol w:w="1625"/>
        <w:gridCol w:w="4769"/>
        <w:gridCol w:w="1109"/>
        <w:gridCol w:w="1507"/>
        <w:gridCol w:w="1769"/>
        <w:gridCol w:w="1491"/>
        <w:gridCol w:w="1490"/>
      </w:tblGrid>
      <w:tr w:rsidR="00095123" w14:paraId="3DE95F51" w14:textId="77777777" w:rsidTr="008E355A">
        <w:trPr>
          <w:trHeight w:val="360"/>
        </w:trPr>
        <w:tc>
          <w:tcPr>
            <w:tcW w:w="1625" w:type="dxa"/>
            <w:shd w:val="clear" w:color="000000" w:fill="FFFF99"/>
            <w:vAlign w:val="center"/>
          </w:tcPr>
          <w:p w14:paraId="4968B308" w14:textId="77777777" w:rsidR="00095123" w:rsidRDefault="00091990">
            <w:pPr>
              <w:pageBreakBefore/>
              <w:rPr>
                <w:sz w:val="22"/>
                <w:szCs w:val="22"/>
              </w:rPr>
            </w:pPr>
            <w:bookmarkStart w:id="2" w:name="RANGE!A1%3AG66"/>
            <w:r>
              <w:rPr>
                <w:rFonts w:cs="Arial"/>
                <w:sz w:val="22"/>
                <w:szCs w:val="22"/>
              </w:rPr>
              <w:lastRenderedPageBreak/>
              <w:t xml:space="preserve">Nositelj financiranja: </w:t>
            </w:r>
            <w:bookmarkEnd w:id="2"/>
          </w:p>
        </w:tc>
        <w:tc>
          <w:tcPr>
            <w:tcW w:w="47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A908A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FBDEB32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0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F4D906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3367865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BB5A3E3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000000" w:fill="FFFF99"/>
            <w:vAlign w:val="center"/>
          </w:tcPr>
          <w:p w14:paraId="325D3C9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Obrazac 1</w:t>
            </w:r>
          </w:p>
        </w:tc>
      </w:tr>
      <w:tr w:rsidR="00095123" w14:paraId="7950B2A9" w14:textId="77777777" w:rsidTr="008E355A">
        <w:trPr>
          <w:trHeight w:val="360"/>
        </w:trPr>
        <w:tc>
          <w:tcPr>
            <w:tcW w:w="1625" w:type="dxa"/>
            <w:shd w:val="clear" w:color="000000" w:fill="FFFF99"/>
            <w:vAlign w:val="center"/>
          </w:tcPr>
          <w:p w14:paraId="3CFA7BB2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Adresa i sjedište:     </w:t>
            </w:r>
          </w:p>
        </w:tc>
        <w:tc>
          <w:tcPr>
            <w:tcW w:w="47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82A43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672A3AEF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A23C08F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JVP - DEC - IZVJEŠĆE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9F10B5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095123" w14:paraId="65AC88D3" w14:textId="77777777" w:rsidTr="008E355A">
        <w:trPr>
          <w:trHeight w:val="360"/>
        </w:trPr>
        <w:tc>
          <w:tcPr>
            <w:tcW w:w="1625" w:type="dxa"/>
            <w:shd w:val="clear" w:color="000000" w:fill="FFFF99"/>
            <w:vAlign w:val="center"/>
          </w:tcPr>
          <w:p w14:paraId="27E30577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Telefon /</w:t>
            </w:r>
            <w:proofErr w:type="spellStart"/>
            <w:r>
              <w:rPr>
                <w:rFonts w:cs="Arial"/>
                <w:sz w:val="22"/>
                <w:szCs w:val="22"/>
              </w:rPr>
              <w:t>telefax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/e-mail:     </w:t>
            </w:r>
          </w:p>
        </w:tc>
        <w:tc>
          <w:tcPr>
            <w:tcW w:w="47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557AA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29500D86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9CE0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4463D5B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25C2E084" w14:textId="77777777" w:rsidTr="008E355A">
        <w:trPr>
          <w:trHeight w:val="360"/>
        </w:trPr>
        <w:tc>
          <w:tcPr>
            <w:tcW w:w="1625" w:type="dxa"/>
            <w:shd w:val="clear" w:color="000000" w:fill="FFFF99"/>
            <w:vAlign w:val="center"/>
          </w:tcPr>
          <w:p w14:paraId="2709EC6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Osoba za kontakt:     </w:t>
            </w:r>
          </w:p>
        </w:tc>
        <w:tc>
          <w:tcPr>
            <w:tcW w:w="47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F1EE2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9109A6B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D00DE4D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55D0B3C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D84DFC7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bottom"/>
          </w:tcPr>
          <w:p w14:paraId="7D89AD1B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35CFDBAE" w14:textId="77777777" w:rsidTr="008E355A">
        <w:trPr>
          <w:trHeight w:hRule="exact" w:val="240"/>
        </w:trPr>
        <w:tc>
          <w:tcPr>
            <w:tcW w:w="1625" w:type="dxa"/>
            <w:shd w:val="clear" w:color="auto" w:fill="auto"/>
            <w:vAlign w:val="center"/>
          </w:tcPr>
          <w:p w14:paraId="402BFD99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72ACA1A8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63C2AA62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3E0F5149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bottom"/>
          </w:tcPr>
          <w:p w14:paraId="6CAE35A2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bottom"/>
          </w:tcPr>
          <w:p w14:paraId="724C7911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bottom"/>
          </w:tcPr>
          <w:p w14:paraId="7ACD6CB2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263E4A15" w14:textId="77777777" w:rsidTr="008E355A">
        <w:trPr>
          <w:trHeight w:val="360"/>
        </w:trPr>
        <w:tc>
          <w:tcPr>
            <w:tcW w:w="7503" w:type="dxa"/>
            <w:gridSpan w:val="3"/>
            <w:shd w:val="clear" w:color="000000" w:fill="FFFF99"/>
            <w:vAlign w:val="center"/>
          </w:tcPr>
          <w:p w14:paraId="022B752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IZVJEŠĆE O PRIHODIMA I RASHODIMA DECENTRALIZIRANIH FUNKCIJA VATROGASTVA ZA RAZDOBLJE: </w:t>
            </w:r>
          </w:p>
        </w:tc>
        <w:tc>
          <w:tcPr>
            <w:tcW w:w="1507" w:type="dxa"/>
            <w:shd w:val="clear" w:color="000000" w:fill="FFFF99"/>
            <w:vAlign w:val="center"/>
          </w:tcPr>
          <w:p w14:paraId="583A5C4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>siječanj   -</w:t>
            </w:r>
          </w:p>
        </w:tc>
        <w:tc>
          <w:tcPr>
            <w:tcW w:w="1769" w:type="dxa"/>
            <w:shd w:val="clear" w:color="000000" w:fill="FFFF99"/>
            <w:vAlign w:val="center"/>
          </w:tcPr>
          <w:p w14:paraId="51F37E24" w14:textId="77777777" w:rsidR="00095123" w:rsidRDefault="00091990">
            <w:pPr>
              <w:ind w:firstLine="20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>prosinac</w:t>
            </w:r>
          </w:p>
        </w:tc>
        <w:tc>
          <w:tcPr>
            <w:tcW w:w="1491" w:type="dxa"/>
            <w:shd w:val="clear" w:color="000000" w:fill="FFFF99"/>
            <w:vAlign w:val="center"/>
          </w:tcPr>
          <w:p w14:paraId="053B1435" w14:textId="39307DF0" w:rsidR="00095123" w:rsidRDefault="00091990" w:rsidP="0099789C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>202</w:t>
            </w:r>
            <w:r w:rsidR="0099789C">
              <w:rPr>
                <w:rFonts w:cs="Arial"/>
                <w:b/>
                <w:bCs/>
                <w:color w:val="7030A0"/>
                <w:sz w:val="22"/>
                <w:szCs w:val="22"/>
              </w:rPr>
              <w:t>4</w:t>
            </w: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>. g.</w:t>
            </w:r>
          </w:p>
        </w:tc>
        <w:tc>
          <w:tcPr>
            <w:tcW w:w="1490" w:type="dxa"/>
            <w:shd w:val="clear" w:color="000000" w:fill="FFFF99"/>
            <w:vAlign w:val="center"/>
          </w:tcPr>
          <w:p w14:paraId="4682E2A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</w:tr>
      <w:tr w:rsidR="00095123" w14:paraId="2CF64D7A" w14:textId="77777777" w:rsidTr="008E355A">
        <w:trPr>
          <w:trHeight w:hRule="exact" w:val="240"/>
        </w:trPr>
        <w:tc>
          <w:tcPr>
            <w:tcW w:w="1625" w:type="dxa"/>
            <w:shd w:val="clear" w:color="auto" w:fill="auto"/>
            <w:vAlign w:val="center"/>
          </w:tcPr>
          <w:p w14:paraId="3EACD58E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07897ED5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40D3677A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93592B5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bottom"/>
          </w:tcPr>
          <w:p w14:paraId="6749E5FF" w14:textId="77777777" w:rsidR="00095123" w:rsidRDefault="00095123">
            <w:pPr>
              <w:ind w:firstLine="20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bottom"/>
          </w:tcPr>
          <w:p w14:paraId="190942FA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135B3469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2B0BACAE" w14:textId="77777777" w:rsidTr="008E355A">
        <w:trPr>
          <w:trHeight w:val="360"/>
        </w:trPr>
        <w:tc>
          <w:tcPr>
            <w:tcW w:w="13760" w:type="dxa"/>
            <w:gridSpan w:val="7"/>
            <w:shd w:val="clear" w:color="000000" w:fill="FF0000"/>
            <w:vAlign w:val="center"/>
          </w:tcPr>
          <w:p w14:paraId="0007170B" w14:textId="34D82851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POPUNJAVATI ISKLJUČIVO PODATKE ZA NAVEDENE POZICIJE </w:t>
            </w:r>
            <w:r>
              <w:rPr>
                <w:rFonts w:cs="Arial"/>
                <w:color w:val="FFFFFF"/>
                <w:sz w:val="22"/>
                <w:szCs w:val="22"/>
              </w:rPr>
              <w:t xml:space="preserve">(nisu dopuštene </w:t>
            </w:r>
            <w:r w:rsidR="003051D6">
              <w:rPr>
                <w:rFonts w:cs="Arial"/>
                <w:color w:val="FFFFFF"/>
                <w:sz w:val="22"/>
                <w:szCs w:val="22"/>
              </w:rPr>
              <w:t>nikakve</w:t>
            </w:r>
            <w:r>
              <w:rPr>
                <w:rFonts w:cs="Arial"/>
                <w:color w:val="FFFFFF"/>
                <w:sz w:val="22"/>
                <w:szCs w:val="22"/>
              </w:rPr>
              <w:t xml:space="preserve"> izmjene i/ili nadopune obojenih polja)</w:t>
            </w:r>
          </w:p>
        </w:tc>
      </w:tr>
      <w:tr w:rsidR="00095123" w14:paraId="2FC8B7F0" w14:textId="77777777" w:rsidTr="008E355A">
        <w:trPr>
          <w:trHeight w:hRule="exact" w:val="240"/>
        </w:trPr>
        <w:tc>
          <w:tcPr>
            <w:tcW w:w="1625" w:type="dxa"/>
            <w:shd w:val="clear" w:color="auto" w:fill="auto"/>
            <w:vAlign w:val="center"/>
          </w:tcPr>
          <w:p w14:paraId="79EC6514" w14:textId="77777777" w:rsidR="00095123" w:rsidRDefault="00095123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7CEE9DE2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692BDD69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2D9FE27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bottom"/>
          </w:tcPr>
          <w:p w14:paraId="0FF8056C" w14:textId="77777777" w:rsidR="00095123" w:rsidRDefault="00095123">
            <w:pPr>
              <w:ind w:firstLine="20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bottom"/>
          </w:tcPr>
          <w:p w14:paraId="38F4BF40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059CAE0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31E61B7F" w14:textId="77777777" w:rsidTr="008E355A">
        <w:trPr>
          <w:trHeight w:val="360"/>
        </w:trPr>
        <w:tc>
          <w:tcPr>
            <w:tcW w:w="1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2452D6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Veza s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rač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>. iz Računskog Plana</w:t>
            </w:r>
          </w:p>
        </w:tc>
        <w:tc>
          <w:tcPr>
            <w:tcW w:w="476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2EACF1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 P I S</w:t>
            </w:r>
          </w:p>
        </w:tc>
        <w:tc>
          <w:tcPr>
            <w:tcW w:w="11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5183C1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AOP oznaka </w:t>
            </w:r>
          </w:p>
        </w:tc>
        <w:tc>
          <w:tcPr>
            <w:tcW w:w="6257" w:type="dxa"/>
            <w:gridSpan w:val="4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7DC60CC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JAVNE VATROGASNE POSTROJBE</w:t>
            </w:r>
          </w:p>
        </w:tc>
      </w:tr>
      <w:tr w:rsidR="00095123" w14:paraId="41C03091" w14:textId="77777777" w:rsidTr="008E355A">
        <w:trPr>
          <w:trHeight w:val="600"/>
        </w:trPr>
        <w:tc>
          <w:tcPr>
            <w:tcW w:w="16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96E6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76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EE57F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72136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561F9E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Planirana sredstva </w:t>
            </w:r>
            <w:r>
              <w:rPr>
                <w:rFonts w:cs="Arial"/>
                <w:i/>
                <w:iCs/>
                <w:sz w:val="22"/>
                <w:szCs w:val="22"/>
              </w:rPr>
              <w:t>(Odluka)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BD9C6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OSTVARENJE: 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725711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Razlika 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22701AC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Nepodmirene obveze</w:t>
            </w:r>
          </w:p>
        </w:tc>
      </w:tr>
      <w:tr w:rsidR="00095123" w14:paraId="62615113" w14:textId="77777777" w:rsidTr="008E355A">
        <w:trPr>
          <w:trHeight w:val="285"/>
        </w:trPr>
        <w:tc>
          <w:tcPr>
            <w:tcW w:w="162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513F03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69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8F310A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09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FD3742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507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E1B8B3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769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1B91D7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149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5AC3F9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14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2C0F4F4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13</w:t>
            </w:r>
          </w:p>
        </w:tc>
      </w:tr>
      <w:tr w:rsidR="00095123" w14:paraId="09AB7883" w14:textId="77777777" w:rsidTr="008E355A">
        <w:trPr>
          <w:trHeight w:hRule="exact" w:val="240"/>
        </w:trPr>
        <w:tc>
          <w:tcPr>
            <w:tcW w:w="1625" w:type="dxa"/>
            <w:shd w:val="clear" w:color="auto" w:fill="auto"/>
            <w:vAlign w:val="center"/>
          </w:tcPr>
          <w:p w14:paraId="4A703086" w14:textId="77777777" w:rsidR="00095123" w:rsidRDefault="00095123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4D0270BA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71AB668F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78A77BB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76201D78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49176AF2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26EA48D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519EC394" w14:textId="77777777" w:rsidTr="008E355A">
        <w:trPr>
          <w:trHeight w:val="499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3AF16A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A4C2F5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PRIHODI  POSLOVANJA </w:t>
            </w:r>
            <w:r>
              <w:rPr>
                <w:rFonts w:cs="Arial"/>
                <w:sz w:val="22"/>
                <w:szCs w:val="22"/>
              </w:rPr>
              <w:t>(AOP 002 +003 +004)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- </w:t>
            </w:r>
            <w:r>
              <w:rPr>
                <w:rFonts w:cs="Arial"/>
                <w:sz w:val="22"/>
                <w:szCs w:val="22"/>
              </w:rPr>
              <w:t>evidencija JLS/JP(R)S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7C139E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AD650C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AE55BD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C017C3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D82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5D9A16B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C1F130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6111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54E91E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Iz dodatnog udjela poreza na dohodak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240587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002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5EF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EEB9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402193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D2BE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BD4BBC5" w14:textId="77777777" w:rsidTr="008E355A">
        <w:trPr>
          <w:trHeight w:val="582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9126CAD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633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2DFE46A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Pomoći iz proračuna - </w:t>
            </w:r>
            <w:r>
              <w:rPr>
                <w:rFonts w:cs="Arial"/>
                <w:sz w:val="22"/>
                <w:szCs w:val="22"/>
              </w:rPr>
              <w:t>evidencija JLS/JP(R)S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4A9FD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003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37D6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DF6D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F04431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EBC2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67433D45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B3456BA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6351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1EFDA8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Tekuće pomoći izravnanja za decentralizirane funkcije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9A09A9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004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137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05A7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1CB0F4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CE8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3B652FD" w14:textId="77777777" w:rsidTr="008E355A">
        <w:trPr>
          <w:trHeight w:val="49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9927D6D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3E26DA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PRIHODI POSLOVANJA </w:t>
            </w:r>
            <w:r>
              <w:rPr>
                <w:rFonts w:cs="Arial"/>
                <w:sz w:val="22"/>
                <w:szCs w:val="22"/>
              </w:rPr>
              <w:t>(AOP 006 +007)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- </w:t>
            </w:r>
            <w:r>
              <w:rPr>
                <w:rFonts w:cs="Arial"/>
                <w:sz w:val="22"/>
                <w:szCs w:val="22"/>
              </w:rPr>
              <w:t>evidencija korisnika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0957C3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005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1CABD3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9CAD20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4E7727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191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7085CA89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49A8B80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633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7E6944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Pomoći iz proračuna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3D42FE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006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9A4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0B6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D0E588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5B5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628FBF5D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7B7DC1C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671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83FF3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Prihodi iz proračuna za financiranje redovne djelatnosti proračunskih korisnika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9E2505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007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33B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A7F2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0BC19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DAC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49C3FEC0" w14:textId="77777777" w:rsidTr="00BB7C82">
        <w:trPr>
          <w:trHeight w:val="499"/>
        </w:trPr>
        <w:tc>
          <w:tcPr>
            <w:tcW w:w="16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</w:tcPr>
          <w:p w14:paraId="3FAD4B45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769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762D72E6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UKUPNI RASHODI </w:t>
            </w:r>
            <w:r>
              <w:rPr>
                <w:rFonts w:cs="Arial"/>
                <w:sz w:val="22"/>
                <w:szCs w:val="22"/>
              </w:rPr>
              <w:t>(AOP 009)</w:t>
            </w:r>
          </w:p>
        </w:tc>
        <w:tc>
          <w:tcPr>
            <w:tcW w:w="1109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489DE3C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008</w:t>
            </w:r>
          </w:p>
        </w:tc>
        <w:tc>
          <w:tcPr>
            <w:tcW w:w="150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6C383DC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44A7F2F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7A217DC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E3C33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6930E964" w14:textId="77777777" w:rsidTr="00BB7C82">
        <w:trPr>
          <w:trHeight w:val="499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F10DE64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530AFF1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POSLOVANJA </w:t>
            </w:r>
            <w:r>
              <w:rPr>
                <w:rFonts w:cs="Arial"/>
                <w:sz w:val="22"/>
                <w:szCs w:val="22"/>
              </w:rPr>
              <w:t>(AOP 010 +011 +033)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7DA961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7BC5BD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01B907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C82AEE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97A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78400A2" w14:textId="77777777" w:rsidTr="00BB7C82">
        <w:trPr>
          <w:trHeight w:val="499"/>
        </w:trPr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47692D9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476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3EC496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za zaposlene 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AC9B61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3B8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7026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1F4263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C304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8ABB064" w14:textId="77777777" w:rsidTr="008E355A">
        <w:trPr>
          <w:trHeight w:val="582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E192A94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68366E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Materijalni rashodi (</w:t>
            </w:r>
            <w:r>
              <w:rPr>
                <w:rFonts w:cs="Arial"/>
                <w:sz w:val="22"/>
                <w:szCs w:val="22"/>
              </w:rPr>
              <w:t>AOP 012 +013 +014 +015 +016 +019 +020 +021 +022 +023 +024 +027 +028 +029 +030 +031 +032)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A0F7E6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011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F7181D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08E42E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A9B48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F1DE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19054BF" w14:textId="77777777" w:rsidTr="008E355A">
        <w:trPr>
          <w:trHeight w:val="319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D9AB503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3211</w:t>
            </w:r>
          </w:p>
        </w:tc>
        <w:tc>
          <w:tcPr>
            <w:tcW w:w="4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31EEEE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Službena putovanja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4C02AA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012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F40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BD6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7F0051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D8F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43C7E578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90FF523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3212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43BF9B6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Naknade: za prijevoz na posao i s posla, za rad na terenu, za odvojeni život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E7853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013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EA7D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9853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67C1C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D23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CD60E2B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6BB03BC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3213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F8B26A7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Stručno usavršavanje zaposlenika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856A8F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CCC7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CEF0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14B053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3B36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1CB98474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AEA77B7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3221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FFF7721" w14:textId="0225A290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Uredski materijal i ostali materijalni rasho</w:t>
            </w:r>
            <w:r w:rsidR="009A4E21">
              <w:rPr>
                <w:rFonts w:cs="Arial"/>
                <w:i/>
                <w:iCs/>
                <w:sz w:val="22"/>
                <w:szCs w:val="22"/>
              </w:rPr>
              <w:t>d</w:t>
            </w:r>
            <w:r>
              <w:rPr>
                <w:rFonts w:cs="Arial"/>
                <w:i/>
                <w:iCs/>
                <w:sz w:val="22"/>
                <w:szCs w:val="22"/>
              </w:rPr>
              <w:t>i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68A0A0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015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5F2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E36B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AC5565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DC48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144D96FC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41B10F6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3222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D66776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Materijal i sirovine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EFF493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016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8FA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B0CB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243EB2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0F7C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29C7533D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A5FC49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32221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CC8C4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Osnovni materijal i sirovine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2F7C0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017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6F84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EC74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0FDDC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5C0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23DB3ACC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ED10FF1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32229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55D870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Ostali materijal i sirovine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0115E9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018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EB9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1D0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9E7C57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E799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0D508CEB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6B6CB7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3223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03682B2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Energija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640B4D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019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7AB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1683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FA7E69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5015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0CB29865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63ADCF3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3224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B3B3E5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Materijal i dijelovi za tekuće i investicijsko održavanje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AD3E80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020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811A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22B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A22814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7311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2ECD284B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A8D2326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3225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38A351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Sitni inventar i auto gume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8233D0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021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8D33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BBC1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46CD4B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8659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1928C74A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F8F9D11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3227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389442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Službena, radna i zaštitna odjeća i obuća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408881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022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118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52B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5155E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92D3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970CB30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C7224B8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3231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1F7819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telefona, pošte i prijevoza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F3309B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023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7BFF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C397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514DEF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BBDE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4DCF150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72FD7D6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3232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78200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tekućeg i investicijskog održavanja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872A7D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D5BB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497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0B5AAC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6552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C06C91E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225C7C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32322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042D36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tekućeg i investicijskog održavanja postrojenja i opreme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EB4951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025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7A30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85C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06361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72A8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2C5D01F9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B5E6275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32323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F4053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tekućeg i investicijskog održavanja prijevoznih sredstava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77BE7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026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254F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14B2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87C504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0E0C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129A447C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7217DB6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3233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AE050D6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promidžbe i informiranja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A89F18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027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262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7A88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548925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EAE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20628CEC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421519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3234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93047E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Komunalne usluge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446C3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028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9CB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1532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2FEDE6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5C42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4989F163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C4FD28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3235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30EAC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Zakupnine i najamnine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6AB53C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029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97BF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6876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165DB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68F7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2D0E934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FE4F29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3236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62FBCD2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Zdravstvene i veterinarske usluge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06BB7D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81D7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B20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4D0639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8DE9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5799F5C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38F4443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3238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A3A860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Računalne usluge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354DA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031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1E57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536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61976F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5603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E2DC738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5E363CB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lastRenderedPageBreak/>
              <w:t>3292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F780E47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Premija osiguranja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C8A81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032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3C3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FD3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F56354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66F6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4C85744" w14:textId="77777777" w:rsidTr="008E355A">
        <w:trPr>
          <w:trHeight w:val="49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409DA4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EC5E7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Financijski rashodi </w:t>
            </w:r>
            <w:r>
              <w:rPr>
                <w:rFonts w:cs="Arial"/>
                <w:sz w:val="22"/>
                <w:szCs w:val="22"/>
              </w:rPr>
              <w:t>(AOP 034 +035 +036)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0EFE1E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033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BB28E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01BE2C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8D8D2F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2880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2720FBD1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4C8C1DE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3431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4C2264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Bankarske usluge i usluge platnog prometa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74380A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7BF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63A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B28155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DD3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04DE2CBB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769584B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3433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F6D072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Zatezne kamate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4B7DE5F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035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ACAB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819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8992C6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CA2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1FFDF1CC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A66ADE1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3434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0296BD1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Ostali nespomenuti financijski rashodi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019EF4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036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CE25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3E6E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43D970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7344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48AD313C" w14:textId="77777777" w:rsidTr="008E355A">
        <w:trPr>
          <w:trHeight w:hRule="exact" w:val="240"/>
        </w:trPr>
        <w:tc>
          <w:tcPr>
            <w:tcW w:w="1625" w:type="dxa"/>
            <w:shd w:val="clear" w:color="auto" w:fill="auto"/>
            <w:vAlign w:val="center"/>
          </w:tcPr>
          <w:p w14:paraId="6C31DCB3" w14:textId="77777777" w:rsidR="00095123" w:rsidRDefault="00095123">
            <w:pPr>
              <w:jc w:val="right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4FECA4B4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447779F6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68EB3C6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1B9391DE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074FAA73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164AA51E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40491466" w14:textId="77777777" w:rsidTr="008E355A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3746B39F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E65B906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UKUPNI PRIHODI </w:t>
            </w:r>
            <w:r>
              <w:rPr>
                <w:rFonts w:cs="Arial"/>
                <w:sz w:val="22"/>
                <w:szCs w:val="22"/>
              </w:rPr>
              <w:t xml:space="preserve">(AOP 005)      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F77E1F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037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525735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8C68E9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458593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2AB0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1F6AC961" w14:textId="77777777" w:rsidTr="008E355A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4EA05E80" w14:textId="77777777" w:rsidR="00095123" w:rsidRDefault="00095123">
            <w:pPr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9563F5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UKUPNI RASHODI </w:t>
            </w:r>
            <w:r>
              <w:rPr>
                <w:rFonts w:cs="Arial"/>
                <w:sz w:val="22"/>
                <w:szCs w:val="22"/>
              </w:rPr>
              <w:t>(AOP 008)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CC913E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038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90E0F7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73194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99D674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ECD6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C22D519" w14:textId="77777777" w:rsidTr="008E355A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5EBC435C" w14:textId="77777777" w:rsidR="00095123" w:rsidRDefault="00095123">
            <w:pPr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771184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UKUPAN VIŠAK PRIHODA </w:t>
            </w:r>
            <w:r>
              <w:rPr>
                <w:rFonts w:cs="Arial"/>
                <w:sz w:val="22"/>
                <w:szCs w:val="22"/>
              </w:rPr>
              <w:t>(AOP 037 - 038)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8BE5A2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039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99560B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2ABF81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A59594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F6B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357043A" w14:textId="77777777" w:rsidTr="008E355A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3F55FB6C" w14:textId="77777777" w:rsidR="00095123" w:rsidRDefault="00095123">
            <w:pPr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09B21D1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UKUPAN MANJAK PRIHODA </w:t>
            </w:r>
            <w:r>
              <w:rPr>
                <w:rFonts w:cs="Arial"/>
                <w:sz w:val="22"/>
                <w:szCs w:val="22"/>
              </w:rPr>
              <w:t>(AOP 038 - 037)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A6D48F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D95C14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5241FC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5E2DE9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336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10CE2273" w14:textId="77777777" w:rsidTr="008E355A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2C4A05CE" w14:textId="77777777" w:rsidR="00095123" w:rsidRDefault="00095123">
            <w:pPr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ECD766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UKUPAN VIŠAK - PRENESENI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B44C4C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041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383D10C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BA8FD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252E1A1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74AC4B3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06B19D0" w14:textId="77777777" w:rsidTr="008E355A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4F0C425C" w14:textId="77777777" w:rsidR="00095123" w:rsidRDefault="00095123">
            <w:pPr>
              <w:jc w:val="right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45AA02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UKUPAN MANJAK - PRENESENI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BFFFF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042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37CB9F3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A7DDD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57F576C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7EDAF16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00F0A9DC" w14:textId="77777777" w:rsidTr="008E355A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17CA18E8" w14:textId="77777777" w:rsidR="00095123" w:rsidRDefault="00095123">
            <w:pPr>
              <w:jc w:val="right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F2A35A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VIŠAK PRIHODA RASPOLOŽIV U NAREDNOM RAZDOBLJU </w:t>
            </w:r>
            <w:r>
              <w:rPr>
                <w:rFonts w:cs="Arial"/>
                <w:sz w:val="22"/>
                <w:szCs w:val="22"/>
              </w:rPr>
              <w:t>(AOP 039 + 041)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15A0CE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043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06AEF38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0C27A6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3FDED03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61E7493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71D577C5" w14:textId="77777777" w:rsidTr="008E355A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2BB11F76" w14:textId="77777777" w:rsidR="00095123" w:rsidRDefault="00095123">
            <w:pPr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510B0BC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MANJAK PRIHODA ZA POKRIĆE U NAREDNOM RAZDOBLJU </w:t>
            </w:r>
            <w:r>
              <w:rPr>
                <w:rFonts w:cs="Arial"/>
                <w:sz w:val="22"/>
                <w:szCs w:val="22"/>
              </w:rPr>
              <w:t>(AOP 040 + 042)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58EA7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044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6A28727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BBE36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3F1075C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75845C4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766EB408" w14:textId="77777777" w:rsidTr="008E355A">
        <w:trPr>
          <w:trHeight w:hRule="exact" w:val="405"/>
        </w:trPr>
        <w:tc>
          <w:tcPr>
            <w:tcW w:w="1625" w:type="dxa"/>
            <w:shd w:val="clear" w:color="auto" w:fill="auto"/>
            <w:vAlign w:val="center"/>
          </w:tcPr>
          <w:p w14:paraId="2560A832" w14:textId="77777777" w:rsidR="00095123" w:rsidRDefault="00095123">
            <w:pPr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082141BC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7EE38C47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7A898ED4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bottom"/>
          </w:tcPr>
          <w:p w14:paraId="0A3951C8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bottom"/>
          </w:tcPr>
          <w:p w14:paraId="54031562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bottom"/>
          </w:tcPr>
          <w:p w14:paraId="1558457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7DD7DFE6" w14:textId="77777777" w:rsidTr="008E355A">
        <w:trPr>
          <w:trHeight w:val="799"/>
        </w:trPr>
        <w:tc>
          <w:tcPr>
            <w:tcW w:w="1625" w:type="dxa"/>
            <w:shd w:val="clear" w:color="000000" w:fill="FFFF99"/>
            <w:vAlign w:val="center"/>
          </w:tcPr>
          <w:p w14:paraId="0FFD9F21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Napomena:</w:t>
            </w:r>
          </w:p>
        </w:tc>
        <w:tc>
          <w:tcPr>
            <w:tcW w:w="12135" w:type="dxa"/>
            <w:gridSpan w:val="6"/>
            <w:shd w:val="clear" w:color="000000" w:fill="FFFF99"/>
            <w:vAlign w:val="center"/>
          </w:tcPr>
          <w:p w14:paraId="0FCE712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Obrazac </w:t>
            </w:r>
            <w:r>
              <w:rPr>
                <w:rFonts w:cs="Arial"/>
                <w:b/>
                <w:bCs/>
                <w:sz w:val="22"/>
                <w:szCs w:val="22"/>
                <w:u w:val="single"/>
              </w:rPr>
              <w:t>u cijelosti popunjava jedinica lokalne samouprave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koja je preuzela financiranje decentraliziranih funkcija.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Oznake </w:t>
            </w:r>
            <w:r>
              <w:rPr>
                <w:rFonts w:cs="Arial"/>
                <w:b/>
                <w:bCs/>
                <w:color w:val="FF0000"/>
                <w:sz w:val="22"/>
                <w:szCs w:val="22"/>
              </w:rPr>
              <w:t>AOP 001 do AOP 004</w:t>
            </w:r>
            <w:r>
              <w:rPr>
                <w:rFonts w:cs="Arial"/>
                <w:sz w:val="22"/>
                <w:szCs w:val="22"/>
              </w:rPr>
              <w:t xml:space="preserve"> ispunjava na temelju vlastitih evidencija, a </w:t>
            </w:r>
            <w:r>
              <w:rPr>
                <w:rFonts w:cs="Arial"/>
                <w:b/>
                <w:bCs/>
                <w:color w:val="FF0000"/>
                <w:sz w:val="22"/>
                <w:szCs w:val="22"/>
              </w:rPr>
              <w:t>AOP 005 do AOP 044</w:t>
            </w:r>
            <w:r>
              <w:rPr>
                <w:rFonts w:cs="Arial"/>
                <w:sz w:val="22"/>
                <w:szCs w:val="22"/>
              </w:rPr>
              <w:t xml:space="preserve"> na temelju knjigovodstvenih evidencija korisnika.</w:t>
            </w:r>
          </w:p>
        </w:tc>
      </w:tr>
      <w:tr w:rsidR="00095123" w14:paraId="03F86616" w14:textId="77777777" w:rsidTr="008E355A">
        <w:trPr>
          <w:trHeight w:hRule="exact" w:val="402"/>
        </w:trPr>
        <w:tc>
          <w:tcPr>
            <w:tcW w:w="1625" w:type="dxa"/>
            <w:shd w:val="clear" w:color="auto" w:fill="auto"/>
            <w:vAlign w:val="center"/>
          </w:tcPr>
          <w:p w14:paraId="5DB5689F" w14:textId="77777777" w:rsidR="00095123" w:rsidRDefault="0009512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137B9586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0723EF87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8A8CA37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4E624DFC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2C56AA9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13DC42B9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6D0A1026" w14:textId="77777777" w:rsidTr="008E355A">
        <w:trPr>
          <w:trHeight w:val="360"/>
        </w:trPr>
        <w:tc>
          <w:tcPr>
            <w:tcW w:w="13760" w:type="dxa"/>
            <w:gridSpan w:val="7"/>
            <w:shd w:val="clear" w:color="000000" w:fill="FF0000"/>
            <w:vAlign w:val="center"/>
          </w:tcPr>
          <w:p w14:paraId="6B711A4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POPUNJAVATI ISKLJUČIVO PODATKE ZA NAVEDENE POZICIJE </w:t>
            </w:r>
            <w:r>
              <w:rPr>
                <w:rFonts w:cs="Arial"/>
                <w:color w:val="FFFFFF"/>
                <w:sz w:val="22"/>
                <w:szCs w:val="22"/>
              </w:rPr>
              <w:t xml:space="preserve">(nisu dopuštene </w:t>
            </w:r>
            <w:proofErr w:type="spellStart"/>
            <w:r>
              <w:rPr>
                <w:rFonts w:cs="Arial"/>
                <w:color w:val="FFFFFF"/>
                <w:sz w:val="22"/>
                <w:szCs w:val="22"/>
              </w:rPr>
              <w:t>nikakove</w:t>
            </w:r>
            <w:proofErr w:type="spellEnd"/>
            <w:r>
              <w:rPr>
                <w:rFonts w:cs="Arial"/>
                <w:color w:val="FFFFFF"/>
                <w:sz w:val="22"/>
                <w:szCs w:val="22"/>
              </w:rPr>
              <w:t xml:space="preserve"> izmjene i/ili nadopune obojenih polja)</w:t>
            </w:r>
          </w:p>
        </w:tc>
      </w:tr>
      <w:tr w:rsidR="00095123" w14:paraId="646F2AA4" w14:textId="77777777" w:rsidTr="008E355A">
        <w:trPr>
          <w:trHeight w:hRule="exact" w:val="402"/>
        </w:trPr>
        <w:tc>
          <w:tcPr>
            <w:tcW w:w="1625" w:type="dxa"/>
            <w:shd w:val="clear" w:color="auto" w:fill="auto"/>
            <w:vAlign w:val="center"/>
          </w:tcPr>
          <w:p w14:paraId="361A7379" w14:textId="77777777" w:rsidR="00095123" w:rsidRDefault="00095123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2FCCB190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5AC4BB86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85AF831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64F05AF2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73DDEC5F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3C1FF62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2DCD7B86" w14:textId="77777777" w:rsidTr="008E355A">
        <w:trPr>
          <w:trHeight w:val="402"/>
        </w:trPr>
        <w:tc>
          <w:tcPr>
            <w:tcW w:w="1625" w:type="dxa"/>
            <w:shd w:val="clear" w:color="auto" w:fill="auto"/>
            <w:vAlign w:val="center"/>
          </w:tcPr>
          <w:p w14:paraId="17C3BFD4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4BA2F138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450CDCF1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000000" w:fill="FFFF99"/>
            <w:vAlign w:val="center"/>
          </w:tcPr>
          <w:p w14:paraId="1984DD1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1769" w:type="dxa"/>
            <w:shd w:val="clear" w:color="auto" w:fill="auto"/>
            <w:vAlign w:val="bottom"/>
          </w:tcPr>
          <w:p w14:paraId="1922CFDE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981" w:type="dxa"/>
            <w:gridSpan w:val="2"/>
            <w:shd w:val="clear" w:color="000000" w:fill="FFFF99"/>
            <w:vAlign w:val="center"/>
          </w:tcPr>
          <w:p w14:paraId="678D2B9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Pročelnik:</w:t>
            </w:r>
          </w:p>
        </w:tc>
      </w:tr>
      <w:tr w:rsidR="00095123" w14:paraId="1A834657" w14:textId="77777777" w:rsidTr="008E355A">
        <w:trPr>
          <w:trHeight w:hRule="exact" w:val="402"/>
        </w:trPr>
        <w:tc>
          <w:tcPr>
            <w:tcW w:w="1625" w:type="dxa"/>
            <w:shd w:val="clear" w:color="auto" w:fill="auto"/>
            <w:vAlign w:val="center"/>
          </w:tcPr>
          <w:p w14:paraId="3F088458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44C9F471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12B3700A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08DDF312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bottom"/>
          </w:tcPr>
          <w:p w14:paraId="45C2BF4C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1" w:type="dxa"/>
            <w:gridSpan w:val="2"/>
            <w:shd w:val="clear" w:color="auto" w:fill="auto"/>
            <w:vAlign w:val="bottom"/>
          </w:tcPr>
          <w:p w14:paraId="5B31A491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189213A2" w14:textId="77777777" w:rsidTr="008E355A">
        <w:trPr>
          <w:trHeight w:val="600"/>
        </w:trPr>
        <w:tc>
          <w:tcPr>
            <w:tcW w:w="1625" w:type="dxa"/>
            <w:shd w:val="clear" w:color="000000" w:fill="FFFF99"/>
            <w:vAlign w:val="bottom"/>
          </w:tcPr>
          <w:p w14:paraId="392E2E2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U</w:t>
            </w:r>
          </w:p>
        </w:tc>
        <w:tc>
          <w:tcPr>
            <w:tcW w:w="476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BAD710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9" w:type="dxa"/>
            <w:shd w:val="clear" w:color="000000" w:fill="FFFF99"/>
            <w:vAlign w:val="bottom"/>
          </w:tcPr>
          <w:p w14:paraId="07D4D6E2" w14:textId="2D4B3CD5" w:rsidR="00095123" w:rsidRDefault="00091990" w:rsidP="00DA1513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202</w:t>
            </w:r>
            <w:r w:rsidR="0099789C">
              <w:rPr>
                <w:rFonts w:cs="Arial"/>
                <w:b/>
                <w:bCs/>
                <w:sz w:val="22"/>
                <w:szCs w:val="22"/>
              </w:rPr>
              <w:t>5</w:t>
            </w:r>
            <w:r>
              <w:rPr>
                <w:rFonts w:cs="Arial"/>
                <w:b/>
                <w:bCs/>
                <w:sz w:val="22"/>
                <w:szCs w:val="22"/>
              </w:rPr>
              <w:t>.god.</w:t>
            </w:r>
          </w:p>
        </w:tc>
        <w:tc>
          <w:tcPr>
            <w:tcW w:w="1507" w:type="dxa"/>
            <w:shd w:val="clear" w:color="auto" w:fill="auto"/>
            <w:vAlign w:val="bottom"/>
          </w:tcPr>
          <w:p w14:paraId="0B445354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bottom"/>
          </w:tcPr>
          <w:p w14:paraId="573D6BF8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1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A63FA9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</w:tr>
      <w:tr w:rsidR="00095123" w14:paraId="60ECC9C5" w14:textId="77777777" w:rsidTr="008E355A">
        <w:trPr>
          <w:trHeight w:hRule="exact" w:val="240"/>
        </w:trPr>
        <w:tc>
          <w:tcPr>
            <w:tcW w:w="1625" w:type="dxa"/>
            <w:shd w:val="clear" w:color="auto" w:fill="auto"/>
            <w:vAlign w:val="center"/>
          </w:tcPr>
          <w:p w14:paraId="3707E2FA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449B6258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1818956D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022926B5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bottom"/>
          </w:tcPr>
          <w:p w14:paraId="7FBE9264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bottom"/>
          </w:tcPr>
          <w:p w14:paraId="4D02FFB7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bottom"/>
          </w:tcPr>
          <w:p w14:paraId="0718E3E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77058020" w14:textId="77777777" w:rsidR="00095123" w:rsidRDefault="00095123">
      <w:pPr>
        <w:ind w:firstLine="567"/>
        <w:jc w:val="both"/>
        <w:rPr>
          <w:rFonts w:cs="Times New Roman"/>
          <w:sz w:val="22"/>
          <w:szCs w:val="22"/>
        </w:rPr>
        <w:sectPr w:rsidR="00095123">
          <w:headerReference w:type="default" r:id="rId14"/>
          <w:footerReference w:type="default" r:id="rId15"/>
          <w:pgSz w:w="16838" w:h="11906" w:orient="landscape"/>
          <w:pgMar w:top="1418" w:right="1418" w:bottom="1134" w:left="1134" w:header="454" w:footer="454" w:gutter="0"/>
          <w:pgNumType w:start="1"/>
          <w:cols w:space="720"/>
          <w:formProt w:val="0"/>
          <w:docGrid w:linePitch="360"/>
        </w:sectPr>
      </w:pPr>
    </w:p>
    <w:tbl>
      <w:tblPr>
        <w:tblW w:w="13720" w:type="dxa"/>
        <w:tblLook w:val="04A0" w:firstRow="1" w:lastRow="0" w:firstColumn="1" w:lastColumn="0" w:noHBand="0" w:noVBand="1"/>
      </w:tblPr>
      <w:tblGrid>
        <w:gridCol w:w="1874"/>
        <w:gridCol w:w="4728"/>
        <w:gridCol w:w="1109"/>
        <w:gridCol w:w="1526"/>
        <w:gridCol w:w="1520"/>
        <w:gridCol w:w="1529"/>
        <w:gridCol w:w="1434"/>
      </w:tblGrid>
      <w:tr w:rsidR="00095123" w14:paraId="0B92CB08" w14:textId="77777777">
        <w:trPr>
          <w:trHeight w:val="319"/>
        </w:trPr>
        <w:tc>
          <w:tcPr>
            <w:tcW w:w="1455" w:type="dxa"/>
            <w:shd w:val="clear" w:color="000000" w:fill="FFFF99"/>
            <w:vAlign w:val="center"/>
          </w:tcPr>
          <w:p w14:paraId="29114B9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N</w:t>
            </w:r>
            <w:bookmarkStart w:id="3" w:name="RANGE!A1%3AG97"/>
            <w:r>
              <w:rPr>
                <w:rFonts w:cs="Arial"/>
                <w:sz w:val="22"/>
                <w:szCs w:val="22"/>
              </w:rPr>
              <w:t xml:space="preserve">ositelj financiranja: </w:t>
            </w:r>
            <w:bookmarkEnd w:id="3"/>
          </w:p>
        </w:tc>
        <w:tc>
          <w:tcPr>
            <w:tcW w:w="50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E3614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45BD5CA8" w14:textId="77777777" w:rsidR="00095123" w:rsidRDefault="00095123">
            <w:pPr>
              <w:ind w:firstLine="482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C986623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92FCAB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F40F8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0056F7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color w:val="7030A0"/>
                <w:sz w:val="22"/>
                <w:szCs w:val="22"/>
              </w:rPr>
              <w:t>Obrazac 2</w:t>
            </w:r>
          </w:p>
        </w:tc>
      </w:tr>
      <w:tr w:rsidR="00095123" w14:paraId="5182FA42" w14:textId="77777777">
        <w:trPr>
          <w:trHeight w:val="319"/>
        </w:trPr>
        <w:tc>
          <w:tcPr>
            <w:tcW w:w="1455" w:type="dxa"/>
            <w:shd w:val="clear" w:color="000000" w:fill="FFFF99"/>
            <w:vAlign w:val="center"/>
          </w:tcPr>
          <w:p w14:paraId="1983A35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Adresa i sjedište:     </w:t>
            </w:r>
          </w:p>
        </w:tc>
        <w:tc>
          <w:tcPr>
            <w:tcW w:w="50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1ED5C3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3BFB95C6" w14:textId="77777777" w:rsidR="00095123" w:rsidRDefault="00095123">
            <w:pPr>
              <w:ind w:firstLine="482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6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DAD910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color w:val="7030A0"/>
                <w:sz w:val="22"/>
                <w:szCs w:val="22"/>
              </w:rPr>
              <w:t>JVP - FINANCIRANJE</w:t>
            </w:r>
            <w:r>
              <w:rPr>
                <w:rFonts w:cs="Arial"/>
                <w:b/>
                <w:bCs/>
                <w:i/>
                <w:iCs/>
                <w:color w:val="800080"/>
                <w:sz w:val="22"/>
                <w:szCs w:val="22"/>
              </w:rPr>
              <w:t xml:space="preserve"> IZVAN </w:t>
            </w:r>
            <w:r>
              <w:rPr>
                <w:rFonts w:cs="Arial"/>
                <w:i/>
                <w:iCs/>
                <w:color w:val="800080"/>
                <w:sz w:val="22"/>
                <w:szCs w:val="22"/>
              </w:rPr>
              <w:t>MINIMALNOG STANDARDA</w:t>
            </w:r>
          </w:p>
        </w:tc>
        <w:tc>
          <w:tcPr>
            <w:tcW w:w="14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A20ABE" w14:textId="77777777" w:rsidR="00095123" w:rsidRDefault="00095123">
            <w:pPr>
              <w:jc w:val="center"/>
              <w:rPr>
                <w:rFonts w:cs="Arial"/>
                <w:i/>
                <w:iCs/>
                <w:color w:val="7030A0"/>
                <w:sz w:val="22"/>
                <w:szCs w:val="22"/>
              </w:rPr>
            </w:pPr>
          </w:p>
        </w:tc>
      </w:tr>
      <w:tr w:rsidR="00095123" w14:paraId="79378D18" w14:textId="77777777">
        <w:trPr>
          <w:trHeight w:val="319"/>
        </w:trPr>
        <w:tc>
          <w:tcPr>
            <w:tcW w:w="1455" w:type="dxa"/>
            <w:shd w:val="clear" w:color="000000" w:fill="FFFF99"/>
            <w:vAlign w:val="center"/>
          </w:tcPr>
          <w:p w14:paraId="28C78AA6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Telefon/</w:t>
            </w:r>
            <w:proofErr w:type="spellStart"/>
            <w:r>
              <w:rPr>
                <w:rFonts w:cs="Arial"/>
                <w:sz w:val="22"/>
                <w:szCs w:val="22"/>
              </w:rPr>
              <w:t>telefax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/e-mail:     </w:t>
            </w:r>
          </w:p>
        </w:tc>
        <w:tc>
          <w:tcPr>
            <w:tcW w:w="50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1EBF86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58A63A84" w14:textId="77777777" w:rsidR="00095123" w:rsidRDefault="00095123">
            <w:pPr>
              <w:ind w:firstLine="482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6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B4B0" w14:textId="77777777" w:rsidR="00095123" w:rsidRDefault="00095123">
            <w:pPr>
              <w:rPr>
                <w:rFonts w:cs="Arial"/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14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63C2DD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3821323A" w14:textId="77777777">
        <w:trPr>
          <w:trHeight w:val="319"/>
        </w:trPr>
        <w:tc>
          <w:tcPr>
            <w:tcW w:w="1455" w:type="dxa"/>
            <w:shd w:val="clear" w:color="000000" w:fill="FFFF99"/>
            <w:vAlign w:val="center"/>
          </w:tcPr>
          <w:p w14:paraId="632CD8B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Osoba za kontakt:     </w:t>
            </w:r>
          </w:p>
        </w:tc>
        <w:tc>
          <w:tcPr>
            <w:tcW w:w="50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3B0C9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3921FEF7" w14:textId="77777777" w:rsidR="00095123" w:rsidRDefault="00095123">
            <w:pPr>
              <w:ind w:firstLine="482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83F0B71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5A6D35A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C0713B6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bottom"/>
          </w:tcPr>
          <w:p w14:paraId="368C1C29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23014B5A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6C90B309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0631438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2AF945A0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37F0D6F4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2D732196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34DC5441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bottom"/>
          </w:tcPr>
          <w:p w14:paraId="03991683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63FF6C61" w14:textId="77777777">
        <w:trPr>
          <w:trHeight w:val="319"/>
        </w:trPr>
        <w:tc>
          <w:tcPr>
            <w:tcW w:w="9151" w:type="dxa"/>
            <w:gridSpan w:val="4"/>
            <w:shd w:val="clear" w:color="000000" w:fill="FFFF99"/>
            <w:vAlign w:val="center"/>
          </w:tcPr>
          <w:p w14:paraId="03B4722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IZVJEŠĆE O FINANCIRANJU JVP IZVAN MINIMALNOG STANDARDA ZA RAZDOBLJE:</w:t>
            </w:r>
          </w:p>
        </w:tc>
        <w:tc>
          <w:tcPr>
            <w:tcW w:w="1556" w:type="dxa"/>
            <w:shd w:val="clear" w:color="000000" w:fill="FFFF99"/>
            <w:vAlign w:val="center"/>
          </w:tcPr>
          <w:p w14:paraId="3C8CB77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>siječanj   -</w:t>
            </w:r>
          </w:p>
        </w:tc>
        <w:tc>
          <w:tcPr>
            <w:tcW w:w="1555" w:type="dxa"/>
            <w:shd w:val="clear" w:color="000000" w:fill="FFFF99"/>
            <w:vAlign w:val="center"/>
          </w:tcPr>
          <w:p w14:paraId="7D67DE0B" w14:textId="77777777" w:rsidR="00095123" w:rsidRDefault="00091990">
            <w:pPr>
              <w:ind w:firstLine="20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>prosinac</w:t>
            </w:r>
          </w:p>
        </w:tc>
        <w:tc>
          <w:tcPr>
            <w:tcW w:w="1457" w:type="dxa"/>
            <w:shd w:val="clear" w:color="000000" w:fill="FFFF99"/>
            <w:vAlign w:val="center"/>
          </w:tcPr>
          <w:p w14:paraId="14BE4F93" w14:textId="7F3CBFC7" w:rsidR="00095123" w:rsidRDefault="00091990" w:rsidP="0099789C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>202</w:t>
            </w:r>
            <w:r w:rsidR="0099789C">
              <w:rPr>
                <w:rFonts w:cs="Arial"/>
                <w:b/>
                <w:bCs/>
                <w:color w:val="7030A0"/>
                <w:sz w:val="22"/>
                <w:szCs w:val="22"/>
              </w:rPr>
              <w:t>4</w:t>
            </w: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>. g.</w:t>
            </w:r>
          </w:p>
        </w:tc>
      </w:tr>
      <w:tr w:rsidR="00095123" w14:paraId="3D519021" w14:textId="77777777">
        <w:trPr>
          <w:trHeight w:hRule="exact" w:val="315"/>
        </w:trPr>
        <w:tc>
          <w:tcPr>
            <w:tcW w:w="7595" w:type="dxa"/>
            <w:gridSpan w:val="3"/>
            <w:shd w:val="clear" w:color="auto" w:fill="auto"/>
            <w:vAlign w:val="center"/>
          </w:tcPr>
          <w:p w14:paraId="58EDA4FF" w14:textId="77777777" w:rsidR="00095123" w:rsidRDefault="00095123">
            <w:pPr>
              <w:jc w:val="center"/>
              <w:rPr>
                <w:rFonts w:cs="Arial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2FDFA9B9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327EE4F1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921B702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D76B02E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615BC2F8" w14:textId="77777777">
        <w:trPr>
          <w:trHeight w:val="360"/>
        </w:trPr>
        <w:tc>
          <w:tcPr>
            <w:tcW w:w="13719" w:type="dxa"/>
            <w:gridSpan w:val="7"/>
            <w:shd w:val="clear" w:color="000000" w:fill="FF0000"/>
            <w:vAlign w:val="center"/>
          </w:tcPr>
          <w:p w14:paraId="7D131D6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POPUNJAVATI ISKLJUČIVO PODATKE ZA NAVEDENE POZICIJE </w:t>
            </w:r>
            <w:r>
              <w:rPr>
                <w:rFonts w:cs="Arial"/>
                <w:color w:val="FFFFFF"/>
                <w:sz w:val="22"/>
                <w:szCs w:val="22"/>
              </w:rPr>
              <w:t xml:space="preserve">(nisu dopuštene </w:t>
            </w:r>
            <w:proofErr w:type="spellStart"/>
            <w:r>
              <w:rPr>
                <w:rFonts w:cs="Arial"/>
                <w:color w:val="FFFFFF"/>
                <w:sz w:val="22"/>
                <w:szCs w:val="22"/>
              </w:rPr>
              <w:t>nikakove</w:t>
            </w:r>
            <w:proofErr w:type="spellEnd"/>
            <w:r>
              <w:rPr>
                <w:rFonts w:cs="Arial"/>
                <w:color w:val="FFFFFF"/>
                <w:sz w:val="22"/>
                <w:szCs w:val="22"/>
              </w:rPr>
              <w:t xml:space="preserve"> izmjene i/ili nadopune obojenih polja)</w:t>
            </w:r>
          </w:p>
        </w:tc>
      </w:tr>
      <w:tr w:rsidR="00095123" w14:paraId="1A31FDD8" w14:textId="77777777">
        <w:trPr>
          <w:trHeight w:hRule="exact" w:val="315"/>
        </w:trPr>
        <w:tc>
          <w:tcPr>
            <w:tcW w:w="1455" w:type="dxa"/>
            <w:shd w:val="clear" w:color="auto" w:fill="auto"/>
            <w:vAlign w:val="center"/>
          </w:tcPr>
          <w:p w14:paraId="18539A1C" w14:textId="77777777" w:rsidR="00095123" w:rsidRDefault="00095123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5A4BDADE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B18676B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62443582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6DC59A8F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50C75416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9F1BED1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14C4D94C" w14:textId="77777777">
        <w:trPr>
          <w:trHeight w:val="360"/>
        </w:trPr>
        <w:tc>
          <w:tcPr>
            <w:tcW w:w="1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AE3F78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Veza s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rač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>. iz Računskog Plana</w:t>
            </w:r>
          </w:p>
        </w:tc>
        <w:tc>
          <w:tcPr>
            <w:tcW w:w="50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69AAD8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 P I S</w:t>
            </w:r>
          </w:p>
        </w:tc>
        <w:tc>
          <w:tcPr>
            <w:tcW w:w="104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70037E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AOP oznaka </w:t>
            </w:r>
          </w:p>
        </w:tc>
        <w:tc>
          <w:tcPr>
            <w:tcW w:w="6125" w:type="dxa"/>
            <w:gridSpan w:val="4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3E6DC90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Sredstva iz svih ostalih izvora financiranja (izvan </w:t>
            </w:r>
            <w:proofErr w:type="spellStart"/>
            <w:r>
              <w:rPr>
                <w:rFonts w:cs="Arial"/>
                <w:sz w:val="22"/>
                <w:szCs w:val="22"/>
              </w:rPr>
              <w:t>dec</w:t>
            </w:r>
            <w:proofErr w:type="spellEnd"/>
            <w:r>
              <w:rPr>
                <w:rFonts w:cs="Arial"/>
                <w:sz w:val="22"/>
                <w:szCs w:val="22"/>
              </w:rPr>
              <w:t>) proračuna JLS za JVP</w:t>
            </w:r>
          </w:p>
        </w:tc>
      </w:tr>
      <w:tr w:rsidR="00095123" w14:paraId="10C4E49A" w14:textId="77777777">
        <w:trPr>
          <w:trHeight w:val="825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0F959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0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AA2C7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35ECB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E987BE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Planirana sredstva </w:t>
            </w:r>
            <w:r>
              <w:rPr>
                <w:rFonts w:cs="Arial"/>
                <w:i/>
                <w:iCs/>
                <w:sz w:val="22"/>
                <w:szCs w:val="22"/>
              </w:rPr>
              <w:t xml:space="preserve">iz svih ostalih izvora financiranja ( izvan </w:t>
            </w:r>
            <w:proofErr w:type="spellStart"/>
            <w:r>
              <w:rPr>
                <w:rFonts w:cs="Arial"/>
                <w:i/>
                <w:iCs/>
                <w:sz w:val="22"/>
                <w:szCs w:val="22"/>
              </w:rPr>
              <w:t>dec</w:t>
            </w:r>
            <w:proofErr w:type="spellEnd"/>
            <w:r>
              <w:rPr>
                <w:rFonts w:cs="Arial"/>
                <w:i/>
                <w:iCs/>
                <w:sz w:val="22"/>
                <w:szCs w:val="22"/>
              </w:rPr>
              <w:t>)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D6CEF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Ostvarenje (iz proračuna osnivača): 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DCEEFD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Ostvarenje iz proračuna ostalih JLS (suosnivači) 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76D2D1B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Ostvarenje ukupno:</w:t>
            </w:r>
          </w:p>
        </w:tc>
      </w:tr>
      <w:tr w:rsidR="00095123" w14:paraId="7B51FFF4" w14:textId="77777777">
        <w:trPr>
          <w:trHeight w:val="300"/>
        </w:trPr>
        <w:tc>
          <w:tcPr>
            <w:tcW w:w="145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82B08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092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BBEB6F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047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14:paraId="0043F5D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14:paraId="4A3AFDF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14:paraId="542DC3C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14:paraId="7ABD53E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</w:tcPr>
          <w:p w14:paraId="4C47D8B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</w:t>
            </w:r>
          </w:p>
        </w:tc>
      </w:tr>
      <w:tr w:rsidR="00095123" w14:paraId="6ED84304" w14:textId="77777777">
        <w:trPr>
          <w:trHeight w:hRule="exact" w:val="240"/>
        </w:trPr>
        <w:tc>
          <w:tcPr>
            <w:tcW w:w="1455" w:type="dxa"/>
            <w:shd w:val="clear" w:color="auto" w:fill="auto"/>
            <w:vAlign w:val="center"/>
          </w:tcPr>
          <w:p w14:paraId="13D5302D" w14:textId="77777777" w:rsidR="00095123" w:rsidRDefault="0009512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74A5DDA0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1A343492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5FD178D0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0214B11D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6EDB4813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bottom"/>
          </w:tcPr>
          <w:p w14:paraId="6D68F6FD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4BDB3C78" w14:textId="77777777">
        <w:trPr>
          <w:trHeight w:val="49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000000"/>
            <w:vAlign w:val="center"/>
          </w:tcPr>
          <w:p w14:paraId="798FDB1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D45407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UKUPNI PRIHODI </w:t>
            </w:r>
            <w:r>
              <w:rPr>
                <w:rFonts w:cs="Arial"/>
                <w:sz w:val="22"/>
                <w:szCs w:val="22"/>
              </w:rPr>
              <w:t>(AOP 002 + 007):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A8483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CE73E4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E4BCFA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D6B030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D60F67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8C16FDF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4ABA541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7EF8A67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PRIHODI  POSLOVANJA </w:t>
            </w:r>
            <w:r>
              <w:rPr>
                <w:rFonts w:cs="Arial"/>
                <w:sz w:val="22"/>
                <w:szCs w:val="22"/>
              </w:rPr>
              <w:t>(AOP 003 + 004 + 005 + 006)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B9D587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E57151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DD1AB3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A220D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9D3ADD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57D23F8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FED7229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661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34178E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Prihodi od prodaje proizvoda i robe te pruženih usluga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C8AA0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003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ECD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ED31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2BE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E46ED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61A0EEEA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CD9B037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663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64A26F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Donacije od pravnih i fizičkih osoba izvan općeg proračuna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5C69F3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004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7AD2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30F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78D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2CFAD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E01A15B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5FA5FCB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671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139F851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Prihodi iz proračuna za financiranje redovne djelatnosti proračunskih korisnika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7F801C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005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9450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E7B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D513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1914B4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AECA644" w14:textId="77777777" w:rsidTr="00BB7C82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thinHorzCross" w:color="000000" w:fill="FFFF99"/>
            <w:vAlign w:val="center"/>
          </w:tcPr>
          <w:p w14:paraId="7F98139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92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0834B1D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#ostali nespomenuti prihodi poslovanja (kratko pojašnjenje u ostalim napomenama)#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6898710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006</w:t>
            </w:r>
          </w:p>
        </w:tc>
        <w:tc>
          <w:tcPr>
            <w:tcW w:w="15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35228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79D6E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372C0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28A19C0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9E7A7AA" w14:textId="77777777" w:rsidTr="00BB7C82">
        <w:trPr>
          <w:trHeight w:val="49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3B36F18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5B9D73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Prihodi od prodaje nefinancijske imovine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583321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DB5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BF3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AC8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BE48C4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7A536F3" w14:textId="77777777" w:rsidTr="00BB7C82">
        <w:trPr>
          <w:trHeight w:val="499"/>
        </w:trPr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000000"/>
            <w:vAlign w:val="center"/>
          </w:tcPr>
          <w:p w14:paraId="1717ED11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BEE638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UKUPNI RASHODI I IZDACI </w:t>
            </w:r>
            <w:r>
              <w:rPr>
                <w:rFonts w:cs="Arial"/>
                <w:sz w:val="22"/>
                <w:szCs w:val="22"/>
              </w:rPr>
              <w:t>(AOP 009 + 047 + 067)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36C9D9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8E66D2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AF5DC4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50FDC8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C8C910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423B5B8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839EDF4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6A9623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POSLOVANJA </w:t>
            </w:r>
            <w:r>
              <w:rPr>
                <w:rFonts w:cs="Arial"/>
                <w:sz w:val="22"/>
                <w:szCs w:val="22"/>
              </w:rPr>
              <w:t>(AOP 010 + 011+ 039 + 043 + 044+ 045 + 046)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10E972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009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7C9963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94E77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A819DF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997159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691EAC86" w14:textId="77777777">
        <w:trPr>
          <w:trHeight w:val="49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8FF1D5A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E15C07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za zaposlene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384721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8BD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29D2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CA6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21C0CA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AD07DF0" w14:textId="77777777">
        <w:trPr>
          <w:trHeight w:val="702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8CD778E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5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D706B7C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Materijalni rashodi </w:t>
            </w:r>
            <w:r>
              <w:rPr>
                <w:rFonts w:cs="Arial"/>
                <w:sz w:val="22"/>
                <w:szCs w:val="22"/>
              </w:rPr>
              <w:t>(AOP 012 + 013 + 014 + 015 + 016 + 019 + 020 + 021+ 022 + 023 + 024 + 027+ 028 + 029 + 030 + 031+ 032 + 033 + 034 + 035 + 036 + 037+ 038)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CD8594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011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E5BB7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562A7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EA8B7D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9A21A1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FCE5DD4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7C2AE4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3211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5864A56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Službena putovanja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DEB97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8CD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16EB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2704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8AA140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3C04230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AF26455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3212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FFF44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Naknade: za prijevoz na posao i s posla, za rad na terenu, za odvojeni život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94C55F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AA18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26AE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79E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87175C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B0F5DC3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1B7FEAF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3213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B251D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Stručno usavršavanje zaposlenika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5FAB63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3C2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263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FC0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D90E8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204370C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78CB9F7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CC6EE14" w14:textId="61EAA41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Uredski materijal i ostali materijalni rasho</w:t>
            </w:r>
            <w:r w:rsidR="009A4E21">
              <w:rPr>
                <w:rFonts w:cs="Arial"/>
                <w:i/>
                <w:iCs/>
                <w:sz w:val="22"/>
                <w:szCs w:val="22"/>
              </w:rPr>
              <w:t>d</w:t>
            </w:r>
            <w:r>
              <w:rPr>
                <w:rFonts w:cs="Arial"/>
                <w:i/>
                <w:iCs/>
                <w:sz w:val="22"/>
                <w:szCs w:val="22"/>
              </w:rPr>
              <w:t>i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6A85BB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015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27AC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15B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9814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00F6A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A531AF3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6C085ED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2DEA24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Materijal i sirovine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20434B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016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2FD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413E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BED2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CE64E3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BD53918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13DB1FF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32221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6E255A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Osnovni materijal i sirovine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FDF07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017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DFF0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DC9E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736E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2F2E8A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943416C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FC3E6A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32229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0F3232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Ostali materijal i sirovine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A9957C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018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A476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7AB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E22A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533A4B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6F916850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4319B82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E27AAC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Energija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2D0A63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019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256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EA2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FE5C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07F529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F8FC621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85BBB00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3224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221C53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Materijal i dijelovi za tekuće i investicijsko održavanje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498B7F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1DE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4161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658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C16538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66BC468D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9B0902A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3225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597939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Sitni inventar i auto gume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305FD1F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021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C4C0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C8F9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E5E4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F24181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B62A5A4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FEB6B28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3227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57AD8DC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Službena, radna i zaštitna odjeća i obuća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4DE6F6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38E9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131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4A3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AC24F2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27DF051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27959B3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472E8B2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telefona, pošte i prijevoza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7559EC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905E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8D1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5963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8A0237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ADC0F00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47911FC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3B3AE7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tekućeg i investicijskog održavanja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F3904D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B7E6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C13A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A9AE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79644D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057005A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73848A5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32322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547AD0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tekućeg i investicijskog održavanja postrojenja i opreme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9C572C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025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2287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6E9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594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1EA309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6E2E27FA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4B53AF6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32323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7A3C70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tekućeg i investicijskog održavanja prijevoznih sredstava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1177A1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026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290D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AE6C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3A73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D219A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9039EE0" w14:textId="77777777" w:rsidTr="00BB7C82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7BC090A3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3233</w:t>
            </w:r>
          </w:p>
        </w:tc>
        <w:tc>
          <w:tcPr>
            <w:tcW w:w="5092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2579AFE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promidžbe i informiranja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485F1AE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027</w:t>
            </w:r>
          </w:p>
        </w:tc>
        <w:tc>
          <w:tcPr>
            <w:tcW w:w="15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97B07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588C1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02E1D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7E9EB14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3DB574D" w14:textId="77777777" w:rsidTr="00BB7C82">
        <w:trPr>
          <w:trHeight w:val="31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AF2C621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lastRenderedPageBreak/>
              <w:t>3234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EA78FC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Komunalne usluge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D44343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EBA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BAF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5AC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51A0FC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E8DFD0A" w14:textId="77777777" w:rsidTr="00BB7C82">
        <w:trPr>
          <w:trHeight w:val="319"/>
        </w:trPr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0B0E5F1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3235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71EE2C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Zakupnine i najamnine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6CADA7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CBDD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BF41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0E4E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6A997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BBE9F30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83132D0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3236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27728A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Zdravstvene i veterinarske usluge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05F9FB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959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A6E5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8BBB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796B58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630AF25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EDAF2E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3237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B666123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 xml:space="preserve">Intelektualne i osobne usluge 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1A944FF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031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8B6D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B258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B9A9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E55D1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C96FD8F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4BBE10E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3238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6B59BEC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Računalne usluge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02B6B4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0362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A2D3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6A6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ABCEB2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015066E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78A131F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3239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70C3A4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Ostale usluge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B2430C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FEF4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A437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BF91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CEAEC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6B18CC8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1A46B87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3241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BBDCB0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B235D4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D74F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B07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721D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0CAFF5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74BA607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472C3FF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3291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1D60AB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Naknade za rad predstavničkih i izvršnih tijela, povjerenstava i sl.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3B65084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035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BA63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49A0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680D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AF8D68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333A6FD" w14:textId="77777777">
        <w:trPr>
          <w:trHeight w:val="31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C2D4D56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3292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0FC9A3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Premija osiguranja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5B4C56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6250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A69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E739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B4B93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CDF9946" w14:textId="77777777">
        <w:trPr>
          <w:trHeight w:val="31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9A108C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3293</w:t>
            </w:r>
          </w:p>
        </w:tc>
        <w:tc>
          <w:tcPr>
            <w:tcW w:w="5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479C67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Reprezentacija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EC09E8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037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50D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06A5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BD5A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500704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DA51FD0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FFFF99"/>
            <w:vAlign w:val="center"/>
          </w:tcPr>
          <w:p w14:paraId="0907F19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0CBFB8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#ostali nespomenuti rashodi poslovanja (kratko pojašnjenje u ostalim napomenama)#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C7E5E4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038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3FF5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7B14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9CB1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71DFD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F4F090C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C226D6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D58A307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Financijski rashodi </w:t>
            </w:r>
            <w:r>
              <w:rPr>
                <w:rFonts w:cs="Arial"/>
                <w:sz w:val="22"/>
                <w:szCs w:val="22"/>
              </w:rPr>
              <w:t>(AOP 040 + 041 + 042)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C7321B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039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7E1C2C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AF9F67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718A4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8D2854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341B952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61AE38F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3431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098A26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Bankarske usluge i usluge platnog prometa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A9AAE1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040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4B6E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08B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7ED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ECAC05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CFA2908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6F7866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3433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E6AB367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Zatezne kamate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7141C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041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5FE9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75C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4E5C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1F047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85B5821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4050AEC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3434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080D2A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Ostali nespomenuti financijski rashodi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91F39F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042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FDA8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408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828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B2FEB1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76C6442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50C45A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C898CC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Subvencije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3EAB79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043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E02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45E5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C49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887A90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44CE1EF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44F1556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8F26A84" w14:textId="58D23392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Pomoći dane u inozemstvo i u</w:t>
            </w:r>
            <w:r w:rsidR="009A4E21">
              <w:rPr>
                <w:rFonts w:cs="Arial"/>
                <w:b/>
                <w:bCs/>
                <w:sz w:val="22"/>
                <w:szCs w:val="22"/>
              </w:rPr>
              <w:t>n</w:t>
            </w:r>
            <w:r>
              <w:rPr>
                <w:rFonts w:cs="Arial"/>
                <w:b/>
                <w:bCs/>
                <w:sz w:val="22"/>
                <w:szCs w:val="22"/>
              </w:rPr>
              <w:t>utar općeg proračuna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6ED47D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044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963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47BA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9381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C69DCE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5CAD4F9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484815E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A63AA13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Naknade građanima i kućanstvima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8053D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045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D877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2E60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06A4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D1ABCD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A01030E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594AFE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99ED9C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Ostali rashodi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146EA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046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680B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5E51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1BA8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4ADC8E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CA45FF6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3DF38AF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58E4A2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ZA NABAVU NEFINANCIJSKE IMOVINE </w:t>
            </w:r>
            <w:r>
              <w:rPr>
                <w:rFonts w:cs="Arial"/>
                <w:sz w:val="22"/>
                <w:szCs w:val="22"/>
              </w:rPr>
              <w:t>(AOP 048 + 052 + 062 + 063 + 064)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EBF4C9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047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EA7DC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DE8CA7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6ABD20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8A63DF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66AFB0D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902266E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288F712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za nabavu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neproizvedene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imovine (AOP 049 + 050 + 051)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7B2E5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048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FAE111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3D30D8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2BBC4C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8789EA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7FB5561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12E1D22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4111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205B1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Zemljište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1548FD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049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E759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2A0F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D00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CD8106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519B238" w14:textId="77777777" w:rsidTr="00BB7C82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10074907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4124</w:t>
            </w:r>
          </w:p>
        </w:tc>
        <w:tc>
          <w:tcPr>
            <w:tcW w:w="5092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02893C6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Ostala prava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65DF115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050</w:t>
            </w:r>
          </w:p>
        </w:tc>
        <w:tc>
          <w:tcPr>
            <w:tcW w:w="15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A9DD6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9E8C6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7C63A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6C0774D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0CB40C4" w14:textId="77777777" w:rsidTr="00BB7C82">
        <w:trPr>
          <w:trHeight w:val="49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HorzCross" w:color="000000" w:fill="FFFF99"/>
            <w:vAlign w:val="center"/>
          </w:tcPr>
          <w:p w14:paraId="75D6FA0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342460A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#ostali nespomenuti rashodi poslovanja (kratko pojašnjenje u ostalim napomenama)#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085DEB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568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B9F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C7D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B32A40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FF4178F" w14:textId="77777777" w:rsidTr="00BB7C82">
        <w:trPr>
          <w:trHeight w:val="499"/>
        </w:trPr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08056BA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68BE7E7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za nabavu proizvedene imovine </w:t>
            </w:r>
            <w:r>
              <w:rPr>
                <w:rFonts w:cs="Arial"/>
                <w:sz w:val="22"/>
                <w:szCs w:val="22"/>
              </w:rPr>
              <w:t>(AOP 053 + 054 + 055 + 056 + 057 + 058 + 059 + 060 + 061)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04C4F1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052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A82F01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C41BCD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0F70C3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09CF1C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8B335FC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38D8F6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4212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9E833B3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Poslovni objekti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C144E2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78FE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95BC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A61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EF85A7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BFCB25D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2AEB93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4214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F9C36D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 xml:space="preserve">Ostali građevinski objekti 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6F20C5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10F4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4A35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F41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1B29B4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0DBC5DE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8536803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4221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2CA1DD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Uredska oprema i namještaj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EE7D0B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055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FEAB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DC6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43E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91D373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B48BF7F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42B8C7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4222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CB7900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Komunikacijska oprema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91DE97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056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22A4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106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D0A0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4361ED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BFB02E1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0E72BE1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4223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F8B07D1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Oprema za održavanje i zaštitu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3B7B5C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057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5F08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604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BBAA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674DAC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3354400" w14:textId="77777777">
        <w:trPr>
          <w:trHeight w:val="31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7AA36C0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4231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803226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Prijevozna sredstva u cestovnom prometu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4B2A7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93D1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AADF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FF50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437FEC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116B077" w14:textId="77777777">
        <w:trPr>
          <w:trHeight w:val="31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D7E80A7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4233</w:t>
            </w:r>
          </w:p>
        </w:tc>
        <w:tc>
          <w:tcPr>
            <w:tcW w:w="5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91A598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Prijevozna sredstva u pomorskom i riječnom prometu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E9D8E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059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D51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38B4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3299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6DF56E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424083F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E7CB481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4262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25624C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Ulaganja u računalne programe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238E89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060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6AD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F563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E72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B7289F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0D50DA5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FFFF99"/>
            <w:vAlign w:val="center"/>
          </w:tcPr>
          <w:p w14:paraId="355D3D3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5024923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#ostali nespomenuti rashodi poslovanja (kratko pojašnjenje u ostalim napomenama)#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3BC9B9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061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A65A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563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D1A1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D1F322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6F9CBF6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87931F4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C7E54A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Rashodi za nabavu plemenitih metala i ostalih pohranjenih vrijednosti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581690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062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7D2E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3480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F196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7E2FB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4713107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8126AAB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592F4D7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Rashodi za nabavu proizvedene kratkotrajne imovine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1C7CA5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063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9B36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4942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4277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42B83E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2373939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572C524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F01C9A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za dodatna ulaganja na nefinancijskoj imovini </w:t>
            </w:r>
            <w:r>
              <w:rPr>
                <w:rFonts w:cs="Arial"/>
                <w:sz w:val="22"/>
                <w:szCs w:val="22"/>
              </w:rPr>
              <w:t>(AOP 065 + 066)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A0C6E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064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CFB8C9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94C922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98FEF8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1E6116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3DEBE29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B9B0325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4531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4D4683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Dodatna ulaganja na prijevoznim sredstvima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3AE617F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065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EE70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0EF1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74D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A1C1F0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A17F25E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FFFF99"/>
            <w:vAlign w:val="center"/>
          </w:tcPr>
          <w:p w14:paraId="2331FF5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01D7B4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#ostali nespomenuti rashodi za nabavu nefinancijske imovine (pojasniti u napomenama)#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60F485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066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7A4A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53D9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995C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764337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E70BFAF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3B9BD37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79CC23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3D4A78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067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AD7A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1038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342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767A6A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24A93F2" w14:textId="77777777">
        <w:trPr>
          <w:trHeight w:val="499"/>
        </w:trPr>
        <w:tc>
          <w:tcPr>
            <w:tcW w:w="1455" w:type="dxa"/>
            <w:shd w:val="clear" w:color="auto" w:fill="auto"/>
            <w:vAlign w:val="center"/>
          </w:tcPr>
          <w:p w14:paraId="4676A22C" w14:textId="77777777" w:rsidR="00095123" w:rsidRDefault="00095123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03846BA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Preneseni rashodi iz prethodnog razdoblja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9FE381F" w14:textId="77777777" w:rsidR="00095123" w:rsidRDefault="00095123">
            <w:pPr>
              <w:contextualSpacing/>
              <w:jc w:val="center"/>
              <w:rPr>
                <w:rFonts w:cs="Arial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48BBBBFA" w14:textId="77777777" w:rsidR="00095123" w:rsidRDefault="00CE3497">
            <w:pPr>
              <w:contextualSpacing/>
              <w:jc w:val="center"/>
              <w:rPr>
                <w:sz w:val="22"/>
                <w:szCs w:val="22"/>
              </w:rPr>
            </w:pPr>
            <w:r>
              <w:pict w14:anchorId="7062C8E4">
                <v:shape id="Straight Connector 1249" o:spid="_x0000_s1026" style="position:absolute;left:0;text-align:left;margin-left:45pt;margin-top:24pt;width:0;height:0;z-index:251657728" coordsize="" o:spt="100" adj="0,,0" path="" filled="f" strokeweight=".26mm">
                  <v:fill o:detectmouseclick="t"/>
                  <v:stroke joinstyle="round"/>
                  <v:formulas/>
                  <v:path o:connecttype="segments"/>
                </v:shape>
              </w:pict>
            </w:r>
            <w:r w:rsidR="00091990">
              <w:rPr>
                <w:rFonts w:cs="Arial"/>
                <w:b/>
                <w:bCs/>
                <w:i/>
                <w:iCs/>
                <w:sz w:val="22"/>
                <w:szCs w:val="22"/>
                <w:shd w:val="clear" w:color="auto" w:fill="FFFF99"/>
              </w:rPr>
              <w:t>068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740E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2E5D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55B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609D55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B26679E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521A71DF" w14:textId="77777777" w:rsidR="00095123" w:rsidRDefault="00095123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5B8F5260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5808F7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605CA845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5DB05647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50EABB42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81EA82B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432E7A37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7B61E4BF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7591771C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8935399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76FAFA1B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1559E2BC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345C02C4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8E2E315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5C72F615" w14:textId="77777777">
        <w:trPr>
          <w:trHeight w:val="499"/>
        </w:trPr>
        <w:tc>
          <w:tcPr>
            <w:tcW w:w="1455" w:type="dxa"/>
            <w:shd w:val="clear" w:color="000000" w:fill="FFFF99"/>
            <w:vAlign w:val="center"/>
          </w:tcPr>
          <w:p w14:paraId="691364CC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Napomena:</w:t>
            </w:r>
          </w:p>
        </w:tc>
        <w:tc>
          <w:tcPr>
            <w:tcW w:w="12264" w:type="dxa"/>
            <w:gridSpan w:val="6"/>
            <w:shd w:val="clear" w:color="000000" w:fill="FFFF99"/>
            <w:vAlign w:val="center"/>
          </w:tcPr>
          <w:p w14:paraId="280ED7A1" w14:textId="77777777" w:rsidR="00095123" w:rsidRDefault="00091990">
            <w:pPr>
              <w:ind w:firstLine="16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Obrazac </w:t>
            </w:r>
            <w:r>
              <w:rPr>
                <w:rFonts w:cs="Arial"/>
                <w:b/>
                <w:bCs/>
                <w:sz w:val="22"/>
                <w:szCs w:val="22"/>
                <w:u w:val="single"/>
              </w:rPr>
              <w:t>u cijelosti</w:t>
            </w:r>
            <w:r>
              <w:rPr>
                <w:rFonts w:cs="Arial"/>
                <w:sz w:val="22"/>
                <w:szCs w:val="22"/>
              </w:rPr>
              <w:t xml:space="preserve"> popunjava jedinica lokalne samouprave (JLS) koja je preuzela financiranje decentraliziranih funkcija. Oznake </w:t>
            </w:r>
            <w:r>
              <w:rPr>
                <w:rFonts w:cs="Arial"/>
                <w:color w:val="FF0000"/>
                <w:sz w:val="22"/>
                <w:szCs w:val="22"/>
              </w:rPr>
              <w:t>AOP 001 do AOP 067</w:t>
            </w:r>
            <w:r>
              <w:rPr>
                <w:rFonts w:cs="Arial"/>
                <w:sz w:val="22"/>
                <w:szCs w:val="22"/>
              </w:rPr>
              <w:t xml:space="preserve"> ispunjavaju se na temelju knjigovodstvenih evidencija korisnika.</w:t>
            </w:r>
          </w:p>
        </w:tc>
      </w:tr>
      <w:tr w:rsidR="00095123" w14:paraId="134BBC90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41575F1E" w14:textId="77777777" w:rsidR="00095123" w:rsidRDefault="00095123">
            <w:pPr>
              <w:ind w:firstLine="160"/>
              <w:rPr>
                <w:rFonts w:cs="Arial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4FE8D36B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203A1B0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05EB367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5C1567C8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3C3B5D0A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C6D2C5D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6051CABA" w14:textId="77777777">
        <w:trPr>
          <w:trHeight w:val="360"/>
        </w:trPr>
        <w:tc>
          <w:tcPr>
            <w:tcW w:w="13719" w:type="dxa"/>
            <w:gridSpan w:val="7"/>
            <w:shd w:val="clear" w:color="000000" w:fill="FF0000"/>
            <w:vAlign w:val="center"/>
          </w:tcPr>
          <w:p w14:paraId="5B8D8C7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POPUNJAVATI ISKLJUČIVO PODATKE ZA NAVEDENE POZICIJE </w:t>
            </w:r>
            <w:r>
              <w:rPr>
                <w:rFonts w:cs="Arial"/>
                <w:color w:val="FFFFFF"/>
                <w:sz w:val="22"/>
                <w:szCs w:val="22"/>
              </w:rPr>
              <w:t xml:space="preserve">(nisu dopuštene </w:t>
            </w:r>
            <w:proofErr w:type="spellStart"/>
            <w:r>
              <w:rPr>
                <w:rFonts w:cs="Arial"/>
                <w:color w:val="FFFFFF"/>
                <w:sz w:val="22"/>
                <w:szCs w:val="22"/>
              </w:rPr>
              <w:t>nikakove</w:t>
            </w:r>
            <w:proofErr w:type="spellEnd"/>
            <w:r>
              <w:rPr>
                <w:rFonts w:cs="Arial"/>
                <w:color w:val="FFFFFF"/>
                <w:sz w:val="22"/>
                <w:szCs w:val="22"/>
              </w:rPr>
              <w:t xml:space="preserve"> izmjene i/ili nadopune obojenih polja)</w:t>
            </w:r>
          </w:p>
        </w:tc>
      </w:tr>
      <w:tr w:rsidR="00095123" w14:paraId="630927B7" w14:textId="77777777">
        <w:trPr>
          <w:trHeight w:hRule="exact" w:val="300"/>
        </w:trPr>
        <w:tc>
          <w:tcPr>
            <w:tcW w:w="1455" w:type="dxa"/>
            <w:shd w:val="clear" w:color="auto" w:fill="auto"/>
            <w:vAlign w:val="center"/>
          </w:tcPr>
          <w:p w14:paraId="3CDB2F31" w14:textId="77777777" w:rsidR="00095123" w:rsidRDefault="00095123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3FAE3AAD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A0DCA74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1E1C822F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46BB07D6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10287084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A712E46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0FD1FDAD" w14:textId="77777777">
        <w:trPr>
          <w:trHeight w:val="499"/>
        </w:trPr>
        <w:tc>
          <w:tcPr>
            <w:tcW w:w="1455" w:type="dxa"/>
            <w:vMerge w:val="restart"/>
            <w:shd w:val="clear" w:color="000000" w:fill="FFFF99"/>
            <w:vAlign w:val="center"/>
          </w:tcPr>
          <w:p w14:paraId="71459415" w14:textId="77777777" w:rsidR="00095123" w:rsidRDefault="00091990">
            <w:pPr>
              <w:ind w:firstLine="15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OSTALE  NAPOMENE, OBRAZLOŽENJA, DOPUNE I SL.:</w:t>
            </w:r>
          </w:p>
        </w:tc>
        <w:tc>
          <w:tcPr>
            <w:tcW w:w="1226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EEC7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</w:tr>
      <w:tr w:rsidR="00095123" w14:paraId="518BFAE9" w14:textId="77777777">
        <w:trPr>
          <w:trHeight w:val="360"/>
        </w:trPr>
        <w:tc>
          <w:tcPr>
            <w:tcW w:w="1455" w:type="dxa"/>
            <w:vMerge/>
            <w:shd w:val="clear" w:color="auto" w:fill="auto"/>
            <w:vAlign w:val="center"/>
          </w:tcPr>
          <w:p w14:paraId="05FDA008" w14:textId="77777777" w:rsidR="00095123" w:rsidRDefault="00095123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12264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F0FFA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</w:tr>
      <w:tr w:rsidR="00095123" w14:paraId="34603B80" w14:textId="77777777">
        <w:trPr>
          <w:trHeight w:val="360"/>
        </w:trPr>
        <w:tc>
          <w:tcPr>
            <w:tcW w:w="1455" w:type="dxa"/>
            <w:vMerge/>
            <w:shd w:val="clear" w:color="auto" w:fill="auto"/>
            <w:vAlign w:val="center"/>
          </w:tcPr>
          <w:p w14:paraId="0225AFAA" w14:textId="77777777" w:rsidR="00095123" w:rsidRDefault="00095123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1226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0B94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</w:tr>
      <w:tr w:rsidR="00095123" w14:paraId="781C0F5E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6AD76727" w14:textId="77777777" w:rsidR="00095123" w:rsidRDefault="0009512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649D3236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D9C22F2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69F59C3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0E77D9F5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26F140E8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bottom"/>
          </w:tcPr>
          <w:p w14:paraId="1053C0E7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56C4708E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678684DA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2EA39B34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585E4F8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0CADD816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04477D3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459C5E4F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bottom"/>
          </w:tcPr>
          <w:p w14:paraId="1ADACBAD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760BF886" w14:textId="77777777">
        <w:trPr>
          <w:trHeight w:val="319"/>
        </w:trPr>
        <w:tc>
          <w:tcPr>
            <w:tcW w:w="1455" w:type="dxa"/>
            <w:shd w:val="clear" w:color="auto" w:fill="auto"/>
            <w:vAlign w:val="center"/>
          </w:tcPr>
          <w:p w14:paraId="491EE714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4193CEE5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E74FEDB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000000" w:fill="FFFF99"/>
            <w:vAlign w:val="center"/>
          </w:tcPr>
          <w:p w14:paraId="4962055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0734553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14" w:type="dxa"/>
            <w:gridSpan w:val="2"/>
            <w:shd w:val="clear" w:color="000000" w:fill="FFFF99"/>
            <w:vAlign w:val="center"/>
          </w:tcPr>
          <w:p w14:paraId="71376AE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Pročelnik:</w:t>
            </w:r>
          </w:p>
        </w:tc>
      </w:tr>
      <w:tr w:rsidR="00095123" w14:paraId="5A11B03A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444A3546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6DEA9D5D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5CA3D7F1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14A02CC4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5FE22A7A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02846AE8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bottom"/>
          </w:tcPr>
          <w:p w14:paraId="2D05FEEE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46E9C6C5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73A281A6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3C54C2AD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1ABD4CFA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6B3EDC66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659A1D21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14" w:type="dxa"/>
            <w:gridSpan w:val="2"/>
            <w:shd w:val="clear" w:color="auto" w:fill="auto"/>
            <w:vAlign w:val="bottom"/>
          </w:tcPr>
          <w:p w14:paraId="645C605D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0BE6A168" w14:textId="77777777">
        <w:trPr>
          <w:trHeight w:val="600"/>
        </w:trPr>
        <w:tc>
          <w:tcPr>
            <w:tcW w:w="1455" w:type="dxa"/>
            <w:shd w:val="clear" w:color="000000" w:fill="FFFF99"/>
            <w:vAlign w:val="bottom"/>
          </w:tcPr>
          <w:p w14:paraId="117B5E7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509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4E4C2F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7" w:type="dxa"/>
            <w:shd w:val="clear" w:color="000000" w:fill="FFFF99"/>
            <w:vAlign w:val="bottom"/>
          </w:tcPr>
          <w:p w14:paraId="17186A9B" w14:textId="174CA6EA" w:rsidR="00095123" w:rsidRDefault="00091990" w:rsidP="00DA1513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202</w:t>
            </w:r>
            <w:r w:rsidR="0099789C">
              <w:rPr>
                <w:rFonts w:cs="Arial"/>
                <w:b/>
                <w:bCs/>
                <w:sz w:val="22"/>
                <w:szCs w:val="22"/>
              </w:rPr>
              <w:t>5</w:t>
            </w:r>
            <w:r>
              <w:rPr>
                <w:rFonts w:cs="Arial"/>
                <w:b/>
                <w:bCs/>
                <w:sz w:val="22"/>
                <w:szCs w:val="22"/>
              </w:rPr>
              <w:t>.god.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1EBE6CDD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0A6328BD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91E94F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5453A9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</w:tr>
      <w:tr w:rsidR="00095123" w14:paraId="7265DDA4" w14:textId="77777777">
        <w:trPr>
          <w:trHeight w:hRule="exact" w:val="240"/>
        </w:trPr>
        <w:tc>
          <w:tcPr>
            <w:tcW w:w="1455" w:type="dxa"/>
            <w:shd w:val="clear" w:color="auto" w:fill="auto"/>
            <w:vAlign w:val="center"/>
          </w:tcPr>
          <w:p w14:paraId="29CADCBD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6682FCD9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A2B07E5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6FDAA7B7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32611B48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5260601D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bottom"/>
          </w:tcPr>
          <w:p w14:paraId="565412E6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8F4BF7C" w14:textId="77777777" w:rsidR="00095123" w:rsidRDefault="00095123">
      <w:pPr>
        <w:ind w:firstLine="567"/>
        <w:jc w:val="both"/>
        <w:rPr>
          <w:sz w:val="22"/>
          <w:szCs w:val="22"/>
        </w:rPr>
      </w:pPr>
    </w:p>
    <w:sectPr w:rsidR="00095123">
      <w:headerReference w:type="default" r:id="rId16"/>
      <w:footerReference w:type="default" r:id="rId17"/>
      <w:pgSz w:w="16838" w:h="11906" w:orient="landscape"/>
      <w:pgMar w:top="1418" w:right="1418" w:bottom="1134" w:left="1134" w:header="454" w:footer="454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E60E8" w14:textId="77777777" w:rsidR="00873EBF" w:rsidRDefault="00873EBF">
      <w:r>
        <w:separator/>
      </w:r>
    </w:p>
  </w:endnote>
  <w:endnote w:type="continuationSeparator" w:id="0">
    <w:p w14:paraId="0133F15B" w14:textId="77777777" w:rsidR="00873EBF" w:rsidRDefault="0087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NewRoman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79276" w14:textId="5B66402A" w:rsidR="00CA2A13" w:rsidRDefault="00CA2A13">
    <w:pPr>
      <w:pStyle w:val="Footer"/>
      <w:jc w:val="center"/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>PAGE</w:instrText>
    </w:r>
    <w:r>
      <w:rPr>
        <w:rFonts w:ascii="Calibri" w:hAnsi="Calibri"/>
        <w:sz w:val="16"/>
        <w:szCs w:val="16"/>
      </w:rPr>
      <w:fldChar w:fldCharType="separate"/>
    </w:r>
    <w:r w:rsidR="00CE3497">
      <w:rPr>
        <w:rFonts w:ascii="Calibri" w:hAnsi="Calibri"/>
        <w:noProof/>
        <w:sz w:val="16"/>
        <w:szCs w:val="16"/>
      </w:rPr>
      <w:t>8</w:t>
    </w:r>
    <w:r>
      <w:rPr>
        <w:rFonts w:ascii="Calibri" w:hAnsi="Calibri"/>
        <w:sz w:val="16"/>
        <w:szCs w:val="16"/>
      </w:rPr>
      <w:fldChar w:fldCharType="end"/>
    </w:r>
  </w:p>
  <w:p w14:paraId="1CAA7B1B" w14:textId="77777777" w:rsidR="00CA2A13" w:rsidRDefault="00CA2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AD4E5" w14:textId="4CAE97DA" w:rsidR="00CA2A13" w:rsidRDefault="00CA2A13">
    <w:pPr>
      <w:pStyle w:val="Footer"/>
      <w:jc w:val="center"/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>PAGE</w:instrText>
    </w:r>
    <w:r>
      <w:rPr>
        <w:rFonts w:ascii="Calibri" w:hAnsi="Calibri"/>
        <w:sz w:val="16"/>
        <w:szCs w:val="16"/>
      </w:rPr>
      <w:fldChar w:fldCharType="separate"/>
    </w:r>
    <w:r w:rsidR="00CE3497">
      <w:rPr>
        <w:rFonts w:ascii="Calibri" w:hAnsi="Calibri"/>
        <w:noProof/>
        <w:sz w:val="16"/>
        <w:szCs w:val="16"/>
      </w:rPr>
      <w:t>1</w:t>
    </w:r>
    <w:r>
      <w:rPr>
        <w:rFonts w:ascii="Calibri" w:hAnsi="Calibri"/>
        <w:sz w:val="16"/>
        <w:szCs w:val="16"/>
      </w:rPr>
      <w:fldChar w:fldCharType="end"/>
    </w:r>
  </w:p>
  <w:p w14:paraId="6E162FED" w14:textId="77777777" w:rsidR="00CA2A13" w:rsidRDefault="00CA2A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3D870" w14:textId="08CD77A9" w:rsidR="00CA2A13" w:rsidRDefault="00CA2A13">
    <w:pPr>
      <w:pStyle w:val="Footer"/>
      <w:jc w:val="center"/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>PAGE</w:instrText>
    </w:r>
    <w:r>
      <w:rPr>
        <w:rFonts w:ascii="Calibri" w:hAnsi="Calibri"/>
        <w:sz w:val="16"/>
        <w:szCs w:val="16"/>
      </w:rPr>
      <w:fldChar w:fldCharType="separate"/>
    </w:r>
    <w:r w:rsidR="00CE3497">
      <w:rPr>
        <w:rFonts w:ascii="Calibri" w:hAnsi="Calibri"/>
        <w:noProof/>
        <w:sz w:val="16"/>
        <w:szCs w:val="16"/>
      </w:rPr>
      <w:t>5</w:t>
    </w:r>
    <w:r>
      <w:rPr>
        <w:rFonts w:ascii="Calibri" w:hAnsi="Calibri"/>
        <w:sz w:val="16"/>
        <w:szCs w:val="16"/>
      </w:rPr>
      <w:fldChar w:fldCharType="end"/>
    </w:r>
  </w:p>
  <w:p w14:paraId="7D4322B1" w14:textId="77777777" w:rsidR="00CA2A13" w:rsidRDefault="00CA2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DB1FC" w14:textId="77777777" w:rsidR="00873EBF" w:rsidRDefault="00873EBF">
      <w:r>
        <w:separator/>
      </w:r>
    </w:p>
  </w:footnote>
  <w:footnote w:type="continuationSeparator" w:id="0">
    <w:p w14:paraId="12607705" w14:textId="77777777" w:rsidR="00873EBF" w:rsidRDefault="0087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FEE7E" w14:textId="77777777" w:rsidR="00CA2A13" w:rsidRDefault="00CA2A13">
    <w:pPr>
      <w:pStyle w:val="Header"/>
      <w:jc w:val="right"/>
    </w:pPr>
    <w:r>
      <w:rPr>
        <w:rFonts w:ascii="Calibri" w:hAnsi="Calibri"/>
        <w:sz w:val="20"/>
        <w:szCs w:val="20"/>
      </w:rPr>
      <w:t>P R I J E D L O 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D58FF" w14:textId="77777777" w:rsidR="00CA2A13" w:rsidRDefault="00CA2A13">
    <w:pPr>
      <w:pStyle w:val="Header"/>
      <w:jc w:val="right"/>
    </w:pPr>
    <w:r>
      <w:rPr>
        <w:rFonts w:ascii="Calibri" w:hAnsi="Calibri"/>
        <w:sz w:val="20"/>
        <w:szCs w:val="20"/>
      </w:rPr>
      <w:t>P R I J E D L O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02A7B"/>
    <w:multiLevelType w:val="multilevel"/>
    <w:tmpl w:val="B4E446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37BE6"/>
    <w:multiLevelType w:val="multilevel"/>
    <w:tmpl w:val="08F266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E109E"/>
    <w:multiLevelType w:val="multilevel"/>
    <w:tmpl w:val="4D10B1BA"/>
    <w:lvl w:ilvl="0">
      <w:start w:val="1"/>
      <w:numFmt w:val="bullet"/>
      <w:lvlText w:val="-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8B1CAF"/>
    <w:multiLevelType w:val="multilevel"/>
    <w:tmpl w:val="2D36EB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23"/>
    <w:rsid w:val="00070815"/>
    <w:rsid w:val="00072FF2"/>
    <w:rsid w:val="00091990"/>
    <w:rsid w:val="00095123"/>
    <w:rsid w:val="000B1472"/>
    <w:rsid w:val="000B5E92"/>
    <w:rsid w:val="000C3770"/>
    <w:rsid w:val="000E2932"/>
    <w:rsid w:val="001134C9"/>
    <w:rsid w:val="00115C92"/>
    <w:rsid w:val="001175CB"/>
    <w:rsid w:val="001450D9"/>
    <w:rsid w:val="00163301"/>
    <w:rsid w:val="00196EB7"/>
    <w:rsid w:val="001B0DAE"/>
    <w:rsid w:val="001B5507"/>
    <w:rsid w:val="001D6C17"/>
    <w:rsid w:val="001E1C52"/>
    <w:rsid w:val="001E29C4"/>
    <w:rsid w:val="001E4BE7"/>
    <w:rsid w:val="00226F7D"/>
    <w:rsid w:val="00244872"/>
    <w:rsid w:val="00265C10"/>
    <w:rsid w:val="002769EE"/>
    <w:rsid w:val="002977AD"/>
    <w:rsid w:val="002A412A"/>
    <w:rsid w:val="002E5526"/>
    <w:rsid w:val="002E78C5"/>
    <w:rsid w:val="003019CB"/>
    <w:rsid w:val="00304D1E"/>
    <w:rsid w:val="003051D6"/>
    <w:rsid w:val="00342B3C"/>
    <w:rsid w:val="00357107"/>
    <w:rsid w:val="00370718"/>
    <w:rsid w:val="003B13F0"/>
    <w:rsid w:val="003D72D8"/>
    <w:rsid w:val="003E16AA"/>
    <w:rsid w:val="003E2463"/>
    <w:rsid w:val="004024F8"/>
    <w:rsid w:val="00405931"/>
    <w:rsid w:val="00425B29"/>
    <w:rsid w:val="0043051C"/>
    <w:rsid w:val="004640BD"/>
    <w:rsid w:val="0047459E"/>
    <w:rsid w:val="0049591B"/>
    <w:rsid w:val="00495D09"/>
    <w:rsid w:val="004A55BC"/>
    <w:rsid w:val="004D45A3"/>
    <w:rsid w:val="004E7AFE"/>
    <w:rsid w:val="00590B7F"/>
    <w:rsid w:val="005E062F"/>
    <w:rsid w:val="005E0FC6"/>
    <w:rsid w:val="006765CF"/>
    <w:rsid w:val="00684CA9"/>
    <w:rsid w:val="006A3D3C"/>
    <w:rsid w:val="006B1083"/>
    <w:rsid w:val="006D1729"/>
    <w:rsid w:val="00704769"/>
    <w:rsid w:val="0071040B"/>
    <w:rsid w:val="00716281"/>
    <w:rsid w:val="00716E0F"/>
    <w:rsid w:val="0071744E"/>
    <w:rsid w:val="0072190E"/>
    <w:rsid w:val="00743B8F"/>
    <w:rsid w:val="0074481A"/>
    <w:rsid w:val="00764707"/>
    <w:rsid w:val="007901A4"/>
    <w:rsid w:val="007A7B11"/>
    <w:rsid w:val="007D3D46"/>
    <w:rsid w:val="007E2AE1"/>
    <w:rsid w:val="007E6F00"/>
    <w:rsid w:val="007F7C2F"/>
    <w:rsid w:val="00801BF5"/>
    <w:rsid w:val="00804DFB"/>
    <w:rsid w:val="0080754E"/>
    <w:rsid w:val="00834EF7"/>
    <w:rsid w:val="008371B4"/>
    <w:rsid w:val="0085487A"/>
    <w:rsid w:val="00857AC0"/>
    <w:rsid w:val="00867FEC"/>
    <w:rsid w:val="008717BB"/>
    <w:rsid w:val="00873EBF"/>
    <w:rsid w:val="008808F5"/>
    <w:rsid w:val="008818D5"/>
    <w:rsid w:val="008A37F5"/>
    <w:rsid w:val="008B10E1"/>
    <w:rsid w:val="008B1FD2"/>
    <w:rsid w:val="008C3DB2"/>
    <w:rsid w:val="008D4218"/>
    <w:rsid w:val="008D4B4F"/>
    <w:rsid w:val="008E355A"/>
    <w:rsid w:val="008F1859"/>
    <w:rsid w:val="00925546"/>
    <w:rsid w:val="0092663B"/>
    <w:rsid w:val="009866E5"/>
    <w:rsid w:val="00992C80"/>
    <w:rsid w:val="0099789C"/>
    <w:rsid w:val="009A18DD"/>
    <w:rsid w:val="009A4E21"/>
    <w:rsid w:val="009C55B1"/>
    <w:rsid w:val="009D09B4"/>
    <w:rsid w:val="009E7524"/>
    <w:rsid w:val="009F5720"/>
    <w:rsid w:val="009F5C50"/>
    <w:rsid w:val="00A15A3E"/>
    <w:rsid w:val="00A51EA7"/>
    <w:rsid w:val="00A53C58"/>
    <w:rsid w:val="00A56DCE"/>
    <w:rsid w:val="00A6491B"/>
    <w:rsid w:val="00A671EF"/>
    <w:rsid w:val="00A84F15"/>
    <w:rsid w:val="00A9541C"/>
    <w:rsid w:val="00AB4210"/>
    <w:rsid w:val="00AC1C29"/>
    <w:rsid w:val="00B2000B"/>
    <w:rsid w:val="00B40405"/>
    <w:rsid w:val="00B8650D"/>
    <w:rsid w:val="00B93D85"/>
    <w:rsid w:val="00BB7C82"/>
    <w:rsid w:val="00BD2457"/>
    <w:rsid w:val="00BD3E98"/>
    <w:rsid w:val="00BF0B24"/>
    <w:rsid w:val="00C03D78"/>
    <w:rsid w:val="00C14741"/>
    <w:rsid w:val="00C336A9"/>
    <w:rsid w:val="00C33E98"/>
    <w:rsid w:val="00C50D65"/>
    <w:rsid w:val="00C60C1A"/>
    <w:rsid w:val="00CA2A13"/>
    <w:rsid w:val="00CE0C4C"/>
    <w:rsid w:val="00CE3277"/>
    <w:rsid w:val="00CE3497"/>
    <w:rsid w:val="00CF1B73"/>
    <w:rsid w:val="00D23918"/>
    <w:rsid w:val="00D32FB4"/>
    <w:rsid w:val="00D55A21"/>
    <w:rsid w:val="00D62E35"/>
    <w:rsid w:val="00D77469"/>
    <w:rsid w:val="00DA1513"/>
    <w:rsid w:val="00DA1911"/>
    <w:rsid w:val="00DA2132"/>
    <w:rsid w:val="00DA71DA"/>
    <w:rsid w:val="00E21486"/>
    <w:rsid w:val="00E22430"/>
    <w:rsid w:val="00E25257"/>
    <w:rsid w:val="00E36923"/>
    <w:rsid w:val="00E55096"/>
    <w:rsid w:val="00E65DEB"/>
    <w:rsid w:val="00E77A2D"/>
    <w:rsid w:val="00E9631A"/>
    <w:rsid w:val="00ED5144"/>
    <w:rsid w:val="00EF0ECE"/>
    <w:rsid w:val="00F076E4"/>
    <w:rsid w:val="00F114D2"/>
    <w:rsid w:val="00F45262"/>
    <w:rsid w:val="00F45DE0"/>
    <w:rsid w:val="00F548A0"/>
    <w:rsid w:val="00F70A39"/>
    <w:rsid w:val="00F82041"/>
    <w:rsid w:val="00F92379"/>
    <w:rsid w:val="00FE16F1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EB6506"/>
  <w15:docId w15:val="{3F43FC8B-B758-4790-87AB-0BF25697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791"/>
    <w:rPr>
      <w:rFonts w:cs="Times-New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72"/>
      <w:jc w:val="center"/>
      <w:outlineLvl w:val="0"/>
    </w:pPr>
    <w:rPr>
      <w:rFonts w:ascii="Arial" w:hAnsi="Arial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4C0128"/>
    <w:rPr>
      <w:rFonts w:ascii="Arial" w:hAnsi="Arial"/>
      <w:b/>
      <w:sz w:val="24"/>
      <w:szCs w:val="24"/>
    </w:rPr>
  </w:style>
  <w:style w:type="character" w:customStyle="1" w:styleId="HeaderChar">
    <w:name w:val="Header Char"/>
    <w:link w:val="Header"/>
    <w:qFormat/>
    <w:locked/>
    <w:rsid w:val="009D516B"/>
    <w:rPr>
      <w:rFonts w:cs="Times-NewRoman"/>
      <w:sz w:val="24"/>
      <w:szCs w:val="24"/>
      <w:lang w:val="hr-HR" w:eastAsia="hr-HR" w:bidi="ar-SA"/>
    </w:rPr>
  </w:style>
  <w:style w:type="character" w:customStyle="1" w:styleId="FooterChar">
    <w:name w:val="Footer Char"/>
    <w:link w:val="Footer"/>
    <w:uiPriority w:val="99"/>
    <w:qFormat/>
    <w:locked/>
    <w:rsid w:val="009D516B"/>
    <w:rPr>
      <w:rFonts w:cs="Times-NewRoman"/>
      <w:sz w:val="24"/>
      <w:szCs w:val="24"/>
      <w:lang w:val="hr-HR" w:eastAsia="hr-HR" w:bidi="ar-SA"/>
    </w:rPr>
  </w:style>
  <w:style w:type="character" w:styleId="PageNumber">
    <w:name w:val="page number"/>
    <w:basedOn w:val="DefaultParagraphFont"/>
    <w:qFormat/>
  </w:style>
  <w:style w:type="character" w:customStyle="1" w:styleId="BodyTextIndentChar">
    <w:name w:val="Body Text Indent Char"/>
    <w:link w:val="BodyTextIndent"/>
    <w:qFormat/>
    <w:rsid w:val="008A2D46"/>
    <w:rPr>
      <w:rFonts w:ascii="Arial" w:hAnsi="Arial"/>
      <w:b/>
      <w:bCs/>
      <w:sz w:val="24"/>
      <w:szCs w:val="24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4C0128"/>
    <w:rPr>
      <w:rFonts w:ascii="Tahoma" w:hAnsi="Tahoma" w:cs="Tahoma"/>
      <w:sz w:val="16"/>
      <w:szCs w:val="16"/>
    </w:rPr>
  </w:style>
  <w:style w:type="character" w:customStyle="1" w:styleId="Internetskapoveznica">
    <w:name w:val="Internetska poveznica"/>
    <w:uiPriority w:val="99"/>
    <w:rsid w:val="00E869D7"/>
    <w:rPr>
      <w:color w:val="0000FF"/>
      <w:u w:val="single"/>
    </w:rPr>
  </w:style>
  <w:style w:type="character" w:styleId="FollowedHyperlink">
    <w:name w:val="FollowedHyperlink"/>
    <w:uiPriority w:val="99"/>
    <w:qFormat/>
    <w:rsid w:val="00E869D7"/>
    <w:rPr>
      <w:color w:val="800080"/>
      <w:u w:val="single"/>
    </w:rPr>
  </w:style>
  <w:style w:type="character" w:customStyle="1" w:styleId="bold1">
    <w:name w:val="bold1"/>
    <w:qFormat/>
    <w:rsid w:val="00DB03CE"/>
    <w:rPr>
      <w:b/>
      <w:bCs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pPr>
      <w:tabs>
        <w:tab w:val="left" w:pos="10773"/>
      </w:tabs>
      <w:ind w:right="4393"/>
    </w:pPr>
    <w:rPr>
      <w:b/>
      <w:sz w:val="33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Zaglavljeipodnoje">
    <w:name w:val="Zaglavlje i podnožje"/>
    <w:basedOn w:val="Normal"/>
    <w:qFormat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link w:val="BodyTextIndentChar"/>
    <w:pPr>
      <w:ind w:right="72" w:firstLine="720"/>
      <w:jc w:val="both"/>
    </w:pPr>
    <w:rPr>
      <w:rFonts w:ascii="Arial" w:hAnsi="Arial" w:cs="Times New Roman"/>
      <w:b/>
      <w:bCs/>
      <w:u w:val="single"/>
      <w:lang w:val="x-none" w:eastAsia="x-none"/>
    </w:rPr>
  </w:style>
  <w:style w:type="paragraph" w:customStyle="1" w:styleId="T-98-2">
    <w:name w:val="T-9/8-2"/>
    <w:qFormat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19"/>
      <w:lang w:val="en-US" w:eastAsia="en-US"/>
    </w:rPr>
  </w:style>
  <w:style w:type="paragraph" w:styleId="BalloonText">
    <w:name w:val="Balloon Text"/>
    <w:basedOn w:val="Normal"/>
    <w:link w:val="BalloonTextChar"/>
    <w:semiHidden/>
    <w:qFormat/>
    <w:rsid w:val="00AD752A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25">
    <w:name w:val="xl25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b/>
      <w:bCs/>
      <w:color w:val="800000"/>
      <w:sz w:val="16"/>
      <w:szCs w:val="16"/>
      <w:lang w:val="en-US" w:eastAsia="en-US"/>
    </w:rPr>
  </w:style>
  <w:style w:type="paragraph" w:customStyle="1" w:styleId="xl26">
    <w:name w:val="xl26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27">
    <w:name w:val="xl27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28">
    <w:name w:val="xl28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29">
    <w:name w:val="xl29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30">
    <w:name w:val="xl30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31">
    <w:name w:val="xl31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32">
    <w:name w:val="xl32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33">
    <w:name w:val="xl33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34">
    <w:name w:val="xl34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b/>
      <w:bCs/>
      <w:color w:val="FF0000"/>
      <w:sz w:val="16"/>
      <w:szCs w:val="16"/>
      <w:lang w:val="en-US" w:eastAsia="en-US"/>
    </w:rPr>
  </w:style>
  <w:style w:type="paragraph" w:customStyle="1" w:styleId="xl35">
    <w:name w:val="xl35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36">
    <w:name w:val="xl36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b/>
      <w:bCs/>
      <w:color w:val="FF0000"/>
      <w:sz w:val="16"/>
      <w:szCs w:val="16"/>
      <w:lang w:val="en-US" w:eastAsia="en-US"/>
    </w:rPr>
  </w:style>
  <w:style w:type="paragraph" w:customStyle="1" w:styleId="xl37">
    <w:name w:val="xl37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38">
    <w:name w:val="xl38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i/>
      <w:iCs/>
      <w:sz w:val="16"/>
      <w:szCs w:val="16"/>
      <w:lang w:val="en-US" w:eastAsia="en-US"/>
    </w:rPr>
  </w:style>
  <w:style w:type="paragraph" w:customStyle="1" w:styleId="xl39">
    <w:name w:val="xl39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40">
    <w:name w:val="xl40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41">
    <w:name w:val="xl41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42">
    <w:name w:val="xl42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Narrow" w:hAnsi="Arial Narrow" w:cs="Times New Roman"/>
      <w:b/>
      <w:bCs/>
      <w:i/>
      <w:iCs/>
      <w:color w:val="800000"/>
      <w:sz w:val="16"/>
      <w:szCs w:val="16"/>
      <w:lang w:val="en-US" w:eastAsia="en-US"/>
    </w:rPr>
  </w:style>
  <w:style w:type="paragraph" w:customStyle="1" w:styleId="xl43">
    <w:name w:val="xl43"/>
    <w:basedOn w:val="Normal"/>
    <w:qFormat/>
    <w:rsid w:val="003E4A95"/>
    <w:pPr>
      <w:pBdr>
        <w:top w:val="double" w:sz="6" w:space="0" w:color="000000"/>
        <w:bottom w:val="double" w:sz="6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sz w:val="14"/>
      <w:szCs w:val="14"/>
      <w:lang w:val="en-US" w:eastAsia="en-US"/>
    </w:rPr>
  </w:style>
  <w:style w:type="paragraph" w:customStyle="1" w:styleId="xl44">
    <w:name w:val="xl44"/>
    <w:basedOn w:val="Normal"/>
    <w:qFormat/>
    <w:rsid w:val="003E4A95"/>
    <w:pPr>
      <w:pBdr>
        <w:top w:val="double" w:sz="6" w:space="0" w:color="000000"/>
        <w:bottom w:val="double" w:sz="6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sz w:val="14"/>
      <w:szCs w:val="14"/>
      <w:lang w:val="en-US" w:eastAsia="en-US"/>
    </w:rPr>
  </w:style>
  <w:style w:type="paragraph" w:customStyle="1" w:styleId="xl45">
    <w:name w:val="xl45"/>
    <w:basedOn w:val="Normal"/>
    <w:qFormat/>
    <w:rsid w:val="003E4A95"/>
    <w:pPr>
      <w:pBdr>
        <w:top w:val="double" w:sz="6" w:space="0" w:color="000000"/>
        <w:bottom w:val="double" w:sz="6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color w:val="800000"/>
      <w:sz w:val="14"/>
      <w:szCs w:val="14"/>
      <w:lang w:val="en-US" w:eastAsia="en-US"/>
    </w:rPr>
  </w:style>
  <w:style w:type="paragraph" w:customStyle="1" w:styleId="xl46">
    <w:name w:val="xl46"/>
    <w:basedOn w:val="Normal"/>
    <w:qFormat/>
    <w:rsid w:val="003E4A95"/>
    <w:pPr>
      <w:spacing w:beforeAutospacing="1" w:afterAutospacing="1"/>
      <w:ind w:firstLine="400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47">
    <w:name w:val="xl47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48">
    <w:name w:val="xl48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49">
    <w:name w:val="xl49"/>
    <w:basedOn w:val="Normal"/>
    <w:qFormat/>
    <w:rsid w:val="003E4A95"/>
    <w:pPr>
      <w:shd w:val="clear" w:color="auto" w:fill="FFFF99"/>
      <w:spacing w:beforeAutospacing="1" w:afterAutospacing="1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50">
    <w:name w:val="xl50"/>
    <w:basedOn w:val="Normal"/>
    <w:qFormat/>
    <w:rsid w:val="003E4A95"/>
    <w:pPr>
      <w:pBdr>
        <w:top w:val="double" w:sz="6" w:space="0" w:color="000000"/>
        <w:bottom w:val="double" w:sz="6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sz w:val="14"/>
      <w:szCs w:val="14"/>
      <w:lang w:val="en-US" w:eastAsia="en-US"/>
    </w:rPr>
  </w:style>
  <w:style w:type="paragraph" w:customStyle="1" w:styleId="xl51">
    <w:name w:val="xl51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52">
    <w:name w:val="xl52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53">
    <w:name w:val="xl53"/>
    <w:basedOn w:val="Normal"/>
    <w:qFormat/>
    <w:rsid w:val="003E4A95"/>
    <w:pPr>
      <w:pBdr>
        <w:top w:val="double" w:sz="6" w:space="0" w:color="000000"/>
      </w:pBdr>
      <w:spacing w:beforeAutospacing="1" w:afterAutospacing="1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54">
    <w:name w:val="xl54"/>
    <w:basedOn w:val="Normal"/>
    <w:qFormat/>
    <w:rsid w:val="003E4A95"/>
    <w:pPr>
      <w:pBdr>
        <w:top w:val="double" w:sz="6" w:space="0" w:color="000000"/>
        <w:bottom w:val="double" w:sz="6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sz w:val="14"/>
      <w:szCs w:val="14"/>
      <w:lang w:val="en-US" w:eastAsia="en-US"/>
    </w:rPr>
  </w:style>
  <w:style w:type="paragraph" w:customStyle="1" w:styleId="xl55">
    <w:name w:val="xl55"/>
    <w:basedOn w:val="Normal"/>
    <w:qFormat/>
    <w:rsid w:val="003E4A95"/>
    <w:pPr>
      <w:shd w:val="clear" w:color="auto" w:fill="FFFF99"/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56">
    <w:name w:val="xl56"/>
    <w:basedOn w:val="Normal"/>
    <w:qFormat/>
    <w:rsid w:val="003E4A95"/>
    <w:pPr>
      <w:shd w:val="clear" w:color="auto" w:fill="FFFF99"/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t-9-8">
    <w:name w:val="t-9-8"/>
    <w:basedOn w:val="Normal"/>
    <w:qFormat/>
    <w:rsid w:val="00EC0D8A"/>
    <w:pPr>
      <w:spacing w:beforeAutospacing="1" w:afterAutospacing="1"/>
    </w:pPr>
    <w:rPr>
      <w:rFonts w:cs="Times New Roman"/>
    </w:rPr>
  </w:style>
  <w:style w:type="paragraph" w:customStyle="1" w:styleId="clanak">
    <w:name w:val="clanak"/>
    <w:basedOn w:val="Normal"/>
    <w:qFormat/>
    <w:rsid w:val="00DB03CE"/>
    <w:pPr>
      <w:spacing w:beforeAutospacing="1" w:afterAutospacing="1"/>
      <w:jc w:val="center"/>
    </w:pPr>
    <w:rPr>
      <w:rFonts w:cs="Times New Roman"/>
    </w:rPr>
  </w:style>
  <w:style w:type="paragraph" w:customStyle="1" w:styleId="klasa2">
    <w:name w:val="klasa2"/>
    <w:basedOn w:val="Normal"/>
    <w:qFormat/>
    <w:rsid w:val="00DB03CE"/>
    <w:pPr>
      <w:spacing w:beforeAutospacing="1" w:afterAutospacing="1"/>
    </w:pPr>
    <w:rPr>
      <w:rFonts w:cs="Times New Roman"/>
    </w:rPr>
  </w:style>
  <w:style w:type="paragraph" w:customStyle="1" w:styleId="t-9-8-potpis">
    <w:name w:val="t-9-8-potpis"/>
    <w:basedOn w:val="Normal"/>
    <w:qFormat/>
    <w:rsid w:val="00DB03CE"/>
    <w:pPr>
      <w:spacing w:beforeAutospacing="1" w:afterAutospacing="1"/>
      <w:ind w:left="7344"/>
      <w:jc w:val="center"/>
    </w:pPr>
    <w:rPr>
      <w:rFonts w:cs="Times New Roman"/>
    </w:rPr>
  </w:style>
  <w:style w:type="paragraph" w:customStyle="1" w:styleId="xl65">
    <w:name w:val="xl65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color w:val="800000"/>
      <w:sz w:val="16"/>
      <w:szCs w:val="16"/>
    </w:rPr>
  </w:style>
  <w:style w:type="paragraph" w:customStyle="1" w:styleId="xl67">
    <w:name w:val="xl67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68">
    <w:name w:val="xl68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2">
    <w:name w:val="xl72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3">
    <w:name w:val="xl73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color w:val="800000"/>
      <w:sz w:val="16"/>
      <w:szCs w:val="16"/>
    </w:rPr>
  </w:style>
  <w:style w:type="paragraph" w:customStyle="1" w:styleId="xl74">
    <w:name w:val="xl74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5">
    <w:name w:val="xl75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6">
    <w:name w:val="xl76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  <w:color w:val="800000"/>
      <w:sz w:val="16"/>
      <w:szCs w:val="16"/>
    </w:rPr>
  </w:style>
  <w:style w:type="paragraph" w:customStyle="1" w:styleId="xl78">
    <w:name w:val="xl78"/>
    <w:basedOn w:val="Normal"/>
    <w:qFormat/>
    <w:rsid w:val="00903B4C"/>
    <w:pP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79">
    <w:name w:val="xl79"/>
    <w:basedOn w:val="Normal"/>
    <w:qFormat/>
    <w:rsid w:val="00903B4C"/>
    <w:pP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al"/>
    <w:qFormat/>
    <w:rsid w:val="00903B4C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"/>
    <w:qFormat/>
    <w:rsid w:val="00903B4C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qFormat/>
    <w:rsid w:val="00903B4C"/>
    <w:pPr>
      <w:spacing w:beforeAutospacing="1" w:afterAutospacing="1"/>
    </w:pPr>
    <w:rPr>
      <w:rFonts w:ascii="Arial" w:hAnsi="Arial" w:cs="Arial"/>
      <w:b/>
      <w:bCs/>
      <w:color w:val="800000"/>
      <w:sz w:val="16"/>
      <w:szCs w:val="16"/>
    </w:rPr>
  </w:style>
  <w:style w:type="paragraph" w:customStyle="1" w:styleId="xl83">
    <w:name w:val="xl83"/>
    <w:basedOn w:val="Normal"/>
    <w:qFormat/>
    <w:rsid w:val="00903B4C"/>
    <w:pP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qFormat/>
    <w:rsid w:val="00903B4C"/>
    <w:pP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qFormat/>
    <w:rsid w:val="00903B4C"/>
    <w:pP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qFormat/>
    <w:rsid w:val="00903B4C"/>
    <w:pPr>
      <w:spacing w:beforeAutospacing="1" w:afterAutospacing="1"/>
      <w:jc w:val="center"/>
      <w:textAlignment w:val="center"/>
    </w:pPr>
    <w:rPr>
      <w:rFonts w:ascii="Arial" w:hAnsi="Arial" w:cs="Arial"/>
      <w:b/>
      <w:bCs/>
      <w:color w:val="800000"/>
      <w:sz w:val="16"/>
      <w:szCs w:val="16"/>
    </w:rPr>
  </w:style>
  <w:style w:type="paragraph" w:customStyle="1" w:styleId="xl87">
    <w:name w:val="xl87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8">
    <w:name w:val="xl88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89">
    <w:name w:val="xl89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"/>
    <w:qFormat/>
    <w:rsid w:val="00903B4C"/>
    <w:pP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94">
    <w:name w:val="xl94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95">
    <w:name w:val="xl95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800000"/>
      <w:sz w:val="14"/>
      <w:szCs w:val="14"/>
    </w:rPr>
  </w:style>
  <w:style w:type="paragraph" w:customStyle="1" w:styleId="xl96">
    <w:name w:val="xl96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color w:val="0000FF"/>
      <w:sz w:val="16"/>
      <w:szCs w:val="16"/>
    </w:rPr>
  </w:style>
  <w:style w:type="paragraph" w:customStyle="1" w:styleId="xl98">
    <w:name w:val="xl98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color w:val="0000FF"/>
      <w:sz w:val="16"/>
      <w:szCs w:val="16"/>
    </w:rPr>
  </w:style>
  <w:style w:type="paragraph" w:customStyle="1" w:styleId="xl99">
    <w:name w:val="xl99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color w:val="0000FF"/>
      <w:sz w:val="16"/>
      <w:szCs w:val="16"/>
    </w:rPr>
  </w:style>
  <w:style w:type="paragraph" w:customStyle="1" w:styleId="xl100">
    <w:name w:val="xl100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color w:val="0000FF"/>
      <w:sz w:val="16"/>
      <w:szCs w:val="16"/>
    </w:rPr>
  </w:style>
  <w:style w:type="paragraph" w:customStyle="1" w:styleId="xl101">
    <w:name w:val="xl101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8">
    <w:name w:val="xl108"/>
    <w:basedOn w:val="Normal"/>
    <w:qFormat/>
    <w:rsid w:val="00903B4C"/>
    <w:pP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9">
    <w:name w:val="xl109"/>
    <w:basedOn w:val="Normal"/>
    <w:qFormat/>
    <w:rsid w:val="00903B4C"/>
    <w:pP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0">
    <w:name w:val="xl110"/>
    <w:basedOn w:val="Normal"/>
    <w:qFormat/>
    <w:rsid w:val="00903B4C"/>
    <w:pPr>
      <w:spacing w:beforeAutospacing="1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1">
    <w:name w:val="xl111"/>
    <w:basedOn w:val="Normal"/>
    <w:qFormat/>
    <w:rsid w:val="003249F2"/>
    <w:pP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xl112">
    <w:name w:val="xl112"/>
    <w:basedOn w:val="Normal"/>
    <w:qFormat/>
    <w:rsid w:val="003249F2"/>
    <w:pPr>
      <w:spacing w:beforeAutospacing="1" w:afterAutospacing="1"/>
    </w:pPr>
    <w:rPr>
      <w:rFonts w:ascii="Calibri" w:hAnsi="Calibri" w:cs="Calibri"/>
      <w:b/>
      <w:bCs/>
      <w:sz w:val="16"/>
      <w:szCs w:val="16"/>
    </w:rPr>
  </w:style>
  <w:style w:type="paragraph" w:customStyle="1" w:styleId="xl113">
    <w:name w:val="xl113"/>
    <w:basedOn w:val="Normal"/>
    <w:qFormat/>
    <w:rsid w:val="003249F2"/>
    <w:pPr>
      <w:spacing w:beforeAutospacing="1" w:afterAutospacing="1"/>
    </w:pPr>
    <w:rPr>
      <w:rFonts w:ascii="Calibri" w:hAnsi="Calibri" w:cs="Calibri"/>
      <w:i/>
      <w:iCs/>
      <w:sz w:val="16"/>
      <w:szCs w:val="16"/>
    </w:rPr>
  </w:style>
  <w:style w:type="paragraph" w:customStyle="1" w:styleId="xl114">
    <w:name w:val="xl114"/>
    <w:basedOn w:val="Normal"/>
    <w:qFormat/>
    <w:rsid w:val="003249F2"/>
    <w:pPr>
      <w:spacing w:beforeAutospacing="1" w:afterAutospacing="1"/>
    </w:pPr>
    <w:rPr>
      <w:rFonts w:ascii="Calibri" w:hAnsi="Calibri" w:cs="Calibri"/>
      <w:b/>
      <w:bCs/>
      <w:sz w:val="16"/>
      <w:szCs w:val="16"/>
    </w:rPr>
  </w:style>
  <w:style w:type="paragraph" w:customStyle="1" w:styleId="xl115">
    <w:name w:val="xl115"/>
    <w:basedOn w:val="Normal"/>
    <w:qFormat/>
    <w:rsid w:val="003249F2"/>
    <w:pP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xl116">
    <w:name w:val="xl116"/>
    <w:basedOn w:val="Normal"/>
    <w:qFormat/>
    <w:rsid w:val="003249F2"/>
    <w:pPr>
      <w:spacing w:beforeAutospacing="1" w:afterAutospacing="1"/>
    </w:pPr>
    <w:rPr>
      <w:rFonts w:ascii="Calibri" w:hAnsi="Calibri" w:cs="Calibri"/>
      <w:b/>
      <w:bCs/>
      <w:color w:val="800000"/>
      <w:sz w:val="16"/>
      <w:szCs w:val="16"/>
    </w:rPr>
  </w:style>
  <w:style w:type="paragraph" w:customStyle="1" w:styleId="xl117">
    <w:name w:val="xl117"/>
    <w:basedOn w:val="Normal"/>
    <w:qFormat/>
    <w:rsid w:val="006F32DC"/>
    <w:pPr>
      <w:spacing w:beforeAutospacing="1" w:afterAutospacing="1"/>
      <w:textAlignment w:val="center"/>
    </w:pPr>
    <w:rPr>
      <w:rFonts w:ascii="Calibri" w:hAnsi="Calibri" w:cs="Times New Roman"/>
      <w:b/>
      <w:bCs/>
      <w:color w:val="7030A0"/>
      <w:sz w:val="16"/>
      <w:szCs w:val="16"/>
    </w:rPr>
  </w:style>
  <w:style w:type="paragraph" w:customStyle="1" w:styleId="xl118">
    <w:name w:val="xl118"/>
    <w:basedOn w:val="Normal"/>
    <w:qFormat/>
    <w:rsid w:val="006F32DC"/>
    <w:pPr>
      <w:spacing w:beforeAutospacing="1" w:afterAutospacing="1"/>
      <w:textAlignment w:val="center"/>
    </w:pPr>
    <w:rPr>
      <w:rFonts w:ascii="Calibri" w:hAnsi="Calibri" w:cs="Times New Roman"/>
      <w:color w:val="7030A0"/>
      <w:sz w:val="16"/>
      <w:szCs w:val="16"/>
    </w:rPr>
  </w:style>
  <w:style w:type="paragraph" w:customStyle="1" w:styleId="xl119">
    <w:name w:val="xl119"/>
    <w:basedOn w:val="Normal"/>
    <w:qFormat/>
    <w:rsid w:val="006F32DC"/>
    <w:pPr>
      <w:spacing w:beforeAutospacing="1" w:afterAutospacing="1"/>
      <w:textAlignment w:val="center"/>
    </w:pPr>
    <w:rPr>
      <w:rFonts w:ascii="Calibri" w:hAnsi="Calibri" w:cs="Times New Roman"/>
      <w:i/>
      <w:iCs/>
      <w:color w:val="7030A0"/>
      <w:sz w:val="16"/>
      <w:szCs w:val="16"/>
    </w:rPr>
  </w:style>
  <w:style w:type="paragraph" w:customStyle="1" w:styleId="xl120">
    <w:name w:val="xl120"/>
    <w:basedOn w:val="Normal"/>
    <w:qFormat/>
    <w:rsid w:val="006F32DC"/>
    <w:pPr>
      <w:spacing w:beforeAutospacing="1" w:afterAutospacing="1"/>
      <w:textAlignment w:val="center"/>
    </w:pPr>
    <w:rPr>
      <w:rFonts w:ascii="Calibri" w:hAnsi="Calibri" w:cs="Times New Roman"/>
      <w:color w:val="7030A0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35B"/>
    <w:pPr>
      <w:ind w:left="720"/>
      <w:contextualSpacing/>
    </w:pPr>
  </w:style>
  <w:style w:type="paragraph" w:customStyle="1" w:styleId="t-98-20">
    <w:name w:val="t-98-2"/>
    <w:basedOn w:val="Normal"/>
    <w:qFormat/>
    <w:rsid w:val="00996DD6"/>
    <w:pPr>
      <w:spacing w:beforeAutospacing="1" w:afterAutospacing="1"/>
    </w:pPr>
    <w:rPr>
      <w:rFonts w:cs="Times New Roman"/>
    </w:rPr>
  </w:style>
  <w:style w:type="table" w:styleId="TableGrid">
    <w:name w:val="Table Grid"/>
    <w:basedOn w:val="TableNormal"/>
    <w:rsid w:val="00905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9199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919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91990"/>
    <w:rPr>
      <w:rFonts w:cs="Times-New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1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1990"/>
    <w:rPr>
      <w:rFonts w:cs="Times-New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AZJMDCZ6QSYZ-1335579144-58988</_dlc_DocId>
    <_dlc_DocIdUrl xmlns="a494813a-d0d8-4dad-94cb-0d196f36ba15">
      <Url>https://ekoordinacije.vlada.hr/_layouts/15/DocIdRedir.aspx?ID=AZJMDCZ6QSYZ-1335579144-58988</Url>
      <Description>AZJMDCZ6QSYZ-1335579144-58988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4FA44-021E-4BA0-AAAC-D5B1C2BAA8C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6BBC34C-D586-4B68-A400-F9DC71DBD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2E7D9-4F9A-471F-8C20-A871280763C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74A0155-9DE6-4AA1-BB5A-8A915C721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476A16-FBE4-4FDC-8E9B-E324AC11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17</Pages>
  <Words>4218</Words>
  <Characters>24048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SDLSN RH</Company>
  <LinksUpToDate>false</LinksUpToDate>
  <CharactersWithSpaces>28210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Magdić</dc:creator>
  <dc:description/>
  <cp:lastModifiedBy>Senada Džafović</cp:lastModifiedBy>
  <cp:revision>26</cp:revision>
  <cp:lastPrinted>2023-12-12T09:37:00Z</cp:lastPrinted>
  <dcterms:created xsi:type="dcterms:W3CDTF">2024-01-10T11:56:00Z</dcterms:created>
  <dcterms:modified xsi:type="dcterms:W3CDTF">2024-01-17T11:15:00Z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SDLSN RH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0x010100F0312D8BAAF7624886BBB86C41A767E4</vt:lpwstr>
  </property>
  <property fmtid="{D5CDD505-2E9C-101B-9397-08002B2CF9AE}" pid="10" name="_dlc_DocIdItemGuid">
    <vt:lpwstr>51a0654f-4aa8-45c6-a715-e2816ae8803d</vt:lpwstr>
  </property>
</Properties>
</file>