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39FCAE2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A786D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bookmarkStart w:id="0" w:name="_GoBack"/>
      <w:bookmarkEnd w:id="0"/>
      <w:r w:rsidR="005C188D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3D5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5C188D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D3D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0F4C35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0F4C35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0F4C35" w:rsidSect="0089172D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0F4C35" w14:paraId="118BF0B5" w14:textId="77777777" w:rsidTr="00A36A88">
        <w:tc>
          <w:tcPr>
            <w:tcW w:w="1951" w:type="dxa"/>
          </w:tcPr>
          <w:p w14:paraId="462F1E14" w14:textId="77777777" w:rsidR="00685BD4" w:rsidRPr="000F4C35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4C35">
              <w:rPr>
                <w:b/>
                <w:smallCaps/>
                <w:sz w:val="24"/>
                <w:szCs w:val="24"/>
              </w:rPr>
              <w:t>Predlagatelj</w:t>
            </w:r>
            <w:r w:rsidRPr="000F4C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0F4C35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0F4C35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0F4C35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0F4C35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0F4C3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5BD4" w:rsidRPr="000F4C35" w14:paraId="73CF34B9" w14:textId="77777777" w:rsidTr="00A36A88">
        <w:tc>
          <w:tcPr>
            <w:tcW w:w="1951" w:type="dxa"/>
          </w:tcPr>
          <w:p w14:paraId="71CBD3C1" w14:textId="77777777" w:rsidR="00685BD4" w:rsidRPr="000F4C35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F4C35">
              <w:rPr>
                <w:b/>
                <w:smallCaps/>
                <w:sz w:val="24"/>
                <w:szCs w:val="24"/>
              </w:rPr>
              <w:t>Predmet</w:t>
            </w:r>
            <w:r w:rsidRPr="000F4C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046A08BD" w:rsidR="00685BD4" w:rsidRPr="000F4C35" w:rsidRDefault="005C188D" w:rsidP="007A3BC8">
            <w:pPr>
              <w:spacing w:line="360" w:lineRule="auto"/>
              <w:rPr>
                <w:sz w:val="24"/>
                <w:szCs w:val="24"/>
              </w:rPr>
            </w:pPr>
            <w:r w:rsidRPr="000F4C35">
              <w:rPr>
                <w:sz w:val="24"/>
                <w:szCs w:val="24"/>
              </w:rPr>
              <w:t>Prijedlog odluke o donošenju</w:t>
            </w:r>
            <w:r w:rsidR="0075773B">
              <w:rPr>
                <w:sz w:val="24"/>
                <w:szCs w:val="24"/>
              </w:rPr>
              <w:t xml:space="preserve"> Izmjene </w:t>
            </w:r>
            <w:r w:rsidR="002C5829">
              <w:rPr>
                <w:sz w:val="24"/>
                <w:szCs w:val="24"/>
              </w:rPr>
              <w:t>Programa potpore sektoru svinjogojstva za nadoknadu gubitka uslijed naređenih mjera za suzbijanje afričke svinjske kuge</w:t>
            </w:r>
            <w:r w:rsidR="00E058A9" w:rsidRPr="000F4C35">
              <w:rPr>
                <w:sz w:val="24"/>
                <w:szCs w:val="24"/>
              </w:rPr>
              <w:t> </w:t>
            </w:r>
          </w:p>
        </w:tc>
      </w:tr>
    </w:tbl>
    <w:p w14:paraId="6F26983D" w14:textId="77777777" w:rsidR="00685BD4" w:rsidRPr="000F4C35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0F4C35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0F4C3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5FD5D57D" w:rsidR="00685BD4" w:rsidRPr="000F4C35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745880" w:rsidRPr="000F4C3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RIJEDLOG</w:t>
      </w:r>
    </w:p>
    <w:p w14:paraId="6DCE43F7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24727" w14:textId="77777777" w:rsidR="00685BD4" w:rsidRPr="000F4C35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55EFB232" w:rsidR="00685BD4" w:rsidRPr="006B474B" w:rsidRDefault="00685BD4" w:rsidP="00F14070">
      <w:pPr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0F4C35">
        <w:rPr>
          <w:rFonts w:ascii="Times New Roman" w:hAnsi="Times New Roman" w:cs="Times New Roman"/>
          <w:sz w:val="24"/>
          <w:szCs w:val="24"/>
        </w:rPr>
        <w:t>„</w:t>
      </w:r>
      <w:r w:rsidRPr="000F4C35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0F4C35">
        <w:rPr>
          <w:rFonts w:ascii="Times New Roman" w:hAnsi="Times New Roman" w:cs="Times New Roman"/>
          <w:sz w:val="24"/>
          <w:szCs w:val="24"/>
        </w:rPr>
        <w:t>“</w:t>
      </w:r>
      <w:r w:rsidRPr="000F4C35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, 42/20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, 127/20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="003F1659" w:rsidRPr="000F4C35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7D47B9" w:rsidRPr="000F4C35">
        <w:rPr>
          <w:rFonts w:ascii="Times New Roman" w:hAnsi="Times New Roman" w:cs="Times New Roman"/>
          <w:sz w:val="24"/>
          <w:szCs w:val="24"/>
        </w:rPr>
        <w:t xml:space="preserve">, </w:t>
      </w:r>
      <w:r w:rsidRPr="000F4C35">
        <w:rPr>
          <w:rFonts w:ascii="Times New Roman" w:hAnsi="Times New Roman" w:cs="Times New Roman"/>
          <w:sz w:val="24"/>
          <w:szCs w:val="24"/>
        </w:rPr>
        <w:t>52/21</w:t>
      </w:r>
      <w:r w:rsidR="00CE1F69" w:rsidRPr="000F4C35">
        <w:rPr>
          <w:rFonts w:ascii="Times New Roman" w:hAnsi="Times New Roman" w:cs="Times New Roman"/>
          <w:sz w:val="24"/>
          <w:szCs w:val="24"/>
        </w:rPr>
        <w:t>.</w:t>
      </w:r>
      <w:r w:rsidR="007D47B9" w:rsidRPr="000F4C35">
        <w:rPr>
          <w:rFonts w:ascii="Times New Roman" w:hAnsi="Times New Roman" w:cs="Times New Roman"/>
          <w:sz w:val="24"/>
          <w:szCs w:val="24"/>
        </w:rPr>
        <w:t xml:space="preserve"> i 152/22</w:t>
      </w:r>
      <w:r w:rsidR="004B0645" w:rsidRPr="000F4C35">
        <w:rPr>
          <w:rFonts w:ascii="Times New Roman" w:hAnsi="Times New Roman" w:cs="Times New Roman"/>
          <w:sz w:val="24"/>
          <w:szCs w:val="24"/>
        </w:rPr>
        <w:t>.</w:t>
      </w:r>
      <w:r w:rsidRPr="000F4C35">
        <w:rPr>
          <w:rFonts w:ascii="Times New Roman" w:hAnsi="Times New Roman" w:cs="Times New Roman"/>
          <w:sz w:val="24"/>
          <w:szCs w:val="24"/>
        </w:rPr>
        <w:t>)</w:t>
      </w:r>
      <w:r w:rsidR="001009FF" w:rsidRPr="000F4C35">
        <w:rPr>
          <w:rFonts w:ascii="Times New Roman" w:hAnsi="Times New Roman" w:cs="Times New Roman"/>
          <w:sz w:val="24"/>
          <w:szCs w:val="24"/>
        </w:rPr>
        <w:t>,</w:t>
      </w:r>
      <w:r w:rsidR="002C5829">
        <w:rPr>
          <w:rFonts w:ascii="Times New Roman" w:hAnsi="Times New Roman" w:cs="Times New Roman"/>
          <w:sz w:val="24"/>
          <w:szCs w:val="24"/>
        </w:rPr>
        <w:t xml:space="preserve"> </w:t>
      </w:r>
      <w:r w:rsidRPr="006B474B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960460">
        <w:rPr>
          <w:rFonts w:ascii="Times New Roman" w:hAnsi="Times New Roman" w:cs="Times New Roman"/>
          <w:sz w:val="24"/>
          <w:szCs w:val="24"/>
        </w:rPr>
        <w:t>_________</w:t>
      </w:r>
      <w:r w:rsidR="007D47B9" w:rsidRPr="006B474B">
        <w:rPr>
          <w:rFonts w:ascii="Times New Roman" w:hAnsi="Times New Roman" w:cs="Times New Roman"/>
          <w:sz w:val="24"/>
          <w:szCs w:val="24"/>
        </w:rPr>
        <w:t>202</w:t>
      </w:r>
      <w:r w:rsidR="002D3D55">
        <w:rPr>
          <w:rFonts w:ascii="Times New Roman" w:hAnsi="Times New Roman" w:cs="Times New Roman"/>
          <w:sz w:val="24"/>
          <w:szCs w:val="24"/>
        </w:rPr>
        <w:t>4</w:t>
      </w:r>
      <w:r w:rsidRPr="006B474B">
        <w:rPr>
          <w:rFonts w:ascii="Times New Roman" w:hAnsi="Times New Roman" w:cs="Times New Roman"/>
          <w:sz w:val="24"/>
          <w:szCs w:val="24"/>
        </w:rPr>
        <w:t>. donijela</w:t>
      </w:r>
    </w:p>
    <w:p w14:paraId="29B4EB9C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6444BC2D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6B3D70"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0E1A5D" w14:textId="30F35413" w:rsidR="00685BD4" w:rsidRPr="000F4C35" w:rsidRDefault="00E058A9" w:rsidP="00E05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donošenju </w:t>
      </w:r>
      <w:r w:rsidR="002C58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zmjen</w:t>
      </w:r>
      <w:r w:rsidR="007577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</w:t>
      </w: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</w:t>
      </w:r>
      <w:r w:rsidR="002C58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potpore sektoru svinjogojstva za nadoknadu gubitka uslijed naređenih mjera za suzbijanje afričke svinjske kuge</w:t>
      </w:r>
    </w:p>
    <w:p w14:paraId="3F162033" w14:textId="77777777" w:rsidR="00685BD4" w:rsidRPr="000F4C35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3C031984" w14:textId="77777777" w:rsidR="00685BD4" w:rsidRPr="000F4C35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32C06C91" w:rsidR="00D13A66" w:rsidRDefault="00A91096" w:rsidP="00FA7D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AE28A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E1F6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ECC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1C50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E058A9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zmjen</w:t>
      </w:r>
      <w:r w:rsidR="00AE28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577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582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potpore sektoru svinjogojstva za nadoknadu gubitka uslijed naređenih mjera za suzbijanje afričke svinjske kuge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vo poljoprivrede aktom, KLASA</w:t>
      </w:r>
      <w:r w:rsidR="003B4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71393">
        <w:rPr>
          <w:rFonts w:ascii="Times New Roman" w:eastAsia="Times New Roman" w:hAnsi="Times New Roman" w:cs="Times New Roman"/>
          <w:sz w:val="24"/>
          <w:szCs w:val="24"/>
          <w:lang w:eastAsia="hr-HR"/>
        </w:rPr>
        <w:t>910-05/23-02/1</w:t>
      </w:r>
      <w:r w:rsidR="00771393" w:rsidRPr="00771393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="002B6F0B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1009FF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1393">
        <w:rPr>
          <w:rFonts w:ascii="Times New Roman" w:eastAsia="Times New Roman" w:hAnsi="Times New Roman" w:cs="Times New Roman"/>
          <w:sz w:val="24"/>
          <w:szCs w:val="24"/>
          <w:lang w:eastAsia="hr-HR"/>
        </w:rPr>
        <w:t>525-13/</w:t>
      </w:r>
      <w:r w:rsidR="00771393" w:rsidRPr="00771393">
        <w:rPr>
          <w:rFonts w:ascii="Times New Roman" w:eastAsia="Times New Roman" w:hAnsi="Times New Roman" w:cs="Times New Roman"/>
          <w:sz w:val="24"/>
          <w:szCs w:val="24"/>
          <w:lang w:eastAsia="hr-HR"/>
        </w:rPr>
        <w:t>862-24-20</w:t>
      </w:r>
      <w:r w:rsidR="007713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13A66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685BD4" w:rsidRPr="000F4C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139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878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3D55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0878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D3D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878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8E98A" w14:textId="77777777" w:rsidR="006D4D93" w:rsidRPr="000F4C35" w:rsidRDefault="006D4D93" w:rsidP="00FA7D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1F6580" w14:textId="77777777" w:rsidR="002C5829" w:rsidRDefault="002C5829" w:rsidP="006D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E4C49" w14:textId="6D8DBA67" w:rsidR="002C5829" w:rsidRDefault="002C5829" w:rsidP="006D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2FF33F5" w14:textId="77777777" w:rsidR="002C5829" w:rsidRDefault="002C5829" w:rsidP="006D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DC048" w14:textId="3EE3A404" w:rsidR="002C5829" w:rsidRPr="002C5829" w:rsidRDefault="00605244" w:rsidP="006128E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za p</w:t>
      </w:r>
      <w:r w:rsidR="002C5829">
        <w:rPr>
          <w:rFonts w:ascii="Times New Roman" w:hAnsi="Times New Roman" w:cs="Times New Roman"/>
          <w:sz w:val="24"/>
          <w:szCs w:val="24"/>
        </w:rPr>
        <w:t>rovedb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5829">
        <w:rPr>
          <w:rFonts w:ascii="Times New Roman" w:hAnsi="Times New Roman" w:cs="Times New Roman"/>
          <w:sz w:val="24"/>
          <w:szCs w:val="24"/>
        </w:rPr>
        <w:t xml:space="preserve"> Izmjen</w:t>
      </w:r>
      <w:r w:rsidR="0075773B">
        <w:rPr>
          <w:rFonts w:ascii="Times New Roman" w:hAnsi="Times New Roman" w:cs="Times New Roman"/>
          <w:sz w:val="24"/>
          <w:szCs w:val="24"/>
        </w:rPr>
        <w:t xml:space="preserve">e </w:t>
      </w:r>
      <w:r w:rsidR="002C5829">
        <w:rPr>
          <w:rFonts w:ascii="Times New Roman" w:hAnsi="Times New Roman" w:cs="Times New Roman"/>
          <w:sz w:val="24"/>
          <w:szCs w:val="24"/>
        </w:rPr>
        <w:t xml:space="preserve">Programa iz točke I. ove Odluke </w:t>
      </w:r>
      <w:r>
        <w:rPr>
          <w:rFonts w:ascii="Times New Roman" w:hAnsi="Times New Roman" w:cs="Times New Roman"/>
          <w:sz w:val="24"/>
          <w:szCs w:val="24"/>
        </w:rPr>
        <w:t xml:space="preserve">u 2024. godini u iznosu od 5.000.000,00 eura planirana su u </w:t>
      </w:r>
      <w:r w:rsidR="004525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ržavno</w:t>
      </w:r>
      <w:r w:rsidR="004525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proračun</w:t>
      </w:r>
      <w:r w:rsidR="004525F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5F9">
        <w:rPr>
          <w:rFonts w:ascii="Times New Roman" w:hAnsi="Times New Roman" w:cs="Times New Roman"/>
          <w:sz w:val="24"/>
          <w:szCs w:val="24"/>
        </w:rPr>
        <w:t xml:space="preserve">Republike Hrvatske </w:t>
      </w:r>
      <w:r>
        <w:rPr>
          <w:rFonts w:ascii="Times New Roman" w:hAnsi="Times New Roman" w:cs="Times New Roman"/>
          <w:sz w:val="24"/>
          <w:szCs w:val="24"/>
        </w:rPr>
        <w:t>za 2024. godinu u okviru limita ukupnih rashoda za razdjel 060 Ministarstv</w:t>
      </w:r>
      <w:r w:rsidR="00AE33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poljoprivrede.</w:t>
      </w:r>
    </w:p>
    <w:p w14:paraId="07A5CA5E" w14:textId="77777777" w:rsidR="002C5829" w:rsidRDefault="002C5829" w:rsidP="006D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CCBA4" w14:textId="7134F927" w:rsidR="00297807" w:rsidRPr="000F4C35" w:rsidRDefault="00685BD4" w:rsidP="006D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C58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E1F69" w:rsidRPr="000F4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B10D93" w14:textId="77777777" w:rsidR="007615DF" w:rsidRPr="000F4C35" w:rsidRDefault="007615DF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91FA" w14:textId="77777777" w:rsidR="00297807" w:rsidRPr="000F4C35" w:rsidRDefault="00297807" w:rsidP="00297807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razvoju. </w:t>
      </w:r>
    </w:p>
    <w:p w14:paraId="227796EB" w14:textId="559B50D8" w:rsidR="00281642" w:rsidRPr="000F4C35" w:rsidRDefault="00281642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107A7" w14:textId="2767C872" w:rsidR="00D13A66" w:rsidRPr="000F4C35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582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4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2E66DE" w14:textId="77777777" w:rsidR="00E058A9" w:rsidRPr="000F4C35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3E18136E" w:rsidR="00685BD4" w:rsidRPr="000F4C35" w:rsidRDefault="003F1659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2B6F0B" w:rsidRPr="000F4C35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0F4C35">
        <w:rPr>
          <w:rFonts w:ascii="Times New Roman" w:hAnsi="Times New Roman" w:cs="Times New Roman"/>
          <w:sz w:val="24"/>
          <w:szCs w:val="24"/>
        </w:rPr>
        <w:t xml:space="preserve">stranicama objavi </w:t>
      </w:r>
      <w:r w:rsidR="002B6F0B" w:rsidRPr="000F4C35">
        <w:rPr>
          <w:rFonts w:ascii="Times New Roman" w:hAnsi="Times New Roman" w:cs="Times New Roman"/>
          <w:sz w:val="24"/>
          <w:szCs w:val="24"/>
        </w:rPr>
        <w:t>I</w:t>
      </w:r>
      <w:r w:rsidR="0021435C" w:rsidRPr="000F4C35">
        <w:rPr>
          <w:rFonts w:ascii="Times New Roman" w:hAnsi="Times New Roman" w:cs="Times New Roman"/>
          <w:sz w:val="24"/>
          <w:szCs w:val="24"/>
        </w:rPr>
        <w:t>zmjen</w:t>
      </w:r>
      <w:r w:rsidR="00AE28AB">
        <w:rPr>
          <w:rFonts w:ascii="Times New Roman" w:hAnsi="Times New Roman" w:cs="Times New Roman"/>
          <w:sz w:val="24"/>
          <w:szCs w:val="24"/>
        </w:rPr>
        <w:t>u</w:t>
      </w:r>
      <w:r w:rsidR="0021435C" w:rsidRPr="000F4C35">
        <w:rPr>
          <w:rFonts w:ascii="Times New Roman" w:hAnsi="Times New Roman" w:cs="Times New Roman"/>
          <w:sz w:val="24"/>
          <w:szCs w:val="24"/>
        </w:rPr>
        <w:t xml:space="preserve"> </w:t>
      </w:r>
      <w:r w:rsidRPr="000F4C35">
        <w:rPr>
          <w:rFonts w:ascii="Times New Roman" w:hAnsi="Times New Roman" w:cs="Times New Roman"/>
          <w:sz w:val="24"/>
          <w:szCs w:val="24"/>
        </w:rPr>
        <w:t>Program</w:t>
      </w:r>
      <w:r w:rsidR="0021435C" w:rsidRPr="000F4C35">
        <w:rPr>
          <w:rFonts w:ascii="Times New Roman" w:hAnsi="Times New Roman" w:cs="Times New Roman"/>
          <w:sz w:val="24"/>
          <w:szCs w:val="24"/>
        </w:rPr>
        <w:t>a</w:t>
      </w:r>
      <w:r w:rsidR="00297807" w:rsidRPr="000F4C35">
        <w:rPr>
          <w:rFonts w:ascii="Times New Roman" w:hAnsi="Times New Roman" w:cs="Times New Roman"/>
          <w:sz w:val="24"/>
          <w:szCs w:val="24"/>
        </w:rPr>
        <w:t xml:space="preserve"> iz točke I. ove Odluke</w:t>
      </w:r>
      <w:r w:rsidR="002B6F0B" w:rsidRPr="000F4C35">
        <w:rPr>
          <w:rFonts w:ascii="Times New Roman" w:hAnsi="Times New Roman" w:cs="Times New Roman"/>
          <w:sz w:val="24"/>
          <w:szCs w:val="24"/>
        </w:rPr>
        <w:t>.</w:t>
      </w:r>
    </w:p>
    <w:p w14:paraId="36853602" w14:textId="08993799" w:rsidR="000F4C35" w:rsidRDefault="000F4C35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0ABC" w14:textId="53819441" w:rsidR="00685BD4" w:rsidRPr="000F4C35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C35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DB7ED32" w14:textId="77777777" w:rsidR="00E058A9" w:rsidRPr="000F4C35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0F4C35" w:rsidRDefault="00D13A66" w:rsidP="00FA7DF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4C35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0F4C35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A4E84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2E956" w14:textId="77777777" w:rsidR="00685BD4" w:rsidRPr="000F4C35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E3161" w14:textId="77777777" w:rsidR="00685BD4" w:rsidRPr="000F4C35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/>
          <w:sz w:val="24"/>
          <w:szCs w:val="24"/>
        </w:rPr>
        <w:t xml:space="preserve">PREDSJEDNIK </w:t>
      </w:r>
    </w:p>
    <w:p w14:paraId="7179255C" w14:textId="77777777" w:rsidR="00685BD4" w:rsidRPr="000F4C35" w:rsidRDefault="00685BD4" w:rsidP="00685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9B336E" w14:textId="4575D459" w:rsidR="00685BD4" w:rsidRPr="000F4C35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F4C35">
        <w:rPr>
          <w:rFonts w:ascii="Times New Roman" w:hAnsi="Times New Roman"/>
          <w:sz w:val="24"/>
          <w:szCs w:val="24"/>
        </w:rPr>
        <w:t>mr. sc. Andrej Plenković</w:t>
      </w:r>
    </w:p>
    <w:p w14:paraId="77DBEA69" w14:textId="77777777" w:rsidR="00FA7DF7" w:rsidRPr="000F4C35" w:rsidRDefault="00FA7DF7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3A1389F" w14:textId="7DF1371D" w:rsidR="00186AD4" w:rsidRPr="000F4C35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F4C3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B05FF01" w14:textId="77777777" w:rsidR="00186AD4" w:rsidRPr="000F4C35" w:rsidRDefault="00186AD4" w:rsidP="00186A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039BEC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lk126219372"/>
      <w:r w:rsidRPr="00136337">
        <w:rPr>
          <w:rFonts w:ascii="Times New Roman" w:hAnsi="Times New Roman" w:cs="Times New Roman"/>
          <w:sz w:val="24"/>
          <w:szCs w:val="24"/>
        </w:rPr>
        <w:t>Vlada Republike Hrvatske na sjednici održanoj dana 25. listopada 2023. godine donijela je Odluku o donošenju Programa potpore sektoru svinjogojstva za nadoknadu gubitka uslijed naređenih mjera za suzbijanje afričke svinjske kuge, KLASA: 022-03/23-04/416, URBROJ: 50301-05/31-23-3.</w:t>
      </w:r>
    </w:p>
    <w:p w14:paraId="1E817CC3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9BF804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potpore sektoru svinjogojstva za nadoknadu gubitka uslijed naređenih mjera za suzbijanje afričke svinjske kuge </w:t>
      </w:r>
      <w:r w:rsidRPr="000F4C35">
        <w:rPr>
          <w:rFonts w:ascii="Times New Roman" w:hAnsi="Times New Roman" w:cs="Times New Roman"/>
          <w:sz w:val="24"/>
          <w:szCs w:val="24"/>
        </w:rPr>
        <w:t xml:space="preserve"> (u daljnjem tekstu: Program) izrađen je na temelju članka 39. Zakona o poljoprivredi („Narodne novine“, br. 118/18., 42/20., 127/20.- Odluka Ustavnog suda Republike Hrvatske, 52/21. i 152/22.), a njime se uređuje dodjela potpore </w:t>
      </w:r>
      <w:r>
        <w:rPr>
          <w:rFonts w:ascii="Times New Roman" w:hAnsi="Times New Roman" w:cs="Times New Roman"/>
          <w:sz w:val="24"/>
          <w:szCs w:val="24"/>
        </w:rPr>
        <w:t>spojive s unutarnjim tržištem u smislu članka 107. stavka 3. točke (c) Ugovora o funkcioniranju Europske unije (u daljnjem tekstu: UFEU). Potpora iz Programa prijavljena je Europskoj komisiji na ocjenu u skladu s člankom 108. stavkom 3. UFEU, te je ocijenjena spojivom s unutarnjim tržištem Odlukom Europske komisije od 13. listopada 2023. godine.</w:t>
      </w:r>
    </w:p>
    <w:p w14:paraId="42868D9D" w14:textId="77777777" w:rsidR="00B812A3" w:rsidRDefault="00B812A3" w:rsidP="00B812A3">
      <w:pPr>
        <w:pStyle w:val="Normal1"/>
        <w:spacing w:before="120" w:after="120" w:line="300" w:lineRule="exact"/>
      </w:pPr>
      <w:r>
        <w:rPr>
          <w:rStyle w:val="zadanifontodlomka-000002"/>
        </w:rPr>
        <w:t>Cilj Programa je dodjela potpore za kompenzaciju gubitka prihoda za životinje otpremljene na klanje iz objekata u zonama primjene naređenih mjera kontrole za suzbijanje afričke svinjske kuge sukladno relevantnim propisima i mjerama kontrole bolesti.</w:t>
      </w:r>
      <w:r>
        <w:t xml:space="preserve"> </w:t>
      </w:r>
    </w:p>
    <w:p w14:paraId="3EF3A9E9" w14:textId="77777777" w:rsidR="00B812A3" w:rsidRPr="000F4C35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CA1C60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provedbu u 2023. godini osigurana su u </w:t>
      </w:r>
      <w:r w:rsidRPr="005670F3">
        <w:rPr>
          <w:rFonts w:ascii="Times New Roman" w:hAnsi="Times New Roman" w:cs="Times New Roman"/>
          <w:sz w:val="24"/>
          <w:szCs w:val="24"/>
        </w:rPr>
        <w:t>Državnom proračunu Republike Hrvatske za 2023. godinu s projekcijama za 2024. godinu unutar razdjela 060 Ministarstva poljoprivrede</w:t>
      </w:r>
      <w:r>
        <w:rPr>
          <w:rFonts w:ascii="Times New Roman" w:hAnsi="Times New Roman" w:cs="Times New Roman"/>
          <w:sz w:val="24"/>
          <w:szCs w:val="24"/>
        </w:rPr>
        <w:t>. Sukladno planiranoj provedbi od dobivanja pozitivne ocjene Europske komisije do 31. prosinca 2024. godine u ukupnom iznosu od 10.000.000,00 eura, potrebno je osigurati sredstva za provedbu Programa u 2024. godini.</w:t>
      </w:r>
    </w:p>
    <w:p w14:paraId="78AF4259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91485D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0F3">
        <w:rPr>
          <w:rFonts w:ascii="Times New Roman" w:hAnsi="Times New Roman" w:cs="Times New Roman"/>
          <w:sz w:val="24"/>
          <w:szCs w:val="24"/>
        </w:rPr>
        <w:t>Izmjena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0F3">
        <w:rPr>
          <w:rFonts w:ascii="Times New Roman" w:hAnsi="Times New Roman" w:cs="Times New Roman"/>
          <w:sz w:val="24"/>
          <w:szCs w:val="24"/>
        </w:rPr>
        <w:t xml:space="preserve">Programa odnosi se isključivo na osiguravanje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70F3">
        <w:rPr>
          <w:rFonts w:ascii="Times New Roman" w:hAnsi="Times New Roman" w:cs="Times New Roman"/>
          <w:sz w:val="24"/>
          <w:szCs w:val="24"/>
        </w:rPr>
        <w:t>redstava za drugi dio planirane provedbe dodjele potpore.</w:t>
      </w:r>
    </w:p>
    <w:p w14:paraId="3E9217B0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5.000.000,00 eura za grla svinja upućena na klanje te obveznu termičku obradu do 15. listopada 2023. godine osiguran je u Državnom proračunu Republike Hrvatske za 2023. godinu, iznos od preostalih 5.000.000,00 eura za grla upućena na klanje od 15. listopada 2023. godine do 31. prosinca 2023. godine planiran je u Državnom proračunu Republike Hrvatske za 2024. godinu u okviru limita ukupnih rashoda za razdjel 060 Ministarstva poljoprivrede.</w:t>
      </w:r>
    </w:p>
    <w:p w14:paraId="05A3972E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EB63D3" w14:textId="77777777" w:rsidR="00B812A3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6152">
        <w:rPr>
          <w:rFonts w:ascii="Times New Roman" w:hAnsi="Times New Roman" w:cs="Times New Roman"/>
          <w:sz w:val="24"/>
          <w:szCs w:val="24"/>
        </w:rPr>
        <w:t xml:space="preserve">Nastavno na navedeno Ministarstvo poljoprivrede predlaže Vladi Republike Hrvatske donošenje Odluke 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6152">
        <w:rPr>
          <w:rFonts w:ascii="Times New Roman" w:hAnsi="Times New Roman" w:cs="Times New Roman"/>
          <w:sz w:val="24"/>
          <w:szCs w:val="24"/>
        </w:rPr>
        <w:t>zmjeni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152">
        <w:rPr>
          <w:rFonts w:ascii="Times New Roman" w:hAnsi="Times New Roman" w:cs="Times New Roman"/>
          <w:sz w:val="24"/>
          <w:szCs w:val="24"/>
        </w:rPr>
        <w:t>Programa potpore sektoru svinjogojstva za nadoknadu gubitka uslijed naređenih mjera za suzbijanje afričke svinjske kuge.</w:t>
      </w:r>
    </w:p>
    <w:p w14:paraId="3461849F" w14:textId="77777777" w:rsidR="00B812A3" w:rsidRPr="00446152" w:rsidRDefault="00B812A3" w:rsidP="00B812A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C7E30F" w14:textId="78CE9582" w:rsidR="00446152" w:rsidRPr="000F4C35" w:rsidRDefault="00B812A3" w:rsidP="002548A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financijska sredstva za provedbu iznose 10.000.000,00 eura. Iznos od 5.000.000,00 eura osiguran je u Državnom proračunu Republike Hrvatske za 2023. godinu, dok su preostala sredstva od 5.000.000,00 eura planirana u Državnom proračunu Republike Hrvatske za 2024. godinu u okviru limita ukupnih rashoda za razdjel 060 Ministarstva poljoprivrede.</w:t>
      </w:r>
      <w:bookmarkEnd w:id="1"/>
    </w:p>
    <w:sectPr w:rsidR="00446152" w:rsidRPr="000F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1F26" w14:textId="77777777" w:rsidR="00DA3B91" w:rsidRDefault="00DA3B91">
      <w:pPr>
        <w:spacing w:after="0" w:line="240" w:lineRule="auto"/>
      </w:pPr>
      <w:r>
        <w:separator/>
      </w:r>
    </w:p>
  </w:endnote>
  <w:endnote w:type="continuationSeparator" w:id="0">
    <w:p w14:paraId="593E8A05" w14:textId="77777777" w:rsidR="00DA3B91" w:rsidRDefault="00D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3E16F8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70C2" w14:textId="77777777" w:rsidR="00DA3B91" w:rsidRDefault="00DA3B91">
      <w:pPr>
        <w:spacing w:after="0" w:line="240" w:lineRule="auto"/>
      </w:pPr>
      <w:r>
        <w:separator/>
      </w:r>
    </w:p>
  </w:footnote>
  <w:footnote w:type="continuationSeparator" w:id="0">
    <w:p w14:paraId="6FBC75B7" w14:textId="77777777" w:rsidR="00DA3B91" w:rsidRDefault="00D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3E16F8" w:rsidRPr="001C07E9" w:rsidRDefault="003E16F8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CB34E6"/>
    <w:multiLevelType w:val="hybridMultilevel"/>
    <w:tmpl w:val="E188A60A"/>
    <w:lvl w:ilvl="0" w:tplc="1062D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50"/>
    <w:rsid w:val="00063D6B"/>
    <w:rsid w:val="000736E0"/>
    <w:rsid w:val="0007754D"/>
    <w:rsid w:val="0008110F"/>
    <w:rsid w:val="00087803"/>
    <w:rsid w:val="000929E7"/>
    <w:rsid w:val="000B7A3A"/>
    <w:rsid w:val="000E2F91"/>
    <w:rsid w:val="000F4C35"/>
    <w:rsid w:val="001009FF"/>
    <w:rsid w:val="00116276"/>
    <w:rsid w:val="00136337"/>
    <w:rsid w:val="0015326F"/>
    <w:rsid w:val="0016421D"/>
    <w:rsid w:val="001715DA"/>
    <w:rsid w:val="00176760"/>
    <w:rsid w:val="00186AD4"/>
    <w:rsid w:val="001B585E"/>
    <w:rsid w:val="001C0D06"/>
    <w:rsid w:val="001C2081"/>
    <w:rsid w:val="001D44E2"/>
    <w:rsid w:val="001F6D11"/>
    <w:rsid w:val="002029DB"/>
    <w:rsid w:val="002115F0"/>
    <w:rsid w:val="0021435C"/>
    <w:rsid w:val="00231627"/>
    <w:rsid w:val="00231C50"/>
    <w:rsid w:val="00234193"/>
    <w:rsid w:val="00253ECC"/>
    <w:rsid w:val="002548A8"/>
    <w:rsid w:val="002771AE"/>
    <w:rsid w:val="00280FE0"/>
    <w:rsid w:val="00281642"/>
    <w:rsid w:val="00297807"/>
    <w:rsid w:val="002A1CA3"/>
    <w:rsid w:val="002A246F"/>
    <w:rsid w:val="002B27BC"/>
    <w:rsid w:val="002B4C5E"/>
    <w:rsid w:val="002B6F0B"/>
    <w:rsid w:val="002C0038"/>
    <w:rsid w:val="002C5829"/>
    <w:rsid w:val="002C6D3C"/>
    <w:rsid w:val="002D263E"/>
    <w:rsid w:val="002D3D55"/>
    <w:rsid w:val="002F03D9"/>
    <w:rsid w:val="00313282"/>
    <w:rsid w:val="003348B2"/>
    <w:rsid w:val="003368C3"/>
    <w:rsid w:val="003444AD"/>
    <w:rsid w:val="00357399"/>
    <w:rsid w:val="00363167"/>
    <w:rsid w:val="00363F13"/>
    <w:rsid w:val="00364788"/>
    <w:rsid w:val="003705D9"/>
    <w:rsid w:val="003769DE"/>
    <w:rsid w:val="003B4202"/>
    <w:rsid w:val="003C4612"/>
    <w:rsid w:val="003C4C71"/>
    <w:rsid w:val="003C6B4D"/>
    <w:rsid w:val="003E16F8"/>
    <w:rsid w:val="003E7C48"/>
    <w:rsid w:val="003F1659"/>
    <w:rsid w:val="003F6B7E"/>
    <w:rsid w:val="00401F97"/>
    <w:rsid w:val="00414594"/>
    <w:rsid w:val="00416581"/>
    <w:rsid w:val="00430FD1"/>
    <w:rsid w:val="004333B4"/>
    <w:rsid w:val="00446152"/>
    <w:rsid w:val="004525F9"/>
    <w:rsid w:val="004624B3"/>
    <w:rsid w:val="00491559"/>
    <w:rsid w:val="004B0645"/>
    <w:rsid w:val="004B5BC7"/>
    <w:rsid w:val="004B672F"/>
    <w:rsid w:val="004C4D74"/>
    <w:rsid w:val="004C527E"/>
    <w:rsid w:val="004D0CA4"/>
    <w:rsid w:val="004D125F"/>
    <w:rsid w:val="004D1ECB"/>
    <w:rsid w:val="004E5916"/>
    <w:rsid w:val="004F76F7"/>
    <w:rsid w:val="0050172E"/>
    <w:rsid w:val="00507C49"/>
    <w:rsid w:val="00510F1B"/>
    <w:rsid w:val="00524526"/>
    <w:rsid w:val="00566B1D"/>
    <w:rsid w:val="005670F3"/>
    <w:rsid w:val="005728A9"/>
    <w:rsid w:val="0057741D"/>
    <w:rsid w:val="005C188D"/>
    <w:rsid w:val="005C2B14"/>
    <w:rsid w:val="005F128B"/>
    <w:rsid w:val="005F1CD0"/>
    <w:rsid w:val="00605244"/>
    <w:rsid w:val="006128EB"/>
    <w:rsid w:val="00631A38"/>
    <w:rsid w:val="006329AB"/>
    <w:rsid w:val="00644265"/>
    <w:rsid w:val="00666EA8"/>
    <w:rsid w:val="00685BD4"/>
    <w:rsid w:val="006B3D70"/>
    <w:rsid w:val="006B474B"/>
    <w:rsid w:val="006B49A3"/>
    <w:rsid w:val="006B610A"/>
    <w:rsid w:val="006C0BE5"/>
    <w:rsid w:val="006C1067"/>
    <w:rsid w:val="006C3CB7"/>
    <w:rsid w:val="006D4D93"/>
    <w:rsid w:val="006E1CF3"/>
    <w:rsid w:val="006F3E2E"/>
    <w:rsid w:val="006F551B"/>
    <w:rsid w:val="006F7699"/>
    <w:rsid w:val="007001CA"/>
    <w:rsid w:val="00703D39"/>
    <w:rsid w:val="007300E9"/>
    <w:rsid w:val="00745880"/>
    <w:rsid w:val="00754425"/>
    <w:rsid w:val="0075773B"/>
    <w:rsid w:val="007615DF"/>
    <w:rsid w:val="00762B9B"/>
    <w:rsid w:val="0077013E"/>
    <w:rsid w:val="00771393"/>
    <w:rsid w:val="00773D44"/>
    <w:rsid w:val="00796335"/>
    <w:rsid w:val="007A3BC8"/>
    <w:rsid w:val="007B3B75"/>
    <w:rsid w:val="007C77BF"/>
    <w:rsid w:val="007D47B9"/>
    <w:rsid w:val="007D687A"/>
    <w:rsid w:val="007E7741"/>
    <w:rsid w:val="007F4735"/>
    <w:rsid w:val="00801645"/>
    <w:rsid w:val="0081752D"/>
    <w:rsid w:val="00834BFF"/>
    <w:rsid w:val="00836BB0"/>
    <w:rsid w:val="008409BE"/>
    <w:rsid w:val="008504F4"/>
    <w:rsid w:val="00855EC7"/>
    <w:rsid w:val="008873F5"/>
    <w:rsid w:val="008C3156"/>
    <w:rsid w:val="008C7EE0"/>
    <w:rsid w:val="008E4D9A"/>
    <w:rsid w:val="0090067C"/>
    <w:rsid w:val="0090657B"/>
    <w:rsid w:val="00942BD7"/>
    <w:rsid w:val="00960460"/>
    <w:rsid w:val="009A4E0A"/>
    <w:rsid w:val="009C7796"/>
    <w:rsid w:val="009F787A"/>
    <w:rsid w:val="00A32337"/>
    <w:rsid w:val="00A44A49"/>
    <w:rsid w:val="00A46F1C"/>
    <w:rsid w:val="00A56F24"/>
    <w:rsid w:val="00A80B2D"/>
    <w:rsid w:val="00A91096"/>
    <w:rsid w:val="00A91B7A"/>
    <w:rsid w:val="00A9662E"/>
    <w:rsid w:val="00AB4B39"/>
    <w:rsid w:val="00AD4FF0"/>
    <w:rsid w:val="00AD65A7"/>
    <w:rsid w:val="00AE28AB"/>
    <w:rsid w:val="00AE333F"/>
    <w:rsid w:val="00AE75F3"/>
    <w:rsid w:val="00B035EA"/>
    <w:rsid w:val="00B07D86"/>
    <w:rsid w:val="00B101BC"/>
    <w:rsid w:val="00B11E84"/>
    <w:rsid w:val="00B812A3"/>
    <w:rsid w:val="00B94B30"/>
    <w:rsid w:val="00BA519C"/>
    <w:rsid w:val="00BA58A4"/>
    <w:rsid w:val="00BD104B"/>
    <w:rsid w:val="00BF3A14"/>
    <w:rsid w:val="00C63975"/>
    <w:rsid w:val="00C76DDD"/>
    <w:rsid w:val="00C93303"/>
    <w:rsid w:val="00C96A3C"/>
    <w:rsid w:val="00CB4AB1"/>
    <w:rsid w:val="00CC27CC"/>
    <w:rsid w:val="00CC5288"/>
    <w:rsid w:val="00CD6EDF"/>
    <w:rsid w:val="00CE1F69"/>
    <w:rsid w:val="00CF4F62"/>
    <w:rsid w:val="00D059EA"/>
    <w:rsid w:val="00D13A66"/>
    <w:rsid w:val="00D15602"/>
    <w:rsid w:val="00D277FF"/>
    <w:rsid w:val="00D31E1D"/>
    <w:rsid w:val="00D3562B"/>
    <w:rsid w:val="00DA3B91"/>
    <w:rsid w:val="00DA786D"/>
    <w:rsid w:val="00DB0BDE"/>
    <w:rsid w:val="00DB357F"/>
    <w:rsid w:val="00DE6EDB"/>
    <w:rsid w:val="00E01876"/>
    <w:rsid w:val="00E02703"/>
    <w:rsid w:val="00E058A9"/>
    <w:rsid w:val="00E07BA5"/>
    <w:rsid w:val="00E1187D"/>
    <w:rsid w:val="00E2770B"/>
    <w:rsid w:val="00E6188C"/>
    <w:rsid w:val="00E73C1F"/>
    <w:rsid w:val="00E821DC"/>
    <w:rsid w:val="00EB0D41"/>
    <w:rsid w:val="00EB12CC"/>
    <w:rsid w:val="00EF22E4"/>
    <w:rsid w:val="00F14070"/>
    <w:rsid w:val="00F26228"/>
    <w:rsid w:val="00F45221"/>
    <w:rsid w:val="00F558F4"/>
    <w:rsid w:val="00F64D71"/>
    <w:rsid w:val="00FA7DF7"/>
    <w:rsid w:val="00FC2E4D"/>
    <w:rsid w:val="00FD21D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51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03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2C0038"/>
  </w:style>
  <w:style w:type="paragraph" w:customStyle="1" w:styleId="Normal1">
    <w:name w:val="Normal1"/>
    <w:basedOn w:val="Normal"/>
    <w:rsid w:val="00D3562B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02">
    <w:name w:val="zadanifontodlomka-000002"/>
    <w:basedOn w:val="DefaultParagraphFont"/>
    <w:rsid w:val="00D3562B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AZJMDCZ6QSYZ-1849078857-35181</_dlc_DocId>
    <_dlc_DocIdUrl xmlns="a494813a-d0d8-4dad-94cb-0d196f36ba15">
      <Url>https://ekoordinacije.vlada.hr/koordinacija-gospodarstvo/_layouts/15/DocIdRedir.aspx?ID=AZJMDCZ6QSYZ-1849078857-35181</Url>
      <Description>AZJMDCZ6QSYZ-1849078857-35181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F7A2-02CB-4F66-BB33-1A45A748F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D4C47-F0E1-489B-A1BF-76435259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52BF5-AA86-4A9E-85F6-3CBB727EB60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764E26-F8A6-496D-A765-D44F7D2A24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F4A41B-0094-46B1-B61A-A5354F4D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Sonja Tučkar</cp:lastModifiedBy>
  <cp:revision>9</cp:revision>
  <cp:lastPrinted>2023-04-11T07:43:00Z</cp:lastPrinted>
  <dcterms:created xsi:type="dcterms:W3CDTF">2024-01-10T10:48:00Z</dcterms:created>
  <dcterms:modified xsi:type="dcterms:W3CDTF">2024-01-17T07:18:00Z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b829253f-6784-4030-8773-be49e9c32058</vt:lpwstr>
  </property>
</Properties>
</file>