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928"/>
      </w:tblGrid>
      <w:tr w:rsidR="00A24535" w14:paraId="401B31B9" w14:textId="77777777" w:rsidTr="00A24535">
        <w:tc>
          <w:tcPr>
            <w:tcW w:w="492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14:paraId="118F4372" w14:textId="77777777" w:rsidR="00A24535" w:rsidRDefault="00A24535">
            <w:pPr>
              <w:rPr>
                <w:lang w:val="en-US" w:eastAsia="en-US"/>
              </w:rPr>
            </w:pPr>
          </w:p>
        </w:tc>
      </w:tr>
    </w:tbl>
    <w:p w14:paraId="43811274" w14:textId="750A1F31" w:rsidR="00A24535" w:rsidRDefault="00A24535" w:rsidP="00A24535">
      <w:pPr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682C964F" wp14:editId="307AE0AD">
            <wp:extent cx="50292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DD0D8" w14:textId="77777777" w:rsidR="00A24535" w:rsidRDefault="00A24535" w:rsidP="00A24535">
      <w:pPr>
        <w:ind w:left="-567" w:right="-432"/>
        <w:jc w:val="center"/>
      </w:pPr>
    </w:p>
    <w:p w14:paraId="2C31CD1B" w14:textId="77777777" w:rsidR="00A24535" w:rsidRDefault="00A24535" w:rsidP="00A24535">
      <w:pPr>
        <w:ind w:left="-567" w:right="-432"/>
        <w:jc w:val="center"/>
      </w:pPr>
      <w:r>
        <w:t>VLADA REPUBLIKE HRVATSKE</w:t>
      </w:r>
    </w:p>
    <w:p w14:paraId="0D964819" w14:textId="77777777" w:rsidR="00A24535" w:rsidRDefault="00A24535" w:rsidP="00A24535">
      <w:pPr>
        <w:ind w:left="7080" w:right="-432" w:firstLine="708"/>
        <w:jc w:val="both"/>
      </w:pPr>
    </w:p>
    <w:p w14:paraId="59589EE7" w14:textId="77777777" w:rsidR="00A24535" w:rsidRDefault="00A24535" w:rsidP="00A24535"/>
    <w:p w14:paraId="37D4EA1F" w14:textId="77777777" w:rsidR="00A24535" w:rsidRDefault="00A24535" w:rsidP="00A24535"/>
    <w:p w14:paraId="24CF2428" w14:textId="7617D106" w:rsidR="00A24535" w:rsidRDefault="00A24535" w:rsidP="00A24535">
      <w:pPr>
        <w:ind w:left="7080" w:right="-432" w:firstLine="708"/>
        <w:jc w:val="both"/>
      </w:pPr>
    </w:p>
    <w:p w14:paraId="39AAD1FF" w14:textId="21298E59" w:rsidR="00A24535" w:rsidRDefault="00A24535" w:rsidP="00A24535">
      <w:pPr>
        <w:ind w:left="7080" w:right="-432" w:firstLine="708"/>
        <w:jc w:val="both"/>
      </w:pPr>
    </w:p>
    <w:p w14:paraId="5246B251" w14:textId="77777777" w:rsidR="003A0DE9" w:rsidRDefault="003A0DE9" w:rsidP="00A24535">
      <w:pPr>
        <w:ind w:left="7080" w:right="-432" w:firstLine="708"/>
        <w:jc w:val="both"/>
      </w:pPr>
    </w:p>
    <w:p w14:paraId="6946F7B4" w14:textId="77777777" w:rsidR="00A24535" w:rsidRDefault="00A24535" w:rsidP="00A24535">
      <w:pPr>
        <w:ind w:left="7080" w:right="-432" w:firstLine="708"/>
        <w:jc w:val="both"/>
      </w:pPr>
    </w:p>
    <w:p w14:paraId="6299ACF3" w14:textId="3874E823" w:rsidR="00A24535" w:rsidRDefault="00CC2391" w:rsidP="00A24535">
      <w:pPr>
        <w:ind w:left="6372" w:right="-432"/>
        <w:jc w:val="both"/>
      </w:pPr>
      <w:r>
        <w:t xml:space="preserve">        </w:t>
      </w:r>
      <w:r w:rsidR="001617BA">
        <w:t xml:space="preserve">Zagreb, </w:t>
      </w:r>
      <w:r w:rsidR="00C01F9B">
        <w:t xml:space="preserve">31. siječnja </w:t>
      </w:r>
      <w:bookmarkStart w:id="0" w:name="_GoBack"/>
      <w:bookmarkEnd w:id="0"/>
      <w:r w:rsidR="00A24535">
        <w:t>202</w:t>
      </w:r>
      <w:r w:rsidR="00977F42">
        <w:t>4</w:t>
      </w:r>
      <w:r w:rsidR="00A24535">
        <w:t>.</w:t>
      </w:r>
    </w:p>
    <w:p w14:paraId="3C8CCA15" w14:textId="77777777" w:rsidR="00A24535" w:rsidRDefault="00A24535" w:rsidP="00A24535">
      <w:pPr>
        <w:ind w:left="7080" w:right="-432" w:firstLine="708"/>
        <w:jc w:val="both"/>
      </w:pPr>
    </w:p>
    <w:p w14:paraId="00315F60" w14:textId="77777777" w:rsidR="00A24535" w:rsidRDefault="00A24535" w:rsidP="00A24535"/>
    <w:p w14:paraId="01248DE4" w14:textId="7FB7FD61" w:rsidR="00A24535" w:rsidRDefault="00A24535" w:rsidP="00A24535"/>
    <w:p w14:paraId="50807FED" w14:textId="77777777" w:rsidR="003A0DE9" w:rsidRDefault="003A0DE9" w:rsidP="00A24535"/>
    <w:p w14:paraId="04D92BA5" w14:textId="5094C2E4" w:rsidR="00A24535" w:rsidRDefault="00A24535" w:rsidP="00CC1FDB">
      <w:pPr>
        <w:ind w:right="-574"/>
        <w:jc w:val="both"/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24535" w14:paraId="5268CBE9" w14:textId="77777777" w:rsidTr="00A24535">
        <w:tc>
          <w:tcPr>
            <w:tcW w:w="195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6C042D" w14:textId="77777777" w:rsidR="00A24535" w:rsidRDefault="00A24535">
            <w:pPr>
              <w:spacing w:before="240" w:line="360" w:lineRule="auto"/>
              <w:rPr>
                <w:b/>
                <w:bCs/>
                <w:color w:val="365F91"/>
                <w:lang w:val="en-US" w:eastAsia="en-US"/>
              </w:rPr>
            </w:pPr>
            <w:r>
              <w:rPr>
                <w:b/>
                <w:smallCaps/>
                <w:lang w:val="en-US" w:eastAsia="en-US"/>
              </w:rPr>
              <w:t>Predlagatelj</w:t>
            </w:r>
            <w:r>
              <w:rPr>
                <w:b/>
                <w:lang w:val="en-US" w:eastAsia="en-US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CE904C5" w14:textId="77777777" w:rsidR="00A24535" w:rsidRDefault="00A24535">
            <w:pPr>
              <w:spacing w:before="240" w:line="360" w:lineRule="auto"/>
              <w:rPr>
                <w:b/>
                <w:bCs/>
                <w:color w:val="365F91"/>
                <w:lang w:val="en-US" w:eastAsia="en-US"/>
              </w:rPr>
            </w:pPr>
            <w:r>
              <w:rPr>
                <w:lang w:val="en-US" w:eastAsia="en-US"/>
              </w:rPr>
              <w:t>Ministarstvo pravosuđa i uprave</w:t>
            </w:r>
          </w:p>
        </w:tc>
      </w:tr>
    </w:tbl>
    <w:p w14:paraId="19639B63" w14:textId="1B4546AF" w:rsidR="00A24535" w:rsidRDefault="00A24535" w:rsidP="00A24535">
      <w:pPr>
        <w:ind w:right="-574"/>
        <w:jc w:val="both"/>
      </w:pPr>
      <w:r>
        <w:t>__</w:t>
      </w:r>
      <w:r w:rsidR="00CC1FDB">
        <w:t>______________________</w:t>
      </w:r>
      <w:r>
        <w:t>________________________</w:t>
      </w:r>
      <w:r w:rsidR="00CC1FDB">
        <w:t>___________________________</w:t>
      </w:r>
    </w:p>
    <w:tbl>
      <w:tblPr>
        <w:tblW w:w="9776" w:type="dxa"/>
        <w:tblLook w:val="04A0" w:firstRow="1" w:lastRow="0" w:firstColumn="1" w:lastColumn="0" w:noHBand="0" w:noVBand="1"/>
      </w:tblPr>
      <w:tblGrid>
        <w:gridCol w:w="1951"/>
        <w:gridCol w:w="7825"/>
      </w:tblGrid>
      <w:tr w:rsidR="00A24535" w14:paraId="5F239DB4" w14:textId="77777777" w:rsidTr="00A24535">
        <w:tc>
          <w:tcPr>
            <w:tcW w:w="1951" w:type="dxa"/>
            <w:hideMark/>
          </w:tcPr>
          <w:p w14:paraId="1D4CF477" w14:textId="77777777" w:rsidR="00A24535" w:rsidRDefault="00A24535">
            <w:pPr>
              <w:spacing w:before="240" w:line="360" w:lineRule="auto"/>
              <w:rPr>
                <w:b/>
                <w:bCs/>
                <w:color w:val="365F91"/>
                <w:lang w:val="en-US" w:eastAsia="en-US"/>
              </w:rPr>
            </w:pPr>
            <w:r>
              <w:rPr>
                <w:b/>
                <w:smallCaps/>
                <w:lang w:val="en-US" w:eastAsia="en-US"/>
              </w:rPr>
              <w:t>Predmet</w:t>
            </w:r>
            <w:r>
              <w:rPr>
                <w:b/>
                <w:lang w:val="en-US" w:eastAsia="en-US"/>
              </w:rPr>
              <w:t>:</w:t>
            </w:r>
          </w:p>
        </w:tc>
        <w:tc>
          <w:tcPr>
            <w:tcW w:w="7825" w:type="dxa"/>
            <w:hideMark/>
          </w:tcPr>
          <w:p w14:paraId="2C4B485B" w14:textId="26ED6E99" w:rsidR="00A24535" w:rsidRDefault="00A24535">
            <w:pPr>
              <w:spacing w:before="240" w:line="360" w:lineRule="auto"/>
              <w:ind w:right="483"/>
              <w:jc w:val="both"/>
              <w:rPr>
                <w:b/>
                <w:bCs/>
                <w:color w:val="365F91"/>
                <w:lang w:val="en-US" w:eastAsia="en-US"/>
              </w:rPr>
            </w:pPr>
            <w:r>
              <w:rPr>
                <w:lang w:val="en-US" w:eastAsia="en-US"/>
              </w:rPr>
              <w:t>Izvješć</w:t>
            </w:r>
            <w:r w:rsidR="00A83AA9">
              <w:rPr>
                <w:lang w:val="en-US" w:eastAsia="en-US"/>
              </w:rPr>
              <w:t>e</w:t>
            </w:r>
            <w:r>
              <w:rPr>
                <w:lang w:val="en-US" w:eastAsia="en-US"/>
              </w:rPr>
              <w:t xml:space="preserve"> o vođenim pregovorima za sklapanje Ljubljansko-haške konvencije o međunarodnoj suradnji u istrazi i kaznenom progonu zločina genocida, zločina protiv čovječnosti, ratnih zločina i drugih međunarodnih kaznenih djela.</w:t>
            </w:r>
          </w:p>
        </w:tc>
      </w:tr>
    </w:tbl>
    <w:p w14:paraId="7465E9A4" w14:textId="7F3BBDAB" w:rsidR="00A24535" w:rsidRDefault="00A24535" w:rsidP="00A24535">
      <w:pPr>
        <w:ind w:right="-574"/>
        <w:jc w:val="both"/>
      </w:pPr>
      <w:r>
        <w:t>________________________</w:t>
      </w:r>
      <w:r w:rsidR="00CC1FDB">
        <w:t>________________</w:t>
      </w:r>
      <w:r>
        <w:t>______________________________</w:t>
      </w:r>
      <w:r w:rsidR="00CC1FDB">
        <w:t>_____</w:t>
      </w:r>
    </w:p>
    <w:p w14:paraId="04C11DF6" w14:textId="77777777" w:rsidR="00A24535" w:rsidRDefault="00A24535" w:rsidP="00A24535">
      <w:pPr>
        <w:ind w:right="-432"/>
        <w:jc w:val="both"/>
      </w:pPr>
    </w:p>
    <w:p w14:paraId="7FA710B3" w14:textId="77777777" w:rsidR="00A24535" w:rsidRDefault="00A24535" w:rsidP="00A24535">
      <w:pPr>
        <w:ind w:left="-567" w:right="-432"/>
        <w:jc w:val="both"/>
      </w:pPr>
    </w:p>
    <w:p w14:paraId="473894EB" w14:textId="77777777" w:rsidR="00A24535" w:rsidRDefault="00A24535" w:rsidP="00A24535">
      <w:pPr>
        <w:ind w:left="-567" w:right="-432"/>
        <w:jc w:val="both"/>
      </w:pPr>
    </w:p>
    <w:p w14:paraId="60B5D8CE" w14:textId="77777777" w:rsidR="00A24535" w:rsidRDefault="00A24535" w:rsidP="00A24535">
      <w:pPr>
        <w:ind w:left="-567" w:right="-432"/>
        <w:jc w:val="both"/>
      </w:pPr>
    </w:p>
    <w:p w14:paraId="3B4B4415" w14:textId="77777777" w:rsidR="00A24535" w:rsidRDefault="00A24535" w:rsidP="00A24535">
      <w:pPr>
        <w:ind w:left="-567" w:right="-432"/>
        <w:jc w:val="both"/>
      </w:pPr>
    </w:p>
    <w:p w14:paraId="517FAD06" w14:textId="77777777" w:rsidR="00A24535" w:rsidRDefault="00A24535" w:rsidP="00A24535">
      <w:pPr>
        <w:ind w:left="-567" w:right="-432"/>
        <w:jc w:val="both"/>
      </w:pPr>
    </w:p>
    <w:p w14:paraId="2A1D9F64" w14:textId="77777777" w:rsidR="00A24535" w:rsidRDefault="00A24535" w:rsidP="00A24535">
      <w:pPr>
        <w:ind w:left="-567" w:right="-432"/>
        <w:jc w:val="both"/>
      </w:pPr>
    </w:p>
    <w:p w14:paraId="4D787B7F" w14:textId="77777777" w:rsidR="00A24535" w:rsidRDefault="00A24535" w:rsidP="00A24535">
      <w:pPr>
        <w:ind w:left="-567" w:right="-432"/>
        <w:jc w:val="both"/>
      </w:pPr>
    </w:p>
    <w:p w14:paraId="22268B82" w14:textId="77777777" w:rsidR="00A24535" w:rsidRDefault="00A24535" w:rsidP="00A24535">
      <w:pPr>
        <w:ind w:left="-567" w:right="-432"/>
        <w:jc w:val="both"/>
      </w:pPr>
    </w:p>
    <w:p w14:paraId="3BC2C1EF" w14:textId="7F73DFBB" w:rsidR="00A24535" w:rsidRDefault="00A24535" w:rsidP="00A24535">
      <w:pPr>
        <w:ind w:left="-567" w:right="-432"/>
        <w:jc w:val="both"/>
      </w:pPr>
    </w:p>
    <w:p w14:paraId="1B5B028B" w14:textId="77777777" w:rsidR="00CC1FDB" w:rsidRDefault="00CC1FDB" w:rsidP="00A24535">
      <w:pPr>
        <w:ind w:left="-567" w:right="-432"/>
        <w:jc w:val="both"/>
      </w:pPr>
    </w:p>
    <w:p w14:paraId="7767A1AB" w14:textId="77777777" w:rsidR="003A0DE9" w:rsidRDefault="003A0DE9" w:rsidP="00A24535">
      <w:pPr>
        <w:ind w:left="-567" w:right="-432"/>
        <w:jc w:val="both"/>
      </w:pPr>
    </w:p>
    <w:p w14:paraId="3996C125" w14:textId="77777777" w:rsidR="00A24535" w:rsidRDefault="00A24535" w:rsidP="00A24535">
      <w:pPr>
        <w:ind w:left="-567" w:right="-432"/>
        <w:jc w:val="both"/>
      </w:pPr>
    </w:p>
    <w:p w14:paraId="677C81AE" w14:textId="77777777" w:rsidR="00A24535" w:rsidRDefault="00A24535" w:rsidP="00A24535">
      <w:pPr>
        <w:ind w:left="-567" w:right="-432"/>
        <w:jc w:val="both"/>
      </w:pPr>
    </w:p>
    <w:p w14:paraId="2E87D6DD" w14:textId="77777777" w:rsidR="00A24535" w:rsidRDefault="00A24535" w:rsidP="00A24535">
      <w:pPr>
        <w:ind w:left="-567" w:right="-432"/>
        <w:jc w:val="both"/>
      </w:pPr>
    </w:p>
    <w:p w14:paraId="2C4AB048" w14:textId="77777777" w:rsidR="00A24535" w:rsidRDefault="00A24535" w:rsidP="00A24535">
      <w:pPr>
        <w:ind w:left="-142" w:right="-574"/>
        <w:jc w:val="both"/>
      </w:pPr>
    </w:p>
    <w:p w14:paraId="48598562" w14:textId="77777777" w:rsidR="00A24535" w:rsidRDefault="00A24535" w:rsidP="00A24535">
      <w:pPr>
        <w:pBdr>
          <w:top w:val="single" w:sz="4" w:space="1" w:color="404040"/>
        </w:pBdr>
        <w:tabs>
          <w:tab w:val="center" w:pos="4536"/>
          <w:tab w:val="right" w:pos="9072"/>
        </w:tabs>
        <w:ind w:left="-284"/>
        <w:jc w:val="center"/>
        <w:rPr>
          <w:b/>
          <w:sz w:val="23"/>
          <w:szCs w:val="23"/>
        </w:rPr>
      </w:pPr>
      <w:r>
        <w:rPr>
          <w:spacing w:val="20"/>
          <w:sz w:val="23"/>
          <w:szCs w:val="23"/>
        </w:rPr>
        <w:t>Banski dvori | Trg Sv. Marka 2  | 10000 Zagreb | tel. 01 4569 222 | vlada.gov.hr</w:t>
      </w:r>
    </w:p>
    <w:p w14:paraId="2798400B" w14:textId="31E840B5" w:rsidR="00A24535" w:rsidRDefault="00A24535" w:rsidP="00CC2391">
      <w:pPr>
        <w:rPr>
          <w:b/>
          <w:bCs/>
        </w:rPr>
      </w:pPr>
    </w:p>
    <w:p w14:paraId="360735B3" w14:textId="77777777" w:rsidR="00CC1FDB" w:rsidRDefault="00CC1FDB" w:rsidP="00CC2391">
      <w:pPr>
        <w:rPr>
          <w:b/>
          <w:bCs/>
        </w:rPr>
      </w:pPr>
    </w:p>
    <w:p w14:paraId="16DDADEE" w14:textId="77777777" w:rsidR="00A24535" w:rsidRDefault="00A24535" w:rsidP="00A24535">
      <w:pPr>
        <w:ind w:left="7200"/>
        <w:jc w:val="right"/>
        <w:rPr>
          <w:b/>
          <w:bCs/>
        </w:rPr>
      </w:pPr>
      <w:r>
        <w:rPr>
          <w:b/>
          <w:bCs/>
        </w:rPr>
        <w:lastRenderedPageBreak/>
        <w:t xml:space="preserve">PRIJEDLOG </w:t>
      </w:r>
    </w:p>
    <w:p w14:paraId="51664552" w14:textId="77777777" w:rsidR="00A24535" w:rsidRDefault="00A24535" w:rsidP="00A24535"/>
    <w:p w14:paraId="5B7E4E07" w14:textId="77777777" w:rsidR="00A24535" w:rsidRDefault="00A24535" w:rsidP="00A24535">
      <w:pPr>
        <w:jc w:val="both"/>
      </w:pPr>
    </w:p>
    <w:p w14:paraId="17844A52" w14:textId="77777777" w:rsidR="00A24535" w:rsidRDefault="00A24535" w:rsidP="00A24535">
      <w:pPr>
        <w:jc w:val="both"/>
      </w:pPr>
    </w:p>
    <w:p w14:paraId="4923F538" w14:textId="46A133D1" w:rsidR="00A24535" w:rsidRDefault="00A24535" w:rsidP="00A24535">
      <w:pPr>
        <w:jc w:val="both"/>
      </w:pPr>
      <w:r>
        <w:t>Na temelju članka 12. stavka 1. Zakona o sklapanju i izvršavanju međunarodnih ugovora („Narodne novine“, broj 28/96.) i članka 31. stavka 3. Zakona o Vladi Republike Hrvatske („Narodne novine“, br. 150/11., 119/14., 93/16., 116/18. i 80/22.), Vlada Republike Hrvatske je na sjednici održanoj ______</w:t>
      </w:r>
      <w:r w:rsidR="00CC2391">
        <w:t xml:space="preserve">___ </w:t>
      </w:r>
      <w:r>
        <w:t>2024. donijela</w:t>
      </w:r>
    </w:p>
    <w:p w14:paraId="03833F7D" w14:textId="77777777" w:rsidR="00A24535" w:rsidRDefault="00A24535" w:rsidP="00A24535">
      <w:pPr>
        <w:jc w:val="both"/>
      </w:pPr>
    </w:p>
    <w:p w14:paraId="5D273F3A" w14:textId="77777777" w:rsidR="00A24535" w:rsidRDefault="00A24535" w:rsidP="00A24535"/>
    <w:p w14:paraId="45B18357" w14:textId="77777777" w:rsidR="00A24535" w:rsidRDefault="00A24535" w:rsidP="00A24535">
      <w:pPr>
        <w:jc w:val="center"/>
        <w:rPr>
          <w:b/>
          <w:bCs/>
        </w:rPr>
      </w:pPr>
      <w:r>
        <w:rPr>
          <w:b/>
          <w:bCs/>
        </w:rPr>
        <w:t>Z A K L J U Č A K</w:t>
      </w:r>
    </w:p>
    <w:p w14:paraId="46087054" w14:textId="77777777" w:rsidR="00A24535" w:rsidRDefault="00A24535" w:rsidP="00A24535">
      <w:pPr>
        <w:rPr>
          <w:b/>
          <w:bCs/>
        </w:rPr>
      </w:pPr>
    </w:p>
    <w:p w14:paraId="4CCA2A8B" w14:textId="77777777" w:rsidR="00A24535" w:rsidRDefault="00A24535" w:rsidP="00A24535">
      <w:pPr>
        <w:jc w:val="center"/>
        <w:rPr>
          <w:b/>
          <w:bCs/>
        </w:rPr>
      </w:pPr>
    </w:p>
    <w:p w14:paraId="02CF0325" w14:textId="0B9F3C4A" w:rsidR="00A24535" w:rsidRDefault="00A24535" w:rsidP="00A24535">
      <w:pPr>
        <w:pStyle w:val="ListParagraph"/>
        <w:numPr>
          <w:ilvl w:val="0"/>
          <w:numId w:val="7"/>
        </w:numPr>
        <w:ind w:left="426" w:hanging="426"/>
        <w:jc w:val="both"/>
      </w:pPr>
      <w:r>
        <w:t xml:space="preserve">Prihvaća se Izvješće o vođenim pregovorima za sklapanje </w:t>
      </w:r>
      <w:r>
        <w:rPr>
          <w:bCs/>
        </w:rPr>
        <w:t>Ljubljansko-haške konvencije o međunarodnoj suradnji u istrazi i kaznenom progonu zločina genocida, zločina protiv čovječnosti, ratnih zločina i drugih međunarodnih kaznenih djela</w:t>
      </w:r>
      <w:r>
        <w:t>, u tekstu koji je Vladi Republike Hrvatske dostavilo Ministarstvo pravosuđa i uprave</w:t>
      </w:r>
      <w:r w:rsidR="00977F42">
        <w:t>,</w:t>
      </w:r>
      <w:r>
        <w:t xml:space="preserve"> aktom KLASA: 912-04/23-01/02, URBROJ:</w:t>
      </w:r>
      <w:r w:rsidR="00411CE8">
        <w:t xml:space="preserve"> 514-06-01-02-02/02-24-31</w:t>
      </w:r>
      <w:r>
        <w:t xml:space="preserve">, od </w:t>
      </w:r>
      <w:r w:rsidR="00411CE8">
        <w:rPr>
          <w:spacing w:val="-3"/>
        </w:rPr>
        <w:t>15. siječnja 2024.</w:t>
      </w:r>
      <w:r w:rsidR="008361C7">
        <w:t xml:space="preserve">    </w:t>
      </w:r>
    </w:p>
    <w:p w14:paraId="5AB86474" w14:textId="77777777" w:rsidR="00A24535" w:rsidRDefault="00A24535" w:rsidP="00A24535">
      <w:pPr>
        <w:pStyle w:val="ListParagraph"/>
        <w:ind w:left="426" w:hanging="426"/>
        <w:jc w:val="both"/>
      </w:pPr>
    </w:p>
    <w:p w14:paraId="6EF290F4" w14:textId="77777777" w:rsidR="00A24535" w:rsidRDefault="00A24535" w:rsidP="00A24535">
      <w:pPr>
        <w:pStyle w:val="ListParagraph"/>
        <w:numPr>
          <w:ilvl w:val="0"/>
          <w:numId w:val="7"/>
        </w:numPr>
        <w:ind w:left="426" w:hanging="426"/>
        <w:jc w:val="both"/>
      </w:pPr>
      <w:r>
        <w:t xml:space="preserve">Utvrđuje se da je usuglašeni tekst Konvencije iz točke 1. ovoga Zaključka u skladu s utvrđenom osnovom za vođenje pregovora. </w:t>
      </w:r>
    </w:p>
    <w:p w14:paraId="6AAFD72D" w14:textId="77777777" w:rsidR="00A24535" w:rsidRDefault="00A24535" w:rsidP="00A24535">
      <w:pPr>
        <w:pStyle w:val="ListParagraph"/>
        <w:ind w:left="426" w:hanging="426"/>
        <w:jc w:val="both"/>
      </w:pPr>
    </w:p>
    <w:p w14:paraId="76DEC0F8" w14:textId="103F286D" w:rsidR="00A24535" w:rsidRDefault="00A24535" w:rsidP="00A24535">
      <w:pPr>
        <w:pStyle w:val="ListParagraph"/>
        <w:numPr>
          <w:ilvl w:val="0"/>
          <w:numId w:val="7"/>
        </w:numPr>
        <w:ind w:left="426" w:hanging="426"/>
        <w:jc w:val="both"/>
      </w:pPr>
      <w:r>
        <w:t>Konvenciju iz točke 1. ovoga Zaključka potpisat će, u ime Republike Hrvatske, ministar pravosuđa i uprave. U slučaju njegove spriječenosti, Konvenciju</w:t>
      </w:r>
      <w:r w:rsidR="00977F42">
        <w:t xml:space="preserve"> iz točke 1. ovoga Zaključka</w:t>
      </w:r>
      <w:r>
        <w:t xml:space="preserve"> potpisat</w:t>
      </w:r>
      <w:r w:rsidR="00977F42">
        <w:t xml:space="preserve"> će</w:t>
      </w:r>
      <w:r>
        <w:t xml:space="preserve"> izvanredna i opunomoćena veleposlanica Republike Hrvatske u Kraljevini Nizozemskoj.</w:t>
      </w:r>
    </w:p>
    <w:p w14:paraId="5A9DF250" w14:textId="77777777" w:rsidR="00A24535" w:rsidRDefault="00A24535" w:rsidP="00A24535">
      <w:pPr>
        <w:jc w:val="both"/>
      </w:pPr>
    </w:p>
    <w:p w14:paraId="7865C997" w14:textId="77777777" w:rsidR="00A24535" w:rsidRDefault="00A24535" w:rsidP="00A24535">
      <w:pPr>
        <w:jc w:val="both"/>
      </w:pPr>
    </w:p>
    <w:p w14:paraId="73F3A096" w14:textId="77777777" w:rsidR="00A24535" w:rsidRDefault="00A24535" w:rsidP="00A24535">
      <w:pPr>
        <w:jc w:val="both"/>
      </w:pPr>
    </w:p>
    <w:p w14:paraId="646488B6" w14:textId="77777777" w:rsidR="00A24535" w:rsidRDefault="00A24535" w:rsidP="00A24535">
      <w:pPr>
        <w:jc w:val="both"/>
      </w:pPr>
    </w:p>
    <w:p w14:paraId="7FDD8F72" w14:textId="77777777" w:rsidR="00A24535" w:rsidRDefault="00A24535" w:rsidP="00A24535">
      <w:pPr>
        <w:jc w:val="both"/>
      </w:pPr>
      <w:r>
        <w:t xml:space="preserve">KLASA: </w:t>
      </w:r>
    </w:p>
    <w:p w14:paraId="71D506BE" w14:textId="77777777" w:rsidR="00A24535" w:rsidRDefault="00A24535" w:rsidP="00A24535">
      <w:pPr>
        <w:jc w:val="both"/>
      </w:pPr>
      <w:r>
        <w:t xml:space="preserve">URBROJ: </w:t>
      </w:r>
    </w:p>
    <w:p w14:paraId="14708A75" w14:textId="77777777" w:rsidR="00A24535" w:rsidRDefault="00A24535" w:rsidP="00A24535">
      <w:pPr>
        <w:jc w:val="both"/>
      </w:pPr>
    </w:p>
    <w:p w14:paraId="3C7C5F7B" w14:textId="2E856828" w:rsidR="00A24535" w:rsidRDefault="00A24535" w:rsidP="00A24535">
      <w:pPr>
        <w:jc w:val="both"/>
      </w:pPr>
      <w:r>
        <w:t>Zagreb, _______</w:t>
      </w:r>
      <w:r w:rsidR="00CC2391">
        <w:t xml:space="preserve"> </w:t>
      </w:r>
      <w:r>
        <w:t>202</w:t>
      </w:r>
      <w:r w:rsidR="00977F42">
        <w:t>4</w:t>
      </w:r>
      <w:r>
        <w:t>.</w:t>
      </w:r>
    </w:p>
    <w:p w14:paraId="0A67B546" w14:textId="77777777" w:rsidR="00A24535" w:rsidRDefault="00A24535" w:rsidP="00A24535">
      <w:pPr>
        <w:jc w:val="both"/>
      </w:pPr>
    </w:p>
    <w:p w14:paraId="47A1EBC3" w14:textId="7B42909B" w:rsidR="00A24535" w:rsidRDefault="00A24535" w:rsidP="00A24535">
      <w:pPr>
        <w:jc w:val="both"/>
      </w:pPr>
    </w:p>
    <w:p w14:paraId="43B28125" w14:textId="77777777" w:rsidR="003A0DE9" w:rsidRDefault="003A0DE9" w:rsidP="00A24535">
      <w:pPr>
        <w:jc w:val="both"/>
      </w:pPr>
    </w:p>
    <w:p w14:paraId="29DE6D8F" w14:textId="77777777" w:rsidR="00A24535" w:rsidRDefault="00A24535" w:rsidP="00A24535">
      <w:pPr>
        <w:jc w:val="both"/>
        <w:rPr>
          <w:bCs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A24535" w14:paraId="55048B57" w14:textId="77777777" w:rsidTr="00A24535">
        <w:tc>
          <w:tcPr>
            <w:tcW w:w="4428" w:type="dxa"/>
          </w:tcPr>
          <w:p w14:paraId="551DD8FF" w14:textId="77777777" w:rsidR="00A24535" w:rsidRDefault="00A24535">
            <w:pPr>
              <w:jc w:val="both"/>
              <w:rPr>
                <w:bCs/>
                <w:lang w:val="en-US" w:eastAsia="en-US"/>
              </w:rPr>
            </w:pPr>
          </w:p>
        </w:tc>
        <w:tc>
          <w:tcPr>
            <w:tcW w:w="4428" w:type="dxa"/>
          </w:tcPr>
          <w:p w14:paraId="751A8480" w14:textId="77777777" w:rsidR="00A24535" w:rsidRDefault="00A24535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PREDSJEDNIK</w:t>
            </w:r>
          </w:p>
          <w:p w14:paraId="60157B1B" w14:textId="35EA2F8B" w:rsidR="00A24535" w:rsidRDefault="00A24535" w:rsidP="00CC2391">
            <w:pPr>
              <w:rPr>
                <w:bCs/>
                <w:lang w:val="en-US" w:eastAsia="en-US"/>
              </w:rPr>
            </w:pPr>
          </w:p>
          <w:p w14:paraId="3320A3A2" w14:textId="77777777" w:rsidR="00A24535" w:rsidRDefault="00A24535">
            <w:pPr>
              <w:jc w:val="center"/>
              <w:rPr>
                <w:bCs/>
                <w:lang w:val="en-US" w:eastAsia="en-US"/>
              </w:rPr>
            </w:pPr>
            <w:r>
              <w:rPr>
                <w:bCs/>
                <w:lang w:val="en-US" w:eastAsia="en-US"/>
              </w:rPr>
              <w:t>mr. sc. Andrej Plenković</w:t>
            </w:r>
          </w:p>
          <w:p w14:paraId="06325C1D" w14:textId="77777777" w:rsidR="00A24535" w:rsidRDefault="00A24535">
            <w:pPr>
              <w:jc w:val="both"/>
              <w:rPr>
                <w:bCs/>
                <w:lang w:val="en-US" w:eastAsia="en-US"/>
              </w:rPr>
            </w:pPr>
          </w:p>
        </w:tc>
      </w:tr>
    </w:tbl>
    <w:p w14:paraId="2A627B66" w14:textId="77777777" w:rsidR="00A24535" w:rsidRDefault="00A24535" w:rsidP="00A24535"/>
    <w:p w14:paraId="1F24B606" w14:textId="77777777" w:rsidR="00A24535" w:rsidRDefault="00A24535" w:rsidP="00A24535"/>
    <w:p w14:paraId="5E67BFF9" w14:textId="77777777" w:rsidR="00A24535" w:rsidRDefault="00A24535" w:rsidP="00A24535"/>
    <w:p w14:paraId="4D3C8B59" w14:textId="77777777" w:rsidR="00A24535" w:rsidRDefault="00A24535" w:rsidP="00A24535"/>
    <w:p w14:paraId="26BAB1A5" w14:textId="1A1025FD" w:rsidR="00A24535" w:rsidRDefault="00A24535" w:rsidP="00A24535"/>
    <w:p w14:paraId="788E1055" w14:textId="7E63301D" w:rsidR="00CC2391" w:rsidRDefault="00CC2391" w:rsidP="00A24535"/>
    <w:p w14:paraId="3E39BFA2" w14:textId="77B52CD7" w:rsidR="00CC2391" w:rsidRDefault="00CC2391" w:rsidP="00A24535"/>
    <w:p w14:paraId="633DD863" w14:textId="3322F298" w:rsidR="00A24535" w:rsidRDefault="00A24535" w:rsidP="00A24535"/>
    <w:p w14:paraId="56A338D0" w14:textId="77777777" w:rsidR="00A24535" w:rsidRDefault="00A24535" w:rsidP="00A24535">
      <w:pPr>
        <w:tabs>
          <w:tab w:val="left" w:pos="5415"/>
        </w:tabs>
        <w:jc w:val="center"/>
        <w:rPr>
          <w:b/>
        </w:rPr>
      </w:pPr>
      <w:r>
        <w:rPr>
          <w:b/>
        </w:rPr>
        <w:t>OBRAZLOŽENJE</w:t>
      </w:r>
    </w:p>
    <w:p w14:paraId="4EC75E26" w14:textId="77777777" w:rsidR="00A24535" w:rsidRDefault="00A24535" w:rsidP="00A24535">
      <w:pPr>
        <w:jc w:val="both"/>
      </w:pPr>
    </w:p>
    <w:p w14:paraId="5173C8CC" w14:textId="77777777" w:rsidR="00A24535" w:rsidRDefault="00A24535" w:rsidP="00A24535">
      <w:pPr>
        <w:jc w:val="both"/>
      </w:pPr>
    </w:p>
    <w:p w14:paraId="61EB10A6" w14:textId="067578D1" w:rsidR="00A24535" w:rsidRDefault="00A24535" w:rsidP="00A24535">
      <w:pPr>
        <w:jc w:val="both"/>
      </w:pPr>
      <w:r>
        <w:t xml:space="preserve">Vlada Republike Hrvatske je na sjednici održanoj 4. svibnja 2023., na prijedlog Ministarstva pravosuđa i uprave, donijela Odluku o pokretanju postupka za sklapanje Konvencije o međunarodnoj suradnji u istrazi i kaznenom progonu počinitelja zločina genocida, zločina protiv čovječnosti, ratnih zločina i drugih međunarodnih kaznenih djela (KLASA: 022-03/23-11/18, URBROJ: 50301-21/32-23-2). </w:t>
      </w:r>
    </w:p>
    <w:p w14:paraId="63A89E99" w14:textId="56D94805" w:rsidR="002E266F" w:rsidRDefault="002E266F" w:rsidP="00A24535">
      <w:pPr>
        <w:jc w:val="both"/>
      </w:pPr>
    </w:p>
    <w:p w14:paraId="69C3E64F" w14:textId="28834E5C" w:rsidR="007A7C26" w:rsidRDefault="002E266F" w:rsidP="00A24535">
      <w:pPr>
        <w:jc w:val="both"/>
      </w:pPr>
      <w:r>
        <w:rPr>
          <w:rFonts w:eastAsiaTheme="minorHAnsi"/>
          <w:lang w:eastAsia="en-US"/>
        </w:rPr>
        <w:t xml:space="preserve">Ministarstvo pravosuđa i uprave </w:t>
      </w:r>
      <w:r w:rsidR="00B975F2">
        <w:rPr>
          <w:rFonts w:eastAsiaTheme="minorHAnsi"/>
          <w:lang w:eastAsia="en-US"/>
        </w:rPr>
        <w:t>predložilo je</w:t>
      </w:r>
      <w:r>
        <w:rPr>
          <w:rFonts w:eastAsiaTheme="minorHAnsi"/>
          <w:lang w:eastAsia="en-US"/>
        </w:rPr>
        <w:t xml:space="preserve"> Vladi Republike Hrvatske donošenje O</w:t>
      </w:r>
      <w:r w:rsidRPr="00B92A34">
        <w:rPr>
          <w:rFonts w:eastAsiaTheme="minorHAnsi"/>
          <w:lang w:eastAsia="en-US"/>
        </w:rPr>
        <w:t xml:space="preserve">dluke o izmjenama Odluke o pokretanju postupka za sklapanje </w:t>
      </w:r>
      <w:bookmarkStart w:id="1" w:name="_Hlk131686571"/>
      <w:r w:rsidRPr="001856C2">
        <w:t xml:space="preserve">Konvencije </w:t>
      </w:r>
      <w:bookmarkStart w:id="2" w:name="_Hlk130765210"/>
      <w:r w:rsidRPr="001856C2">
        <w:t>o međunarodnoj suradnji u istrazi i kaznenom progonu počinitelja zločina genocida, zločina protiv čovječnosti, ratnih zločina i drugih međunarodnih kaznenih djela</w:t>
      </w:r>
      <w:bookmarkEnd w:id="1"/>
      <w:bookmarkEnd w:id="2"/>
      <w:r>
        <w:t xml:space="preserve">. </w:t>
      </w:r>
      <w:r w:rsidR="0071213F">
        <w:t xml:space="preserve">Prijedlogom odluke predlažu se sljedeće izmjene ranije donesene Odluke: novi naziv Konvencije kao rezultat pregovora na Diplomatskoj konferenciji; ovlast za potpisivanje Konvencije od strane izvanredne i opunomoćene veleposlanice Republike Hrvatske u Kraljevini Nizozemskoj u slučaju spriječenosti ministra pravosuđa i uprave; te utvrđivanje novog Nacrta konvencije koji je rezultat pregovora na Diplomatskoj </w:t>
      </w:r>
      <w:r>
        <w:t>konferenciji</w:t>
      </w:r>
      <w:r w:rsidR="007A7C26">
        <w:t>.</w:t>
      </w:r>
    </w:p>
    <w:p w14:paraId="6823C8C3" w14:textId="77777777" w:rsidR="007A7C26" w:rsidRDefault="007A7C26" w:rsidP="00A24535">
      <w:pPr>
        <w:jc w:val="both"/>
      </w:pPr>
    </w:p>
    <w:p w14:paraId="72546A7A" w14:textId="1C4F6F63" w:rsidR="00A24535" w:rsidRDefault="009D655F" w:rsidP="00A24535">
      <w:pPr>
        <w:jc w:val="both"/>
      </w:pPr>
      <w:r>
        <w:t>P</w:t>
      </w:r>
      <w:r w:rsidR="007A7C26">
        <w:t>redstavnici Ministarstva pravosuđa i uprave</w:t>
      </w:r>
      <w:r>
        <w:t xml:space="preserve"> su</w:t>
      </w:r>
      <w:r w:rsidR="007A7C26">
        <w:t>, kao članovi izaslanstva Republike Hrvatske,</w:t>
      </w:r>
      <w:r w:rsidR="002E266F">
        <w:t xml:space="preserve"> </w:t>
      </w:r>
      <w:r>
        <w:t xml:space="preserve">sudjelovali na Diplomatskoj konferenciji koja </w:t>
      </w:r>
      <w:r w:rsidR="002E266F">
        <w:t>se</w:t>
      </w:r>
      <w:r w:rsidR="00A24535">
        <w:t xml:space="preserve"> s ciljem usvajanja konačnog teksta mnogostranog međunarodnog ugovora održala u Ljubljani, Republika Slovenija, od 15. do 26. svibnja 2023. Ljubljansko-haška konvencija o međunarodnoj suradnji u istrazi i kaznenom progonu zločina genocida, zločina protiv čovječnosti, ratnih zločina i drugih međunarodnih kaznenih djela (dalje u tekstu „Konvencija“) usvojena je na 18. plenarnom zasjedanju Diplomatske konferencije 26. svibnja 2023., kao rezultat rasprave na plenarnoj sjednici i u radnim skupinama, kao i u Odboru za izradu nacrta. Na Diplomatskoj konferenciji sve države pozvane su potpisati Konvenciju.</w:t>
      </w:r>
    </w:p>
    <w:p w14:paraId="2B85AE6D" w14:textId="77777777" w:rsidR="00A24535" w:rsidRDefault="00A24535" w:rsidP="00A24535">
      <w:pPr>
        <w:jc w:val="both"/>
      </w:pPr>
    </w:p>
    <w:p w14:paraId="428158D9" w14:textId="08E5CE1E" w:rsidR="00A24535" w:rsidRDefault="00A24535" w:rsidP="00A24535">
      <w:pPr>
        <w:jc w:val="both"/>
      </w:pPr>
      <w:r>
        <w:t xml:space="preserve">Konvencija će biti otvorena za potpisivanje svim državama na svečanosti koja će se 14. i 15. veljače 2024. održati u Palači mira u Hagu, Kraljevina Nizozemska. Nakon toga, ostat će otvorena za potpisivanje od 19. veljače 2024. do 14. veljače 2025. u Saveznoj javnoj službi za vanjske poslove, vanjsku trgovinu i razvojnu suradnju Kraljevine Belgije u Bruxellesu. </w:t>
      </w:r>
    </w:p>
    <w:p w14:paraId="773A6115" w14:textId="77777777" w:rsidR="00A24535" w:rsidRDefault="00A24535" w:rsidP="00A24535">
      <w:pPr>
        <w:jc w:val="both"/>
      </w:pPr>
    </w:p>
    <w:p w14:paraId="15AB642F" w14:textId="2C7337A3" w:rsidR="00A24535" w:rsidRDefault="00A24535" w:rsidP="00A24535">
      <w:pPr>
        <w:jc w:val="both"/>
      </w:pPr>
      <w:r>
        <w:t xml:space="preserve">Predlaže se Vladi Republike Hrvatske </w:t>
      </w:r>
      <w:r w:rsidR="009D655F">
        <w:t>da donese</w:t>
      </w:r>
      <w:r>
        <w:t xml:space="preserve"> </w:t>
      </w:r>
      <w:r w:rsidR="009D655F">
        <w:t>Zaključak</w:t>
      </w:r>
      <w:r>
        <w:t xml:space="preserve"> o prihvaćanju Izvješća o vođenim pregovorima za sklapanje Konvencije. Tekstu Izvješća priložen je i tekst Konvencije na engleskom jeziku, kako je konsenzusom usvojen na Diplomatskoj konferenciji.</w:t>
      </w:r>
    </w:p>
    <w:p w14:paraId="6B2F14CC" w14:textId="77777777" w:rsidR="00A24535" w:rsidRDefault="00A24535" w:rsidP="00A24535">
      <w:pPr>
        <w:jc w:val="both"/>
      </w:pPr>
    </w:p>
    <w:p w14:paraId="083DB905" w14:textId="77777777" w:rsidR="00A24535" w:rsidRDefault="00A24535" w:rsidP="00A24535">
      <w:pPr>
        <w:jc w:val="both"/>
        <w:rPr>
          <w:rFonts w:ascii="Arial" w:hAnsi="Arial" w:cs="Arial"/>
          <w:sz w:val="20"/>
          <w:szCs w:val="20"/>
        </w:rPr>
      </w:pPr>
    </w:p>
    <w:p w14:paraId="42EF9F4D" w14:textId="77777777" w:rsidR="00A24535" w:rsidRDefault="00A24535" w:rsidP="00A24535">
      <w:pPr>
        <w:jc w:val="both"/>
        <w:rPr>
          <w:rFonts w:ascii="Arial" w:hAnsi="Arial" w:cs="Arial"/>
          <w:sz w:val="22"/>
          <w:szCs w:val="22"/>
        </w:rPr>
      </w:pPr>
    </w:p>
    <w:p w14:paraId="7DBF266F" w14:textId="77777777" w:rsidR="00A24535" w:rsidRDefault="00A24535" w:rsidP="00A24535">
      <w:pPr>
        <w:ind w:firstLine="3780"/>
        <w:rPr>
          <w:rFonts w:ascii="Arial" w:hAnsi="Arial" w:cs="Arial"/>
          <w:b/>
          <w:sz w:val="20"/>
          <w:szCs w:val="20"/>
        </w:rPr>
      </w:pPr>
    </w:p>
    <w:p w14:paraId="29326BE2" w14:textId="77777777" w:rsidR="00A24535" w:rsidRDefault="00A24535" w:rsidP="00A24535">
      <w:pPr>
        <w:tabs>
          <w:tab w:val="left" w:pos="4678"/>
        </w:tabs>
        <w:spacing w:line="276" w:lineRule="auto"/>
        <w:rPr>
          <w:b/>
        </w:rPr>
      </w:pPr>
    </w:p>
    <w:p w14:paraId="0E6184D0" w14:textId="77777777" w:rsidR="00A24535" w:rsidRDefault="00A24535" w:rsidP="00A24535">
      <w:pPr>
        <w:tabs>
          <w:tab w:val="left" w:pos="4678"/>
        </w:tabs>
        <w:spacing w:line="276" w:lineRule="auto"/>
        <w:rPr>
          <w:b/>
        </w:rPr>
      </w:pPr>
    </w:p>
    <w:p w14:paraId="4E30CC85" w14:textId="77777777" w:rsidR="00A24535" w:rsidRDefault="00A24535" w:rsidP="00A24535"/>
    <w:p w14:paraId="342F71B8" w14:textId="636DD127" w:rsidR="00AB093B" w:rsidRPr="00A24535" w:rsidRDefault="00AB093B" w:rsidP="00A24535"/>
    <w:sectPr w:rsidR="00AB093B" w:rsidRPr="00A24535">
      <w:footerReference w:type="default" r:id="rId13"/>
      <w:pgSz w:w="11906" w:h="16838"/>
      <w:pgMar w:top="1417" w:right="1417" w:bottom="1417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253BD" w14:textId="77777777" w:rsidR="00055B33" w:rsidRDefault="00C23CE6">
      <w:r>
        <w:separator/>
      </w:r>
    </w:p>
  </w:endnote>
  <w:endnote w:type="continuationSeparator" w:id="0">
    <w:p w14:paraId="7448BD6A" w14:textId="77777777" w:rsidR="00055B33" w:rsidRDefault="00C2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C9BA0A" w14:textId="77777777" w:rsidR="0074692F" w:rsidRDefault="00C23CE6">
    <w:pPr>
      <w:pStyle w:val="Footer"/>
      <w:rPr>
        <w:lang w:val="hr-HR"/>
      </w:rPr>
    </w:pPr>
    <w:r>
      <w:rPr>
        <w:noProof/>
        <w:lang w:val="hr-HR" w:eastAsia="hr-HR"/>
      </w:rPr>
      <w:drawing>
        <wp:inline distT="0" distB="0" distL="0" distR="0" wp14:anchorId="3AEFB551" wp14:editId="190BA5EA">
          <wp:extent cx="2110740" cy="28575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0740" cy="285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BF2FA62" w14:textId="77777777" w:rsidR="0074692F" w:rsidRDefault="00C23CE6">
    <w:pPr>
      <w:pStyle w:val="Footer"/>
    </w:pPr>
    <w:r>
      <w:rPr>
        <w:lang w:val="hr-HR"/>
      </w:rPr>
      <w:t>_RlTzw50_0CvYMX8v9o95g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0BB679" w14:textId="77777777" w:rsidR="00055B33" w:rsidRDefault="00C23CE6">
      <w:r>
        <w:separator/>
      </w:r>
    </w:p>
  </w:footnote>
  <w:footnote w:type="continuationSeparator" w:id="0">
    <w:p w14:paraId="344C559B" w14:textId="77777777" w:rsidR="00055B33" w:rsidRDefault="00C23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47FBB"/>
    <w:multiLevelType w:val="hybridMultilevel"/>
    <w:tmpl w:val="ED6001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A46E14"/>
    <w:multiLevelType w:val="multilevel"/>
    <w:tmpl w:val="8CB4423C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2" w15:restartNumberingAfterBreak="0">
    <w:nsid w:val="44886A7C"/>
    <w:multiLevelType w:val="multilevel"/>
    <w:tmpl w:val="AFF83FBE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3" w15:restartNumberingAfterBreak="0">
    <w:nsid w:val="692D32CA"/>
    <w:multiLevelType w:val="multilevel"/>
    <w:tmpl w:val="5F8624CA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eastAsia="Wingdings" w:hAnsi="Wingdings" w:cs="Wingdings"/>
      </w:rPr>
    </w:lvl>
  </w:abstractNum>
  <w:abstractNum w:abstractNumId="4" w15:restartNumberingAfterBreak="0">
    <w:nsid w:val="6B003810"/>
    <w:multiLevelType w:val="hybridMultilevel"/>
    <w:tmpl w:val="E0D6FE5A"/>
    <w:lvl w:ilvl="0" w:tplc="522CC0D4">
      <w:start w:val="1"/>
      <w:numFmt w:val="decimal"/>
      <w:lvlText w:val="%1."/>
      <w:lvlJc w:val="left"/>
      <w:pPr>
        <w:ind w:left="720" w:hanging="360"/>
      </w:pPr>
    </w:lvl>
    <w:lvl w:ilvl="1" w:tplc="1FA0AF8A">
      <w:start w:val="1"/>
      <w:numFmt w:val="lowerLetter"/>
      <w:lvlText w:val="%2."/>
      <w:lvlJc w:val="left"/>
      <w:pPr>
        <w:ind w:left="1440" w:hanging="360"/>
      </w:pPr>
    </w:lvl>
    <w:lvl w:ilvl="2" w:tplc="E690D8E0">
      <w:start w:val="1"/>
      <w:numFmt w:val="lowerRoman"/>
      <w:lvlText w:val="%3."/>
      <w:lvlJc w:val="right"/>
      <w:pPr>
        <w:ind w:left="2160" w:hanging="180"/>
      </w:pPr>
    </w:lvl>
    <w:lvl w:ilvl="3" w:tplc="98D48498">
      <w:start w:val="1"/>
      <w:numFmt w:val="decimal"/>
      <w:lvlText w:val="%4."/>
      <w:lvlJc w:val="left"/>
      <w:pPr>
        <w:ind w:left="2880" w:hanging="360"/>
      </w:pPr>
    </w:lvl>
    <w:lvl w:ilvl="4" w:tplc="438CA36A">
      <w:start w:val="1"/>
      <w:numFmt w:val="lowerLetter"/>
      <w:lvlText w:val="%5."/>
      <w:lvlJc w:val="left"/>
      <w:pPr>
        <w:ind w:left="3600" w:hanging="360"/>
      </w:pPr>
    </w:lvl>
    <w:lvl w:ilvl="5" w:tplc="C42C7C4C">
      <w:start w:val="1"/>
      <w:numFmt w:val="lowerRoman"/>
      <w:lvlText w:val="%6."/>
      <w:lvlJc w:val="right"/>
      <w:pPr>
        <w:ind w:left="4320" w:hanging="180"/>
      </w:pPr>
    </w:lvl>
    <w:lvl w:ilvl="6" w:tplc="103A01BC">
      <w:start w:val="1"/>
      <w:numFmt w:val="decimal"/>
      <w:lvlText w:val="%7."/>
      <w:lvlJc w:val="left"/>
      <w:pPr>
        <w:ind w:left="5040" w:hanging="360"/>
      </w:pPr>
    </w:lvl>
    <w:lvl w:ilvl="7" w:tplc="FFDC4520">
      <w:start w:val="1"/>
      <w:numFmt w:val="lowerLetter"/>
      <w:lvlText w:val="%8."/>
      <w:lvlJc w:val="left"/>
      <w:pPr>
        <w:ind w:left="5760" w:hanging="360"/>
      </w:pPr>
    </w:lvl>
    <w:lvl w:ilvl="8" w:tplc="4790B82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6E2EC0"/>
    <w:multiLevelType w:val="multilevel"/>
    <w:tmpl w:val="6CD2221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right"/>
      <w:pPr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right"/>
      <w:pPr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left"/>
      <w:pPr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right"/>
      <w:pPr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left"/>
      <w:pPr>
        <w:ind w:left="6840" w:hanging="360"/>
      </w:pPr>
      <w:rPr>
        <w:rFonts w:ascii="Times New Roman" w:eastAsia="Times New Roman" w:hAnsi="Times New Roman" w:cs="Times New Roman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2F"/>
    <w:rsid w:val="0002414B"/>
    <w:rsid w:val="00055B33"/>
    <w:rsid w:val="00092AC0"/>
    <w:rsid w:val="001617BA"/>
    <w:rsid w:val="002E266F"/>
    <w:rsid w:val="00355AAC"/>
    <w:rsid w:val="003A0DE9"/>
    <w:rsid w:val="00411CE8"/>
    <w:rsid w:val="00450F82"/>
    <w:rsid w:val="0071213F"/>
    <w:rsid w:val="0074692F"/>
    <w:rsid w:val="007A7C26"/>
    <w:rsid w:val="008361C7"/>
    <w:rsid w:val="00977F42"/>
    <w:rsid w:val="009D655F"/>
    <w:rsid w:val="00A24535"/>
    <w:rsid w:val="00A83AA9"/>
    <w:rsid w:val="00AB093B"/>
    <w:rsid w:val="00B975F2"/>
    <w:rsid w:val="00C01F9B"/>
    <w:rsid w:val="00C23CE6"/>
    <w:rsid w:val="00C55734"/>
    <w:rsid w:val="00CC1FDB"/>
    <w:rsid w:val="00CC2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DCB5CC"/>
  <w15:chartTrackingRefBased/>
  <w15:docId w15:val="{B3E0EDA3-794A-4906-AF8E-BC4B850A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HeaderChar">
    <w:name w:val="Header Char"/>
    <w:link w:val="Header"/>
    <w:rPr>
      <w:rFonts w:cs="Times New Roman"/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PodnojeChar">
    <w:name w:val="Podnožje Char"/>
    <w:rPr>
      <w:rFonts w:cs="Times New Roman"/>
      <w:sz w:val="24"/>
    </w:rPr>
  </w:style>
  <w:style w:type="character" w:styleId="CommentReference">
    <w:name w:val="annotation reference"/>
    <w:semiHidden/>
    <w:rPr>
      <w:rFonts w:cs="Times New Roman"/>
      <w:sz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character" w:customStyle="1" w:styleId="CommentTextChar">
    <w:name w:val="Comment Text Char"/>
    <w:link w:val="CommentText"/>
    <w:semiHidden/>
    <w:rPr>
      <w:rFonts w:cs="Times New Roman"/>
      <w:sz w:val="20"/>
      <w:szCs w:val="20"/>
      <w:lang w:val="hr-HR" w:eastAsia="hr-HR"/>
    </w:rPr>
  </w:style>
  <w:style w:type="paragraph" w:styleId="CommentSubject">
    <w:name w:val="annotation subject"/>
    <w:basedOn w:val="CommentText"/>
    <w:link w:val="CommentSubjectChar"/>
    <w:semiHidden/>
    <w:rPr>
      <w:b/>
      <w:bCs/>
    </w:rPr>
  </w:style>
  <w:style w:type="character" w:customStyle="1" w:styleId="CommentSubjectChar">
    <w:name w:val="Comment Subject Char"/>
    <w:link w:val="CommentSubject"/>
    <w:semiHidden/>
    <w:rPr>
      <w:rFonts w:cs="Times New Roman"/>
      <w:b/>
      <w:bCs/>
      <w:sz w:val="20"/>
      <w:szCs w:val="20"/>
      <w:lang w:val="hr-HR" w:eastAsia="hr-HR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semiHidden/>
    <w:rPr>
      <w:rFonts w:cs="Times New Roman"/>
      <w:sz w:val="2"/>
      <w:lang w:val="hr-HR" w:eastAsia="hr-HR"/>
    </w:rPr>
  </w:style>
  <w:style w:type="paragraph" w:styleId="ListParagraph">
    <w:name w:val="List Paragraph"/>
    <w:basedOn w:val="Normal"/>
    <w:uiPriority w:val="34"/>
    <w:qFormat/>
    <w:rsid w:val="00C23C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37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AZJMDCZ6QSYZ-7492995-14363</_dlc_DocId>
    <_dlc_DocIdUrl xmlns="a494813a-d0d8-4dad-94cb-0d196f36ba15">
      <Url>https://ekoordinacije.vlada.hr/unutarnja-vanjska-politika/_layouts/15/DocIdRedir.aspx?ID=AZJMDCZ6QSYZ-7492995-14363</Url>
      <Description>AZJMDCZ6QSYZ-7492995-14363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067BDC0524608488A6F0AA2AC437412" ma:contentTypeVersion="0" ma:contentTypeDescription="Stvaranje novog dokumenta." ma:contentTypeScope="" ma:versionID="c3ab98583ad16ee38ed5df71102ce3a4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DAA5A-C6E6-40B7-A273-DBEBA4169630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41E0E9-C5B4-4385-A226-CD3FB68DC9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337BD1D-BB2C-4BBF-94F2-D126E3FFEAC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CB55DD6-F957-460C-99E5-14C9EB9200C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3343EE3-46BA-493C-94F9-D2915AC05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656</Words>
  <Characters>3741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TAJNIŠTVO MINISTARSTVA</vt:lpstr>
      <vt:lpstr>TAJNIŠTVO MINISTARSTVA</vt:lpstr>
    </vt:vector>
  </TitlesOfParts>
  <Company>RH - TDU</Company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TAJNIŠTVO MINISTARSTVA</dc:title>
  <dc:subject/>
  <dc:creator>Željko Čvorak</dc:creator>
  <cp:keywords/>
  <cp:lastModifiedBy>Mladen Duvnjak</cp:lastModifiedBy>
  <cp:revision>13</cp:revision>
  <cp:lastPrinted>2024-01-11T11:40:00Z</cp:lastPrinted>
  <dcterms:created xsi:type="dcterms:W3CDTF">2020-07-24T05:30:00Z</dcterms:created>
  <dcterms:modified xsi:type="dcterms:W3CDTF">2024-01-30T09:04:00Z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8636624b-18fd-45d8-96b5-c5450a5a3694</vt:lpwstr>
  </property>
  <property fmtid="{D5CDD505-2E9C-101B-9397-08002B2CF9AE}" pid="3" name="ContentTypeId">
    <vt:lpwstr>0x010100B067BDC0524608488A6F0AA2AC437412</vt:lpwstr>
  </property>
</Properties>
</file>