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3281" w14:textId="77777777" w:rsidR="002065B2" w:rsidRPr="002065B2" w:rsidRDefault="002065B2" w:rsidP="002065B2">
      <w:pPr>
        <w:jc w:val="center"/>
        <w:rPr>
          <w:szCs w:val="24"/>
        </w:rPr>
      </w:pPr>
      <w:r w:rsidRPr="002065B2">
        <w:rPr>
          <w:noProof/>
          <w:szCs w:val="24"/>
          <w:lang w:eastAsia="hr-HR"/>
        </w:rPr>
        <w:drawing>
          <wp:inline distT="0" distB="0" distL="0" distR="0" wp14:anchorId="3B662926" wp14:editId="5945704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5B2">
        <w:rPr>
          <w:szCs w:val="24"/>
        </w:rPr>
        <w:fldChar w:fldCharType="begin"/>
      </w:r>
      <w:r w:rsidRPr="002065B2">
        <w:rPr>
          <w:szCs w:val="24"/>
        </w:rPr>
        <w:instrText xml:space="preserve"> INCLUDEPICTURE "http://www.inet.hr/~box/images/grb-rh.gif" \* MERGEFORMATINET </w:instrText>
      </w:r>
      <w:r w:rsidRPr="002065B2">
        <w:rPr>
          <w:szCs w:val="24"/>
        </w:rPr>
        <w:fldChar w:fldCharType="end"/>
      </w:r>
    </w:p>
    <w:p w14:paraId="35B83EEE" w14:textId="77777777" w:rsidR="002065B2" w:rsidRPr="002065B2" w:rsidRDefault="002065B2" w:rsidP="002065B2">
      <w:pPr>
        <w:spacing w:before="60" w:after="1680"/>
        <w:jc w:val="center"/>
        <w:rPr>
          <w:szCs w:val="24"/>
        </w:rPr>
      </w:pPr>
      <w:r w:rsidRPr="002065B2">
        <w:rPr>
          <w:szCs w:val="24"/>
        </w:rPr>
        <w:t>VLADA REPUBLIKE HRVATSKE</w:t>
      </w:r>
    </w:p>
    <w:p w14:paraId="7852EF8C" w14:textId="77777777" w:rsidR="002065B2" w:rsidRPr="002065B2" w:rsidRDefault="002065B2" w:rsidP="002065B2">
      <w:pPr>
        <w:rPr>
          <w:szCs w:val="24"/>
        </w:rPr>
      </w:pPr>
    </w:p>
    <w:p w14:paraId="20BCCBD1" w14:textId="64695263" w:rsidR="002065B2" w:rsidRPr="002065B2" w:rsidRDefault="002065B2" w:rsidP="002065B2">
      <w:pPr>
        <w:spacing w:after="2400"/>
        <w:jc w:val="right"/>
        <w:rPr>
          <w:szCs w:val="24"/>
        </w:rPr>
      </w:pPr>
      <w:r w:rsidRPr="002065B2">
        <w:rPr>
          <w:szCs w:val="24"/>
        </w:rPr>
        <w:t xml:space="preserve">Zagreb, </w:t>
      </w:r>
      <w:r w:rsidR="005D7944">
        <w:rPr>
          <w:szCs w:val="24"/>
        </w:rPr>
        <w:t>31</w:t>
      </w:r>
      <w:r w:rsidRPr="002065B2">
        <w:rPr>
          <w:szCs w:val="24"/>
        </w:rPr>
        <w:t xml:space="preserve">. </w:t>
      </w:r>
      <w:r w:rsidR="00441BD4">
        <w:rPr>
          <w:szCs w:val="24"/>
        </w:rPr>
        <w:t>siječnja</w:t>
      </w:r>
      <w:r w:rsidRPr="002065B2">
        <w:rPr>
          <w:szCs w:val="24"/>
        </w:rPr>
        <w:t xml:space="preserve"> 202</w:t>
      </w:r>
      <w:r w:rsidR="00441BD4">
        <w:rPr>
          <w:szCs w:val="24"/>
        </w:rPr>
        <w:t>4</w:t>
      </w:r>
      <w:r w:rsidRPr="002065B2">
        <w:rPr>
          <w:szCs w:val="24"/>
        </w:rPr>
        <w:t>.</w:t>
      </w:r>
    </w:p>
    <w:p w14:paraId="05E3D171" w14:textId="77777777" w:rsidR="002065B2" w:rsidRPr="002065B2" w:rsidRDefault="002065B2" w:rsidP="002065B2">
      <w:pPr>
        <w:spacing w:line="360" w:lineRule="auto"/>
        <w:rPr>
          <w:szCs w:val="24"/>
        </w:rPr>
      </w:pPr>
      <w:r w:rsidRPr="002065B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7082"/>
      </w:tblGrid>
      <w:tr w:rsidR="002065B2" w:rsidRPr="002065B2" w14:paraId="57D40CE4" w14:textId="77777777" w:rsidTr="002065B2">
        <w:tc>
          <w:tcPr>
            <w:tcW w:w="1945" w:type="dxa"/>
          </w:tcPr>
          <w:p w14:paraId="0FE69E97" w14:textId="77777777" w:rsidR="002065B2" w:rsidRPr="002065B2" w:rsidRDefault="002065B2" w:rsidP="00E2325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065B2">
              <w:rPr>
                <w:b/>
                <w:smallCaps/>
                <w:sz w:val="24"/>
                <w:szCs w:val="24"/>
              </w:rPr>
              <w:t>Predlagatelj</w:t>
            </w:r>
            <w:r w:rsidRPr="002065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1D5EC5B9" w14:textId="77777777" w:rsidR="002065B2" w:rsidRPr="002065B2" w:rsidRDefault="002065B2" w:rsidP="00E23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7CFF79FD" w14:textId="77777777" w:rsidR="002065B2" w:rsidRPr="002065B2" w:rsidRDefault="002065B2" w:rsidP="002065B2">
      <w:pPr>
        <w:spacing w:line="360" w:lineRule="auto"/>
        <w:rPr>
          <w:szCs w:val="24"/>
        </w:rPr>
      </w:pPr>
      <w:r w:rsidRPr="002065B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7022"/>
      </w:tblGrid>
      <w:tr w:rsidR="002065B2" w:rsidRPr="002065B2" w14:paraId="56629B8D" w14:textId="77777777" w:rsidTr="002065B2">
        <w:tc>
          <w:tcPr>
            <w:tcW w:w="1933" w:type="dxa"/>
          </w:tcPr>
          <w:p w14:paraId="6FF7E614" w14:textId="77777777" w:rsidR="002065B2" w:rsidRPr="002065B2" w:rsidRDefault="002065B2" w:rsidP="00E23253">
            <w:pPr>
              <w:spacing w:line="360" w:lineRule="auto"/>
              <w:ind w:left="35" w:right="692"/>
              <w:jc w:val="right"/>
              <w:rPr>
                <w:sz w:val="24"/>
                <w:szCs w:val="24"/>
              </w:rPr>
            </w:pPr>
            <w:r w:rsidRPr="002065B2">
              <w:rPr>
                <w:b/>
                <w:smallCaps/>
                <w:sz w:val="24"/>
                <w:szCs w:val="24"/>
              </w:rPr>
              <w:t>Predmet</w:t>
            </w:r>
            <w:r w:rsidRPr="002065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93" w:type="dxa"/>
          </w:tcPr>
          <w:p w14:paraId="1442812F" w14:textId="5593B462" w:rsidR="002065B2" w:rsidRPr="002065B2" w:rsidRDefault="002065B2" w:rsidP="002065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65B2">
              <w:rPr>
                <w:sz w:val="24"/>
                <w:szCs w:val="24"/>
              </w:rPr>
              <w:t xml:space="preserve">Prijedlog odluke o osnivanju Stalne skupine za primjenu i praćenje provedbe mjera ograničavanja </w:t>
            </w:r>
          </w:p>
        </w:tc>
      </w:tr>
    </w:tbl>
    <w:p w14:paraId="1FF641E6" w14:textId="77777777" w:rsidR="002065B2" w:rsidRPr="002065B2" w:rsidRDefault="002065B2" w:rsidP="002065B2">
      <w:pPr>
        <w:tabs>
          <w:tab w:val="left" w:pos="1843"/>
        </w:tabs>
        <w:spacing w:line="360" w:lineRule="auto"/>
        <w:ind w:left="1843" w:hanging="1843"/>
        <w:rPr>
          <w:szCs w:val="24"/>
        </w:rPr>
      </w:pPr>
      <w:r w:rsidRPr="002065B2">
        <w:rPr>
          <w:szCs w:val="24"/>
        </w:rPr>
        <w:t>__________________________________________________________________________</w:t>
      </w:r>
    </w:p>
    <w:p w14:paraId="454AC795" w14:textId="77777777" w:rsidR="002065B2" w:rsidRPr="002065B2" w:rsidRDefault="002065B2" w:rsidP="002065B2">
      <w:pPr>
        <w:rPr>
          <w:szCs w:val="24"/>
        </w:rPr>
      </w:pPr>
    </w:p>
    <w:p w14:paraId="60D76D5A" w14:textId="77777777" w:rsidR="002065B2" w:rsidRPr="002065B2" w:rsidRDefault="002065B2" w:rsidP="002065B2">
      <w:pPr>
        <w:rPr>
          <w:szCs w:val="24"/>
        </w:rPr>
      </w:pPr>
    </w:p>
    <w:p w14:paraId="438B07D0" w14:textId="77777777" w:rsidR="002065B2" w:rsidRPr="002065B2" w:rsidRDefault="002065B2" w:rsidP="002065B2">
      <w:pPr>
        <w:rPr>
          <w:szCs w:val="24"/>
        </w:rPr>
      </w:pPr>
    </w:p>
    <w:p w14:paraId="47B7828A" w14:textId="77777777" w:rsidR="002065B2" w:rsidRPr="002065B2" w:rsidRDefault="002065B2" w:rsidP="002065B2">
      <w:pPr>
        <w:rPr>
          <w:szCs w:val="24"/>
        </w:rPr>
      </w:pPr>
    </w:p>
    <w:p w14:paraId="6617C903" w14:textId="77777777" w:rsidR="002065B2" w:rsidRPr="002065B2" w:rsidRDefault="002065B2" w:rsidP="002065B2">
      <w:pPr>
        <w:rPr>
          <w:szCs w:val="24"/>
        </w:rPr>
      </w:pPr>
    </w:p>
    <w:p w14:paraId="398772F9" w14:textId="77777777" w:rsidR="002065B2" w:rsidRPr="002065B2" w:rsidRDefault="002065B2" w:rsidP="002065B2">
      <w:pPr>
        <w:rPr>
          <w:szCs w:val="24"/>
        </w:rPr>
      </w:pPr>
    </w:p>
    <w:p w14:paraId="1C52901A" w14:textId="77777777" w:rsidR="002065B2" w:rsidRPr="002065B2" w:rsidRDefault="002065B2" w:rsidP="002065B2">
      <w:pPr>
        <w:rPr>
          <w:szCs w:val="24"/>
        </w:rPr>
      </w:pPr>
    </w:p>
    <w:p w14:paraId="266F0086" w14:textId="77777777" w:rsidR="002065B2" w:rsidRPr="002065B2" w:rsidRDefault="002065B2" w:rsidP="002065B2">
      <w:pPr>
        <w:rPr>
          <w:szCs w:val="24"/>
        </w:rPr>
      </w:pPr>
    </w:p>
    <w:p w14:paraId="0B73EEAC" w14:textId="77777777" w:rsidR="002065B2" w:rsidRPr="002065B2" w:rsidRDefault="002065B2" w:rsidP="002065B2">
      <w:pPr>
        <w:rPr>
          <w:szCs w:val="24"/>
        </w:rPr>
      </w:pPr>
    </w:p>
    <w:p w14:paraId="7997F5BA" w14:textId="77777777" w:rsidR="002065B2" w:rsidRPr="002065B2" w:rsidRDefault="002065B2" w:rsidP="002065B2">
      <w:pPr>
        <w:rPr>
          <w:szCs w:val="24"/>
        </w:rPr>
      </w:pPr>
    </w:p>
    <w:p w14:paraId="55BAD814" w14:textId="77777777" w:rsidR="002065B2" w:rsidRPr="002065B2" w:rsidRDefault="002065B2" w:rsidP="002065B2">
      <w:pPr>
        <w:rPr>
          <w:szCs w:val="24"/>
        </w:rPr>
      </w:pPr>
    </w:p>
    <w:p w14:paraId="7C006CAD" w14:textId="77777777" w:rsidR="002065B2" w:rsidRPr="002065B2" w:rsidRDefault="002065B2" w:rsidP="002065B2">
      <w:pPr>
        <w:rPr>
          <w:szCs w:val="24"/>
        </w:rPr>
      </w:pPr>
    </w:p>
    <w:p w14:paraId="37561AE4" w14:textId="77777777" w:rsidR="002065B2" w:rsidRPr="002065B2" w:rsidRDefault="002065B2" w:rsidP="00C81D7C">
      <w:pPr>
        <w:jc w:val="both"/>
        <w:rPr>
          <w:szCs w:val="24"/>
        </w:rPr>
      </w:pPr>
    </w:p>
    <w:p w14:paraId="7D5261FC" w14:textId="77777777" w:rsidR="002065B2" w:rsidRPr="002065B2" w:rsidRDefault="002065B2" w:rsidP="00C81D7C">
      <w:pPr>
        <w:jc w:val="both"/>
        <w:rPr>
          <w:szCs w:val="24"/>
        </w:rPr>
      </w:pPr>
    </w:p>
    <w:p w14:paraId="5C85F37C" w14:textId="77777777" w:rsidR="002065B2" w:rsidRPr="002065B2" w:rsidRDefault="002065B2" w:rsidP="00C81D7C">
      <w:pPr>
        <w:jc w:val="both"/>
        <w:rPr>
          <w:szCs w:val="24"/>
        </w:rPr>
      </w:pPr>
    </w:p>
    <w:p w14:paraId="4CED370B" w14:textId="77777777" w:rsidR="002065B2" w:rsidRDefault="002065B2" w:rsidP="00C81D7C">
      <w:pPr>
        <w:jc w:val="both"/>
        <w:sectPr w:rsidR="002065B2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657DE8" w14:textId="7D9001FA" w:rsidR="002065B2" w:rsidRDefault="002065B2" w:rsidP="00C81D7C">
      <w:pPr>
        <w:jc w:val="both"/>
      </w:pPr>
    </w:p>
    <w:p w14:paraId="18A8C7E3" w14:textId="180BB8C3" w:rsidR="00591C05" w:rsidRDefault="00591C05" w:rsidP="00C81D7C">
      <w:pPr>
        <w:jc w:val="both"/>
      </w:pPr>
    </w:p>
    <w:p w14:paraId="14BBD806" w14:textId="77777777" w:rsidR="00591C05" w:rsidRDefault="00591C05" w:rsidP="00C81D7C">
      <w:pPr>
        <w:jc w:val="both"/>
      </w:pPr>
    </w:p>
    <w:p w14:paraId="4BD0EB33" w14:textId="22BC2934" w:rsidR="00F22A50" w:rsidRPr="00C81D7C" w:rsidRDefault="00F22A50" w:rsidP="00F22A50">
      <w:pPr>
        <w:jc w:val="both"/>
      </w:pPr>
      <w:r w:rsidRPr="00C81D7C">
        <w:t xml:space="preserve">Na temelju </w:t>
      </w:r>
      <w:r>
        <w:t xml:space="preserve">članka 6. stavka 1. </w:t>
      </w:r>
      <w:r w:rsidRPr="00C81D7C">
        <w:t>Zakona o mjerama ograničava</w:t>
      </w:r>
      <w:r>
        <w:t>nja („Narodne novine“, br. 133/2023</w:t>
      </w:r>
      <w:r w:rsidRPr="00C81D7C">
        <w:t>), Vlada Republike Hrvatske je na sjednici održanoj __________ 202</w:t>
      </w:r>
      <w:r w:rsidR="003A7C10">
        <w:t>4</w:t>
      </w:r>
      <w:r w:rsidRPr="00C81D7C">
        <w:t>. donijela</w:t>
      </w:r>
    </w:p>
    <w:p w14:paraId="28DBEB28" w14:textId="77777777" w:rsidR="00F22A50" w:rsidRDefault="00F22A50" w:rsidP="00F22A50">
      <w:pPr>
        <w:rPr>
          <w:b/>
        </w:rPr>
      </w:pPr>
    </w:p>
    <w:p w14:paraId="17D91907" w14:textId="77777777" w:rsidR="00F22A50" w:rsidRPr="00C81D7C" w:rsidRDefault="00F22A50" w:rsidP="00F22A50">
      <w:pPr>
        <w:rPr>
          <w:rFonts w:eastAsia="Times New Roman" w:cs="Times New Roman"/>
          <w:b/>
          <w:szCs w:val="24"/>
          <w:lang w:eastAsia="zh-CN"/>
        </w:rPr>
      </w:pPr>
    </w:p>
    <w:p w14:paraId="7EA1DD8F" w14:textId="77777777" w:rsidR="00F22A50" w:rsidRDefault="00F22A50" w:rsidP="00F22A50">
      <w:pPr>
        <w:jc w:val="center"/>
        <w:rPr>
          <w:b/>
        </w:rPr>
      </w:pPr>
      <w:r>
        <w:rPr>
          <w:b/>
        </w:rPr>
        <w:t>O D L U K U</w:t>
      </w:r>
    </w:p>
    <w:p w14:paraId="22BDA3BF" w14:textId="77777777" w:rsidR="00F22A50" w:rsidRDefault="00F22A50" w:rsidP="00F22A50">
      <w:pPr>
        <w:jc w:val="center"/>
        <w:rPr>
          <w:b/>
        </w:rPr>
      </w:pPr>
    </w:p>
    <w:p w14:paraId="603FA655" w14:textId="77777777" w:rsidR="00F22A50" w:rsidRDefault="00F22A50" w:rsidP="00F22A50">
      <w:pPr>
        <w:jc w:val="center"/>
        <w:rPr>
          <w:b/>
        </w:rPr>
      </w:pPr>
      <w:r>
        <w:rPr>
          <w:b/>
        </w:rPr>
        <w:t xml:space="preserve">o osnivanju </w:t>
      </w:r>
      <w:r w:rsidRPr="00542007">
        <w:rPr>
          <w:b/>
        </w:rPr>
        <w:t>Stalne skupine za primjenu i praćenje provedbe mjera ograničavanja</w:t>
      </w:r>
    </w:p>
    <w:p w14:paraId="04DD03D1" w14:textId="77777777" w:rsidR="00F22A50" w:rsidRDefault="00F22A50" w:rsidP="00F22A50">
      <w:pPr>
        <w:jc w:val="center"/>
        <w:rPr>
          <w:b/>
        </w:rPr>
      </w:pPr>
    </w:p>
    <w:p w14:paraId="3D8DA1F8" w14:textId="6A27EBDF" w:rsidR="00F22A50" w:rsidRPr="00F22A50" w:rsidRDefault="00F22A50" w:rsidP="00F22A50">
      <w:pPr>
        <w:jc w:val="center"/>
        <w:rPr>
          <w:b/>
        </w:rPr>
      </w:pPr>
      <w:r w:rsidRPr="00563F2B">
        <w:rPr>
          <w:b/>
        </w:rPr>
        <w:t>I.</w:t>
      </w:r>
    </w:p>
    <w:p w14:paraId="20A949AC" w14:textId="1713A8DB" w:rsidR="00F22A50" w:rsidRDefault="00964D4D" w:rsidP="00964D4D">
      <w:pPr>
        <w:pStyle w:val="ListParagraph"/>
        <w:ind w:left="0"/>
        <w:jc w:val="both"/>
      </w:pPr>
      <w:r>
        <w:t>O</w:t>
      </w:r>
      <w:r w:rsidR="00F22A50">
        <w:t xml:space="preserve">sniva se </w:t>
      </w:r>
      <w:r w:rsidR="00F22A50" w:rsidRPr="00542007">
        <w:t>Staln</w:t>
      </w:r>
      <w:r w:rsidR="00F22A50">
        <w:t>a skupina</w:t>
      </w:r>
      <w:r w:rsidR="00F22A50" w:rsidRPr="00542007">
        <w:t xml:space="preserve"> za primjenu i praćenje provedbe mjera ograničavanja</w:t>
      </w:r>
      <w:r w:rsidR="00F22A50">
        <w:t xml:space="preserve"> (u daljnjem tekstu: Stalna skupina)</w:t>
      </w:r>
      <w:r>
        <w:t xml:space="preserve">, te se </w:t>
      </w:r>
      <w:r w:rsidR="00F22A50">
        <w:t xml:space="preserve">uređuje </w:t>
      </w:r>
      <w:bookmarkStart w:id="0" w:name="_Hlk153875279"/>
      <w:r>
        <w:t xml:space="preserve">njezin </w:t>
      </w:r>
      <w:r w:rsidR="00F22A50">
        <w:t>ustroj, zadaće i način rada te druga pitanja od važnosti za učinkovitu primjenu i praćenje provedbe mjera ograničavanja</w:t>
      </w:r>
      <w:bookmarkEnd w:id="0"/>
      <w:r w:rsidR="00F22A50">
        <w:t xml:space="preserve">.  </w:t>
      </w:r>
    </w:p>
    <w:p w14:paraId="197C1E0F" w14:textId="77777777" w:rsidR="00F22A50" w:rsidRDefault="00F22A50" w:rsidP="00F22A50"/>
    <w:p w14:paraId="7A8B2ADA" w14:textId="77777777" w:rsidR="00964D4D" w:rsidRDefault="00F22A50" w:rsidP="00964D4D">
      <w:pPr>
        <w:jc w:val="center"/>
        <w:rPr>
          <w:b/>
        </w:rPr>
      </w:pPr>
      <w:r w:rsidRPr="00ED387C">
        <w:rPr>
          <w:b/>
        </w:rPr>
        <w:t>II.</w:t>
      </w:r>
    </w:p>
    <w:p w14:paraId="0AEE4FBD" w14:textId="77777777" w:rsidR="00964D4D" w:rsidRDefault="00964D4D" w:rsidP="00964D4D">
      <w:pPr>
        <w:jc w:val="center"/>
      </w:pPr>
    </w:p>
    <w:p w14:paraId="3A416A8E" w14:textId="47F7DD37" w:rsidR="00F22A50" w:rsidRPr="00964D4D" w:rsidRDefault="00F22A50" w:rsidP="00964D4D">
      <w:pPr>
        <w:jc w:val="both"/>
        <w:rPr>
          <w:b/>
        </w:rPr>
      </w:pPr>
      <w:r>
        <w:t>Stalnu skupinu čine:</w:t>
      </w:r>
    </w:p>
    <w:p w14:paraId="7AA191AA" w14:textId="77777777" w:rsidR="00F22A50" w:rsidRDefault="00F22A50" w:rsidP="00F22A50">
      <w:pPr>
        <w:jc w:val="both"/>
      </w:pPr>
    </w:p>
    <w:p w14:paraId="235E1CEC" w14:textId="45A0E2D2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Ministarstva vanjskih i europskih poslova – državni tajnik – član</w:t>
      </w:r>
      <w:r w:rsidR="00964D4D">
        <w:t xml:space="preserve">, </w:t>
      </w:r>
      <w:r>
        <w:t>koordinator</w:t>
      </w:r>
    </w:p>
    <w:p w14:paraId="6C884E71" w14:textId="482A66F5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Ureda predsjednika Vlade – član, zamjenik koordinatora</w:t>
      </w:r>
    </w:p>
    <w:p w14:paraId="4436348B" w14:textId="77777777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Stalnog predstavništva Republike Hrvatske pri Europskoj uniji, stalni predstavnik - član</w:t>
      </w:r>
    </w:p>
    <w:p w14:paraId="6E8A9D1F" w14:textId="6E30AF44" w:rsidR="00F22A50" w:rsidRDefault="00F22A50" w:rsidP="00EB6A13">
      <w:pPr>
        <w:pStyle w:val="ListParagraph"/>
        <w:numPr>
          <w:ilvl w:val="0"/>
          <w:numId w:val="1"/>
        </w:numPr>
        <w:ind w:left="709"/>
        <w:jc w:val="both"/>
      </w:pPr>
      <w:r>
        <w:t>predstavnici Ministarstva financija</w:t>
      </w:r>
      <w:r w:rsidR="00EB6A13">
        <w:tab/>
        <w:t xml:space="preserve">- </w:t>
      </w:r>
      <w:r w:rsidRPr="00E87418">
        <w:t>državni tajnik</w:t>
      </w:r>
      <w:r>
        <w:t>, član</w:t>
      </w:r>
    </w:p>
    <w:p w14:paraId="252BCD8B" w14:textId="4A3467FF" w:rsidR="00EB6A13" w:rsidRDefault="00EB6A13" w:rsidP="00EB6A13">
      <w:pPr>
        <w:pStyle w:val="ListParagraph"/>
        <w:ind w:left="709"/>
        <w:jc w:val="both"/>
      </w:pP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- predstavnik Ureda za sprječavanje pranja novca, </w:t>
      </w:r>
      <w:r>
        <w:tab/>
      </w:r>
      <w:r>
        <w:tab/>
      </w:r>
      <w:r>
        <w:tab/>
      </w:r>
      <w:r>
        <w:tab/>
      </w:r>
      <w:r>
        <w:tab/>
      </w:r>
      <w:r w:rsidR="00B20F66">
        <w:t xml:space="preserve">  </w:t>
      </w:r>
      <w:r>
        <w:t>član</w:t>
      </w:r>
    </w:p>
    <w:p w14:paraId="530A9D73" w14:textId="20E90268" w:rsidR="00EB6A13" w:rsidRDefault="00EB6A13" w:rsidP="00EB6A13">
      <w:pPr>
        <w:pStyle w:val="ListParagraph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  <w:t>- predstavnik Carinske uprave, član</w:t>
      </w:r>
      <w:r>
        <w:tab/>
      </w:r>
    </w:p>
    <w:p w14:paraId="527080CD" w14:textId="02E4C98C" w:rsidR="00F22A50" w:rsidRDefault="00EB6A13" w:rsidP="00EB6A13">
      <w:pPr>
        <w:pStyle w:val="ListParagraph"/>
        <w:ind w:left="4253"/>
        <w:jc w:val="both"/>
      </w:pPr>
      <w:r>
        <w:t xml:space="preserve">- </w:t>
      </w:r>
      <w:r w:rsidR="00F22A50">
        <w:t>predstavnik Porezne uprave, član</w:t>
      </w:r>
    </w:p>
    <w:p w14:paraId="410A2438" w14:textId="1D8C60C3" w:rsidR="00F22A50" w:rsidRDefault="00EB6A13" w:rsidP="00EB6A13">
      <w:pPr>
        <w:pStyle w:val="ListParagraph"/>
        <w:ind w:left="4253"/>
        <w:jc w:val="both"/>
      </w:pPr>
      <w:r>
        <w:t xml:space="preserve">- </w:t>
      </w:r>
      <w:r w:rsidR="00F22A50">
        <w:t>predstavnik Financijskog inspektorata, član</w:t>
      </w:r>
    </w:p>
    <w:p w14:paraId="3D1C59D3" w14:textId="1DBCA896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Ministarstva gospodarstva i održivog razvoja, državni tajnik – član</w:t>
      </w:r>
    </w:p>
    <w:p w14:paraId="03AED98F" w14:textId="699C4553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Ministarstva obrane, državni tajnik – član</w:t>
      </w:r>
    </w:p>
    <w:p w14:paraId="65DCF79F" w14:textId="2B1C8241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Ministarstva unutarnjih poslova, državni tajnik</w:t>
      </w:r>
      <w:r w:rsidRPr="00AF2053">
        <w:t xml:space="preserve"> </w:t>
      </w:r>
      <w:r>
        <w:t>– član</w:t>
      </w:r>
    </w:p>
    <w:p w14:paraId="69148333" w14:textId="7FBDD02D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lastRenderedPageBreak/>
        <w:t>predstavnik Ministarstva pravosuđa i uprave, državni tajnik – član</w:t>
      </w:r>
    </w:p>
    <w:p w14:paraId="52FA1FB5" w14:textId="2FE84303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Ministarstva mora, prometa i infrastrukture, državni tajnik – član</w:t>
      </w:r>
    </w:p>
    <w:p w14:paraId="609F36F9" w14:textId="7C5F9CE2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Ministarstva poljoprivrede, državni tajnik – član</w:t>
      </w:r>
    </w:p>
    <w:p w14:paraId="570CCE97" w14:textId="7B127F49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Sigurnosno-obavještajne agencije</w:t>
      </w:r>
      <w:r w:rsidRPr="00AF2053">
        <w:t xml:space="preserve"> </w:t>
      </w:r>
      <w:r>
        <w:t>–  član</w:t>
      </w:r>
    </w:p>
    <w:p w14:paraId="215E526C" w14:textId="0FAA1706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Vojne sigurnosno-obavještajne agencije – član</w:t>
      </w:r>
    </w:p>
    <w:p w14:paraId="3A8CAB5D" w14:textId="0B41EC44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Ureda Vijeća za nacionalnu sigurnost</w:t>
      </w:r>
      <w:r w:rsidRPr="00AF2053">
        <w:t xml:space="preserve"> </w:t>
      </w:r>
      <w:r>
        <w:t>–  član</w:t>
      </w:r>
    </w:p>
    <w:p w14:paraId="4196D61E" w14:textId="77777777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Državnog odvjetništva – član</w:t>
      </w:r>
    </w:p>
    <w:p w14:paraId="52A113BD" w14:textId="77777777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Hrvatske regulatorna agencije za mrežne djelatnosti - član</w:t>
      </w:r>
    </w:p>
    <w:p w14:paraId="087F2782" w14:textId="7B11B12F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Hrvatske narodne banke – član</w:t>
      </w:r>
    </w:p>
    <w:p w14:paraId="111B64A5" w14:textId="77777777" w:rsidR="00F22A50" w:rsidRDefault="00F22A50" w:rsidP="00F22A50">
      <w:pPr>
        <w:pStyle w:val="ListParagraph"/>
        <w:numPr>
          <w:ilvl w:val="0"/>
          <w:numId w:val="1"/>
        </w:numPr>
        <w:jc w:val="both"/>
      </w:pPr>
      <w:r>
        <w:t>predstavnik Hrvatske agencije za nadzor financijskih usluga – član</w:t>
      </w:r>
    </w:p>
    <w:p w14:paraId="62F0CD2E" w14:textId="77777777" w:rsidR="00F22A50" w:rsidRDefault="00F22A50" w:rsidP="00F22A50">
      <w:pPr>
        <w:ind w:left="360"/>
        <w:jc w:val="both"/>
      </w:pPr>
    </w:p>
    <w:p w14:paraId="4AFC433D" w14:textId="74721B54" w:rsidR="00F22A50" w:rsidRDefault="00823AAC" w:rsidP="00964D4D">
      <w:pPr>
        <w:pStyle w:val="ListParagraph"/>
        <w:ind w:left="0"/>
      </w:pPr>
      <w:r>
        <w:t>Predstavnici</w:t>
      </w:r>
      <w:r w:rsidR="00F22A50">
        <w:t xml:space="preserve"> imaju svoje zamjenike, koji ih zamjenjuju u slučaju njihove spriječenosti.</w:t>
      </w:r>
    </w:p>
    <w:p w14:paraId="4AAC59B8" w14:textId="77777777" w:rsidR="00F22A50" w:rsidRDefault="00F22A50" w:rsidP="00F22A50">
      <w:pPr>
        <w:jc w:val="both"/>
      </w:pPr>
    </w:p>
    <w:p w14:paraId="247D1D1D" w14:textId="072D4F41" w:rsidR="00F22A50" w:rsidRDefault="00F22A50" w:rsidP="005D7FA8">
      <w:pPr>
        <w:pStyle w:val="ListParagraph"/>
        <w:ind w:left="0"/>
        <w:jc w:val="both"/>
      </w:pPr>
      <w:r>
        <w:t xml:space="preserve">Koordinator Stalne skupine po potrebi može u rad Stalne skupine uključiti i predstavnike drugih tijela, koja su se na takav poziv dužna odazvati. </w:t>
      </w:r>
    </w:p>
    <w:p w14:paraId="70462B5B" w14:textId="77777777" w:rsidR="005D7FA8" w:rsidRDefault="005D7FA8" w:rsidP="005D7FA8">
      <w:pPr>
        <w:pStyle w:val="ListParagraph"/>
        <w:ind w:left="0"/>
        <w:jc w:val="both"/>
      </w:pPr>
    </w:p>
    <w:p w14:paraId="2129B490" w14:textId="29B50B4F" w:rsidR="00F22A50" w:rsidRDefault="00F22A50" w:rsidP="00F22A50">
      <w:pPr>
        <w:jc w:val="center"/>
        <w:rPr>
          <w:b/>
        </w:rPr>
      </w:pPr>
      <w:r>
        <w:rPr>
          <w:b/>
        </w:rPr>
        <w:t>I</w:t>
      </w:r>
      <w:r w:rsidR="005D7FA8">
        <w:rPr>
          <w:b/>
        </w:rPr>
        <w:t>II</w:t>
      </w:r>
      <w:r w:rsidRPr="00ED387C">
        <w:rPr>
          <w:b/>
        </w:rPr>
        <w:t>.</w:t>
      </w:r>
    </w:p>
    <w:p w14:paraId="217FAC2B" w14:textId="77777777" w:rsidR="005D7FA8" w:rsidRPr="00F22A50" w:rsidRDefault="005D7FA8" w:rsidP="00F22A50">
      <w:pPr>
        <w:jc w:val="center"/>
        <w:rPr>
          <w:b/>
        </w:rPr>
      </w:pPr>
    </w:p>
    <w:p w14:paraId="5800C6C3" w14:textId="1F14A2A5" w:rsidR="00F22A50" w:rsidRDefault="00F22A50" w:rsidP="00F22A50">
      <w:pPr>
        <w:jc w:val="both"/>
      </w:pPr>
      <w:r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 </w:t>
      </w:r>
      <w:r>
        <w:t>Stalna skupina obavlja sljedeće zadaće:</w:t>
      </w:r>
    </w:p>
    <w:p w14:paraId="30D60780" w14:textId="77777777" w:rsidR="00F22A50" w:rsidRDefault="00F22A50" w:rsidP="00F22A50">
      <w:pPr>
        <w:jc w:val="both"/>
      </w:pPr>
    </w:p>
    <w:p w14:paraId="1DEA791E" w14:textId="1D414A79" w:rsidR="00F22A50" w:rsidRDefault="00F22A50" w:rsidP="00F22A50">
      <w:pPr>
        <w:jc w:val="both"/>
      </w:pPr>
      <w:r>
        <w:t>-</w:t>
      </w:r>
      <w:r>
        <w:tab/>
        <w:t>obrađuje podatke iz Zbirke podataka o provedenim mjerama ograničavanja nad fizičkim i pravnim osobama i drugim subjektima na koje se mjere ograničavanja odnose</w:t>
      </w:r>
    </w:p>
    <w:p w14:paraId="47352F8B" w14:textId="77777777" w:rsidR="00F22A50" w:rsidRDefault="00F22A50" w:rsidP="00F22A50">
      <w:pPr>
        <w:jc w:val="both"/>
      </w:pPr>
    </w:p>
    <w:p w14:paraId="5E6DB173" w14:textId="2AAF2C40" w:rsidR="00F22A50" w:rsidRDefault="00F22A50" w:rsidP="00F22A50">
      <w:pPr>
        <w:jc w:val="both"/>
      </w:pPr>
      <w:r>
        <w:t>-</w:t>
      </w:r>
      <w:r>
        <w:tab/>
        <w:t xml:space="preserve">donosi, uz suglasnost Vlade Republike Hrvatske, odluke o davanju prijedloga </w:t>
      </w:r>
      <w:r w:rsidRPr="00952F29">
        <w:rPr>
          <w:rFonts w:cs="Times New Roman"/>
        </w:rPr>
        <w:t>za uvrštavanje fizičke ili pravne osobe, ili drugog subjekta na sankcijski popis Europske unije, o čemu konačnu odluku donosi Vijeće Europske unije</w:t>
      </w:r>
      <w:r>
        <w:rPr>
          <w:rFonts w:cs="Times New Roman"/>
        </w:rPr>
        <w:t>, te</w:t>
      </w:r>
      <w:r w:rsidRPr="008C4007">
        <w:rPr>
          <w:rFonts w:cs="Times New Roman"/>
        </w:rPr>
        <w:t xml:space="preserve"> </w:t>
      </w:r>
      <w:r w:rsidRPr="00952F29">
        <w:rPr>
          <w:rFonts w:cs="Times New Roman"/>
        </w:rPr>
        <w:t xml:space="preserve">na sankcijski popis </w:t>
      </w:r>
      <w:r w:rsidRPr="005F54D9">
        <w:rPr>
          <w:rFonts w:cs="Times New Roman"/>
        </w:rPr>
        <w:t>Vijeća sigurnosti Ujedinjenih naroda rezolucija 1267 (1999), 1989 (2011) i 1988 (2011),</w:t>
      </w:r>
      <w:r w:rsidRPr="00952F29">
        <w:rPr>
          <w:rFonts w:cs="Times New Roman"/>
        </w:rPr>
        <w:t xml:space="preserve"> i drugih rezolucija Vijeća sigurnosti Ujedinjenih naroda temeljem kojih se usvajaju sankcijski popisi</w:t>
      </w:r>
    </w:p>
    <w:p w14:paraId="313D6D55" w14:textId="77777777" w:rsidR="00F22A50" w:rsidRDefault="00F22A50" w:rsidP="00F22A50">
      <w:pPr>
        <w:jc w:val="both"/>
      </w:pPr>
    </w:p>
    <w:p w14:paraId="65B18A9A" w14:textId="76F26623" w:rsidR="00964D4D" w:rsidRDefault="00F22A50" w:rsidP="00964D4D">
      <w:pPr>
        <w:pStyle w:val="ListParagraph"/>
        <w:numPr>
          <w:ilvl w:val="0"/>
          <w:numId w:val="1"/>
        </w:numPr>
        <w:ind w:left="0" w:hanging="11"/>
        <w:jc w:val="both"/>
      </w:pPr>
      <w:r>
        <w:t>izrađuje nacrt prijedloga odluke Vlade Republike Hrvatske o mjerama ograničavanja u odnosu na određene fizičke ili pravne osobe i druge subjekte sukladno Rezoluciji 1373 (2001) Vijeća sigurnosti Ujedinjenih naroda.</w:t>
      </w:r>
    </w:p>
    <w:p w14:paraId="72769493" w14:textId="582C9F0C" w:rsidR="005D7FA8" w:rsidRDefault="005D7FA8" w:rsidP="005D7FA8">
      <w:pPr>
        <w:pStyle w:val="ListParagraph"/>
        <w:jc w:val="both"/>
      </w:pPr>
    </w:p>
    <w:p w14:paraId="42DE7FD4" w14:textId="437D8676" w:rsidR="005D7FA8" w:rsidRDefault="007A3360" w:rsidP="007A3360">
      <w:pPr>
        <w:pStyle w:val="ListParagraph"/>
        <w:numPr>
          <w:ilvl w:val="0"/>
          <w:numId w:val="1"/>
        </w:numPr>
        <w:ind w:left="0" w:firstLine="0"/>
        <w:jc w:val="both"/>
      </w:pPr>
      <w:r>
        <w:lastRenderedPageBreak/>
        <w:t>donosi, uz suglasnost Vlade Republike Hrvatske, odluke o utvrđivanju povezanosti određene osobe s osobom na popisu mjera ograničavanja</w:t>
      </w:r>
    </w:p>
    <w:p w14:paraId="31D7D3B6" w14:textId="77777777" w:rsidR="00964D4D" w:rsidRDefault="00964D4D" w:rsidP="00964D4D">
      <w:pPr>
        <w:pStyle w:val="ListParagraph"/>
        <w:ind w:left="0"/>
        <w:jc w:val="both"/>
      </w:pPr>
    </w:p>
    <w:p w14:paraId="494665AE" w14:textId="671F2B95" w:rsidR="00F22A50" w:rsidRDefault="00F22A50" w:rsidP="00964D4D">
      <w:pPr>
        <w:pStyle w:val="ListParagraph"/>
        <w:ind w:left="0"/>
        <w:jc w:val="both"/>
      </w:pPr>
      <w:r>
        <w:t xml:space="preserve">Daljnje zadaće Stalne skupine su: </w:t>
      </w:r>
    </w:p>
    <w:p w14:paraId="2CB7B175" w14:textId="77777777" w:rsidR="00F22A50" w:rsidRDefault="00F22A50" w:rsidP="00F22A50"/>
    <w:p w14:paraId="1E1FA8E7" w14:textId="6CD2D8C6" w:rsidR="00F22A50" w:rsidRDefault="00F22A50" w:rsidP="00F22A5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uspostava mreže/platforme za razmjenu informacija iz područja mjera ograničavanja</w:t>
      </w:r>
    </w:p>
    <w:p w14:paraId="3F9F5FC3" w14:textId="6FD31572" w:rsidR="00F22A50" w:rsidRDefault="00F22A50" w:rsidP="00F22A5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koordinacija provedbe mjera ograničavanja Europske unije i Ujedinjenih naroda u skladu s ovlastima resornih tijela uređenih Zakonom o mjerama ograničavanja</w:t>
      </w:r>
    </w:p>
    <w:p w14:paraId="60299E5E" w14:textId="0FEA9773" w:rsidR="00F22A50" w:rsidRDefault="00F22A50" w:rsidP="00F22A5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razmjena i analiza informacija u okviru donošenja novih mjera i revidiranja postojećih režima (po potrebi) Europske unije i Ujedinjenih naroda, uključujući pravovremenu dostavu resornih očitovanja sukladno nadležnostima uređenim Zakonom o mjerama ograničavanja</w:t>
      </w:r>
    </w:p>
    <w:p w14:paraId="37AD76E2" w14:textId="35C0D2F2" w:rsidR="00F22A50" w:rsidRDefault="00F22A50" w:rsidP="00F22A5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razmjena informacija, uključujući pravovremenu dostavu resornih očitovanja i prijedloga stajališta sukladno resornim nadležnostima, a za potrebe pripreme sastanaka radnih tijela Vijeća Europske unije u formatu geografskih radnih skupina, </w:t>
      </w:r>
      <w:proofErr w:type="spellStart"/>
      <w:r>
        <w:t>Relex</w:t>
      </w:r>
      <w:proofErr w:type="spellEnd"/>
      <w:r>
        <w:t xml:space="preserve">, </w:t>
      </w:r>
      <w:proofErr w:type="spellStart"/>
      <w:r>
        <w:t>Relex</w:t>
      </w:r>
      <w:proofErr w:type="spellEnd"/>
      <w:r>
        <w:t>/sankcije, i po potrebi u drugim relevantnim formatima</w:t>
      </w:r>
    </w:p>
    <w:p w14:paraId="14B683D0" w14:textId="41696249" w:rsidR="00F22A50" w:rsidRDefault="00F22A50" w:rsidP="00F22A5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koordinacija sudjelovanja resornih stručnjaka za mjere ograničavanja na sastancima </w:t>
      </w:r>
      <w:r w:rsidRPr="00100F95">
        <w:rPr>
          <w:rFonts w:cs="Times New Roman"/>
          <w:bCs/>
          <w:color w:val="000000"/>
        </w:rPr>
        <w:t xml:space="preserve">Stručne skupine Komisije za mjere ograničavanja </w:t>
      </w:r>
      <w:r>
        <w:rPr>
          <w:rFonts w:cs="Times New Roman"/>
          <w:bCs/>
          <w:color w:val="000000"/>
        </w:rPr>
        <w:t>Europske u</w:t>
      </w:r>
      <w:r w:rsidRPr="00100F95">
        <w:rPr>
          <w:rFonts w:cs="Times New Roman"/>
          <w:bCs/>
          <w:color w:val="000000"/>
        </w:rPr>
        <w:t xml:space="preserve">nije i </w:t>
      </w:r>
      <w:proofErr w:type="spellStart"/>
      <w:r w:rsidRPr="00100F95">
        <w:rPr>
          <w:rFonts w:cs="Times New Roman"/>
          <w:bCs/>
          <w:color w:val="000000"/>
        </w:rPr>
        <w:t>izvanteritorijalnost</w:t>
      </w:r>
      <w:proofErr w:type="spellEnd"/>
      <w:r>
        <w:rPr>
          <w:rFonts w:cs="Times New Roman"/>
          <w:bCs/>
          <w:color w:val="000000"/>
        </w:rPr>
        <w:t xml:space="preserve">, njezinih podskupina </w:t>
      </w:r>
      <w:r>
        <w:t>i drugim sastancima iz područja donošenja i provedbe mjera ograničavanja (sukladno resornim nadležnostima članova)</w:t>
      </w:r>
    </w:p>
    <w:p w14:paraId="3702CB6C" w14:textId="02EC523B" w:rsidR="006F46F4" w:rsidRDefault="006F46F4" w:rsidP="00F22A5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donošenje procedura i općenitih smjernica, te po potrebi preporuka i mišljenja o primjeni mjera ograničavanja</w:t>
      </w:r>
    </w:p>
    <w:p w14:paraId="38EB6F85" w14:textId="77777777" w:rsidR="00F22A50" w:rsidRDefault="00F22A50" w:rsidP="00F22A5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ostale zadaće propisane Zakonom o mjerama ograničavanja.</w:t>
      </w:r>
    </w:p>
    <w:p w14:paraId="3B221A8E" w14:textId="77777777" w:rsidR="00F22A50" w:rsidRDefault="00F22A50" w:rsidP="00F22A50">
      <w:pPr>
        <w:jc w:val="center"/>
        <w:rPr>
          <w:b/>
        </w:rPr>
      </w:pPr>
    </w:p>
    <w:p w14:paraId="2661A03D" w14:textId="2F43A526" w:rsidR="00F22A50" w:rsidRDefault="005D7FA8" w:rsidP="00F22A50">
      <w:pPr>
        <w:jc w:val="center"/>
        <w:rPr>
          <w:b/>
        </w:rPr>
      </w:pPr>
      <w:r>
        <w:rPr>
          <w:b/>
        </w:rPr>
        <w:t>I</w:t>
      </w:r>
      <w:r w:rsidR="00F22A50">
        <w:rPr>
          <w:b/>
        </w:rPr>
        <w:t>V</w:t>
      </w:r>
      <w:r w:rsidR="00F22A50" w:rsidRPr="00ED387C">
        <w:rPr>
          <w:b/>
        </w:rPr>
        <w:t>.</w:t>
      </w:r>
    </w:p>
    <w:p w14:paraId="5123602C" w14:textId="77777777" w:rsidR="005D7FA8" w:rsidRPr="00ED387C" w:rsidRDefault="005D7FA8" w:rsidP="00F22A50">
      <w:pPr>
        <w:jc w:val="center"/>
        <w:rPr>
          <w:b/>
        </w:rPr>
      </w:pPr>
    </w:p>
    <w:p w14:paraId="0A4D1829" w14:textId="77777777" w:rsidR="00F22A50" w:rsidRDefault="00F22A50" w:rsidP="00F22A50">
      <w:pPr>
        <w:pStyle w:val="ListParagraph"/>
        <w:ind w:left="0"/>
        <w:jc w:val="both"/>
      </w:pPr>
      <w:r>
        <w:t xml:space="preserve">Rad Stalne skupine koordinira predstavnik Ministarstva vanjskih i europskih poslova. </w:t>
      </w:r>
    </w:p>
    <w:p w14:paraId="3CD65CB7" w14:textId="77777777" w:rsidR="005D7FA8" w:rsidRDefault="005D7FA8" w:rsidP="00F22A50">
      <w:pPr>
        <w:jc w:val="both"/>
      </w:pPr>
    </w:p>
    <w:p w14:paraId="2210300D" w14:textId="14C27D61" w:rsidR="005D7FA8" w:rsidRDefault="005D7FA8" w:rsidP="00F22A50">
      <w:pPr>
        <w:jc w:val="both"/>
      </w:pPr>
    </w:p>
    <w:p w14:paraId="0450AE8F" w14:textId="77777777" w:rsidR="007A3360" w:rsidRDefault="007A3360" w:rsidP="00F22A50">
      <w:pPr>
        <w:jc w:val="both"/>
      </w:pPr>
    </w:p>
    <w:p w14:paraId="6621744D" w14:textId="445C14F7" w:rsidR="005D7FA8" w:rsidRDefault="00F22A50" w:rsidP="00F22A50">
      <w:pPr>
        <w:jc w:val="center"/>
        <w:rPr>
          <w:b/>
        </w:rPr>
      </w:pPr>
      <w:r>
        <w:rPr>
          <w:b/>
        </w:rPr>
        <w:t>V.</w:t>
      </w:r>
    </w:p>
    <w:p w14:paraId="1F16755B" w14:textId="77777777" w:rsidR="005D7FA8" w:rsidRPr="00F22A50" w:rsidRDefault="005D7FA8" w:rsidP="00F22A50">
      <w:pPr>
        <w:jc w:val="center"/>
        <w:rPr>
          <w:b/>
        </w:rPr>
      </w:pPr>
    </w:p>
    <w:p w14:paraId="6B688133" w14:textId="77777777" w:rsidR="00F22A50" w:rsidRDefault="00F22A50" w:rsidP="00964D4D">
      <w:pPr>
        <w:pStyle w:val="ListParagraph"/>
        <w:ind w:left="0"/>
        <w:jc w:val="both"/>
      </w:pPr>
      <w:r>
        <w:t>Stalna skupina održava sastanke uz nazočnost svih članova i/ili njihovih zamjenika, te pozvanih predstavnika drugih tijela, a saziva ih i dnevni red predlaže koordinator Stalne skupine.</w:t>
      </w:r>
    </w:p>
    <w:p w14:paraId="23316BB4" w14:textId="77777777" w:rsidR="00F22A50" w:rsidRDefault="00F22A50" w:rsidP="00F22A50">
      <w:pPr>
        <w:jc w:val="both"/>
      </w:pPr>
    </w:p>
    <w:p w14:paraId="39FD9AB4" w14:textId="77777777" w:rsidR="00F22A50" w:rsidRDefault="00F22A50" w:rsidP="00964D4D">
      <w:pPr>
        <w:pStyle w:val="ListParagraph"/>
        <w:ind w:left="0"/>
        <w:jc w:val="both"/>
      </w:pPr>
      <w:r>
        <w:t>Stalna skupina može održati sastanak i u užem međuresornom formatu relevantnom za područje koje pojedine mjere ograničavanja obuhvaćaju.</w:t>
      </w:r>
    </w:p>
    <w:p w14:paraId="5124BBB7" w14:textId="77777777" w:rsidR="00F22A50" w:rsidRDefault="00F22A50" w:rsidP="00F22A50">
      <w:pPr>
        <w:jc w:val="both"/>
      </w:pPr>
    </w:p>
    <w:p w14:paraId="09422A89" w14:textId="3F8FCC84" w:rsidR="00F22A50" w:rsidRDefault="00F22A50" w:rsidP="00964D4D">
      <w:pPr>
        <w:pStyle w:val="ListParagraph"/>
        <w:ind w:left="0"/>
        <w:jc w:val="both"/>
      </w:pPr>
      <w:r>
        <w:t>Stalna skupina odluke donosi većinom glasova</w:t>
      </w:r>
      <w:r w:rsidR="00964D4D">
        <w:t xml:space="preserve"> svojih članova</w:t>
      </w:r>
      <w:r>
        <w:t xml:space="preserve"> uz pozitivne glasove </w:t>
      </w:r>
      <w:r w:rsidR="00FE4A91">
        <w:t xml:space="preserve">člana </w:t>
      </w:r>
      <w:r w:rsidR="005D7FA8">
        <w:t>Ministarstva vanjskih i europskih poslova</w:t>
      </w:r>
      <w:r>
        <w:t xml:space="preserve"> i člana u čiju nadležnost primarno potpada područje koje pojedina mjera ograničavanja obuhvaća.</w:t>
      </w:r>
    </w:p>
    <w:p w14:paraId="4A666F15" w14:textId="77777777" w:rsidR="00F22A50" w:rsidRDefault="00F22A50" w:rsidP="00F22A50">
      <w:pPr>
        <w:jc w:val="both"/>
      </w:pPr>
    </w:p>
    <w:p w14:paraId="56C06400" w14:textId="77777777" w:rsidR="00F22A50" w:rsidRDefault="00F22A50" w:rsidP="00964D4D">
      <w:pPr>
        <w:pStyle w:val="ListParagraph"/>
        <w:ind w:left="0"/>
        <w:jc w:val="both"/>
      </w:pPr>
      <w:r>
        <w:t>Na sastancima Stalne skupine vodi se zapisnik, koji se usuglašava među članovima i usvaja na prvom idućem sastanku.</w:t>
      </w:r>
    </w:p>
    <w:p w14:paraId="2DC93901" w14:textId="77777777" w:rsidR="00F22A50" w:rsidRDefault="00F22A50" w:rsidP="00F22A50">
      <w:pPr>
        <w:jc w:val="both"/>
      </w:pPr>
    </w:p>
    <w:p w14:paraId="2E8AC703" w14:textId="787C09A9" w:rsidR="00F22A50" w:rsidRDefault="00F22A50" w:rsidP="00964D4D">
      <w:pPr>
        <w:pStyle w:val="ListParagraph"/>
        <w:ind w:left="0"/>
        <w:jc w:val="both"/>
      </w:pPr>
      <w:r>
        <w:t>Ostala pitanja od važnosti za obavljanje poslova iz djelokruga Stalne skupine uredit će se Poslovnikom koji donosi Stalna skupina.</w:t>
      </w:r>
    </w:p>
    <w:p w14:paraId="498BA329" w14:textId="0CFF4506" w:rsidR="005D7FA8" w:rsidRDefault="005D7FA8" w:rsidP="00964D4D">
      <w:pPr>
        <w:pStyle w:val="ListParagraph"/>
        <w:ind w:left="0"/>
        <w:jc w:val="both"/>
      </w:pPr>
    </w:p>
    <w:p w14:paraId="1841EB2E" w14:textId="1B9D271E" w:rsidR="005D7FA8" w:rsidRPr="005D7FA8" w:rsidRDefault="005D7FA8" w:rsidP="005D7FA8">
      <w:pPr>
        <w:jc w:val="center"/>
        <w:rPr>
          <w:b/>
        </w:rPr>
      </w:pPr>
      <w:r w:rsidRPr="005D7FA8">
        <w:rPr>
          <w:b/>
        </w:rPr>
        <w:t>V</w:t>
      </w:r>
      <w:r>
        <w:rPr>
          <w:b/>
        </w:rPr>
        <w:t>I</w:t>
      </w:r>
      <w:r w:rsidRPr="005D7FA8">
        <w:rPr>
          <w:b/>
        </w:rPr>
        <w:t>.</w:t>
      </w:r>
    </w:p>
    <w:p w14:paraId="33E811A3" w14:textId="77777777" w:rsidR="005D7FA8" w:rsidRDefault="005D7FA8" w:rsidP="005D7FA8">
      <w:pPr>
        <w:jc w:val="both"/>
      </w:pPr>
    </w:p>
    <w:p w14:paraId="68F97075" w14:textId="77777777" w:rsidR="005D7FA8" w:rsidRDefault="005D7FA8" w:rsidP="005D7FA8">
      <w:pPr>
        <w:pStyle w:val="ListParagraph"/>
        <w:ind w:left="0"/>
        <w:jc w:val="both"/>
      </w:pPr>
      <w:r>
        <w:t>Stručne, administrativne i tehničke poslove za Stalnu skupinu obavlja Ministarstvo vanjskih i europskih poslova.</w:t>
      </w:r>
    </w:p>
    <w:p w14:paraId="3807A496" w14:textId="77777777" w:rsidR="005D7FA8" w:rsidRPr="00263DBB" w:rsidRDefault="005D7FA8" w:rsidP="00964D4D">
      <w:pPr>
        <w:pStyle w:val="ListParagraph"/>
        <w:ind w:left="0"/>
        <w:jc w:val="both"/>
      </w:pPr>
    </w:p>
    <w:p w14:paraId="1D019635" w14:textId="77777777" w:rsidR="00F22A50" w:rsidRDefault="00F22A50" w:rsidP="00F22A50">
      <w:pPr>
        <w:jc w:val="center"/>
        <w:rPr>
          <w:b/>
        </w:rPr>
      </w:pPr>
    </w:p>
    <w:p w14:paraId="617E0941" w14:textId="3BA0F548" w:rsidR="00F22A50" w:rsidRPr="00F22A50" w:rsidRDefault="00F22A50" w:rsidP="00F22A50">
      <w:pPr>
        <w:jc w:val="center"/>
        <w:rPr>
          <w:b/>
        </w:rPr>
      </w:pPr>
      <w:r w:rsidRPr="00ED387C">
        <w:rPr>
          <w:b/>
        </w:rPr>
        <w:t>V</w:t>
      </w:r>
      <w:r w:rsidR="005D7FA8">
        <w:rPr>
          <w:b/>
        </w:rPr>
        <w:t>I</w:t>
      </w:r>
      <w:r w:rsidRPr="00ED387C">
        <w:rPr>
          <w:b/>
        </w:rPr>
        <w:t>I.</w:t>
      </w:r>
    </w:p>
    <w:p w14:paraId="3B35EE96" w14:textId="77777777" w:rsidR="00F22A50" w:rsidRDefault="00F22A50" w:rsidP="00F22A50">
      <w:pPr>
        <w:jc w:val="both"/>
      </w:pPr>
      <w:r>
        <w:t>Zadužuju se tijela iz točke II. stavka 1. ove Odluke da u roku od 10 dana od dana stupanja na snagu ove Odluke imenuju u sastav Stalne skupine svog predstavnika i njegovog zamjenika, te o imenovanju izvijeste Ministarstvo vanjskih i europskih poslova.</w:t>
      </w:r>
    </w:p>
    <w:p w14:paraId="1F0EC085" w14:textId="77777777" w:rsidR="00F22A50" w:rsidRDefault="00F22A50" w:rsidP="00F22A50">
      <w:pPr>
        <w:jc w:val="both"/>
      </w:pPr>
    </w:p>
    <w:p w14:paraId="13FC617F" w14:textId="28EEA11A" w:rsidR="00F22A50" w:rsidRPr="00247ECF" w:rsidRDefault="00F22A50" w:rsidP="00F22A50">
      <w:pPr>
        <w:jc w:val="center"/>
        <w:rPr>
          <w:b/>
        </w:rPr>
      </w:pPr>
      <w:r>
        <w:rPr>
          <w:b/>
        </w:rPr>
        <w:t>VI</w:t>
      </w:r>
      <w:r w:rsidR="005D7FA8">
        <w:rPr>
          <w:b/>
        </w:rPr>
        <w:t>I</w:t>
      </w:r>
      <w:r>
        <w:rPr>
          <w:b/>
        </w:rPr>
        <w:t>I</w:t>
      </w:r>
      <w:r w:rsidRPr="00247ECF">
        <w:rPr>
          <w:b/>
        </w:rPr>
        <w:t>.</w:t>
      </w:r>
    </w:p>
    <w:p w14:paraId="5434FAEF" w14:textId="5C1FF13F" w:rsidR="00F22A50" w:rsidRDefault="00F22A50" w:rsidP="00F22A50">
      <w:pPr>
        <w:jc w:val="both"/>
      </w:pPr>
      <w:r>
        <w:t>Sukladno članku 7. stavku 6. Zakona o mjerama ograničavanja, čelnici nadležnih tijela iz članaka 8., 12. i 13 Zakona o mjerama ograničavanja dužni su odrediti kontakt točku za mjere ograničavanja iz svog djelokruga, te o imenovan</w:t>
      </w:r>
      <w:r w:rsidR="003C4F35">
        <w:t>j</w:t>
      </w:r>
      <w:bookmarkStart w:id="1" w:name="_GoBack"/>
      <w:bookmarkEnd w:id="1"/>
      <w:r>
        <w:t>u izvijestiti sve članove Stalne skupine.</w:t>
      </w:r>
    </w:p>
    <w:p w14:paraId="0F8B8CB4" w14:textId="77777777" w:rsidR="00F22A50" w:rsidRPr="00247ECF" w:rsidRDefault="00F22A50" w:rsidP="00F22A50">
      <w:pPr>
        <w:jc w:val="both"/>
      </w:pPr>
      <w:r w:rsidRPr="00247ECF">
        <w:t xml:space="preserve">  </w:t>
      </w:r>
    </w:p>
    <w:p w14:paraId="091574F5" w14:textId="5A6A6209" w:rsidR="00F22A50" w:rsidRPr="00F22A50" w:rsidRDefault="005D7FA8" w:rsidP="00F22A50">
      <w:pPr>
        <w:ind w:left="3540" w:firstLine="708"/>
        <w:jc w:val="both"/>
        <w:rPr>
          <w:b/>
        </w:rPr>
      </w:pPr>
      <w:r>
        <w:rPr>
          <w:b/>
        </w:rPr>
        <w:lastRenderedPageBreak/>
        <w:t>IX</w:t>
      </w:r>
      <w:r w:rsidR="00F22A50">
        <w:rPr>
          <w:b/>
        </w:rPr>
        <w:t>.</w:t>
      </w:r>
    </w:p>
    <w:p w14:paraId="17348664" w14:textId="236F9B03" w:rsidR="00F22A50" w:rsidRDefault="00F22A50" w:rsidP="00F22A50">
      <w:pPr>
        <w:jc w:val="both"/>
        <w:rPr>
          <w:rFonts w:cs="Times New Roman"/>
          <w:szCs w:val="24"/>
        </w:rPr>
      </w:pPr>
      <w:r w:rsidRPr="00906F07">
        <w:t xml:space="preserve">Danom stupanja na snagu ove </w:t>
      </w:r>
      <w:r>
        <w:t>O</w:t>
      </w:r>
      <w:r w:rsidRPr="00906F07">
        <w:t xml:space="preserve">dluke </w:t>
      </w:r>
      <w:r>
        <w:t>stavlja se izvan snage O</w:t>
      </w:r>
      <w:r w:rsidRPr="00906F07">
        <w:t xml:space="preserve">dluka o </w:t>
      </w:r>
      <w:r w:rsidRPr="00100F95">
        <w:rPr>
          <w:rFonts w:cs="Times New Roman"/>
          <w:szCs w:val="24"/>
        </w:rPr>
        <w:t xml:space="preserve">osnivanju </w:t>
      </w:r>
      <w:r>
        <w:rPr>
          <w:rFonts w:cs="Times New Roman"/>
          <w:szCs w:val="24"/>
        </w:rPr>
        <w:t>Stalne skupine</w:t>
      </w:r>
      <w:r w:rsidRPr="00100F95">
        <w:rPr>
          <w:rFonts w:cs="Times New Roman"/>
          <w:szCs w:val="24"/>
        </w:rPr>
        <w:t xml:space="preserve"> za</w:t>
      </w:r>
      <w:r>
        <w:rPr>
          <w:rFonts w:cs="Times New Roman"/>
          <w:szCs w:val="24"/>
        </w:rPr>
        <w:t xml:space="preserve"> primjenu i</w:t>
      </w:r>
      <w:r w:rsidRPr="00100F95">
        <w:rPr>
          <w:rFonts w:cs="Times New Roman"/>
          <w:szCs w:val="24"/>
        </w:rPr>
        <w:t xml:space="preserve"> praćenje provedbe međunarodnih mjera ograničavanja</w:t>
      </w:r>
      <w:r>
        <w:rPr>
          <w:rFonts w:cs="Times New Roman"/>
          <w:szCs w:val="24"/>
        </w:rPr>
        <w:t xml:space="preserve">, </w:t>
      </w:r>
      <w:r w:rsidR="00964D4D">
        <w:rPr>
          <w:rFonts w:cs="Times New Roman"/>
          <w:szCs w:val="24"/>
        </w:rPr>
        <w:t>KLASA</w:t>
      </w:r>
      <w:r>
        <w:rPr>
          <w:rFonts w:cs="Times New Roman"/>
          <w:szCs w:val="24"/>
        </w:rPr>
        <w:t xml:space="preserve">: 022-03/22-04/67, </w:t>
      </w:r>
      <w:r w:rsidR="00964D4D">
        <w:rPr>
          <w:rFonts w:cs="Times New Roman"/>
          <w:szCs w:val="24"/>
        </w:rPr>
        <w:t>URBROJ</w:t>
      </w:r>
      <w:r>
        <w:rPr>
          <w:rFonts w:cs="Times New Roman"/>
          <w:szCs w:val="24"/>
        </w:rPr>
        <w:t>: 50301-21/21-22-1, od 28. veljače 2022.</w:t>
      </w:r>
    </w:p>
    <w:p w14:paraId="0B9A763E" w14:textId="3FB6EC2F" w:rsidR="00964D4D" w:rsidRDefault="00964D4D" w:rsidP="00F22A50">
      <w:pPr>
        <w:jc w:val="both"/>
        <w:rPr>
          <w:rFonts w:cs="Times New Roman"/>
          <w:szCs w:val="24"/>
        </w:rPr>
      </w:pPr>
    </w:p>
    <w:p w14:paraId="678FA1BC" w14:textId="71BF4752" w:rsidR="00964D4D" w:rsidRPr="00964D4D" w:rsidRDefault="00964D4D" w:rsidP="00964D4D">
      <w:pPr>
        <w:jc w:val="center"/>
        <w:rPr>
          <w:rFonts w:cs="Times New Roman"/>
          <w:b/>
          <w:szCs w:val="24"/>
        </w:rPr>
      </w:pPr>
      <w:r w:rsidRPr="00964D4D">
        <w:rPr>
          <w:rFonts w:cs="Times New Roman"/>
          <w:b/>
          <w:szCs w:val="24"/>
        </w:rPr>
        <w:t>X</w:t>
      </w:r>
      <w:r w:rsidR="005D7FA8">
        <w:rPr>
          <w:rFonts w:cs="Times New Roman"/>
          <w:b/>
          <w:szCs w:val="24"/>
        </w:rPr>
        <w:t>.</w:t>
      </w:r>
    </w:p>
    <w:p w14:paraId="08202E95" w14:textId="55A7CA1E" w:rsidR="00964D4D" w:rsidRDefault="00964D4D" w:rsidP="00F22A50">
      <w:pPr>
        <w:jc w:val="both"/>
        <w:rPr>
          <w:rFonts w:cs="Times New Roman"/>
          <w:szCs w:val="24"/>
        </w:rPr>
      </w:pPr>
    </w:p>
    <w:p w14:paraId="2101BF63" w14:textId="4DFDA30D" w:rsidR="00964D4D" w:rsidRDefault="00964D4D" w:rsidP="00F22A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Ministarstvo vanjskih i europskih poslova obavijestit će tijela iz točke II. stavka 1.</w:t>
      </w:r>
      <w:r w:rsidR="00B5529A">
        <w:rPr>
          <w:rFonts w:cs="Times New Roman"/>
          <w:szCs w:val="24"/>
        </w:rPr>
        <w:t>, te nadležna tijela iz članaka 8., 12. i 13. Zakona o mjerama ograničavanja (Narodne novine br. 133/2023)</w:t>
      </w:r>
      <w:r>
        <w:rPr>
          <w:rFonts w:cs="Times New Roman"/>
          <w:szCs w:val="24"/>
        </w:rPr>
        <w:t xml:space="preserve"> o stupanju na snagu ove odluke.</w:t>
      </w:r>
    </w:p>
    <w:p w14:paraId="55146452" w14:textId="77777777" w:rsidR="00F22A50" w:rsidRDefault="00F22A50" w:rsidP="00F22A50">
      <w:pPr>
        <w:jc w:val="both"/>
        <w:rPr>
          <w:rFonts w:cs="Times New Roman"/>
          <w:szCs w:val="24"/>
        </w:rPr>
      </w:pPr>
    </w:p>
    <w:p w14:paraId="28B3461B" w14:textId="5220034F" w:rsidR="00F22A50" w:rsidRPr="00F22A50" w:rsidRDefault="00F22A50" w:rsidP="00F22A50">
      <w:pPr>
        <w:ind w:left="3540" w:firstLine="70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</w:t>
      </w:r>
      <w:r w:rsidR="005D7FA8">
        <w:rPr>
          <w:rFonts w:cs="Times New Roman"/>
          <w:b/>
          <w:szCs w:val="24"/>
        </w:rPr>
        <w:t>I</w:t>
      </w:r>
      <w:r w:rsidRPr="00ED387C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</w:p>
    <w:p w14:paraId="00954245" w14:textId="77777777" w:rsidR="00F22A50" w:rsidRDefault="00F22A50" w:rsidP="00F22A50">
      <w:pPr>
        <w:ind w:left="-709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Ova Odluka stupa na snagu danom donošenja.</w:t>
      </w:r>
    </w:p>
    <w:p w14:paraId="40DED194" w14:textId="77777777" w:rsidR="00F22A50" w:rsidRDefault="00F22A50" w:rsidP="00F22A50">
      <w:pPr>
        <w:ind w:left="-709" w:firstLine="708"/>
        <w:rPr>
          <w:rFonts w:cs="Times New Roman"/>
          <w:szCs w:val="24"/>
        </w:rPr>
      </w:pPr>
    </w:p>
    <w:p w14:paraId="3F1AEA6A" w14:textId="4D583D12" w:rsidR="00F22A50" w:rsidRDefault="00F22A50" w:rsidP="00F22A50">
      <w:pPr>
        <w:ind w:left="-709" w:firstLine="708"/>
        <w:rPr>
          <w:rFonts w:cs="Times New Roman"/>
          <w:szCs w:val="24"/>
        </w:rPr>
      </w:pPr>
    </w:p>
    <w:p w14:paraId="4D2BBAFF" w14:textId="77777777" w:rsidR="000654CF" w:rsidRDefault="000654CF" w:rsidP="00F22A50">
      <w:pPr>
        <w:ind w:left="-709" w:firstLine="708"/>
        <w:rPr>
          <w:rFonts w:cs="Times New Roman"/>
          <w:szCs w:val="24"/>
        </w:rPr>
      </w:pPr>
    </w:p>
    <w:p w14:paraId="069FC193" w14:textId="77777777" w:rsidR="00F22A50" w:rsidRPr="005A3EBA" w:rsidRDefault="00F22A50" w:rsidP="00F22A50">
      <w:pPr>
        <w:ind w:left="-709" w:firstLine="708"/>
        <w:rPr>
          <w:rFonts w:cs="Times New Roman"/>
          <w:b/>
          <w:szCs w:val="24"/>
        </w:rPr>
      </w:pPr>
      <w:r w:rsidRPr="005A3EBA">
        <w:rPr>
          <w:rFonts w:cs="Times New Roman"/>
          <w:b/>
          <w:szCs w:val="24"/>
        </w:rPr>
        <w:t>KLASA</w:t>
      </w:r>
      <w:r>
        <w:rPr>
          <w:rFonts w:cs="Times New Roman"/>
          <w:szCs w:val="24"/>
        </w:rPr>
        <w:t>:</w:t>
      </w:r>
    </w:p>
    <w:p w14:paraId="39D1C872" w14:textId="77777777" w:rsidR="00F22A50" w:rsidRPr="005A3EBA" w:rsidRDefault="00F22A50" w:rsidP="00F22A50">
      <w:pPr>
        <w:ind w:left="-709" w:firstLine="708"/>
        <w:rPr>
          <w:rFonts w:cs="Times New Roman"/>
          <w:b/>
          <w:szCs w:val="24"/>
        </w:rPr>
      </w:pPr>
      <w:r w:rsidRPr="005A3EBA">
        <w:rPr>
          <w:rFonts w:cs="Times New Roman"/>
          <w:b/>
          <w:szCs w:val="24"/>
        </w:rPr>
        <w:t>URBROJ:</w:t>
      </w:r>
    </w:p>
    <w:p w14:paraId="40037F0D" w14:textId="77777777" w:rsidR="00F22A50" w:rsidRPr="005A3EBA" w:rsidRDefault="00F22A50" w:rsidP="00F22A50">
      <w:pPr>
        <w:ind w:left="-709" w:firstLine="708"/>
        <w:rPr>
          <w:rFonts w:cs="Times New Roman"/>
          <w:b/>
          <w:szCs w:val="24"/>
        </w:rPr>
      </w:pPr>
    </w:p>
    <w:p w14:paraId="612DF40E" w14:textId="178A8E81" w:rsidR="00F22A50" w:rsidRDefault="00F22A50" w:rsidP="00F22A50">
      <w:pPr>
        <w:ind w:left="-709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Zagreb,                 202</w:t>
      </w:r>
      <w:r w:rsidR="00441BD4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.  </w:t>
      </w:r>
    </w:p>
    <w:p w14:paraId="3AF8B13A" w14:textId="77777777" w:rsidR="00F22A50" w:rsidRDefault="00F22A50" w:rsidP="00F22A50">
      <w:pPr>
        <w:ind w:left="-709" w:firstLine="708"/>
        <w:rPr>
          <w:rFonts w:cs="Times New Roman"/>
          <w:szCs w:val="24"/>
        </w:rPr>
      </w:pPr>
    </w:p>
    <w:p w14:paraId="71B3C660" w14:textId="42981634" w:rsidR="00F22A50" w:rsidRDefault="00F22A50" w:rsidP="00F22A50">
      <w:pPr>
        <w:ind w:left="4955" w:firstLine="1417"/>
        <w:rPr>
          <w:rFonts w:cs="Times New Roman"/>
          <w:szCs w:val="24"/>
        </w:rPr>
      </w:pPr>
      <w:r>
        <w:rPr>
          <w:rFonts w:cs="Times New Roman"/>
          <w:szCs w:val="24"/>
        </w:rPr>
        <w:t>PRE</w:t>
      </w:r>
      <w:r w:rsidR="00140EBB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SJEDNIK</w:t>
      </w:r>
    </w:p>
    <w:p w14:paraId="18CE3595" w14:textId="77777777" w:rsidR="00F22A50" w:rsidRDefault="00F22A50" w:rsidP="00F22A50">
      <w:pPr>
        <w:ind w:left="4247" w:firstLine="1417"/>
        <w:rPr>
          <w:rFonts w:cs="Times New Roman"/>
          <w:szCs w:val="24"/>
        </w:rPr>
      </w:pPr>
    </w:p>
    <w:p w14:paraId="39EA4D67" w14:textId="77777777" w:rsidR="00F22A50" w:rsidRDefault="00F22A50" w:rsidP="00F22A50">
      <w:pPr>
        <w:ind w:left="4247" w:firstLine="1417"/>
        <w:rPr>
          <w:rFonts w:cs="Times New Roman"/>
          <w:szCs w:val="24"/>
        </w:rPr>
      </w:pPr>
    </w:p>
    <w:p w14:paraId="6CA82BB4" w14:textId="77777777" w:rsidR="00F22A50" w:rsidRDefault="00F22A50" w:rsidP="00F22A50">
      <w:pPr>
        <w:ind w:left="4955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mr.sc. Andrej Plenković</w:t>
      </w:r>
    </w:p>
    <w:p w14:paraId="0FD35D06" w14:textId="7D29E8B2" w:rsidR="00BD7633" w:rsidRDefault="00BD7633" w:rsidP="002D4A00">
      <w:pPr>
        <w:ind w:left="4955" w:firstLine="709"/>
        <w:rPr>
          <w:rFonts w:cs="Times New Roman"/>
          <w:szCs w:val="24"/>
        </w:rPr>
      </w:pPr>
    </w:p>
    <w:p w14:paraId="3BE8C8EB" w14:textId="21B1B236" w:rsidR="006A41E4" w:rsidRDefault="006A41E4" w:rsidP="00797DF9">
      <w:pPr>
        <w:jc w:val="center"/>
        <w:rPr>
          <w:bCs/>
        </w:rPr>
      </w:pPr>
    </w:p>
    <w:p w14:paraId="390E98D6" w14:textId="000A0DB5" w:rsidR="000654CF" w:rsidRDefault="000654CF" w:rsidP="00797DF9">
      <w:pPr>
        <w:jc w:val="center"/>
        <w:rPr>
          <w:bCs/>
        </w:rPr>
      </w:pPr>
    </w:p>
    <w:p w14:paraId="1CBC8291" w14:textId="06E9B5CB" w:rsidR="000654CF" w:rsidRDefault="000654CF" w:rsidP="00797DF9">
      <w:pPr>
        <w:jc w:val="center"/>
        <w:rPr>
          <w:bCs/>
        </w:rPr>
      </w:pPr>
    </w:p>
    <w:p w14:paraId="4EEFE7F0" w14:textId="64A1CF0E" w:rsidR="000654CF" w:rsidRDefault="000654CF" w:rsidP="00797DF9">
      <w:pPr>
        <w:jc w:val="center"/>
        <w:rPr>
          <w:bCs/>
        </w:rPr>
      </w:pPr>
    </w:p>
    <w:p w14:paraId="2E91495E" w14:textId="16B8699A" w:rsidR="000654CF" w:rsidRDefault="000654CF" w:rsidP="00797DF9">
      <w:pPr>
        <w:jc w:val="center"/>
        <w:rPr>
          <w:bCs/>
        </w:rPr>
      </w:pPr>
    </w:p>
    <w:p w14:paraId="3BB7F33D" w14:textId="1AFB5124" w:rsidR="000654CF" w:rsidRDefault="000654CF" w:rsidP="00797DF9">
      <w:pPr>
        <w:jc w:val="center"/>
        <w:rPr>
          <w:bCs/>
        </w:rPr>
      </w:pPr>
    </w:p>
    <w:p w14:paraId="36648DB9" w14:textId="4A9DBC29" w:rsidR="000654CF" w:rsidRDefault="000654CF" w:rsidP="00797DF9">
      <w:pPr>
        <w:jc w:val="center"/>
        <w:rPr>
          <w:bCs/>
        </w:rPr>
      </w:pPr>
    </w:p>
    <w:p w14:paraId="20485573" w14:textId="1202ED7A" w:rsidR="000654CF" w:rsidRDefault="000654CF" w:rsidP="00797DF9">
      <w:pPr>
        <w:jc w:val="center"/>
        <w:rPr>
          <w:bCs/>
        </w:rPr>
      </w:pPr>
    </w:p>
    <w:p w14:paraId="155D2CDA" w14:textId="328E5E45" w:rsidR="000654CF" w:rsidRDefault="000654CF" w:rsidP="00797DF9">
      <w:pPr>
        <w:jc w:val="center"/>
        <w:rPr>
          <w:bCs/>
        </w:rPr>
      </w:pPr>
    </w:p>
    <w:p w14:paraId="1AC343F3" w14:textId="501294AC" w:rsidR="000654CF" w:rsidRDefault="000654CF" w:rsidP="00797DF9">
      <w:pPr>
        <w:jc w:val="center"/>
        <w:rPr>
          <w:bCs/>
        </w:rPr>
      </w:pPr>
    </w:p>
    <w:p w14:paraId="73DE6AB1" w14:textId="36AFEAD5" w:rsidR="000654CF" w:rsidRDefault="000654CF" w:rsidP="00797DF9">
      <w:pPr>
        <w:jc w:val="center"/>
        <w:rPr>
          <w:bCs/>
        </w:rPr>
      </w:pPr>
    </w:p>
    <w:p w14:paraId="15D0C1D3" w14:textId="04A88A55" w:rsidR="000654CF" w:rsidRDefault="000654CF" w:rsidP="00797DF9">
      <w:pPr>
        <w:jc w:val="center"/>
        <w:rPr>
          <w:bCs/>
        </w:rPr>
      </w:pPr>
    </w:p>
    <w:p w14:paraId="50CF87B7" w14:textId="44965118" w:rsidR="000654CF" w:rsidRDefault="000654CF" w:rsidP="00797DF9">
      <w:pPr>
        <w:jc w:val="center"/>
        <w:rPr>
          <w:bCs/>
        </w:rPr>
      </w:pPr>
    </w:p>
    <w:p w14:paraId="55B1E8D9" w14:textId="253EB296" w:rsidR="000654CF" w:rsidRDefault="000654CF" w:rsidP="00797DF9">
      <w:pPr>
        <w:jc w:val="center"/>
        <w:rPr>
          <w:bCs/>
        </w:rPr>
      </w:pPr>
    </w:p>
    <w:p w14:paraId="7155F197" w14:textId="09222A8A" w:rsidR="000654CF" w:rsidRDefault="000654CF" w:rsidP="00797DF9">
      <w:pPr>
        <w:jc w:val="center"/>
        <w:rPr>
          <w:bCs/>
        </w:rPr>
      </w:pPr>
    </w:p>
    <w:p w14:paraId="7EC6AD32" w14:textId="26EF58CB" w:rsidR="000654CF" w:rsidRDefault="000654CF" w:rsidP="00797DF9">
      <w:pPr>
        <w:jc w:val="center"/>
        <w:rPr>
          <w:bCs/>
        </w:rPr>
      </w:pPr>
    </w:p>
    <w:p w14:paraId="472E2083" w14:textId="4FA22758" w:rsidR="000654CF" w:rsidRDefault="000654CF" w:rsidP="00797DF9">
      <w:pPr>
        <w:jc w:val="center"/>
        <w:rPr>
          <w:bCs/>
        </w:rPr>
      </w:pPr>
    </w:p>
    <w:p w14:paraId="1ACC2813" w14:textId="252A10DC" w:rsidR="000654CF" w:rsidRDefault="000654CF" w:rsidP="00797DF9">
      <w:pPr>
        <w:jc w:val="center"/>
        <w:rPr>
          <w:bCs/>
        </w:rPr>
      </w:pPr>
    </w:p>
    <w:p w14:paraId="59D584FD" w14:textId="6F5BB92C" w:rsidR="000654CF" w:rsidRDefault="000654CF" w:rsidP="00797DF9">
      <w:pPr>
        <w:jc w:val="center"/>
        <w:rPr>
          <w:bCs/>
        </w:rPr>
      </w:pPr>
    </w:p>
    <w:p w14:paraId="2CDBAFF7" w14:textId="02FA6EA0" w:rsidR="000654CF" w:rsidRDefault="000654CF" w:rsidP="00797DF9">
      <w:pPr>
        <w:jc w:val="center"/>
        <w:rPr>
          <w:bCs/>
        </w:rPr>
      </w:pPr>
    </w:p>
    <w:p w14:paraId="5C72A612" w14:textId="3559F85A" w:rsidR="000654CF" w:rsidRDefault="000654CF" w:rsidP="00797DF9">
      <w:pPr>
        <w:jc w:val="center"/>
        <w:rPr>
          <w:bCs/>
        </w:rPr>
      </w:pPr>
    </w:p>
    <w:p w14:paraId="5799702F" w14:textId="34718C99" w:rsidR="000654CF" w:rsidRDefault="000654CF" w:rsidP="00797DF9">
      <w:pPr>
        <w:jc w:val="center"/>
        <w:rPr>
          <w:bCs/>
        </w:rPr>
      </w:pPr>
    </w:p>
    <w:p w14:paraId="032B950A" w14:textId="3A0150BD" w:rsidR="000654CF" w:rsidRDefault="000654CF" w:rsidP="00797DF9">
      <w:pPr>
        <w:jc w:val="center"/>
        <w:rPr>
          <w:bCs/>
        </w:rPr>
      </w:pPr>
    </w:p>
    <w:p w14:paraId="5F832DAA" w14:textId="467BBCC8" w:rsidR="000654CF" w:rsidRDefault="000654CF" w:rsidP="00797DF9">
      <w:pPr>
        <w:jc w:val="center"/>
        <w:rPr>
          <w:bCs/>
        </w:rPr>
      </w:pPr>
    </w:p>
    <w:p w14:paraId="14061F53" w14:textId="49EC5E63" w:rsidR="000654CF" w:rsidRDefault="000654CF" w:rsidP="00797DF9">
      <w:pPr>
        <w:jc w:val="center"/>
        <w:rPr>
          <w:bCs/>
        </w:rPr>
      </w:pPr>
    </w:p>
    <w:p w14:paraId="0BEDCE64" w14:textId="3D137E50" w:rsidR="000654CF" w:rsidRDefault="000654CF" w:rsidP="00797DF9">
      <w:pPr>
        <w:jc w:val="center"/>
        <w:rPr>
          <w:bCs/>
        </w:rPr>
      </w:pPr>
    </w:p>
    <w:p w14:paraId="2FE18E71" w14:textId="7B22548C" w:rsidR="000654CF" w:rsidRDefault="000654CF" w:rsidP="00797DF9">
      <w:pPr>
        <w:jc w:val="center"/>
        <w:rPr>
          <w:bCs/>
        </w:rPr>
      </w:pPr>
    </w:p>
    <w:p w14:paraId="6F127458" w14:textId="32064CFB" w:rsidR="000654CF" w:rsidRDefault="000654CF" w:rsidP="00797DF9">
      <w:pPr>
        <w:jc w:val="center"/>
        <w:rPr>
          <w:bCs/>
        </w:rPr>
      </w:pPr>
    </w:p>
    <w:p w14:paraId="36C3FA26" w14:textId="176049CA" w:rsidR="000654CF" w:rsidRDefault="000654CF" w:rsidP="00797DF9">
      <w:pPr>
        <w:jc w:val="center"/>
        <w:rPr>
          <w:bCs/>
        </w:rPr>
      </w:pPr>
    </w:p>
    <w:p w14:paraId="63FB96E2" w14:textId="45D84766" w:rsidR="000654CF" w:rsidRDefault="000654CF" w:rsidP="00797DF9">
      <w:pPr>
        <w:jc w:val="center"/>
        <w:rPr>
          <w:bCs/>
        </w:rPr>
      </w:pPr>
    </w:p>
    <w:p w14:paraId="1537F218" w14:textId="1E4F34A0" w:rsidR="000654CF" w:rsidRDefault="000654CF" w:rsidP="00797DF9">
      <w:pPr>
        <w:jc w:val="center"/>
        <w:rPr>
          <w:bCs/>
        </w:rPr>
      </w:pPr>
    </w:p>
    <w:p w14:paraId="5FA2908D" w14:textId="7A90546D" w:rsidR="000654CF" w:rsidRDefault="000654CF" w:rsidP="00797DF9">
      <w:pPr>
        <w:jc w:val="center"/>
        <w:rPr>
          <w:bCs/>
        </w:rPr>
      </w:pPr>
    </w:p>
    <w:p w14:paraId="0E03C652" w14:textId="41DC00D8" w:rsidR="000654CF" w:rsidRDefault="000654CF" w:rsidP="00797DF9">
      <w:pPr>
        <w:jc w:val="center"/>
        <w:rPr>
          <w:bCs/>
        </w:rPr>
      </w:pPr>
    </w:p>
    <w:p w14:paraId="30193C21" w14:textId="532499C6" w:rsidR="000654CF" w:rsidRDefault="000654CF" w:rsidP="00797DF9">
      <w:pPr>
        <w:jc w:val="center"/>
        <w:rPr>
          <w:bCs/>
        </w:rPr>
      </w:pPr>
    </w:p>
    <w:p w14:paraId="3E2C2E53" w14:textId="3FFA077C" w:rsidR="000654CF" w:rsidRDefault="000654CF" w:rsidP="00797DF9">
      <w:pPr>
        <w:jc w:val="center"/>
        <w:rPr>
          <w:bCs/>
        </w:rPr>
      </w:pPr>
    </w:p>
    <w:p w14:paraId="75FDF802" w14:textId="2B206E5F" w:rsidR="000654CF" w:rsidRDefault="000654CF" w:rsidP="00797DF9">
      <w:pPr>
        <w:jc w:val="center"/>
        <w:rPr>
          <w:bCs/>
        </w:rPr>
      </w:pPr>
    </w:p>
    <w:p w14:paraId="1636FFEA" w14:textId="57047FD6" w:rsidR="000654CF" w:rsidRDefault="000654CF" w:rsidP="00797DF9">
      <w:pPr>
        <w:jc w:val="center"/>
        <w:rPr>
          <w:bCs/>
        </w:rPr>
      </w:pPr>
    </w:p>
    <w:p w14:paraId="62A907B0" w14:textId="0998C7B4" w:rsidR="000654CF" w:rsidRDefault="000654CF" w:rsidP="00797DF9">
      <w:pPr>
        <w:jc w:val="center"/>
        <w:rPr>
          <w:bCs/>
        </w:rPr>
      </w:pPr>
    </w:p>
    <w:p w14:paraId="4531F2EC" w14:textId="77777777" w:rsidR="000654CF" w:rsidRDefault="000654CF" w:rsidP="00797DF9">
      <w:pPr>
        <w:jc w:val="center"/>
        <w:rPr>
          <w:bCs/>
        </w:rPr>
      </w:pPr>
    </w:p>
    <w:p w14:paraId="15368884" w14:textId="43F1DDBC" w:rsidR="006A41E4" w:rsidRDefault="006A41E4">
      <w:pPr>
        <w:rPr>
          <w:bCs/>
        </w:rPr>
      </w:pPr>
    </w:p>
    <w:p w14:paraId="3AA46401" w14:textId="1858796A" w:rsidR="00E7573A" w:rsidRDefault="002065B2" w:rsidP="00797DF9">
      <w:pPr>
        <w:jc w:val="center"/>
        <w:rPr>
          <w:bCs/>
        </w:rPr>
      </w:pPr>
      <w:r>
        <w:rPr>
          <w:bCs/>
        </w:rPr>
        <w:lastRenderedPageBreak/>
        <w:t>OBRAZLOŽENJE</w:t>
      </w:r>
    </w:p>
    <w:p w14:paraId="4F9D5660" w14:textId="77777777" w:rsidR="00E7573A" w:rsidRDefault="00E7573A" w:rsidP="00E7573A">
      <w:pPr>
        <w:jc w:val="both"/>
        <w:rPr>
          <w:bCs/>
        </w:rPr>
      </w:pPr>
    </w:p>
    <w:p w14:paraId="62077CCF" w14:textId="154EA26D" w:rsidR="00E7573A" w:rsidRPr="000633CE" w:rsidRDefault="00E7573A" w:rsidP="00E7573A">
      <w:pPr>
        <w:jc w:val="both"/>
      </w:pPr>
      <w:r w:rsidRPr="003F0107">
        <w:rPr>
          <w:bCs/>
        </w:rPr>
        <w:t>Osnivanje</w:t>
      </w:r>
      <w:r>
        <w:rPr>
          <w:bCs/>
        </w:rPr>
        <w:t xml:space="preserve"> </w:t>
      </w:r>
      <w:r>
        <w:rPr>
          <w:color w:val="231F20"/>
        </w:rPr>
        <w:t xml:space="preserve">Stalne skupine za primjenu i praćenje provedbe međunarodnih mjera ograničavanja propisano je odredbom članka </w:t>
      </w:r>
      <w:r w:rsidR="00F22A50">
        <w:rPr>
          <w:color w:val="231F20"/>
        </w:rPr>
        <w:t>6</w:t>
      </w:r>
      <w:r>
        <w:rPr>
          <w:color w:val="231F20"/>
        </w:rPr>
        <w:t xml:space="preserve">. Zakona o mjerama ograničavanja </w:t>
      </w:r>
      <w:r w:rsidR="00F22A50">
        <w:t>(„Narodne novine“, br. 133/2023,</w:t>
      </w:r>
      <w:r w:rsidRPr="000633CE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 </w:t>
      </w:r>
      <w:r w:rsidRPr="000633CE">
        <w:rPr>
          <w:rFonts w:cs="Times New Roman"/>
          <w:color w:val="000000" w:themeColor="text1"/>
          <w:szCs w:val="24"/>
        </w:rPr>
        <w:t>dalje u tekstu</w:t>
      </w:r>
      <w:r>
        <w:rPr>
          <w:rFonts w:cs="Times New Roman"/>
          <w:color w:val="000000" w:themeColor="text1"/>
          <w:szCs w:val="24"/>
        </w:rPr>
        <w:t>:</w:t>
      </w:r>
      <w:r w:rsidRPr="000633CE">
        <w:rPr>
          <w:rFonts w:cs="Times New Roman"/>
          <w:color w:val="000000" w:themeColor="text1"/>
          <w:szCs w:val="24"/>
        </w:rPr>
        <w:t xml:space="preserve"> Zakon</w:t>
      </w:r>
      <w:r>
        <w:rPr>
          <w:rFonts w:cs="Times New Roman"/>
          <w:color w:val="000000" w:themeColor="text1"/>
          <w:szCs w:val="24"/>
        </w:rPr>
        <w:t>).</w:t>
      </w:r>
      <w:r>
        <w:rPr>
          <w:color w:val="231F20"/>
        </w:rPr>
        <w:t xml:space="preserve"> Odluka ima za cilj detaljno razraditi </w:t>
      </w:r>
      <w:r w:rsidR="00F22A50">
        <w:t>ustroj, zadaće i način rada Stalne skupine te druga pitanja od važnosti za učinkovitu primjenu i praćenje provedbe mjera ograničavanja.</w:t>
      </w:r>
      <w:r w:rsidR="00F22A50">
        <w:rPr>
          <w:color w:val="231F20"/>
        </w:rPr>
        <w:t xml:space="preserve"> Određuje se kako rad Stalne skupine koordinira</w:t>
      </w:r>
      <w:r>
        <w:rPr>
          <w:color w:val="231F20"/>
        </w:rPr>
        <w:t xml:space="preserve"> predstavnik Ministarstva nadležnog za vanjske poslove. Pojedine ovlasti iz područja rada Stalne skupine</w:t>
      </w:r>
      <w:r w:rsidR="00F22A50">
        <w:rPr>
          <w:color w:val="231F20"/>
        </w:rPr>
        <w:t xml:space="preserve"> </w:t>
      </w:r>
      <w:r>
        <w:rPr>
          <w:color w:val="231F20"/>
        </w:rPr>
        <w:t>propisane su odredbom član</w:t>
      </w:r>
      <w:r w:rsidR="00F22A50">
        <w:rPr>
          <w:color w:val="231F20"/>
        </w:rPr>
        <w:t>a</w:t>
      </w:r>
      <w:r>
        <w:rPr>
          <w:color w:val="231F20"/>
        </w:rPr>
        <w:t xml:space="preserve">ka </w:t>
      </w:r>
      <w:r w:rsidR="00F22A50">
        <w:rPr>
          <w:color w:val="231F20"/>
        </w:rPr>
        <w:t>6</w:t>
      </w:r>
      <w:r>
        <w:rPr>
          <w:color w:val="231F20"/>
        </w:rPr>
        <w:t>.</w:t>
      </w:r>
      <w:r w:rsidR="00F22A50">
        <w:rPr>
          <w:color w:val="231F20"/>
        </w:rPr>
        <w:t>, 9., 10. i 11.</w:t>
      </w:r>
      <w:r>
        <w:rPr>
          <w:color w:val="231F20"/>
        </w:rPr>
        <w:t xml:space="preserve"> Zakona.</w:t>
      </w:r>
    </w:p>
    <w:p w14:paraId="544C0C88" w14:textId="77777777" w:rsidR="00E7573A" w:rsidRDefault="00E7573A" w:rsidP="00E7573A">
      <w:pPr>
        <w:pStyle w:val="box460731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285F6DA3" w14:textId="2F920D27" w:rsidR="00B60D46" w:rsidRDefault="00E7573A" w:rsidP="00B60D46">
      <w:pPr>
        <w:jc w:val="both"/>
        <w:rPr>
          <w:rFonts w:cs="Times New Roman"/>
          <w:szCs w:val="24"/>
        </w:rPr>
      </w:pPr>
      <w:r>
        <w:rPr>
          <w:color w:val="231F20"/>
        </w:rPr>
        <w:t xml:space="preserve">Osnivanjem Stalne skupine prestaje potreba za </w:t>
      </w:r>
      <w:r>
        <w:t>Stalnom skupinom</w:t>
      </w:r>
      <w:r w:rsidRPr="00100F95">
        <w:t xml:space="preserve"> za</w:t>
      </w:r>
      <w:r w:rsidR="00B60D46">
        <w:t xml:space="preserve"> primjenu i</w:t>
      </w:r>
      <w:r w:rsidRPr="00100F95">
        <w:t xml:space="preserve"> praćenje provedbe međunarodnih mjera ograničavanja</w:t>
      </w:r>
      <w:r w:rsidR="00B60D46">
        <w:t xml:space="preserve"> </w:t>
      </w:r>
      <w:r>
        <w:t>uspostavljene Odlukom Vlade Republike</w:t>
      </w:r>
      <w:r w:rsidR="00B60D46">
        <w:rPr>
          <w:rFonts w:cs="Times New Roman"/>
          <w:szCs w:val="24"/>
        </w:rPr>
        <w:t xml:space="preserve">, Klasa: 022-03/22-04/67, </w:t>
      </w:r>
      <w:proofErr w:type="spellStart"/>
      <w:r w:rsidR="00B60D46">
        <w:rPr>
          <w:rFonts w:cs="Times New Roman"/>
          <w:szCs w:val="24"/>
        </w:rPr>
        <w:t>Urbroj</w:t>
      </w:r>
      <w:proofErr w:type="spellEnd"/>
      <w:r w:rsidR="00B60D46">
        <w:rPr>
          <w:rFonts w:cs="Times New Roman"/>
          <w:szCs w:val="24"/>
        </w:rPr>
        <w:t>: 50301-21/21-22-1, od 28. veljače 2022.</w:t>
      </w:r>
    </w:p>
    <w:p w14:paraId="2D5F5EDA" w14:textId="77777777" w:rsidR="00BA5695" w:rsidRDefault="00BA5695" w:rsidP="00E7573A">
      <w:pPr>
        <w:pStyle w:val="box460731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3EC6AD6F" w14:textId="21D7A327" w:rsidR="00E7573A" w:rsidRDefault="00E7573A" w:rsidP="00E7573A">
      <w:pPr>
        <w:pStyle w:val="box460731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osnovi dosadašnje koordinacije</w:t>
      </w:r>
      <w:r w:rsidR="00B60D46">
        <w:rPr>
          <w:color w:val="231F20"/>
        </w:rPr>
        <w:t xml:space="preserve"> u području mjera ogr</w:t>
      </w:r>
      <w:r w:rsidR="00E50719">
        <w:rPr>
          <w:color w:val="231F20"/>
        </w:rPr>
        <w:t>a</w:t>
      </w:r>
      <w:r w:rsidR="00B60D46">
        <w:rPr>
          <w:color w:val="231F20"/>
        </w:rPr>
        <w:t>ničavanja</w:t>
      </w:r>
      <w:r>
        <w:rPr>
          <w:color w:val="231F20"/>
        </w:rPr>
        <w:t xml:space="preserve"> uočena je potreba da se u Stalnoj skupini osigura visoka razina predstavnika nadležnih institucija, posebno za potrebe donošenja strateških odluka koje mogu imati vanjsko-političke i gospodarske implikacije za Republiku Hrvatsku, kada je to potrebno. Za ostale redovne sastanke i razmjenu informacija optimalna bi bila stručna razina zbog čega </w:t>
      </w:r>
      <w:r w:rsidR="00BA5695">
        <w:rPr>
          <w:color w:val="231F20"/>
        </w:rPr>
        <w:t xml:space="preserve">ovim Prijedlogom odluke </w:t>
      </w:r>
      <w:r>
        <w:rPr>
          <w:color w:val="231F20"/>
        </w:rPr>
        <w:t>predviđeno i imenovanje zamjenika člana.</w:t>
      </w:r>
    </w:p>
    <w:p w14:paraId="66F845CD" w14:textId="77777777" w:rsidR="00E7573A" w:rsidRPr="003F0107" w:rsidRDefault="00E7573A" w:rsidP="00E7573A">
      <w:pPr>
        <w:jc w:val="both"/>
        <w:rPr>
          <w:bCs/>
        </w:rPr>
      </w:pPr>
    </w:p>
    <w:p w14:paraId="5D9AB871" w14:textId="77777777" w:rsidR="00E7573A" w:rsidRDefault="00E7573A" w:rsidP="00E7573A">
      <w:pPr>
        <w:jc w:val="both"/>
        <w:rPr>
          <w:b/>
        </w:rPr>
      </w:pPr>
    </w:p>
    <w:p w14:paraId="13A2A144" w14:textId="77777777" w:rsidR="00E7573A" w:rsidRDefault="00E7573A" w:rsidP="00E7573A">
      <w:pPr>
        <w:jc w:val="both"/>
        <w:rPr>
          <w:b/>
        </w:rPr>
      </w:pPr>
    </w:p>
    <w:p w14:paraId="61117BDA" w14:textId="77777777" w:rsidR="00E7573A" w:rsidRDefault="00E7573A" w:rsidP="00E7573A">
      <w:pPr>
        <w:jc w:val="both"/>
        <w:rPr>
          <w:b/>
        </w:rPr>
      </w:pPr>
    </w:p>
    <w:p w14:paraId="76C94557" w14:textId="77777777" w:rsidR="00E7573A" w:rsidRDefault="00E7573A" w:rsidP="00E7573A">
      <w:pPr>
        <w:jc w:val="both"/>
      </w:pPr>
    </w:p>
    <w:p w14:paraId="22761112" w14:textId="77777777" w:rsidR="00E7573A" w:rsidRPr="00100F95" w:rsidRDefault="00E7573A" w:rsidP="00797DF9">
      <w:pPr>
        <w:ind w:left="4955" w:firstLine="709"/>
        <w:jc w:val="both"/>
        <w:rPr>
          <w:rFonts w:cs="Times New Roman"/>
          <w:szCs w:val="24"/>
        </w:rPr>
      </w:pPr>
    </w:p>
    <w:sectPr w:rsidR="00E7573A" w:rsidRPr="0010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54364" w16cex:dateUtc="2022-02-26T23:25:00Z"/>
  <w16cex:commentExtensible w16cex:durableId="25C543EA" w16cex:dateUtc="2022-02-26T23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069E6" w14:textId="77777777" w:rsidR="002B7A14" w:rsidRDefault="002B7A14">
      <w:r>
        <w:separator/>
      </w:r>
    </w:p>
  </w:endnote>
  <w:endnote w:type="continuationSeparator" w:id="0">
    <w:p w14:paraId="22FC0EAC" w14:textId="77777777" w:rsidR="002B7A14" w:rsidRDefault="002B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2B6E" w14:textId="77777777" w:rsidR="000350D9" w:rsidRPr="00CE78D1" w:rsidRDefault="002065B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C6FB2" w14:textId="77777777" w:rsidR="002B7A14" w:rsidRDefault="002B7A14">
      <w:r>
        <w:separator/>
      </w:r>
    </w:p>
  </w:footnote>
  <w:footnote w:type="continuationSeparator" w:id="0">
    <w:p w14:paraId="5F153470" w14:textId="77777777" w:rsidR="002B7A14" w:rsidRDefault="002B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B12"/>
    <w:multiLevelType w:val="hybridMultilevel"/>
    <w:tmpl w:val="38B6E8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B69"/>
    <w:multiLevelType w:val="hybridMultilevel"/>
    <w:tmpl w:val="E9923C80"/>
    <w:lvl w:ilvl="0" w:tplc="DAC66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64F7"/>
    <w:multiLevelType w:val="hybridMultilevel"/>
    <w:tmpl w:val="629EE02A"/>
    <w:lvl w:ilvl="0" w:tplc="534623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7D04"/>
    <w:multiLevelType w:val="hybridMultilevel"/>
    <w:tmpl w:val="638A129A"/>
    <w:lvl w:ilvl="0" w:tplc="9DC40C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5025"/>
    <w:multiLevelType w:val="hybridMultilevel"/>
    <w:tmpl w:val="85E2BD6E"/>
    <w:lvl w:ilvl="0" w:tplc="6D70D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00AF"/>
    <w:multiLevelType w:val="hybridMultilevel"/>
    <w:tmpl w:val="4DC86180"/>
    <w:lvl w:ilvl="0" w:tplc="7AE8A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23C87"/>
    <w:multiLevelType w:val="hybridMultilevel"/>
    <w:tmpl w:val="E398BCB2"/>
    <w:lvl w:ilvl="0" w:tplc="64AC9D0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9A"/>
    <w:rsid w:val="00010491"/>
    <w:rsid w:val="0003427D"/>
    <w:rsid w:val="00034E44"/>
    <w:rsid w:val="00041242"/>
    <w:rsid w:val="0006125B"/>
    <w:rsid w:val="000654CF"/>
    <w:rsid w:val="000B2E8E"/>
    <w:rsid w:val="00100F95"/>
    <w:rsid w:val="0011157D"/>
    <w:rsid w:val="00113E46"/>
    <w:rsid w:val="00125851"/>
    <w:rsid w:val="00140EBB"/>
    <w:rsid w:val="00144D49"/>
    <w:rsid w:val="0015051F"/>
    <w:rsid w:val="00165494"/>
    <w:rsid w:val="00175A32"/>
    <w:rsid w:val="001F5D7F"/>
    <w:rsid w:val="002065B2"/>
    <w:rsid w:val="002070A4"/>
    <w:rsid w:val="002118C7"/>
    <w:rsid w:val="00221113"/>
    <w:rsid w:val="00247ECF"/>
    <w:rsid w:val="00251488"/>
    <w:rsid w:val="0026451C"/>
    <w:rsid w:val="002747D5"/>
    <w:rsid w:val="002B7A14"/>
    <w:rsid w:val="002D1785"/>
    <w:rsid w:val="002D4A00"/>
    <w:rsid w:val="0031670E"/>
    <w:rsid w:val="003473AD"/>
    <w:rsid w:val="00375233"/>
    <w:rsid w:val="003A7C10"/>
    <w:rsid w:val="003C4F35"/>
    <w:rsid w:val="003D7C8D"/>
    <w:rsid w:val="003E507A"/>
    <w:rsid w:val="0042009A"/>
    <w:rsid w:val="0042064F"/>
    <w:rsid w:val="00441BD4"/>
    <w:rsid w:val="0045263C"/>
    <w:rsid w:val="00454954"/>
    <w:rsid w:val="004A69F7"/>
    <w:rsid w:val="004B6B10"/>
    <w:rsid w:val="004E118B"/>
    <w:rsid w:val="00542007"/>
    <w:rsid w:val="00557039"/>
    <w:rsid w:val="00562C25"/>
    <w:rsid w:val="00563F2B"/>
    <w:rsid w:val="00591C05"/>
    <w:rsid w:val="005B57E3"/>
    <w:rsid w:val="005D7944"/>
    <w:rsid w:val="005D7FA8"/>
    <w:rsid w:val="005F42FC"/>
    <w:rsid w:val="005F5218"/>
    <w:rsid w:val="006001EE"/>
    <w:rsid w:val="00650DB6"/>
    <w:rsid w:val="006647C7"/>
    <w:rsid w:val="00683507"/>
    <w:rsid w:val="00684634"/>
    <w:rsid w:val="006A41E4"/>
    <w:rsid w:val="006A7998"/>
    <w:rsid w:val="006B4E81"/>
    <w:rsid w:val="006C5699"/>
    <w:rsid w:val="006F46F4"/>
    <w:rsid w:val="00707D65"/>
    <w:rsid w:val="00721DC6"/>
    <w:rsid w:val="00752223"/>
    <w:rsid w:val="00764C6F"/>
    <w:rsid w:val="0079220C"/>
    <w:rsid w:val="00797DF9"/>
    <w:rsid w:val="007A3360"/>
    <w:rsid w:val="007A5F88"/>
    <w:rsid w:val="007D6AAE"/>
    <w:rsid w:val="00823AAC"/>
    <w:rsid w:val="008531AF"/>
    <w:rsid w:val="00873146"/>
    <w:rsid w:val="008775D8"/>
    <w:rsid w:val="00895F81"/>
    <w:rsid w:val="008B3490"/>
    <w:rsid w:val="008E1D7A"/>
    <w:rsid w:val="008E7B0E"/>
    <w:rsid w:val="00906807"/>
    <w:rsid w:val="00906F07"/>
    <w:rsid w:val="00964D4D"/>
    <w:rsid w:val="00967769"/>
    <w:rsid w:val="009C5092"/>
    <w:rsid w:val="00A0095D"/>
    <w:rsid w:val="00A1586F"/>
    <w:rsid w:val="00A2539A"/>
    <w:rsid w:val="00A44C8B"/>
    <w:rsid w:val="00A605DE"/>
    <w:rsid w:val="00A9280A"/>
    <w:rsid w:val="00AD2684"/>
    <w:rsid w:val="00AF2053"/>
    <w:rsid w:val="00B106FE"/>
    <w:rsid w:val="00B14B90"/>
    <w:rsid w:val="00B20F66"/>
    <w:rsid w:val="00B27C9E"/>
    <w:rsid w:val="00B4426F"/>
    <w:rsid w:val="00B5529A"/>
    <w:rsid w:val="00B60D46"/>
    <w:rsid w:val="00BA5695"/>
    <w:rsid w:val="00BD575F"/>
    <w:rsid w:val="00BD600B"/>
    <w:rsid w:val="00BD724B"/>
    <w:rsid w:val="00BD7633"/>
    <w:rsid w:val="00C27598"/>
    <w:rsid w:val="00C53E8E"/>
    <w:rsid w:val="00C61675"/>
    <w:rsid w:val="00C81D7C"/>
    <w:rsid w:val="00C901AA"/>
    <w:rsid w:val="00CB254A"/>
    <w:rsid w:val="00CB302F"/>
    <w:rsid w:val="00CE3812"/>
    <w:rsid w:val="00D37E91"/>
    <w:rsid w:val="00D46D47"/>
    <w:rsid w:val="00D601AE"/>
    <w:rsid w:val="00DE6944"/>
    <w:rsid w:val="00E25BF9"/>
    <w:rsid w:val="00E25FA6"/>
    <w:rsid w:val="00E50719"/>
    <w:rsid w:val="00E53B8F"/>
    <w:rsid w:val="00E7573A"/>
    <w:rsid w:val="00E87418"/>
    <w:rsid w:val="00EA23EA"/>
    <w:rsid w:val="00EA79ED"/>
    <w:rsid w:val="00EB6A13"/>
    <w:rsid w:val="00EC0445"/>
    <w:rsid w:val="00ED1F59"/>
    <w:rsid w:val="00ED387C"/>
    <w:rsid w:val="00EE1C3B"/>
    <w:rsid w:val="00F01AFC"/>
    <w:rsid w:val="00F161F1"/>
    <w:rsid w:val="00F22A50"/>
    <w:rsid w:val="00F31098"/>
    <w:rsid w:val="00F75D2C"/>
    <w:rsid w:val="00FC3075"/>
    <w:rsid w:val="00FE4A91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B2D2"/>
  <w15:chartTrackingRefBased/>
  <w15:docId w15:val="{FAED175E-9120-4DB3-81E2-6A1DF73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0A4"/>
    <w:rPr>
      <w:strike w:val="0"/>
      <w:dstrike w:val="0"/>
      <w:color w:val="424242"/>
      <w:u w:val="single"/>
      <w:effect w:val="non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D7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2C2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2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426F"/>
  </w:style>
  <w:style w:type="paragraph" w:customStyle="1" w:styleId="box460731">
    <w:name w:val="box_460731"/>
    <w:basedOn w:val="Normal"/>
    <w:rsid w:val="00E7573A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rsid w:val="002065B2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2065B2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2065B2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065B2"/>
    <w:rPr>
      <w:rFonts w:eastAsia="Times New Roman" w:cs="Times New Roman"/>
      <w:szCs w:val="24"/>
      <w:lang w:eastAsia="hr-HR"/>
    </w:rPr>
  </w:style>
  <w:style w:type="table" w:styleId="TableGrid">
    <w:name w:val="Table Grid"/>
    <w:basedOn w:val="TableNormal"/>
    <w:rsid w:val="002065B2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ABD9-0E51-4FB3-9478-BBCBF3EC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Drobnjak</dc:creator>
  <cp:keywords/>
  <dc:description/>
  <cp:lastModifiedBy>Ivana Marinković</cp:lastModifiedBy>
  <cp:revision>36</cp:revision>
  <cp:lastPrinted>2022-02-27T13:11:00Z</cp:lastPrinted>
  <dcterms:created xsi:type="dcterms:W3CDTF">2023-12-19T09:42:00Z</dcterms:created>
  <dcterms:modified xsi:type="dcterms:W3CDTF">2024-01-30T16:34:00Z</dcterms:modified>
</cp:coreProperties>
</file>