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9BA29" w14:textId="77777777" w:rsidR="00965B26" w:rsidRPr="00A16AC2" w:rsidRDefault="00965B26" w:rsidP="00965B26"/>
    <w:p w14:paraId="6849BA2A" w14:textId="77777777" w:rsidR="00965B26" w:rsidRPr="00233A79" w:rsidRDefault="00965B26" w:rsidP="00965B26">
      <w:pPr>
        <w:jc w:val="center"/>
        <w:rPr>
          <w:rFonts w:ascii="Times New Roman" w:hAnsi="Times New Roman" w:cs="Times New Roman"/>
        </w:rPr>
      </w:pPr>
      <w:r w:rsidRPr="00233A79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6849BA6D" wp14:editId="6849BA6E">
            <wp:extent cx="504825" cy="685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A79">
        <w:rPr>
          <w:rFonts w:ascii="Times New Roman" w:hAnsi="Times New Roman" w:cs="Times New Roman"/>
        </w:rPr>
        <w:fldChar w:fldCharType="begin"/>
      </w:r>
      <w:r w:rsidRPr="00233A79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233A79">
        <w:rPr>
          <w:rFonts w:ascii="Times New Roman" w:hAnsi="Times New Roman" w:cs="Times New Roman"/>
        </w:rPr>
        <w:fldChar w:fldCharType="end"/>
      </w:r>
    </w:p>
    <w:p w14:paraId="6849BA2B" w14:textId="77777777" w:rsidR="00965B26" w:rsidRPr="00233A79" w:rsidRDefault="00965B26" w:rsidP="00965B26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233A79">
        <w:rPr>
          <w:rFonts w:ascii="Times New Roman" w:hAnsi="Times New Roman" w:cs="Times New Roman"/>
          <w:sz w:val="28"/>
        </w:rPr>
        <w:t>VLADA REPUBLIKE HRVATSKE</w:t>
      </w:r>
    </w:p>
    <w:p w14:paraId="6849BA2C" w14:textId="345D869D" w:rsidR="00965B26" w:rsidRPr="00233A79" w:rsidRDefault="00107B1F" w:rsidP="00965B26">
      <w:pPr>
        <w:spacing w:after="24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Zagreb, 31. siječnja</w:t>
      </w:r>
      <w:bookmarkStart w:id="0" w:name="_GoBack"/>
      <w:bookmarkEnd w:id="0"/>
      <w:r w:rsidR="00965B26" w:rsidRPr="00233A79">
        <w:rPr>
          <w:rFonts w:ascii="Times New Roman" w:hAnsi="Times New Roman" w:cs="Times New Roman"/>
        </w:rPr>
        <w:t xml:space="preserve"> 202</w:t>
      </w:r>
      <w:r w:rsidR="00965B26">
        <w:rPr>
          <w:rFonts w:ascii="Times New Roman" w:hAnsi="Times New Roman" w:cs="Times New Roman"/>
        </w:rPr>
        <w:t>4</w:t>
      </w:r>
      <w:r w:rsidR="00965B26" w:rsidRPr="00233A79">
        <w:rPr>
          <w:rFonts w:ascii="Times New Roman" w:hAnsi="Times New Roman" w:cs="Times New Roman"/>
        </w:rPr>
        <w:t>.</w:t>
      </w:r>
    </w:p>
    <w:p w14:paraId="6849BA2D" w14:textId="77777777" w:rsidR="00965B26" w:rsidRPr="00A16AC2" w:rsidRDefault="00965B26" w:rsidP="00965B26">
      <w:pPr>
        <w:spacing w:line="360" w:lineRule="auto"/>
      </w:pPr>
      <w:r w:rsidRPr="00A16AC2">
        <w:t>__________________________________________________________________________</w:t>
      </w:r>
    </w:p>
    <w:p w14:paraId="6849BA2E" w14:textId="77777777" w:rsidR="00965B26" w:rsidRPr="00A16AC2" w:rsidRDefault="00965B26" w:rsidP="00965B26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965B26" w:rsidRPr="00A16AC2" w:rsidSect="00C66A01">
          <w:headerReference w:type="default" r:id="rId11"/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2"/>
        <w:gridCol w:w="7130"/>
      </w:tblGrid>
      <w:tr w:rsidR="00965B26" w:rsidRPr="00A16AC2" w14:paraId="6849BA31" w14:textId="77777777" w:rsidTr="004B36D1">
        <w:tc>
          <w:tcPr>
            <w:tcW w:w="1951" w:type="dxa"/>
            <w:shd w:val="clear" w:color="auto" w:fill="auto"/>
          </w:tcPr>
          <w:p w14:paraId="6849BA2F" w14:textId="77777777" w:rsidR="00965B26" w:rsidRPr="00A16AC2" w:rsidRDefault="00965B26" w:rsidP="004B36D1">
            <w:pPr>
              <w:spacing w:line="360" w:lineRule="auto"/>
              <w:jc w:val="right"/>
            </w:pPr>
            <w:r w:rsidRPr="00A16AC2">
              <w:rPr>
                <w:b/>
                <w:smallCaps/>
              </w:rPr>
              <w:t>Predlagatelj</w:t>
            </w:r>
            <w:r w:rsidRPr="00A16AC2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849BA30" w14:textId="77777777" w:rsidR="00965B26" w:rsidRPr="00233A79" w:rsidRDefault="00965B26" w:rsidP="004B3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A79">
              <w:rPr>
                <w:rFonts w:ascii="Times New Roman" w:hAnsi="Times New Roman" w:cs="Times New Roman"/>
                <w:sz w:val="24"/>
                <w:szCs w:val="24"/>
              </w:rPr>
              <w:t>Ministarstvo kulture i medija</w:t>
            </w:r>
          </w:p>
        </w:tc>
      </w:tr>
    </w:tbl>
    <w:p w14:paraId="6849BA32" w14:textId="77777777" w:rsidR="00965B26" w:rsidRPr="00A16AC2" w:rsidRDefault="00965B26" w:rsidP="00965B26">
      <w:pPr>
        <w:spacing w:line="360" w:lineRule="auto"/>
      </w:pPr>
      <w:r w:rsidRPr="00A16AC2">
        <w:t>__________________________________________________________________________</w:t>
      </w:r>
    </w:p>
    <w:p w14:paraId="6849BA33" w14:textId="77777777" w:rsidR="00965B26" w:rsidRPr="00A16AC2" w:rsidRDefault="00965B26" w:rsidP="00965B26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965B26" w:rsidRPr="00A16AC2" w:rsidSect="00C66A01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6"/>
        <w:gridCol w:w="7136"/>
      </w:tblGrid>
      <w:tr w:rsidR="00965B26" w:rsidRPr="00A16AC2" w14:paraId="6849BA36" w14:textId="77777777" w:rsidTr="004B36D1">
        <w:tc>
          <w:tcPr>
            <w:tcW w:w="1951" w:type="dxa"/>
            <w:shd w:val="clear" w:color="auto" w:fill="auto"/>
          </w:tcPr>
          <w:p w14:paraId="6849BA34" w14:textId="77777777" w:rsidR="00965B26" w:rsidRPr="00A16AC2" w:rsidRDefault="00965B26" w:rsidP="004B36D1">
            <w:pPr>
              <w:spacing w:line="360" w:lineRule="auto"/>
              <w:jc w:val="right"/>
            </w:pPr>
            <w:r w:rsidRPr="00A16AC2">
              <w:rPr>
                <w:b/>
                <w:smallCaps/>
              </w:rPr>
              <w:t>Predmet</w:t>
            </w:r>
            <w:r w:rsidRPr="00A16AC2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849BA35" w14:textId="77777777" w:rsidR="00965B26" w:rsidRPr="007372AC" w:rsidRDefault="00965B26" w:rsidP="004B36D1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372A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Izvješće o radu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  <w:t xml:space="preserve">Programskog vijeća HRT-a i </w:t>
            </w:r>
            <w:r w:rsidRPr="00F5255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  <w:t xml:space="preserve">provedbi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  <w:t>programskih načela i obveza HRT-a utvrđenih Zakonom o HRT-u i Ugovorom između Hrvatske radiotelevizije i Vlade Republike Hrvatske za razdoblje od 1. siječnja 2022. do 31. prosinca 2022.</w:t>
            </w:r>
            <w:r w:rsidRPr="00F5255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  <w:t>godine</w:t>
            </w:r>
          </w:p>
        </w:tc>
      </w:tr>
    </w:tbl>
    <w:p w14:paraId="6849BA37" w14:textId="77777777" w:rsidR="00965B26" w:rsidRPr="00A16AC2" w:rsidRDefault="00965B26" w:rsidP="00965B26">
      <w:pPr>
        <w:tabs>
          <w:tab w:val="left" w:pos="1843"/>
        </w:tabs>
        <w:spacing w:line="360" w:lineRule="auto"/>
        <w:ind w:left="1843" w:hanging="1843"/>
      </w:pPr>
      <w:r w:rsidRPr="00A16AC2">
        <w:t>__________________________________________________________________________</w:t>
      </w:r>
    </w:p>
    <w:p w14:paraId="6849BA38" w14:textId="77777777" w:rsidR="00965B26" w:rsidRPr="00A16AC2" w:rsidRDefault="00965B26" w:rsidP="00965B26"/>
    <w:p w14:paraId="6849BA39" w14:textId="77777777" w:rsidR="00965B26" w:rsidRPr="00A16AC2" w:rsidRDefault="00965B26" w:rsidP="00965B26"/>
    <w:p w14:paraId="6849BA3A" w14:textId="77777777" w:rsidR="00965B26" w:rsidRPr="00A16AC2" w:rsidRDefault="00965B26" w:rsidP="00965B26"/>
    <w:p w14:paraId="6849BA3B" w14:textId="77777777" w:rsidR="00965B26" w:rsidRPr="00A16AC2" w:rsidRDefault="00965B26" w:rsidP="00965B26"/>
    <w:p w14:paraId="6849BA3C" w14:textId="77777777" w:rsidR="00965B26" w:rsidRPr="00A16AC2" w:rsidRDefault="00965B26" w:rsidP="00965B26"/>
    <w:p w14:paraId="6849BA3D" w14:textId="77777777" w:rsidR="00965B26" w:rsidRPr="00A16AC2" w:rsidRDefault="00965B26" w:rsidP="00965B26"/>
    <w:p w14:paraId="6849BA3E" w14:textId="77777777" w:rsidR="00965B26" w:rsidRPr="00A16AC2" w:rsidRDefault="00965B26" w:rsidP="00965B26"/>
    <w:p w14:paraId="6849BA3F" w14:textId="77777777" w:rsidR="00965B26" w:rsidRPr="00A16AC2" w:rsidRDefault="00965B26" w:rsidP="00965B26">
      <w:pPr>
        <w:sectPr w:rsidR="00965B26" w:rsidRPr="00A16AC2" w:rsidSect="00C66A01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849BA40" w14:textId="77777777" w:rsidR="00965B26" w:rsidRPr="00F52556" w:rsidRDefault="00965B26" w:rsidP="00965B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lastRenderedPageBreak/>
        <w:t>Prijedlog</w:t>
      </w:r>
    </w:p>
    <w:p w14:paraId="6849BA41" w14:textId="77777777" w:rsidR="00965B26" w:rsidRPr="00F52556" w:rsidRDefault="00965B26" w:rsidP="00965B26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6849BA42" w14:textId="77777777" w:rsidR="00965B26" w:rsidRPr="00F52556" w:rsidRDefault="00965B26" w:rsidP="00965B26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6849BA43" w14:textId="77777777" w:rsidR="00965B26" w:rsidRPr="00F52556" w:rsidRDefault="00965B26" w:rsidP="00965B26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6849BA44" w14:textId="77777777" w:rsidR="00965B26" w:rsidRPr="00F52556" w:rsidRDefault="00965B26" w:rsidP="00965B26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6849BA45" w14:textId="77777777" w:rsidR="00965B26" w:rsidRPr="00F52556" w:rsidRDefault="00965B26" w:rsidP="00965B26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Klasa:</w:t>
      </w:r>
    </w:p>
    <w:p w14:paraId="6849BA46" w14:textId="77777777" w:rsidR="00965B26" w:rsidRPr="00F52556" w:rsidRDefault="00965B26" w:rsidP="00965B26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Urbroj:</w:t>
      </w:r>
    </w:p>
    <w:p w14:paraId="6849BA47" w14:textId="77777777" w:rsidR="00965B26" w:rsidRPr="00F52556" w:rsidRDefault="00965B26" w:rsidP="00965B26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6849BA48" w14:textId="77777777" w:rsidR="00965B26" w:rsidRPr="00F52556" w:rsidRDefault="00965B26" w:rsidP="00965B26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Zagreb,</w:t>
      </w:r>
    </w:p>
    <w:p w14:paraId="6849BA49" w14:textId="77777777" w:rsidR="00965B26" w:rsidRPr="00F52556" w:rsidRDefault="00965B26" w:rsidP="00965B26">
      <w:pPr>
        <w:spacing w:after="0" w:line="240" w:lineRule="auto"/>
        <w:ind w:left="4320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6849BA4A" w14:textId="77777777" w:rsidR="00965B26" w:rsidRPr="00F52556" w:rsidRDefault="00965B26" w:rsidP="00965B26">
      <w:pPr>
        <w:spacing w:after="0" w:line="240" w:lineRule="auto"/>
        <w:ind w:left="4320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6849BA4B" w14:textId="77777777" w:rsidR="00965B26" w:rsidRPr="00F52556" w:rsidRDefault="00965B26" w:rsidP="00965B26">
      <w:pPr>
        <w:spacing w:after="0" w:line="240" w:lineRule="auto"/>
        <w:ind w:left="4320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6849BA4C" w14:textId="77777777" w:rsidR="00965B26" w:rsidRPr="00F52556" w:rsidRDefault="00965B26" w:rsidP="00965B26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PREDSJEDNIKU HRVATSKOGA SABORA</w:t>
      </w:r>
    </w:p>
    <w:p w14:paraId="6849BA4D" w14:textId="77777777" w:rsidR="00965B26" w:rsidRPr="00F52556" w:rsidRDefault="00965B26" w:rsidP="00965B26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6849BA4E" w14:textId="77777777" w:rsidR="00965B26" w:rsidRPr="00F52556" w:rsidRDefault="00965B26" w:rsidP="00965B26">
      <w:pPr>
        <w:spacing w:after="0" w:line="240" w:lineRule="auto"/>
        <w:ind w:left="4320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6849BA4F" w14:textId="77777777" w:rsidR="00965B26" w:rsidRPr="00F52556" w:rsidRDefault="00965B26" w:rsidP="00965B26">
      <w:pPr>
        <w:spacing w:after="0" w:line="240" w:lineRule="auto"/>
        <w:ind w:left="4320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6849BA50" w14:textId="77777777" w:rsidR="00965B26" w:rsidRPr="00F52556" w:rsidRDefault="00965B26" w:rsidP="00965B26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PREDME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T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: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  <w:t xml:space="preserve">Izvješće o radu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Programskog vijeća HRT-a i 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provedbi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programskih načela i obveza HRT-a utvrđenih Zakonom o HRT-u i Ugovorom između Hrvatske radiotelevizije i Vlade Republike Hrvatske za razdoblje od 1. siječnja 2022. do 31. prosinca 2022.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</w:t>
      </w:r>
      <w:r w:rsidRPr="00255A0E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g</w:t>
      </w:r>
      <w:r w:rsidRPr="00255A0E">
        <w:rPr>
          <w:rFonts w:ascii="Times New Roman" w:eastAsia="Batang" w:hAnsi="Times New Roman" w:cs="Times New Roman"/>
          <w:snapToGrid w:val="0"/>
          <w:sz w:val="24"/>
          <w:szCs w:val="24"/>
          <w:lang w:eastAsia="hr-HR"/>
        </w:rPr>
        <w:t xml:space="preserve">odine </w:t>
      </w:r>
      <w:r>
        <w:rPr>
          <w:rFonts w:ascii="Times New Roman" w:eastAsia="Batang" w:hAnsi="Times New Roman" w:cs="Times New Roman"/>
          <w:snapToGrid w:val="0"/>
          <w:sz w:val="24"/>
          <w:szCs w:val="24"/>
          <w:lang w:eastAsia="hr-HR"/>
        </w:rPr>
        <w:t xml:space="preserve">- </w:t>
      </w:r>
      <w:r w:rsidRPr="00255A0E">
        <w:rPr>
          <w:rFonts w:ascii="Times New Roman" w:eastAsia="Batang" w:hAnsi="Times New Roman" w:cs="Times New Roman"/>
          <w:snapToGrid w:val="0"/>
          <w:sz w:val="24"/>
          <w:szCs w:val="24"/>
          <w:lang w:eastAsia="hr-HR"/>
        </w:rPr>
        <w:t>mišljenje Vlade</w:t>
      </w:r>
    </w:p>
    <w:p w14:paraId="6849BA51" w14:textId="77777777" w:rsidR="00965B26" w:rsidRPr="00F52556" w:rsidRDefault="00965B26" w:rsidP="00965B26">
      <w:pPr>
        <w:spacing w:after="0" w:line="240" w:lineRule="auto"/>
        <w:rPr>
          <w:rFonts w:ascii="Times New Roman" w:eastAsia="Batang" w:hAnsi="Times New Roman" w:cs="Times New Roman"/>
          <w:snapToGrid w:val="0"/>
          <w:sz w:val="24"/>
          <w:szCs w:val="24"/>
          <w:lang w:eastAsia="hr-HR"/>
        </w:rPr>
      </w:pPr>
    </w:p>
    <w:p w14:paraId="6849BA52" w14:textId="77777777" w:rsidR="00965B26" w:rsidRPr="00F52556" w:rsidRDefault="00965B26" w:rsidP="00965B26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Veza: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  <w:t>Pismo Hrvatskoga sabora, KLASA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: 021-03/23-09/77, URBROJ: 65-24-3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, od </w:t>
      </w:r>
      <w:r w:rsidR="00C818CF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. </w:t>
      </w:r>
      <w:r w:rsidR="00C818CF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siječnja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202</w:t>
      </w:r>
      <w:r w:rsidR="00C818CF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4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</w:t>
      </w:r>
    </w:p>
    <w:p w14:paraId="6849BA53" w14:textId="77777777" w:rsidR="00965B26" w:rsidRPr="00F52556" w:rsidRDefault="00965B26" w:rsidP="00965B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6849BA54" w14:textId="77777777" w:rsidR="00965B26" w:rsidRPr="00F52556" w:rsidRDefault="00965B26" w:rsidP="00965B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6849BA55" w14:textId="77777777" w:rsidR="00965B26" w:rsidRDefault="00965B26" w:rsidP="00965B2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Na temelju članka 122. stavka 2. Poslovnika Hrvatskoga sabora</w:t>
      </w:r>
      <w:r w:rsidRPr="00F52556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hr-HR"/>
        </w:rPr>
        <w:t xml:space="preserve"> 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„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“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 br. 81/13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 113/16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.,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69/17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., 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29/18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.,</w:t>
      </w:r>
      <w:r w:rsidRPr="00A44BC3">
        <w:rPr>
          <w:rFonts w:ascii="Times New Roman" w:hAnsi="Times New Roman"/>
          <w:snapToGrid w:val="0"/>
          <w:sz w:val="24"/>
          <w:szCs w:val="24"/>
        </w:rPr>
        <w:t xml:space="preserve"> 53/20</w:t>
      </w:r>
      <w:r>
        <w:rPr>
          <w:rFonts w:ascii="Times New Roman" w:hAnsi="Times New Roman"/>
          <w:snapToGrid w:val="0"/>
          <w:sz w:val="24"/>
          <w:szCs w:val="24"/>
        </w:rPr>
        <w:t>.,</w:t>
      </w:r>
      <w:r w:rsidRPr="00A44BC3">
        <w:rPr>
          <w:rFonts w:ascii="Times New Roman" w:hAnsi="Times New Roman"/>
          <w:snapToGrid w:val="0"/>
          <w:sz w:val="24"/>
          <w:szCs w:val="24"/>
        </w:rPr>
        <w:t xml:space="preserve"> 119/20</w:t>
      </w:r>
      <w:r>
        <w:rPr>
          <w:rFonts w:ascii="Times New Roman" w:hAnsi="Times New Roman"/>
          <w:snapToGrid w:val="0"/>
          <w:sz w:val="24"/>
          <w:szCs w:val="24"/>
        </w:rPr>
        <w:t>. – Odluka Ustavnog suda Republike Hrvatske i 123/20.</w:t>
      </w:r>
      <w:r w:rsidRPr="00A44BC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)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, Vlada Republike Hrvatske o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Izvješću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o radu Programskog vijeća HRT-a i provedbi programskih načela i obveza HRT-a utvrđenih Zakonom o HRT-u i Ugovorom između Hrvatske radiotelevizije i Vlade Republike Hrvatske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za razdoblje od 1. siječnja 20</w:t>
      </w:r>
      <w:r w:rsidR="001F65B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22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 do 31. prosinca 20</w:t>
      </w:r>
      <w:r w:rsidR="001F65B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22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 godine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 daje sljedeće</w:t>
      </w:r>
    </w:p>
    <w:p w14:paraId="6849BA56" w14:textId="77777777" w:rsidR="00965B26" w:rsidRDefault="00965B26" w:rsidP="00965B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6849BA57" w14:textId="77777777" w:rsidR="00965B26" w:rsidRPr="00F52556" w:rsidRDefault="00965B26" w:rsidP="00965B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6849BA58" w14:textId="77777777" w:rsidR="00965B26" w:rsidRPr="00F52556" w:rsidRDefault="00965B26" w:rsidP="00965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M I Š L J E N J E</w:t>
      </w:r>
    </w:p>
    <w:p w14:paraId="6849BA59" w14:textId="77777777" w:rsidR="00965B26" w:rsidRDefault="00965B26" w:rsidP="00965B2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6849BA5A" w14:textId="77777777" w:rsidR="00965B26" w:rsidRPr="00F52556" w:rsidRDefault="00965B26" w:rsidP="00965B2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6849BA5B" w14:textId="77777777" w:rsidR="00965B26" w:rsidRDefault="00965B26" w:rsidP="00965B2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Vlada Republike Hrvatske predlaže Hrvatskome saboru da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prihvati </w:t>
      </w:r>
      <w:r w:rsidRPr="00EA2F6F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Izvješće o radu Programskog vijeća HRT-a i provedbi programskih načela i obveza HRT-a utvrđenih Zakonom o HRT-u i Ugovorom između Hrvatske radiotelevizije i Vlade Republike Hrvatske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za razdoblje od 1. siječnja 20</w:t>
      </w:r>
      <w:r w:rsidR="005A4BD4">
        <w:rPr>
          <w:rFonts w:ascii="Times New Roman" w:eastAsia="Times New Roman" w:hAnsi="Times New Roman" w:cs="Times New Roman"/>
          <w:sz w:val="24"/>
          <w:szCs w:val="20"/>
          <w:lang w:eastAsia="hr-HR"/>
        </w:rPr>
        <w:t>22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. do 31. prosinca 20</w:t>
      </w:r>
      <w:r w:rsidR="005A4BD4">
        <w:rPr>
          <w:rFonts w:ascii="Times New Roman" w:eastAsia="Times New Roman" w:hAnsi="Times New Roman" w:cs="Times New Roman"/>
          <w:sz w:val="24"/>
          <w:szCs w:val="20"/>
          <w:lang w:eastAsia="hr-HR"/>
        </w:rPr>
        <w:t>22</w:t>
      </w:r>
      <w:r w:rsidRPr="00EA2F6F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g</w:t>
      </w:r>
      <w:r w:rsidRPr="00EA2F6F">
        <w:rPr>
          <w:rFonts w:ascii="Times New Roman" w:eastAsia="Times New Roman" w:hAnsi="Times New Roman" w:cs="Times New Roman"/>
          <w:sz w:val="24"/>
          <w:szCs w:val="20"/>
          <w:lang w:eastAsia="hr-HR"/>
        </w:rPr>
        <w:t>odine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(u daljnjem tekstu: Izvješće o radu </w:t>
      </w:r>
      <w:r w:rsidR="005A4BD4">
        <w:rPr>
          <w:rFonts w:ascii="Times New Roman" w:eastAsia="Times New Roman" w:hAnsi="Times New Roman" w:cs="Times New Roman"/>
          <w:sz w:val="24"/>
          <w:szCs w:val="20"/>
          <w:lang w:eastAsia="hr-HR"/>
        </w:rPr>
        <w:t>Programskog vijeća HRT-a za 2022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. godinu),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je predsjedniku Hrvatskoga sabora</w:t>
      </w:r>
      <w:r w:rsidR="0007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 odredbom članka 26. stavka 4. Zakona o Hrvatskoj radioteleviziji („Narodne novine“, broj 137/10, 76/12, 78/16, </w:t>
      </w:r>
      <w:r w:rsidR="000709A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46/17, 73/17, 94/18, 114/22 i 20/23) dostavilo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</w:t>
      </w:r>
      <w:r w:rsidR="000709AD">
        <w:rPr>
          <w:rFonts w:ascii="Times New Roman" w:eastAsia="Times New Roman" w:hAnsi="Times New Roman" w:cs="Times New Roman"/>
          <w:sz w:val="24"/>
          <w:szCs w:val="24"/>
          <w:lang w:eastAsia="hr-HR"/>
        </w:rPr>
        <w:t>ramsko vijeće HRT-a, aktom od 21. prosinca 2023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., uz sljedeće napomene:</w:t>
      </w:r>
    </w:p>
    <w:p w14:paraId="6849BA5C" w14:textId="77777777" w:rsidR="00965B26" w:rsidRDefault="00965B26" w:rsidP="00965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49BA5D" w14:textId="77777777" w:rsidR="00B73039" w:rsidRDefault="00965B26" w:rsidP="00965B2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C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Programsko vijeće HRT-a raspravljalo je i </w:t>
      </w:r>
      <w:r w:rsidR="00B13C04" w:rsidRPr="00B13C04">
        <w:rPr>
          <w:rFonts w:ascii="Times New Roman" w:eastAsia="Times New Roman" w:hAnsi="Times New Roman" w:cs="Times New Roman"/>
          <w:sz w:val="24"/>
          <w:szCs w:val="24"/>
          <w:lang w:eastAsia="hr-HR"/>
        </w:rPr>
        <w:t>prihvatilo</w:t>
      </w:r>
      <w:r w:rsidRPr="00B13C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B73039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sjednici održano</w:t>
      </w:r>
      <w:r w:rsidR="005E783C">
        <w:rPr>
          <w:rFonts w:ascii="Times New Roman" w:eastAsia="Times New Roman" w:hAnsi="Times New Roman" w:cs="Times New Roman"/>
          <w:sz w:val="24"/>
          <w:szCs w:val="24"/>
          <w:lang w:eastAsia="hr-HR"/>
        </w:rPr>
        <w:t>j 20. lipnja 2023</w:t>
      </w:r>
      <w:r w:rsidR="00B730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Izvješće o ostvarenju ciljeva i obveza iz Ugovora </w:t>
      </w:r>
      <w:r w:rsidR="005E783C">
        <w:rPr>
          <w:rFonts w:ascii="Times New Roman" w:eastAsia="Times New Roman" w:hAnsi="Times New Roman" w:cs="Times New Roman"/>
          <w:sz w:val="24"/>
          <w:szCs w:val="24"/>
          <w:lang w:eastAsia="hr-HR"/>
        </w:rPr>
        <w:t>između HRT-a i Vlade RH za 2022. godinu i dodatak Izvješću o provedbi ugovora o ostvarenju ciljeva i obveza iz Ugovora s Vladom RH za 2022. godinu te je na osnovu njega sastavljeno Izvješće o radu Programskog vijeća HRT-a za 2022. godinu.</w:t>
      </w:r>
    </w:p>
    <w:p w14:paraId="6849BA5E" w14:textId="77777777" w:rsidR="00B73039" w:rsidRDefault="00B73039" w:rsidP="00965B2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49BA5F" w14:textId="77777777" w:rsidR="00965B26" w:rsidRPr="00CA7AF1" w:rsidRDefault="00965B26" w:rsidP="00965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49BA60" w14:textId="77777777" w:rsidR="00965B26" w:rsidRDefault="00365868" w:rsidP="00965B2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Vlada Republike Hrvatske ponavlja </w:t>
      </w:r>
      <w:r w:rsidR="00965B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kako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Programsko vijeće HRT-a u svom I</w:t>
      </w:r>
      <w:r w:rsidR="00965B26" w:rsidRPr="00CA7AF1">
        <w:rPr>
          <w:rFonts w:ascii="Times New Roman" w:eastAsia="Times New Roman" w:hAnsi="Times New Roman" w:cs="Times New Roman"/>
          <w:sz w:val="24"/>
          <w:szCs w:val="24"/>
          <w:lang w:eastAsia="hr-HR"/>
        </w:rPr>
        <w:t>zvješću mora iznositi konkretna mišljenja i stavove</w:t>
      </w:r>
      <w:r w:rsidR="00965B26">
        <w:rPr>
          <w:rFonts w:ascii="Times New Roman" w:eastAsia="Times New Roman" w:hAnsi="Times New Roman" w:cs="Times New Roman"/>
          <w:sz w:val="24"/>
          <w:szCs w:val="24"/>
          <w:lang w:eastAsia="hr-HR"/>
        </w:rPr>
        <w:t>, a ne ga</w:t>
      </w:r>
      <w:r w:rsidR="00965B26" w:rsidRPr="00CA7A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temeljiti na Izvješću </w:t>
      </w:r>
      <w:r w:rsidR="00965B26">
        <w:rPr>
          <w:rFonts w:ascii="Times New Roman" w:eastAsia="Times New Roman" w:hAnsi="Times New Roman" w:cs="Times New Roman"/>
          <w:sz w:val="24"/>
          <w:szCs w:val="24"/>
          <w:lang w:eastAsia="hr-HR"/>
        </w:rPr>
        <w:t>o ostvarenju ciljeva i obvez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iz Ugovora s Vladom RH za 2022</w:t>
      </w:r>
      <w:r w:rsidR="00965B26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–</w:t>
      </w:r>
      <w:r w:rsidR="00965B26" w:rsidRPr="00CA7A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Programske jedinice Program</w:t>
      </w:r>
      <w:r w:rsidR="00965B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HRT-a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kao i na Izvještaju povjerenika za korisnike usluga HRT-a za 2022. godinu.</w:t>
      </w:r>
    </w:p>
    <w:p w14:paraId="6849BA61" w14:textId="77777777" w:rsidR="00965B26" w:rsidRDefault="00965B26" w:rsidP="00965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49BA62" w14:textId="77777777" w:rsidR="00965B26" w:rsidRDefault="00365868" w:rsidP="00965B2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Nadalje, </w:t>
      </w:r>
      <w:r w:rsidR="00965B26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 ponovo predlaže da Programsko vijeće HRT-a ubuduće dostavlja svoja izvješća najkasnije do kraja mjeseca lipnja za prethodnu godinu.</w:t>
      </w:r>
    </w:p>
    <w:p w14:paraId="6849BA63" w14:textId="77777777" w:rsidR="00965B26" w:rsidRPr="00F52556" w:rsidRDefault="00965B26" w:rsidP="00965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49BA64" w14:textId="77777777" w:rsidR="00965B26" w:rsidRPr="00AC5044" w:rsidRDefault="00965B26" w:rsidP="00965B2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AC504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Za svoje predstavnike, koji će u vezi s iznesenim mišljenjem biti nazočni na sjednicama Hrvatskoga sabora i njegovih radnih tijela, Vlada je odredila ministricu kulture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i medija </w:t>
      </w:r>
      <w:r w:rsidRPr="00AC504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dr. sc. Ninu Obuljen Koržinek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i državne tajnike </w:t>
      </w:r>
      <w:r w:rsidRPr="00AC504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dr. sc. Ivicu Poljička i Krešimira Partla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</w:t>
      </w:r>
      <w:r w:rsidRPr="00AC504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</w:t>
      </w:r>
    </w:p>
    <w:p w14:paraId="6849BA65" w14:textId="77777777" w:rsidR="00965B26" w:rsidRPr="00F52556" w:rsidRDefault="00965B26" w:rsidP="00965B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6849BA66" w14:textId="77777777" w:rsidR="00965B26" w:rsidRPr="00F52556" w:rsidRDefault="00965B26" w:rsidP="00965B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6849BA67" w14:textId="77777777" w:rsidR="00965B26" w:rsidRPr="00F52556" w:rsidRDefault="00965B26" w:rsidP="00965B26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  <w:t>PREDSJEDNIK</w:t>
      </w:r>
    </w:p>
    <w:p w14:paraId="6849BA68" w14:textId="77777777" w:rsidR="00965B26" w:rsidRPr="00F52556" w:rsidRDefault="00965B26" w:rsidP="00965B26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6849BA69" w14:textId="77777777" w:rsidR="00965B26" w:rsidRPr="00FF2A33" w:rsidRDefault="00965B26" w:rsidP="00965B26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  <w:t>mr. sc. Andrej Plenković</w:t>
      </w:r>
    </w:p>
    <w:p w14:paraId="6849BA6A" w14:textId="77777777" w:rsidR="00965B26" w:rsidRDefault="00965B26" w:rsidP="00965B26"/>
    <w:p w14:paraId="6849BA6B" w14:textId="77777777" w:rsidR="00965B26" w:rsidRDefault="00965B26" w:rsidP="00965B26"/>
    <w:p w14:paraId="6849BA6C" w14:textId="77777777" w:rsidR="00EF1981" w:rsidRDefault="00EF1981"/>
    <w:sectPr w:rsidR="00EF1981" w:rsidSect="007B122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9BA71" w14:textId="77777777" w:rsidR="00FB1421" w:rsidRDefault="00FB1421">
      <w:pPr>
        <w:spacing w:after="0" w:line="240" w:lineRule="auto"/>
      </w:pPr>
      <w:r>
        <w:separator/>
      </w:r>
    </w:p>
  </w:endnote>
  <w:endnote w:type="continuationSeparator" w:id="0">
    <w:p w14:paraId="6849BA72" w14:textId="77777777" w:rsidR="00FB1421" w:rsidRDefault="00FB1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9BA75" w14:textId="77777777" w:rsidR="00233A79" w:rsidRPr="00C66A01" w:rsidRDefault="00365868" w:rsidP="00C66A01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C66A01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9BA78" w14:textId="77777777" w:rsidR="009518E9" w:rsidRDefault="00107B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9BA79" w14:textId="77777777" w:rsidR="009518E9" w:rsidRDefault="00107B1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9BA7B" w14:textId="77777777" w:rsidR="009518E9" w:rsidRDefault="00107B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9BA6F" w14:textId="77777777" w:rsidR="00FB1421" w:rsidRDefault="00FB1421">
      <w:pPr>
        <w:spacing w:after="0" w:line="240" w:lineRule="auto"/>
      </w:pPr>
      <w:r>
        <w:separator/>
      </w:r>
    </w:p>
  </w:footnote>
  <w:footnote w:type="continuationSeparator" w:id="0">
    <w:p w14:paraId="6849BA70" w14:textId="77777777" w:rsidR="00FB1421" w:rsidRDefault="00FB1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9BA73" w14:textId="77777777" w:rsidR="00233A79" w:rsidRDefault="00107B1F">
    <w:pPr>
      <w:pStyle w:val="Header"/>
      <w:jc w:val="center"/>
    </w:pPr>
  </w:p>
  <w:p w14:paraId="6849BA74" w14:textId="77777777" w:rsidR="00233A79" w:rsidRDefault="00107B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9BA76" w14:textId="77777777" w:rsidR="009518E9" w:rsidRDefault="00107B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9BA77" w14:textId="77777777" w:rsidR="009518E9" w:rsidRDefault="00107B1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9BA7A" w14:textId="77777777" w:rsidR="009518E9" w:rsidRDefault="00107B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26"/>
    <w:rsid w:val="000709AD"/>
    <w:rsid w:val="00107B1F"/>
    <w:rsid w:val="001F65B9"/>
    <w:rsid w:val="00365868"/>
    <w:rsid w:val="003700DC"/>
    <w:rsid w:val="005A4BD4"/>
    <w:rsid w:val="005E783C"/>
    <w:rsid w:val="00965B26"/>
    <w:rsid w:val="00B13C04"/>
    <w:rsid w:val="00B73039"/>
    <w:rsid w:val="00C818CF"/>
    <w:rsid w:val="00E75A49"/>
    <w:rsid w:val="00EF1981"/>
    <w:rsid w:val="00FB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9BA29"/>
  <w15:chartTrackingRefBased/>
  <w15:docId w15:val="{8D06ECA7-7E4E-424B-984C-3AD4CF61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B26"/>
  </w:style>
  <w:style w:type="paragraph" w:styleId="Footer">
    <w:name w:val="footer"/>
    <w:basedOn w:val="Normal"/>
    <w:link w:val="FooterChar"/>
    <w:uiPriority w:val="99"/>
    <w:unhideWhenUsed/>
    <w:rsid w:val="00965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B26"/>
  </w:style>
  <w:style w:type="paragraph" w:styleId="NoSpacing">
    <w:name w:val="No Spacing"/>
    <w:uiPriority w:val="1"/>
    <w:qFormat/>
    <w:rsid w:val="00965B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AZJMDCZ6QSYZ-1849078857-35361</_dlc_DocId>
    <_dlc_DocIdUrl xmlns="a494813a-d0d8-4dad-94cb-0d196f36ba15">
      <Url>https://ekoordinacije.vlada.hr/koordinacija-gospodarstvo/_layouts/15/DocIdRedir.aspx?ID=AZJMDCZ6QSYZ-1849078857-35361</Url>
      <Description>AZJMDCZ6QSYZ-1849078857-35361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075EC1-2B38-4F4E-89C6-6703A0F6B43C}">
  <ds:schemaRefs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174C490-FDAC-4A16-A288-5E62DF325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4E55F2-4B00-4A98-9D67-75FF752B8DE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9F97396-AF12-49E9-9B0A-5D2F1480BC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Butorac</dc:creator>
  <cp:keywords/>
  <dc:description/>
  <cp:lastModifiedBy>Ines Uglešić</cp:lastModifiedBy>
  <cp:revision>4</cp:revision>
  <dcterms:created xsi:type="dcterms:W3CDTF">2024-01-23T16:16:00Z</dcterms:created>
  <dcterms:modified xsi:type="dcterms:W3CDTF">2024-01-30T11:20:00Z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6744fca8-f9d0-486f-ba96-065a45c2c562</vt:lpwstr>
  </property>
</Properties>
</file>