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D19D7" w14:textId="77777777" w:rsidR="00B65E57" w:rsidRDefault="00B65E57" w:rsidP="00B65E57">
      <w:pPr>
        <w:pStyle w:val="Default"/>
      </w:pPr>
    </w:p>
    <w:p w14:paraId="2EE5351B" w14:textId="77777777" w:rsidR="008E3571" w:rsidRPr="008E3571" w:rsidRDefault="008E3571" w:rsidP="008E3571">
      <w:pPr>
        <w:jc w:val="center"/>
        <w:rPr>
          <w:rFonts w:ascii="Times New Roman" w:hAnsi="Times New Roman" w:cs="Times New Roman"/>
        </w:rPr>
      </w:pPr>
      <w:r w:rsidRPr="008E3571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47B77E6C" wp14:editId="6579DBBC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571">
        <w:rPr>
          <w:rFonts w:ascii="Times New Roman" w:hAnsi="Times New Roman" w:cs="Times New Roman"/>
        </w:rPr>
        <w:fldChar w:fldCharType="begin"/>
      </w:r>
      <w:r w:rsidRPr="008E3571">
        <w:rPr>
          <w:rFonts w:ascii="Times New Roman" w:hAnsi="Times New Roman" w:cs="Times New Roman"/>
        </w:rPr>
        <w:instrText xml:space="preserve"> INCLUDEPICTURE "http://www.inet.hr/~box/images/grb-rh.gif" \* MERGEFORMATINET </w:instrText>
      </w:r>
      <w:r w:rsidRPr="008E3571">
        <w:rPr>
          <w:rFonts w:ascii="Times New Roman" w:hAnsi="Times New Roman" w:cs="Times New Roman"/>
        </w:rPr>
        <w:fldChar w:fldCharType="end"/>
      </w:r>
    </w:p>
    <w:p w14:paraId="2A332B25" w14:textId="77777777" w:rsidR="008E3571" w:rsidRPr="008E3571" w:rsidRDefault="008E3571" w:rsidP="008E3571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E3571">
        <w:rPr>
          <w:rFonts w:ascii="Times New Roman" w:hAnsi="Times New Roman" w:cs="Times New Roman"/>
          <w:sz w:val="28"/>
        </w:rPr>
        <w:t>VLADA REPUBLIKE HRVATSKE</w:t>
      </w:r>
    </w:p>
    <w:p w14:paraId="080AF839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27E144A7" w14:textId="3ED8701A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Zagreb</w:t>
      </w:r>
      <w:r w:rsidRPr="00E91982">
        <w:rPr>
          <w:rFonts w:ascii="Times New Roman" w:hAnsi="Times New Roman" w:cs="Times New Roman"/>
          <w:sz w:val="24"/>
          <w:szCs w:val="24"/>
        </w:rPr>
        <w:t xml:space="preserve">, </w:t>
      </w:r>
      <w:r w:rsidR="00E36DB3">
        <w:rPr>
          <w:rFonts w:ascii="Times New Roman" w:hAnsi="Times New Roman" w:cs="Times New Roman"/>
          <w:sz w:val="24"/>
          <w:szCs w:val="24"/>
        </w:rPr>
        <w:t>4. srpnja</w:t>
      </w:r>
      <w:bookmarkStart w:id="0" w:name="_GoBack"/>
      <w:bookmarkEnd w:id="0"/>
      <w:r w:rsidR="005D52C9">
        <w:rPr>
          <w:rFonts w:ascii="Times New Roman" w:hAnsi="Times New Roman" w:cs="Times New Roman"/>
          <w:sz w:val="24"/>
          <w:szCs w:val="24"/>
        </w:rPr>
        <w:t xml:space="preserve"> 202</w:t>
      </w:r>
      <w:r w:rsidR="003E5870">
        <w:rPr>
          <w:rFonts w:ascii="Times New Roman" w:hAnsi="Times New Roman" w:cs="Times New Roman"/>
          <w:sz w:val="24"/>
          <w:szCs w:val="24"/>
        </w:rPr>
        <w:t>4</w:t>
      </w:r>
      <w:r w:rsidRPr="008E3571">
        <w:rPr>
          <w:rFonts w:ascii="Times New Roman" w:hAnsi="Times New Roman" w:cs="Times New Roman"/>
          <w:sz w:val="24"/>
          <w:szCs w:val="24"/>
        </w:rPr>
        <w:t>.</w:t>
      </w:r>
    </w:p>
    <w:p w14:paraId="08137903" w14:textId="77777777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16205C" w14:textId="77777777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E45312" w14:textId="77777777" w:rsidR="008E3571" w:rsidRPr="008E3571" w:rsidRDefault="008E3571" w:rsidP="008E357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F53B7E1" w14:textId="77777777" w:rsidR="008E3571" w:rsidRPr="008E3571" w:rsidRDefault="008E3571" w:rsidP="008E3571">
      <w:pPr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E3571" w:rsidRPr="008E3571" w14:paraId="31C950A9" w14:textId="77777777" w:rsidTr="00DD547C">
        <w:tc>
          <w:tcPr>
            <w:tcW w:w="1951" w:type="dxa"/>
          </w:tcPr>
          <w:p w14:paraId="19C1DA27" w14:textId="77777777" w:rsidR="008E3571" w:rsidRPr="008E3571" w:rsidRDefault="008E3571" w:rsidP="00DD547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E3571">
              <w:rPr>
                <w:sz w:val="24"/>
                <w:szCs w:val="24"/>
              </w:rPr>
              <w:t xml:space="preserve"> </w:t>
            </w:r>
            <w:r w:rsidRPr="008E3571">
              <w:rPr>
                <w:b/>
                <w:smallCaps/>
                <w:sz w:val="24"/>
                <w:szCs w:val="24"/>
              </w:rPr>
              <w:t>Predlagatelj</w:t>
            </w:r>
            <w:r w:rsidRPr="008E357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CDAD279" w14:textId="77777777" w:rsidR="008E3571" w:rsidRPr="008E3571" w:rsidRDefault="008E3571" w:rsidP="00DD547C">
            <w:pPr>
              <w:spacing w:line="360" w:lineRule="auto"/>
              <w:rPr>
                <w:sz w:val="24"/>
                <w:szCs w:val="24"/>
              </w:rPr>
            </w:pPr>
            <w:r w:rsidRPr="008E3571">
              <w:rPr>
                <w:sz w:val="24"/>
                <w:szCs w:val="24"/>
              </w:rPr>
              <w:t>Ministarstvo financija</w:t>
            </w:r>
          </w:p>
        </w:tc>
      </w:tr>
    </w:tbl>
    <w:p w14:paraId="13284208" w14:textId="77777777" w:rsidR="008E3571" w:rsidRPr="008E3571" w:rsidRDefault="008E3571" w:rsidP="008E3571">
      <w:pPr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3571" w:rsidRPr="008E3571" w14:paraId="41555AC0" w14:textId="77777777" w:rsidTr="00DD547C">
        <w:tc>
          <w:tcPr>
            <w:tcW w:w="1951" w:type="dxa"/>
          </w:tcPr>
          <w:p w14:paraId="0A79F032" w14:textId="77777777" w:rsidR="008E3571" w:rsidRPr="008E3571" w:rsidRDefault="008E3571" w:rsidP="00DD547C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E3571">
              <w:rPr>
                <w:b/>
                <w:smallCaps/>
                <w:sz w:val="24"/>
                <w:szCs w:val="24"/>
              </w:rPr>
              <w:t>Predmet</w:t>
            </w:r>
            <w:r w:rsidRPr="008E357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30065FD" w14:textId="77777777" w:rsidR="008E3571" w:rsidRPr="008E3571" w:rsidRDefault="00C1367F" w:rsidP="003E587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z</w:t>
            </w:r>
            <w:r w:rsidR="008E3571">
              <w:rPr>
                <w:sz w:val="24"/>
                <w:szCs w:val="24"/>
              </w:rPr>
              <w:t xml:space="preserve">aključka kojim se prihvaća </w:t>
            </w:r>
            <w:r w:rsidR="00D22C5A">
              <w:rPr>
                <w:sz w:val="24"/>
                <w:szCs w:val="24"/>
              </w:rPr>
              <w:t>I</w:t>
            </w:r>
            <w:r w:rsidR="008E3571">
              <w:rPr>
                <w:sz w:val="24"/>
                <w:szCs w:val="24"/>
              </w:rPr>
              <w:t>zvješ</w:t>
            </w:r>
            <w:r w:rsidR="00D22C5A">
              <w:rPr>
                <w:sz w:val="24"/>
                <w:szCs w:val="24"/>
              </w:rPr>
              <w:t>taj</w:t>
            </w:r>
            <w:r w:rsidR="008E3571">
              <w:rPr>
                <w:sz w:val="24"/>
                <w:szCs w:val="24"/>
              </w:rPr>
              <w:t xml:space="preserve"> o </w:t>
            </w:r>
            <w:r w:rsidR="00D22C5A">
              <w:rPr>
                <w:sz w:val="24"/>
                <w:szCs w:val="24"/>
              </w:rPr>
              <w:t>radu Hrvatske agencije za osiguranje depozita i izvještaj o radu sustava osiguranja depozita</w:t>
            </w:r>
            <w:r w:rsidR="005D52C9">
              <w:rPr>
                <w:sz w:val="24"/>
                <w:szCs w:val="24"/>
              </w:rPr>
              <w:t xml:space="preserve"> za 20</w:t>
            </w:r>
            <w:r w:rsidR="00DD4510">
              <w:rPr>
                <w:sz w:val="24"/>
                <w:szCs w:val="24"/>
              </w:rPr>
              <w:t>2</w:t>
            </w:r>
            <w:r w:rsidR="003E5870">
              <w:rPr>
                <w:sz w:val="24"/>
                <w:szCs w:val="24"/>
              </w:rPr>
              <w:t>3</w:t>
            </w:r>
            <w:r w:rsidR="008E3571">
              <w:rPr>
                <w:sz w:val="24"/>
                <w:szCs w:val="24"/>
              </w:rPr>
              <w:t>. godinu</w:t>
            </w:r>
            <w:r w:rsidR="00D22C5A">
              <w:rPr>
                <w:sz w:val="24"/>
                <w:szCs w:val="24"/>
              </w:rPr>
              <w:t>, Revidirani financijski izvještaji Hrvatske agencije za osiguranje depozita za 202</w:t>
            </w:r>
            <w:r w:rsidR="003E5870">
              <w:rPr>
                <w:sz w:val="24"/>
                <w:szCs w:val="24"/>
              </w:rPr>
              <w:t>3</w:t>
            </w:r>
            <w:r w:rsidR="00D22C5A">
              <w:rPr>
                <w:sz w:val="24"/>
                <w:szCs w:val="24"/>
              </w:rPr>
              <w:t>. godinu i Izvješće o radu Nadzornog odbora Hrvatske agencije za osiguranje depozita za 202</w:t>
            </w:r>
            <w:r w:rsidR="003E5870">
              <w:rPr>
                <w:sz w:val="24"/>
                <w:szCs w:val="24"/>
              </w:rPr>
              <w:t>3</w:t>
            </w:r>
            <w:r w:rsidR="00D22C5A">
              <w:rPr>
                <w:sz w:val="24"/>
                <w:szCs w:val="24"/>
              </w:rPr>
              <w:t>. godinu</w:t>
            </w:r>
          </w:p>
        </w:tc>
      </w:tr>
    </w:tbl>
    <w:p w14:paraId="0287484E" w14:textId="77777777" w:rsidR="008E3571" w:rsidRPr="008E3571" w:rsidRDefault="008E3571" w:rsidP="008E3571">
      <w:pPr>
        <w:jc w:val="both"/>
        <w:rPr>
          <w:rFonts w:ascii="Times New Roman" w:hAnsi="Times New Roman" w:cs="Times New Roman"/>
          <w:sz w:val="24"/>
          <w:szCs w:val="24"/>
        </w:rPr>
      </w:pPr>
      <w:r w:rsidRPr="008E35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AED8692" w14:textId="77777777" w:rsidR="008E3571" w:rsidRPr="008E3571" w:rsidRDefault="008E3571" w:rsidP="008E3571">
      <w:pPr>
        <w:jc w:val="both"/>
        <w:rPr>
          <w:rFonts w:ascii="Times New Roman" w:hAnsi="Times New Roman" w:cs="Times New Roman"/>
        </w:rPr>
      </w:pPr>
    </w:p>
    <w:p w14:paraId="2550454B" w14:textId="77777777" w:rsidR="008E3571" w:rsidRDefault="008E3571" w:rsidP="008E3571">
      <w:pPr>
        <w:rPr>
          <w:rFonts w:ascii="Times New Roman" w:hAnsi="Times New Roman" w:cs="Times New Roman"/>
        </w:rPr>
      </w:pPr>
    </w:p>
    <w:p w14:paraId="137F05D9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0B1000C5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7FFA3C1C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3DE1075E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7CE46B19" w14:textId="77777777" w:rsidR="008E3571" w:rsidRPr="008E3571" w:rsidRDefault="008E3571" w:rsidP="008E3571">
      <w:pPr>
        <w:rPr>
          <w:rFonts w:ascii="Times New Roman" w:hAnsi="Times New Roman" w:cs="Times New Roman"/>
        </w:rPr>
      </w:pPr>
    </w:p>
    <w:p w14:paraId="61EDA8FF" w14:textId="77777777" w:rsidR="008E3571" w:rsidRPr="008E3571" w:rsidRDefault="008E3571" w:rsidP="008E3571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8E3571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757935D8" w14:textId="77777777" w:rsidR="00B65E57" w:rsidRDefault="008E3571" w:rsidP="008E3571">
      <w:pPr>
        <w:pStyle w:val="TNR12"/>
        <w:jc w:val="right"/>
      </w:pPr>
      <w:r w:rsidRPr="008E3571">
        <w:br w:type="page"/>
      </w:r>
      <w:r w:rsidR="00B65E57">
        <w:lastRenderedPageBreak/>
        <w:t xml:space="preserve">PRIJEDLOG </w:t>
      </w:r>
    </w:p>
    <w:p w14:paraId="46139F4C" w14:textId="77777777" w:rsidR="00B65E57" w:rsidRDefault="00B65E57" w:rsidP="00B65E57">
      <w:pPr>
        <w:pStyle w:val="TNR12"/>
      </w:pPr>
    </w:p>
    <w:p w14:paraId="79D2FBF3" w14:textId="77777777" w:rsidR="00B65E57" w:rsidRDefault="00B65E57" w:rsidP="00B65E57">
      <w:pPr>
        <w:pStyle w:val="TNR12"/>
      </w:pPr>
    </w:p>
    <w:p w14:paraId="2E189536" w14:textId="77777777" w:rsidR="00B65E57" w:rsidRDefault="00B65E57" w:rsidP="00B65E57">
      <w:pPr>
        <w:pStyle w:val="TNR12"/>
      </w:pPr>
    </w:p>
    <w:p w14:paraId="0020FCE2" w14:textId="77777777" w:rsidR="00B65E57" w:rsidRDefault="00B65E57" w:rsidP="00B65E57">
      <w:pPr>
        <w:pStyle w:val="TNR12"/>
      </w:pPr>
    </w:p>
    <w:p w14:paraId="0C92096D" w14:textId="77777777" w:rsidR="00B65E57" w:rsidRDefault="00B65E57" w:rsidP="00B65E57">
      <w:pPr>
        <w:pStyle w:val="TNR12"/>
      </w:pPr>
      <w:r>
        <w:t>Na temelju članka 31. stavka 3. Zakona o Vladi Republike Hrvatske (Narod</w:t>
      </w:r>
      <w:r w:rsidR="00044F7F">
        <w:t xml:space="preserve">ne novine, br. </w:t>
      </w:r>
      <w:r w:rsidR="00DD4510">
        <w:t xml:space="preserve">150/11, 119/14, 93/16, 116/18 i </w:t>
      </w:r>
      <w:r w:rsidR="00DD4510" w:rsidRPr="00DD4510">
        <w:t>80/22</w:t>
      </w:r>
      <w:r w:rsidR="00036B2F">
        <w:t xml:space="preserve">), a u vezi s </w:t>
      </w:r>
      <w:r w:rsidR="00036B2F" w:rsidRPr="00F90673">
        <w:t xml:space="preserve">člankom </w:t>
      </w:r>
      <w:r w:rsidR="008253CE" w:rsidRPr="00F90673">
        <w:t>13.</w:t>
      </w:r>
      <w:r w:rsidR="006270C5" w:rsidRPr="00F90673">
        <w:t xml:space="preserve"> </w:t>
      </w:r>
      <w:r w:rsidR="00422B22">
        <w:t>stavkom</w:t>
      </w:r>
      <w:r w:rsidR="006270C5" w:rsidRPr="00F90673">
        <w:t xml:space="preserve"> 7</w:t>
      </w:r>
      <w:r w:rsidR="00422B22">
        <w:t>.</w:t>
      </w:r>
      <w:r w:rsidR="008253CE" w:rsidRPr="00F90673">
        <w:t>,</w:t>
      </w:r>
      <w:r w:rsidR="0010589F" w:rsidRPr="00F90673">
        <w:t xml:space="preserve"> </w:t>
      </w:r>
      <w:r w:rsidR="006270C5" w:rsidRPr="00F90673">
        <w:t xml:space="preserve">člankom </w:t>
      </w:r>
      <w:r w:rsidR="008253CE" w:rsidRPr="00F90673">
        <w:t xml:space="preserve">37. </w:t>
      </w:r>
      <w:r w:rsidR="00422B22">
        <w:t>stavkom</w:t>
      </w:r>
      <w:r w:rsidR="006270C5" w:rsidRPr="00F90673">
        <w:t xml:space="preserve"> 8</w:t>
      </w:r>
      <w:r w:rsidR="00422B22">
        <w:t>.</w:t>
      </w:r>
      <w:r w:rsidR="006270C5" w:rsidRPr="00F90673">
        <w:t xml:space="preserve"> </w:t>
      </w:r>
      <w:r w:rsidR="008253CE" w:rsidRPr="00F90673">
        <w:t>i</w:t>
      </w:r>
      <w:r w:rsidR="006270C5" w:rsidRPr="00F90673">
        <w:t xml:space="preserve"> člankom </w:t>
      </w:r>
      <w:r w:rsidR="008253CE" w:rsidRPr="00F90673">
        <w:t>39.</w:t>
      </w:r>
      <w:r w:rsidRPr="00F90673">
        <w:t xml:space="preserve"> </w:t>
      </w:r>
      <w:r w:rsidR="00422B22">
        <w:t>stavkom</w:t>
      </w:r>
      <w:r w:rsidR="006270C5" w:rsidRPr="00F90673">
        <w:t xml:space="preserve"> 1</w:t>
      </w:r>
      <w:r w:rsidR="00422B22">
        <w:t>.</w:t>
      </w:r>
      <w:r w:rsidR="006270C5" w:rsidRPr="00AF7DFB">
        <w:rPr>
          <w:color w:val="FF0000"/>
        </w:rPr>
        <w:t xml:space="preserve"> </w:t>
      </w:r>
      <w:r>
        <w:t xml:space="preserve">Zakona o </w:t>
      </w:r>
      <w:r w:rsidR="0010589F">
        <w:t>sustavu osiguranja depozita</w:t>
      </w:r>
      <w:r>
        <w:t xml:space="preserve"> (Narodne novine, br</w:t>
      </w:r>
      <w:r w:rsidR="0010589F">
        <w:t>oj 1</w:t>
      </w:r>
      <w:r>
        <w:t>4</w:t>
      </w:r>
      <w:r w:rsidR="0010589F">
        <w:t>6</w:t>
      </w:r>
      <w:r>
        <w:t>/</w:t>
      </w:r>
      <w:r w:rsidR="0010589F">
        <w:t>2</w:t>
      </w:r>
      <w:r>
        <w:t>0</w:t>
      </w:r>
      <w:r w:rsidR="00422B22">
        <w:t xml:space="preserve"> i 119/22</w:t>
      </w:r>
      <w:r>
        <w:t xml:space="preserve">), Vlada Republike Hrvatske je na sjednici održanoj ______________ godine donijela </w:t>
      </w:r>
    </w:p>
    <w:p w14:paraId="59804B3A" w14:textId="77777777" w:rsidR="00B65E57" w:rsidRDefault="00B65E57" w:rsidP="00B65E57">
      <w:pPr>
        <w:pStyle w:val="TNR12"/>
        <w:rPr>
          <w:b/>
          <w:bCs/>
        </w:rPr>
      </w:pPr>
    </w:p>
    <w:p w14:paraId="29D2D3DE" w14:textId="77777777" w:rsidR="00B65E57" w:rsidRDefault="00B65E57" w:rsidP="00B65E57">
      <w:pPr>
        <w:pStyle w:val="TNR12"/>
        <w:rPr>
          <w:b/>
          <w:bCs/>
        </w:rPr>
      </w:pPr>
    </w:p>
    <w:p w14:paraId="1816B41B" w14:textId="77777777" w:rsidR="00B65E57" w:rsidRDefault="00B65E57" w:rsidP="00B65E57">
      <w:pPr>
        <w:pStyle w:val="TNR12"/>
        <w:rPr>
          <w:b/>
          <w:bCs/>
        </w:rPr>
      </w:pPr>
    </w:p>
    <w:p w14:paraId="3A083C16" w14:textId="77777777" w:rsidR="00B65E57" w:rsidRDefault="00B65E57" w:rsidP="00B65E57">
      <w:pPr>
        <w:pStyle w:val="TNR12"/>
        <w:rPr>
          <w:b/>
          <w:bCs/>
        </w:rPr>
      </w:pPr>
    </w:p>
    <w:p w14:paraId="68F5EE62" w14:textId="77777777" w:rsidR="00B65E57" w:rsidRPr="00B65E57" w:rsidRDefault="00B65E57" w:rsidP="00B65E57">
      <w:pPr>
        <w:pStyle w:val="TNR12"/>
        <w:jc w:val="center"/>
        <w:rPr>
          <w:b/>
        </w:rPr>
      </w:pPr>
      <w:r w:rsidRPr="00B65E57">
        <w:rPr>
          <w:b/>
        </w:rPr>
        <w:t>Z A K L J U Č A K</w:t>
      </w:r>
    </w:p>
    <w:p w14:paraId="3DC71000" w14:textId="77777777" w:rsidR="00B65E57" w:rsidRDefault="00B65E57" w:rsidP="00B65E57">
      <w:pPr>
        <w:pStyle w:val="TNR12"/>
      </w:pPr>
    </w:p>
    <w:p w14:paraId="18BDA725" w14:textId="77777777" w:rsidR="00B65E57" w:rsidRDefault="00B65E57" w:rsidP="00B65E57">
      <w:pPr>
        <w:pStyle w:val="TNR12"/>
      </w:pPr>
    </w:p>
    <w:p w14:paraId="3EC1F36F" w14:textId="77777777" w:rsidR="00B65E57" w:rsidRDefault="00B65E57" w:rsidP="00B65E57">
      <w:pPr>
        <w:pStyle w:val="TNR12"/>
      </w:pPr>
    </w:p>
    <w:p w14:paraId="31A4BD9F" w14:textId="77777777" w:rsidR="00B65E57" w:rsidRDefault="00B65E57" w:rsidP="00B65E57">
      <w:pPr>
        <w:pStyle w:val="TNR12"/>
      </w:pPr>
    </w:p>
    <w:p w14:paraId="180B3D81" w14:textId="77777777" w:rsidR="00B65E57" w:rsidRDefault="00B65E57" w:rsidP="00B65E57">
      <w:pPr>
        <w:pStyle w:val="TNR12"/>
      </w:pPr>
      <w:r>
        <w:t xml:space="preserve">Prihvaća se </w:t>
      </w:r>
      <w:r w:rsidR="00D22C5A">
        <w:t>Izvještaj o radu Hrvatske agencije za osiguranje depozita i izvještaj o radu sustava osiguranja depozita za 202</w:t>
      </w:r>
      <w:r w:rsidR="003E5870">
        <w:t>3</w:t>
      </w:r>
      <w:r w:rsidR="00D22C5A">
        <w:t>. godinu, Revidirani financijski izvještaji Hrvatske agencije za osiguranje depozita za 202</w:t>
      </w:r>
      <w:r w:rsidR="003E5870">
        <w:t>3</w:t>
      </w:r>
      <w:r w:rsidR="00D22C5A">
        <w:t>. godinu i Izvješće o radu Nadzornog odbora Hrvatske agencije za osiguranje depozita za 202</w:t>
      </w:r>
      <w:r w:rsidR="003E5870">
        <w:t>3</w:t>
      </w:r>
      <w:r w:rsidR="00D22C5A">
        <w:t>. godinu</w:t>
      </w:r>
      <w:r>
        <w:t>, u tekstu koji je Vladi Republike Hrvatske dostavi</w:t>
      </w:r>
      <w:r w:rsidR="008253CE">
        <w:t>la Hrvatsk</w:t>
      </w:r>
      <w:r w:rsidR="00F90673">
        <w:t>a</w:t>
      </w:r>
      <w:r w:rsidR="008253CE">
        <w:t xml:space="preserve"> agencij</w:t>
      </w:r>
      <w:r w:rsidR="00F90673">
        <w:t>a</w:t>
      </w:r>
      <w:r w:rsidR="008253CE">
        <w:t xml:space="preserve"> za osiguranje depozita </w:t>
      </w:r>
      <w:r>
        <w:t>aktom, klase: 0</w:t>
      </w:r>
      <w:r w:rsidR="008253CE">
        <w:t>4</w:t>
      </w:r>
      <w:r>
        <w:t>-1</w:t>
      </w:r>
      <w:r w:rsidR="003E5870">
        <w:t>2</w:t>
      </w:r>
      <w:r w:rsidR="001D60BB">
        <w:t>5</w:t>
      </w:r>
      <w:r w:rsidR="008253CE">
        <w:t>-E-50-08</w:t>
      </w:r>
      <w:r>
        <w:t xml:space="preserve">, urbroja: </w:t>
      </w:r>
      <w:r w:rsidR="008253CE">
        <w:t>I-</w:t>
      </w:r>
      <w:r w:rsidR="003E5870">
        <w:t>196</w:t>
      </w:r>
      <w:r w:rsidR="008253CE">
        <w:t>/202</w:t>
      </w:r>
      <w:r w:rsidR="003E5870">
        <w:t>4</w:t>
      </w:r>
      <w:r w:rsidR="008253CE">
        <w:t xml:space="preserve"> </w:t>
      </w:r>
      <w:r w:rsidR="005D52C9">
        <w:t xml:space="preserve">od </w:t>
      </w:r>
      <w:r w:rsidR="003E5870">
        <w:t>10</w:t>
      </w:r>
      <w:r w:rsidR="005D52C9">
        <w:t xml:space="preserve">. </w:t>
      </w:r>
      <w:r w:rsidR="001D60BB">
        <w:t>li</w:t>
      </w:r>
      <w:r w:rsidR="00C57228">
        <w:t>pnja</w:t>
      </w:r>
      <w:r w:rsidR="005D52C9">
        <w:t xml:space="preserve"> 202</w:t>
      </w:r>
      <w:r w:rsidR="003E5870">
        <w:t>4</w:t>
      </w:r>
      <w:r>
        <w:t xml:space="preserve">. godine. </w:t>
      </w:r>
    </w:p>
    <w:p w14:paraId="02432EF2" w14:textId="77777777" w:rsidR="00B65E57" w:rsidRDefault="00B65E57" w:rsidP="00B65E57">
      <w:pPr>
        <w:pStyle w:val="TNR12"/>
      </w:pPr>
    </w:p>
    <w:p w14:paraId="666CAC6A" w14:textId="77777777" w:rsidR="00B65E57" w:rsidRDefault="00B65E57" w:rsidP="00B65E57">
      <w:pPr>
        <w:pStyle w:val="TNR12"/>
      </w:pPr>
    </w:p>
    <w:p w14:paraId="721F48AE" w14:textId="77777777" w:rsidR="00B65E57" w:rsidRDefault="00B65E57" w:rsidP="00B65E57">
      <w:pPr>
        <w:pStyle w:val="TNR12"/>
      </w:pPr>
    </w:p>
    <w:p w14:paraId="35343AD1" w14:textId="77777777" w:rsidR="00B65E57" w:rsidRDefault="00B65E57" w:rsidP="00B65E57">
      <w:pPr>
        <w:pStyle w:val="TNR12"/>
      </w:pPr>
    </w:p>
    <w:p w14:paraId="2FC1244A" w14:textId="77777777" w:rsidR="00B65E57" w:rsidRDefault="00B65E57" w:rsidP="00B65E57">
      <w:pPr>
        <w:pStyle w:val="TNR12"/>
      </w:pPr>
      <w:r>
        <w:t xml:space="preserve">Klasa: </w:t>
      </w:r>
    </w:p>
    <w:p w14:paraId="1F9A05D9" w14:textId="77777777" w:rsidR="00B65E57" w:rsidRDefault="00B65E57" w:rsidP="00B65E57">
      <w:pPr>
        <w:pStyle w:val="TNR12"/>
      </w:pPr>
      <w:r>
        <w:t xml:space="preserve">Urbroj: </w:t>
      </w:r>
    </w:p>
    <w:p w14:paraId="72DF1CF0" w14:textId="77777777" w:rsidR="00B65E57" w:rsidRDefault="00B65E57" w:rsidP="00B65E57">
      <w:pPr>
        <w:pStyle w:val="TNR12"/>
      </w:pPr>
    </w:p>
    <w:p w14:paraId="74660B7C" w14:textId="77777777" w:rsidR="00B65E57" w:rsidRDefault="00B65E57" w:rsidP="00B65E57">
      <w:pPr>
        <w:pStyle w:val="TNR12"/>
      </w:pPr>
      <w:r>
        <w:t xml:space="preserve">Zagreb, </w:t>
      </w:r>
    </w:p>
    <w:p w14:paraId="09D38E42" w14:textId="77777777" w:rsidR="00B65E57" w:rsidRDefault="00B65E57" w:rsidP="00B65E57">
      <w:pPr>
        <w:pStyle w:val="TNR12"/>
      </w:pPr>
    </w:p>
    <w:p w14:paraId="14053759" w14:textId="77777777" w:rsidR="00B65E57" w:rsidRDefault="00B65E57" w:rsidP="00B65E57">
      <w:pPr>
        <w:pStyle w:val="TNR12"/>
      </w:pPr>
    </w:p>
    <w:p w14:paraId="2728FBBE" w14:textId="77777777" w:rsidR="00B65E57" w:rsidRDefault="00B65E57" w:rsidP="00B65E57">
      <w:pPr>
        <w:pStyle w:val="TNR12"/>
      </w:pPr>
    </w:p>
    <w:p w14:paraId="6A4E7A84" w14:textId="77777777" w:rsidR="00B65E57" w:rsidRDefault="00B65E57" w:rsidP="00B65E57">
      <w:pPr>
        <w:pStyle w:val="TNR12"/>
      </w:pPr>
    </w:p>
    <w:p w14:paraId="5FBF19A1" w14:textId="77777777" w:rsidR="00B65E57" w:rsidRDefault="00B65E57" w:rsidP="00B65E57">
      <w:pPr>
        <w:pStyle w:val="TNR12"/>
        <w:ind w:left="5387"/>
        <w:jc w:val="center"/>
      </w:pPr>
      <w:r>
        <w:t>PREDSJEDNIK</w:t>
      </w:r>
    </w:p>
    <w:p w14:paraId="4147231C" w14:textId="77777777" w:rsidR="00B65E57" w:rsidRDefault="00B65E57" w:rsidP="00B65E57">
      <w:pPr>
        <w:pStyle w:val="TNR12"/>
        <w:ind w:left="5387"/>
        <w:jc w:val="center"/>
      </w:pPr>
    </w:p>
    <w:p w14:paraId="611AB90B" w14:textId="77777777" w:rsidR="00B65E57" w:rsidRDefault="00B65E57" w:rsidP="00B65E57">
      <w:pPr>
        <w:pStyle w:val="TNR12"/>
        <w:ind w:left="5387"/>
        <w:jc w:val="center"/>
      </w:pPr>
    </w:p>
    <w:p w14:paraId="5939CCF6" w14:textId="77777777" w:rsidR="00B65E57" w:rsidRDefault="00B65E57" w:rsidP="00B65E57">
      <w:pPr>
        <w:pStyle w:val="TNR12"/>
        <w:ind w:left="5387"/>
        <w:jc w:val="center"/>
      </w:pPr>
    </w:p>
    <w:p w14:paraId="1978DDC6" w14:textId="77777777" w:rsidR="0042754A" w:rsidRDefault="00B65E57" w:rsidP="00B65E57">
      <w:pPr>
        <w:pStyle w:val="TNR12"/>
        <w:ind w:left="5387"/>
        <w:jc w:val="center"/>
      </w:pPr>
      <w:r>
        <w:t>mr. sc. Andrej Plenković</w:t>
      </w:r>
    </w:p>
    <w:p w14:paraId="4CE0B7B1" w14:textId="77777777" w:rsidR="006270C5" w:rsidRDefault="006270C5" w:rsidP="00B65E57">
      <w:pPr>
        <w:pStyle w:val="TNR12"/>
        <w:ind w:left="5387"/>
        <w:jc w:val="center"/>
      </w:pPr>
    </w:p>
    <w:p w14:paraId="63F3D512" w14:textId="77777777" w:rsidR="006270C5" w:rsidRDefault="006270C5" w:rsidP="00B65E57">
      <w:pPr>
        <w:pStyle w:val="TNR12"/>
        <w:ind w:left="5387"/>
        <w:jc w:val="center"/>
      </w:pPr>
    </w:p>
    <w:p w14:paraId="1C41F03A" w14:textId="77777777" w:rsidR="006270C5" w:rsidRDefault="006270C5" w:rsidP="00B65E57">
      <w:pPr>
        <w:pStyle w:val="TNR12"/>
        <w:ind w:left="5387"/>
        <w:jc w:val="center"/>
      </w:pPr>
    </w:p>
    <w:p w14:paraId="28A9AEFF" w14:textId="77777777" w:rsidR="006270C5" w:rsidRDefault="006270C5" w:rsidP="00B65E57">
      <w:pPr>
        <w:pStyle w:val="TNR12"/>
        <w:ind w:left="5387"/>
        <w:jc w:val="center"/>
      </w:pPr>
    </w:p>
    <w:p w14:paraId="10AB42E2" w14:textId="77777777" w:rsidR="006270C5" w:rsidRDefault="006270C5" w:rsidP="00B65E57">
      <w:pPr>
        <w:pStyle w:val="TNR12"/>
        <w:ind w:left="5387"/>
        <w:jc w:val="center"/>
      </w:pPr>
    </w:p>
    <w:p w14:paraId="15318E34" w14:textId="77777777" w:rsidR="006270C5" w:rsidRDefault="006270C5" w:rsidP="00B65E57">
      <w:pPr>
        <w:pStyle w:val="TNR12"/>
        <w:ind w:left="5387"/>
        <w:jc w:val="center"/>
      </w:pPr>
    </w:p>
    <w:p w14:paraId="292919EA" w14:textId="77777777" w:rsidR="006270C5" w:rsidRDefault="006270C5" w:rsidP="00B65E57">
      <w:pPr>
        <w:pStyle w:val="TNR12"/>
        <w:ind w:left="5387"/>
        <w:jc w:val="center"/>
      </w:pPr>
    </w:p>
    <w:p w14:paraId="28D3E240" w14:textId="77777777" w:rsidR="006270C5" w:rsidRDefault="006270C5" w:rsidP="00B65E57">
      <w:pPr>
        <w:pStyle w:val="TNR12"/>
        <w:ind w:left="5387"/>
        <w:jc w:val="center"/>
      </w:pPr>
    </w:p>
    <w:p w14:paraId="639B8C96" w14:textId="77777777" w:rsidR="006270C5" w:rsidRDefault="006270C5" w:rsidP="00B65E57">
      <w:pPr>
        <w:pStyle w:val="TNR12"/>
        <w:ind w:left="5387"/>
        <w:jc w:val="center"/>
      </w:pPr>
    </w:p>
    <w:p w14:paraId="616D4070" w14:textId="77777777" w:rsidR="006270C5" w:rsidRPr="00292624" w:rsidRDefault="006270C5" w:rsidP="006270C5">
      <w:pPr>
        <w:pStyle w:val="TNR12"/>
        <w:jc w:val="left"/>
        <w:rPr>
          <w:b/>
        </w:rPr>
      </w:pPr>
      <w:r>
        <w:rPr>
          <w:b/>
        </w:rPr>
        <w:lastRenderedPageBreak/>
        <w:t xml:space="preserve">                                                        </w:t>
      </w:r>
      <w:r w:rsidRPr="006270C5">
        <w:rPr>
          <w:b/>
        </w:rPr>
        <w:t>OBRAZLOŽENJE</w:t>
      </w:r>
    </w:p>
    <w:p w14:paraId="374E02BF" w14:textId="77777777" w:rsidR="006270C5" w:rsidRPr="003E3606" w:rsidRDefault="006270C5" w:rsidP="006270C5">
      <w:pPr>
        <w:pStyle w:val="TNR12"/>
        <w:rPr>
          <w:rFonts w:eastAsia="Times New Roman"/>
          <w:iCs/>
          <w:lang w:eastAsia="ar-SA"/>
        </w:rPr>
      </w:pPr>
    </w:p>
    <w:p w14:paraId="46CC2F1B" w14:textId="77777777" w:rsidR="006270C5" w:rsidRPr="003E3606" w:rsidRDefault="006270C5" w:rsidP="006270C5">
      <w:pPr>
        <w:pStyle w:val="TNR12"/>
      </w:pPr>
      <w:r w:rsidRPr="003E3606">
        <w:t xml:space="preserve">Sukladno odredbama članka 13. </w:t>
      </w:r>
      <w:r w:rsidR="00422B22" w:rsidRPr="003E3606">
        <w:t>stavka</w:t>
      </w:r>
      <w:r w:rsidRPr="003E3606">
        <w:t xml:space="preserve"> 7</w:t>
      </w:r>
      <w:r w:rsidR="00422B22" w:rsidRPr="003E3606">
        <w:t>.</w:t>
      </w:r>
      <w:r w:rsidRPr="003E3606">
        <w:t xml:space="preserve">, članka 37. </w:t>
      </w:r>
      <w:r w:rsidR="00422B22" w:rsidRPr="003E3606">
        <w:t>stavka</w:t>
      </w:r>
      <w:r w:rsidRPr="003E3606">
        <w:t xml:space="preserve"> 8</w:t>
      </w:r>
      <w:r w:rsidR="00422B22" w:rsidRPr="003E3606">
        <w:t>.</w:t>
      </w:r>
      <w:r w:rsidRPr="003E3606">
        <w:t xml:space="preserve"> i članka 39. </w:t>
      </w:r>
      <w:r w:rsidR="00422B22" w:rsidRPr="003E3606">
        <w:t>stavka</w:t>
      </w:r>
      <w:r w:rsidRPr="003E3606">
        <w:t xml:space="preserve"> 1</w:t>
      </w:r>
      <w:r w:rsidR="00422B22" w:rsidRPr="003E3606">
        <w:t>.</w:t>
      </w:r>
      <w:r w:rsidRPr="003E3606">
        <w:t xml:space="preserve"> Zakona o sustavu osiguranja depozita</w:t>
      </w:r>
      <w:r w:rsidR="00422B22" w:rsidRPr="003E3606">
        <w:t xml:space="preserve"> (Narodne novine, broj 146/20 i 119/22)</w:t>
      </w:r>
      <w:r w:rsidRPr="003E3606">
        <w:t xml:space="preserve"> direktorica i predsjednik Nadzornog odbora Hrvatske agencije za osiguranje depozita su aktom, </w:t>
      </w:r>
      <w:r w:rsidR="003E5870" w:rsidRPr="003E3606">
        <w:t>klase: 04-125-E-50-08, urbroja: I-196/2024 od 10. lipnja 2024. godine,</w:t>
      </w:r>
      <w:r w:rsidRPr="003E3606">
        <w:t xml:space="preserve"> dostavili Izvještaj o radu Hrvatske agencije za osiguranje depozita i izvještaj o radu sustava osiguranja depozita za 202</w:t>
      </w:r>
      <w:r w:rsidR="003E5870" w:rsidRPr="003E3606">
        <w:t>3</w:t>
      </w:r>
      <w:r w:rsidRPr="003E3606">
        <w:t>. godinu, Revidirane financijske izvještaje Hrvatske agencije za osiguranje depozita za 202</w:t>
      </w:r>
      <w:r w:rsidR="003E5870" w:rsidRPr="003E3606">
        <w:t>3</w:t>
      </w:r>
      <w:r w:rsidRPr="003E3606">
        <w:t>. godinu i Izvješće o radu Nadzornog odbora Hrvatske agencije za osiguranje depozita za 202</w:t>
      </w:r>
      <w:r w:rsidR="003E5870" w:rsidRPr="003E3606">
        <w:t>3</w:t>
      </w:r>
      <w:r w:rsidRPr="003E3606">
        <w:t>. godinu.</w:t>
      </w:r>
    </w:p>
    <w:p w14:paraId="2237F0DB" w14:textId="77777777" w:rsidR="006270C5" w:rsidRPr="003E3606" w:rsidRDefault="006270C5" w:rsidP="006270C5">
      <w:pPr>
        <w:pStyle w:val="TNR12"/>
      </w:pPr>
    </w:p>
    <w:p w14:paraId="571FD76D" w14:textId="77777777" w:rsidR="00F251A7" w:rsidRPr="003E3606" w:rsidRDefault="0025050D" w:rsidP="00F2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3E360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Prema podacima u Izvješ</w:t>
      </w:r>
      <w:r w:rsidR="003E360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taju</w:t>
      </w:r>
      <w:r w:rsidRPr="003E360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o radu </w:t>
      </w:r>
      <w:r w:rsidR="004407BF" w:rsidRPr="003E3606">
        <w:rPr>
          <w:rFonts w:ascii="Times New Roman" w:hAnsi="Times New Roman" w:cs="Times New Roman"/>
          <w:sz w:val="24"/>
          <w:szCs w:val="24"/>
        </w:rPr>
        <w:t>Hrvatske agencije za osiguranje depozita</w:t>
      </w:r>
      <w:r w:rsidR="00422B22" w:rsidRPr="003E3606">
        <w:rPr>
          <w:rFonts w:ascii="Times New Roman" w:hAnsi="Times New Roman" w:cs="Times New Roman"/>
          <w:sz w:val="24"/>
          <w:szCs w:val="24"/>
        </w:rPr>
        <w:t xml:space="preserve"> (u daljnjem tekstu: HAOD)</w:t>
      </w:r>
      <w:r w:rsidR="004407BF" w:rsidRPr="003E3606">
        <w:rPr>
          <w:rFonts w:ascii="Times New Roman" w:hAnsi="Times New Roman" w:cs="Times New Roman"/>
          <w:sz w:val="24"/>
          <w:szCs w:val="24"/>
        </w:rPr>
        <w:t xml:space="preserve"> </w:t>
      </w:r>
      <w:r w:rsidRPr="003E360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i izvještaj</w:t>
      </w:r>
      <w:r w:rsidR="003E360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u</w:t>
      </w:r>
      <w:r w:rsidRPr="003E360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o radu susta</w:t>
      </w:r>
      <w:r w:rsidR="00FE5B6D" w:rsidRPr="003E360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va osiguranja depozita za 202</w:t>
      </w:r>
      <w:r w:rsidR="003E5870" w:rsidRPr="003E360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3</w:t>
      </w:r>
      <w:r w:rsidR="00FE5B6D" w:rsidRPr="003E360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. </w:t>
      </w:r>
      <w:r w:rsidRPr="003E360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godinu </w:t>
      </w:r>
      <w:r w:rsidR="00F251A7" w:rsidRPr="003E3606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u</w:t>
      </w:r>
      <w:r w:rsidR="00F251A7" w:rsidRPr="003E3606">
        <w:rPr>
          <w:rFonts w:ascii="Times New Roman" w:eastAsia="Times New Roman" w:hAnsi="Times New Roman" w:cs="Times New Roman"/>
          <w:bCs/>
          <w:lang w:eastAsia="hr-HR"/>
        </w:rPr>
        <w:t xml:space="preserve"> bankarskom sektoru Republike Hrvatske na dan 31. prosinca 2023. godine poslovalo je 20 kreditnih institucija, 19 poslovnih banaka i 1 stambena štedionica (1 kreditna institucija manje u odnosu na 2022.). Od navedenog broja, </w:t>
      </w:r>
      <w:r w:rsidR="00F251A7" w:rsidRPr="003E3606">
        <w:rPr>
          <w:rFonts w:ascii="Times New Roman" w:eastAsia="Times New Roman" w:hAnsi="Times New Roman" w:cs="Times New Roman"/>
          <w:iCs/>
          <w:lang w:eastAsia="ar-SA"/>
        </w:rPr>
        <w:t xml:space="preserve">7 kreditnih institucija ispunjava kriterij za klasifikaciju velikih banaka (ZABA, PBZ, Erste&amp;Steiremarkische Bank, OTP banka, HPB, RBA i Addiko Bank). </w:t>
      </w:r>
      <w:r w:rsidR="00F251A7" w:rsidRPr="003E3606">
        <w:rPr>
          <w:rFonts w:ascii="Times New Roman" w:eastAsia="Times New Roman" w:hAnsi="Times New Roman" w:cs="Times New Roman"/>
          <w:bCs/>
          <w:lang w:eastAsia="hr-HR"/>
        </w:rPr>
        <w:t xml:space="preserve">Sustav kreditnih institucija u Republici Hrvatskoj i dalje obilježava dominacija kreditnih institucija u stranom vlasništvu. Od ukupno 20, 11 kreditnih institucija je na kraju 2023. godine u većinskom stranom vlasništvu. </w:t>
      </w:r>
    </w:p>
    <w:p w14:paraId="7B985094" w14:textId="77777777" w:rsidR="008D4DF5" w:rsidRPr="003E3606" w:rsidRDefault="008D4DF5" w:rsidP="0025050D">
      <w:pPr>
        <w:pStyle w:val="TNR12"/>
        <w:rPr>
          <w:rFonts w:eastAsia="Times New Roman"/>
          <w:iCs/>
          <w:lang w:eastAsia="ar-SA"/>
        </w:rPr>
      </w:pPr>
    </w:p>
    <w:p w14:paraId="1D5831C2" w14:textId="77777777" w:rsidR="00F251A7" w:rsidRPr="003E3606" w:rsidRDefault="008D4DF5" w:rsidP="00F251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3E36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Sustav osiguranja depozita financira se iz raspoloživih financijskih sredstava Fonda osiguranja depozita (u daljnjem tekstu: FOD). Ciljana razina sredstava FOD-a u Republici Hrvatskoj iznosi 1% + 1,5% osiguranih depozita svih kreditnih institucija, članica sustava osiguranja depozita. </w:t>
      </w:r>
      <w:r w:rsidR="00F251A7" w:rsidRPr="003E3606">
        <w:rPr>
          <w:rFonts w:ascii="Times New Roman" w:eastAsia="Times New Roman" w:hAnsi="Times New Roman" w:cs="Times New Roman"/>
          <w:bCs/>
          <w:lang w:eastAsia="hr-HR"/>
        </w:rPr>
        <w:t>F</w:t>
      </w:r>
      <w:r w:rsidR="003E3606">
        <w:rPr>
          <w:rFonts w:ascii="Times New Roman" w:eastAsia="Times New Roman" w:hAnsi="Times New Roman" w:cs="Times New Roman"/>
          <w:bCs/>
          <w:lang w:eastAsia="hr-HR"/>
        </w:rPr>
        <w:t>OD</w:t>
      </w:r>
      <w:r w:rsidR="00F251A7" w:rsidRPr="003E3606">
        <w:rPr>
          <w:rFonts w:ascii="Times New Roman" w:eastAsia="Times New Roman" w:hAnsi="Times New Roman" w:cs="Times New Roman"/>
          <w:bCs/>
          <w:lang w:eastAsia="hr-HR"/>
        </w:rPr>
        <w:t xml:space="preserve"> u trećem kvartalu 2023. godine nije imao dostignutu zakonom propisanu ciljanu razinu, zbog čega je pokrenut sustav obračuna i prikupljanja premije osiguranja depozita za 3. kvartal. </w:t>
      </w:r>
    </w:p>
    <w:p w14:paraId="5B7999D8" w14:textId="77777777" w:rsidR="008D4DF5" w:rsidRPr="003E3606" w:rsidRDefault="008D4DF5" w:rsidP="0025050D">
      <w:pPr>
        <w:pStyle w:val="TNR12"/>
        <w:rPr>
          <w:rFonts w:eastAsia="Times New Roman"/>
          <w:iCs/>
          <w:lang w:eastAsia="ar-SA"/>
        </w:rPr>
      </w:pPr>
    </w:p>
    <w:p w14:paraId="630FE06A" w14:textId="77777777" w:rsidR="008D4DF5" w:rsidRPr="003E3606" w:rsidRDefault="00F251A7" w:rsidP="00F251A7">
      <w:pPr>
        <w:pStyle w:val="TNR12"/>
        <w:rPr>
          <w:rFonts w:eastAsia="Times New Roman"/>
          <w:bCs/>
          <w:lang w:eastAsia="hr-HR"/>
        </w:rPr>
      </w:pPr>
      <w:r w:rsidRPr="003E3606">
        <w:rPr>
          <w:rFonts w:eastAsia="Times New Roman"/>
          <w:bCs/>
          <w:lang w:eastAsia="hr-HR"/>
        </w:rPr>
        <w:t xml:space="preserve">Ukupni depoziti u kreditnim institucijama porasli su u 2023. godini, te su na kraju prosinca 2023. godine iznosili 63,25 mlrd eura (porast za 1,59 mlrd eura odnosno 2,6% u odnosu na kraj prosinca 2022.) što je rezultat stabilnosti bankarskog sektora i financijskog sustava u Republici Hrvatskoj. Osigurani depoziti na dan 31. prosinca 2023. godine iznosili su 35,95 mlrd eura što je u odnosu na kraj 2022. godine porast od 1,32 mlrd eura, odnosno 3,8%. </w:t>
      </w:r>
    </w:p>
    <w:p w14:paraId="73212064" w14:textId="77777777" w:rsidR="00292624" w:rsidRPr="003E3606" w:rsidRDefault="00292624" w:rsidP="00292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8E48D05" w14:textId="77777777" w:rsidR="00292624" w:rsidRPr="003E3606" w:rsidRDefault="00F251A7" w:rsidP="00292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606">
        <w:rPr>
          <w:rFonts w:ascii="Times New Roman" w:eastAsia="Times New Roman" w:hAnsi="Times New Roman" w:cs="Times New Roman"/>
          <w:bCs/>
          <w:lang w:eastAsia="hr-HR"/>
        </w:rPr>
        <w:t>Sukladno Izvješću neovisnog revizora Antares revizija d.o.o. financijski izvještaji HAOD-a za godinu završenu 31. prosinca 2023. godinu sastavljeni su, u svim značajnim odrednicama, u skladu sa Zakonom o financijskom poslovanju i računovodstvu neprofitnih organizacija (NN, br. 121/14 i 114/22). U 2023. godini HAOD je ostvari</w:t>
      </w:r>
      <w:r w:rsidR="00363905">
        <w:rPr>
          <w:rFonts w:ascii="Times New Roman" w:eastAsia="Times New Roman" w:hAnsi="Times New Roman" w:cs="Times New Roman"/>
          <w:bCs/>
          <w:lang w:eastAsia="hr-HR"/>
        </w:rPr>
        <w:t>la</w:t>
      </w:r>
      <w:r w:rsidRPr="003E3606">
        <w:rPr>
          <w:rFonts w:ascii="Times New Roman" w:eastAsia="Times New Roman" w:hAnsi="Times New Roman" w:cs="Times New Roman"/>
          <w:bCs/>
          <w:lang w:eastAsia="hr-HR"/>
        </w:rPr>
        <w:t xml:space="preserve"> 48,85 mln eura prihoda i 2,71 mln eura rashoda. Višak prihoda 2023. godine iznosi 46,15 mln eura, a preneseni višak prihoda iz prethodne godine iznosi 1,03 mlrd eura, što je posljedično rezultiralo viškom prihoda u idućem razdoblju od 1,07 mlrd eura. Na dan 31. prosinca 2023. godine u HAOD-u je bilo zaposleno 12 radnika (1 manje u odnosu na 31.</w:t>
      </w:r>
      <w:r w:rsidR="003E3606">
        <w:rPr>
          <w:rFonts w:ascii="Times New Roman" w:eastAsia="Times New Roman" w:hAnsi="Times New Roman" w:cs="Times New Roman"/>
          <w:bCs/>
          <w:lang w:eastAsia="hr-HR"/>
        </w:rPr>
        <w:t>12.</w:t>
      </w:r>
      <w:r w:rsidRPr="003E3606">
        <w:rPr>
          <w:rFonts w:ascii="Times New Roman" w:eastAsia="Times New Roman" w:hAnsi="Times New Roman" w:cs="Times New Roman"/>
          <w:bCs/>
          <w:lang w:eastAsia="hr-HR"/>
        </w:rPr>
        <w:t xml:space="preserve">2022.). </w:t>
      </w:r>
      <w:r w:rsidR="00292624" w:rsidRPr="003E36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Višak prihoda nad rashodima proizašao iz obavljanja djelatnosti mandatnih poslova (za druga ministarstva i tijela RH) se po završetku financijske godine sukladno Odluci Direktora </w:t>
      </w:r>
      <w:r w:rsidR="00422B22" w:rsidRPr="003E36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HAOD-a</w:t>
      </w:r>
      <w:r w:rsidR="00292624" w:rsidRPr="003E36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uz prethodnu suglasnost Nadzornog odbora, pren</w:t>
      </w:r>
      <w:r w:rsidRPr="003E36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osi</w:t>
      </w:r>
      <w:r w:rsidR="00292624" w:rsidRPr="003E36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državni proračun</w:t>
      </w:r>
      <w:r w:rsidRPr="003E36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(prijenos izvršen 29. siječnja 2024.)</w:t>
      </w:r>
      <w:r w:rsidR="00292624" w:rsidRPr="003E36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</w:p>
    <w:p w14:paraId="5302D9D9" w14:textId="77777777" w:rsidR="00292624" w:rsidRPr="003E3606" w:rsidRDefault="00292624" w:rsidP="0025050D">
      <w:pPr>
        <w:pStyle w:val="TNR12"/>
        <w:tabs>
          <w:tab w:val="left" w:pos="426"/>
        </w:tabs>
        <w:rPr>
          <w:rFonts w:eastAsia="Times New Roman"/>
          <w:lang w:eastAsia="hr-HR"/>
        </w:rPr>
      </w:pPr>
    </w:p>
    <w:p w14:paraId="2F6C3C4A" w14:textId="77777777" w:rsidR="003E3606" w:rsidRPr="003E3606" w:rsidRDefault="003E3606" w:rsidP="003E3606">
      <w:pPr>
        <w:pStyle w:val="TNR12"/>
        <w:tabs>
          <w:tab w:val="left" w:pos="426"/>
        </w:tabs>
      </w:pPr>
      <w:r w:rsidRPr="003E3606">
        <w:rPr>
          <w:rFonts w:eastAsia="Times New Roman"/>
          <w:iCs/>
          <w:lang w:eastAsia="ar-SA"/>
        </w:rPr>
        <w:t>U</w:t>
      </w:r>
      <w:r w:rsidRPr="003E3606">
        <w:rPr>
          <w:rFonts w:eastAsia="Times New Roman"/>
          <w:b/>
          <w:iCs/>
          <w:lang w:eastAsia="ar-SA"/>
        </w:rPr>
        <w:t xml:space="preserve"> </w:t>
      </w:r>
      <w:r w:rsidRPr="003E3606">
        <w:rPr>
          <w:rFonts w:eastAsia="Times New Roman"/>
          <w:iCs/>
          <w:lang w:eastAsia="ar-SA"/>
        </w:rPr>
        <w:t xml:space="preserve">Izvješću o radu Nadzornog odbora </w:t>
      </w:r>
      <w:r w:rsidRPr="003E3606">
        <w:t xml:space="preserve">Hrvatske agencije za osiguranje depozita </w:t>
      </w:r>
      <w:r w:rsidRPr="003E3606">
        <w:rPr>
          <w:rFonts w:eastAsia="Times New Roman"/>
          <w:iCs/>
          <w:lang w:eastAsia="ar-SA"/>
        </w:rPr>
        <w:t xml:space="preserve">za 2023. godinu Nadzorni odbor je ocijenio </w:t>
      </w:r>
      <w:r w:rsidRPr="003E3606">
        <w:rPr>
          <w:rFonts w:eastAsia="Times New Roman"/>
          <w:lang w:eastAsia="hr-HR"/>
        </w:rPr>
        <w:t xml:space="preserve">rad HAOD-a u skladu s internim aktima te ovlastima određenim zakonskim i podzakonskim propisima koji reguliraju njenu djelatnost. </w:t>
      </w:r>
      <w:r w:rsidRPr="003E3606">
        <w:rPr>
          <w:rFonts w:eastAsia="Times New Roman"/>
          <w:iCs/>
          <w:lang w:eastAsia="ar-SA"/>
        </w:rPr>
        <w:t>Nadzorni odbor je usvojio zaprimljena predmetna izvješća na sjednici</w:t>
      </w:r>
      <w:r w:rsidRPr="003E3606">
        <w:rPr>
          <w:rFonts w:eastAsia="Times New Roman"/>
          <w:lang w:eastAsia="hr-HR"/>
        </w:rPr>
        <w:t xml:space="preserve"> održanoj dana 23. svibnja 2024. godine</w:t>
      </w:r>
      <w:r w:rsidRPr="003E3606">
        <w:rPr>
          <w:rFonts w:eastAsia="Times New Roman"/>
          <w:iCs/>
          <w:lang w:eastAsia="ar-SA"/>
        </w:rPr>
        <w:t>.</w:t>
      </w:r>
    </w:p>
    <w:p w14:paraId="6651B048" w14:textId="77777777" w:rsidR="003E3606" w:rsidRDefault="003E3606" w:rsidP="003E36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sectPr w:rsidR="003E3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24FD7"/>
    <w:multiLevelType w:val="hybridMultilevel"/>
    <w:tmpl w:val="6F3EF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57"/>
    <w:rsid w:val="00036B2F"/>
    <w:rsid w:val="000419C5"/>
    <w:rsid w:val="00044F7F"/>
    <w:rsid w:val="000F4E5B"/>
    <w:rsid w:val="0010589F"/>
    <w:rsid w:val="0015503B"/>
    <w:rsid w:val="001B4BF8"/>
    <w:rsid w:val="001D60BB"/>
    <w:rsid w:val="0021685A"/>
    <w:rsid w:val="0025050D"/>
    <w:rsid w:val="00262F71"/>
    <w:rsid w:val="00292624"/>
    <w:rsid w:val="002C7FB9"/>
    <w:rsid w:val="00363905"/>
    <w:rsid w:val="003E3606"/>
    <w:rsid w:val="003E5870"/>
    <w:rsid w:val="00422B22"/>
    <w:rsid w:val="0042754A"/>
    <w:rsid w:val="004407BF"/>
    <w:rsid w:val="004C4FCF"/>
    <w:rsid w:val="0059262A"/>
    <w:rsid w:val="005D52C9"/>
    <w:rsid w:val="006270C5"/>
    <w:rsid w:val="006D1A32"/>
    <w:rsid w:val="00763DE0"/>
    <w:rsid w:val="007A7EA6"/>
    <w:rsid w:val="008253CE"/>
    <w:rsid w:val="00894907"/>
    <w:rsid w:val="00897949"/>
    <w:rsid w:val="008D4DF5"/>
    <w:rsid w:val="008E3571"/>
    <w:rsid w:val="00951D50"/>
    <w:rsid w:val="00AF7DFB"/>
    <w:rsid w:val="00B65E57"/>
    <w:rsid w:val="00C1367F"/>
    <w:rsid w:val="00C34E57"/>
    <w:rsid w:val="00C43719"/>
    <w:rsid w:val="00C57228"/>
    <w:rsid w:val="00C96EF8"/>
    <w:rsid w:val="00CC4B13"/>
    <w:rsid w:val="00D22C5A"/>
    <w:rsid w:val="00DD4510"/>
    <w:rsid w:val="00E2632E"/>
    <w:rsid w:val="00E36DB3"/>
    <w:rsid w:val="00E91982"/>
    <w:rsid w:val="00F251A7"/>
    <w:rsid w:val="00F57A98"/>
    <w:rsid w:val="00F90673"/>
    <w:rsid w:val="00FC59A0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E959"/>
  <w15:docId w15:val="{8CB01A5E-A6C8-413F-B897-FC366BF0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12">
    <w:name w:val="TNR 12"/>
    <w:basedOn w:val="NoSpacing"/>
    <w:link w:val="TNR12Char"/>
    <w:qFormat/>
    <w:rsid w:val="00C43719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NR12Char">
    <w:name w:val="TNR 12 Char"/>
    <w:basedOn w:val="DefaultParagraphFont"/>
    <w:link w:val="TNR12"/>
    <w:rsid w:val="00C43719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43719"/>
    <w:pPr>
      <w:spacing w:after="0" w:line="240" w:lineRule="auto"/>
    </w:pPr>
  </w:style>
  <w:style w:type="paragraph" w:customStyle="1" w:styleId="Default">
    <w:name w:val="Default"/>
    <w:rsid w:val="00B65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8E357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8E357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8E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E3571"/>
  </w:style>
  <w:style w:type="paragraph" w:styleId="Footer">
    <w:name w:val="footer"/>
    <w:basedOn w:val="Normal"/>
    <w:link w:val="FooterChar"/>
    <w:uiPriority w:val="99"/>
    <w:unhideWhenUsed/>
    <w:rsid w:val="008E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571"/>
  </w:style>
  <w:style w:type="table" w:styleId="TableGrid">
    <w:name w:val="Table Grid"/>
    <w:basedOn w:val="TableNormal"/>
    <w:rsid w:val="008E3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3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AZJMDCZ6QSYZ-1849078857-38798</_dlc_DocId>
    <_dlc_DocIdUrl xmlns="a494813a-d0d8-4dad-94cb-0d196f36ba15">
      <Url>https://ekoordinacije.vlada.hr/koordinacija-gospodarstvo/_layouts/15/DocIdRedir.aspx?ID=AZJMDCZ6QSYZ-1849078857-38798</Url>
      <Description>AZJMDCZ6QSYZ-1849078857-38798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21286-B3B1-49C8-9634-816FFE8A2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DEB98-5ECA-46A0-A40B-8F07C565B0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3CB2F2A-70AF-4D5A-9345-6CDD51A7E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D4097D-2450-4C06-9BB0-D55D31D2EA8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a494813a-d0d8-4dad-94cb-0d196f36ba15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F4D1B06-77D2-432F-BB25-A5F841F4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mfkor</dc:creator>
  <cp:lastModifiedBy>Maja Lebarović</cp:lastModifiedBy>
  <cp:revision>5</cp:revision>
  <cp:lastPrinted>2024-06-19T09:13:00Z</cp:lastPrinted>
  <dcterms:created xsi:type="dcterms:W3CDTF">2023-08-08T08:40:00Z</dcterms:created>
  <dcterms:modified xsi:type="dcterms:W3CDTF">2024-07-02T12:58:00Z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82d9857d-f3ee-48e4-b376-474efbc2a3d4</vt:lpwstr>
  </property>
</Properties>
</file>