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38FAF4" w14:textId="77777777" w:rsidR="00DD1963" w:rsidRDefault="00DD1963" w:rsidP="00DD1963">
      <w:pPr>
        <w:spacing w:after="0" w:line="240" w:lineRule="auto"/>
        <w:jc w:val="center"/>
        <w:rPr>
          <w:rFonts w:ascii="Times New Roman" w:hAnsi="Times New Roman"/>
          <w:sz w:val="24"/>
          <w:szCs w:val="24"/>
        </w:rPr>
      </w:pPr>
      <w:r>
        <w:rPr>
          <w:rFonts w:ascii="Times New Roman" w:hAnsi="Times New Roman"/>
          <w:noProof/>
          <w:sz w:val="24"/>
          <w:szCs w:val="24"/>
          <w:lang w:eastAsia="hr-HR"/>
        </w:rPr>
        <w:drawing>
          <wp:inline distT="0" distB="0" distL="0" distR="0" wp14:anchorId="3AD8DA2F" wp14:editId="2C371CC2">
            <wp:extent cx="502285" cy="688975"/>
            <wp:effectExtent l="0" t="0" r="0" b="0"/>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imbol, emblem, crveno, logotip&#10;&#10;Opis je automatski generir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285" cy="688975"/>
                    </a:xfrm>
                    <a:prstGeom prst="rect">
                      <a:avLst/>
                    </a:prstGeom>
                    <a:noFill/>
                    <a:ln>
                      <a:noFill/>
                    </a:ln>
                  </pic:spPr>
                </pic:pic>
              </a:graphicData>
            </a:graphic>
          </wp:inline>
        </w:drawing>
      </w:r>
    </w:p>
    <w:p w14:paraId="78005DF8" w14:textId="77777777" w:rsidR="00DD1963" w:rsidRDefault="00DD1963" w:rsidP="00DD1963">
      <w:pPr>
        <w:spacing w:after="0" w:line="240" w:lineRule="auto"/>
        <w:jc w:val="center"/>
        <w:rPr>
          <w:rFonts w:ascii="Times New Roman" w:hAnsi="Times New Roman"/>
          <w:sz w:val="24"/>
          <w:szCs w:val="24"/>
        </w:rPr>
      </w:pPr>
      <w:r>
        <w:rPr>
          <w:rFonts w:ascii="Times New Roman" w:hAnsi="Times New Roman"/>
          <w:sz w:val="24"/>
          <w:szCs w:val="24"/>
        </w:rPr>
        <w:t>VLADA REPUBLIKE HRVATSKE</w:t>
      </w:r>
    </w:p>
    <w:p w14:paraId="4121F2B2" w14:textId="77777777" w:rsidR="009624E6" w:rsidRDefault="009624E6" w:rsidP="00DD1963">
      <w:pPr>
        <w:spacing w:after="0" w:line="240" w:lineRule="auto"/>
        <w:jc w:val="center"/>
        <w:rPr>
          <w:rFonts w:ascii="Times New Roman" w:hAnsi="Times New Roman"/>
          <w:sz w:val="24"/>
          <w:szCs w:val="24"/>
        </w:rPr>
      </w:pPr>
    </w:p>
    <w:p w14:paraId="4E687D64" w14:textId="77777777" w:rsidR="009624E6" w:rsidRDefault="009624E6" w:rsidP="00DD1963">
      <w:pPr>
        <w:spacing w:after="0" w:line="240" w:lineRule="auto"/>
        <w:jc w:val="center"/>
        <w:rPr>
          <w:rFonts w:ascii="Times New Roman" w:hAnsi="Times New Roman"/>
          <w:sz w:val="24"/>
          <w:szCs w:val="24"/>
        </w:rPr>
      </w:pPr>
    </w:p>
    <w:p w14:paraId="199F404B" w14:textId="77777777" w:rsidR="009624E6" w:rsidRDefault="009624E6" w:rsidP="00DD1963">
      <w:pPr>
        <w:spacing w:after="0" w:line="240" w:lineRule="auto"/>
        <w:jc w:val="center"/>
        <w:rPr>
          <w:rFonts w:ascii="Times New Roman" w:hAnsi="Times New Roman"/>
          <w:sz w:val="24"/>
          <w:szCs w:val="24"/>
        </w:rPr>
      </w:pPr>
    </w:p>
    <w:p w14:paraId="0D72445B" w14:textId="77777777" w:rsidR="009624E6" w:rsidRDefault="009624E6" w:rsidP="00DD1963">
      <w:pPr>
        <w:spacing w:after="0" w:line="240" w:lineRule="auto"/>
        <w:jc w:val="center"/>
        <w:rPr>
          <w:rFonts w:ascii="Times New Roman" w:hAnsi="Times New Roman"/>
          <w:sz w:val="24"/>
          <w:szCs w:val="24"/>
        </w:rPr>
      </w:pPr>
    </w:p>
    <w:p w14:paraId="73B518FE" w14:textId="77777777" w:rsidR="009624E6" w:rsidRDefault="009624E6" w:rsidP="00DD1963">
      <w:pPr>
        <w:spacing w:after="0" w:line="240" w:lineRule="auto"/>
        <w:jc w:val="center"/>
        <w:rPr>
          <w:rFonts w:ascii="Times New Roman" w:hAnsi="Times New Roman"/>
          <w:sz w:val="24"/>
          <w:szCs w:val="24"/>
        </w:rPr>
      </w:pPr>
    </w:p>
    <w:p w14:paraId="058CC27C" w14:textId="77777777" w:rsidR="009624E6" w:rsidRDefault="009624E6" w:rsidP="00DD1963">
      <w:pPr>
        <w:spacing w:after="0" w:line="240" w:lineRule="auto"/>
        <w:jc w:val="center"/>
        <w:rPr>
          <w:rFonts w:ascii="Times New Roman" w:hAnsi="Times New Roman"/>
          <w:sz w:val="24"/>
          <w:szCs w:val="24"/>
        </w:rPr>
      </w:pPr>
    </w:p>
    <w:p w14:paraId="040DCC6B" w14:textId="77777777" w:rsidR="009624E6" w:rsidRDefault="009624E6" w:rsidP="00DD1963">
      <w:pPr>
        <w:spacing w:after="0" w:line="240" w:lineRule="auto"/>
        <w:jc w:val="center"/>
        <w:rPr>
          <w:rFonts w:ascii="Times New Roman" w:hAnsi="Times New Roman"/>
          <w:sz w:val="24"/>
          <w:szCs w:val="24"/>
        </w:rPr>
      </w:pPr>
    </w:p>
    <w:p w14:paraId="2067CF48" w14:textId="77777777" w:rsidR="00DD1963" w:rsidRDefault="00DD1963" w:rsidP="00DD1963">
      <w:pPr>
        <w:spacing w:after="0" w:line="240" w:lineRule="auto"/>
        <w:jc w:val="both"/>
        <w:rPr>
          <w:rFonts w:ascii="Times New Roman" w:hAnsi="Times New Roman"/>
          <w:sz w:val="24"/>
          <w:szCs w:val="24"/>
        </w:rPr>
      </w:pPr>
    </w:p>
    <w:p w14:paraId="4987CFA7" w14:textId="18C09FD5" w:rsidR="00DD1963" w:rsidRDefault="00DD1963" w:rsidP="00DD1963">
      <w:pPr>
        <w:spacing w:after="0" w:line="240" w:lineRule="auto"/>
        <w:jc w:val="right"/>
        <w:rPr>
          <w:rFonts w:ascii="Times New Roman" w:hAnsi="Times New Roman"/>
          <w:sz w:val="24"/>
          <w:szCs w:val="24"/>
        </w:rPr>
      </w:pPr>
      <w:r>
        <w:rPr>
          <w:rFonts w:ascii="Times New Roman" w:hAnsi="Times New Roman"/>
          <w:sz w:val="24"/>
          <w:szCs w:val="24"/>
        </w:rPr>
        <w:t>Zagreb,</w:t>
      </w:r>
      <w:r w:rsidR="00570AC2">
        <w:rPr>
          <w:rFonts w:ascii="Times New Roman" w:hAnsi="Times New Roman"/>
          <w:sz w:val="24"/>
          <w:szCs w:val="24"/>
        </w:rPr>
        <w:t xml:space="preserve"> 11. srpnja </w:t>
      </w:r>
      <w:r>
        <w:rPr>
          <w:rFonts w:ascii="Times New Roman" w:hAnsi="Times New Roman"/>
          <w:sz w:val="24"/>
          <w:szCs w:val="24"/>
        </w:rPr>
        <w:t>2024.</w:t>
      </w:r>
    </w:p>
    <w:p w14:paraId="7A3612FB" w14:textId="77777777" w:rsidR="00DD1963" w:rsidRDefault="00DD1963" w:rsidP="00DD1963">
      <w:pPr>
        <w:spacing w:after="0" w:line="240" w:lineRule="auto"/>
        <w:jc w:val="right"/>
        <w:rPr>
          <w:rFonts w:ascii="Times New Roman" w:hAnsi="Times New Roman"/>
          <w:sz w:val="24"/>
          <w:szCs w:val="24"/>
        </w:rPr>
      </w:pPr>
    </w:p>
    <w:p w14:paraId="078314CF" w14:textId="77777777" w:rsidR="00DD1963" w:rsidRDefault="00DD1963" w:rsidP="00DD1963">
      <w:pPr>
        <w:spacing w:after="0" w:line="240" w:lineRule="auto"/>
        <w:jc w:val="right"/>
        <w:rPr>
          <w:rFonts w:ascii="Times New Roman" w:hAnsi="Times New Roman"/>
          <w:sz w:val="24"/>
          <w:szCs w:val="24"/>
        </w:rPr>
      </w:pPr>
    </w:p>
    <w:p w14:paraId="4AC1F2C9" w14:textId="77777777" w:rsidR="00DD1963" w:rsidRDefault="00DD1963" w:rsidP="00DD1963">
      <w:pPr>
        <w:spacing w:after="0" w:line="240" w:lineRule="auto"/>
        <w:jc w:val="right"/>
        <w:rPr>
          <w:rFonts w:ascii="Times New Roman" w:hAnsi="Times New Roman"/>
          <w:sz w:val="24"/>
          <w:szCs w:val="24"/>
        </w:rPr>
      </w:pPr>
    </w:p>
    <w:p w14:paraId="0D8BDB98" w14:textId="77777777" w:rsidR="00DD1963" w:rsidRDefault="00DD1963" w:rsidP="00DD1963">
      <w:pPr>
        <w:spacing w:after="0" w:line="240" w:lineRule="auto"/>
        <w:jc w:val="right"/>
        <w:rPr>
          <w:rFonts w:ascii="Times New Roman" w:hAnsi="Times New Roman"/>
          <w:sz w:val="24"/>
          <w:szCs w:val="24"/>
        </w:rPr>
      </w:pPr>
    </w:p>
    <w:p w14:paraId="49741023" w14:textId="77777777" w:rsidR="00DD1963" w:rsidRDefault="00DD1963" w:rsidP="00DD1963">
      <w:pPr>
        <w:spacing w:after="0" w:line="240" w:lineRule="auto"/>
        <w:jc w:val="right"/>
        <w:rPr>
          <w:rFonts w:ascii="Times New Roman" w:hAnsi="Times New Roman"/>
          <w:sz w:val="24"/>
          <w:szCs w:val="24"/>
        </w:rPr>
      </w:pPr>
    </w:p>
    <w:p w14:paraId="049BF838" w14:textId="77777777" w:rsidR="00DD1963" w:rsidRDefault="00DD1963" w:rsidP="00DD1963">
      <w:pPr>
        <w:spacing w:after="0" w:line="240" w:lineRule="auto"/>
        <w:jc w:val="right"/>
        <w:rPr>
          <w:rFonts w:ascii="Times New Roman" w:hAnsi="Times New Roman"/>
          <w:sz w:val="24"/>
          <w:szCs w:val="24"/>
        </w:rPr>
      </w:pPr>
    </w:p>
    <w:p w14:paraId="6E8E263A" w14:textId="77777777" w:rsidR="00DD1963" w:rsidRDefault="00DD1963" w:rsidP="00DD1963">
      <w:pPr>
        <w:spacing w:after="0" w:line="240" w:lineRule="auto"/>
        <w:jc w:val="right"/>
        <w:rPr>
          <w:rFonts w:ascii="Times New Roman" w:hAnsi="Times New Roman"/>
          <w:sz w:val="24"/>
          <w:szCs w:val="24"/>
        </w:rPr>
      </w:pPr>
    </w:p>
    <w:p w14:paraId="5E5D6D83" w14:textId="77777777" w:rsidR="00DD1963" w:rsidRDefault="00DD1963" w:rsidP="00DD1963">
      <w:pPr>
        <w:spacing w:after="0" w:line="240" w:lineRule="auto"/>
        <w:jc w:val="right"/>
        <w:rPr>
          <w:rFonts w:ascii="Times New Roman" w:hAnsi="Times New Roman"/>
          <w:sz w:val="24"/>
          <w:szCs w:val="24"/>
        </w:rPr>
      </w:pPr>
    </w:p>
    <w:p w14:paraId="413F30E7" w14:textId="77777777" w:rsidR="00DD1963" w:rsidRDefault="00DD1963" w:rsidP="00DD1963">
      <w:pPr>
        <w:spacing w:after="0" w:line="240" w:lineRule="auto"/>
        <w:jc w:val="right"/>
        <w:rPr>
          <w:rFonts w:ascii="Times New Roman" w:hAnsi="Times New Roman"/>
          <w:sz w:val="24"/>
          <w:szCs w:val="24"/>
        </w:rPr>
      </w:pPr>
    </w:p>
    <w:p w14:paraId="3043E07D" w14:textId="77777777" w:rsidR="00DD1963" w:rsidRDefault="00DD1963" w:rsidP="00DD1963">
      <w:pPr>
        <w:spacing w:after="0" w:line="240" w:lineRule="auto"/>
        <w:jc w:val="right"/>
        <w:rPr>
          <w:rFonts w:ascii="Times New Roman" w:hAnsi="Times New Roman"/>
          <w:sz w:val="24"/>
          <w:szCs w:val="24"/>
        </w:rPr>
      </w:pPr>
    </w:p>
    <w:p w14:paraId="3707FBB2" w14:textId="77777777" w:rsidR="00DD1963" w:rsidRDefault="00DD1963" w:rsidP="00DD1963">
      <w:pPr>
        <w:spacing w:after="0" w:line="240" w:lineRule="auto"/>
        <w:jc w:val="right"/>
        <w:rPr>
          <w:rFonts w:ascii="Times New Roman" w:hAnsi="Times New Roman"/>
          <w:sz w:val="24"/>
          <w:szCs w:val="24"/>
        </w:rPr>
      </w:pPr>
    </w:p>
    <w:p w14:paraId="484F9ECD" w14:textId="77777777" w:rsidR="00DD1963" w:rsidRDefault="00DD1963" w:rsidP="00DD1963">
      <w:pPr>
        <w:spacing w:after="0" w:line="240" w:lineRule="auto"/>
        <w:jc w:val="right"/>
        <w:rPr>
          <w:rFonts w:ascii="Times New Roman" w:hAnsi="Times New Roman"/>
          <w:sz w:val="24"/>
          <w:szCs w:val="24"/>
        </w:rPr>
      </w:pPr>
    </w:p>
    <w:p w14:paraId="318BEEB9" w14:textId="77777777" w:rsidR="00DD1963" w:rsidRDefault="00DD1963" w:rsidP="00DD1963">
      <w:pPr>
        <w:spacing w:after="0" w:line="240" w:lineRule="auto"/>
        <w:jc w:val="both"/>
        <w:rPr>
          <w:rFonts w:ascii="Times New Roman" w:hAnsi="Times New Roman"/>
          <w:sz w:val="24"/>
          <w:szCs w:val="24"/>
        </w:rPr>
      </w:pPr>
      <w:r>
        <w:rPr>
          <w:rFonts w:ascii="Times New Roman" w:hAnsi="Times New Roman"/>
          <w:sz w:val="24"/>
          <w:szCs w:val="24"/>
        </w:rPr>
        <w:t>_________________________________________________________________________</w:t>
      </w:r>
      <w:r w:rsidR="009624E6">
        <w:rPr>
          <w:rFonts w:ascii="Times New Roman" w:hAnsi="Times New Roman"/>
          <w:sz w:val="24"/>
          <w:szCs w:val="24"/>
        </w:rPr>
        <w:t>_</w:t>
      </w:r>
      <w:r>
        <w:rPr>
          <w:rFonts w:ascii="Times New Roman" w:hAnsi="Times New Roman"/>
          <w:sz w:val="24"/>
          <w:szCs w:val="24"/>
        </w:rPr>
        <w:t>_</w:t>
      </w:r>
    </w:p>
    <w:tbl>
      <w:tblPr>
        <w:tblW w:w="0" w:type="auto"/>
        <w:tblLook w:val="04A0" w:firstRow="1" w:lastRow="0" w:firstColumn="1" w:lastColumn="0" w:noHBand="0" w:noVBand="1"/>
      </w:tblPr>
      <w:tblGrid>
        <w:gridCol w:w="1949"/>
        <w:gridCol w:w="7123"/>
      </w:tblGrid>
      <w:tr w:rsidR="00DD1963" w14:paraId="6BAF7B35" w14:textId="77777777" w:rsidTr="001D5BA8">
        <w:tc>
          <w:tcPr>
            <w:tcW w:w="1951" w:type="dxa"/>
            <w:hideMark/>
          </w:tcPr>
          <w:p w14:paraId="6051F749" w14:textId="606E151B" w:rsidR="00DD1963" w:rsidRDefault="00DD1963" w:rsidP="00570AC2">
            <w:pPr>
              <w:spacing w:after="0" w:line="240" w:lineRule="auto"/>
              <w:rPr>
                <w:rFonts w:ascii="Times New Roman" w:hAnsi="Times New Roman"/>
                <w:sz w:val="24"/>
                <w:szCs w:val="24"/>
                <w:lang w:eastAsia="ja-JP"/>
              </w:rPr>
            </w:pPr>
            <w:r>
              <w:rPr>
                <w:rFonts w:ascii="Times New Roman" w:hAnsi="Times New Roman"/>
                <w:b/>
                <w:smallCaps/>
                <w:sz w:val="24"/>
                <w:szCs w:val="24"/>
                <w:lang w:eastAsia="ja-JP"/>
              </w:rPr>
              <w:t>Predlagatelj</w:t>
            </w:r>
            <w:r>
              <w:rPr>
                <w:rFonts w:ascii="Times New Roman" w:hAnsi="Times New Roman"/>
                <w:b/>
                <w:sz w:val="24"/>
                <w:szCs w:val="24"/>
                <w:lang w:eastAsia="ja-JP"/>
              </w:rPr>
              <w:t>:</w:t>
            </w:r>
          </w:p>
        </w:tc>
        <w:tc>
          <w:tcPr>
            <w:tcW w:w="7229" w:type="dxa"/>
            <w:hideMark/>
          </w:tcPr>
          <w:p w14:paraId="4388A1AE" w14:textId="77777777" w:rsidR="00DD1963" w:rsidRDefault="00DD1963" w:rsidP="001D5BA8">
            <w:pPr>
              <w:spacing w:after="0" w:line="240" w:lineRule="auto"/>
              <w:rPr>
                <w:rFonts w:ascii="Times New Roman" w:hAnsi="Times New Roman"/>
                <w:sz w:val="24"/>
                <w:szCs w:val="24"/>
                <w:lang w:eastAsia="ja-JP"/>
              </w:rPr>
            </w:pPr>
            <w:r>
              <w:rPr>
                <w:rFonts w:ascii="Times New Roman" w:hAnsi="Times New Roman"/>
                <w:sz w:val="24"/>
                <w:szCs w:val="24"/>
                <w:lang w:eastAsia="ja-JP"/>
              </w:rPr>
              <w:t>Ministarstvo pravosuđa</w:t>
            </w:r>
            <w:r w:rsidR="00242828">
              <w:rPr>
                <w:rFonts w:ascii="Times New Roman" w:hAnsi="Times New Roman"/>
                <w:sz w:val="24"/>
                <w:szCs w:val="24"/>
                <w:lang w:eastAsia="ja-JP"/>
              </w:rPr>
              <w:t>,</w:t>
            </w:r>
            <w:r>
              <w:rPr>
                <w:rFonts w:ascii="Times New Roman" w:hAnsi="Times New Roman"/>
                <w:sz w:val="24"/>
                <w:szCs w:val="24"/>
                <w:lang w:eastAsia="ja-JP"/>
              </w:rPr>
              <w:t xml:space="preserve"> uprave</w:t>
            </w:r>
            <w:r w:rsidR="00242828">
              <w:rPr>
                <w:rFonts w:ascii="Times New Roman" w:hAnsi="Times New Roman"/>
                <w:sz w:val="24"/>
                <w:szCs w:val="24"/>
                <w:lang w:eastAsia="ja-JP"/>
              </w:rPr>
              <w:t xml:space="preserve"> i digitalne transformacije</w:t>
            </w:r>
          </w:p>
        </w:tc>
      </w:tr>
    </w:tbl>
    <w:p w14:paraId="461688C7" w14:textId="77777777" w:rsidR="00DD1963" w:rsidRDefault="00DD1963" w:rsidP="00DD1963">
      <w:pPr>
        <w:spacing w:after="0" w:line="240" w:lineRule="auto"/>
        <w:jc w:val="both"/>
        <w:rPr>
          <w:rFonts w:ascii="Times New Roman" w:hAnsi="Times New Roman"/>
          <w:sz w:val="24"/>
          <w:szCs w:val="24"/>
          <w:lang w:eastAsia="hr-HR"/>
        </w:rPr>
      </w:pPr>
      <w:r>
        <w:rPr>
          <w:rFonts w:ascii="Times New Roman" w:hAnsi="Times New Roman"/>
          <w:sz w:val="24"/>
          <w:szCs w:val="24"/>
        </w:rPr>
        <w:t>__________________________________________________________________________</w:t>
      </w:r>
      <w:r w:rsidR="009624E6">
        <w:rPr>
          <w:rFonts w:ascii="Times New Roman" w:hAnsi="Times New Roman"/>
          <w:sz w:val="24"/>
          <w:szCs w:val="24"/>
        </w:rPr>
        <w:t>_</w:t>
      </w:r>
    </w:p>
    <w:tbl>
      <w:tblPr>
        <w:tblW w:w="0" w:type="auto"/>
        <w:tblLook w:val="04A0" w:firstRow="1" w:lastRow="0" w:firstColumn="1" w:lastColumn="0" w:noHBand="0" w:noVBand="1"/>
      </w:tblPr>
      <w:tblGrid>
        <w:gridCol w:w="1940"/>
        <w:gridCol w:w="7132"/>
      </w:tblGrid>
      <w:tr w:rsidR="00DD1963" w14:paraId="7A7C2FB3" w14:textId="77777777" w:rsidTr="001D5BA8">
        <w:tc>
          <w:tcPr>
            <w:tcW w:w="1951" w:type="dxa"/>
            <w:hideMark/>
          </w:tcPr>
          <w:p w14:paraId="698A231E" w14:textId="77777777" w:rsidR="00DD1963" w:rsidRDefault="00DD1963" w:rsidP="00570AC2">
            <w:pPr>
              <w:spacing w:after="0" w:line="240" w:lineRule="auto"/>
              <w:rPr>
                <w:rFonts w:ascii="Times New Roman" w:hAnsi="Times New Roman"/>
                <w:sz w:val="24"/>
                <w:szCs w:val="24"/>
                <w:lang w:eastAsia="ja-JP"/>
              </w:rPr>
            </w:pPr>
            <w:r>
              <w:rPr>
                <w:rFonts w:ascii="Times New Roman" w:hAnsi="Times New Roman"/>
                <w:b/>
                <w:smallCaps/>
                <w:sz w:val="24"/>
                <w:szCs w:val="24"/>
                <w:lang w:eastAsia="ja-JP"/>
              </w:rPr>
              <w:t>Predmet</w:t>
            </w:r>
            <w:r>
              <w:rPr>
                <w:rFonts w:ascii="Times New Roman" w:hAnsi="Times New Roman"/>
                <w:b/>
                <w:sz w:val="24"/>
                <w:szCs w:val="24"/>
                <w:lang w:eastAsia="ja-JP"/>
              </w:rPr>
              <w:t>:</w:t>
            </w:r>
          </w:p>
        </w:tc>
        <w:tc>
          <w:tcPr>
            <w:tcW w:w="7229" w:type="dxa"/>
            <w:hideMark/>
          </w:tcPr>
          <w:p w14:paraId="73721428" w14:textId="1385BBD3" w:rsidR="00DD1963" w:rsidRDefault="00570AC2" w:rsidP="00570AC2">
            <w:pPr>
              <w:spacing w:after="0" w:line="240" w:lineRule="auto"/>
              <w:jc w:val="both"/>
              <w:rPr>
                <w:rFonts w:ascii="Times New Roman" w:hAnsi="Times New Roman"/>
                <w:sz w:val="24"/>
                <w:szCs w:val="24"/>
                <w:lang w:eastAsia="ja-JP"/>
              </w:rPr>
            </w:pPr>
            <w:r>
              <w:rPr>
                <w:rFonts w:ascii="Times New Roman" w:hAnsi="Times New Roman"/>
                <w:sz w:val="24"/>
                <w:szCs w:val="24"/>
                <w:lang w:eastAsia="ja-JP"/>
              </w:rPr>
              <w:t>Nacrt konačnog</w:t>
            </w:r>
            <w:r w:rsidR="00DC0996">
              <w:rPr>
                <w:rFonts w:ascii="Times New Roman" w:hAnsi="Times New Roman"/>
                <w:sz w:val="24"/>
                <w:szCs w:val="24"/>
                <w:lang w:eastAsia="ja-JP"/>
              </w:rPr>
              <w:t xml:space="preserve"> </w:t>
            </w:r>
            <w:r w:rsidR="00DD1963">
              <w:rPr>
                <w:rFonts w:ascii="Times New Roman" w:hAnsi="Times New Roman"/>
                <w:sz w:val="24"/>
                <w:szCs w:val="24"/>
                <w:lang w:eastAsia="ja-JP"/>
              </w:rPr>
              <w:t>prijedlog</w:t>
            </w:r>
            <w:r>
              <w:rPr>
                <w:rFonts w:ascii="Times New Roman" w:hAnsi="Times New Roman"/>
                <w:sz w:val="24"/>
                <w:szCs w:val="24"/>
                <w:lang w:eastAsia="ja-JP"/>
              </w:rPr>
              <w:t>a</w:t>
            </w:r>
            <w:r w:rsidR="00DD1963">
              <w:rPr>
                <w:rFonts w:ascii="Times New Roman" w:hAnsi="Times New Roman"/>
                <w:sz w:val="24"/>
                <w:szCs w:val="24"/>
                <w:lang w:eastAsia="ja-JP"/>
              </w:rPr>
              <w:t xml:space="preserve"> zakona o izmjenama i dopunama Zakona o zemljišnim knjigama</w:t>
            </w:r>
          </w:p>
        </w:tc>
      </w:tr>
    </w:tbl>
    <w:p w14:paraId="093ED8E5" w14:textId="77777777" w:rsidR="00DD1963" w:rsidRDefault="00DD1963" w:rsidP="00DD1963">
      <w:pPr>
        <w:spacing w:after="0" w:line="240" w:lineRule="auto"/>
        <w:jc w:val="both"/>
        <w:rPr>
          <w:rFonts w:ascii="Times New Roman" w:hAnsi="Times New Roman"/>
          <w:sz w:val="24"/>
          <w:szCs w:val="24"/>
          <w:lang w:eastAsia="hr-HR"/>
        </w:rPr>
      </w:pPr>
      <w:r>
        <w:rPr>
          <w:rFonts w:ascii="Times New Roman" w:hAnsi="Times New Roman"/>
          <w:sz w:val="24"/>
          <w:szCs w:val="24"/>
        </w:rPr>
        <w:t>__________________________________________________________________________</w:t>
      </w:r>
      <w:r w:rsidR="009624E6">
        <w:rPr>
          <w:rFonts w:ascii="Times New Roman" w:hAnsi="Times New Roman"/>
          <w:sz w:val="24"/>
          <w:szCs w:val="24"/>
        </w:rPr>
        <w:t>_</w:t>
      </w:r>
    </w:p>
    <w:p w14:paraId="4B138E33" w14:textId="77777777" w:rsidR="00DD1963" w:rsidRDefault="00DD1963" w:rsidP="00DD1963">
      <w:pPr>
        <w:spacing w:after="0" w:line="240" w:lineRule="auto"/>
        <w:jc w:val="both"/>
        <w:rPr>
          <w:rFonts w:ascii="Times New Roman" w:hAnsi="Times New Roman"/>
          <w:sz w:val="24"/>
          <w:szCs w:val="24"/>
        </w:rPr>
      </w:pPr>
    </w:p>
    <w:p w14:paraId="48431F88" w14:textId="77777777" w:rsidR="00DD1963" w:rsidRDefault="00DD1963" w:rsidP="00DD1963">
      <w:pPr>
        <w:spacing w:after="0" w:line="240" w:lineRule="auto"/>
        <w:jc w:val="both"/>
        <w:rPr>
          <w:rFonts w:ascii="Times New Roman" w:hAnsi="Times New Roman"/>
          <w:sz w:val="24"/>
          <w:szCs w:val="24"/>
        </w:rPr>
      </w:pPr>
    </w:p>
    <w:p w14:paraId="521D788D" w14:textId="77777777" w:rsidR="00DD1963" w:rsidRDefault="00DD1963" w:rsidP="00DD1963">
      <w:pPr>
        <w:spacing w:after="0" w:line="240" w:lineRule="auto"/>
        <w:rPr>
          <w:rFonts w:ascii="Times New Roman" w:hAnsi="Times New Roman"/>
          <w:sz w:val="24"/>
          <w:szCs w:val="24"/>
        </w:rPr>
      </w:pPr>
    </w:p>
    <w:p w14:paraId="4FA69263" w14:textId="77777777" w:rsidR="00DD1963" w:rsidRDefault="00DD1963" w:rsidP="00DD1963">
      <w:pPr>
        <w:tabs>
          <w:tab w:val="center" w:pos="4536"/>
          <w:tab w:val="right" w:pos="9072"/>
        </w:tabs>
        <w:spacing w:after="0" w:line="240" w:lineRule="auto"/>
        <w:rPr>
          <w:rFonts w:ascii="Times New Roman" w:hAnsi="Times New Roman"/>
          <w:sz w:val="24"/>
          <w:szCs w:val="24"/>
        </w:rPr>
      </w:pPr>
    </w:p>
    <w:p w14:paraId="444ABFA6" w14:textId="77777777" w:rsidR="00DD1963" w:rsidRDefault="00DD1963" w:rsidP="00DD1963">
      <w:pPr>
        <w:spacing w:after="0" w:line="240" w:lineRule="auto"/>
        <w:rPr>
          <w:rFonts w:ascii="Times New Roman" w:hAnsi="Times New Roman"/>
          <w:sz w:val="24"/>
          <w:szCs w:val="24"/>
        </w:rPr>
      </w:pPr>
    </w:p>
    <w:p w14:paraId="02A71B6D" w14:textId="77777777" w:rsidR="00DD1963" w:rsidRDefault="00DD1963" w:rsidP="00DD1963">
      <w:pPr>
        <w:spacing w:after="0" w:line="240" w:lineRule="auto"/>
        <w:rPr>
          <w:rFonts w:ascii="Times New Roman" w:hAnsi="Times New Roman"/>
          <w:sz w:val="24"/>
          <w:szCs w:val="24"/>
        </w:rPr>
      </w:pPr>
    </w:p>
    <w:p w14:paraId="5FD3C916" w14:textId="77777777" w:rsidR="00DD1963" w:rsidRDefault="00DD1963" w:rsidP="00DD1963">
      <w:pPr>
        <w:spacing w:after="0" w:line="240" w:lineRule="auto"/>
        <w:rPr>
          <w:rFonts w:ascii="Times New Roman" w:hAnsi="Times New Roman"/>
          <w:sz w:val="24"/>
          <w:szCs w:val="24"/>
        </w:rPr>
      </w:pPr>
    </w:p>
    <w:p w14:paraId="5AD63C71" w14:textId="77777777" w:rsidR="00DD1963" w:rsidRDefault="00DD1963" w:rsidP="00DD1963">
      <w:pPr>
        <w:spacing w:after="0" w:line="240" w:lineRule="auto"/>
        <w:rPr>
          <w:rFonts w:ascii="Times New Roman" w:hAnsi="Times New Roman"/>
          <w:sz w:val="24"/>
          <w:szCs w:val="24"/>
        </w:rPr>
      </w:pPr>
    </w:p>
    <w:p w14:paraId="67D997A9" w14:textId="77777777" w:rsidR="00DD1963" w:rsidRDefault="00DD1963" w:rsidP="00DD1963">
      <w:pPr>
        <w:spacing w:after="0" w:line="240" w:lineRule="auto"/>
        <w:rPr>
          <w:rFonts w:ascii="Times New Roman" w:hAnsi="Times New Roman"/>
          <w:sz w:val="24"/>
          <w:szCs w:val="24"/>
        </w:rPr>
      </w:pPr>
    </w:p>
    <w:p w14:paraId="219C1BB8" w14:textId="77777777" w:rsidR="00DD1963" w:rsidRDefault="00DD1963" w:rsidP="00DD1963">
      <w:pPr>
        <w:spacing w:after="0" w:line="240" w:lineRule="auto"/>
        <w:rPr>
          <w:rFonts w:ascii="Times New Roman" w:hAnsi="Times New Roman"/>
          <w:sz w:val="24"/>
          <w:szCs w:val="24"/>
        </w:rPr>
      </w:pPr>
    </w:p>
    <w:p w14:paraId="7CE015D7" w14:textId="77777777" w:rsidR="00DD1963" w:rsidRDefault="00DD1963" w:rsidP="00DD1963">
      <w:pPr>
        <w:spacing w:after="0" w:line="240" w:lineRule="auto"/>
        <w:rPr>
          <w:rFonts w:ascii="Times New Roman" w:hAnsi="Times New Roman"/>
          <w:sz w:val="24"/>
          <w:szCs w:val="24"/>
        </w:rPr>
      </w:pPr>
    </w:p>
    <w:p w14:paraId="3BB2DB8E" w14:textId="77777777" w:rsidR="009624E6" w:rsidRDefault="009624E6" w:rsidP="00DD1963">
      <w:pPr>
        <w:spacing w:after="0" w:line="240" w:lineRule="auto"/>
        <w:rPr>
          <w:rFonts w:ascii="Times New Roman" w:hAnsi="Times New Roman"/>
          <w:sz w:val="24"/>
          <w:szCs w:val="24"/>
        </w:rPr>
      </w:pPr>
    </w:p>
    <w:p w14:paraId="579DB991" w14:textId="77777777" w:rsidR="00DD1963" w:rsidRDefault="00DD1963" w:rsidP="00DD1963">
      <w:pPr>
        <w:spacing w:after="0" w:line="240" w:lineRule="auto"/>
        <w:rPr>
          <w:rFonts w:ascii="Times New Roman" w:hAnsi="Times New Roman"/>
          <w:sz w:val="24"/>
          <w:szCs w:val="24"/>
        </w:rPr>
      </w:pPr>
    </w:p>
    <w:p w14:paraId="58E4C77E" w14:textId="77777777" w:rsidR="00DD1963" w:rsidRDefault="00DD1963" w:rsidP="00DD1963">
      <w:pPr>
        <w:spacing w:after="0" w:line="240" w:lineRule="auto"/>
        <w:rPr>
          <w:rFonts w:ascii="Times New Roman" w:hAnsi="Times New Roman"/>
          <w:sz w:val="24"/>
          <w:szCs w:val="24"/>
        </w:rPr>
      </w:pPr>
    </w:p>
    <w:p w14:paraId="5BC6021E" w14:textId="77777777" w:rsidR="00DD1963" w:rsidRPr="009624E6" w:rsidRDefault="00DD1963" w:rsidP="00DD1963">
      <w:pPr>
        <w:spacing w:after="0" w:line="240" w:lineRule="auto"/>
        <w:rPr>
          <w:rFonts w:ascii="Times New Roman" w:hAnsi="Times New Roman"/>
        </w:rPr>
      </w:pPr>
    </w:p>
    <w:p w14:paraId="564C0E77" w14:textId="77777777" w:rsidR="00DD1963" w:rsidRPr="009624E6" w:rsidRDefault="00DD1963" w:rsidP="00DD1963">
      <w:pPr>
        <w:spacing w:after="0" w:line="240" w:lineRule="auto"/>
        <w:rPr>
          <w:rFonts w:ascii="Times New Roman" w:hAnsi="Times New Roman"/>
          <w:sz w:val="20"/>
          <w:szCs w:val="20"/>
        </w:rPr>
      </w:pPr>
    </w:p>
    <w:p w14:paraId="3ED3D5B4" w14:textId="77777777" w:rsidR="00DD1963" w:rsidRPr="009624E6" w:rsidRDefault="00DD1963" w:rsidP="00DD1963">
      <w:pPr>
        <w:spacing w:after="0" w:line="240" w:lineRule="auto"/>
        <w:rPr>
          <w:rFonts w:ascii="Times New Roman" w:hAnsi="Times New Roman"/>
          <w:sz w:val="20"/>
          <w:szCs w:val="20"/>
        </w:rPr>
      </w:pPr>
    </w:p>
    <w:p w14:paraId="5FBA3880" w14:textId="77777777" w:rsidR="00DD1963" w:rsidRPr="009624E6" w:rsidRDefault="00DD1963" w:rsidP="00DD1963">
      <w:pPr>
        <w:pBdr>
          <w:top w:val="single" w:sz="4" w:space="1" w:color="404040"/>
        </w:pBdr>
        <w:tabs>
          <w:tab w:val="center" w:pos="4536"/>
          <w:tab w:val="right" w:pos="9072"/>
        </w:tabs>
        <w:spacing w:after="0" w:line="240" w:lineRule="auto"/>
        <w:jc w:val="center"/>
        <w:rPr>
          <w:rFonts w:ascii="Times New Roman" w:hAnsi="Times New Roman"/>
          <w:spacing w:val="20"/>
          <w:sz w:val="20"/>
          <w:szCs w:val="20"/>
        </w:rPr>
      </w:pPr>
      <w:r w:rsidRPr="009624E6">
        <w:rPr>
          <w:rFonts w:ascii="Times New Roman" w:hAnsi="Times New Roman"/>
          <w:spacing w:val="20"/>
          <w:sz w:val="20"/>
          <w:szCs w:val="20"/>
        </w:rPr>
        <w:t>Banski dvori | Trg Sv. Marka 2 | 10000 Zagreb | tel. 01 4569 222 | vlada.gov.hr</w:t>
      </w:r>
    </w:p>
    <w:p w14:paraId="061665BD" w14:textId="77777777" w:rsidR="009624E6" w:rsidRDefault="009624E6" w:rsidP="009624E6">
      <w:pPr>
        <w:pBdr>
          <w:top w:val="single" w:sz="4" w:space="1" w:color="404040"/>
        </w:pBdr>
        <w:tabs>
          <w:tab w:val="center" w:pos="4536"/>
          <w:tab w:val="right" w:pos="9072"/>
        </w:tabs>
        <w:spacing w:after="0" w:line="240" w:lineRule="auto"/>
        <w:jc w:val="center"/>
        <w:rPr>
          <w:rFonts w:ascii="Times New Roman" w:hAnsi="Times New Roman"/>
          <w:spacing w:val="20"/>
        </w:rPr>
      </w:pPr>
    </w:p>
    <w:p w14:paraId="2449B1F8"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sidRPr="009624E6">
        <w:rPr>
          <w:rFonts w:ascii="Times New Roman" w:eastAsia="Times New Roman" w:hAnsi="Times New Roman" w:cs="Times New Roman"/>
          <w:b/>
          <w:color w:val="000000"/>
          <w:sz w:val="24"/>
          <w:szCs w:val="24"/>
        </w:rPr>
        <w:lastRenderedPageBreak/>
        <w:t>VLADA REPUBLIKE HRVATSKE</w:t>
      </w:r>
    </w:p>
    <w:p w14:paraId="3A3D3450"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sidRPr="009624E6">
        <w:rPr>
          <w:rFonts w:ascii="Times New Roman" w:eastAsia="Times New Roman" w:hAnsi="Times New Roman" w:cs="Times New Roman"/>
          <w:b/>
          <w:color w:val="000000"/>
          <w:sz w:val="24"/>
          <w:szCs w:val="24"/>
        </w:rPr>
        <w:t>________________________________________________________________</w:t>
      </w:r>
      <w:r>
        <w:rPr>
          <w:rFonts w:ascii="Times New Roman" w:eastAsia="Times New Roman" w:hAnsi="Times New Roman" w:cs="Times New Roman"/>
          <w:b/>
          <w:color w:val="000000"/>
          <w:sz w:val="24"/>
          <w:szCs w:val="24"/>
        </w:rPr>
        <w:t>_____</w:t>
      </w:r>
      <w:r w:rsidRPr="009624E6">
        <w:rPr>
          <w:rFonts w:ascii="Times New Roman" w:eastAsia="Times New Roman" w:hAnsi="Times New Roman" w:cs="Times New Roman"/>
          <w:b/>
          <w:color w:val="000000"/>
          <w:sz w:val="24"/>
          <w:szCs w:val="24"/>
        </w:rPr>
        <w:t>_____</w:t>
      </w:r>
    </w:p>
    <w:p w14:paraId="590CA3E6"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54F8894B"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5DB7DACF"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71522BDC"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78699001"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04C66496"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4A0D8976" w14:textId="77777777" w:rsidR="009624E6" w:rsidRPr="009624E6" w:rsidRDefault="009624E6" w:rsidP="009624E6">
      <w:pPr>
        <w:suppressAutoHyphens/>
        <w:autoSpaceDN w:val="0"/>
        <w:spacing w:after="0" w:line="240" w:lineRule="auto"/>
        <w:jc w:val="center"/>
        <w:textAlignment w:val="baseline"/>
        <w:rPr>
          <w:rFonts w:ascii="Calibri" w:eastAsia="Calibri" w:hAnsi="Calibri" w:cs="Times New Roman"/>
          <w:color w:val="000000"/>
        </w:rPr>
      </w:pP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r w:rsidRPr="009624E6">
        <w:rPr>
          <w:rFonts w:ascii="Times New Roman" w:eastAsia="Times New Roman" w:hAnsi="Times New Roman" w:cs="Times New Roman"/>
          <w:b/>
          <w:color w:val="000000"/>
          <w:sz w:val="24"/>
          <w:szCs w:val="20"/>
        </w:rPr>
        <w:tab/>
      </w:r>
    </w:p>
    <w:p w14:paraId="045F4BD6"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color w:val="000000"/>
          <w:sz w:val="32"/>
          <w:szCs w:val="32"/>
        </w:rPr>
      </w:pPr>
    </w:p>
    <w:p w14:paraId="56ED0DA8" w14:textId="77777777" w:rsidR="009624E6" w:rsidRPr="009624E6" w:rsidRDefault="009624E6" w:rsidP="009624E6">
      <w:pPr>
        <w:suppressAutoHyphens/>
        <w:autoSpaceDN w:val="0"/>
        <w:spacing w:after="0" w:line="240" w:lineRule="auto"/>
        <w:ind w:left="5664" w:firstLine="708"/>
        <w:jc w:val="center"/>
        <w:textAlignment w:val="baseline"/>
        <w:rPr>
          <w:rFonts w:ascii="Times New Roman" w:eastAsia="Times New Roman" w:hAnsi="Times New Roman" w:cs="Times New Roman"/>
          <w:b/>
          <w:color w:val="000000"/>
          <w:spacing w:val="-3"/>
          <w:sz w:val="24"/>
          <w:szCs w:val="24"/>
          <w:lang w:eastAsia="hr-HR"/>
        </w:rPr>
      </w:pPr>
      <w:r w:rsidRPr="009624E6">
        <w:rPr>
          <w:rFonts w:ascii="Times New Roman" w:eastAsia="Times New Roman" w:hAnsi="Times New Roman" w:cs="Times New Roman"/>
          <w:b/>
          <w:color w:val="000000"/>
          <w:spacing w:val="-3"/>
          <w:sz w:val="24"/>
          <w:szCs w:val="24"/>
          <w:lang w:eastAsia="hr-HR"/>
        </w:rPr>
        <w:t xml:space="preserve">N a c r t </w:t>
      </w:r>
    </w:p>
    <w:p w14:paraId="5F31D9B8"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67A5312"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6DD18A3D"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AB148EA"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E46EB23"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21B7650C"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3AC5434"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5527165F"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57921F4A"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BC73F7D"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45DB5D93" w14:textId="77777777" w:rsidR="009624E6" w:rsidRDefault="00DC099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KONAČNI </w:t>
      </w:r>
      <w:r w:rsidR="009624E6">
        <w:rPr>
          <w:rFonts w:ascii="Times New Roman" w:eastAsia="Times New Roman" w:hAnsi="Times New Roman" w:cs="Times New Roman"/>
          <w:b/>
          <w:color w:val="000000"/>
          <w:sz w:val="24"/>
          <w:szCs w:val="24"/>
        </w:rPr>
        <w:t>P</w:t>
      </w:r>
      <w:r w:rsidR="009624E6" w:rsidRPr="009624E6">
        <w:rPr>
          <w:rFonts w:ascii="Times New Roman" w:eastAsia="Times New Roman" w:hAnsi="Times New Roman" w:cs="Times New Roman"/>
          <w:b/>
          <w:color w:val="000000"/>
          <w:sz w:val="24"/>
          <w:szCs w:val="24"/>
        </w:rPr>
        <w:t>RIJEDLOG ZAKONA O IZMJENAMA I DOPUNAMA</w:t>
      </w:r>
    </w:p>
    <w:p w14:paraId="0BA1AEF7"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sidRPr="009624E6">
        <w:rPr>
          <w:rFonts w:ascii="Times New Roman" w:eastAsia="Times New Roman" w:hAnsi="Times New Roman" w:cs="Times New Roman"/>
          <w:b/>
          <w:color w:val="000000"/>
          <w:sz w:val="24"/>
          <w:szCs w:val="24"/>
        </w:rPr>
        <w:t xml:space="preserve"> ZAKONA O ZEMLJIŠNIM KNJIGAMA</w:t>
      </w:r>
    </w:p>
    <w:p w14:paraId="54C1F60C"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0090CAB"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6637BB95"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03243D91"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205A8F83"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4D405208"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797EBA7"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5A382AFA"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7D59356"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7820DE8"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735C3194"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2E6F2BA"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60FA9C11"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0942117E"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46A5D608"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6310C0C7"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4C08443" w14:textId="77777777" w:rsid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89EBC62" w14:textId="77777777" w:rsid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CADBE5D" w14:textId="77777777" w:rsid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706CC98D" w14:textId="77777777" w:rsid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87D2946" w14:textId="77777777" w:rsid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14A5306F"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203FC92D"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4A157553" w14:textId="77777777"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p>
    <w:p w14:paraId="3442D0E9" w14:textId="2D19E8AD" w:rsidR="009624E6" w:rsidRPr="009624E6" w:rsidRDefault="009624E6" w:rsidP="009624E6">
      <w:pPr>
        <w:suppressAutoHyphens/>
        <w:autoSpaceDN w:val="0"/>
        <w:spacing w:after="0" w:line="240" w:lineRule="auto"/>
        <w:jc w:val="center"/>
        <w:textAlignment w:val="baseline"/>
        <w:rPr>
          <w:rFonts w:ascii="Times New Roman" w:eastAsia="Times New Roman" w:hAnsi="Times New Roman" w:cs="Times New Roman"/>
          <w:b/>
          <w:color w:val="000000"/>
          <w:sz w:val="24"/>
          <w:szCs w:val="24"/>
        </w:rPr>
      </w:pPr>
      <w:r w:rsidRPr="009624E6">
        <w:rPr>
          <w:rFonts w:ascii="Times New Roman" w:eastAsia="Times New Roman" w:hAnsi="Times New Roman" w:cs="Times New Roman"/>
          <w:b/>
          <w:color w:val="000000"/>
          <w:sz w:val="24"/>
          <w:szCs w:val="24"/>
        </w:rPr>
        <w:t xml:space="preserve">Zagreb, </w:t>
      </w:r>
      <w:r w:rsidR="00570AC2">
        <w:rPr>
          <w:rFonts w:ascii="Times New Roman" w:eastAsia="Times New Roman" w:hAnsi="Times New Roman" w:cs="Times New Roman"/>
          <w:b/>
          <w:color w:val="000000"/>
          <w:sz w:val="24"/>
          <w:szCs w:val="24"/>
        </w:rPr>
        <w:t>srpanj</w:t>
      </w:r>
      <w:r w:rsidRPr="009624E6">
        <w:rPr>
          <w:rFonts w:ascii="Times New Roman" w:eastAsia="Times New Roman" w:hAnsi="Times New Roman" w:cs="Times New Roman"/>
          <w:b/>
          <w:color w:val="000000"/>
          <w:sz w:val="24"/>
          <w:szCs w:val="24"/>
        </w:rPr>
        <w:t xml:space="preserve"> 2024</w:t>
      </w:r>
      <w:r>
        <w:rPr>
          <w:rFonts w:ascii="Times New Roman" w:eastAsia="Times New Roman" w:hAnsi="Times New Roman" w:cs="Times New Roman"/>
          <w:b/>
          <w:color w:val="000000"/>
          <w:sz w:val="24"/>
          <w:szCs w:val="24"/>
        </w:rPr>
        <w:t>.</w:t>
      </w:r>
    </w:p>
    <w:p w14:paraId="025559BC" w14:textId="77777777" w:rsidR="009624E6" w:rsidRDefault="009624E6" w:rsidP="009624E6">
      <w:pPr>
        <w:pBdr>
          <w:top w:val="single" w:sz="4" w:space="1" w:color="404040"/>
        </w:pBdr>
        <w:tabs>
          <w:tab w:val="left" w:pos="2229"/>
          <w:tab w:val="center" w:pos="4536"/>
          <w:tab w:val="right" w:pos="9072"/>
        </w:tabs>
        <w:spacing w:after="0" w:line="240" w:lineRule="auto"/>
        <w:rPr>
          <w:rFonts w:ascii="Times New Roman" w:hAnsi="Times New Roman"/>
          <w:spacing w:val="20"/>
        </w:rPr>
      </w:pPr>
      <w:r>
        <w:rPr>
          <w:rFonts w:ascii="Times New Roman" w:hAnsi="Times New Roman"/>
          <w:spacing w:val="20"/>
        </w:rPr>
        <w:tab/>
      </w:r>
      <w:r>
        <w:rPr>
          <w:rFonts w:ascii="Times New Roman" w:hAnsi="Times New Roman"/>
          <w:spacing w:val="20"/>
        </w:rPr>
        <w:tab/>
      </w:r>
    </w:p>
    <w:p w14:paraId="1F6021AB" w14:textId="77777777" w:rsidR="009624E6" w:rsidRPr="009624E6" w:rsidRDefault="009624E6" w:rsidP="009624E6">
      <w:pPr>
        <w:pBdr>
          <w:top w:val="single" w:sz="4" w:space="1" w:color="404040"/>
        </w:pBdr>
        <w:tabs>
          <w:tab w:val="left" w:pos="2229"/>
          <w:tab w:val="center" w:pos="4536"/>
          <w:tab w:val="right" w:pos="9072"/>
        </w:tabs>
        <w:spacing w:after="0" w:line="240" w:lineRule="auto"/>
        <w:rPr>
          <w:rFonts w:ascii="Times New Roman" w:hAnsi="Times New Roman"/>
          <w:spacing w:val="20"/>
        </w:rPr>
      </w:pPr>
    </w:p>
    <w:p w14:paraId="45F86295" w14:textId="77777777" w:rsidR="00DD1963" w:rsidRPr="001F27F1" w:rsidRDefault="00DC0996" w:rsidP="00DD1963">
      <w:pPr>
        <w:pStyle w:val="NoSpacing"/>
        <w:jc w:val="center"/>
        <w:rPr>
          <w:rFonts w:ascii="Times New Roman" w:hAnsi="Times New Roman" w:cs="Times New Roman"/>
          <w:b/>
          <w:sz w:val="24"/>
          <w:szCs w:val="24"/>
          <w:bdr w:val="none" w:sz="0" w:space="0" w:color="auto" w:frame="1"/>
        </w:rPr>
      </w:pPr>
      <w:r>
        <w:rPr>
          <w:rFonts w:ascii="Times New Roman" w:hAnsi="Times New Roman" w:cs="Times New Roman"/>
          <w:b/>
          <w:sz w:val="24"/>
          <w:szCs w:val="24"/>
          <w:bdr w:val="none" w:sz="0" w:space="0" w:color="auto" w:frame="1"/>
        </w:rPr>
        <w:lastRenderedPageBreak/>
        <w:t xml:space="preserve">KONAČNI </w:t>
      </w:r>
      <w:r w:rsidR="00DD1963" w:rsidRPr="001F27F1">
        <w:rPr>
          <w:rFonts w:ascii="Times New Roman" w:hAnsi="Times New Roman" w:cs="Times New Roman"/>
          <w:b/>
          <w:sz w:val="24"/>
          <w:szCs w:val="24"/>
          <w:bdr w:val="none" w:sz="0" w:space="0" w:color="auto" w:frame="1"/>
        </w:rPr>
        <w:t>PRIJEDLOG ZAKONA O IZMJENAMA I DOPUNAMA</w:t>
      </w:r>
    </w:p>
    <w:p w14:paraId="64EAC737" w14:textId="77777777" w:rsidR="00DD1963" w:rsidRPr="001F27F1" w:rsidRDefault="00DD1963" w:rsidP="00DD1963">
      <w:pPr>
        <w:pStyle w:val="NoSpacing"/>
        <w:jc w:val="center"/>
        <w:rPr>
          <w:rFonts w:ascii="Times New Roman" w:hAnsi="Times New Roman" w:cs="Times New Roman"/>
          <w:b/>
          <w:sz w:val="24"/>
          <w:szCs w:val="24"/>
          <w:bdr w:val="none" w:sz="0" w:space="0" w:color="auto" w:frame="1"/>
        </w:rPr>
      </w:pPr>
      <w:r w:rsidRPr="001F27F1">
        <w:rPr>
          <w:rFonts w:ascii="Times New Roman" w:hAnsi="Times New Roman" w:cs="Times New Roman"/>
          <w:b/>
          <w:sz w:val="24"/>
          <w:szCs w:val="24"/>
          <w:bdr w:val="none" w:sz="0" w:space="0" w:color="auto" w:frame="1"/>
        </w:rPr>
        <w:t xml:space="preserve">ZAKONA O ZEMLJIŠNIM KNJIGAMA </w:t>
      </w:r>
    </w:p>
    <w:p w14:paraId="1DE98810" w14:textId="77777777" w:rsidR="00DD1963" w:rsidRPr="001F27F1" w:rsidRDefault="00DD1963" w:rsidP="00DD1963">
      <w:pPr>
        <w:pStyle w:val="NoSpacing"/>
        <w:jc w:val="center"/>
        <w:rPr>
          <w:rFonts w:ascii="Times New Roman" w:hAnsi="Times New Roman" w:cs="Times New Roman"/>
          <w:b/>
          <w:sz w:val="24"/>
          <w:szCs w:val="24"/>
          <w:bdr w:val="none" w:sz="0" w:space="0" w:color="auto" w:frame="1"/>
        </w:rPr>
      </w:pPr>
    </w:p>
    <w:p w14:paraId="231583B0" w14:textId="77777777" w:rsidR="00DD1963" w:rsidRDefault="00DD1963" w:rsidP="00DD1963">
      <w:pPr>
        <w:pStyle w:val="NoSpacing"/>
        <w:numPr>
          <w:ilvl w:val="0"/>
          <w:numId w:val="5"/>
        </w:numPr>
        <w:jc w:val="center"/>
        <w:rPr>
          <w:rFonts w:ascii="Times New Roman" w:hAnsi="Times New Roman" w:cs="Times New Roman"/>
          <w:b/>
          <w:sz w:val="24"/>
          <w:szCs w:val="24"/>
          <w:bdr w:val="none" w:sz="0" w:space="0" w:color="auto" w:frame="1"/>
        </w:rPr>
      </w:pPr>
    </w:p>
    <w:p w14:paraId="0B69C16B"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32DEE79" w14:textId="349F763E"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w:t>
      </w:r>
      <w:r>
        <w:rPr>
          <w:rFonts w:ascii="Times New Roman" w:hAnsi="Times New Roman" w:cs="Times New Roman"/>
          <w:sz w:val="24"/>
          <w:szCs w:val="24"/>
        </w:rPr>
        <w:t>Zakonu o zemljišni</w:t>
      </w:r>
      <w:r w:rsidR="00E52F18">
        <w:rPr>
          <w:rFonts w:ascii="Times New Roman" w:hAnsi="Times New Roman" w:cs="Times New Roman"/>
          <w:sz w:val="24"/>
          <w:szCs w:val="24"/>
        </w:rPr>
        <w:t>m knjigama (Narodne novine, br.</w:t>
      </w:r>
      <w:r>
        <w:rPr>
          <w:rFonts w:ascii="Times New Roman" w:hAnsi="Times New Roman" w:cs="Times New Roman"/>
          <w:sz w:val="24"/>
          <w:szCs w:val="24"/>
        </w:rPr>
        <w:t xml:space="preserve"> 63/19.</w:t>
      </w:r>
      <w:r w:rsidR="00C6730C">
        <w:rPr>
          <w:rFonts w:ascii="Times New Roman" w:hAnsi="Times New Roman" w:cs="Times New Roman"/>
          <w:sz w:val="24"/>
          <w:szCs w:val="24"/>
        </w:rPr>
        <w:t xml:space="preserve">, </w:t>
      </w:r>
      <w:r>
        <w:rPr>
          <w:rFonts w:ascii="Times New Roman" w:hAnsi="Times New Roman" w:cs="Times New Roman"/>
          <w:sz w:val="24"/>
          <w:szCs w:val="24"/>
        </w:rPr>
        <w:t>128/22.</w:t>
      </w:r>
      <w:r w:rsidR="00C6730C">
        <w:rPr>
          <w:rFonts w:ascii="Times New Roman" w:hAnsi="Times New Roman" w:cs="Times New Roman"/>
          <w:sz w:val="24"/>
          <w:szCs w:val="24"/>
        </w:rPr>
        <w:t xml:space="preserve"> i 155/23.</w:t>
      </w:r>
      <w:r>
        <w:rPr>
          <w:rFonts w:ascii="Times New Roman" w:hAnsi="Times New Roman" w:cs="Times New Roman"/>
          <w:sz w:val="24"/>
          <w:szCs w:val="24"/>
        </w:rPr>
        <w:t>)</w:t>
      </w:r>
      <w:r>
        <w:rPr>
          <w:rFonts w:ascii="Times New Roman" w:hAnsi="Times New Roman" w:cs="Times New Roman"/>
          <w:sz w:val="24"/>
          <w:szCs w:val="24"/>
          <w:bdr w:val="none" w:sz="0" w:space="0" w:color="auto" w:frame="1"/>
        </w:rPr>
        <w:t xml:space="preserve"> u č</w:t>
      </w:r>
      <w:r w:rsidRPr="004D4CA6">
        <w:rPr>
          <w:rFonts w:ascii="Times New Roman" w:hAnsi="Times New Roman" w:cs="Times New Roman"/>
          <w:sz w:val="24"/>
          <w:szCs w:val="24"/>
          <w:bdr w:val="none" w:sz="0" w:space="0" w:color="auto" w:frame="1"/>
        </w:rPr>
        <w:t>lank</w:t>
      </w:r>
      <w:r>
        <w:rPr>
          <w:rFonts w:ascii="Times New Roman" w:hAnsi="Times New Roman" w:cs="Times New Roman"/>
          <w:sz w:val="24"/>
          <w:szCs w:val="24"/>
          <w:bdr w:val="none" w:sz="0" w:space="0" w:color="auto" w:frame="1"/>
        </w:rPr>
        <w:t>u</w:t>
      </w:r>
      <w:r w:rsidRPr="004D4CA6">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 xml:space="preserve">14. stavak 3. mijenja se i glasi: </w:t>
      </w:r>
    </w:p>
    <w:p w14:paraId="44229889"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E428DEB"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„(3) Ručno vođene glavne knjige koje su prenesene u elektronički oblik, trajno se čuvaju i pohranjuju u Središnjoj pismohrani zemljišnih knjiga.“.</w:t>
      </w:r>
    </w:p>
    <w:p w14:paraId="5A4B5B84"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1802CD91"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Dodaje se stavak 4. koji glasi:</w:t>
      </w:r>
    </w:p>
    <w:p w14:paraId="3E94FBC2"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48B1146"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5C5C5A">
        <w:rPr>
          <w:rFonts w:ascii="Times New Roman" w:hAnsi="Times New Roman" w:cs="Times New Roman"/>
          <w:sz w:val="24"/>
          <w:szCs w:val="24"/>
          <w:bdr w:val="none" w:sz="0" w:space="0" w:color="auto" w:frame="1"/>
        </w:rPr>
        <w:t xml:space="preserve">„(4) Zbirke isprava pohranjuju se u Središnju pismohranu zemljišnih knjiga kada ministar nadležan za poslove pravosuđa donese odluku da se pojedine zbirke </w:t>
      </w:r>
      <w:r>
        <w:rPr>
          <w:rFonts w:ascii="Times New Roman" w:hAnsi="Times New Roman" w:cs="Times New Roman"/>
          <w:sz w:val="24"/>
          <w:szCs w:val="24"/>
          <w:bdr w:val="none" w:sz="0" w:space="0" w:color="auto" w:frame="1"/>
        </w:rPr>
        <w:t>isprava</w:t>
      </w:r>
      <w:r w:rsidRPr="005C5C5A">
        <w:rPr>
          <w:rFonts w:ascii="Times New Roman" w:hAnsi="Times New Roman" w:cs="Times New Roman"/>
          <w:sz w:val="24"/>
          <w:szCs w:val="24"/>
          <w:bdr w:val="none" w:sz="0" w:space="0" w:color="auto" w:frame="1"/>
        </w:rPr>
        <w:t xml:space="preserve"> pohranjuju u Središnjoj pismohrani zemljišnih knjiga.“</w:t>
      </w:r>
      <w:r>
        <w:rPr>
          <w:rFonts w:ascii="Times New Roman" w:hAnsi="Times New Roman" w:cs="Times New Roman"/>
          <w:sz w:val="24"/>
          <w:szCs w:val="24"/>
          <w:bdr w:val="none" w:sz="0" w:space="0" w:color="auto" w:frame="1"/>
        </w:rPr>
        <w:t>.</w:t>
      </w:r>
    </w:p>
    <w:p w14:paraId="1622956E"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7CB5F1F"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600D1103"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0527761"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Iza članka 14. dodaje se članak 14.a koji glasi: </w:t>
      </w:r>
    </w:p>
    <w:p w14:paraId="26BAB588" w14:textId="77777777" w:rsidR="008528E5" w:rsidRDefault="008528E5" w:rsidP="00DD1963">
      <w:pPr>
        <w:pStyle w:val="NoSpacing"/>
        <w:jc w:val="both"/>
        <w:rPr>
          <w:rFonts w:ascii="Times New Roman" w:hAnsi="Times New Roman" w:cs="Times New Roman"/>
          <w:sz w:val="24"/>
          <w:szCs w:val="24"/>
          <w:bdr w:val="none" w:sz="0" w:space="0" w:color="auto" w:frame="1"/>
        </w:rPr>
      </w:pPr>
    </w:p>
    <w:p w14:paraId="63D2EE75" w14:textId="77777777" w:rsidR="00DD1963" w:rsidRDefault="00254FF4" w:rsidP="00830C34">
      <w:pPr>
        <w:pStyle w:val="NoSpacing"/>
        <w:jc w:val="center"/>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w:t>
      </w:r>
      <w:r w:rsidR="00DC4EFD">
        <w:rPr>
          <w:rFonts w:ascii="Times New Roman" w:hAnsi="Times New Roman" w:cs="Times New Roman"/>
          <w:sz w:val="24"/>
          <w:szCs w:val="24"/>
          <w:bdr w:val="none" w:sz="0" w:space="0" w:color="auto" w:frame="1"/>
        </w:rPr>
        <w:t>Članak 14</w:t>
      </w:r>
      <w:r w:rsidR="008528E5">
        <w:rPr>
          <w:rFonts w:ascii="Times New Roman" w:hAnsi="Times New Roman" w:cs="Times New Roman"/>
          <w:sz w:val="24"/>
          <w:szCs w:val="24"/>
          <w:bdr w:val="none" w:sz="0" w:space="0" w:color="auto" w:frame="1"/>
        </w:rPr>
        <w:t>.</w:t>
      </w:r>
      <w:r w:rsidR="00DC4EFD">
        <w:rPr>
          <w:rFonts w:ascii="Times New Roman" w:hAnsi="Times New Roman" w:cs="Times New Roman"/>
          <w:sz w:val="24"/>
          <w:szCs w:val="24"/>
          <w:bdr w:val="none" w:sz="0" w:space="0" w:color="auto" w:frame="1"/>
        </w:rPr>
        <w:t>a</w:t>
      </w:r>
    </w:p>
    <w:p w14:paraId="2E12E65B" w14:textId="77777777" w:rsidR="008528E5" w:rsidRDefault="008528E5" w:rsidP="00DD1963">
      <w:pPr>
        <w:pStyle w:val="NoSpacing"/>
        <w:jc w:val="both"/>
        <w:rPr>
          <w:rFonts w:ascii="Times New Roman" w:hAnsi="Times New Roman" w:cs="Times New Roman"/>
          <w:sz w:val="24"/>
          <w:szCs w:val="24"/>
          <w:bdr w:val="none" w:sz="0" w:space="0" w:color="auto" w:frame="1"/>
        </w:rPr>
      </w:pPr>
    </w:p>
    <w:p w14:paraId="261C0175" w14:textId="77777777" w:rsidR="008A2AE7" w:rsidRDefault="008A2AE7" w:rsidP="00254FF4">
      <w:pPr>
        <w:spacing w:after="0" w:line="240" w:lineRule="auto"/>
        <w:jc w:val="both"/>
        <w:rPr>
          <w:rFonts w:ascii="Times New Roman" w:hAnsi="Times New Roman" w:cs="Times New Roman"/>
          <w:sz w:val="24"/>
          <w:szCs w:val="24"/>
          <w:bdr w:val="none" w:sz="0" w:space="0" w:color="auto" w:frame="1"/>
        </w:rPr>
      </w:pPr>
      <w:r w:rsidRPr="002B5428">
        <w:rPr>
          <w:rFonts w:ascii="Times New Roman" w:hAnsi="Times New Roman" w:cs="Times New Roman"/>
          <w:sz w:val="24"/>
          <w:szCs w:val="24"/>
          <w:bdr w:val="none" w:sz="0" w:space="0" w:color="auto" w:frame="1"/>
        </w:rPr>
        <w:t xml:space="preserve">Središnja pismohrana zemljišnih knjiga obavlja stručne poslove vezane za nadzor nad zaštitom zemljišnih knjiga, vođenje evidencije za zemljišne knjige koje se nalaze u pismohrani, preuzimanje zemljišnih knjiga od nadležnih sudova, sređivanje i obrada preuzetih zemljišnih knjiga, snimanje ili pretvaranje u elektronički oblik te izdavanje preslika ručno vođenih zemljišnih knjiga. </w:t>
      </w:r>
      <w:r w:rsidR="00677FBF" w:rsidRPr="002B5428">
        <w:rPr>
          <w:rFonts w:ascii="Times New Roman" w:hAnsi="Times New Roman" w:cs="Times New Roman"/>
          <w:sz w:val="24"/>
          <w:szCs w:val="24"/>
          <w:bdr w:val="none" w:sz="0" w:space="0" w:color="auto" w:frame="1"/>
        </w:rPr>
        <w:t>Središnja pismohrana zemljišnih knjiga</w:t>
      </w:r>
      <w:r w:rsidRPr="002B5428">
        <w:rPr>
          <w:rFonts w:ascii="Times New Roman" w:hAnsi="Times New Roman" w:cs="Times New Roman"/>
          <w:sz w:val="24"/>
          <w:szCs w:val="24"/>
          <w:bdr w:val="none" w:sz="0" w:space="0" w:color="auto" w:frame="1"/>
        </w:rPr>
        <w:t xml:space="preserve"> prati propise iz područja zaštite i čuvanja građe, surađuje s Hrvatskim državnim arhivom, obavlja i druge poslove iz svoga djelokruga.“.</w:t>
      </w:r>
    </w:p>
    <w:p w14:paraId="1B70BB86" w14:textId="77777777" w:rsidR="0097693B" w:rsidRPr="002B5428" w:rsidRDefault="0097693B" w:rsidP="0097693B">
      <w:pPr>
        <w:spacing w:after="0"/>
        <w:jc w:val="both"/>
        <w:rPr>
          <w:rFonts w:ascii="Times New Roman" w:hAnsi="Times New Roman" w:cs="Times New Roman"/>
          <w:sz w:val="24"/>
          <w:szCs w:val="24"/>
          <w:bdr w:val="none" w:sz="0" w:space="0" w:color="auto" w:frame="1"/>
        </w:rPr>
      </w:pPr>
    </w:p>
    <w:p w14:paraId="4ED6CB3C" w14:textId="77777777" w:rsidR="00DD1963" w:rsidRDefault="00DD1963" w:rsidP="0097693B">
      <w:pPr>
        <w:pStyle w:val="NoSpacing"/>
        <w:numPr>
          <w:ilvl w:val="0"/>
          <w:numId w:val="5"/>
        </w:numPr>
        <w:jc w:val="center"/>
        <w:rPr>
          <w:rFonts w:ascii="Times New Roman" w:hAnsi="Times New Roman" w:cs="Times New Roman"/>
          <w:sz w:val="24"/>
          <w:szCs w:val="24"/>
          <w:bdr w:val="none" w:sz="0" w:space="0" w:color="auto" w:frame="1"/>
        </w:rPr>
      </w:pPr>
    </w:p>
    <w:p w14:paraId="213FA88C" w14:textId="77777777" w:rsidR="00DD1963" w:rsidRDefault="00DD1963" w:rsidP="0097693B">
      <w:pPr>
        <w:pStyle w:val="NoSpacing"/>
        <w:jc w:val="both"/>
        <w:rPr>
          <w:rFonts w:ascii="Times New Roman" w:hAnsi="Times New Roman" w:cs="Times New Roman"/>
          <w:sz w:val="24"/>
          <w:szCs w:val="24"/>
          <w:bdr w:val="none" w:sz="0" w:space="0" w:color="auto" w:frame="1"/>
        </w:rPr>
      </w:pPr>
    </w:p>
    <w:p w14:paraId="2231BDFB" w14:textId="77777777" w:rsidR="00DC0996"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w:t>
      </w:r>
      <w:r w:rsidRPr="004D4CA6">
        <w:rPr>
          <w:rFonts w:ascii="Times New Roman" w:hAnsi="Times New Roman" w:cs="Times New Roman"/>
          <w:sz w:val="24"/>
          <w:szCs w:val="24"/>
          <w:bdr w:val="none" w:sz="0" w:space="0" w:color="auto" w:frame="1"/>
        </w:rPr>
        <w:t>lank</w:t>
      </w:r>
      <w:r>
        <w:rPr>
          <w:rFonts w:ascii="Times New Roman" w:hAnsi="Times New Roman" w:cs="Times New Roman"/>
          <w:sz w:val="24"/>
          <w:szCs w:val="24"/>
          <w:bdr w:val="none" w:sz="0" w:space="0" w:color="auto" w:frame="1"/>
        </w:rPr>
        <w:t>u</w:t>
      </w:r>
      <w:r w:rsidRPr="004D4CA6">
        <w:rPr>
          <w:rFonts w:ascii="Times New Roman" w:hAnsi="Times New Roman" w:cs="Times New Roman"/>
          <w:sz w:val="24"/>
          <w:szCs w:val="24"/>
          <w:bdr w:val="none" w:sz="0" w:space="0" w:color="auto" w:frame="1"/>
        </w:rPr>
        <w:t xml:space="preserve"> 28. stav</w:t>
      </w:r>
      <w:r w:rsidR="00DC4EFD">
        <w:rPr>
          <w:rFonts w:ascii="Times New Roman" w:hAnsi="Times New Roman" w:cs="Times New Roman"/>
          <w:sz w:val="24"/>
          <w:szCs w:val="24"/>
          <w:bdr w:val="none" w:sz="0" w:space="0" w:color="auto" w:frame="1"/>
        </w:rPr>
        <w:t>a</w:t>
      </w:r>
      <w:r w:rsidRPr="004D4CA6">
        <w:rPr>
          <w:rFonts w:ascii="Times New Roman" w:hAnsi="Times New Roman" w:cs="Times New Roman"/>
          <w:sz w:val="24"/>
          <w:szCs w:val="24"/>
          <w:bdr w:val="none" w:sz="0" w:space="0" w:color="auto" w:frame="1"/>
        </w:rPr>
        <w:t>k</w:t>
      </w:r>
      <w:r w:rsidR="00B83D96">
        <w:rPr>
          <w:rFonts w:ascii="Times New Roman" w:hAnsi="Times New Roman" w:cs="Times New Roman"/>
          <w:sz w:val="24"/>
          <w:szCs w:val="24"/>
          <w:bdr w:val="none" w:sz="0" w:space="0" w:color="auto" w:frame="1"/>
        </w:rPr>
        <w:t xml:space="preserve"> </w:t>
      </w:r>
      <w:r w:rsidRPr="004D4CA6">
        <w:rPr>
          <w:rFonts w:ascii="Times New Roman" w:hAnsi="Times New Roman" w:cs="Times New Roman"/>
          <w:sz w:val="24"/>
          <w:szCs w:val="24"/>
          <w:bdr w:val="none" w:sz="0" w:space="0" w:color="auto" w:frame="1"/>
        </w:rPr>
        <w:t xml:space="preserve">2. </w:t>
      </w:r>
      <w:r w:rsidR="00DC0996">
        <w:rPr>
          <w:rFonts w:ascii="Times New Roman" w:hAnsi="Times New Roman" w:cs="Times New Roman"/>
          <w:sz w:val="24"/>
          <w:szCs w:val="24"/>
          <w:bdr w:val="none" w:sz="0" w:space="0" w:color="auto" w:frame="1"/>
        </w:rPr>
        <w:t xml:space="preserve">mijenja se i glasi: </w:t>
      </w:r>
    </w:p>
    <w:p w14:paraId="695205B8" w14:textId="77777777" w:rsidR="00DC4EFD" w:rsidRDefault="00DC4EFD" w:rsidP="00DD1963">
      <w:pPr>
        <w:pStyle w:val="NoSpacing"/>
        <w:jc w:val="both"/>
        <w:rPr>
          <w:rFonts w:ascii="Times New Roman" w:hAnsi="Times New Roman" w:cs="Times New Roman"/>
          <w:sz w:val="24"/>
          <w:szCs w:val="24"/>
          <w:bdr w:val="none" w:sz="0" w:space="0" w:color="auto" w:frame="1"/>
        </w:rPr>
      </w:pPr>
    </w:p>
    <w:p w14:paraId="0AB26540" w14:textId="77777777" w:rsidR="00DC0996" w:rsidRDefault="00DC0996" w:rsidP="00DC0996">
      <w:pPr>
        <w:pStyle w:val="NoSpacing"/>
        <w:jc w:val="both"/>
        <w:rPr>
          <w:rFonts w:ascii="Times New Roman" w:eastAsia="Times New Roman" w:hAnsi="Times New Roman" w:cs="Times New Roman"/>
          <w:sz w:val="24"/>
          <w:szCs w:val="24"/>
          <w:lang w:eastAsia="hr-HR"/>
        </w:rPr>
      </w:pPr>
      <w:r>
        <w:rPr>
          <w:rFonts w:ascii="Times New Roman" w:hAnsi="Times New Roman" w:cs="Times New Roman"/>
          <w:sz w:val="24"/>
          <w:szCs w:val="24"/>
          <w:bdr w:val="none" w:sz="0" w:space="0" w:color="auto" w:frame="1"/>
        </w:rPr>
        <w:t xml:space="preserve">„(2) </w:t>
      </w:r>
      <w:r w:rsidRPr="00CB3BA5">
        <w:rPr>
          <w:rFonts w:ascii="Times New Roman" w:eastAsia="Times New Roman" w:hAnsi="Times New Roman" w:cs="Times New Roman"/>
          <w:sz w:val="24"/>
          <w:szCs w:val="24"/>
          <w:lang w:eastAsia="hr-HR"/>
        </w:rPr>
        <w:t xml:space="preserve">Pravo na pristup i pretraživanje podataka iz stavka 1. ovoga članka ima Ministarstvo financija, Porezna uprava i </w:t>
      </w:r>
      <w:r>
        <w:rPr>
          <w:rFonts w:ascii="Times New Roman" w:hAnsi="Times New Roman" w:cs="Times New Roman"/>
          <w:sz w:val="24"/>
          <w:szCs w:val="24"/>
          <w:bdr w:val="none" w:sz="0" w:space="0" w:color="auto" w:frame="1"/>
        </w:rPr>
        <w:t>Hrvatski zavod za socijalni rad</w:t>
      </w:r>
      <w:r w:rsidRPr="00CB3BA5">
        <w:rPr>
          <w:rFonts w:ascii="Times New Roman" w:eastAsia="Times New Roman" w:hAnsi="Times New Roman" w:cs="Times New Roman"/>
          <w:sz w:val="24"/>
          <w:szCs w:val="24"/>
          <w:lang w:eastAsia="hr-HR"/>
        </w:rPr>
        <w:t xml:space="preserve"> </w:t>
      </w:r>
      <w:r>
        <w:rPr>
          <w:rFonts w:ascii="Times New Roman" w:hAnsi="Times New Roman" w:cs="Times New Roman"/>
          <w:sz w:val="24"/>
          <w:szCs w:val="24"/>
          <w:bdr w:val="none" w:sz="0" w:space="0" w:color="auto" w:frame="1"/>
        </w:rPr>
        <w:t xml:space="preserve">te </w:t>
      </w:r>
      <w:r w:rsidRPr="0090426C">
        <w:rPr>
          <w:rFonts w:ascii="Times New Roman" w:hAnsi="Times New Roman" w:cs="Times New Roman"/>
          <w:sz w:val="24"/>
          <w:szCs w:val="24"/>
          <w:bdr w:val="none" w:sz="0" w:space="0" w:color="auto" w:frame="1"/>
        </w:rPr>
        <w:t>upravna tijela županija odnosno Grada Zagreba u čijem je djelokrugu obavljanje povjerenih poslova državne uprave koji se odnose na pružanje besplatne pravne pomoći</w:t>
      </w:r>
      <w:r>
        <w:rPr>
          <w:rFonts w:ascii="Times New Roman" w:hAnsi="Times New Roman" w:cs="Times New Roman"/>
          <w:sz w:val="24"/>
          <w:szCs w:val="24"/>
          <w:bdr w:val="none" w:sz="0" w:space="0" w:color="auto" w:frame="1"/>
        </w:rPr>
        <w:t>, odvjetnici i javni bilježnici</w:t>
      </w:r>
      <w:r>
        <w:rPr>
          <w:rFonts w:ascii="Times New Roman" w:eastAsia="Times New Roman" w:hAnsi="Times New Roman" w:cs="Times New Roman"/>
          <w:sz w:val="24"/>
          <w:szCs w:val="24"/>
          <w:lang w:eastAsia="hr-HR"/>
        </w:rPr>
        <w:t xml:space="preserve"> </w:t>
      </w:r>
      <w:r w:rsidRPr="00CB3BA5">
        <w:rPr>
          <w:rFonts w:ascii="Times New Roman" w:eastAsia="Times New Roman" w:hAnsi="Times New Roman" w:cs="Times New Roman"/>
          <w:sz w:val="24"/>
          <w:szCs w:val="24"/>
          <w:lang w:eastAsia="hr-HR"/>
        </w:rPr>
        <w:t>neposredno pri obavljanju poslova iz svoje nadležnosti, a ostala javnopravna tijela na temelju odluke ministra nadležnog za poslove pravosuđa kada im je to potrebno za obavljanje poslova iz njihove nadležnosti</w:t>
      </w:r>
      <w:r>
        <w:rPr>
          <w:rFonts w:ascii="Times New Roman" w:eastAsia="Times New Roman" w:hAnsi="Times New Roman" w:cs="Times New Roman"/>
          <w:sz w:val="24"/>
          <w:szCs w:val="24"/>
          <w:lang w:eastAsia="hr-HR"/>
        </w:rPr>
        <w:t>.“</w:t>
      </w:r>
      <w:r w:rsidR="00724123">
        <w:rPr>
          <w:rFonts w:ascii="Times New Roman" w:eastAsia="Times New Roman" w:hAnsi="Times New Roman" w:cs="Times New Roman"/>
          <w:sz w:val="24"/>
          <w:szCs w:val="24"/>
          <w:lang w:eastAsia="hr-HR"/>
        </w:rPr>
        <w:t>.</w:t>
      </w:r>
    </w:p>
    <w:p w14:paraId="78E2EFF5" w14:textId="77777777" w:rsidR="00DC0996" w:rsidRDefault="00DC0996" w:rsidP="00DD1963">
      <w:pPr>
        <w:pStyle w:val="NoSpacing"/>
        <w:jc w:val="both"/>
        <w:rPr>
          <w:rFonts w:ascii="Times New Roman" w:hAnsi="Times New Roman" w:cs="Times New Roman"/>
          <w:sz w:val="24"/>
          <w:szCs w:val="24"/>
          <w:bdr w:val="none" w:sz="0" w:space="0" w:color="auto" w:frame="1"/>
        </w:rPr>
      </w:pPr>
    </w:p>
    <w:p w14:paraId="351C948C" w14:textId="77777777" w:rsidR="00DD1963" w:rsidRDefault="00DD1963" w:rsidP="00DD1963">
      <w:pPr>
        <w:pStyle w:val="NoSpacing"/>
        <w:numPr>
          <w:ilvl w:val="0"/>
          <w:numId w:val="5"/>
        </w:numPr>
        <w:jc w:val="center"/>
        <w:rPr>
          <w:rFonts w:ascii="Times New Roman" w:hAnsi="Times New Roman" w:cs="Times New Roman"/>
          <w:b/>
          <w:bCs/>
          <w:sz w:val="24"/>
          <w:szCs w:val="24"/>
          <w:bdr w:val="none" w:sz="0" w:space="0" w:color="auto" w:frame="1"/>
        </w:rPr>
      </w:pPr>
    </w:p>
    <w:p w14:paraId="247B9328" w14:textId="77777777" w:rsidR="00DD1963" w:rsidRPr="00E3186C" w:rsidRDefault="00DD1963" w:rsidP="00DD1963">
      <w:pPr>
        <w:pStyle w:val="NoSpacing"/>
        <w:jc w:val="center"/>
        <w:rPr>
          <w:rFonts w:ascii="Times New Roman" w:hAnsi="Times New Roman" w:cs="Times New Roman"/>
          <w:b/>
          <w:bCs/>
          <w:sz w:val="24"/>
          <w:szCs w:val="24"/>
          <w:bdr w:val="none" w:sz="0" w:space="0" w:color="auto" w:frame="1"/>
        </w:rPr>
      </w:pPr>
    </w:p>
    <w:p w14:paraId="33C92645" w14:textId="77777777" w:rsidR="00006564" w:rsidRDefault="00DD1963" w:rsidP="00DD1963">
      <w:pPr>
        <w:pStyle w:val="NoSpacing"/>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49. </w:t>
      </w:r>
      <w:r w:rsidR="00006564">
        <w:rPr>
          <w:rFonts w:ascii="Times New Roman" w:hAnsi="Times New Roman" w:cs="Times New Roman"/>
          <w:sz w:val="24"/>
          <w:szCs w:val="24"/>
          <w:bdr w:val="none" w:sz="0" w:space="0" w:color="auto" w:frame="1"/>
        </w:rPr>
        <w:t xml:space="preserve">stavak 2. mijenja se i glasi: </w:t>
      </w:r>
    </w:p>
    <w:p w14:paraId="46CDFC82" w14:textId="77777777" w:rsidR="00006564" w:rsidRDefault="00006564" w:rsidP="00DD1963">
      <w:pPr>
        <w:pStyle w:val="NoSpacing"/>
        <w:rPr>
          <w:rFonts w:ascii="Times New Roman" w:hAnsi="Times New Roman" w:cs="Times New Roman"/>
          <w:sz w:val="24"/>
          <w:szCs w:val="24"/>
          <w:bdr w:val="none" w:sz="0" w:space="0" w:color="auto" w:frame="1"/>
        </w:rPr>
      </w:pPr>
    </w:p>
    <w:p w14:paraId="675CE017" w14:textId="77777777" w:rsidR="00C45B8F" w:rsidRDefault="00006564" w:rsidP="00E40A0F">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w:t>
      </w:r>
      <w:r w:rsidRPr="00006564">
        <w:rPr>
          <w:rFonts w:ascii="Times New Roman" w:hAnsi="Times New Roman" w:cs="Times New Roman"/>
          <w:sz w:val="24"/>
          <w:szCs w:val="24"/>
          <w:bdr w:val="none" w:sz="0" w:space="0" w:color="auto" w:frame="1"/>
        </w:rPr>
        <w:t>(2) U ispravama na temelju kojih se zahtijeva upis oso</w:t>
      </w:r>
      <w:r w:rsidR="006821C7">
        <w:rPr>
          <w:rFonts w:ascii="Times New Roman" w:hAnsi="Times New Roman" w:cs="Times New Roman"/>
          <w:sz w:val="24"/>
          <w:szCs w:val="24"/>
          <w:bdr w:val="none" w:sz="0" w:space="0" w:color="auto" w:frame="1"/>
        </w:rPr>
        <w:t>b</w:t>
      </w:r>
      <w:r w:rsidR="002D7141">
        <w:rPr>
          <w:rFonts w:ascii="Times New Roman" w:hAnsi="Times New Roman" w:cs="Times New Roman"/>
          <w:sz w:val="24"/>
          <w:szCs w:val="24"/>
          <w:bdr w:val="none" w:sz="0" w:space="0" w:color="auto" w:frame="1"/>
        </w:rPr>
        <w:t xml:space="preserve">a </w:t>
      </w:r>
      <w:r w:rsidRPr="00006564">
        <w:rPr>
          <w:rFonts w:ascii="Times New Roman" w:hAnsi="Times New Roman" w:cs="Times New Roman"/>
          <w:sz w:val="24"/>
          <w:szCs w:val="24"/>
          <w:bdr w:val="none" w:sz="0" w:space="0" w:color="auto" w:frame="1"/>
        </w:rPr>
        <w:t>protiv kojih i u čiju se korist upis zahtijeva, neovisno o tome kada su sastavljene, moraju biti navedene tako da ne postoji opasnost da ih se zamijeni s drugim</w:t>
      </w:r>
      <w:r w:rsidR="006821C7">
        <w:rPr>
          <w:rFonts w:ascii="Times New Roman" w:hAnsi="Times New Roman" w:cs="Times New Roman"/>
          <w:sz w:val="24"/>
          <w:szCs w:val="24"/>
          <w:bdr w:val="none" w:sz="0" w:space="0" w:color="auto" w:frame="1"/>
        </w:rPr>
        <w:t xml:space="preserve"> osob</w:t>
      </w:r>
      <w:r w:rsidR="0062098C">
        <w:rPr>
          <w:rFonts w:ascii="Times New Roman" w:hAnsi="Times New Roman" w:cs="Times New Roman"/>
          <w:sz w:val="24"/>
          <w:szCs w:val="24"/>
          <w:bdr w:val="none" w:sz="0" w:space="0" w:color="auto" w:frame="1"/>
        </w:rPr>
        <w:t>ama</w:t>
      </w:r>
      <w:r w:rsidRPr="00006564">
        <w:rPr>
          <w:rFonts w:ascii="Times New Roman" w:hAnsi="Times New Roman" w:cs="Times New Roman"/>
          <w:sz w:val="24"/>
          <w:szCs w:val="24"/>
          <w:bdr w:val="none" w:sz="0" w:space="0" w:color="auto" w:frame="1"/>
        </w:rPr>
        <w:t xml:space="preserve">, a moraju biti navedeni i mjesto, dan, mjesec i godina </w:t>
      </w:r>
      <w:r w:rsidRPr="00006564">
        <w:rPr>
          <w:rFonts w:ascii="Times New Roman" w:hAnsi="Times New Roman" w:cs="Times New Roman"/>
          <w:sz w:val="24"/>
          <w:szCs w:val="24"/>
          <w:bdr w:val="none" w:sz="0" w:space="0" w:color="auto" w:frame="1"/>
        </w:rPr>
        <w:lastRenderedPageBreak/>
        <w:t>sastavljanja isprave te osobni identifikacij</w:t>
      </w:r>
      <w:r w:rsidR="0062098C">
        <w:rPr>
          <w:rFonts w:ascii="Times New Roman" w:hAnsi="Times New Roman" w:cs="Times New Roman"/>
          <w:sz w:val="24"/>
          <w:szCs w:val="24"/>
          <w:bdr w:val="none" w:sz="0" w:space="0" w:color="auto" w:frame="1"/>
        </w:rPr>
        <w:t>ski</w:t>
      </w:r>
      <w:r w:rsidRPr="00006564">
        <w:rPr>
          <w:rFonts w:ascii="Times New Roman" w:hAnsi="Times New Roman" w:cs="Times New Roman"/>
          <w:sz w:val="24"/>
          <w:szCs w:val="24"/>
          <w:bdr w:val="none" w:sz="0" w:space="0" w:color="auto" w:frame="1"/>
        </w:rPr>
        <w:t xml:space="preserve"> brojevi osoba protiv kojih i u čiju se korist upis zahtijeva.</w:t>
      </w:r>
      <w:r w:rsidR="00C90961">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w:t>
      </w:r>
    </w:p>
    <w:p w14:paraId="710DBC87" w14:textId="77777777" w:rsidR="00C45B8F" w:rsidRDefault="00C45B8F" w:rsidP="00DD1963">
      <w:pPr>
        <w:pStyle w:val="NoSpacing"/>
        <w:rPr>
          <w:rFonts w:ascii="Times New Roman" w:hAnsi="Times New Roman" w:cs="Times New Roman"/>
          <w:sz w:val="24"/>
          <w:szCs w:val="24"/>
          <w:bdr w:val="none" w:sz="0" w:space="0" w:color="auto" w:frame="1"/>
        </w:rPr>
      </w:pPr>
    </w:p>
    <w:p w14:paraId="37066FA5" w14:textId="77777777" w:rsidR="002B57D6" w:rsidRDefault="00694168" w:rsidP="002B57D6">
      <w:pPr>
        <w:pStyle w:val="NoSpacing"/>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D</w:t>
      </w:r>
      <w:r w:rsidR="00DD1963">
        <w:rPr>
          <w:rFonts w:ascii="Times New Roman" w:hAnsi="Times New Roman" w:cs="Times New Roman"/>
          <w:sz w:val="24"/>
          <w:szCs w:val="24"/>
          <w:bdr w:val="none" w:sz="0" w:space="0" w:color="auto" w:frame="1"/>
        </w:rPr>
        <w:t xml:space="preserve">odaju se stavci 6. i 7. koji glase: </w:t>
      </w:r>
    </w:p>
    <w:p w14:paraId="0CF5D64D" w14:textId="77777777" w:rsidR="000C500E" w:rsidRDefault="000C500E" w:rsidP="002B57D6">
      <w:pPr>
        <w:pStyle w:val="NoSpacing"/>
        <w:rPr>
          <w:rFonts w:ascii="Times New Roman" w:hAnsi="Times New Roman" w:cs="Times New Roman"/>
          <w:sz w:val="24"/>
          <w:szCs w:val="24"/>
          <w:bdr w:val="none" w:sz="0" w:space="0" w:color="auto" w:frame="1"/>
        </w:rPr>
      </w:pPr>
    </w:p>
    <w:p w14:paraId="4E2AF4C7" w14:textId="77777777" w:rsidR="00DD1963" w:rsidRDefault="00DD1963" w:rsidP="00E40A0F">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„(6) Isprava iz stavka 1. mora biti u elektroničkom obliku ili ispisana na elektroničkom odnosno mehaničkom uređaju. </w:t>
      </w:r>
    </w:p>
    <w:p w14:paraId="60FD67F5" w14:textId="77777777" w:rsidR="00DD1963" w:rsidRDefault="00DD1963" w:rsidP="00DD1963">
      <w:pPr>
        <w:pStyle w:val="NoSpacing"/>
        <w:rPr>
          <w:rFonts w:ascii="Times New Roman" w:hAnsi="Times New Roman" w:cs="Times New Roman"/>
          <w:sz w:val="24"/>
          <w:szCs w:val="24"/>
          <w:bdr w:val="none" w:sz="0" w:space="0" w:color="auto" w:frame="1"/>
        </w:rPr>
      </w:pPr>
    </w:p>
    <w:p w14:paraId="748A10E5"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(7) Stavak 6. ovoga članka ne primjenjuje se na datum i mjesto sastavljanja isprave</w:t>
      </w:r>
      <w:r w:rsidR="00DC0996">
        <w:rPr>
          <w:rFonts w:ascii="Times New Roman" w:hAnsi="Times New Roman" w:cs="Times New Roman"/>
          <w:sz w:val="24"/>
          <w:szCs w:val="24"/>
          <w:bdr w:val="none" w:sz="0" w:space="0" w:color="auto" w:frame="1"/>
        </w:rPr>
        <w:t xml:space="preserve"> iz stavka 1. ovoga članka</w:t>
      </w:r>
      <w:r>
        <w:rPr>
          <w:rFonts w:ascii="Times New Roman" w:hAnsi="Times New Roman" w:cs="Times New Roman"/>
          <w:sz w:val="24"/>
          <w:szCs w:val="24"/>
          <w:bdr w:val="none" w:sz="0" w:space="0" w:color="auto" w:frame="1"/>
        </w:rPr>
        <w:t>.“.</w:t>
      </w:r>
    </w:p>
    <w:p w14:paraId="6FB71ACC" w14:textId="77777777" w:rsidR="00DD1963" w:rsidRDefault="00DD1963" w:rsidP="00DD1963">
      <w:pPr>
        <w:pStyle w:val="NoSpacing"/>
        <w:rPr>
          <w:rFonts w:ascii="Times New Roman" w:hAnsi="Times New Roman" w:cs="Times New Roman"/>
          <w:sz w:val="24"/>
          <w:szCs w:val="24"/>
          <w:bdr w:val="none" w:sz="0" w:space="0" w:color="auto" w:frame="1"/>
        </w:rPr>
      </w:pPr>
    </w:p>
    <w:p w14:paraId="5E8BFCD1"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3B6ECFBE" w14:textId="77777777" w:rsidR="00DD1963" w:rsidRDefault="00DD1963" w:rsidP="00DD1963">
      <w:pPr>
        <w:pStyle w:val="NoSpacing"/>
        <w:jc w:val="both"/>
        <w:rPr>
          <w:rFonts w:ascii="Times New Roman" w:hAnsi="Times New Roman" w:cs="Times New Roman"/>
          <w:b/>
          <w:bCs/>
          <w:sz w:val="24"/>
          <w:szCs w:val="24"/>
          <w:bdr w:val="none" w:sz="0" w:space="0" w:color="auto" w:frame="1"/>
        </w:rPr>
      </w:pPr>
      <w:r>
        <w:rPr>
          <w:rFonts w:ascii="Times New Roman" w:hAnsi="Times New Roman" w:cs="Times New Roman"/>
          <w:b/>
          <w:bCs/>
          <w:sz w:val="24"/>
          <w:szCs w:val="24"/>
          <w:bdr w:val="none" w:sz="0" w:space="0" w:color="auto" w:frame="1"/>
        </w:rPr>
        <w:tab/>
      </w:r>
    </w:p>
    <w:p w14:paraId="2524827E"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57. stavku 1. riječi: „ispisanih mehaničkim sredstvom pisanja“</w:t>
      </w:r>
      <w:r w:rsidRPr="00067407">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brišu se.</w:t>
      </w:r>
    </w:p>
    <w:p w14:paraId="04AEE6C8" w14:textId="77777777" w:rsidR="001F211F" w:rsidRDefault="001F211F" w:rsidP="00DD1963">
      <w:pPr>
        <w:pStyle w:val="NoSpacing"/>
        <w:jc w:val="both"/>
        <w:rPr>
          <w:rFonts w:ascii="Times New Roman" w:hAnsi="Times New Roman" w:cs="Times New Roman"/>
          <w:sz w:val="24"/>
          <w:szCs w:val="24"/>
          <w:bdr w:val="none" w:sz="0" w:space="0" w:color="auto" w:frame="1"/>
        </w:rPr>
      </w:pPr>
    </w:p>
    <w:p w14:paraId="44D83350" w14:textId="77777777" w:rsidR="00DD1963" w:rsidRPr="00E3186C" w:rsidRDefault="00DD1963" w:rsidP="00DD1963">
      <w:pPr>
        <w:pStyle w:val="NoSpacing"/>
        <w:numPr>
          <w:ilvl w:val="0"/>
          <w:numId w:val="5"/>
        </w:numPr>
        <w:jc w:val="center"/>
        <w:rPr>
          <w:rFonts w:ascii="Times New Roman" w:hAnsi="Times New Roman" w:cs="Times New Roman"/>
          <w:b/>
          <w:bCs/>
          <w:sz w:val="24"/>
          <w:szCs w:val="24"/>
          <w:bdr w:val="none" w:sz="0" w:space="0" w:color="auto" w:frame="1"/>
        </w:rPr>
      </w:pPr>
    </w:p>
    <w:p w14:paraId="353567CB" w14:textId="77777777" w:rsidR="00DD1963" w:rsidRDefault="00DD1963" w:rsidP="00DD1963">
      <w:pPr>
        <w:pStyle w:val="NoSpacing"/>
        <w:ind w:firstLine="708"/>
        <w:rPr>
          <w:rFonts w:ascii="Times New Roman" w:hAnsi="Times New Roman" w:cs="Times New Roman"/>
          <w:sz w:val="24"/>
          <w:szCs w:val="24"/>
          <w:bdr w:val="none" w:sz="0" w:space="0" w:color="auto" w:frame="1"/>
        </w:rPr>
      </w:pPr>
    </w:p>
    <w:p w14:paraId="5CDBA78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82. stavku 2. druga rečenica briše se.</w:t>
      </w:r>
    </w:p>
    <w:p w14:paraId="71B66BCF" w14:textId="77777777" w:rsidR="00DD1963" w:rsidRDefault="00DD1963" w:rsidP="00DD1963">
      <w:pPr>
        <w:pStyle w:val="NoSpacing"/>
        <w:ind w:firstLine="708"/>
        <w:rPr>
          <w:rFonts w:ascii="Times New Roman" w:hAnsi="Times New Roman" w:cs="Times New Roman"/>
          <w:sz w:val="24"/>
          <w:szCs w:val="24"/>
          <w:bdr w:val="none" w:sz="0" w:space="0" w:color="auto" w:frame="1"/>
        </w:rPr>
      </w:pPr>
    </w:p>
    <w:p w14:paraId="7E52E3E0" w14:textId="77777777" w:rsidR="00DD1963" w:rsidRDefault="00DD1963" w:rsidP="00DD1963">
      <w:pPr>
        <w:pStyle w:val="NoSpacing"/>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 Iza stavka 2. dodaje se stavak 3. koji glasi: </w:t>
      </w:r>
    </w:p>
    <w:p w14:paraId="4CFCF5FF" w14:textId="77777777" w:rsidR="00DD1963" w:rsidRDefault="00DD1963" w:rsidP="00DD1963">
      <w:pPr>
        <w:pStyle w:val="NoSpacing"/>
        <w:rPr>
          <w:rFonts w:ascii="Times New Roman" w:hAnsi="Times New Roman" w:cs="Times New Roman"/>
          <w:sz w:val="24"/>
          <w:szCs w:val="24"/>
          <w:bdr w:val="none" w:sz="0" w:space="0" w:color="auto" w:frame="1"/>
        </w:rPr>
      </w:pPr>
    </w:p>
    <w:p w14:paraId="1F760796"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„(3) Na brisanje zabilježbe iz stavka 2. ovoga članka na odgovarajući način se primjenjuju odredbe članka 80. ovoga Zakona.“.</w:t>
      </w:r>
    </w:p>
    <w:p w14:paraId="0E0DD811"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426BE18"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1D578838" w14:textId="77777777" w:rsidR="00DD1963" w:rsidRDefault="00DD1963" w:rsidP="00DD1963">
      <w:pPr>
        <w:pStyle w:val="NoSpacing"/>
        <w:ind w:firstLine="708"/>
        <w:rPr>
          <w:rFonts w:ascii="Times New Roman" w:hAnsi="Times New Roman" w:cs="Times New Roman"/>
          <w:sz w:val="24"/>
          <w:szCs w:val="24"/>
          <w:bdr w:val="none" w:sz="0" w:space="0" w:color="auto" w:frame="1"/>
        </w:rPr>
      </w:pPr>
    </w:p>
    <w:p w14:paraId="42119C98" w14:textId="77777777" w:rsidR="00DD1963" w:rsidRDefault="00DD1963" w:rsidP="00DD1963">
      <w:pPr>
        <w:pStyle w:val="NoSpacing"/>
        <w:rPr>
          <w:rFonts w:ascii="Times New Roman" w:hAnsi="Times New Roman" w:cs="Times New Roman"/>
          <w:sz w:val="24"/>
          <w:szCs w:val="24"/>
          <w:bdr w:val="none" w:sz="0" w:space="0" w:color="auto" w:frame="1"/>
        </w:rPr>
      </w:pPr>
      <w:bookmarkStart w:id="0" w:name="_Hlk139381833"/>
      <w:r>
        <w:rPr>
          <w:rFonts w:ascii="Times New Roman" w:hAnsi="Times New Roman" w:cs="Times New Roman"/>
          <w:sz w:val="24"/>
          <w:szCs w:val="24"/>
          <w:bdr w:val="none" w:sz="0" w:space="0" w:color="auto" w:frame="1"/>
        </w:rPr>
        <w:t>U članku 92. stavku 4. riječi: „članka 89.“ zamjenjuju se riječima: „članaka 88. i 89.“.</w:t>
      </w:r>
    </w:p>
    <w:p w14:paraId="38B13B4D" w14:textId="77777777" w:rsidR="00DD1963" w:rsidRDefault="00DD1963" w:rsidP="00DD1963">
      <w:pPr>
        <w:pStyle w:val="NoSpacing"/>
        <w:rPr>
          <w:rFonts w:ascii="Times New Roman" w:hAnsi="Times New Roman" w:cs="Times New Roman"/>
          <w:sz w:val="24"/>
          <w:szCs w:val="24"/>
          <w:bdr w:val="none" w:sz="0" w:space="0" w:color="auto" w:frame="1"/>
        </w:rPr>
      </w:pPr>
    </w:p>
    <w:bookmarkEnd w:id="0"/>
    <w:p w14:paraId="023CC8C6" w14:textId="77777777" w:rsidR="00DD1963" w:rsidRDefault="00DD1963" w:rsidP="00DD1963">
      <w:pPr>
        <w:pStyle w:val="NoSpacing"/>
        <w:numPr>
          <w:ilvl w:val="0"/>
          <w:numId w:val="5"/>
        </w:numPr>
        <w:jc w:val="center"/>
        <w:rPr>
          <w:rFonts w:ascii="Times New Roman" w:hAnsi="Times New Roman" w:cs="Times New Roman"/>
          <w:bCs/>
          <w:sz w:val="24"/>
          <w:szCs w:val="24"/>
        </w:rPr>
      </w:pPr>
    </w:p>
    <w:p w14:paraId="70EF1890" w14:textId="77777777" w:rsidR="00DD1963" w:rsidRDefault="00DD1963" w:rsidP="00DD1963">
      <w:pPr>
        <w:pStyle w:val="NoSpacing"/>
        <w:ind w:firstLine="708"/>
        <w:jc w:val="both"/>
        <w:rPr>
          <w:rFonts w:ascii="Times New Roman" w:hAnsi="Times New Roman" w:cs="Times New Roman"/>
          <w:bCs/>
          <w:sz w:val="24"/>
          <w:szCs w:val="24"/>
        </w:rPr>
      </w:pPr>
    </w:p>
    <w:p w14:paraId="1F8E34D8"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98. stavku 2. riječ: „preoblikovanje“ zamjenjuje se riječju: „prevođenje“. </w:t>
      </w:r>
    </w:p>
    <w:p w14:paraId="2D8DF57F" w14:textId="77777777" w:rsidR="00DD1963" w:rsidRDefault="00DD1963" w:rsidP="00DD1963">
      <w:pPr>
        <w:pStyle w:val="NoSpacing"/>
        <w:tabs>
          <w:tab w:val="left" w:pos="5352"/>
        </w:tabs>
        <w:ind w:firstLine="708"/>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ab/>
      </w:r>
    </w:p>
    <w:p w14:paraId="3A0FD75D"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0CC5D68B" w14:textId="77777777" w:rsidR="00DD1963" w:rsidRDefault="00DD1963" w:rsidP="00DD1963">
      <w:pPr>
        <w:pStyle w:val="NoSpacing"/>
        <w:ind w:firstLine="708"/>
        <w:rPr>
          <w:rFonts w:ascii="Times New Roman" w:hAnsi="Times New Roman" w:cs="Times New Roman"/>
          <w:sz w:val="24"/>
          <w:szCs w:val="24"/>
          <w:bdr w:val="none" w:sz="0" w:space="0" w:color="auto" w:frame="1"/>
        </w:rPr>
      </w:pPr>
    </w:p>
    <w:p w14:paraId="1CC4381D" w14:textId="77777777" w:rsidR="00551243" w:rsidRPr="000A1ECC" w:rsidRDefault="00551243" w:rsidP="00551243">
      <w:pPr>
        <w:pStyle w:val="NoSpacing"/>
        <w:jc w:val="both"/>
        <w:rPr>
          <w:rFonts w:ascii="Times New Roman" w:hAnsi="Times New Roman" w:cs="Times New Roman"/>
          <w:sz w:val="24"/>
          <w:szCs w:val="24"/>
          <w:bdr w:val="none" w:sz="0" w:space="0" w:color="auto" w:frame="1"/>
        </w:rPr>
      </w:pPr>
      <w:r w:rsidRPr="000A1ECC">
        <w:rPr>
          <w:rFonts w:ascii="Times New Roman" w:hAnsi="Times New Roman" w:cs="Times New Roman"/>
          <w:sz w:val="24"/>
          <w:szCs w:val="24"/>
          <w:bdr w:val="none" w:sz="0" w:space="0" w:color="auto" w:frame="1"/>
        </w:rPr>
        <w:t xml:space="preserve">U članku 105. stavak 8. mijenja se i glasi: </w:t>
      </w:r>
    </w:p>
    <w:p w14:paraId="2EA96B0E" w14:textId="77777777" w:rsidR="00551243" w:rsidRPr="000A1ECC" w:rsidRDefault="00551243" w:rsidP="00551243">
      <w:pPr>
        <w:pStyle w:val="NoSpacing"/>
        <w:rPr>
          <w:rFonts w:ascii="Times New Roman" w:hAnsi="Times New Roman" w:cs="Times New Roman"/>
          <w:sz w:val="24"/>
          <w:szCs w:val="24"/>
          <w:bdr w:val="none" w:sz="0" w:space="0" w:color="auto" w:frame="1"/>
        </w:rPr>
      </w:pPr>
    </w:p>
    <w:p w14:paraId="347CCC9B" w14:textId="77777777" w:rsidR="00551243" w:rsidRPr="000A1ECC" w:rsidRDefault="00551243" w:rsidP="00E40A0F">
      <w:pPr>
        <w:pStyle w:val="NoSpacing"/>
        <w:jc w:val="both"/>
        <w:rPr>
          <w:rFonts w:ascii="Times New Roman" w:hAnsi="Times New Roman" w:cs="Times New Roman"/>
          <w:sz w:val="24"/>
          <w:szCs w:val="24"/>
          <w:bdr w:val="none" w:sz="0" w:space="0" w:color="auto" w:frame="1"/>
        </w:rPr>
      </w:pPr>
      <w:r w:rsidRPr="000A1ECC">
        <w:rPr>
          <w:rFonts w:ascii="Times New Roman" w:hAnsi="Times New Roman" w:cs="Times New Roman"/>
          <w:sz w:val="24"/>
          <w:szCs w:val="24"/>
          <w:bdr w:val="none" w:sz="0" w:space="0" w:color="auto" w:frame="1"/>
        </w:rPr>
        <w:t xml:space="preserve">„(8) Javni bilježnik putem kojeg stranka podnosi prijedlog za upis ili podnesak, ne može odbiti podnošenje prijedloga za upis odnosno podneska </w:t>
      </w:r>
      <w:r w:rsidRPr="000A1ECC">
        <w:rPr>
          <w:rFonts w:ascii="Times New Roman" w:eastAsia="Times New Roman" w:hAnsi="Times New Roman" w:cs="Times New Roman"/>
          <w:sz w:val="24"/>
          <w:szCs w:val="24"/>
        </w:rPr>
        <w:t>osim ako isprava koja je temelj za upis ima očite nedostatke koji dovode u sumnju vjerodostojnost isprave</w:t>
      </w:r>
      <w:r w:rsidRPr="000A1ECC">
        <w:rPr>
          <w:rFonts w:ascii="Times New Roman" w:hAnsi="Times New Roman" w:cs="Times New Roman"/>
          <w:sz w:val="24"/>
          <w:szCs w:val="24"/>
          <w:bdr w:val="none" w:sz="0" w:space="0" w:color="auto" w:frame="1"/>
        </w:rPr>
        <w:t xml:space="preserve">.“. </w:t>
      </w:r>
    </w:p>
    <w:p w14:paraId="32C22BF4"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E1CFAB8"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18CB3ED6"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83650FD"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106. ispred stavka dodaje se oznaka: „(1)“ te se dodaje stavak 2. koji glasi: </w:t>
      </w:r>
    </w:p>
    <w:p w14:paraId="66CDCB0E"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FF3CD6C"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„(2) Iznimno </w:t>
      </w:r>
      <w:r w:rsidR="000C36C9">
        <w:rPr>
          <w:rFonts w:ascii="Times New Roman" w:hAnsi="Times New Roman" w:cs="Times New Roman"/>
          <w:sz w:val="24"/>
          <w:szCs w:val="24"/>
          <w:bdr w:val="none" w:sz="0" w:space="0" w:color="auto" w:frame="1"/>
        </w:rPr>
        <w:t>o</w:t>
      </w:r>
      <w:r>
        <w:rPr>
          <w:rFonts w:ascii="Times New Roman" w:hAnsi="Times New Roman" w:cs="Times New Roman"/>
          <w:sz w:val="24"/>
          <w:szCs w:val="24"/>
          <w:bdr w:val="none" w:sz="0" w:space="0" w:color="auto" w:frame="1"/>
        </w:rPr>
        <w:t xml:space="preserve">d stavka 1. ovoga članka, ako je odluka koja je temelj za upis označena određenim stupanjem tajnosti, nadležno tijelo odluku nadležnom zemljišnoknjižnom sudu može dostaviti i neposredno ili putem ovlaštenog pružatelja poštanskih usluga.“. </w:t>
      </w:r>
    </w:p>
    <w:p w14:paraId="471C934F" w14:textId="77777777" w:rsidR="00720F9E" w:rsidRDefault="00720F9E" w:rsidP="00DD1963">
      <w:pPr>
        <w:pStyle w:val="NoSpacing"/>
        <w:jc w:val="both"/>
        <w:rPr>
          <w:rFonts w:ascii="Times New Roman" w:hAnsi="Times New Roman" w:cs="Times New Roman"/>
          <w:sz w:val="24"/>
          <w:szCs w:val="24"/>
          <w:bdr w:val="none" w:sz="0" w:space="0" w:color="auto" w:frame="1"/>
        </w:rPr>
      </w:pPr>
    </w:p>
    <w:p w14:paraId="2E4C06E8" w14:textId="77777777" w:rsidR="00720F9E" w:rsidRDefault="00720F9E" w:rsidP="00DD1963">
      <w:pPr>
        <w:pStyle w:val="NoSpacing"/>
        <w:jc w:val="both"/>
        <w:rPr>
          <w:rFonts w:ascii="Times New Roman" w:hAnsi="Times New Roman" w:cs="Times New Roman"/>
          <w:sz w:val="24"/>
          <w:szCs w:val="24"/>
          <w:bdr w:val="none" w:sz="0" w:space="0" w:color="auto" w:frame="1"/>
        </w:rPr>
      </w:pPr>
    </w:p>
    <w:p w14:paraId="35B1B78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 </w:t>
      </w:r>
    </w:p>
    <w:p w14:paraId="7DDA167F"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329DF448" w14:textId="77777777" w:rsidR="00DD1963" w:rsidRDefault="00DD1963" w:rsidP="00DD1963">
      <w:pPr>
        <w:pStyle w:val="NoSpacing"/>
        <w:jc w:val="center"/>
        <w:rPr>
          <w:rFonts w:ascii="Times New Roman" w:hAnsi="Times New Roman" w:cs="Times New Roman"/>
          <w:sz w:val="24"/>
          <w:szCs w:val="24"/>
          <w:bdr w:val="none" w:sz="0" w:space="0" w:color="auto" w:frame="1"/>
        </w:rPr>
      </w:pPr>
    </w:p>
    <w:p w14:paraId="70B14898" w14:textId="77777777" w:rsidR="00DD1963" w:rsidRPr="00071C81" w:rsidRDefault="00DD1963" w:rsidP="00DD1963">
      <w:pPr>
        <w:pStyle w:val="NoSpacing"/>
        <w:jc w:val="both"/>
        <w:rPr>
          <w:rFonts w:ascii="Times New Roman" w:hAnsi="Times New Roman" w:cs="Times New Roman"/>
          <w:bCs/>
          <w:sz w:val="24"/>
          <w:szCs w:val="24"/>
          <w:bdr w:val="none" w:sz="0" w:space="0" w:color="auto" w:frame="1"/>
        </w:rPr>
      </w:pPr>
      <w:r w:rsidRPr="00071C81">
        <w:rPr>
          <w:rFonts w:ascii="Times New Roman" w:hAnsi="Times New Roman" w:cs="Times New Roman"/>
          <w:bCs/>
          <w:sz w:val="24"/>
          <w:szCs w:val="24"/>
          <w:bdr w:val="none" w:sz="0" w:space="0" w:color="auto" w:frame="1"/>
        </w:rPr>
        <w:t>Članak 124. mijenja se i glasi:</w:t>
      </w:r>
    </w:p>
    <w:p w14:paraId="5C3AD246" w14:textId="77777777" w:rsidR="00DD1963" w:rsidRDefault="00DD1963" w:rsidP="00DD1963">
      <w:pPr>
        <w:pStyle w:val="NoSpacing"/>
        <w:jc w:val="both"/>
        <w:rPr>
          <w:rFonts w:ascii="Times New Roman" w:hAnsi="Times New Roman" w:cs="Times New Roman"/>
          <w:b/>
          <w:sz w:val="24"/>
          <w:szCs w:val="24"/>
          <w:bdr w:val="none" w:sz="0" w:space="0" w:color="auto" w:frame="1"/>
        </w:rPr>
      </w:pPr>
    </w:p>
    <w:p w14:paraId="57A1A65D"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9F58A2">
        <w:rPr>
          <w:rFonts w:ascii="Times New Roman" w:hAnsi="Times New Roman" w:cs="Times New Roman"/>
          <w:sz w:val="24"/>
          <w:szCs w:val="24"/>
          <w:bdr w:val="none" w:sz="0" w:space="0" w:color="auto" w:frame="1"/>
        </w:rPr>
        <w:t xml:space="preserve">„(1) Ministar nadležan za poslove pravosuđa pravilnikom </w:t>
      </w:r>
      <w:bookmarkStart w:id="1" w:name="_Hlk100731441"/>
      <w:r w:rsidRPr="009F58A2">
        <w:rPr>
          <w:rFonts w:ascii="Times New Roman" w:hAnsi="Times New Roman" w:cs="Times New Roman"/>
          <w:sz w:val="24"/>
          <w:szCs w:val="24"/>
          <w:bdr w:val="none" w:sz="0" w:space="0" w:color="auto" w:frame="1"/>
        </w:rPr>
        <w:t>određuje potrebnu funkcionalnu organizaciju rada zemljišnoknjižnih odjela, potrebnu organizacijsku strukturu i broj službenika zaposlenih u zemljišnoknjižnim odjelima te način i rokove stručnog osposobljavanja zemljišnoknjižnih službenika.</w:t>
      </w:r>
    </w:p>
    <w:p w14:paraId="6F781CF1" w14:textId="77777777" w:rsidR="00DD1963" w:rsidRPr="009F58A2" w:rsidRDefault="00DD1963" w:rsidP="00DD1963">
      <w:pPr>
        <w:pStyle w:val="NoSpacing"/>
        <w:jc w:val="both"/>
        <w:rPr>
          <w:rFonts w:ascii="Times New Roman" w:hAnsi="Times New Roman" w:cs="Times New Roman"/>
          <w:sz w:val="24"/>
          <w:szCs w:val="24"/>
          <w:bdr w:val="none" w:sz="0" w:space="0" w:color="auto" w:frame="1"/>
        </w:rPr>
      </w:pPr>
    </w:p>
    <w:p w14:paraId="6DFB3D9D" w14:textId="77777777" w:rsidR="00E44967" w:rsidRDefault="00DD1963" w:rsidP="0062098C">
      <w:pPr>
        <w:pStyle w:val="NoSpacing"/>
        <w:jc w:val="both"/>
        <w:rPr>
          <w:rFonts w:ascii="Times New Roman" w:hAnsi="Times New Roman" w:cs="Times New Roman"/>
          <w:sz w:val="24"/>
          <w:szCs w:val="24"/>
          <w:bdr w:val="none" w:sz="0" w:space="0" w:color="auto" w:frame="1"/>
        </w:rPr>
      </w:pPr>
      <w:r w:rsidRPr="009F58A2">
        <w:rPr>
          <w:rFonts w:ascii="Times New Roman" w:hAnsi="Times New Roman" w:cs="Times New Roman"/>
          <w:sz w:val="24"/>
          <w:szCs w:val="24"/>
          <w:bdr w:val="none" w:sz="0" w:space="0" w:color="auto" w:frame="1"/>
        </w:rPr>
        <w:t xml:space="preserve">(2) Ministar nadležan za poslove pravosuđa uredit će pravilnikom mjerila za rad zemljišnoknjižnih </w:t>
      </w:r>
      <w:r>
        <w:rPr>
          <w:rFonts w:ascii="Times New Roman" w:hAnsi="Times New Roman" w:cs="Times New Roman"/>
          <w:sz w:val="24"/>
          <w:szCs w:val="24"/>
          <w:bdr w:val="none" w:sz="0" w:space="0" w:color="auto" w:frame="1"/>
        </w:rPr>
        <w:t>odjela.“.</w:t>
      </w:r>
      <w:r w:rsidRPr="009F58A2">
        <w:rPr>
          <w:rFonts w:ascii="Times New Roman" w:hAnsi="Times New Roman" w:cs="Times New Roman"/>
          <w:sz w:val="24"/>
          <w:szCs w:val="24"/>
          <w:bdr w:val="none" w:sz="0" w:space="0" w:color="auto" w:frame="1"/>
        </w:rPr>
        <w:t xml:space="preserve"> </w:t>
      </w:r>
      <w:bookmarkEnd w:id="1"/>
    </w:p>
    <w:p w14:paraId="5A7797CF" w14:textId="77777777" w:rsidR="001545D1" w:rsidRDefault="001545D1" w:rsidP="001545D1">
      <w:pPr>
        <w:pStyle w:val="NoSpacing"/>
        <w:jc w:val="center"/>
        <w:rPr>
          <w:rFonts w:ascii="Times New Roman" w:hAnsi="Times New Roman" w:cs="Times New Roman"/>
          <w:sz w:val="24"/>
          <w:szCs w:val="24"/>
          <w:bdr w:val="none" w:sz="0" w:space="0" w:color="auto" w:frame="1"/>
        </w:rPr>
      </w:pPr>
    </w:p>
    <w:p w14:paraId="3907D011" w14:textId="77777777" w:rsidR="001545D1" w:rsidRDefault="001545D1" w:rsidP="001545D1">
      <w:pPr>
        <w:pStyle w:val="NoSpacing"/>
        <w:numPr>
          <w:ilvl w:val="0"/>
          <w:numId w:val="5"/>
        </w:numPr>
        <w:jc w:val="center"/>
        <w:rPr>
          <w:rFonts w:ascii="Times New Roman" w:hAnsi="Times New Roman" w:cs="Times New Roman"/>
          <w:sz w:val="24"/>
          <w:szCs w:val="24"/>
          <w:bdr w:val="none" w:sz="0" w:space="0" w:color="auto" w:frame="1"/>
        </w:rPr>
      </w:pPr>
    </w:p>
    <w:p w14:paraId="7BC5FD48" w14:textId="77777777" w:rsidR="002A3B33" w:rsidRDefault="002A3B33" w:rsidP="001545D1">
      <w:pPr>
        <w:pStyle w:val="NoSpacing"/>
        <w:jc w:val="both"/>
        <w:rPr>
          <w:rFonts w:ascii="Times New Roman" w:hAnsi="Times New Roman" w:cs="Times New Roman"/>
          <w:sz w:val="24"/>
          <w:szCs w:val="24"/>
          <w:bdr w:val="none" w:sz="0" w:space="0" w:color="auto" w:frame="1"/>
        </w:rPr>
      </w:pPr>
    </w:p>
    <w:p w14:paraId="75929C94" w14:textId="77777777" w:rsidR="00D34565" w:rsidRDefault="00D34565" w:rsidP="00D34565">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125. stavak 3. briše se.</w:t>
      </w:r>
    </w:p>
    <w:p w14:paraId="148DC97D" w14:textId="77777777" w:rsidR="00D34565" w:rsidRDefault="00D34565" w:rsidP="00D34565">
      <w:pPr>
        <w:pStyle w:val="NoSpacing"/>
        <w:jc w:val="both"/>
        <w:rPr>
          <w:rFonts w:ascii="Times New Roman" w:hAnsi="Times New Roman" w:cs="Times New Roman"/>
          <w:sz w:val="24"/>
          <w:szCs w:val="24"/>
          <w:bdr w:val="none" w:sz="0" w:space="0" w:color="auto" w:frame="1"/>
        </w:rPr>
      </w:pPr>
    </w:p>
    <w:p w14:paraId="1E776D4B" w14:textId="77777777" w:rsidR="00D34565" w:rsidRDefault="00D34565" w:rsidP="00D34565">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Dosadašnji stavak 4. post</w:t>
      </w:r>
      <w:r w:rsidR="00F5501D">
        <w:rPr>
          <w:rFonts w:ascii="Times New Roman" w:hAnsi="Times New Roman" w:cs="Times New Roman"/>
          <w:sz w:val="24"/>
          <w:szCs w:val="24"/>
          <w:bdr w:val="none" w:sz="0" w:space="0" w:color="auto" w:frame="1"/>
        </w:rPr>
        <w:t>a</w:t>
      </w:r>
      <w:r>
        <w:rPr>
          <w:rFonts w:ascii="Times New Roman" w:hAnsi="Times New Roman" w:cs="Times New Roman"/>
          <w:sz w:val="24"/>
          <w:szCs w:val="24"/>
          <w:bdr w:val="none" w:sz="0" w:space="0" w:color="auto" w:frame="1"/>
        </w:rPr>
        <w:t>je stavak 3.</w:t>
      </w:r>
    </w:p>
    <w:p w14:paraId="66A8A884" w14:textId="77777777" w:rsidR="00D34565" w:rsidRDefault="00D34565" w:rsidP="00D34565">
      <w:pPr>
        <w:pStyle w:val="NoSpacing"/>
        <w:jc w:val="both"/>
        <w:rPr>
          <w:rFonts w:ascii="Times New Roman" w:hAnsi="Times New Roman" w:cs="Times New Roman"/>
          <w:sz w:val="24"/>
          <w:szCs w:val="24"/>
          <w:bdr w:val="none" w:sz="0" w:space="0" w:color="auto" w:frame="1"/>
        </w:rPr>
      </w:pPr>
    </w:p>
    <w:p w14:paraId="6F55BAB9" w14:textId="77777777" w:rsidR="00D34565" w:rsidRDefault="00D34565" w:rsidP="00D34565">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Dosadašnji stavak 5. koji postaje stavak 4. mijenja se i glasi: </w:t>
      </w:r>
    </w:p>
    <w:p w14:paraId="46E94531" w14:textId="77777777" w:rsidR="00D34565" w:rsidRDefault="00D34565" w:rsidP="00D34565">
      <w:pPr>
        <w:pStyle w:val="NoSpacing"/>
        <w:jc w:val="both"/>
        <w:rPr>
          <w:rFonts w:ascii="Times New Roman" w:hAnsi="Times New Roman" w:cs="Times New Roman"/>
          <w:sz w:val="24"/>
          <w:szCs w:val="24"/>
          <w:bdr w:val="none" w:sz="0" w:space="0" w:color="auto" w:frame="1"/>
        </w:rPr>
      </w:pPr>
    </w:p>
    <w:p w14:paraId="7E10378C" w14:textId="77777777" w:rsidR="00D34565" w:rsidRDefault="00D34565" w:rsidP="00D34565">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 „(4) Program i način polaganja ispita iz stavka 1. ovoga članka odredit će se posebnim pravilnikom koji donosi ministar nadležan za poslove pravosuđa.“.</w:t>
      </w:r>
    </w:p>
    <w:p w14:paraId="4F2FF264" w14:textId="77777777" w:rsidR="003030A2" w:rsidRDefault="003030A2" w:rsidP="001545D1">
      <w:pPr>
        <w:pStyle w:val="NoSpacing"/>
        <w:jc w:val="both"/>
        <w:rPr>
          <w:rFonts w:ascii="Times New Roman" w:hAnsi="Times New Roman" w:cs="Times New Roman"/>
          <w:sz w:val="24"/>
          <w:szCs w:val="24"/>
          <w:bdr w:val="none" w:sz="0" w:space="0" w:color="auto" w:frame="1"/>
        </w:rPr>
      </w:pPr>
    </w:p>
    <w:p w14:paraId="7D72BBF8" w14:textId="77777777" w:rsidR="001545D1" w:rsidRDefault="001545D1" w:rsidP="001545D1">
      <w:pPr>
        <w:pStyle w:val="NoSpacing"/>
        <w:jc w:val="both"/>
        <w:rPr>
          <w:rFonts w:ascii="Times New Roman" w:hAnsi="Times New Roman" w:cs="Times New Roman"/>
          <w:sz w:val="24"/>
          <w:szCs w:val="24"/>
          <w:bdr w:val="none" w:sz="0" w:space="0" w:color="auto" w:frame="1"/>
        </w:rPr>
      </w:pPr>
    </w:p>
    <w:p w14:paraId="35A20A89" w14:textId="77777777" w:rsidR="00DD1963" w:rsidRDefault="00DD1963" w:rsidP="00DD1963">
      <w:pPr>
        <w:pStyle w:val="NoSpacing"/>
        <w:numPr>
          <w:ilvl w:val="0"/>
          <w:numId w:val="5"/>
        </w:numPr>
        <w:jc w:val="center"/>
        <w:rPr>
          <w:rFonts w:ascii="Times New Roman" w:hAnsi="Times New Roman" w:cs="Times New Roman"/>
          <w:sz w:val="24"/>
          <w:szCs w:val="24"/>
          <w:bdr w:val="none" w:sz="0" w:space="0" w:color="auto" w:frame="1"/>
        </w:rPr>
      </w:pPr>
    </w:p>
    <w:p w14:paraId="247B03E9" w14:textId="77777777" w:rsidR="00DD1963" w:rsidRDefault="00DD1963" w:rsidP="00DD1963">
      <w:pPr>
        <w:pStyle w:val="NoSpacing"/>
        <w:ind w:firstLine="708"/>
        <w:rPr>
          <w:rFonts w:ascii="Times New Roman" w:hAnsi="Times New Roman" w:cs="Times New Roman"/>
          <w:sz w:val="24"/>
          <w:szCs w:val="24"/>
          <w:bdr w:val="none" w:sz="0" w:space="0" w:color="auto" w:frame="1"/>
        </w:rPr>
      </w:pPr>
    </w:p>
    <w:p w14:paraId="1E51C8D4" w14:textId="77777777" w:rsidR="00DD1963" w:rsidRDefault="00DD1963" w:rsidP="00DD1963">
      <w:pPr>
        <w:pStyle w:val="NoSpacing"/>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126. dodaje se stavak 3. koji glasi: </w:t>
      </w:r>
    </w:p>
    <w:p w14:paraId="429235EC" w14:textId="77777777" w:rsidR="00DD1963" w:rsidRDefault="00DD1963" w:rsidP="00DD1963">
      <w:pPr>
        <w:pStyle w:val="NoSpacing"/>
        <w:rPr>
          <w:rFonts w:ascii="Times New Roman" w:hAnsi="Times New Roman" w:cs="Times New Roman"/>
          <w:sz w:val="24"/>
          <w:szCs w:val="24"/>
          <w:bdr w:val="none" w:sz="0" w:space="0" w:color="auto" w:frame="1"/>
        </w:rPr>
      </w:pPr>
    </w:p>
    <w:p w14:paraId="7E2B6E7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„(3) Ako je u jednom zemljišnoknjižnom ulošku zaprimljeno više predmeta, </w:t>
      </w:r>
      <w:r w:rsidRPr="008C0AAE">
        <w:rPr>
          <w:rFonts w:ascii="Times New Roman" w:hAnsi="Times New Roman" w:cs="Times New Roman"/>
          <w:sz w:val="24"/>
          <w:szCs w:val="24"/>
          <w:bdr w:val="none" w:sz="0" w:space="0" w:color="auto" w:frame="1"/>
        </w:rPr>
        <w:t xml:space="preserve">sudac, sudski savjetnik ili ovlašteni zemljišnoknjižni referent, po odluci </w:t>
      </w:r>
      <w:r>
        <w:rPr>
          <w:rFonts w:ascii="Times New Roman" w:hAnsi="Times New Roman" w:cs="Times New Roman"/>
          <w:sz w:val="24"/>
          <w:szCs w:val="24"/>
          <w:bdr w:val="none" w:sz="0" w:space="0" w:color="auto" w:frame="1"/>
        </w:rPr>
        <w:t>predsjednika</w:t>
      </w:r>
      <w:r w:rsidRPr="008C0AAE">
        <w:rPr>
          <w:rFonts w:ascii="Times New Roman" w:hAnsi="Times New Roman" w:cs="Times New Roman"/>
          <w:sz w:val="24"/>
          <w:szCs w:val="24"/>
          <w:bdr w:val="none" w:sz="0" w:space="0" w:color="auto" w:frame="1"/>
        </w:rPr>
        <w:t xml:space="preserve"> zemljišnoknjižnog odjela ili službenika kojega </w:t>
      </w:r>
      <w:r w:rsidR="006562C1">
        <w:rPr>
          <w:rFonts w:ascii="Times New Roman" w:hAnsi="Times New Roman" w:cs="Times New Roman"/>
          <w:sz w:val="24"/>
          <w:szCs w:val="24"/>
          <w:bdr w:val="none" w:sz="0" w:space="0" w:color="auto" w:frame="1"/>
        </w:rPr>
        <w:t>za</w:t>
      </w:r>
      <w:r w:rsidRPr="008C0AAE">
        <w:rPr>
          <w:rFonts w:ascii="Times New Roman" w:hAnsi="Times New Roman" w:cs="Times New Roman"/>
          <w:sz w:val="24"/>
          <w:szCs w:val="24"/>
          <w:bdr w:val="none" w:sz="0" w:space="0" w:color="auto" w:frame="1"/>
        </w:rPr>
        <w:t xml:space="preserve"> to ovlasti predsjednik suda može uzeti u rad predmete</w:t>
      </w:r>
      <w:r>
        <w:rPr>
          <w:rFonts w:ascii="Times New Roman" w:hAnsi="Times New Roman" w:cs="Times New Roman"/>
          <w:sz w:val="24"/>
          <w:szCs w:val="24"/>
          <w:bdr w:val="none" w:sz="0" w:space="0" w:color="auto" w:frame="1"/>
        </w:rPr>
        <w:t xml:space="preserve"> u tom  zemljišnoknjižnom ulošku u kojima nije izrađen nacrt konačne odluke.“. </w:t>
      </w:r>
    </w:p>
    <w:p w14:paraId="63396288"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2B85E821" w14:textId="77777777" w:rsidR="00DD1963" w:rsidRDefault="00DD1963" w:rsidP="007717CC">
      <w:pPr>
        <w:pStyle w:val="NoSpacing"/>
        <w:numPr>
          <w:ilvl w:val="0"/>
          <w:numId w:val="5"/>
        </w:numPr>
        <w:jc w:val="center"/>
        <w:rPr>
          <w:rFonts w:ascii="Times New Roman" w:hAnsi="Times New Roman" w:cs="Times New Roman"/>
          <w:sz w:val="24"/>
          <w:szCs w:val="24"/>
          <w:bdr w:val="none" w:sz="0" w:space="0" w:color="auto" w:frame="1"/>
        </w:rPr>
      </w:pPr>
    </w:p>
    <w:p w14:paraId="4B2702F8" w14:textId="77777777" w:rsidR="00DD1963" w:rsidRPr="00BA03D6" w:rsidRDefault="00DD1963" w:rsidP="00DD1963">
      <w:pPr>
        <w:pStyle w:val="NoSpacing"/>
        <w:rPr>
          <w:rFonts w:ascii="Times New Roman" w:hAnsi="Times New Roman"/>
          <w:sz w:val="24"/>
          <w:bdr w:val="none" w:sz="0" w:space="0" w:color="auto" w:frame="1"/>
        </w:rPr>
      </w:pPr>
    </w:p>
    <w:p w14:paraId="32A9BAC9" w14:textId="77777777" w:rsidR="00DD1963" w:rsidRDefault="00DD1963" w:rsidP="00DD1963">
      <w:pPr>
        <w:pStyle w:val="NoSpacing"/>
        <w:jc w:val="both"/>
        <w:rPr>
          <w:rFonts w:ascii="Times New Roman" w:hAnsi="Times New Roman" w:cs="Times New Roman"/>
          <w:iCs/>
          <w:sz w:val="24"/>
        </w:rPr>
      </w:pPr>
      <w:r w:rsidRPr="00BA03D6">
        <w:rPr>
          <w:rFonts w:ascii="Times New Roman" w:hAnsi="Times New Roman"/>
          <w:sz w:val="24"/>
          <w:bdr w:val="none" w:sz="0" w:space="0" w:color="auto" w:frame="1"/>
        </w:rPr>
        <w:t xml:space="preserve">U članku </w:t>
      </w:r>
      <w:r>
        <w:rPr>
          <w:rFonts w:ascii="Times New Roman" w:hAnsi="Times New Roman" w:cs="Times New Roman"/>
          <w:iCs/>
          <w:sz w:val="24"/>
        </w:rPr>
        <w:t>137. stavku 3. iza prve rečenice dodaje se rečenica koj</w:t>
      </w:r>
      <w:r w:rsidR="00FD7195">
        <w:rPr>
          <w:rFonts w:ascii="Times New Roman" w:hAnsi="Times New Roman" w:cs="Times New Roman"/>
          <w:iCs/>
          <w:sz w:val="24"/>
        </w:rPr>
        <w:t>a</w:t>
      </w:r>
      <w:r>
        <w:rPr>
          <w:rFonts w:ascii="Times New Roman" w:hAnsi="Times New Roman" w:cs="Times New Roman"/>
          <w:iCs/>
          <w:sz w:val="24"/>
        </w:rPr>
        <w:t xml:space="preserve"> glasi: </w:t>
      </w:r>
    </w:p>
    <w:p w14:paraId="346F90EE" w14:textId="77777777" w:rsidR="00DD1963" w:rsidRDefault="00DD1963" w:rsidP="00DD1963">
      <w:pPr>
        <w:pStyle w:val="NoSpacing"/>
        <w:jc w:val="both"/>
        <w:rPr>
          <w:rFonts w:ascii="Times New Roman" w:hAnsi="Times New Roman" w:cs="Times New Roman"/>
          <w:iCs/>
          <w:sz w:val="24"/>
        </w:rPr>
      </w:pPr>
    </w:p>
    <w:p w14:paraId="3717C11F" w14:textId="77777777" w:rsidR="00DD1963" w:rsidRDefault="006A5151" w:rsidP="00DD1963">
      <w:pPr>
        <w:pStyle w:val="NoSpacing"/>
        <w:jc w:val="both"/>
        <w:rPr>
          <w:rFonts w:ascii="Times New Roman" w:hAnsi="Times New Roman" w:cs="Times New Roman"/>
          <w:iCs/>
          <w:sz w:val="24"/>
        </w:rPr>
      </w:pPr>
      <w:r>
        <w:rPr>
          <w:rFonts w:ascii="Times New Roman" w:hAnsi="Times New Roman" w:cs="Times New Roman"/>
          <w:iCs/>
          <w:sz w:val="24"/>
        </w:rPr>
        <w:t>"</w:t>
      </w:r>
      <w:r w:rsidR="00DD1963" w:rsidRPr="00A87FC1">
        <w:rPr>
          <w:rFonts w:ascii="Times New Roman" w:hAnsi="Times New Roman" w:cs="Times New Roman"/>
          <w:iCs/>
          <w:sz w:val="24"/>
        </w:rPr>
        <w:t xml:space="preserve">Kada drugi sud ili nadležno tijelo dostavi svoju odluku </w:t>
      </w:r>
      <w:r w:rsidR="00DD1963">
        <w:rPr>
          <w:rFonts w:ascii="Times New Roman" w:hAnsi="Times New Roman" w:cs="Times New Roman"/>
          <w:iCs/>
          <w:sz w:val="24"/>
        </w:rPr>
        <w:t xml:space="preserve">na </w:t>
      </w:r>
      <w:r w:rsidR="00DD1963" w:rsidRPr="00A87FC1">
        <w:rPr>
          <w:rFonts w:ascii="Times New Roman" w:hAnsi="Times New Roman" w:cs="Times New Roman"/>
          <w:iCs/>
          <w:sz w:val="24"/>
        </w:rPr>
        <w:t>provedb</w:t>
      </w:r>
      <w:r w:rsidR="00DD1963">
        <w:rPr>
          <w:rFonts w:ascii="Times New Roman" w:hAnsi="Times New Roman" w:cs="Times New Roman"/>
          <w:iCs/>
          <w:sz w:val="24"/>
        </w:rPr>
        <w:t>u</w:t>
      </w:r>
      <w:r w:rsidR="00DD1963" w:rsidRPr="00A87FC1">
        <w:rPr>
          <w:rFonts w:ascii="Times New Roman" w:hAnsi="Times New Roman" w:cs="Times New Roman"/>
          <w:iCs/>
          <w:sz w:val="24"/>
        </w:rPr>
        <w:t xml:space="preserve"> upisa u zemljišnoj knjizi, rješenje kojim se odlučuje o dopustivosti tog upisa dostavit</w:t>
      </w:r>
      <w:r w:rsidR="00DD1963">
        <w:rPr>
          <w:rFonts w:ascii="Times New Roman" w:hAnsi="Times New Roman" w:cs="Times New Roman"/>
          <w:iCs/>
          <w:sz w:val="24"/>
        </w:rPr>
        <w:t xml:space="preserve"> </w:t>
      </w:r>
      <w:r w:rsidR="00DD1963" w:rsidRPr="00A87FC1">
        <w:rPr>
          <w:rFonts w:ascii="Times New Roman" w:hAnsi="Times New Roman" w:cs="Times New Roman"/>
          <w:iCs/>
          <w:sz w:val="24"/>
        </w:rPr>
        <w:t>će se strankama putem onih punomoćnika koji su naznačeni u odluci drugog suda odnosno nadležnog tijela kojom je određen upis u zemljišnu knjigu.</w:t>
      </w:r>
      <w:r w:rsidR="00DD1963" w:rsidRPr="00F84DC6">
        <w:rPr>
          <w:rFonts w:ascii="Times New Roman" w:hAnsi="Times New Roman" w:cs="Times New Roman"/>
          <w:iCs/>
          <w:sz w:val="24"/>
        </w:rPr>
        <w:t>“</w:t>
      </w:r>
      <w:r w:rsidR="00DD1963">
        <w:rPr>
          <w:rFonts w:ascii="Times New Roman" w:hAnsi="Times New Roman" w:cs="Times New Roman"/>
          <w:iCs/>
          <w:sz w:val="24"/>
        </w:rPr>
        <w:t>.</w:t>
      </w:r>
    </w:p>
    <w:p w14:paraId="255880C1" w14:textId="77777777" w:rsidR="00DD1963" w:rsidRDefault="00DD1963" w:rsidP="00DD1963">
      <w:pPr>
        <w:pStyle w:val="NoSpacing"/>
        <w:jc w:val="both"/>
        <w:rPr>
          <w:rFonts w:ascii="Times New Roman" w:hAnsi="Times New Roman"/>
          <w:sz w:val="24"/>
          <w:bdr w:val="none" w:sz="0" w:space="0" w:color="auto" w:frame="1"/>
        </w:rPr>
      </w:pPr>
    </w:p>
    <w:p w14:paraId="4F503252" w14:textId="77777777" w:rsidR="00B47D20" w:rsidRDefault="00B47D20" w:rsidP="00B47D20">
      <w:pPr>
        <w:pStyle w:val="NoSpacing"/>
        <w:jc w:val="center"/>
        <w:rPr>
          <w:rFonts w:ascii="Times New Roman" w:hAnsi="Times New Roman"/>
          <w:b/>
          <w:bCs/>
          <w:sz w:val="24"/>
          <w:bdr w:val="none" w:sz="0" w:space="0" w:color="auto" w:frame="1"/>
        </w:rPr>
      </w:pPr>
      <w:r w:rsidRPr="00B47D20">
        <w:rPr>
          <w:rFonts w:ascii="Times New Roman" w:hAnsi="Times New Roman"/>
          <w:b/>
          <w:bCs/>
          <w:sz w:val="24"/>
          <w:bdr w:val="none" w:sz="0" w:space="0" w:color="auto" w:frame="1"/>
        </w:rPr>
        <w:t>Članak 15.</w:t>
      </w:r>
    </w:p>
    <w:p w14:paraId="52A75532" w14:textId="77777777" w:rsidR="004B1DE7" w:rsidRDefault="004B1DE7" w:rsidP="00B47D20">
      <w:pPr>
        <w:pStyle w:val="NoSpacing"/>
        <w:jc w:val="center"/>
        <w:rPr>
          <w:rFonts w:ascii="Times New Roman" w:hAnsi="Times New Roman"/>
          <w:b/>
          <w:bCs/>
          <w:sz w:val="24"/>
          <w:bdr w:val="none" w:sz="0" w:space="0" w:color="auto" w:frame="1"/>
        </w:rPr>
      </w:pPr>
    </w:p>
    <w:p w14:paraId="787C3E18" w14:textId="77777777" w:rsidR="004B1DE7" w:rsidRDefault="005D732E" w:rsidP="004B1DE7">
      <w:pPr>
        <w:pStyle w:val="NoSpacing"/>
        <w:jc w:val="both"/>
        <w:rPr>
          <w:rFonts w:ascii="Times New Roman" w:hAnsi="Times New Roman"/>
          <w:sz w:val="24"/>
          <w:bdr w:val="none" w:sz="0" w:space="0" w:color="auto" w:frame="1"/>
        </w:rPr>
      </w:pPr>
      <w:r>
        <w:rPr>
          <w:rFonts w:ascii="Times New Roman" w:hAnsi="Times New Roman"/>
          <w:sz w:val="24"/>
          <w:bdr w:val="none" w:sz="0" w:space="0" w:color="auto" w:frame="1"/>
        </w:rPr>
        <w:t xml:space="preserve">Članak 139. mijenja se i glasi: </w:t>
      </w:r>
    </w:p>
    <w:p w14:paraId="5167243E" w14:textId="77777777" w:rsidR="005D732E" w:rsidRDefault="005D732E" w:rsidP="004B1DE7">
      <w:pPr>
        <w:pStyle w:val="NoSpacing"/>
        <w:jc w:val="both"/>
        <w:rPr>
          <w:rFonts w:ascii="Times New Roman" w:hAnsi="Times New Roman"/>
          <w:sz w:val="24"/>
          <w:bdr w:val="none" w:sz="0" w:space="0" w:color="auto" w:frame="1"/>
        </w:rPr>
      </w:pPr>
    </w:p>
    <w:p w14:paraId="7CE62C5F" w14:textId="77777777" w:rsidR="005D732E" w:rsidRPr="004B1DE7" w:rsidRDefault="005D732E" w:rsidP="004B1DE7">
      <w:pPr>
        <w:pStyle w:val="NoSpacing"/>
        <w:jc w:val="both"/>
        <w:rPr>
          <w:rFonts w:ascii="Times New Roman" w:hAnsi="Times New Roman"/>
          <w:sz w:val="24"/>
          <w:bdr w:val="none" w:sz="0" w:space="0" w:color="auto" w:frame="1"/>
        </w:rPr>
      </w:pPr>
      <w:r>
        <w:rPr>
          <w:rFonts w:ascii="Times New Roman" w:hAnsi="Times New Roman"/>
          <w:sz w:val="24"/>
          <w:bdr w:val="none" w:sz="0" w:space="0" w:color="auto" w:frame="1"/>
        </w:rPr>
        <w:t>„Dostava pravnim osobama obavlja se odgovarajućom primjenom pravila parničnog postupka.“</w:t>
      </w:r>
    </w:p>
    <w:p w14:paraId="25412E27" w14:textId="77777777" w:rsidR="00B47D20" w:rsidRDefault="00B47D20" w:rsidP="00DD1963">
      <w:pPr>
        <w:pStyle w:val="NoSpacing"/>
        <w:jc w:val="both"/>
        <w:rPr>
          <w:rFonts w:ascii="Times New Roman" w:hAnsi="Times New Roman"/>
          <w:sz w:val="24"/>
          <w:bdr w:val="none" w:sz="0" w:space="0" w:color="auto" w:frame="1"/>
        </w:rPr>
      </w:pPr>
    </w:p>
    <w:p w14:paraId="50944889" w14:textId="77777777" w:rsidR="00720F9E" w:rsidRDefault="00720F9E" w:rsidP="004B1DE7">
      <w:pPr>
        <w:pStyle w:val="NoSpacing"/>
        <w:jc w:val="center"/>
        <w:rPr>
          <w:rFonts w:ascii="Times New Roman" w:hAnsi="Times New Roman" w:cs="Times New Roman"/>
          <w:b/>
          <w:bCs/>
          <w:sz w:val="24"/>
          <w:szCs w:val="24"/>
          <w:bdr w:val="none" w:sz="0" w:space="0" w:color="auto" w:frame="1"/>
        </w:rPr>
      </w:pPr>
    </w:p>
    <w:p w14:paraId="63AF9CB7" w14:textId="77777777" w:rsidR="00720F9E" w:rsidRDefault="00720F9E" w:rsidP="004B1DE7">
      <w:pPr>
        <w:pStyle w:val="NoSpacing"/>
        <w:jc w:val="center"/>
        <w:rPr>
          <w:rFonts w:ascii="Times New Roman" w:hAnsi="Times New Roman" w:cs="Times New Roman"/>
          <w:b/>
          <w:bCs/>
          <w:sz w:val="24"/>
          <w:szCs w:val="24"/>
          <w:bdr w:val="none" w:sz="0" w:space="0" w:color="auto" w:frame="1"/>
        </w:rPr>
      </w:pPr>
    </w:p>
    <w:p w14:paraId="631BF65D" w14:textId="77777777" w:rsidR="00DD1963" w:rsidRPr="007717CC" w:rsidRDefault="004B1DE7" w:rsidP="004B1DE7">
      <w:pPr>
        <w:pStyle w:val="NoSpacing"/>
        <w:jc w:val="center"/>
        <w:rPr>
          <w:rFonts w:ascii="Times New Roman" w:hAnsi="Times New Roman" w:cs="Times New Roman"/>
          <w:b/>
          <w:bCs/>
          <w:sz w:val="24"/>
          <w:szCs w:val="24"/>
          <w:bdr w:val="none" w:sz="0" w:space="0" w:color="auto" w:frame="1"/>
        </w:rPr>
      </w:pPr>
      <w:r w:rsidRPr="007717CC">
        <w:rPr>
          <w:rFonts w:ascii="Times New Roman" w:hAnsi="Times New Roman" w:cs="Times New Roman"/>
          <w:b/>
          <w:bCs/>
          <w:sz w:val="24"/>
          <w:szCs w:val="24"/>
          <w:bdr w:val="none" w:sz="0" w:space="0" w:color="auto" w:frame="1"/>
        </w:rPr>
        <w:lastRenderedPageBreak/>
        <w:t>Članak 16.</w:t>
      </w:r>
    </w:p>
    <w:p w14:paraId="42C73E7A"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0B4AF5A" w14:textId="77777777" w:rsidR="00DD1963" w:rsidRDefault="00DD1963" w:rsidP="007717CC">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154. stavku 3. iza riječi: „prigovora i žalbe“,  dodaje se riječ: „izbrisan“.</w:t>
      </w:r>
    </w:p>
    <w:p w14:paraId="5EB7F226" w14:textId="77777777" w:rsidR="007717CC" w:rsidRDefault="007717CC" w:rsidP="007717CC">
      <w:pPr>
        <w:pStyle w:val="NoSpacing"/>
        <w:rPr>
          <w:rFonts w:ascii="Times New Roman" w:hAnsi="Times New Roman" w:cs="Times New Roman"/>
          <w:sz w:val="24"/>
          <w:szCs w:val="24"/>
          <w:bdr w:val="none" w:sz="0" w:space="0" w:color="auto" w:frame="1"/>
        </w:rPr>
      </w:pPr>
    </w:p>
    <w:p w14:paraId="51D18FB8" w14:textId="77777777" w:rsidR="00C22059" w:rsidRPr="007717CC" w:rsidRDefault="007717CC" w:rsidP="007717CC">
      <w:pPr>
        <w:pStyle w:val="NoSpacing"/>
        <w:jc w:val="center"/>
        <w:rPr>
          <w:rFonts w:ascii="Times New Roman" w:hAnsi="Times New Roman" w:cs="Times New Roman"/>
          <w:b/>
          <w:bCs/>
          <w:sz w:val="24"/>
          <w:szCs w:val="24"/>
          <w:bdr w:val="none" w:sz="0" w:space="0" w:color="auto" w:frame="1"/>
        </w:rPr>
      </w:pPr>
      <w:r w:rsidRPr="007717CC">
        <w:rPr>
          <w:rFonts w:ascii="Times New Roman" w:hAnsi="Times New Roman" w:cs="Times New Roman"/>
          <w:b/>
          <w:bCs/>
          <w:sz w:val="24"/>
          <w:szCs w:val="24"/>
          <w:bdr w:val="none" w:sz="0" w:space="0" w:color="auto" w:frame="1"/>
        </w:rPr>
        <w:t>Članak 17.</w:t>
      </w:r>
    </w:p>
    <w:p w14:paraId="6F835F9B" w14:textId="77777777" w:rsidR="00C22059" w:rsidRDefault="00C22059" w:rsidP="00C22059">
      <w:pPr>
        <w:pStyle w:val="NoSpacing"/>
        <w:jc w:val="center"/>
        <w:rPr>
          <w:rFonts w:ascii="Times New Roman" w:hAnsi="Times New Roman" w:cs="Times New Roman"/>
          <w:sz w:val="24"/>
          <w:szCs w:val="24"/>
          <w:bdr w:val="none" w:sz="0" w:space="0" w:color="auto" w:frame="1"/>
        </w:rPr>
      </w:pPr>
    </w:p>
    <w:p w14:paraId="1DF7AE61" w14:textId="77777777" w:rsidR="00C22059" w:rsidRDefault="003926BA" w:rsidP="00C22059">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166. stavak 2. mijenja se i </w:t>
      </w:r>
      <w:r w:rsidR="00421EF2">
        <w:rPr>
          <w:rFonts w:ascii="Times New Roman" w:hAnsi="Times New Roman" w:cs="Times New Roman"/>
          <w:sz w:val="24"/>
          <w:szCs w:val="24"/>
          <w:bdr w:val="none" w:sz="0" w:space="0" w:color="auto" w:frame="1"/>
        </w:rPr>
        <w:t xml:space="preserve">glasi: </w:t>
      </w:r>
    </w:p>
    <w:p w14:paraId="41E97676" w14:textId="77777777" w:rsidR="00421EF2" w:rsidRDefault="00421EF2" w:rsidP="00C22059">
      <w:pPr>
        <w:pStyle w:val="NoSpacing"/>
        <w:jc w:val="both"/>
        <w:rPr>
          <w:rFonts w:ascii="Times New Roman" w:hAnsi="Times New Roman" w:cs="Times New Roman"/>
          <w:sz w:val="24"/>
          <w:szCs w:val="24"/>
          <w:bdr w:val="none" w:sz="0" w:space="0" w:color="auto" w:frame="1"/>
        </w:rPr>
      </w:pPr>
    </w:p>
    <w:p w14:paraId="347261B0" w14:textId="77777777" w:rsidR="0058313D" w:rsidRDefault="00421EF2" w:rsidP="00C22059">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„(2)</w:t>
      </w:r>
      <w:r w:rsidR="00C23AB1">
        <w:rPr>
          <w:rFonts w:ascii="Times New Roman" w:hAnsi="Times New Roman" w:cs="Times New Roman"/>
          <w:sz w:val="24"/>
          <w:szCs w:val="24"/>
          <w:bdr w:val="none" w:sz="0" w:space="0" w:color="auto" w:frame="1"/>
        </w:rPr>
        <w:t xml:space="preserve"> Za</w:t>
      </w:r>
      <w:r w:rsidR="00FA7A52" w:rsidRPr="00FA7A52">
        <w:rPr>
          <w:rFonts w:ascii="Times New Roman" w:hAnsi="Times New Roman" w:cs="Times New Roman"/>
          <w:sz w:val="24"/>
          <w:szCs w:val="24"/>
          <w:bdr w:val="none" w:sz="0" w:space="0" w:color="auto" w:frame="1"/>
        </w:rPr>
        <w:t xml:space="preserve"> otpis i </w:t>
      </w:r>
      <w:proofErr w:type="spellStart"/>
      <w:r w:rsidR="00FA7A52" w:rsidRPr="00FA7A52">
        <w:rPr>
          <w:rFonts w:ascii="Times New Roman" w:hAnsi="Times New Roman" w:cs="Times New Roman"/>
          <w:sz w:val="24"/>
          <w:szCs w:val="24"/>
          <w:bdr w:val="none" w:sz="0" w:space="0" w:color="auto" w:frame="1"/>
        </w:rPr>
        <w:t>pripis</w:t>
      </w:r>
      <w:proofErr w:type="spellEnd"/>
      <w:r w:rsidR="00FA7A52" w:rsidRPr="00FA7A52">
        <w:rPr>
          <w:rFonts w:ascii="Times New Roman" w:hAnsi="Times New Roman" w:cs="Times New Roman"/>
          <w:sz w:val="24"/>
          <w:szCs w:val="24"/>
          <w:bdr w:val="none" w:sz="0" w:space="0" w:color="auto" w:frame="1"/>
        </w:rPr>
        <w:t xml:space="preserve"> zemljišnoknjižnom tijelu koje pripada istom vlasniku</w:t>
      </w:r>
      <w:r w:rsidR="00F66F11">
        <w:rPr>
          <w:rFonts w:ascii="Times New Roman" w:hAnsi="Times New Roman" w:cs="Times New Roman"/>
          <w:sz w:val="24"/>
          <w:szCs w:val="24"/>
          <w:bdr w:val="none" w:sz="0" w:space="0" w:color="auto" w:frame="1"/>
        </w:rPr>
        <w:t xml:space="preserve"> te</w:t>
      </w:r>
      <w:r w:rsidR="0014141C">
        <w:rPr>
          <w:rFonts w:ascii="Times New Roman" w:hAnsi="Times New Roman" w:cs="Times New Roman"/>
          <w:sz w:val="24"/>
          <w:szCs w:val="24"/>
          <w:bdr w:val="none" w:sz="0" w:space="0" w:color="auto" w:frame="1"/>
        </w:rPr>
        <w:t xml:space="preserve"> za otvaranje </w:t>
      </w:r>
      <w:r w:rsidR="00F66F11">
        <w:rPr>
          <w:rFonts w:ascii="Times New Roman" w:hAnsi="Times New Roman" w:cs="Times New Roman"/>
          <w:sz w:val="24"/>
          <w:szCs w:val="24"/>
          <w:bdr w:val="none" w:sz="0" w:space="0" w:color="auto" w:frame="1"/>
        </w:rPr>
        <w:t xml:space="preserve">novog zemljišnoknjižnog uloška </w:t>
      </w:r>
      <w:r w:rsidR="00872599">
        <w:rPr>
          <w:rFonts w:ascii="Times New Roman" w:hAnsi="Times New Roman" w:cs="Times New Roman"/>
          <w:sz w:val="24"/>
          <w:szCs w:val="24"/>
          <w:bdr w:val="none" w:sz="0" w:space="0" w:color="auto" w:frame="1"/>
        </w:rPr>
        <w:t>nije potrebna isprava iz stavka 1. ovoga članka.</w:t>
      </w:r>
      <w:r w:rsidR="00F66F11">
        <w:rPr>
          <w:rFonts w:ascii="Times New Roman" w:hAnsi="Times New Roman" w:cs="Times New Roman"/>
          <w:sz w:val="24"/>
          <w:szCs w:val="24"/>
          <w:bdr w:val="none" w:sz="0" w:space="0" w:color="auto" w:frame="1"/>
        </w:rPr>
        <w:t>“.</w:t>
      </w:r>
    </w:p>
    <w:p w14:paraId="231A6818" w14:textId="77777777" w:rsidR="007B5733" w:rsidRDefault="007B5733" w:rsidP="007B5733">
      <w:pPr>
        <w:pStyle w:val="NoSpacing"/>
        <w:jc w:val="both"/>
        <w:rPr>
          <w:rFonts w:ascii="Times New Roman" w:hAnsi="Times New Roman" w:cs="Times New Roman"/>
          <w:sz w:val="24"/>
          <w:szCs w:val="24"/>
          <w:bdr w:val="none" w:sz="0" w:space="0" w:color="auto" w:frame="1"/>
        </w:rPr>
      </w:pPr>
    </w:p>
    <w:p w14:paraId="47181B50" w14:textId="77777777" w:rsidR="007B5733" w:rsidRDefault="007B5733" w:rsidP="007B573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Iza stavka 2. dodaju se stavci 3. i 4. koji glase: </w:t>
      </w:r>
    </w:p>
    <w:p w14:paraId="02DCA78E" w14:textId="77777777" w:rsidR="007B5733" w:rsidRDefault="007B5733" w:rsidP="007B5733">
      <w:pPr>
        <w:pStyle w:val="NoSpacing"/>
        <w:jc w:val="both"/>
        <w:rPr>
          <w:rFonts w:ascii="Times New Roman" w:hAnsi="Times New Roman" w:cs="Times New Roman"/>
          <w:sz w:val="24"/>
          <w:szCs w:val="24"/>
          <w:bdr w:val="none" w:sz="0" w:space="0" w:color="auto" w:frame="1"/>
        </w:rPr>
      </w:pPr>
    </w:p>
    <w:p w14:paraId="66149DBE" w14:textId="77777777" w:rsidR="007B5733" w:rsidRDefault="007B5733" w:rsidP="007B573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„(3) </w:t>
      </w:r>
      <w:r w:rsidR="00DE483A">
        <w:rPr>
          <w:rFonts w:ascii="Times New Roman" w:hAnsi="Times New Roman" w:cs="Times New Roman"/>
          <w:sz w:val="24"/>
          <w:szCs w:val="24"/>
          <w:bdr w:val="none" w:sz="0" w:space="0" w:color="auto" w:frame="1"/>
        </w:rPr>
        <w:t>Ako stranka nije dostav</w:t>
      </w:r>
      <w:r w:rsidR="004E1790">
        <w:rPr>
          <w:rFonts w:ascii="Times New Roman" w:hAnsi="Times New Roman" w:cs="Times New Roman"/>
          <w:sz w:val="24"/>
          <w:szCs w:val="24"/>
          <w:bdr w:val="none" w:sz="0" w:space="0" w:color="auto" w:frame="1"/>
        </w:rPr>
        <w:t>ila</w:t>
      </w:r>
      <w:r>
        <w:rPr>
          <w:rFonts w:ascii="Times New Roman" w:hAnsi="Times New Roman" w:cs="Times New Roman"/>
          <w:sz w:val="24"/>
          <w:szCs w:val="24"/>
          <w:bdr w:val="none" w:sz="0" w:space="0" w:color="auto" w:frame="1"/>
        </w:rPr>
        <w:t xml:space="preserve"> ispravu iz stavka 1. ovoga članka, sud će </w:t>
      </w:r>
      <w:r w:rsidR="004E1790">
        <w:rPr>
          <w:rFonts w:ascii="Times New Roman" w:hAnsi="Times New Roman" w:cs="Times New Roman"/>
          <w:sz w:val="24"/>
          <w:szCs w:val="24"/>
          <w:bdr w:val="none" w:sz="0" w:space="0" w:color="auto" w:frame="1"/>
        </w:rPr>
        <w:t xml:space="preserve">pozvati </w:t>
      </w:r>
      <w:r>
        <w:rPr>
          <w:rFonts w:ascii="Times New Roman" w:hAnsi="Times New Roman" w:cs="Times New Roman"/>
          <w:sz w:val="24"/>
          <w:szCs w:val="24"/>
          <w:bdr w:val="none" w:sz="0" w:space="0" w:color="auto" w:frame="1"/>
        </w:rPr>
        <w:t>stranku da u roku od 30 dana dostavi ispravu iz stavka 1. ovoga članka.</w:t>
      </w:r>
    </w:p>
    <w:p w14:paraId="3FF473D8" w14:textId="77777777" w:rsidR="007B5733" w:rsidRDefault="007B5733" w:rsidP="007B5733">
      <w:pPr>
        <w:pStyle w:val="NoSpacing"/>
        <w:jc w:val="both"/>
        <w:rPr>
          <w:rFonts w:ascii="Times New Roman" w:hAnsi="Times New Roman" w:cs="Times New Roman"/>
          <w:sz w:val="24"/>
          <w:szCs w:val="24"/>
          <w:bdr w:val="none" w:sz="0" w:space="0" w:color="auto" w:frame="1"/>
        </w:rPr>
      </w:pPr>
    </w:p>
    <w:p w14:paraId="200CEC94" w14:textId="77777777" w:rsidR="007B5733" w:rsidRDefault="007B5733" w:rsidP="007B573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(4) Ako stranka u roku iz stavka 3. ovoga članka ne dostavi traženu ispravu, sud će </w:t>
      </w:r>
      <w:r w:rsidR="00565CCD">
        <w:rPr>
          <w:rFonts w:ascii="Times New Roman" w:hAnsi="Times New Roman" w:cs="Times New Roman"/>
          <w:sz w:val="24"/>
          <w:szCs w:val="24"/>
          <w:bdr w:val="none" w:sz="0" w:space="0" w:color="auto" w:frame="1"/>
        </w:rPr>
        <w:t>odbiti provedbu iz stavka 1. ovoga članka</w:t>
      </w:r>
      <w:r>
        <w:rPr>
          <w:rFonts w:ascii="Times New Roman" w:hAnsi="Times New Roman" w:cs="Times New Roman"/>
          <w:sz w:val="24"/>
          <w:szCs w:val="24"/>
          <w:bdr w:val="none" w:sz="0" w:space="0" w:color="auto" w:frame="1"/>
        </w:rPr>
        <w:t>.“.</w:t>
      </w:r>
    </w:p>
    <w:p w14:paraId="2ADCABB4" w14:textId="77777777" w:rsidR="0058313D" w:rsidRDefault="0058313D" w:rsidP="00C22059">
      <w:pPr>
        <w:pStyle w:val="NoSpacing"/>
        <w:jc w:val="both"/>
        <w:rPr>
          <w:rFonts w:ascii="Times New Roman" w:hAnsi="Times New Roman" w:cs="Times New Roman"/>
          <w:sz w:val="24"/>
          <w:szCs w:val="24"/>
          <w:bdr w:val="none" w:sz="0" w:space="0" w:color="auto" w:frame="1"/>
        </w:rPr>
      </w:pPr>
    </w:p>
    <w:p w14:paraId="6EB3EC3C" w14:textId="77777777" w:rsidR="00DD1963" w:rsidRDefault="00DD1963" w:rsidP="007717CC">
      <w:pPr>
        <w:pStyle w:val="NoSpacing"/>
        <w:numPr>
          <w:ilvl w:val="0"/>
          <w:numId w:val="49"/>
        </w:numPr>
        <w:jc w:val="center"/>
        <w:rPr>
          <w:rFonts w:ascii="Times New Roman" w:hAnsi="Times New Roman" w:cs="Times New Roman"/>
          <w:b/>
          <w:bCs/>
          <w:sz w:val="24"/>
          <w:szCs w:val="24"/>
          <w:bdr w:val="none" w:sz="0" w:space="0" w:color="auto" w:frame="1"/>
        </w:rPr>
      </w:pPr>
    </w:p>
    <w:p w14:paraId="077A9D75" w14:textId="77777777" w:rsidR="00DD1963" w:rsidRPr="00BA03D6" w:rsidRDefault="00DD1963" w:rsidP="00DD1963">
      <w:pPr>
        <w:pStyle w:val="NoSpacing"/>
        <w:jc w:val="center"/>
        <w:rPr>
          <w:rFonts w:ascii="Times New Roman" w:hAnsi="Times New Roman"/>
          <w:b/>
          <w:sz w:val="24"/>
          <w:bdr w:val="none" w:sz="0" w:space="0" w:color="auto" w:frame="1"/>
        </w:rPr>
      </w:pPr>
    </w:p>
    <w:p w14:paraId="05F73519" w14:textId="77777777" w:rsidR="00DD1963" w:rsidRDefault="00DD1963" w:rsidP="00DD1963">
      <w:pPr>
        <w:pStyle w:val="NoSpacing"/>
        <w:jc w:val="both"/>
        <w:rPr>
          <w:rFonts w:ascii="Times New Roman" w:hAnsi="Times New Roman"/>
          <w:sz w:val="24"/>
          <w:bdr w:val="none" w:sz="0" w:space="0" w:color="auto" w:frame="1"/>
        </w:rPr>
      </w:pPr>
      <w:r w:rsidRPr="00BA03D6">
        <w:rPr>
          <w:rFonts w:ascii="Times New Roman" w:hAnsi="Times New Roman"/>
          <w:sz w:val="24"/>
          <w:bdr w:val="none" w:sz="0" w:space="0" w:color="auto" w:frame="1"/>
        </w:rPr>
        <w:t xml:space="preserve">U članku </w:t>
      </w:r>
      <w:r>
        <w:rPr>
          <w:rFonts w:ascii="Times New Roman" w:hAnsi="Times New Roman" w:cs="Times New Roman"/>
          <w:sz w:val="24"/>
          <w:szCs w:val="24"/>
          <w:bdr w:val="none" w:sz="0" w:space="0" w:color="auto" w:frame="1"/>
        </w:rPr>
        <w:t>168. stavak 4. briše se.</w:t>
      </w:r>
    </w:p>
    <w:p w14:paraId="77BCBE45" w14:textId="77777777" w:rsidR="00DD1963" w:rsidRDefault="00DD1963" w:rsidP="00DD1963">
      <w:pPr>
        <w:pStyle w:val="NoSpacing"/>
        <w:jc w:val="both"/>
        <w:rPr>
          <w:rFonts w:ascii="Times New Roman" w:hAnsi="Times New Roman"/>
          <w:sz w:val="24"/>
          <w:bdr w:val="none" w:sz="0" w:space="0" w:color="auto" w:frame="1"/>
        </w:rPr>
      </w:pPr>
    </w:p>
    <w:p w14:paraId="1EDC5421" w14:textId="77777777" w:rsidR="00DD1963" w:rsidRDefault="00DD1963" w:rsidP="00DD1963">
      <w:pPr>
        <w:pStyle w:val="NoSpacing"/>
        <w:jc w:val="both"/>
        <w:rPr>
          <w:rFonts w:ascii="Times New Roman" w:hAnsi="Times New Roman"/>
          <w:sz w:val="24"/>
          <w:bdr w:val="none" w:sz="0" w:space="0" w:color="auto" w:frame="1"/>
        </w:rPr>
      </w:pPr>
      <w:r>
        <w:rPr>
          <w:rFonts w:ascii="Times New Roman" w:hAnsi="Times New Roman"/>
          <w:sz w:val="24"/>
          <w:bdr w:val="none" w:sz="0" w:space="0" w:color="auto" w:frame="1"/>
        </w:rPr>
        <w:t>Dosadašnji stavak 5. postaje stavak 4.</w:t>
      </w:r>
    </w:p>
    <w:p w14:paraId="05944198" w14:textId="77777777" w:rsidR="001E5AB4" w:rsidRPr="00BA03D6" w:rsidRDefault="001E5AB4" w:rsidP="00DD1963">
      <w:pPr>
        <w:pStyle w:val="NoSpacing"/>
        <w:jc w:val="both"/>
        <w:rPr>
          <w:rFonts w:ascii="Times New Roman" w:hAnsi="Times New Roman"/>
          <w:sz w:val="24"/>
          <w:bdr w:val="none" w:sz="0" w:space="0" w:color="auto" w:frame="1"/>
        </w:rPr>
      </w:pPr>
    </w:p>
    <w:p w14:paraId="23A52243"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1120271B" w14:textId="77777777" w:rsidR="00DD1963" w:rsidRDefault="00DD1963" w:rsidP="00DD1963">
      <w:pPr>
        <w:pStyle w:val="NoSpacing"/>
        <w:jc w:val="center"/>
        <w:rPr>
          <w:rFonts w:ascii="Times New Roman" w:hAnsi="Times New Roman" w:cs="Times New Roman"/>
          <w:sz w:val="24"/>
          <w:szCs w:val="24"/>
          <w:bdr w:val="none" w:sz="0" w:space="0" w:color="auto" w:frame="1"/>
        </w:rPr>
      </w:pPr>
    </w:p>
    <w:p w14:paraId="1988E438" w14:textId="77777777" w:rsidR="00C6730C" w:rsidRDefault="00C6730C" w:rsidP="003730B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Iznad članka 169. oznaka i naziv poglavlja III., te oznaka i naziv odjeljka</w:t>
      </w:r>
      <w:r w:rsidR="00F21E34">
        <w:rPr>
          <w:rFonts w:ascii="Times New Roman" w:hAnsi="Times New Roman" w:cs="Times New Roman"/>
          <w:sz w:val="24"/>
          <w:szCs w:val="24"/>
          <w:bdr w:val="none" w:sz="0" w:space="0" w:color="auto" w:frame="1"/>
        </w:rPr>
        <w:t xml:space="preserve"> A</w:t>
      </w:r>
      <w:r>
        <w:rPr>
          <w:rFonts w:ascii="Times New Roman" w:hAnsi="Times New Roman" w:cs="Times New Roman"/>
          <w:sz w:val="24"/>
          <w:szCs w:val="24"/>
          <w:bdr w:val="none" w:sz="0" w:space="0" w:color="auto" w:frame="1"/>
        </w:rPr>
        <w:t xml:space="preserve"> brišu se. </w:t>
      </w:r>
    </w:p>
    <w:p w14:paraId="33A7EEAB" w14:textId="77777777" w:rsidR="00C6730C" w:rsidRDefault="00C6730C" w:rsidP="003730B3">
      <w:pPr>
        <w:pStyle w:val="NoSpacing"/>
        <w:jc w:val="both"/>
        <w:rPr>
          <w:rFonts w:ascii="Times New Roman" w:hAnsi="Times New Roman" w:cs="Times New Roman"/>
          <w:sz w:val="24"/>
          <w:szCs w:val="24"/>
          <w:bdr w:val="none" w:sz="0" w:space="0" w:color="auto" w:frame="1"/>
        </w:rPr>
      </w:pPr>
    </w:p>
    <w:p w14:paraId="4C7BE40C" w14:textId="77777777" w:rsidR="000B0E3D" w:rsidRDefault="000B0E3D" w:rsidP="003730B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Članci 169. do 173. brišu se. </w:t>
      </w:r>
    </w:p>
    <w:p w14:paraId="47E8769A" w14:textId="77777777" w:rsidR="000B0E3D" w:rsidRDefault="000B0E3D" w:rsidP="003730B3">
      <w:pPr>
        <w:pStyle w:val="NoSpacing"/>
        <w:jc w:val="both"/>
        <w:rPr>
          <w:rFonts w:ascii="Times New Roman" w:hAnsi="Times New Roman" w:cs="Times New Roman"/>
          <w:sz w:val="24"/>
          <w:szCs w:val="24"/>
          <w:bdr w:val="none" w:sz="0" w:space="0" w:color="auto" w:frame="1"/>
        </w:rPr>
      </w:pPr>
    </w:p>
    <w:p w14:paraId="3C1ACE68" w14:textId="77777777" w:rsidR="00713FD2" w:rsidRDefault="00713FD2" w:rsidP="007717CC">
      <w:pPr>
        <w:pStyle w:val="NoSpacing"/>
        <w:numPr>
          <w:ilvl w:val="0"/>
          <w:numId w:val="49"/>
        </w:numPr>
        <w:jc w:val="center"/>
        <w:rPr>
          <w:rFonts w:ascii="Times New Roman" w:hAnsi="Times New Roman" w:cs="Times New Roman"/>
          <w:sz w:val="24"/>
          <w:szCs w:val="24"/>
          <w:bdr w:val="none" w:sz="0" w:space="0" w:color="auto" w:frame="1"/>
        </w:rPr>
      </w:pPr>
    </w:p>
    <w:p w14:paraId="6B6D4B2A" w14:textId="77777777" w:rsidR="00713FD2" w:rsidRDefault="00713FD2" w:rsidP="003730B3">
      <w:pPr>
        <w:pStyle w:val="NoSpacing"/>
        <w:jc w:val="both"/>
        <w:rPr>
          <w:rFonts w:ascii="Times New Roman" w:hAnsi="Times New Roman" w:cs="Times New Roman"/>
          <w:sz w:val="24"/>
          <w:szCs w:val="24"/>
          <w:bdr w:val="none" w:sz="0" w:space="0" w:color="auto" w:frame="1"/>
        </w:rPr>
      </w:pPr>
    </w:p>
    <w:p w14:paraId="5AE96CDD" w14:textId="77777777" w:rsidR="00C6730C" w:rsidRDefault="00C6730C" w:rsidP="003730B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Iznad članka 177. oznaka i naziv odjeljka </w:t>
      </w:r>
      <w:r w:rsidR="00F21E34">
        <w:rPr>
          <w:rFonts w:ascii="Times New Roman" w:hAnsi="Times New Roman" w:cs="Times New Roman"/>
          <w:sz w:val="24"/>
          <w:szCs w:val="24"/>
          <w:bdr w:val="none" w:sz="0" w:space="0" w:color="auto" w:frame="1"/>
        </w:rPr>
        <w:t xml:space="preserve">C </w:t>
      </w:r>
      <w:r>
        <w:rPr>
          <w:rFonts w:ascii="Times New Roman" w:hAnsi="Times New Roman" w:cs="Times New Roman"/>
          <w:sz w:val="24"/>
          <w:szCs w:val="24"/>
          <w:bdr w:val="none" w:sz="0" w:space="0" w:color="auto" w:frame="1"/>
        </w:rPr>
        <w:t xml:space="preserve">brišu se. </w:t>
      </w:r>
    </w:p>
    <w:p w14:paraId="4802359F" w14:textId="77777777" w:rsidR="00C6730C" w:rsidRDefault="00C6730C" w:rsidP="003730B3">
      <w:pPr>
        <w:pStyle w:val="NoSpacing"/>
        <w:jc w:val="both"/>
        <w:rPr>
          <w:rFonts w:ascii="Times New Roman" w:hAnsi="Times New Roman" w:cs="Times New Roman"/>
          <w:sz w:val="24"/>
          <w:szCs w:val="24"/>
          <w:bdr w:val="none" w:sz="0" w:space="0" w:color="auto" w:frame="1"/>
        </w:rPr>
      </w:pPr>
    </w:p>
    <w:p w14:paraId="17CFFEB7" w14:textId="77777777" w:rsidR="00C6730C" w:rsidRDefault="00DD1963" w:rsidP="003730B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Članci</w:t>
      </w:r>
      <w:r w:rsidR="000B0E3D">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177.</w:t>
      </w:r>
      <w:r w:rsidR="000B0E3D">
        <w:rPr>
          <w:rFonts w:ascii="Times New Roman" w:hAnsi="Times New Roman" w:cs="Times New Roman"/>
          <w:sz w:val="24"/>
          <w:szCs w:val="24"/>
          <w:bdr w:val="none" w:sz="0" w:space="0" w:color="auto" w:frame="1"/>
        </w:rPr>
        <w:t xml:space="preserve"> do </w:t>
      </w:r>
      <w:r>
        <w:rPr>
          <w:rFonts w:ascii="Times New Roman" w:hAnsi="Times New Roman" w:cs="Times New Roman"/>
          <w:sz w:val="24"/>
          <w:szCs w:val="24"/>
          <w:bdr w:val="none" w:sz="0" w:space="0" w:color="auto" w:frame="1"/>
        </w:rPr>
        <w:t>179.</w:t>
      </w:r>
      <w:r w:rsidR="00C6730C">
        <w:rPr>
          <w:rFonts w:ascii="Times New Roman" w:hAnsi="Times New Roman" w:cs="Times New Roman"/>
          <w:sz w:val="24"/>
          <w:szCs w:val="24"/>
          <w:bdr w:val="none" w:sz="0" w:space="0" w:color="auto" w:frame="1"/>
        </w:rPr>
        <w:t xml:space="preserve"> brišu se. </w:t>
      </w:r>
    </w:p>
    <w:p w14:paraId="216B5FD0" w14:textId="77777777" w:rsidR="00C6730C" w:rsidRDefault="00C6730C" w:rsidP="003730B3">
      <w:pPr>
        <w:pStyle w:val="NoSpacing"/>
        <w:jc w:val="both"/>
        <w:rPr>
          <w:rFonts w:ascii="Times New Roman" w:hAnsi="Times New Roman" w:cs="Times New Roman"/>
          <w:sz w:val="24"/>
          <w:szCs w:val="24"/>
          <w:bdr w:val="none" w:sz="0" w:space="0" w:color="auto" w:frame="1"/>
        </w:rPr>
      </w:pPr>
    </w:p>
    <w:p w14:paraId="2F478448" w14:textId="77777777" w:rsidR="00DD1963" w:rsidRDefault="00DD1963" w:rsidP="007717CC">
      <w:pPr>
        <w:pStyle w:val="NoSpacing"/>
        <w:numPr>
          <w:ilvl w:val="0"/>
          <w:numId w:val="49"/>
        </w:numPr>
        <w:jc w:val="center"/>
        <w:rPr>
          <w:rFonts w:ascii="Times New Roman" w:hAnsi="Times New Roman" w:cs="Times New Roman"/>
          <w:b/>
          <w:bCs/>
          <w:sz w:val="24"/>
          <w:szCs w:val="24"/>
          <w:bdr w:val="none" w:sz="0" w:space="0" w:color="auto" w:frame="1"/>
        </w:rPr>
      </w:pPr>
    </w:p>
    <w:p w14:paraId="65AA9033" w14:textId="77777777" w:rsidR="00DD1963" w:rsidRDefault="00DD1963" w:rsidP="00DD1963">
      <w:pPr>
        <w:pStyle w:val="NoSpacing"/>
        <w:jc w:val="center"/>
        <w:rPr>
          <w:rFonts w:ascii="Times New Roman" w:hAnsi="Times New Roman" w:cs="Times New Roman"/>
          <w:b/>
          <w:bCs/>
          <w:sz w:val="24"/>
          <w:szCs w:val="24"/>
          <w:bdr w:val="none" w:sz="0" w:space="0" w:color="auto" w:frame="1"/>
        </w:rPr>
      </w:pPr>
    </w:p>
    <w:p w14:paraId="5B6AF0C2" w14:textId="77777777" w:rsidR="003D1E6A" w:rsidRDefault="00DD1963" w:rsidP="0058313D">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182. stavak 5. briše se. </w:t>
      </w:r>
    </w:p>
    <w:p w14:paraId="30A32276" w14:textId="77777777" w:rsidR="00335354" w:rsidRDefault="00335354" w:rsidP="0058313D">
      <w:pPr>
        <w:pStyle w:val="NoSpacing"/>
        <w:jc w:val="both"/>
        <w:rPr>
          <w:rFonts w:ascii="Times New Roman" w:hAnsi="Times New Roman" w:cs="Times New Roman"/>
          <w:sz w:val="24"/>
          <w:szCs w:val="24"/>
          <w:bdr w:val="none" w:sz="0" w:space="0" w:color="auto" w:frame="1"/>
        </w:rPr>
      </w:pPr>
    </w:p>
    <w:p w14:paraId="7D6DD67D" w14:textId="77777777" w:rsidR="00DD1963" w:rsidRPr="007A0F3D"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79CA8081" w14:textId="77777777" w:rsidR="001E5AB4" w:rsidRPr="007A0F3D" w:rsidRDefault="001E5AB4" w:rsidP="007A0F3D">
      <w:pPr>
        <w:pStyle w:val="NoSpacing"/>
        <w:rPr>
          <w:rFonts w:ascii="Times New Roman" w:hAnsi="Times New Roman" w:cs="Times New Roman"/>
          <w:sz w:val="24"/>
          <w:szCs w:val="24"/>
          <w:bdr w:val="none" w:sz="0" w:space="0" w:color="auto" w:frame="1"/>
        </w:rPr>
      </w:pPr>
    </w:p>
    <w:p w14:paraId="68B0C1E2" w14:textId="77777777" w:rsidR="00DD1963" w:rsidRDefault="00DD1963" w:rsidP="00E40A0F">
      <w:pPr>
        <w:pStyle w:val="NoSpacing"/>
        <w:jc w:val="both"/>
        <w:rPr>
          <w:rFonts w:ascii="Times New Roman" w:hAnsi="Times New Roman" w:cs="Times New Roman"/>
          <w:sz w:val="24"/>
          <w:szCs w:val="24"/>
          <w:bdr w:val="none" w:sz="0" w:space="0" w:color="auto" w:frame="1"/>
        </w:rPr>
      </w:pPr>
      <w:r w:rsidRPr="007A0F3D">
        <w:rPr>
          <w:rFonts w:ascii="Times New Roman" w:hAnsi="Times New Roman" w:cs="Times New Roman"/>
          <w:sz w:val="24"/>
          <w:szCs w:val="24"/>
          <w:bdr w:val="none" w:sz="0" w:space="0" w:color="auto" w:frame="1"/>
        </w:rPr>
        <w:t>U članku 183. u stavku 3. dodaje se druga rečenica koja glasi: „</w:t>
      </w:r>
      <w:r w:rsidR="00F21E34">
        <w:rPr>
          <w:rFonts w:ascii="Times New Roman" w:hAnsi="Times New Roman" w:cs="Times New Roman"/>
          <w:sz w:val="24"/>
          <w:szCs w:val="24"/>
          <w:bdr w:val="none" w:sz="0" w:space="0" w:color="auto" w:frame="1"/>
        </w:rPr>
        <w:t>Kada</w:t>
      </w:r>
      <w:r w:rsidRPr="007A0F3D">
        <w:rPr>
          <w:rFonts w:ascii="Times New Roman" w:hAnsi="Times New Roman" w:cs="Times New Roman"/>
          <w:sz w:val="24"/>
          <w:szCs w:val="24"/>
          <w:bdr w:val="none" w:sz="0" w:space="0" w:color="auto" w:frame="1"/>
        </w:rPr>
        <w:t xml:space="preserve"> sud ili nadležno tijelo za katastar ocijene da je potrebno, službenik nadležnog tijela za katastar sudjelovat će u postupku iz stavka 1. ovoga članka.“.  </w:t>
      </w:r>
    </w:p>
    <w:p w14:paraId="600AE007" w14:textId="77777777" w:rsidR="007A0F3D" w:rsidRPr="007A0F3D" w:rsidRDefault="007A0F3D" w:rsidP="007A0F3D">
      <w:pPr>
        <w:pStyle w:val="NoSpacing"/>
        <w:rPr>
          <w:rFonts w:ascii="Times New Roman" w:hAnsi="Times New Roman" w:cs="Times New Roman"/>
          <w:sz w:val="24"/>
          <w:szCs w:val="24"/>
          <w:bdr w:val="none" w:sz="0" w:space="0" w:color="auto" w:frame="1"/>
        </w:rPr>
      </w:pPr>
    </w:p>
    <w:p w14:paraId="1C416016" w14:textId="77777777" w:rsidR="00DD1963" w:rsidRDefault="00DD1963" w:rsidP="007717CC">
      <w:pPr>
        <w:pStyle w:val="NoSpacing"/>
        <w:numPr>
          <w:ilvl w:val="0"/>
          <w:numId w:val="49"/>
        </w:numPr>
        <w:jc w:val="center"/>
        <w:rPr>
          <w:rFonts w:ascii="Times New Roman" w:hAnsi="Times New Roman" w:cs="Times New Roman"/>
          <w:b/>
          <w:bCs/>
          <w:sz w:val="24"/>
          <w:szCs w:val="24"/>
          <w:bdr w:val="none" w:sz="0" w:space="0" w:color="auto" w:frame="1"/>
        </w:rPr>
      </w:pPr>
    </w:p>
    <w:p w14:paraId="130FE2EB" w14:textId="77777777" w:rsidR="00DD1963" w:rsidRDefault="00DD1963" w:rsidP="00DD1963">
      <w:pPr>
        <w:pStyle w:val="NoSpacing"/>
        <w:jc w:val="center"/>
        <w:rPr>
          <w:rFonts w:ascii="Times New Roman" w:hAnsi="Times New Roman" w:cs="Times New Roman"/>
          <w:b/>
          <w:bCs/>
          <w:sz w:val="24"/>
          <w:szCs w:val="24"/>
          <w:bdr w:val="none" w:sz="0" w:space="0" w:color="auto" w:frame="1"/>
        </w:rPr>
      </w:pPr>
    </w:p>
    <w:p w14:paraId="63810A51" w14:textId="77777777" w:rsidR="00DD1963" w:rsidRDefault="00DD1963" w:rsidP="00DD1963">
      <w:pPr>
        <w:pStyle w:val="NoSpacing"/>
        <w:jc w:val="both"/>
        <w:rPr>
          <w:rFonts w:ascii="Times New Roman" w:hAnsi="Times New Roman" w:cs="Times New Roman"/>
          <w:sz w:val="24"/>
          <w:szCs w:val="24"/>
          <w:bdr w:val="none" w:sz="0" w:space="0" w:color="auto" w:frame="1"/>
        </w:rPr>
      </w:pPr>
      <w:bookmarkStart w:id="2" w:name="_Hlk139440722"/>
      <w:r>
        <w:rPr>
          <w:rFonts w:ascii="Times New Roman" w:hAnsi="Times New Roman" w:cs="Times New Roman"/>
          <w:sz w:val="24"/>
          <w:szCs w:val="24"/>
          <w:bdr w:val="none" w:sz="0" w:space="0" w:color="auto" w:frame="1"/>
        </w:rPr>
        <w:t xml:space="preserve">U članku 184. stavak 1. mijenja se i glasi: </w:t>
      </w:r>
    </w:p>
    <w:p w14:paraId="6875A110"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03B0C246"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„(1) </w:t>
      </w:r>
      <w:bookmarkStart w:id="3" w:name="_Hlk154645075"/>
      <w:r>
        <w:rPr>
          <w:rFonts w:ascii="Times New Roman" w:hAnsi="Times New Roman" w:cs="Times New Roman"/>
          <w:sz w:val="24"/>
          <w:szCs w:val="24"/>
          <w:bdr w:val="none" w:sz="0" w:space="0" w:color="auto" w:frame="1"/>
        </w:rPr>
        <w:t>Sve radnje u postupku sastavljanja nacrta zemljišnoknjižnog uloška, radnje koje prethode sastavljanju nacrta zemljišnoknjižnog uloška i obavijesti, kao i raspravu za sastavljanje nacrta zemljišnoknjižnog uloška provodi sudski savjetnik ili ovlašteni zemljišnoknjižni referent</w:t>
      </w:r>
      <w:bookmarkEnd w:id="3"/>
      <w:r>
        <w:rPr>
          <w:rFonts w:ascii="Times New Roman" w:hAnsi="Times New Roman" w:cs="Times New Roman"/>
          <w:sz w:val="24"/>
          <w:szCs w:val="24"/>
          <w:bdr w:val="none" w:sz="0" w:space="0" w:color="auto" w:frame="1"/>
        </w:rPr>
        <w:t xml:space="preserve">.“. </w:t>
      </w:r>
    </w:p>
    <w:p w14:paraId="2F19BAA4"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0919FCCC"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Stavak 2. mijenja se i glasi: </w:t>
      </w:r>
    </w:p>
    <w:p w14:paraId="4503E212"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1049CB6"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„(2) Sve radnje iz stavka 1. ovoga članka može provesti </w:t>
      </w:r>
      <w:bookmarkStart w:id="4" w:name="_Hlk154645130"/>
      <w:r>
        <w:rPr>
          <w:rFonts w:ascii="Times New Roman" w:hAnsi="Times New Roman" w:cs="Times New Roman"/>
          <w:sz w:val="24"/>
          <w:szCs w:val="24"/>
          <w:bdr w:val="none" w:sz="0" w:space="0" w:color="auto" w:frame="1"/>
        </w:rPr>
        <w:t>zemljišnoknjižni referent bez posebnog ovlaštenja pod nadzorom sudskog savjetnika ili ovlaštenog zemljišnoknjižnog referenta</w:t>
      </w:r>
      <w:bookmarkEnd w:id="4"/>
      <w:r>
        <w:rPr>
          <w:rFonts w:ascii="Times New Roman" w:hAnsi="Times New Roman" w:cs="Times New Roman"/>
          <w:sz w:val="24"/>
          <w:szCs w:val="24"/>
          <w:bdr w:val="none" w:sz="0" w:space="0" w:color="auto" w:frame="1"/>
        </w:rPr>
        <w:t xml:space="preserve">.“. </w:t>
      </w:r>
    </w:p>
    <w:p w14:paraId="68FCD997"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7347023"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Stavci 3. i 4. brišu se.</w:t>
      </w:r>
    </w:p>
    <w:p w14:paraId="41BED957"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1A4A44A"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Dosadašnji stavak 5. postaje stavak 3.  </w:t>
      </w:r>
    </w:p>
    <w:p w14:paraId="343F81E0" w14:textId="77777777" w:rsidR="00DD1963" w:rsidRDefault="00DD1963" w:rsidP="00DD1963">
      <w:pPr>
        <w:pStyle w:val="NoSpacing"/>
        <w:jc w:val="both"/>
        <w:rPr>
          <w:rFonts w:ascii="Times New Roman" w:hAnsi="Times New Roman" w:cs="Times New Roman"/>
          <w:sz w:val="24"/>
          <w:szCs w:val="24"/>
          <w:bdr w:val="none" w:sz="0" w:space="0" w:color="auto" w:frame="1"/>
        </w:rPr>
      </w:pPr>
    </w:p>
    <w:bookmarkEnd w:id="2"/>
    <w:p w14:paraId="036643CC"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05439F49" w14:textId="77777777" w:rsidR="00DD1963" w:rsidRDefault="00DD1963" w:rsidP="00DD1963">
      <w:pPr>
        <w:pStyle w:val="NoSpacing"/>
        <w:jc w:val="both"/>
        <w:rPr>
          <w:rFonts w:ascii="Times New Roman" w:hAnsi="Times New Roman" w:cs="Times New Roman"/>
          <w:b/>
          <w:bCs/>
          <w:sz w:val="24"/>
          <w:szCs w:val="24"/>
          <w:bdr w:val="none" w:sz="0" w:space="0" w:color="auto" w:frame="1"/>
        </w:rPr>
      </w:pPr>
    </w:p>
    <w:p w14:paraId="0E427383"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185. stavku 3. nakon riječi: „obnove zemljišne knjige“ briše se zarez i riječi: „a nakon što prethodno pribavi mišljenje ministra nadležnog za poslove financija“.</w:t>
      </w:r>
    </w:p>
    <w:p w14:paraId="265620B7"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131C1D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Iza stavka 3. dodaju se stavci 4. i 5. koji glase: </w:t>
      </w:r>
    </w:p>
    <w:p w14:paraId="7CE5C870"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16477C82" w14:textId="77777777" w:rsidR="00DD1963" w:rsidRPr="005C2E2B"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„(4) </w:t>
      </w:r>
      <w:r w:rsidRPr="005C2E2B">
        <w:rPr>
          <w:rFonts w:ascii="Times New Roman" w:hAnsi="Times New Roman" w:cs="Times New Roman"/>
          <w:sz w:val="24"/>
          <w:szCs w:val="24"/>
          <w:bdr w:val="none" w:sz="0" w:space="0" w:color="auto" w:frame="1"/>
        </w:rPr>
        <w:t xml:space="preserve">Ako </w:t>
      </w:r>
      <w:r>
        <w:rPr>
          <w:rFonts w:ascii="Times New Roman" w:hAnsi="Times New Roman" w:cs="Times New Roman"/>
          <w:sz w:val="24"/>
          <w:szCs w:val="24"/>
          <w:bdr w:val="none" w:sz="0" w:space="0" w:color="auto" w:frame="1"/>
        </w:rPr>
        <w:t>sud</w:t>
      </w:r>
      <w:r w:rsidRPr="005C2E2B">
        <w:rPr>
          <w:rFonts w:ascii="Times New Roman" w:hAnsi="Times New Roman" w:cs="Times New Roman"/>
          <w:sz w:val="24"/>
          <w:szCs w:val="24"/>
          <w:bdr w:val="none" w:sz="0" w:space="0" w:color="auto" w:frame="1"/>
        </w:rPr>
        <w:t xml:space="preserve"> zbog opravdanih razloga ne uspije u roku iz stavka </w:t>
      </w:r>
      <w:r>
        <w:rPr>
          <w:rFonts w:ascii="Times New Roman" w:hAnsi="Times New Roman" w:cs="Times New Roman"/>
          <w:sz w:val="24"/>
          <w:szCs w:val="24"/>
          <w:bdr w:val="none" w:sz="0" w:space="0" w:color="auto" w:frame="1"/>
        </w:rPr>
        <w:t>2</w:t>
      </w:r>
      <w:r w:rsidRPr="005C2E2B">
        <w:rPr>
          <w:rFonts w:ascii="Times New Roman" w:hAnsi="Times New Roman" w:cs="Times New Roman"/>
          <w:sz w:val="24"/>
          <w:szCs w:val="24"/>
          <w:bdr w:val="none" w:sz="0" w:space="0" w:color="auto" w:frame="1"/>
        </w:rPr>
        <w:t xml:space="preserve">. ovoga članka provesti sve radnje, dostavit će o tome izvješće </w:t>
      </w:r>
      <w:r>
        <w:rPr>
          <w:rFonts w:ascii="Times New Roman" w:hAnsi="Times New Roman" w:cs="Times New Roman"/>
          <w:sz w:val="24"/>
          <w:szCs w:val="24"/>
          <w:bdr w:val="none" w:sz="0" w:space="0" w:color="auto" w:frame="1"/>
        </w:rPr>
        <w:t xml:space="preserve">ministarstvu nadležnom za poslove pravosuđa </w:t>
      </w:r>
      <w:r w:rsidRPr="005C2E2B">
        <w:rPr>
          <w:rFonts w:ascii="Times New Roman" w:hAnsi="Times New Roman" w:cs="Times New Roman"/>
          <w:sz w:val="24"/>
          <w:szCs w:val="24"/>
          <w:bdr w:val="none" w:sz="0" w:space="0" w:color="auto" w:frame="1"/>
        </w:rPr>
        <w:t>u kojem će obrazložiti razloge zbog kojih nije dovršio postupak.</w:t>
      </w:r>
    </w:p>
    <w:p w14:paraId="4F80389B" w14:textId="77777777" w:rsidR="00DD1963" w:rsidRPr="005C2E2B" w:rsidRDefault="00DD1963" w:rsidP="00DD1963">
      <w:pPr>
        <w:pStyle w:val="NoSpacing"/>
        <w:jc w:val="both"/>
        <w:rPr>
          <w:rFonts w:ascii="Times New Roman" w:hAnsi="Times New Roman" w:cs="Times New Roman"/>
          <w:sz w:val="24"/>
          <w:szCs w:val="24"/>
          <w:bdr w:val="none" w:sz="0" w:space="0" w:color="auto" w:frame="1"/>
        </w:rPr>
      </w:pPr>
    </w:p>
    <w:p w14:paraId="050860B0" w14:textId="77777777" w:rsidR="00DD1963" w:rsidRDefault="00DD1963" w:rsidP="001122E7">
      <w:pPr>
        <w:pStyle w:val="NoSpacing"/>
        <w:jc w:val="both"/>
        <w:rPr>
          <w:rFonts w:ascii="Times New Roman" w:hAnsi="Times New Roman" w:cs="Times New Roman"/>
          <w:sz w:val="24"/>
          <w:szCs w:val="24"/>
          <w:bdr w:val="none" w:sz="0" w:space="0" w:color="auto" w:frame="1"/>
        </w:rPr>
      </w:pPr>
      <w:r w:rsidRPr="005C2E2B">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5)</w:t>
      </w:r>
      <w:r w:rsidRPr="005C2E2B">
        <w:rPr>
          <w:rFonts w:ascii="Times New Roman" w:hAnsi="Times New Roman" w:cs="Times New Roman"/>
          <w:sz w:val="24"/>
          <w:szCs w:val="24"/>
          <w:bdr w:val="none" w:sz="0" w:space="0" w:color="auto" w:frame="1"/>
        </w:rPr>
        <w:t xml:space="preserve"> </w:t>
      </w:r>
      <w:r w:rsidR="00F21E34">
        <w:rPr>
          <w:rFonts w:ascii="Times New Roman" w:hAnsi="Times New Roman" w:cs="Times New Roman"/>
          <w:sz w:val="24"/>
          <w:szCs w:val="24"/>
          <w:bdr w:val="none" w:sz="0" w:space="0" w:color="auto" w:frame="1"/>
        </w:rPr>
        <w:t xml:space="preserve">U slučaju iz stavka 4. ovoga članka ministarstvo nadležno za poslove pravosuđa </w:t>
      </w:r>
      <w:r w:rsidR="00F21E34" w:rsidRPr="005C2E2B">
        <w:rPr>
          <w:rFonts w:ascii="Times New Roman" w:hAnsi="Times New Roman" w:cs="Times New Roman"/>
          <w:sz w:val="24"/>
          <w:szCs w:val="24"/>
          <w:bdr w:val="none" w:sz="0" w:space="0" w:color="auto" w:frame="1"/>
        </w:rPr>
        <w:t xml:space="preserve">može </w:t>
      </w:r>
      <w:r w:rsidR="00F21E34">
        <w:rPr>
          <w:rFonts w:ascii="Times New Roman" w:hAnsi="Times New Roman" w:cs="Times New Roman"/>
          <w:sz w:val="24"/>
          <w:szCs w:val="24"/>
          <w:bdr w:val="none" w:sz="0" w:space="0" w:color="auto" w:frame="1"/>
        </w:rPr>
        <w:t>z</w:t>
      </w:r>
      <w:r w:rsidR="00F21E34" w:rsidRPr="005C2E2B">
        <w:rPr>
          <w:rFonts w:ascii="Times New Roman" w:hAnsi="Times New Roman" w:cs="Times New Roman"/>
          <w:sz w:val="24"/>
          <w:szCs w:val="24"/>
          <w:bdr w:val="none" w:sz="0" w:space="0" w:color="auto" w:frame="1"/>
        </w:rPr>
        <w:t xml:space="preserve">bog opravdanih razloga produžiti rok iz stavka </w:t>
      </w:r>
      <w:r w:rsidR="00F21E34">
        <w:rPr>
          <w:rFonts w:ascii="Times New Roman" w:hAnsi="Times New Roman" w:cs="Times New Roman"/>
          <w:sz w:val="24"/>
          <w:szCs w:val="24"/>
          <w:bdr w:val="none" w:sz="0" w:space="0" w:color="auto" w:frame="1"/>
        </w:rPr>
        <w:t>2</w:t>
      </w:r>
      <w:r w:rsidR="00F21E34" w:rsidRPr="005C2E2B">
        <w:rPr>
          <w:rFonts w:ascii="Times New Roman" w:hAnsi="Times New Roman" w:cs="Times New Roman"/>
          <w:sz w:val="24"/>
          <w:szCs w:val="24"/>
          <w:bdr w:val="none" w:sz="0" w:space="0" w:color="auto" w:frame="1"/>
        </w:rPr>
        <w:t>. ovoga članka.</w:t>
      </w:r>
      <w:r w:rsidRPr="005C2E2B">
        <w:rPr>
          <w:rFonts w:ascii="Times New Roman" w:hAnsi="Times New Roman" w:cs="Times New Roman"/>
          <w:sz w:val="24"/>
          <w:szCs w:val="24"/>
          <w:bdr w:val="none" w:sz="0" w:space="0" w:color="auto" w:frame="1"/>
        </w:rPr>
        <w:t xml:space="preserve">, a nakon što zaprimi izvješće iz stavka </w:t>
      </w:r>
      <w:r>
        <w:rPr>
          <w:rFonts w:ascii="Times New Roman" w:hAnsi="Times New Roman" w:cs="Times New Roman"/>
          <w:sz w:val="24"/>
          <w:szCs w:val="24"/>
          <w:bdr w:val="none" w:sz="0" w:space="0" w:color="auto" w:frame="1"/>
        </w:rPr>
        <w:t>4</w:t>
      </w:r>
      <w:r w:rsidRPr="005C2E2B">
        <w:rPr>
          <w:rFonts w:ascii="Times New Roman" w:hAnsi="Times New Roman" w:cs="Times New Roman"/>
          <w:sz w:val="24"/>
          <w:szCs w:val="24"/>
          <w:bdr w:val="none" w:sz="0" w:space="0" w:color="auto" w:frame="1"/>
        </w:rPr>
        <w:t xml:space="preserve">. ovoga </w:t>
      </w:r>
      <w:r>
        <w:rPr>
          <w:rFonts w:ascii="Times New Roman" w:hAnsi="Times New Roman" w:cs="Times New Roman"/>
          <w:sz w:val="24"/>
          <w:szCs w:val="24"/>
          <w:bdr w:val="none" w:sz="0" w:space="0" w:color="auto" w:frame="1"/>
        </w:rPr>
        <w:t>članka</w:t>
      </w:r>
      <w:r w:rsidR="00F21E34">
        <w:rPr>
          <w:rFonts w:ascii="Times New Roman" w:hAnsi="Times New Roman" w:cs="Times New Roman"/>
          <w:sz w:val="24"/>
          <w:szCs w:val="24"/>
          <w:bdr w:val="none" w:sz="0" w:space="0" w:color="auto" w:frame="1"/>
        </w:rPr>
        <w:t>.</w:t>
      </w:r>
      <w:r w:rsidRPr="005C2E2B">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w:t>
      </w:r>
    </w:p>
    <w:p w14:paraId="2D71F344" w14:textId="77777777" w:rsidR="001122E7" w:rsidRDefault="001122E7" w:rsidP="001122E7">
      <w:pPr>
        <w:pStyle w:val="NoSpacing"/>
        <w:jc w:val="both"/>
        <w:rPr>
          <w:rFonts w:ascii="Times New Roman" w:hAnsi="Times New Roman" w:cs="Times New Roman"/>
          <w:sz w:val="24"/>
          <w:szCs w:val="24"/>
          <w:bdr w:val="none" w:sz="0" w:space="0" w:color="auto" w:frame="1"/>
        </w:rPr>
      </w:pPr>
    </w:p>
    <w:p w14:paraId="078E3B71" w14:textId="77777777" w:rsidR="00DD1963" w:rsidRDefault="00F21E34" w:rsidP="007717CC">
      <w:pPr>
        <w:pStyle w:val="NoSpacing"/>
        <w:numPr>
          <w:ilvl w:val="0"/>
          <w:numId w:val="49"/>
        </w:numPr>
        <w:jc w:val="center"/>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 </w:t>
      </w:r>
    </w:p>
    <w:p w14:paraId="768B1951" w14:textId="77777777" w:rsidR="00DD1963" w:rsidRDefault="00DD1963" w:rsidP="00DD1963">
      <w:pPr>
        <w:pStyle w:val="NoSpacing"/>
        <w:jc w:val="center"/>
        <w:rPr>
          <w:rFonts w:ascii="Times New Roman" w:hAnsi="Times New Roman" w:cs="Times New Roman"/>
          <w:sz w:val="24"/>
          <w:szCs w:val="24"/>
          <w:bdr w:val="none" w:sz="0" w:space="0" w:color="auto" w:frame="1"/>
        </w:rPr>
      </w:pPr>
    </w:p>
    <w:p w14:paraId="51572C4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članku 186.d. stavak 2. mijenja se i glasi: </w:t>
      </w:r>
    </w:p>
    <w:p w14:paraId="1849FFA7"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69E16010"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„(2) Javni bilježnik dužan je najkasnije do </w:t>
      </w:r>
      <w:r w:rsidR="00912AE6">
        <w:rPr>
          <w:rFonts w:ascii="Times New Roman" w:hAnsi="Times New Roman" w:cs="Times New Roman"/>
          <w:sz w:val="24"/>
          <w:szCs w:val="24"/>
          <w:bdr w:val="none" w:sz="0" w:space="0" w:color="auto" w:frame="1"/>
        </w:rPr>
        <w:t>pet</w:t>
      </w:r>
      <w:r>
        <w:rPr>
          <w:rFonts w:ascii="Times New Roman" w:hAnsi="Times New Roman" w:cs="Times New Roman"/>
          <w:sz w:val="24"/>
          <w:szCs w:val="24"/>
          <w:bdr w:val="none" w:sz="0" w:space="0" w:color="auto" w:frame="1"/>
        </w:rPr>
        <w:t xml:space="preserve">og u mjesecu dostaviti nadležnom sudu i ministarstvu nadležnom za poslove pravosuđa izvještaj o ukupnom broju katastarskih čestica za koje su sastavljeni nacrti zemljišnoknjižnih uložaka.“. </w:t>
      </w:r>
    </w:p>
    <w:p w14:paraId="062F4113"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DE021A9" w14:textId="77777777" w:rsidR="00DD1963" w:rsidRDefault="00FD7195"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Iza stavka 2. dodaje se </w:t>
      </w:r>
      <w:r w:rsidR="00DD1963">
        <w:rPr>
          <w:rFonts w:ascii="Times New Roman" w:hAnsi="Times New Roman" w:cs="Times New Roman"/>
          <w:sz w:val="24"/>
          <w:szCs w:val="24"/>
          <w:bdr w:val="none" w:sz="0" w:space="0" w:color="auto" w:frame="1"/>
        </w:rPr>
        <w:t xml:space="preserve">stavak 3. koji glasi: </w:t>
      </w:r>
    </w:p>
    <w:p w14:paraId="7A782D3A"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6F6C0C4B"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„(3) Izvještaj iz stavka 2. ovoga članka sadrži i sve potrebne podatke za uplatu nagrade i naknade za rad javnog bilježnika.“.</w:t>
      </w:r>
    </w:p>
    <w:p w14:paraId="1F208DC3" w14:textId="77777777" w:rsidR="00DD1963" w:rsidRPr="00A81865" w:rsidRDefault="00DD1963" w:rsidP="00DD1963">
      <w:pPr>
        <w:pStyle w:val="NoSpacing"/>
        <w:jc w:val="center"/>
        <w:rPr>
          <w:rFonts w:ascii="Times New Roman" w:hAnsi="Times New Roman" w:cs="Times New Roman"/>
          <w:sz w:val="24"/>
          <w:szCs w:val="24"/>
          <w:bdr w:val="none" w:sz="0" w:space="0" w:color="auto" w:frame="1"/>
        </w:rPr>
      </w:pPr>
    </w:p>
    <w:p w14:paraId="3EEB36B3" w14:textId="77777777" w:rsidR="00DD1963" w:rsidRDefault="00DD1963" w:rsidP="007717CC">
      <w:pPr>
        <w:pStyle w:val="NoSpacing"/>
        <w:numPr>
          <w:ilvl w:val="0"/>
          <w:numId w:val="49"/>
        </w:numPr>
        <w:jc w:val="center"/>
        <w:rPr>
          <w:rFonts w:ascii="Times New Roman" w:hAnsi="Times New Roman" w:cs="Times New Roman"/>
          <w:b/>
          <w:bCs/>
          <w:sz w:val="24"/>
          <w:szCs w:val="24"/>
          <w:bdr w:val="none" w:sz="0" w:space="0" w:color="auto" w:frame="1"/>
        </w:rPr>
      </w:pPr>
    </w:p>
    <w:p w14:paraId="609E4818" w14:textId="77777777" w:rsidR="00DD1963" w:rsidRDefault="00DD1963" w:rsidP="00DD1963">
      <w:pPr>
        <w:pStyle w:val="NoSpacing"/>
        <w:jc w:val="center"/>
        <w:rPr>
          <w:rFonts w:ascii="Times New Roman" w:hAnsi="Times New Roman" w:cs="Times New Roman"/>
          <w:b/>
          <w:bCs/>
          <w:sz w:val="24"/>
          <w:szCs w:val="24"/>
          <w:bdr w:val="none" w:sz="0" w:space="0" w:color="auto" w:frame="1"/>
        </w:rPr>
      </w:pPr>
    </w:p>
    <w:p w14:paraId="33409D1B" w14:textId="77777777" w:rsidR="00DD1963" w:rsidRPr="006C36EC" w:rsidRDefault="00DD1963" w:rsidP="00DD1963">
      <w:pPr>
        <w:pStyle w:val="NoSpacing"/>
        <w:jc w:val="both"/>
        <w:rPr>
          <w:rFonts w:ascii="Times New Roman" w:hAnsi="Times New Roman" w:cs="Times New Roman"/>
          <w:sz w:val="24"/>
          <w:szCs w:val="24"/>
          <w:bdr w:val="none" w:sz="0" w:space="0" w:color="auto" w:frame="1"/>
        </w:rPr>
      </w:pPr>
      <w:r w:rsidRPr="006C36EC">
        <w:rPr>
          <w:rFonts w:ascii="Times New Roman" w:hAnsi="Times New Roman" w:cs="Times New Roman"/>
          <w:sz w:val="24"/>
          <w:szCs w:val="24"/>
          <w:bdr w:val="none" w:sz="0" w:space="0" w:color="auto" w:frame="1"/>
        </w:rPr>
        <w:t xml:space="preserve">Članak 187. mijenja se i glasi: </w:t>
      </w:r>
    </w:p>
    <w:p w14:paraId="50D7ED39" w14:textId="77777777" w:rsidR="00DD1963" w:rsidRDefault="00DD1963" w:rsidP="00DD1963">
      <w:pPr>
        <w:pStyle w:val="NoSpacing"/>
        <w:jc w:val="both"/>
        <w:rPr>
          <w:rFonts w:ascii="Times New Roman" w:hAnsi="Times New Roman" w:cs="Times New Roman"/>
          <w:sz w:val="24"/>
          <w:szCs w:val="24"/>
          <w:highlight w:val="yellow"/>
          <w:bdr w:val="none" w:sz="0" w:space="0" w:color="auto" w:frame="1"/>
        </w:rPr>
      </w:pPr>
    </w:p>
    <w:p w14:paraId="06B48A70"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w:t>
      </w:r>
      <w:r w:rsidRPr="006C36EC">
        <w:rPr>
          <w:rFonts w:ascii="Times New Roman" w:hAnsi="Times New Roman" w:cs="Times New Roman"/>
          <w:sz w:val="24"/>
          <w:szCs w:val="24"/>
          <w:bdr w:val="none" w:sz="0" w:space="0" w:color="auto" w:frame="1"/>
        </w:rPr>
        <w:t xml:space="preserve">(1) </w:t>
      </w:r>
      <w:r>
        <w:rPr>
          <w:rFonts w:ascii="Times New Roman" w:hAnsi="Times New Roman" w:cs="Times New Roman"/>
          <w:sz w:val="24"/>
          <w:szCs w:val="24"/>
          <w:bdr w:val="none" w:sz="0" w:space="0" w:color="auto" w:frame="1"/>
        </w:rPr>
        <w:t xml:space="preserve">O sastavljanju nacrta zemljišnoknjižnog uloška sastavlja se obavijest koja sadrži sve činjenice važne za sastavljanje nacrta zemljišnoknjižnog uloška i nacrt zemljišnoknjižnog uloška. </w:t>
      </w:r>
    </w:p>
    <w:p w14:paraId="572F9F49"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8FEA0FD"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lastRenderedPageBreak/>
        <w:t xml:space="preserve">(2) Obavijest iz stavka 1. ovoga članka sadrži napomenu da stranke u roku od 15 dana od dana zaprimanja obavijesti mogu pristupiti sudu radi ispravka osobnih podataka, a u odnosu na ostale upise da svoja prava mogu ostvariti u ispravnom postupku. </w:t>
      </w:r>
    </w:p>
    <w:p w14:paraId="3B72F236"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3C2D576"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(3) </w:t>
      </w:r>
      <w:r w:rsidRPr="00326BA9">
        <w:rPr>
          <w:rFonts w:ascii="Times New Roman" w:hAnsi="Times New Roman" w:cs="Times New Roman"/>
          <w:sz w:val="24"/>
          <w:szCs w:val="24"/>
          <w:bdr w:val="none" w:sz="0" w:space="0" w:color="auto" w:frame="1"/>
        </w:rPr>
        <w:t xml:space="preserve">Pod ispravkom osobnih podataka </w:t>
      </w:r>
      <w:r>
        <w:rPr>
          <w:rFonts w:ascii="Times New Roman" w:hAnsi="Times New Roman" w:cs="Times New Roman"/>
          <w:sz w:val="24"/>
          <w:szCs w:val="24"/>
          <w:bdr w:val="none" w:sz="0" w:space="0" w:color="auto" w:frame="1"/>
        </w:rPr>
        <w:t xml:space="preserve">iz stavka 2. ovoga članka </w:t>
      </w:r>
      <w:r w:rsidRPr="00326BA9">
        <w:rPr>
          <w:rFonts w:ascii="Times New Roman" w:hAnsi="Times New Roman" w:cs="Times New Roman"/>
          <w:sz w:val="24"/>
          <w:szCs w:val="24"/>
          <w:bdr w:val="none" w:sz="0" w:space="0" w:color="auto" w:frame="1"/>
        </w:rPr>
        <w:t>smatra se ispravak pogrešno, nepotpuno ili netočno unesenih podataka o imenu i prezimenu odnosno nazivu, prebivalištu odnosno sjedištu te OIB-u.</w:t>
      </w:r>
    </w:p>
    <w:p w14:paraId="2483F386"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522257B"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(4) Obavijest iz stavka 1. ovoga članka zajedno s kopijom katastarskog plana dostavlja se osobama za koje je u postupku katarske izmjere utvrđeno da polažu prava na nekretnine za koje se sastavlja nacrt zemljišnoknjižnog uloška, osobama upisanima u </w:t>
      </w:r>
      <w:r w:rsidRPr="00F82584">
        <w:rPr>
          <w:rFonts w:ascii="Times New Roman" w:hAnsi="Times New Roman" w:cs="Times New Roman"/>
          <w:sz w:val="24"/>
          <w:szCs w:val="24"/>
          <w:bdr w:val="none" w:sz="0" w:space="0" w:color="auto" w:frame="1"/>
        </w:rPr>
        <w:t>zemljišnu knjigu, kartone zemljišta i polog isprava te knjigu položenih ugovora, kao i osob</w:t>
      </w:r>
      <w:r>
        <w:rPr>
          <w:rFonts w:ascii="Times New Roman" w:hAnsi="Times New Roman" w:cs="Times New Roman"/>
          <w:sz w:val="24"/>
          <w:szCs w:val="24"/>
          <w:bdr w:val="none" w:sz="0" w:space="0" w:color="auto" w:frame="1"/>
        </w:rPr>
        <w:t>ama</w:t>
      </w:r>
      <w:r w:rsidRPr="00F82584">
        <w:rPr>
          <w:rFonts w:ascii="Times New Roman" w:hAnsi="Times New Roman" w:cs="Times New Roman"/>
          <w:sz w:val="24"/>
          <w:szCs w:val="24"/>
          <w:bdr w:val="none" w:sz="0" w:space="0" w:color="auto" w:frame="1"/>
        </w:rPr>
        <w:t xml:space="preserve"> za koje sud ocijeni da bi mogle imati pravni interes</w:t>
      </w:r>
      <w:r w:rsidR="00815F6A">
        <w:rPr>
          <w:rFonts w:ascii="Times New Roman" w:hAnsi="Times New Roman" w:cs="Times New Roman"/>
          <w:sz w:val="24"/>
          <w:szCs w:val="24"/>
          <w:bdr w:val="none" w:sz="0" w:space="0" w:color="auto" w:frame="1"/>
        </w:rPr>
        <w:t xml:space="preserve">, </w:t>
      </w:r>
      <w:r w:rsidR="008E104E">
        <w:rPr>
          <w:rFonts w:ascii="Times New Roman" w:hAnsi="Times New Roman" w:cs="Times New Roman"/>
          <w:sz w:val="24"/>
          <w:szCs w:val="24"/>
          <w:bdr w:val="none" w:sz="0" w:space="0" w:color="auto" w:frame="1"/>
        </w:rPr>
        <w:t>uz odgovarajući primjenu odredbi članka 190. stavak 3. ovoga Zakona</w:t>
      </w:r>
      <w:r w:rsidRPr="00F82584">
        <w:rPr>
          <w:rFonts w:ascii="Times New Roman" w:hAnsi="Times New Roman" w:cs="Times New Roman"/>
          <w:sz w:val="24"/>
          <w:szCs w:val="24"/>
          <w:bdr w:val="none" w:sz="0" w:space="0" w:color="auto" w:frame="1"/>
        </w:rPr>
        <w:t>.</w:t>
      </w:r>
      <w:r w:rsidR="00F21E34">
        <w:rPr>
          <w:rFonts w:ascii="Times New Roman" w:hAnsi="Times New Roman" w:cs="Times New Roman"/>
          <w:sz w:val="24"/>
          <w:szCs w:val="24"/>
          <w:bdr w:val="none" w:sz="0" w:space="0" w:color="auto" w:frame="1"/>
        </w:rPr>
        <w:t>“</w:t>
      </w:r>
      <w:r w:rsidRPr="00F82584">
        <w:rPr>
          <w:rFonts w:ascii="Times New Roman" w:hAnsi="Times New Roman" w:cs="Times New Roman"/>
          <w:sz w:val="24"/>
          <w:szCs w:val="24"/>
          <w:bdr w:val="none" w:sz="0" w:space="0" w:color="auto" w:frame="1"/>
        </w:rPr>
        <w:t xml:space="preserve"> </w:t>
      </w:r>
    </w:p>
    <w:p w14:paraId="67923EB2" w14:textId="391229DA" w:rsidR="00DD1963" w:rsidRDefault="00DD1963" w:rsidP="00DD1963">
      <w:pPr>
        <w:pStyle w:val="NoSpacing"/>
        <w:jc w:val="both"/>
        <w:rPr>
          <w:rFonts w:ascii="Times New Roman" w:hAnsi="Times New Roman" w:cs="Times New Roman"/>
          <w:sz w:val="24"/>
          <w:szCs w:val="24"/>
          <w:bdr w:val="none" w:sz="0" w:space="0" w:color="auto" w:frame="1"/>
        </w:rPr>
      </w:pPr>
    </w:p>
    <w:p w14:paraId="707C23CE"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65767A50" w14:textId="77777777" w:rsidR="00DD1963" w:rsidRPr="00BA4FC5" w:rsidRDefault="00DD1963" w:rsidP="00DD1963">
      <w:pPr>
        <w:pStyle w:val="NoSpacing"/>
        <w:jc w:val="both"/>
        <w:rPr>
          <w:rFonts w:ascii="Times New Roman" w:hAnsi="Times New Roman" w:cs="Times New Roman"/>
          <w:sz w:val="24"/>
          <w:szCs w:val="24"/>
          <w:bdr w:val="none" w:sz="0" w:space="0" w:color="auto" w:frame="1"/>
        </w:rPr>
      </w:pPr>
    </w:p>
    <w:p w14:paraId="0D3F3F3C"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Iza članka 187. dodaju se članci 187.a i 187.b koji glase: </w:t>
      </w:r>
    </w:p>
    <w:p w14:paraId="4E69910D"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2EE78AA" w14:textId="77777777" w:rsidR="00DD1963" w:rsidRDefault="00DD1963" w:rsidP="00DD1963">
      <w:pPr>
        <w:pStyle w:val="NoSpacing"/>
        <w:jc w:val="center"/>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„Članak 187.a</w:t>
      </w:r>
    </w:p>
    <w:p w14:paraId="5197DC89"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9F45840" w14:textId="77777777" w:rsidR="005F159E"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(1) Kada se prilikom sastavljanja nacrta zemljišnoknjižnog uloška utvrdi da je potrebno održati raspravu, zakazat će se rasprava z</w:t>
      </w:r>
      <w:r w:rsidRPr="00C63668">
        <w:rPr>
          <w:rFonts w:ascii="Times New Roman" w:hAnsi="Times New Roman" w:cs="Times New Roman"/>
          <w:sz w:val="24"/>
          <w:szCs w:val="24"/>
          <w:bdr w:val="none" w:sz="0" w:space="0" w:color="auto" w:frame="1"/>
        </w:rPr>
        <w:t>a sastavljanje uložaka</w:t>
      </w:r>
      <w:r>
        <w:rPr>
          <w:rFonts w:ascii="Times New Roman" w:hAnsi="Times New Roman" w:cs="Times New Roman"/>
          <w:sz w:val="24"/>
          <w:szCs w:val="24"/>
          <w:bdr w:val="none" w:sz="0" w:space="0" w:color="auto" w:frame="1"/>
        </w:rPr>
        <w:t xml:space="preserve"> na kojoj se</w:t>
      </w:r>
      <w:r w:rsidRPr="00C63668">
        <w:rPr>
          <w:rFonts w:ascii="Times New Roman" w:hAnsi="Times New Roman" w:cs="Times New Roman"/>
          <w:sz w:val="24"/>
          <w:szCs w:val="24"/>
          <w:bdr w:val="none" w:sz="0" w:space="0" w:color="auto" w:frame="1"/>
        </w:rPr>
        <w:t xml:space="preserve"> utvrđuju sve činjenice važne za sastavljanje uloška, o čemu sud vodi zapisnik koji se uručuje nazočnim strankama.</w:t>
      </w:r>
      <w:r w:rsidR="005F159E">
        <w:rPr>
          <w:rFonts w:ascii="Times New Roman" w:hAnsi="Times New Roman" w:cs="Times New Roman"/>
          <w:sz w:val="24"/>
          <w:szCs w:val="24"/>
          <w:bdr w:val="none" w:sz="0" w:space="0" w:color="auto" w:frame="1"/>
        </w:rPr>
        <w:t xml:space="preserve"> </w:t>
      </w:r>
    </w:p>
    <w:p w14:paraId="3DEA58FB" w14:textId="77777777" w:rsidR="008A2AE7" w:rsidRDefault="008A2AE7" w:rsidP="00DD1963">
      <w:pPr>
        <w:pStyle w:val="NoSpacing"/>
        <w:jc w:val="both"/>
        <w:rPr>
          <w:rFonts w:ascii="Times New Roman" w:hAnsi="Times New Roman" w:cs="Times New Roman"/>
          <w:sz w:val="24"/>
          <w:szCs w:val="24"/>
          <w:bdr w:val="none" w:sz="0" w:space="0" w:color="auto" w:frame="1"/>
        </w:rPr>
      </w:pPr>
    </w:p>
    <w:p w14:paraId="626464D5" w14:textId="77777777" w:rsidR="00506FB1" w:rsidRPr="00E448A6" w:rsidRDefault="005F159E" w:rsidP="00DD1963">
      <w:pPr>
        <w:pStyle w:val="NoSpacing"/>
        <w:jc w:val="both"/>
        <w:rPr>
          <w:rFonts w:ascii="Times New Roman" w:hAnsi="Times New Roman" w:cs="Times New Roman"/>
          <w:sz w:val="24"/>
          <w:szCs w:val="24"/>
          <w:bdr w:val="none" w:sz="0" w:space="0" w:color="auto" w:frame="1"/>
        </w:rPr>
      </w:pPr>
      <w:r w:rsidRPr="00E448A6">
        <w:rPr>
          <w:rFonts w:ascii="Times New Roman" w:hAnsi="Times New Roman" w:cs="Times New Roman"/>
          <w:sz w:val="24"/>
          <w:szCs w:val="24"/>
          <w:bdr w:val="none" w:sz="0" w:space="0" w:color="auto" w:frame="1"/>
        </w:rPr>
        <w:t xml:space="preserve">(2) Rasprava za sastavljanje nacrta zemljišnoknjižnog uloška </w:t>
      </w:r>
      <w:r w:rsidR="00536253" w:rsidRPr="00E448A6">
        <w:rPr>
          <w:rFonts w:ascii="Times New Roman" w:hAnsi="Times New Roman" w:cs="Times New Roman"/>
          <w:sz w:val="24"/>
          <w:szCs w:val="24"/>
          <w:bdr w:val="none" w:sz="0" w:space="0" w:color="auto" w:frame="1"/>
        </w:rPr>
        <w:t xml:space="preserve">uvijek će se održati kada se na </w:t>
      </w:r>
      <w:r w:rsidR="00AB1E04" w:rsidRPr="00E448A6">
        <w:rPr>
          <w:rFonts w:ascii="Times New Roman" w:hAnsi="Times New Roman" w:cs="Times New Roman"/>
          <w:sz w:val="24"/>
          <w:szCs w:val="24"/>
          <w:bdr w:val="none" w:sz="0" w:space="0" w:color="auto" w:frame="1"/>
        </w:rPr>
        <w:t>nekretnina</w:t>
      </w:r>
      <w:r w:rsidR="00912AE6">
        <w:rPr>
          <w:rFonts w:ascii="Times New Roman" w:hAnsi="Times New Roman" w:cs="Times New Roman"/>
          <w:sz w:val="24"/>
          <w:szCs w:val="24"/>
          <w:bdr w:val="none" w:sz="0" w:space="0" w:color="auto" w:frame="1"/>
        </w:rPr>
        <w:t>ma</w:t>
      </w:r>
      <w:r w:rsidR="00AB1E04" w:rsidRPr="00E448A6">
        <w:rPr>
          <w:rFonts w:ascii="Times New Roman" w:hAnsi="Times New Roman" w:cs="Times New Roman"/>
          <w:sz w:val="24"/>
          <w:szCs w:val="24"/>
          <w:bdr w:val="none" w:sz="0" w:space="0" w:color="auto" w:frame="1"/>
        </w:rPr>
        <w:t xml:space="preserve"> ili di</w:t>
      </w:r>
      <w:r w:rsidR="00C33751" w:rsidRPr="00E448A6">
        <w:rPr>
          <w:rFonts w:ascii="Times New Roman" w:hAnsi="Times New Roman" w:cs="Times New Roman"/>
          <w:sz w:val="24"/>
          <w:szCs w:val="24"/>
          <w:bdr w:val="none" w:sz="0" w:space="0" w:color="auto" w:frame="1"/>
        </w:rPr>
        <w:t>jelu</w:t>
      </w:r>
      <w:r w:rsidR="00AB1E04" w:rsidRPr="00E448A6">
        <w:rPr>
          <w:rFonts w:ascii="Times New Roman" w:hAnsi="Times New Roman" w:cs="Times New Roman"/>
          <w:sz w:val="24"/>
          <w:szCs w:val="24"/>
          <w:bdr w:val="none" w:sz="0" w:space="0" w:color="auto" w:frame="1"/>
        </w:rPr>
        <w:t xml:space="preserve"> nekretnine </w:t>
      </w:r>
      <w:r w:rsidR="00C678ED" w:rsidRPr="00E448A6">
        <w:rPr>
          <w:rFonts w:ascii="Times New Roman" w:hAnsi="Times New Roman" w:cs="Times New Roman"/>
          <w:sz w:val="24"/>
          <w:szCs w:val="24"/>
          <w:bdr w:val="none" w:sz="0" w:space="0" w:color="auto" w:frame="1"/>
        </w:rPr>
        <w:t>predlaže upis pravne ili fizičk</w:t>
      </w:r>
      <w:r w:rsidR="008C24AA">
        <w:rPr>
          <w:rFonts w:ascii="Times New Roman" w:hAnsi="Times New Roman" w:cs="Times New Roman"/>
          <w:sz w:val="24"/>
          <w:szCs w:val="24"/>
          <w:bdr w:val="none" w:sz="0" w:space="0" w:color="auto" w:frame="1"/>
        </w:rPr>
        <w:t>e</w:t>
      </w:r>
      <w:r w:rsidR="00C678ED" w:rsidRPr="00E448A6">
        <w:rPr>
          <w:rFonts w:ascii="Times New Roman" w:hAnsi="Times New Roman" w:cs="Times New Roman"/>
          <w:sz w:val="24"/>
          <w:szCs w:val="24"/>
          <w:bdr w:val="none" w:sz="0" w:space="0" w:color="auto" w:frame="1"/>
        </w:rPr>
        <w:t xml:space="preserve"> osob</w:t>
      </w:r>
      <w:r w:rsidR="008C24AA">
        <w:rPr>
          <w:rFonts w:ascii="Times New Roman" w:hAnsi="Times New Roman" w:cs="Times New Roman"/>
          <w:sz w:val="24"/>
          <w:szCs w:val="24"/>
          <w:bdr w:val="none" w:sz="0" w:space="0" w:color="auto" w:frame="1"/>
        </w:rPr>
        <w:t>e</w:t>
      </w:r>
      <w:r w:rsidR="00C678ED" w:rsidRPr="00E448A6">
        <w:rPr>
          <w:rFonts w:ascii="Times New Roman" w:hAnsi="Times New Roman" w:cs="Times New Roman"/>
          <w:sz w:val="24"/>
          <w:szCs w:val="24"/>
          <w:bdr w:val="none" w:sz="0" w:space="0" w:color="auto" w:frame="1"/>
        </w:rPr>
        <w:t xml:space="preserve"> koja priloženi</w:t>
      </w:r>
      <w:r w:rsidR="008A2AE7" w:rsidRPr="00E448A6">
        <w:rPr>
          <w:rFonts w:ascii="Times New Roman" w:hAnsi="Times New Roman" w:cs="Times New Roman"/>
          <w:sz w:val="24"/>
          <w:szCs w:val="24"/>
          <w:bdr w:val="none" w:sz="0" w:space="0" w:color="auto" w:frame="1"/>
        </w:rPr>
        <w:t>m</w:t>
      </w:r>
      <w:r w:rsidR="00C678ED" w:rsidRPr="00E448A6">
        <w:rPr>
          <w:rFonts w:ascii="Times New Roman" w:hAnsi="Times New Roman" w:cs="Times New Roman"/>
          <w:sz w:val="24"/>
          <w:szCs w:val="24"/>
          <w:bdr w:val="none" w:sz="0" w:space="0" w:color="auto" w:frame="1"/>
        </w:rPr>
        <w:t xml:space="preserve"> ispravama nije dokazala neprekinut niz stjecanja nekretnine od upisanih vlasnika do sebe, a u postupku predočavanja nadležno općinsko državno odvjetništvo se nije usuglasilo s predloženim upisom, ako je </w:t>
      </w:r>
      <w:r w:rsidR="00AB1E04" w:rsidRPr="00E448A6">
        <w:rPr>
          <w:rFonts w:ascii="Times New Roman" w:hAnsi="Times New Roman" w:cs="Times New Roman"/>
          <w:sz w:val="24"/>
          <w:szCs w:val="24"/>
          <w:bdr w:val="none" w:sz="0" w:space="0" w:color="auto" w:frame="1"/>
        </w:rPr>
        <w:t xml:space="preserve">u zemljišnoj knjizi </w:t>
      </w:r>
      <w:r w:rsidR="00C678ED" w:rsidRPr="00E448A6">
        <w:rPr>
          <w:rFonts w:ascii="Times New Roman" w:hAnsi="Times New Roman" w:cs="Times New Roman"/>
          <w:sz w:val="24"/>
          <w:szCs w:val="24"/>
          <w:bdr w:val="none" w:sz="0" w:space="0" w:color="auto" w:frame="1"/>
        </w:rPr>
        <w:t xml:space="preserve">za koju se postupak provodi </w:t>
      </w:r>
      <w:r w:rsidR="00506FB1" w:rsidRPr="00E448A6">
        <w:rPr>
          <w:rFonts w:ascii="Times New Roman" w:hAnsi="Times New Roman" w:cs="Times New Roman"/>
          <w:sz w:val="24"/>
          <w:szCs w:val="24"/>
          <w:bdr w:val="none" w:sz="0" w:space="0" w:color="auto" w:frame="1"/>
        </w:rPr>
        <w:t xml:space="preserve">na toj nekretnini </w:t>
      </w:r>
      <w:r w:rsidR="00AB1E04" w:rsidRPr="00E448A6">
        <w:rPr>
          <w:rFonts w:ascii="Times New Roman" w:hAnsi="Times New Roman" w:cs="Times New Roman"/>
          <w:sz w:val="24"/>
          <w:szCs w:val="24"/>
          <w:bdr w:val="none" w:sz="0" w:space="0" w:color="auto" w:frame="1"/>
        </w:rPr>
        <w:t>upi</w:t>
      </w:r>
      <w:r w:rsidR="00EC391F" w:rsidRPr="00E448A6">
        <w:rPr>
          <w:rFonts w:ascii="Times New Roman" w:hAnsi="Times New Roman" w:cs="Times New Roman"/>
          <w:sz w:val="24"/>
          <w:szCs w:val="24"/>
          <w:bdr w:val="none" w:sz="0" w:space="0" w:color="auto" w:frame="1"/>
        </w:rPr>
        <w:t>san</w:t>
      </w:r>
      <w:r w:rsidR="00506FB1" w:rsidRPr="00E448A6">
        <w:rPr>
          <w:rFonts w:ascii="Times New Roman" w:hAnsi="Times New Roman" w:cs="Times New Roman"/>
          <w:sz w:val="24"/>
          <w:szCs w:val="24"/>
          <w:bdr w:val="none" w:sz="0" w:space="0" w:color="auto" w:frame="1"/>
        </w:rPr>
        <w:t>o:</w:t>
      </w:r>
    </w:p>
    <w:p w14:paraId="407D1C71" w14:textId="77777777" w:rsidR="00506FB1" w:rsidRPr="00E448A6" w:rsidRDefault="00506FB1" w:rsidP="00DD1963">
      <w:pPr>
        <w:pStyle w:val="NoSpacing"/>
        <w:jc w:val="both"/>
        <w:rPr>
          <w:rFonts w:ascii="Times New Roman" w:hAnsi="Times New Roman" w:cs="Times New Roman"/>
          <w:sz w:val="24"/>
          <w:szCs w:val="24"/>
          <w:bdr w:val="none" w:sz="0" w:space="0" w:color="auto" w:frame="1"/>
        </w:rPr>
      </w:pPr>
      <w:r w:rsidRPr="00E448A6">
        <w:rPr>
          <w:rFonts w:ascii="Times New Roman" w:hAnsi="Times New Roman" w:cs="Times New Roman"/>
          <w:sz w:val="24"/>
          <w:szCs w:val="24"/>
          <w:bdr w:val="none" w:sz="0" w:space="0" w:color="auto" w:frame="1"/>
        </w:rPr>
        <w:t>-</w:t>
      </w:r>
      <w:r w:rsidR="00EC391F" w:rsidRPr="00E448A6">
        <w:rPr>
          <w:rFonts w:ascii="Times New Roman" w:hAnsi="Times New Roman" w:cs="Times New Roman"/>
          <w:sz w:val="24"/>
          <w:szCs w:val="24"/>
          <w:bdr w:val="none" w:sz="0" w:space="0" w:color="auto" w:frame="1"/>
        </w:rPr>
        <w:t xml:space="preserve"> vlasništvo Republike Hrvatske</w:t>
      </w:r>
      <w:r w:rsidR="002A049B" w:rsidRPr="00E448A6">
        <w:rPr>
          <w:rFonts w:ascii="Times New Roman" w:hAnsi="Times New Roman" w:cs="Times New Roman"/>
          <w:sz w:val="24"/>
          <w:szCs w:val="24"/>
          <w:bdr w:val="none" w:sz="0" w:space="0" w:color="auto" w:frame="1"/>
        </w:rPr>
        <w:t xml:space="preserve"> ili pravnih prednika Republike Hrvatske</w:t>
      </w:r>
      <w:r w:rsidR="00EC391F" w:rsidRPr="00E448A6">
        <w:rPr>
          <w:rFonts w:ascii="Times New Roman" w:hAnsi="Times New Roman" w:cs="Times New Roman"/>
          <w:sz w:val="24"/>
          <w:szCs w:val="24"/>
          <w:bdr w:val="none" w:sz="0" w:space="0" w:color="auto" w:frame="1"/>
        </w:rPr>
        <w:t xml:space="preserve">, </w:t>
      </w:r>
    </w:p>
    <w:p w14:paraId="1AB8E575" w14:textId="77777777" w:rsidR="00506FB1" w:rsidRPr="00E448A6" w:rsidRDefault="00506FB1" w:rsidP="00DD1963">
      <w:pPr>
        <w:pStyle w:val="NoSpacing"/>
        <w:jc w:val="both"/>
        <w:rPr>
          <w:rFonts w:ascii="Times New Roman" w:hAnsi="Times New Roman" w:cs="Times New Roman"/>
          <w:sz w:val="24"/>
          <w:szCs w:val="24"/>
          <w:bdr w:val="none" w:sz="0" w:space="0" w:color="auto" w:frame="1"/>
        </w:rPr>
      </w:pPr>
      <w:r w:rsidRPr="00E448A6">
        <w:rPr>
          <w:rFonts w:ascii="Times New Roman" w:hAnsi="Times New Roman" w:cs="Times New Roman"/>
          <w:sz w:val="24"/>
          <w:szCs w:val="24"/>
          <w:bdr w:val="none" w:sz="0" w:space="0" w:color="auto" w:frame="1"/>
        </w:rPr>
        <w:t xml:space="preserve">- </w:t>
      </w:r>
      <w:r w:rsidR="00A93BFF" w:rsidRPr="00E448A6">
        <w:rPr>
          <w:rFonts w:ascii="Times New Roman" w:hAnsi="Times New Roman" w:cs="Times New Roman"/>
          <w:sz w:val="24"/>
          <w:szCs w:val="24"/>
          <w:bdr w:val="none" w:sz="0" w:space="0" w:color="auto" w:frame="1"/>
        </w:rPr>
        <w:t>opće</w:t>
      </w:r>
      <w:r w:rsidR="002A049B" w:rsidRPr="00E448A6">
        <w:rPr>
          <w:rFonts w:ascii="Times New Roman" w:hAnsi="Times New Roman" w:cs="Times New Roman"/>
          <w:sz w:val="24"/>
          <w:szCs w:val="24"/>
          <w:bdr w:val="none" w:sz="0" w:space="0" w:color="auto" w:frame="1"/>
        </w:rPr>
        <w:t xml:space="preserve"> </w:t>
      </w:r>
      <w:r w:rsidR="00A93BFF" w:rsidRPr="00E448A6">
        <w:rPr>
          <w:rFonts w:ascii="Times New Roman" w:hAnsi="Times New Roman" w:cs="Times New Roman"/>
          <w:sz w:val="24"/>
          <w:szCs w:val="24"/>
          <w:bdr w:val="none" w:sz="0" w:space="0" w:color="auto" w:frame="1"/>
        </w:rPr>
        <w:t>dobro</w:t>
      </w:r>
      <w:r w:rsidRPr="00E448A6">
        <w:rPr>
          <w:rFonts w:ascii="Times New Roman" w:hAnsi="Times New Roman" w:cs="Times New Roman"/>
          <w:sz w:val="24"/>
          <w:szCs w:val="24"/>
          <w:bdr w:val="none" w:sz="0" w:space="0" w:color="auto" w:frame="1"/>
        </w:rPr>
        <w:t xml:space="preserve">, </w:t>
      </w:r>
    </w:p>
    <w:p w14:paraId="42477B24" w14:textId="77777777" w:rsidR="00506FB1" w:rsidRPr="00E448A6" w:rsidRDefault="00506FB1" w:rsidP="00DD1963">
      <w:pPr>
        <w:pStyle w:val="NoSpacing"/>
        <w:jc w:val="both"/>
        <w:rPr>
          <w:rFonts w:ascii="Times New Roman" w:hAnsi="Times New Roman" w:cs="Times New Roman"/>
          <w:sz w:val="24"/>
          <w:szCs w:val="24"/>
          <w:bdr w:val="none" w:sz="0" w:space="0" w:color="auto" w:frame="1"/>
        </w:rPr>
      </w:pPr>
      <w:r w:rsidRPr="00E448A6">
        <w:rPr>
          <w:rFonts w:ascii="Times New Roman" w:hAnsi="Times New Roman" w:cs="Times New Roman"/>
          <w:sz w:val="24"/>
          <w:szCs w:val="24"/>
          <w:bdr w:val="none" w:sz="0" w:space="0" w:color="auto" w:frame="1"/>
        </w:rPr>
        <w:t>- javno dobro ili</w:t>
      </w:r>
    </w:p>
    <w:p w14:paraId="4B4BF26A" w14:textId="77777777" w:rsidR="005F159E" w:rsidRPr="00E448A6" w:rsidRDefault="00506FB1" w:rsidP="00DD1963">
      <w:pPr>
        <w:pStyle w:val="NoSpacing"/>
        <w:jc w:val="both"/>
        <w:rPr>
          <w:rFonts w:ascii="Times New Roman" w:hAnsi="Times New Roman" w:cs="Times New Roman"/>
          <w:sz w:val="24"/>
          <w:szCs w:val="24"/>
          <w:bdr w:val="none" w:sz="0" w:space="0" w:color="auto" w:frame="1"/>
        </w:rPr>
      </w:pPr>
      <w:r w:rsidRPr="00E448A6">
        <w:rPr>
          <w:rFonts w:ascii="Times New Roman" w:hAnsi="Times New Roman" w:cs="Times New Roman"/>
          <w:sz w:val="24"/>
          <w:szCs w:val="24"/>
          <w:bdr w:val="none" w:sz="0" w:space="0" w:color="auto" w:frame="1"/>
        </w:rPr>
        <w:t xml:space="preserve">- </w:t>
      </w:r>
      <w:r w:rsidR="002A049B" w:rsidRPr="00E448A6">
        <w:rPr>
          <w:rFonts w:ascii="Times New Roman" w:hAnsi="Times New Roman" w:cs="Times New Roman"/>
          <w:sz w:val="24"/>
          <w:szCs w:val="24"/>
          <w:bdr w:val="none" w:sz="0" w:space="0" w:color="auto" w:frame="1"/>
        </w:rPr>
        <w:t>općenarodna imovina ili društveno vlasništvo bez upisanog nositelja prava korištenja</w:t>
      </w:r>
      <w:r w:rsidRPr="00E448A6">
        <w:rPr>
          <w:rFonts w:ascii="Times New Roman" w:hAnsi="Times New Roman" w:cs="Times New Roman"/>
          <w:sz w:val="24"/>
          <w:szCs w:val="24"/>
          <w:bdr w:val="none" w:sz="0" w:space="0" w:color="auto" w:frame="1"/>
        </w:rPr>
        <w:t>.</w:t>
      </w:r>
    </w:p>
    <w:p w14:paraId="3B9F9A49"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p>
    <w:p w14:paraId="74EEAAD3"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sidR="003D1E6A">
        <w:rPr>
          <w:rFonts w:ascii="Times New Roman" w:hAnsi="Times New Roman" w:cs="Times New Roman"/>
          <w:sz w:val="24"/>
          <w:szCs w:val="24"/>
          <w:bdr w:val="none" w:sz="0" w:space="0" w:color="auto" w:frame="1"/>
        </w:rPr>
        <w:t>3</w:t>
      </w:r>
      <w:r w:rsidRPr="00C63668">
        <w:rPr>
          <w:rFonts w:ascii="Times New Roman" w:hAnsi="Times New Roman" w:cs="Times New Roman"/>
          <w:sz w:val="24"/>
          <w:szCs w:val="24"/>
          <w:bdr w:val="none" w:sz="0" w:space="0" w:color="auto" w:frame="1"/>
        </w:rPr>
        <w:t>) Zapisnik iz stavka 1. ovoga članka sadrži bitne izjave stranaka, podatke o ispravama koje su stranke predočile sudu te utvrđenje da je nacrt uloška sastavljen.</w:t>
      </w:r>
    </w:p>
    <w:p w14:paraId="031C455C"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p>
    <w:p w14:paraId="6E9D92B1"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sidR="003D1E6A">
        <w:rPr>
          <w:rFonts w:ascii="Times New Roman" w:hAnsi="Times New Roman" w:cs="Times New Roman"/>
          <w:sz w:val="24"/>
          <w:szCs w:val="24"/>
          <w:bdr w:val="none" w:sz="0" w:space="0" w:color="auto" w:frame="1"/>
        </w:rPr>
        <w:t>4</w:t>
      </w:r>
      <w:r w:rsidRPr="00C63668">
        <w:rPr>
          <w:rFonts w:ascii="Times New Roman" w:hAnsi="Times New Roman" w:cs="Times New Roman"/>
          <w:sz w:val="24"/>
          <w:szCs w:val="24"/>
          <w:bdr w:val="none" w:sz="0" w:space="0" w:color="auto" w:frame="1"/>
        </w:rPr>
        <w:t>) Zapisnik iz stavka 1. ovoga članka potpisuju svi sudionici u postupku, a ako netko uskrati svoj potpis, u zapisniku će se navesti razlozi</w:t>
      </w:r>
      <w:r>
        <w:rPr>
          <w:rFonts w:ascii="Times New Roman" w:hAnsi="Times New Roman" w:cs="Times New Roman"/>
          <w:sz w:val="24"/>
          <w:szCs w:val="24"/>
          <w:bdr w:val="none" w:sz="0" w:space="0" w:color="auto" w:frame="1"/>
        </w:rPr>
        <w:t xml:space="preserve"> o istome</w:t>
      </w:r>
      <w:r w:rsidRPr="00C63668">
        <w:rPr>
          <w:rFonts w:ascii="Times New Roman" w:hAnsi="Times New Roman" w:cs="Times New Roman"/>
          <w:sz w:val="24"/>
          <w:szCs w:val="24"/>
          <w:bdr w:val="none" w:sz="0" w:space="0" w:color="auto" w:frame="1"/>
        </w:rPr>
        <w:t>.</w:t>
      </w:r>
    </w:p>
    <w:p w14:paraId="2E1179F4"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6F80548A"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sidR="003D1E6A">
        <w:rPr>
          <w:rFonts w:ascii="Times New Roman" w:hAnsi="Times New Roman" w:cs="Times New Roman"/>
          <w:sz w:val="24"/>
          <w:szCs w:val="24"/>
          <w:bdr w:val="none" w:sz="0" w:space="0" w:color="auto" w:frame="1"/>
        </w:rPr>
        <w:t>5</w:t>
      </w:r>
      <w:r w:rsidRPr="00C63668">
        <w:rPr>
          <w:rFonts w:ascii="Times New Roman" w:hAnsi="Times New Roman" w:cs="Times New Roman"/>
          <w:sz w:val="24"/>
          <w:szCs w:val="24"/>
          <w:bdr w:val="none" w:sz="0" w:space="0" w:color="auto" w:frame="1"/>
        </w:rPr>
        <w:t>) Na raspravi za sastavljanje</w:t>
      </w:r>
      <w:r>
        <w:rPr>
          <w:rFonts w:ascii="Times New Roman" w:hAnsi="Times New Roman" w:cs="Times New Roman"/>
          <w:sz w:val="24"/>
          <w:szCs w:val="24"/>
          <w:bdr w:val="none" w:sz="0" w:space="0" w:color="auto" w:frame="1"/>
        </w:rPr>
        <w:t xml:space="preserve"> nacrta zemljišnoknjižnog</w:t>
      </w:r>
      <w:r w:rsidRPr="00C63668">
        <w:rPr>
          <w:rFonts w:ascii="Times New Roman" w:hAnsi="Times New Roman" w:cs="Times New Roman"/>
          <w:sz w:val="24"/>
          <w:szCs w:val="24"/>
          <w:bdr w:val="none" w:sz="0" w:space="0" w:color="auto" w:frame="1"/>
        </w:rPr>
        <w:t xml:space="preserve"> ulo</w:t>
      </w:r>
      <w:r w:rsidR="008C24AA">
        <w:rPr>
          <w:rFonts w:ascii="Times New Roman" w:hAnsi="Times New Roman" w:cs="Times New Roman"/>
          <w:sz w:val="24"/>
          <w:szCs w:val="24"/>
          <w:bdr w:val="none" w:sz="0" w:space="0" w:color="auto" w:frame="1"/>
        </w:rPr>
        <w:t>ška</w:t>
      </w:r>
      <w:r w:rsidRPr="00C63668">
        <w:rPr>
          <w:rFonts w:ascii="Times New Roman" w:hAnsi="Times New Roman" w:cs="Times New Roman"/>
          <w:sz w:val="24"/>
          <w:szCs w:val="24"/>
          <w:bdr w:val="none" w:sz="0" w:space="0" w:color="auto" w:frame="1"/>
        </w:rPr>
        <w:t xml:space="preserve"> ne donosi se posebno rješenje.</w:t>
      </w:r>
    </w:p>
    <w:p w14:paraId="2938163D"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p>
    <w:p w14:paraId="67B9EF69" w14:textId="79DDF03F" w:rsidR="00DD1963" w:rsidRPr="00C63668"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sidR="003D1E6A">
        <w:rPr>
          <w:rFonts w:ascii="Times New Roman" w:hAnsi="Times New Roman" w:cs="Times New Roman"/>
          <w:sz w:val="24"/>
          <w:szCs w:val="24"/>
          <w:bdr w:val="none" w:sz="0" w:space="0" w:color="auto" w:frame="1"/>
        </w:rPr>
        <w:t>6</w:t>
      </w:r>
      <w:r w:rsidRPr="00C63668">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N</w:t>
      </w:r>
      <w:r w:rsidRPr="00C63668">
        <w:rPr>
          <w:rFonts w:ascii="Times New Roman" w:hAnsi="Times New Roman" w:cs="Times New Roman"/>
          <w:sz w:val="24"/>
          <w:szCs w:val="24"/>
          <w:bdr w:val="none" w:sz="0" w:space="0" w:color="auto" w:frame="1"/>
        </w:rPr>
        <w:t xml:space="preserve">a raspravu za sastavljanje </w:t>
      </w:r>
      <w:r>
        <w:rPr>
          <w:rFonts w:ascii="Times New Roman" w:hAnsi="Times New Roman" w:cs="Times New Roman"/>
          <w:sz w:val="24"/>
          <w:szCs w:val="24"/>
          <w:bdr w:val="none" w:sz="0" w:space="0" w:color="auto" w:frame="1"/>
        </w:rPr>
        <w:t xml:space="preserve">zemljišnoknjižnog uloška pozivaju se osobe iz članka 187. stavka 4. ovoga Zakona, </w:t>
      </w:r>
      <w:r w:rsidR="008E104E">
        <w:rPr>
          <w:rFonts w:ascii="Times New Roman" w:hAnsi="Times New Roman" w:cs="Times New Roman"/>
          <w:sz w:val="24"/>
          <w:szCs w:val="24"/>
          <w:bdr w:val="none" w:sz="0" w:space="0" w:color="auto" w:frame="1"/>
        </w:rPr>
        <w:t>uz odgovarajuć</w:t>
      </w:r>
      <w:r w:rsidR="008C24AA">
        <w:rPr>
          <w:rFonts w:ascii="Times New Roman" w:hAnsi="Times New Roman" w:cs="Times New Roman"/>
          <w:sz w:val="24"/>
          <w:szCs w:val="24"/>
          <w:bdr w:val="none" w:sz="0" w:space="0" w:color="auto" w:frame="1"/>
        </w:rPr>
        <w:t>u</w:t>
      </w:r>
      <w:r w:rsidR="008E104E">
        <w:rPr>
          <w:rFonts w:ascii="Times New Roman" w:hAnsi="Times New Roman" w:cs="Times New Roman"/>
          <w:sz w:val="24"/>
          <w:szCs w:val="24"/>
          <w:bdr w:val="none" w:sz="0" w:space="0" w:color="auto" w:frame="1"/>
        </w:rPr>
        <w:t xml:space="preserve"> primjenu odredbi članka 190. stavk</w:t>
      </w:r>
      <w:r w:rsidR="00DF756C">
        <w:rPr>
          <w:rFonts w:ascii="Times New Roman" w:hAnsi="Times New Roman" w:cs="Times New Roman"/>
          <w:sz w:val="24"/>
          <w:szCs w:val="24"/>
          <w:bdr w:val="none" w:sz="0" w:space="0" w:color="auto" w:frame="1"/>
        </w:rPr>
        <w:t>a</w:t>
      </w:r>
      <w:r w:rsidR="008E104E">
        <w:rPr>
          <w:rFonts w:ascii="Times New Roman" w:hAnsi="Times New Roman" w:cs="Times New Roman"/>
          <w:sz w:val="24"/>
          <w:szCs w:val="24"/>
          <w:bdr w:val="none" w:sz="0" w:space="0" w:color="auto" w:frame="1"/>
        </w:rPr>
        <w:t xml:space="preserve"> 3. ovoga Zakona</w:t>
      </w:r>
      <w:r w:rsidR="008C24AA">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 xml:space="preserve"> uz napomenu da d</w:t>
      </w:r>
      <w:r w:rsidRPr="00C63668">
        <w:rPr>
          <w:rFonts w:ascii="Times New Roman" w:hAnsi="Times New Roman" w:cs="Times New Roman"/>
          <w:sz w:val="24"/>
          <w:szCs w:val="24"/>
          <w:bdr w:val="none" w:sz="0" w:space="0" w:color="auto" w:frame="1"/>
        </w:rPr>
        <w:t>ostav</w:t>
      </w:r>
      <w:r>
        <w:rPr>
          <w:rFonts w:ascii="Times New Roman" w:hAnsi="Times New Roman" w:cs="Times New Roman"/>
          <w:sz w:val="24"/>
          <w:szCs w:val="24"/>
          <w:bdr w:val="none" w:sz="0" w:space="0" w:color="auto" w:frame="1"/>
        </w:rPr>
        <w:t>e</w:t>
      </w:r>
      <w:r w:rsidRPr="00C63668">
        <w:rPr>
          <w:rFonts w:ascii="Times New Roman" w:hAnsi="Times New Roman" w:cs="Times New Roman"/>
          <w:sz w:val="24"/>
          <w:szCs w:val="24"/>
          <w:bdr w:val="none" w:sz="0" w:space="0" w:color="auto" w:frame="1"/>
        </w:rPr>
        <w:t xml:space="preserve"> sudu isprave potrebne za dokazivanje prava ili pravnih činjenica koje treba upisati</w:t>
      </w:r>
      <w:r>
        <w:rPr>
          <w:rFonts w:ascii="Times New Roman" w:hAnsi="Times New Roman" w:cs="Times New Roman"/>
          <w:sz w:val="24"/>
          <w:szCs w:val="24"/>
          <w:bdr w:val="none" w:sz="0" w:space="0" w:color="auto" w:frame="1"/>
        </w:rPr>
        <w:t xml:space="preserve"> i </w:t>
      </w:r>
      <w:r w:rsidRPr="00C63668">
        <w:rPr>
          <w:rFonts w:ascii="Times New Roman" w:hAnsi="Times New Roman" w:cs="Times New Roman"/>
          <w:sz w:val="24"/>
          <w:szCs w:val="24"/>
          <w:bdr w:val="none" w:sz="0" w:space="0" w:color="auto" w:frame="1"/>
        </w:rPr>
        <w:t>posebno upoz</w:t>
      </w:r>
      <w:r>
        <w:rPr>
          <w:rFonts w:ascii="Times New Roman" w:hAnsi="Times New Roman" w:cs="Times New Roman"/>
          <w:sz w:val="24"/>
          <w:szCs w:val="24"/>
          <w:bdr w:val="none" w:sz="0" w:space="0" w:color="auto" w:frame="1"/>
        </w:rPr>
        <w:t>orenje</w:t>
      </w:r>
      <w:r w:rsidRPr="00C63668">
        <w:rPr>
          <w:rFonts w:ascii="Times New Roman" w:hAnsi="Times New Roman" w:cs="Times New Roman"/>
          <w:sz w:val="24"/>
          <w:szCs w:val="24"/>
          <w:bdr w:val="none" w:sz="0" w:space="0" w:color="auto" w:frame="1"/>
        </w:rPr>
        <w:t xml:space="preserve"> na odredbu članka 190. stavka 5. ovoga Zakona.</w:t>
      </w:r>
      <w:r w:rsidR="00C6668A">
        <w:rPr>
          <w:rFonts w:ascii="Times New Roman" w:hAnsi="Times New Roman" w:cs="Times New Roman"/>
          <w:sz w:val="24"/>
          <w:szCs w:val="24"/>
          <w:bdr w:val="none" w:sz="0" w:space="0" w:color="auto" w:frame="1"/>
        </w:rPr>
        <w:t>“.</w:t>
      </w:r>
    </w:p>
    <w:p w14:paraId="63227366"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p>
    <w:p w14:paraId="3BB1EB3E" w14:textId="77777777" w:rsidR="00DD1963" w:rsidRDefault="00DD1963" w:rsidP="00DD1963">
      <w:pPr>
        <w:pStyle w:val="NoSpacing"/>
        <w:jc w:val="center"/>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lastRenderedPageBreak/>
        <w:t>Članak 187.b</w:t>
      </w:r>
    </w:p>
    <w:p w14:paraId="339A8589" w14:textId="77777777" w:rsidR="00DD1963" w:rsidRDefault="00DD1963" w:rsidP="00DD1963">
      <w:pPr>
        <w:pStyle w:val="NoSpacing"/>
        <w:jc w:val="center"/>
        <w:rPr>
          <w:rFonts w:ascii="Times New Roman" w:hAnsi="Times New Roman" w:cs="Times New Roman"/>
          <w:sz w:val="24"/>
          <w:szCs w:val="24"/>
          <w:bdr w:val="none" w:sz="0" w:space="0" w:color="auto" w:frame="1"/>
        </w:rPr>
      </w:pPr>
    </w:p>
    <w:p w14:paraId="4A01B4B5"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1</w:t>
      </w:r>
      <w:r w:rsidRPr="00C63668">
        <w:rPr>
          <w:rFonts w:ascii="Times New Roman" w:hAnsi="Times New Roman" w:cs="Times New Roman"/>
          <w:sz w:val="24"/>
          <w:szCs w:val="24"/>
          <w:bdr w:val="none" w:sz="0" w:space="0" w:color="auto" w:frame="1"/>
        </w:rPr>
        <w:t>) Zemljišnoknjižni ulošci sastavljaju se prema pravilu da će svaka pojedina katastarska čestica činiti zasebno zemljišnoknjižno tijelo, za koje će se sastaviti poseban zemljišnoknjižni uložak, osim ako zakonom nije drukčije određeno.</w:t>
      </w:r>
    </w:p>
    <w:p w14:paraId="3E7E58B9" w14:textId="77777777" w:rsidR="00DD1963" w:rsidRPr="00C63668" w:rsidRDefault="00DD1963" w:rsidP="00DD1963">
      <w:pPr>
        <w:pStyle w:val="NoSpacing"/>
        <w:jc w:val="both"/>
        <w:rPr>
          <w:rFonts w:ascii="Times New Roman" w:hAnsi="Times New Roman" w:cs="Times New Roman"/>
          <w:sz w:val="24"/>
          <w:szCs w:val="24"/>
          <w:bdr w:val="none" w:sz="0" w:space="0" w:color="auto" w:frame="1"/>
        </w:rPr>
      </w:pPr>
    </w:p>
    <w:p w14:paraId="101E8A4D"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C63668">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2</w:t>
      </w:r>
      <w:r w:rsidRPr="00C63668">
        <w:rPr>
          <w:rFonts w:ascii="Times New Roman" w:hAnsi="Times New Roman" w:cs="Times New Roman"/>
          <w:sz w:val="24"/>
          <w:szCs w:val="24"/>
          <w:bdr w:val="none" w:sz="0" w:space="0" w:color="auto" w:frame="1"/>
        </w:rPr>
        <w:t>) U jedan zemljišnoknjižni uložak upisat će se više katastarskih čestica koje nisu različito opterećene, a pripadaju istom vlasniku, ako on to zahtijeva prilikom sastavljanja uloška.</w:t>
      </w:r>
      <w:r>
        <w:rPr>
          <w:rFonts w:ascii="Times New Roman" w:hAnsi="Times New Roman" w:cs="Times New Roman"/>
          <w:sz w:val="24"/>
          <w:szCs w:val="24"/>
          <w:bdr w:val="none" w:sz="0" w:space="0" w:color="auto" w:frame="1"/>
        </w:rPr>
        <w:t>“.</w:t>
      </w:r>
    </w:p>
    <w:p w14:paraId="7EAC5E52" w14:textId="77777777" w:rsidR="00A86ED3" w:rsidRDefault="00A86ED3" w:rsidP="00DD1963">
      <w:pPr>
        <w:pStyle w:val="NoSpacing"/>
        <w:jc w:val="both"/>
        <w:rPr>
          <w:rFonts w:ascii="Times New Roman" w:hAnsi="Times New Roman" w:cs="Times New Roman"/>
          <w:sz w:val="24"/>
          <w:szCs w:val="24"/>
          <w:bdr w:val="none" w:sz="0" w:space="0" w:color="auto" w:frame="1"/>
        </w:rPr>
      </w:pPr>
    </w:p>
    <w:p w14:paraId="35AB7264" w14:textId="77777777" w:rsidR="00DD1963" w:rsidRPr="00C63668"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0D5030E3" w14:textId="77777777" w:rsidR="005E0362" w:rsidRDefault="005E0362" w:rsidP="00DD1963">
      <w:pPr>
        <w:pStyle w:val="NoSpacing"/>
        <w:jc w:val="both"/>
        <w:rPr>
          <w:rFonts w:ascii="Times New Roman" w:hAnsi="Times New Roman" w:cs="Times New Roman"/>
          <w:sz w:val="24"/>
          <w:szCs w:val="24"/>
          <w:bdr w:val="none" w:sz="0" w:space="0" w:color="auto" w:frame="1"/>
        </w:rPr>
      </w:pPr>
    </w:p>
    <w:p w14:paraId="58701DAD"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6C36EC">
        <w:rPr>
          <w:rFonts w:ascii="Times New Roman" w:hAnsi="Times New Roman" w:cs="Times New Roman"/>
          <w:sz w:val="24"/>
          <w:szCs w:val="24"/>
          <w:bdr w:val="none" w:sz="0" w:space="0" w:color="auto" w:frame="1"/>
        </w:rPr>
        <w:t xml:space="preserve">U članku </w:t>
      </w:r>
      <w:r>
        <w:rPr>
          <w:rFonts w:ascii="Times New Roman" w:hAnsi="Times New Roman" w:cs="Times New Roman"/>
          <w:sz w:val="24"/>
          <w:szCs w:val="24"/>
          <w:bdr w:val="none" w:sz="0" w:space="0" w:color="auto" w:frame="1"/>
        </w:rPr>
        <w:t xml:space="preserve">190. u stavku 1. riječi: „podaci prikupljeni u katastarskoj izmjeri“ zamjenjuju se riječima: „popisnog lista sastavljenog u postupku katastarske izmjere odnosno predočavanja“. </w:t>
      </w:r>
    </w:p>
    <w:p w14:paraId="602F4BF0"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11812B14" w14:textId="5256A356" w:rsidR="00DD1963" w:rsidRDefault="008E104E"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U stavku </w:t>
      </w:r>
      <w:r w:rsidR="00DD1963">
        <w:rPr>
          <w:rFonts w:ascii="Times New Roman" w:hAnsi="Times New Roman" w:cs="Times New Roman"/>
          <w:sz w:val="24"/>
          <w:szCs w:val="24"/>
          <w:bdr w:val="none" w:sz="0" w:space="0" w:color="auto" w:frame="1"/>
        </w:rPr>
        <w:t xml:space="preserve">3. </w:t>
      </w:r>
      <w:r>
        <w:rPr>
          <w:rFonts w:ascii="Times New Roman" w:hAnsi="Times New Roman" w:cs="Times New Roman"/>
          <w:sz w:val="24"/>
          <w:szCs w:val="24"/>
          <w:bdr w:val="none" w:sz="0" w:space="0" w:color="auto" w:frame="1"/>
        </w:rPr>
        <w:t xml:space="preserve">prva rečenica </w:t>
      </w:r>
      <w:r w:rsidR="00DD1963">
        <w:rPr>
          <w:rFonts w:ascii="Times New Roman" w:hAnsi="Times New Roman" w:cs="Times New Roman"/>
          <w:sz w:val="24"/>
          <w:szCs w:val="24"/>
          <w:bdr w:val="none" w:sz="0" w:space="0" w:color="auto" w:frame="1"/>
        </w:rPr>
        <w:t>briše se.</w:t>
      </w:r>
    </w:p>
    <w:p w14:paraId="235E5F88"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76839FE5"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329A1CF0"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D54E9B2" w14:textId="77777777" w:rsidR="001122E7" w:rsidRDefault="00DD1963" w:rsidP="00DA2DEE">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192. stavku 1. iza riječi: „i podaci isprava položenih u sudu“, dodaju se riječi: „te podaci popisnog lista sastavljenog u postupku katastarske izmjere odnosno predočavanja“.</w:t>
      </w:r>
    </w:p>
    <w:p w14:paraId="1D962895" w14:textId="77777777" w:rsidR="00DA2DEE" w:rsidRDefault="00DA2DEE" w:rsidP="00DA2DEE">
      <w:pPr>
        <w:pStyle w:val="NoSpacing"/>
        <w:jc w:val="both"/>
        <w:rPr>
          <w:rFonts w:ascii="Times New Roman" w:hAnsi="Times New Roman" w:cs="Times New Roman"/>
          <w:sz w:val="24"/>
          <w:szCs w:val="24"/>
          <w:bdr w:val="none" w:sz="0" w:space="0" w:color="auto" w:frame="1"/>
        </w:rPr>
      </w:pPr>
    </w:p>
    <w:p w14:paraId="249FAA95"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1C5FD06D"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22CBA537" w14:textId="77777777" w:rsidR="00DD1963" w:rsidRPr="00283390"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 U članku 196. stavku 1. riječ: „pisano“ briše se.</w:t>
      </w:r>
    </w:p>
    <w:p w14:paraId="798DEA9F"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546EC614" w14:textId="77777777" w:rsidR="00DD1963" w:rsidRPr="00A81865"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38B1D1E5" w14:textId="77777777" w:rsidR="00DD1963" w:rsidRDefault="00DD1963" w:rsidP="00DD1963">
      <w:pPr>
        <w:pStyle w:val="NoSpacing"/>
        <w:ind w:firstLine="708"/>
        <w:jc w:val="both"/>
        <w:rPr>
          <w:rFonts w:ascii="Times New Roman" w:hAnsi="Times New Roman" w:cs="Times New Roman"/>
          <w:sz w:val="24"/>
          <w:szCs w:val="24"/>
          <w:bdr w:val="none" w:sz="0" w:space="0" w:color="auto" w:frame="1"/>
        </w:rPr>
      </w:pPr>
    </w:p>
    <w:p w14:paraId="18CE15DC"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U članku 203. stavak 4.</w:t>
      </w:r>
      <w:r w:rsidRPr="00FC2BB9">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briše se.</w:t>
      </w:r>
    </w:p>
    <w:p w14:paraId="35296054"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0F615454" w14:textId="77777777" w:rsidR="001E5AB4" w:rsidRDefault="00DD1963" w:rsidP="00822CA7">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Dosadašnji stavci 5. i 6. postaju stavci 4. i 5.</w:t>
      </w:r>
      <w:r w:rsidR="00822CA7">
        <w:rPr>
          <w:rFonts w:ascii="Times New Roman" w:hAnsi="Times New Roman" w:cs="Times New Roman"/>
          <w:sz w:val="24"/>
          <w:szCs w:val="24"/>
          <w:bdr w:val="none" w:sz="0" w:space="0" w:color="auto" w:frame="1"/>
        </w:rPr>
        <w:t xml:space="preserve"> </w:t>
      </w:r>
    </w:p>
    <w:p w14:paraId="5108BF87" w14:textId="20E64EA2" w:rsidR="00DD1963" w:rsidRDefault="00DD1963" w:rsidP="00DD1963">
      <w:pPr>
        <w:pStyle w:val="NoSpacing"/>
        <w:jc w:val="both"/>
        <w:rPr>
          <w:rFonts w:ascii="Times New Roman" w:hAnsi="Times New Roman" w:cs="Times New Roman"/>
          <w:sz w:val="24"/>
          <w:szCs w:val="24"/>
          <w:bdr w:val="none" w:sz="0" w:space="0" w:color="auto" w:frame="1"/>
        </w:rPr>
      </w:pPr>
    </w:p>
    <w:p w14:paraId="57A8801F" w14:textId="77777777" w:rsidR="00DD1963" w:rsidRDefault="00DD1963" w:rsidP="007717CC">
      <w:pPr>
        <w:pStyle w:val="NoSpacing"/>
        <w:numPr>
          <w:ilvl w:val="0"/>
          <w:numId w:val="49"/>
        </w:numPr>
        <w:jc w:val="center"/>
        <w:rPr>
          <w:rFonts w:ascii="Times New Roman" w:hAnsi="Times New Roman" w:cs="Times New Roman"/>
          <w:sz w:val="24"/>
          <w:szCs w:val="24"/>
          <w:bdr w:val="none" w:sz="0" w:space="0" w:color="auto" w:frame="1"/>
        </w:rPr>
      </w:pPr>
    </w:p>
    <w:p w14:paraId="76481C8B"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477C074B" w14:textId="77777777" w:rsidR="00DD1963" w:rsidRPr="00C635F4" w:rsidRDefault="00DD1963" w:rsidP="00DD1963">
      <w:pPr>
        <w:pStyle w:val="NoSpacing"/>
        <w:jc w:val="both"/>
        <w:rPr>
          <w:rFonts w:ascii="Times New Roman" w:hAnsi="Times New Roman" w:cs="Times New Roman"/>
          <w:sz w:val="24"/>
          <w:szCs w:val="24"/>
          <w:bdr w:val="none" w:sz="0" w:space="0" w:color="auto" w:frame="1"/>
        </w:rPr>
      </w:pPr>
      <w:r w:rsidRPr="00C635F4">
        <w:rPr>
          <w:rFonts w:ascii="Times New Roman" w:hAnsi="Times New Roman" w:cs="Times New Roman"/>
          <w:sz w:val="24"/>
          <w:szCs w:val="24"/>
          <w:bdr w:val="none" w:sz="0" w:space="0" w:color="auto" w:frame="1"/>
        </w:rPr>
        <w:t xml:space="preserve">U članku 216. stavak 1. mijenja se i glasi: </w:t>
      </w:r>
    </w:p>
    <w:p w14:paraId="7C309964" w14:textId="77777777" w:rsidR="00DD1963" w:rsidRPr="00C635F4" w:rsidRDefault="00DD1963" w:rsidP="00DD1963">
      <w:pPr>
        <w:pStyle w:val="NoSpacing"/>
        <w:jc w:val="both"/>
        <w:rPr>
          <w:rFonts w:ascii="Times New Roman" w:hAnsi="Times New Roman" w:cs="Times New Roman"/>
          <w:sz w:val="24"/>
          <w:szCs w:val="24"/>
          <w:bdr w:val="none" w:sz="0" w:space="0" w:color="auto" w:frame="1"/>
        </w:rPr>
      </w:pPr>
    </w:p>
    <w:p w14:paraId="6F7986AA" w14:textId="77777777" w:rsidR="00DD1963" w:rsidRDefault="00DD1963" w:rsidP="00DD1963">
      <w:pPr>
        <w:pStyle w:val="NoSpacing"/>
        <w:jc w:val="both"/>
        <w:rPr>
          <w:rFonts w:ascii="Times New Roman" w:hAnsi="Times New Roman" w:cs="Times New Roman"/>
          <w:sz w:val="24"/>
          <w:szCs w:val="24"/>
          <w:bdr w:val="none" w:sz="0" w:space="0" w:color="auto" w:frame="1"/>
        </w:rPr>
      </w:pPr>
      <w:r w:rsidRPr="00C635F4">
        <w:rPr>
          <w:rFonts w:ascii="Times New Roman" w:hAnsi="Times New Roman" w:cs="Times New Roman"/>
          <w:sz w:val="24"/>
          <w:szCs w:val="24"/>
          <w:bdr w:val="none" w:sz="0" w:space="0" w:color="auto" w:frame="1"/>
        </w:rPr>
        <w:t xml:space="preserve">“(1) </w:t>
      </w:r>
      <w:bookmarkStart w:id="5" w:name="_Hlk154566398"/>
      <w:r w:rsidRPr="00C635F4">
        <w:rPr>
          <w:rFonts w:ascii="Times New Roman" w:hAnsi="Times New Roman" w:cs="Times New Roman"/>
          <w:sz w:val="24"/>
          <w:szCs w:val="24"/>
          <w:bdr w:val="none" w:sz="0" w:space="0" w:color="auto" w:frame="1"/>
        </w:rPr>
        <w:t>Ako sud smatra da je potrebno održati raspravu, rasprava za ispravak mora se održati u roku od 60 dana od dana isteka zadnjeg dana roka za podnošenje prijava i prigovora</w:t>
      </w:r>
      <w:bookmarkEnd w:id="5"/>
      <w:r w:rsidRPr="00C635F4">
        <w:rPr>
          <w:rFonts w:ascii="Times New Roman" w:hAnsi="Times New Roman" w:cs="Times New Roman"/>
          <w:sz w:val="24"/>
          <w:szCs w:val="24"/>
          <w:bdr w:val="none" w:sz="0" w:space="0" w:color="auto" w:frame="1"/>
        </w:rPr>
        <w:t>.”</w:t>
      </w:r>
      <w:r>
        <w:rPr>
          <w:rFonts w:ascii="Times New Roman" w:hAnsi="Times New Roman" w:cs="Times New Roman"/>
          <w:sz w:val="24"/>
          <w:szCs w:val="24"/>
          <w:bdr w:val="none" w:sz="0" w:space="0" w:color="auto" w:frame="1"/>
        </w:rPr>
        <w:t>.</w:t>
      </w:r>
    </w:p>
    <w:p w14:paraId="243012FB" w14:textId="77777777" w:rsidR="00DD1963" w:rsidRDefault="00DD1963" w:rsidP="00DD1963">
      <w:pPr>
        <w:pStyle w:val="NoSpacing"/>
        <w:jc w:val="both"/>
        <w:rPr>
          <w:rFonts w:ascii="Times New Roman" w:hAnsi="Times New Roman" w:cs="Times New Roman"/>
          <w:sz w:val="24"/>
          <w:szCs w:val="24"/>
          <w:bdr w:val="none" w:sz="0" w:space="0" w:color="auto" w:frame="1"/>
        </w:rPr>
      </w:pPr>
    </w:p>
    <w:p w14:paraId="6354FE53" w14:textId="77777777" w:rsidR="00DD1963" w:rsidRDefault="00DD1963" w:rsidP="007717CC">
      <w:pPr>
        <w:pStyle w:val="NoSpacing"/>
        <w:numPr>
          <w:ilvl w:val="0"/>
          <w:numId w:val="49"/>
        </w:numPr>
        <w:jc w:val="center"/>
        <w:rPr>
          <w:rFonts w:ascii="Times New Roman" w:hAnsi="Times New Roman" w:cs="Times New Roman"/>
          <w:b/>
          <w:sz w:val="24"/>
          <w:szCs w:val="24"/>
        </w:rPr>
      </w:pPr>
    </w:p>
    <w:p w14:paraId="4EAD9982" w14:textId="77777777" w:rsidR="00DD1963" w:rsidRDefault="00DD1963" w:rsidP="00DD1963">
      <w:pPr>
        <w:pStyle w:val="NoSpacing"/>
        <w:jc w:val="both"/>
        <w:rPr>
          <w:rFonts w:ascii="Times New Roman" w:hAnsi="Times New Roman" w:cs="Times New Roman"/>
          <w:bCs/>
          <w:sz w:val="24"/>
          <w:szCs w:val="24"/>
        </w:rPr>
      </w:pPr>
    </w:p>
    <w:p w14:paraId="74E6E485" w14:textId="77777777" w:rsidR="00DD1963" w:rsidRDefault="00703CAA"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Iznad  članka 217. n</w:t>
      </w:r>
      <w:r w:rsidR="00DD1963">
        <w:rPr>
          <w:rFonts w:ascii="Times New Roman" w:hAnsi="Times New Roman" w:cs="Times New Roman"/>
          <w:bCs/>
          <w:sz w:val="24"/>
          <w:szCs w:val="24"/>
        </w:rPr>
        <w:t>aziv Glave V. mijenja se i glasi: „POJEDINAČNO PREVOĐENJE“</w:t>
      </w:r>
      <w:r w:rsidR="008528E5">
        <w:rPr>
          <w:rFonts w:ascii="Times New Roman" w:hAnsi="Times New Roman" w:cs="Times New Roman"/>
          <w:bCs/>
          <w:sz w:val="24"/>
          <w:szCs w:val="24"/>
        </w:rPr>
        <w:t>.</w:t>
      </w:r>
    </w:p>
    <w:p w14:paraId="58D9A96B" w14:textId="77777777" w:rsidR="00DD1963" w:rsidRDefault="00DD1963" w:rsidP="00DD1963">
      <w:pPr>
        <w:pStyle w:val="NoSpacing"/>
        <w:jc w:val="both"/>
        <w:rPr>
          <w:rFonts w:ascii="Times New Roman" w:hAnsi="Times New Roman" w:cs="Times New Roman"/>
          <w:bCs/>
          <w:sz w:val="24"/>
          <w:szCs w:val="24"/>
        </w:rPr>
      </w:pPr>
    </w:p>
    <w:p w14:paraId="31454550"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Članak 217. mijenja se i glasi: </w:t>
      </w:r>
    </w:p>
    <w:p w14:paraId="4980E6ED" w14:textId="77777777" w:rsidR="00DD1963" w:rsidRDefault="00DD1963" w:rsidP="00DD1963">
      <w:pPr>
        <w:pStyle w:val="NoSpacing"/>
        <w:jc w:val="both"/>
        <w:rPr>
          <w:rFonts w:ascii="Times New Roman" w:hAnsi="Times New Roman" w:cs="Times New Roman"/>
          <w:bCs/>
          <w:sz w:val="24"/>
          <w:szCs w:val="24"/>
        </w:rPr>
      </w:pPr>
    </w:p>
    <w:p w14:paraId="7127FC45" w14:textId="77777777" w:rsidR="005E0362"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„Pojedinačno prevođenje u BZP za jednu ili više katastarskih čestica provodi se kada su podaci zemljišnih knjiga i katastra identični u odnosu na broj i površinu katastarske čestice.“.</w:t>
      </w:r>
    </w:p>
    <w:p w14:paraId="2605CBAB" w14:textId="77777777" w:rsidR="004F1E0F" w:rsidRDefault="004F1E0F" w:rsidP="00DD1963">
      <w:pPr>
        <w:pStyle w:val="NoSpacing"/>
        <w:jc w:val="both"/>
        <w:rPr>
          <w:rFonts w:ascii="Times New Roman" w:hAnsi="Times New Roman" w:cs="Times New Roman"/>
          <w:bCs/>
          <w:sz w:val="24"/>
          <w:szCs w:val="24"/>
        </w:rPr>
      </w:pPr>
    </w:p>
    <w:p w14:paraId="4763287A" w14:textId="33E62EAB" w:rsidR="00DD1963" w:rsidRDefault="00DD1963" w:rsidP="00DD1963">
      <w:pPr>
        <w:pStyle w:val="NoSpacing"/>
        <w:jc w:val="both"/>
        <w:rPr>
          <w:rFonts w:ascii="Times New Roman" w:hAnsi="Times New Roman" w:cs="Times New Roman"/>
          <w:bCs/>
          <w:sz w:val="24"/>
          <w:szCs w:val="24"/>
        </w:rPr>
      </w:pPr>
    </w:p>
    <w:p w14:paraId="20992480" w14:textId="091D7C61" w:rsidR="00A20D26" w:rsidRDefault="00A20D26" w:rsidP="00DD1963">
      <w:pPr>
        <w:pStyle w:val="NoSpacing"/>
        <w:jc w:val="both"/>
        <w:rPr>
          <w:rFonts w:ascii="Times New Roman" w:hAnsi="Times New Roman" w:cs="Times New Roman"/>
          <w:bCs/>
          <w:sz w:val="24"/>
          <w:szCs w:val="24"/>
        </w:rPr>
      </w:pPr>
    </w:p>
    <w:p w14:paraId="4B394425" w14:textId="77777777" w:rsidR="00A20D26" w:rsidRDefault="00A20D26" w:rsidP="00DD1963">
      <w:pPr>
        <w:pStyle w:val="NoSpacing"/>
        <w:jc w:val="both"/>
        <w:rPr>
          <w:rFonts w:ascii="Times New Roman" w:hAnsi="Times New Roman" w:cs="Times New Roman"/>
          <w:bCs/>
          <w:sz w:val="24"/>
          <w:szCs w:val="24"/>
        </w:rPr>
      </w:pPr>
    </w:p>
    <w:p w14:paraId="4214A37E"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2CD0E414" w14:textId="77777777" w:rsidR="00DD1963" w:rsidRDefault="00DD1963" w:rsidP="00DD1963">
      <w:pPr>
        <w:pStyle w:val="NoSpacing"/>
        <w:ind w:firstLine="708"/>
        <w:jc w:val="both"/>
        <w:rPr>
          <w:rFonts w:ascii="Times New Roman" w:hAnsi="Times New Roman" w:cs="Times New Roman"/>
          <w:bCs/>
          <w:sz w:val="24"/>
          <w:szCs w:val="24"/>
        </w:rPr>
      </w:pPr>
    </w:p>
    <w:p w14:paraId="64CA9BCB"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Članak 218. briše se. </w:t>
      </w:r>
    </w:p>
    <w:p w14:paraId="4BC7B45B" w14:textId="77777777" w:rsidR="00DD1963" w:rsidRDefault="00DD1963" w:rsidP="00DD1963">
      <w:pPr>
        <w:pStyle w:val="NoSpacing"/>
        <w:jc w:val="both"/>
        <w:rPr>
          <w:rFonts w:ascii="Times New Roman" w:hAnsi="Times New Roman" w:cs="Times New Roman"/>
          <w:bCs/>
          <w:sz w:val="24"/>
          <w:szCs w:val="24"/>
        </w:rPr>
      </w:pPr>
    </w:p>
    <w:p w14:paraId="475ED954"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1CC4564A" w14:textId="77777777" w:rsidR="00DD1963" w:rsidRDefault="00DD1963" w:rsidP="00DD1963">
      <w:pPr>
        <w:pStyle w:val="NoSpacing"/>
        <w:jc w:val="both"/>
        <w:rPr>
          <w:rFonts w:ascii="Times New Roman" w:hAnsi="Times New Roman" w:cs="Times New Roman"/>
          <w:bCs/>
          <w:sz w:val="24"/>
          <w:szCs w:val="24"/>
        </w:rPr>
      </w:pPr>
    </w:p>
    <w:p w14:paraId="5463A0C0" w14:textId="47940FB8" w:rsidR="00DF756C" w:rsidRDefault="00DF756C" w:rsidP="00DA2DEE">
      <w:pPr>
        <w:pStyle w:val="NoSpacing"/>
        <w:jc w:val="both"/>
        <w:rPr>
          <w:rFonts w:ascii="Times New Roman" w:hAnsi="Times New Roman" w:cs="Times New Roman"/>
          <w:bCs/>
          <w:sz w:val="24"/>
          <w:szCs w:val="24"/>
        </w:rPr>
      </w:pPr>
      <w:r>
        <w:rPr>
          <w:rFonts w:ascii="Times New Roman" w:hAnsi="Times New Roman" w:cs="Times New Roman"/>
          <w:bCs/>
          <w:sz w:val="24"/>
          <w:szCs w:val="24"/>
        </w:rPr>
        <w:t>Članak 219. mijenja se i glasi:</w:t>
      </w:r>
    </w:p>
    <w:p w14:paraId="162BD50C" w14:textId="77777777" w:rsidR="00DF756C" w:rsidRDefault="00DF756C" w:rsidP="00DA2DEE">
      <w:pPr>
        <w:pStyle w:val="NoSpacing"/>
        <w:jc w:val="both"/>
        <w:rPr>
          <w:rFonts w:ascii="Times New Roman" w:hAnsi="Times New Roman" w:cs="Times New Roman"/>
          <w:bCs/>
          <w:sz w:val="24"/>
          <w:szCs w:val="24"/>
        </w:rPr>
      </w:pPr>
    </w:p>
    <w:p w14:paraId="1C42BE87" w14:textId="77777777" w:rsidR="00DF756C" w:rsidRPr="005F4EFC" w:rsidRDefault="00DF756C" w:rsidP="00DF756C">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„(1) Po potrebi, a najmanje jednom kvartalno,  na zahtjev suda odnosno ministarstva nadležnog za poslove pravosuđa provodi se postupak analize usklađenosti podataka o katastarskim česticama.“. </w:t>
      </w:r>
    </w:p>
    <w:p w14:paraId="41921543" w14:textId="1C468029" w:rsidR="00DF756C" w:rsidRDefault="00DF756C" w:rsidP="00DA2DEE">
      <w:pPr>
        <w:pStyle w:val="NoSpacing"/>
        <w:jc w:val="both"/>
        <w:rPr>
          <w:rFonts w:ascii="Times New Roman" w:hAnsi="Times New Roman" w:cs="Times New Roman"/>
          <w:bCs/>
          <w:sz w:val="24"/>
          <w:szCs w:val="24"/>
        </w:rPr>
      </w:pPr>
    </w:p>
    <w:p w14:paraId="14F3915D" w14:textId="77777777" w:rsidR="00DF756C" w:rsidRPr="00CB3BA5" w:rsidRDefault="00DF756C" w:rsidP="00DF756C">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Nakon izvršene analize iz stavka 1. ovoga članka katastarske čestice svrstavaju se u dvije grupe:</w:t>
      </w:r>
    </w:p>
    <w:p w14:paraId="5F1C5B93" w14:textId="715E9CC1" w:rsidR="00DF756C" w:rsidRPr="00CB3BA5" w:rsidRDefault="00DF756C" w:rsidP="00DF756C">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1. katastarske čestice potpuno identične u odnosu na podatke zemljišne knjige i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xml:space="preserve"> o broju i površini</w:t>
      </w:r>
      <w:r>
        <w:rPr>
          <w:rFonts w:ascii="Times New Roman" w:eastAsia="Times New Roman" w:hAnsi="Times New Roman" w:cs="Times New Roman"/>
          <w:sz w:val="24"/>
          <w:szCs w:val="24"/>
          <w:lang w:eastAsia="hr-HR"/>
        </w:rPr>
        <w:t xml:space="preserve"> te</w:t>
      </w:r>
    </w:p>
    <w:p w14:paraId="5DF1F87B" w14:textId="53CED97D" w:rsidR="00DF756C" w:rsidRPr="00CB3BA5" w:rsidRDefault="00DF756C" w:rsidP="00DF756C">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2. katastarske čestice čiji se podaci u zemljišnoj knjizi i katastarskom </w:t>
      </w:r>
      <w:proofErr w:type="spellStart"/>
      <w:r w:rsidRPr="00CB3BA5">
        <w:rPr>
          <w:rFonts w:ascii="Times New Roman" w:eastAsia="Times New Roman" w:hAnsi="Times New Roman" w:cs="Times New Roman"/>
          <w:sz w:val="24"/>
          <w:szCs w:val="24"/>
          <w:lang w:eastAsia="hr-HR"/>
        </w:rPr>
        <w:t>operatu</w:t>
      </w:r>
      <w:proofErr w:type="spellEnd"/>
      <w:r w:rsidRPr="00CB3BA5">
        <w:rPr>
          <w:rFonts w:ascii="Times New Roman" w:eastAsia="Times New Roman" w:hAnsi="Times New Roman" w:cs="Times New Roman"/>
          <w:sz w:val="24"/>
          <w:szCs w:val="24"/>
          <w:lang w:eastAsia="hr-HR"/>
        </w:rPr>
        <w:t xml:space="preserve"> razlikuju u odnosu na podatke o broju i površini katastarske čestice te nisu podobne za </w:t>
      </w:r>
      <w:r>
        <w:rPr>
          <w:rFonts w:ascii="Times New Roman" w:eastAsia="Times New Roman" w:hAnsi="Times New Roman" w:cs="Times New Roman"/>
          <w:sz w:val="24"/>
          <w:szCs w:val="24"/>
          <w:lang w:eastAsia="hr-HR"/>
        </w:rPr>
        <w:t>prevođenje</w:t>
      </w:r>
      <w:r w:rsidRPr="00CB3BA5">
        <w:rPr>
          <w:rFonts w:ascii="Times New Roman" w:eastAsia="Times New Roman" w:hAnsi="Times New Roman" w:cs="Times New Roman"/>
          <w:sz w:val="24"/>
          <w:szCs w:val="24"/>
          <w:lang w:eastAsia="hr-HR"/>
        </w:rPr>
        <w:t xml:space="preserve"> bez provedbe prethodnog postupka usklađenja.</w:t>
      </w:r>
      <w:r>
        <w:rPr>
          <w:rFonts w:ascii="Times New Roman" w:eastAsia="Times New Roman" w:hAnsi="Times New Roman" w:cs="Times New Roman"/>
          <w:sz w:val="24"/>
          <w:szCs w:val="24"/>
          <w:lang w:eastAsia="hr-HR"/>
        </w:rPr>
        <w:t>“.</w:t>
      </w:r>
    </w:p>
    <w:p w14:paraId="57AF700C" w14:textId="77777777" w:rsidR="00DF756C" w:rsidRDefault="00DF756C" w:rsidP="00DA2DEE">
      <w:pPr>
        <w:pStyle w:val="NoSpacing"/>
        <w:jc w:val="both"/>
        <w:rPr>
          <w:rFonts w:ascii="Times New Roman" w:hAnsi="Times New Roman" w:cs="Times New Roman"/>
          <w:bCs/>
          <w:sz w:val="24"/>
          <w:szCs w:val="24"/>
        </w:rPr>
      </w:pPr>
    </w:p>
    <w:p w14:paraId="4BC79B7E"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43A508F7" w14:textId="77777777" w:rsidR="00DD1963" w:rsidRDefault="00DD1963" w:rsidP="00DD1963">
      <w:pPr>
        <w:pStyle w:val="NoSpacing"/>
        <w:ind w:firstLine="708"/>
        <w:jc w:val="both"/>
        <w:rPr>
          <w:rFonts w:ascii="Times New Roman" w:hAnsi="Times New Roman" w:cs="Times New Roman"/>
          <w:bCs/>
          <w:sz w:val="24"/>
          <w:szCs w:val="24"/>
        </w:rPr>
      </w:pPr>
    </w:p>
    <w:p w14:paraId="2D55BD8E" w14:textId="344678AF" w:rsidR="009624E6"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220. riječ: „preoblikovanja“ zamjenjuje se riječju: „prevođenja“. </w:t>
      </w:r>
    </w:p>
    <w:p w14:paraId="4D55B18C" w14:textId="77777777" w:rsidR="007F33CF" w:rsidRDefault="007F33CF" w:rsidP="00DD1963">
      <w:pPr>
        <w:pStyle w:val="NoSpacing"/>
        <w:jc w:val="both"/>
        <w:rPr>
          <w:rFonts w:ascii="Times New Roman" w:hAnsi="Times New Roman" w:cs="Times New Roman"/>
          <w:bCs/>
          <w:sz w:val="24"/>
          <w:szCs w:val="24"/>
        </w:rPr>
      </w:pPr>
    </w:p>
    <w:p w14:paraId="6B893434"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09A4A1C2" w14:textId="77777777" w:rsidR="00DD1963" w:rsidRDefault="00DD1963" w:rsidP="00DD1963">
      <w:pPr>
        <w:pStyle w:val="NoSpacing"/>
        <w:ind w:left="1068"/>
        <w:jc w:val="both"/>
        <w:rPr>
          <w:rFonts w:ascii="Times New Roman" w:hAnsi="Times New Roman" w:cs="Times New Roman"/>
          <w:bCs/>
          <w:sz w:val="24"/>
          <w:szCs w:val="24"/>
        </w:rPr>
      </w:pPr>
    </w:p>
    <w:p w14:paraId="0BDE547D" w14:textId="477683BF"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članku 221. ispred riječi: „Kod provođenja“ dodaje se oznaka stavka: „(1)“, a riječ: „preoblikovanja“ zamjenjuje se riječju: „prevođenja“</w:t>
      </w:r>
      <w:r w:rsidR="00BD3654">
        <w:rPr>
          <w:rFonts w:ascii="Times New Roman" w:hAnsi="Times New Roman" w:cs="Times New Roman"/>
          <w:bCs/>
          <w:sz w:val="24"/>
          <w:szCs w:val="24"/>
        </w:rPr>
        <w:t>,</w:t>
      </w:r>
      <w:r w:rsidR="00A87061" w:rsidRPr="00A87061">
        <w:rPr>
          <w:rFonts w:ascii="Times New Roman" w:hAnsi="Times New Roman" w:cs="Times New Roman"/>
          <w:bCs/>
          <w:sz w:val="24"/>
          <w:szCs w:val="24"/>
        </w:rPr>
        <w:t xml:space="preserve"> </w:t>
      </w:r>
      <w:r w:rsidR="00A87061">
        <w:rPr>
          <w:rFonts w:ascii="Times New Roman" w:hAnsi="Times New Roman" w:cs="Times New Roman"/>
          <w:bCs/>
          <w:sz w:val="24"/>
          <w:szCs w:val="24"/>
        </w:rPr>
        <w:t>a riječ: „preoblikovanje“ zamjenjuje se riječju: „prevođenje“.</w:t>
      </w:r>
    </w:p>
    <w:p w14:paraId="6B5BFE0C" w14:textId="77777777" w:rsidR="00DD1963" w:rsidRDefault="00DD1963" w:rsidP="00DD1963">
      <w:pPr>
        <w:pStyle w:val="NoSpacing"/>
        <w:jc w:val="both"/>
        <w:rPr>
          <w:rFonts w:ascii="Times New Roman" w:hAnsi="Times New Roman" w:cs="Times New Roman"/>
          <w:bCs/>
          <w:sz w:val="24"/>
          <w:szCs w:val="24"/>
        </w:rPr>
      </w:pPr>
    </w:p>
    <w:p w14:paraId="432E0CD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Iza stavka 1. dodaje se stavak 2. koji glasi: </w:t>
      </w:r>
    </w:p>
    <w:p w14:paraId="58B079E3" w14:textId="77777777" w:rsidR="00DD1963" w:rsidRDefault="00DD1963" w:rsidP="00DD1963">
      <w:pPr>
        <w:pStyle w:val="NoSpacing"/>
        <w:jc w:val="both"/>
        <w:rPr>
          <w:rFonts w:ascii="Times New Roman" w:hAnsi="Times New Roman" w:cs="Times New Roman"/>
          <w:bCs/>
          <w:sz w:val="24"/>
          <w:szCs w:val="24"/>
        </w:rPr>
      </w:pPr>
    </w:p>
    <w:p w14:paraId="0540E01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„(2) </w:t>
      </w:r>
      <w:r w:rsidR="00864430" w:rsidRPr="00864430">
        <w:rPr>
          <w:rFonts w:ascii="Times New Roman" w:hAnsi="Times New Roman" w:cs="Times New Roman"/>
          <w:bCs/>
          <w:sz w:val="24"/>
          <w:szCs w:val="24"/>
        </w:rPr>
        <w:t xml:space="preserve"> </w:t>
      </w:r>
      <w:r w:rsidR="00864430">
        <w:rPr>
          <w:rFonts w:ascii="Times New Roman" w:hAnsi="Times New Roman" w:cs="Times New Roman"/>
          <w:bCs/>
          <w:sz w:val="24"/>
          <w:szCs w:val="24"/>
        </w:rPr>
        <w:t xml:space="preserve">Sud neće donositi posebno rješenje o otpisu katastarskih čestica, ako u postupku </w:t>
      </w:r>
      <w:r>
        <w:rPr>
          <w:rFonts w:ascii="Times New Roman" w:hAnsi="Times New Roman" w:cs="Times New Roman"/>
          <w:bCs/>
          <w:sz w:val="24"/>
          <w:szCs w:val="24"/>
        </w:rPr>
        <w:t>pojedinačnog prevođenja</w:t>
      </w:r>
      <w:r w:rsidR="00864430">
        <w:rPr>
          <w:rFonts w:ascii="Times New Roman" w:hAnsi="Times New Roman" w:cs="Times New Roman"/>
          <w:bCs/>
          <w:sz w:val="24"/>
          <w:szCs w:val="24"/>
        </w:rPr>
        <w:t>, a uslijed otpisa katastarskih čestica,</w:t>
      </w:r>
      <w:r>
        <w:rPr>
          <w:rFonts w:ascii="Times New Roman" w:hAnsi="Times New Roman" w:cs="Times New Roman"/>
          <w:bCs/>
          <w:sz w:val="24"/>
          <w:szCs w:val="24"/>
        </w:rPr>
        <w:t xml:space="preserve"> zemljišnoknjižni uložak dob</w:t>
      </w:r>
      <w:r w:rsidR="00864430">
        <w:rPr>
          <w:rFonts w:ascii="Times New Roman" w:hAnsi="Times New Roman" w:cs="Times New Roman"/>
          <w:bCs/>
          <w:sz w:val="24"/>
          <w:szCs w:val="24"/>
        </w:rPr>
        <w:t>ije</w:t>
      </w:r>
      <w:r>
        <w:rPr>
          <w:rFonts w:ascii="Times New Roman" w:hAnsi="Times New Roman" w:cs="Times New Roman"/>
          <w:bCs/>
          <w:sz w:val="24"/>
          <w:szCs w:val="24"/>
        </w:rPr>
        <w:t xml:space="preserve"> novi broj .“.</w:t>
      </w:r>
    </w:p>
    <w:p w14:paraId="24E2B2E5" w14:textId="77777777" w:rsidR="00DD1963" w:rsidRDefault="00DD1963" w:rsidP="00DD1963">
      <w:pPr>
        <w:pStyle w:val="NoSpacing"/>
        <w:jc w:val="both"/>
        <w:rPr>
          <w:rFonts w:ascii="Times New Roman" w:hAnsi="Times New Roman" w:cs="Times New Roman"/>
          <w:bCs/>
          <w:sz w:val="24"/>
          <w:szCs w:val="24"/>
        </w:rPr>
      </w:pPr>
    </w:p>
    <w:p w14:paraId="27F5C66C"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1AC9DECD" w14:textId="77777777" w:rsidR="00DD1963" w:rsidRDefault="00DD1963" w:rsidP="00DD1963">
      <w:pPr>
        <w:pStyle w:val="NoSpacing"/>
        <w:ind w:firstLine="708"/>
        <w:jc w:val="both"/>
        <w:rPr>
          <w:rFonts w:ascii="Times New Roman" w:hAnsi="Times New Roman" w:cs="Times New Roman"/>
          <w:bCs/>
          <w:sz w:val="24"/>
          <w:szCs w:val="24"/>
        </w:rPr>
      </w:pPr>
    </w:p>
    <w:p w14:paraId="4D750F7A"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222. stavku 1. riječ: „preoblikovanja“ zamjenjuje se riječju: „prevođenja“. </w:t>
      </w:r>
    </w:p>
    <w:p w14:paraId="1EDF8D38" w14:textId="77777777" w:rsidR="00DD1963" w:rsidRDefault="00DD1963" w:rsidP="00DD1963">
      <w:pPr>
        <w:pStyle w:val="NoSpacing"/>
        <w:jc w:val="both"/>
        <w:rPr>
          <w:rFonts w:ascii="Times New Roman" w:hAnsi="Times New Roman" w:cs="Times New Roman"/>
          <w:bCs/>
          <w:sz w:val="24"/>
          <w:szCs w:val="24"/>
        </w:rPr>
      </w:pPr>
    </w:p>
    <w:p w14:paraId="01396547" w14:textId="77777777" w:rsidR="00DD1963" w:rsidRDefault="00DD1963" w:rsidP="007717CC">
      <w:pPr>
        <w:pStyle w:val="NoSpacing"/>
        <w:numPr>
          <w:ilvl w:val="0"/>
          <w:numId w:val="49"/>
        </w:numPr>
        <w:jc w:val="center"/>
        <w:rPr>
          <w:rFonts w:ascii="Times New Roman" w:hAnsi="Times New Roman" w:cs="Times New Roman"/>
          <w:b/>
          <w:sz w:val="24"/>
          <w:szCs w:val="24"/>
        </w:rPr>
      </w:pPr>
    </w:p>
    <w:p w14:paraId="11EF16A8" w14:textId="77777777" w:rsidR="00DD1963" w:rsidRDefault="00DD1963" w:rsidP="00DD1963">
      <w:pPr>
        <w:pStyle w:val="NoSpacing"/>
        <w:jc w:val="both"/>
        <w:rPr>
          <w:rFonts w:ascii="Times New Roman" w:hAnsi="Times New Roman" w:cs="Times New Roman"/>
          <w:bCs/>
          <w:sz w:val="24"/>
          <w:szCs w:val="24"/>
        </w:rPr>
      </w:pPr>
    </w:p>
    <w:p w14:paraId="0F960C6F" w14:textId="4DA163A9" w:rsidR="00BD3654"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članku 224. s</w:t>
      </w:r>
      <w:r w:rsidR="00BD3654">
        <w:rPr>
          <w:rFonts w:ascii="Times New Roman" w:hAnsi="Times New Roman" w:cs="Times New Roman"/>
          <w:bCs/>
          <w:sz w:val="24"/>
          <w:szCs w:val="24"/>
        </w:rPr>
        <w:t>tavku 1. riječ: „preoblikovanje“ zamjenjuje se riječju: „prevođenje“.</w:t>
      </w:r>
    </w:p>
    <w:p w14:paraId="45484C3A" w14:textId="77777777" w:rsidR="00BD3654" w:rsidRDefault="00BD3654" w:rsidP="00DD1963">
      <w:pPr>
        <w:pStyle w:val="NoSpacing"/>
        <w:jc w:val="both"/>
        <w:rPr>
          <w:rFonts w:ascii="Times New Roman" w:hAnsi="Times New Roman" w:cs="Times New Roman"/>
          <w:bCs/>
          <w:sz w:val="24"/>
          <w:szCs w:val="24"/>
        </w:rPr>
      </w:pPr>
    </w:p>
    <w:p w14:paraId="1C44F7E9" w14:textId="01A113A8" w:rsidR="00DD1963" w:rsidRDefault="00BD3654"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S</w:t>
      </w:r>
      <w:r w:rsidR="00DD1963">
        <w:rPr>
          <w:rFonts w:ascii="Times New Roman" w:hAnsi="Times New Roman" w:cs="Times New Roman"/>
          <w:bCs/>
          <w:sz w:val="24"/>
          <w:szCs w:val="24"/>
        </w:rPr>
        <w:t xml:space="preserve">tavak 2. mijenja se i glasi: </w:t>
      </w:r>
    </w:p>
    <w:p w14:paraId="1CE77290" w14:textId="77777777" w:rsidR="00DD1963" w:rsidRDefault="00DD1963" w:rsidP="00DD1963">
      <w:pPr>
        <w:pStyle w:val="NoSpacing"/>
        <w:jc w:val="both"/>
        <w:rPr>
          <w:rFonts w:ascii="Times New Roman" w:hAnsi="Times New Roman" w:cs="Times New Roman"/>
          <w:bCs/>
          <w:sz w:val="24"/>
          <w:szCs w:val="24"/>
        </w:rPr>
      </w:pPr>
    </w:p>
    <w:p w14:paraId="7622B006"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w:t>
      </w:r>
      <w:r w:rsidRPr="005C29C2">
        <w:rPr>
          <w:rFonts w:ascii="Times New Roman" w:hAnsi="Times New Roman" w:cs="Times New Roman"/>
          <w:bCs/>
          <w:sz w:val="24"/>
          <w:szCs w:val="24"/>
        </w:rPr>
        <w:t xml:space="preserve">(2) Kada se prijavni list, koji je pregledalo i potvrdilo tijelo nadležno za katastar, provede u zemljišnoj knjizi, katastarske čestice </w:t>
      </w:r>
      <w:r w:rsidR="00864430">
        <w:rPr>
          <w:rFonts w:ascii="Times New Roman" w:hAnsi="Times New Roman" w:cs="Times New Roman"/>
          <w:bCs/>
          <w:sz w:val="24"/>
          <w:szCs w:val="24"/>
        </w:rPr>
        <w:t xml:space="preserve">osnovane u katastarskom </w:t>
      </w:r>
      <w:proofErr w:type="spellStart"/>
      <w:r w:rsidR="00864430">
        <w:rPr>
          <w:rFonts w:ascii="Times New Roman" w:hAnsi="Times New Roman" w:cs="Times New Roman"/>
          <w:bCs/>
          <w:sz w:val="24"/>
          <w:szCs w:val="24"/>
        </w:rPr>
        <w:t>operatu</w:t>
      </w:r>
      <w:proofErr w:type="spellEnd"/>
      <w:r>
        <w:rPr>
          <w:rFonts w:ascii="Times New Roman" w:hAnsi="Times New Roman" w:cs="Times New Roman"/>
          <w:bCs/>
          <w:sz w:val="24"/>
          <w:szCs w:val="24"/>
        </w:rPr>
        <w:t xml:space="preserve"> </w:t>
      </w:r>
      <w:r w:rsidRPr="005C29C2">
        <w:rPr>
          <w:rFonts w:ascii="Times New Roman" w:hAnsi="Times New Roman" w:cs="Times New Roman"/>
          <w:bCs/>
          <w:sz w:val="24"/>
          <w:szCs w:val="24"/>
        </w:rPr>
        <w:t>pre</w:t>
      </w:r>
      <w:r w:rsidR="00864430">
        <w:rPr>
          <w:rFonts w:ascii="Times New Roman" w:hAnsi="Times New Roman" w:cs="Times New Roman"/>
          <w:bCs/>
          <w:sz w:val="24"/>
          <w:szCs w:val="24"/>
        </w:rPr>
        <w:t>vest</w:t>
      </w:r>
      <w:r w:rsidRPr="005C29C2">
        <w:rPr>
          <w:rFonts w:ascii="Times New Roman" w:hAnsi="Times New Roman" w:cs="Times New Roman"/>
          <w:bCs/>
          <w:sz w:val="24"/>
          <w:szCs w:val="24"/>
        </w:rPr>
        <w:t xml:space="preserve"> će se u BZP</w:t>
      </w:r>
      <w:r>
        <w:rPr>
          <w:rFonts w:ascii="Times New Roman" w:hAnsi="Times New Roman" w:cs="Times New Roman"/>
          <w:bCs/>
          <w:sz w:val="24"/>
          <w:szCs w:val="24"/>
        </w:rPr>
        <w:t>.“.</w:t>
      </w:r>
    </w:p>
    <w:p w14:paraId="2BC7D718" w14:textId="77777777" w:rsidR="00DD1963" w:rsidRDefault="00DD1963" w:rsidP="00DD1963">
      <w:pPr>
        <w:pStyle w:val="NoSpacing"/>
        <w:ind w:firstLine="708"/>
        <w:jc w:val="both"/>
        <w:rPr>
          <w:rFonts w:ascii="Times New Roman" w:hAnsi="Times New Roman" w:cs="Times New Roman"/>
          <w:bCs/>
          <w:sz w:val="24"/>
          <w:szCs w:val="24"/>
        </w:rPr>
      </w:pPr>
    </w:p>
    <w:p w14:paraId="2C938E29"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33C17796" w14:textId="77777777" w:rsidR="00DD1963" w:rsidRDefault="00DD1963" w:rsidP="00DD1963">
      <w:pPr>
        <w:pStyle w:val="NoSpacing"/>
        <w:jc w:val="both"/>
        <w:rPr>
          <w:rFonts w:ascii="Times New Roman" w:hAnsi="Times New Roman" w:cs="Times New Roman"/>
          <w:bCs/>
          <w:sz w:val="24"/>
          <w:szCs w:val="24"/>
        </w:rPr>
      </w:pPr>
    </w:p>
    <w:p w14:paraId="20159447"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Članak 226. mijenja se i glasi: </w:t>
      </w:r>
    </w:p>
    <w:p w14:paraId="76E63903" w14:textId="77777777" w:rsidR="00DD1963" w:rsidRDefault="00DD1963" w:rsidP="00DD1963">
      <w:pPr>
        <w:pStyle w:val="NoSpacing"/>
        <w:jc w:val="both"/>
        <w:rPr>
          <w:rFonts w:ascii="Times New Roman" w:hAnsi="Times New Roman" w:cs="Times New Roman"/>
          <w:bCs/>
          <w:sz w:val="24"/>
          <w:szCs w:val="24"/>
        </w:rPr>
      </w:pPr>
    </w:p>
    <w:p w14:paraId="79262465"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„Kada se jedan zemljišnoknjižni uložak sastoji od više katastarskih čestica, a neke od njih nisu podobne za pojedinačno prevođenje, te će se katastarske čestice po službenoj dužnosti otpisati u novi zemljišnoknjižni uložak</w:t>
      </w:r>
      <w:r w:rsidR="00864430">
        <w:rPr>
          <w:rFonts w:ascii="Times New Roman" w:hAnsi="Times New Roman" w:cs="Times New Roman"/>
          <w:bCs/>
          <w:sz w:val="24"/>
          <w:szCs w:val="24"/>
        </w:rPr>
        <w:t>, o čemu sud neće donositi posebno rješenje</w:t>
      </w:r>
      <w:r>
        <w:rPr>
          <w:rFonts w:ascii="Times New Roman" w:hAnsi="Times New Roman" w:cs="Times New Roman"/>
          <w:bCs/>
          <w:sz w:val="24"/>
          <w:szCs w:val="24"/>
        </w:rPr>
        <w:t>.“.</w:t>
      </w:r>
    </w:p>
    <w:p w14:paraId="4133EC64" w14:textId="4D77943B" w:rsidR="004F1E0F" w:rsidRDefault="004F1E0F" w:rsidP="00DD1963">
      <w:pPr>
        <w:pStyle w:val="NoSpacing"/>
        <w:jc w:val="both"/>
        <w:rPr>
          <w:rFonts w:ascii="Times New Roman" w:hAnsi="Times New Roman" w:cs="Times New Roman"/>
          <w:bCs/>
          <w:sz w:val="24"/>
          <w:szCs w:val="24"/>
        </w:rPr>
      </w:pPr>
    </w:p>
    <w:p w14:paraId="00009C49"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32785BD6" w14:textId="77777777" w:rsidR="00DD1963" w:rsidRDefault="00DD1963" w:rsidP="00DD1963">
      <w:pPr>
        <w:pStyle w:val="NoSpacing"/>
        <w:jc w:val="both"/>
        <w:rPr>
          <w:rFonts w:ascii="Times New Roman" w:hAnsi="Times New Roman" w:cs="Times New Roman"/>
          <w:bCs/>
          <w:sz w:val="24"/>
          <w:szCs w:val="24"/>
        </w:rPr>
      </w:pPr>
    </w:p>
    <w:p w14:paraId="4E67E6E0"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Članak 227. mijenja se i glasi: </w:t>
      </w:r>
    </w:p>
    <w:p w14:paraId="0311079B" w14:textId="77777777" w:rsidR="00DD1963" w:rsidRDefault="00DD1963" w:rsidP="00DD1963">
      <w:pPr>
        <w:pStyle w:val="NoSpacing"/>
        <w:ind w:firstLine="708"/>
        <w:jc w:val="both"/>
        <w:rPr>
          <w:rFonts w:ascii="Times New Roman" w:hAnsi="Times New Roman" w:cs="Times New Roman"/>
          <w:bCs/>
          <w:sz w:val="24"/>
          <w:szCs w:val="24"/>
        </w:rPr>
      </w:pPr>
    </w:p>
    <w:p w14:paraId="3F5D6BD2"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„(1) Za katastarske čestice iz članka 219. stavka 2. točke 2. ovoga Zakona sud će na prijedlog stranke, temeljem zahtjeva ministarstva nadležnog za poslove pravosuđa ili tijela nadležnog za poslove katastra odnosno po službenoj dužnosti provesti postupak usklađenja katastarskih čestica. </w:t>
      </w:r>
    </w:p>
    <w:p w14:paraId="7DFE3F10" w14:textId="77777777" w:rsidR="00DD1963" w:rsidRDefault="00DD1963" w:rsidP="00DD1963">
      <w:pPr>
        <w:pStyle w:val="NoSpacing"/>
        <w:jc w:val="both"/>
        <w:rPr>
          <w:rFonts w:ascii="Times New Roman" w:hAnsi="Times New Roman" w:cs="Times New Roman"/>
          <w:bCs/>
          <w:sz w:val="24"/>
          <w:szCs w:val="24"/>
        </w:rPr>
      </w:pPr>
    </w:p>
    <w:p w14:paraId="1DC64F9C" w14:textId="77777777" w:rsidR="00DD1963" w:rsidRPr="00543008" w:rsidRDefault="00DD1963" w:rsidP="00DD1963">
      <w:pPr>
        <w:pStyle w:val="NoSpacing"/>
        <w:jc w:val="both"/>
        <w:rPr>
          <w:rFonts w:ascii="Times New Roman" w:hAnsi="Times New Roman" w:cs="Times New Roman"/>
          <w:sz w:val="24"/>
          <w:szCs w:val="24"/>
        </w:rPr>
      </w:pPr>
      <w:r w:rsidRPr="00543008">
        <w:rPr>
          <w:rFonts w:ascii="Times New Roman" w:hAnsi="Times New Roman" w:cs="Times New Roman"/>
          <w:sz w:val="24"/>
          <w:szCs w:val="24"/>
        </w:rPr>
        <w:t xml:space="preserve">(2) </w:t>
      </w:r>
      <w:r>
        <w:rPr>
          <w:rFonts w:ascii="Times New Roman" w:hAnsi="Times New Roman" w:cs="Times New Roman"/>
          <w:sz w:val="24"/>
          <w:szCs w:val="24"/>
        </w:rPr>
        <w:t>P</w:t>
      </w:r>
      <w:r w:rsidRPr="00543008">
        <w:rPr>
          <w:rFonts w:ascii="Times New Roman" w:hAnsi="Times New Roman" w:cs="Times New Roman"/>
          <w:sz w:val="24"/>
          <w:szCs w:val="24"/>
        </w:rPr>
        <w:t>ostup</w:t>
      </w:r>
      <w:r>
        <w:rPr>
          <w:rFonts w:ascii="Times New Roman" w:hAnsi="Times New Roman" w:cs="Times New Roman"/>
          <w:sz w:val="24"/>
          <w:szCs w:val="24"/>
        </w:rPr>
        <w:t>ak</w:t>
      </w:r>
      <w:r w:rsidRPr="00543008">
        <w:rPr>
          <w:rFonts w:ascii="Times New Roman" w:hAnsi="Times New Roman" w:cs="Times New Roman"/>
          <w:sz w:val="24"/>
          <w:szCs w:val="24"/>
        </w:rPr>
        <w:t xml:space="preserve"> iz stavka 1. ovoga članka </w:t>
      </w:r>
      <w:r>
        <w:rPr>
          <w:rFonts w:ascii="Times New Roman" w:hAnsi="Times New Roman" w:cs="Times New Roman"/>
          <w:sz w:val="24"/>
          <w:szCs w:val="24"/>
        </w:rPr>
        <w:t>provodi sudski savjetnik, ovlašteni zemljišnoknjižni referent ili neovlašteni zemljišnoknjižni referent pod nadzorom sudskog savjetnika ili ovlaštenog zemljišnoknjižnog referenta odgovarajućom primjenom članka 184. ovoga Zakona.</w:t>
      </w:r>
    </w:p>
    <w:p w14:paraId="5BE8E4D1" w14:textId="77777777" w:rsidR="00DD1963" w:rsidRPr="00543008" w:rsidRDefault="00DD1963" w:rsidP="00DD1963">
      <w:pPr>
        <w:pStyle w:val="NoSpacing"/>
        <w:jc w:val="both"/>
        <w:rPr>
          <w:rFonts w:ascii="Times New Roman" w:hAnsi="Times New Roman" w:cs="Times New Roman"/>
          <w:sz w:val="24"/>
          <w:szCs w:val="24"/>
        </w:rPr>
      </w:pPr>
    </w:p>
    <w:p w14:paraId="109F1B44" w14:textId="77777777" w:rsidR="00DD1963" w:rsidRDefault="00DD1963" w:rsidP="00DD1963">
      <w:pPr>
        <w:pStyle w:val="NoSpacing"/>
        <w:jc w:val="both"/>
        <w:rPr>
          <w:rFonts w:ascii="Times New Roman" w:hAnsi="Times New Roman" w:cs="Times New Roman"/>
          <w:sz w:val="24"/>
          <w:szCs w:val="24"/>
        </w:rPr>
      </w:pPr>
      <w:r w:rsidRPr="00543008">
        <w:rPr>
          <w:rFonts w:ascii="Times New Roman" w:hAnsi="Times New Roman" w:cs="Times New Roman"/>
          <w:sz w:val="24"/>
          <w:szCs w:val="24"/>
        </w:rPr>
        <w:t xml:space="preserve">(3) U postupku iz stavka 1. ovoga članka </w:t>
      </w:r>
      <w:proofErr w:type="spellStart"/>
      <w:r w:rsidRPr="00543008">
        <w:rPr>
          <w:rFonts w:ascii="Times New Roman" w:hAnsi="Times New Roman" w:cs="Times New Roman"/>
          <w:sz w:val="24"/>
          <w:szCs w:val="24"/>
        </w:rPr>
        <w:t>posjedovnica</w:t>
      </w:r>
      <w:proofErr w:type="spellEnd"/>
      <w:r w:rsidRPr="00543008">
        <w:rPr>
          <w:rFonts w:ascii="Times New Roman" w:hAnsi="Times New Roman" w:cs="Times New Roman"/>
          <w:sz w:val="24"/>
          <w:szCs w:val="24"/>
        </w:rPr>
        <w:t xml:space="preserve"> se sastavlja na temelju postojećeg katastarskog </w:t>
      </w:r>
      <w:proofErr w:type="spellStart"/>
      <w:r w:rsidRPr="00543008">
        <w:rPr>
          <w:rFonts w:ascii="Times New Roman" w:hAnsi="Times New Roman" w:cs="Times New Roman"/>
          <w:sz w:val="24"/>
          <w:szCs w:val="24"/>
        </w:rPr>
        <w:t>operata</w:t>
      </w:r>
      <w:proofErr w:type="spellEnd"/>
      <w:r w:rsidRPr="00543008">
        <w:rPr>
          <w:rFonts w:ascii="Times New Roman" w:hAnsi="Times New Roman" w:cs="Times New Roman"/>
          <w:sz w:val="24"/>
          <w:szCs w:val="24"/>
        </w:rPr>
        <w:t xml:space="preserve">, a </w:t>
      </w:r>
      <w:proofErr w:type="spellStart"/>
      <w:r w:rsidRPr="00543008">
        <w:rPr>
          <w:rFonts w:ascii="Times New Roman" w:hAnsi="Times New Roman" w:cs="Times New Roman"/>
          <w:sz w:val="24"/>
          <w:szCs w:val="24"/>
        </w:rPr>
        <w:t>vlastovnica</w:t>
      </w:r>
      <w:proofErr w:type="spellEnd"/>
      <w:r w:rsidRPr="00543008">
        <w:rPr>
          <w:rFonts w:ascii="Times New Roman" w:hAnsi="Times New Roman" w:cs="Times New Roman"/>
          <w:sz w:val="24"/>
          <w:szCs w:val="24"/>
        </w:rPr>
        <w:t xml:space="preserve"> i teretovnica sastavljaju se odgovarajućom primjenom članaka 18</w:t>
      </w:r>
      <w:r>
        <w:rPr>
          <w:rFonts w:ascii="Times New Roman" w:hAnsi="Times New Roman" w:cs="Times New Roman"/>
          <w:sz w:val="24"/>
          <w:szCs w:val="24"/>
        </w:rPr>
        <w:t>7</w:t>
      </w:r>
      <w:r w:rsidRPr="00543008">
        <w:rPr>
          <w:rFonts w:ascii="Times New Roman" w:hAnsi="Times New Roman" w:cs="Times New Roman"/>
          <w:sz w:val="24"/>
          <w:szCs w:val="24"/>
        </w:rPr>
        <w:t>. do 192. ovoga Zakona.</w:t>
      </w:r>
    </w:p>
    <w:p w14:paraId="42E5C46A" w14:textId="77777777" w:rsidR="00DD1963" w:rsidRDefault="00DD1963" w:rsidP="00DD1963">
      <w:pPr>
        <w:pStyle w:val="NoSpacing"/>
        <w:jc w:val="both"/>
        <w:rPr>
          <w:rFonts w:ascii="Times New Roman" w:hAnsi="Times New Roman" w:cs="Times New Roman"/>
          <w:sz w:val="24"/>
          <w:szCs w:val="24"/>
        </w:rPr>
      </w:pPr>
    </w:p>
    <w:p w14:paraId="03ACDFA4" w14:textId="77777777" w:rsidR="00DD1963" w:rsidRDefault="00DD1963" w:rsidP="00DD1963">
      <w:pPr>
        <w:pStyle w:val="NoSpacing"/>
        <w:jc w:val="both"/>
        <w:rPr>
          <w:rFonts w:ascii="Times New Roman" w:hAnsi="Times New Roman" w:cs="Times New Roman"/>
          <w:sz w:val="24"/>
          <w:szCs w:val="24"/>
        </w:rPr>
      </w:pPr>
      <w:r w:rsidRPr="00543008">
        <w:rPr>
          <w:rFonts w:ascii="Times New Roman" w:hAnsi="Times New Roman" w:cs="Times New Roman"/>
          <w:sz w:val="24"/>
          <w:szCs w:val="24"/>
        </w:rPr>
        <w:t xml:space="preserve">(4) Na postupak </w:t>
      </w:r>
      <w:r>
        <w:rPr>
          <w:rFonts w:ascii="Times New Roman" w:hAnsi="Times New Roman" w:cs="Times New Roman"/>
          <w:sz w:val="24"/>
          <w:szCs w:val="24"/>
        </w:rPr>
        <w:t>iz stavka 1. ovoga članka</w:t>
      </w:r>
      <w:r w:rsidRPr="00543008">
        <w:rPr>
          <w:rFonts w:ascii="Times New Roman" w:hAnsi="Times New Roman" w:cs="Times New Roman"/>
          <w:sz w:val="24"/>
          <w:szCs w:val="24"/>
        </w:rPr>
        <w:t xml:space="preserve"> na odgovarajući se način primjenjuju odredbe članaka 193. do 205. ovoga Zakona.</w:t>
      </w:r>
      <w:r>
        <w:rPr>
          <w:rFonts w:ascii="Times New Roman" w:hAnsi="Times New Roman" w:cs="Times New Roman"/>
          <w:sz w:val="24"/>
          <w:szCs w:val="24"/>
        </w:rPr>
        <w:t>“.</w:t>
      </w:r>
    </w:p>
    <w:p w14:paraId="1A0C54D9" w14:textId="77777777" w:rsidR="00DD1963" w:rsidRDefault="00DD1963" w:rsidP="00DD1963">
      <w:pPr>
        <w:pStyle w:val="NoSpacing"/>
        <w:jc w:val="both"/>
        <w:rPr>
          <w:rFonts w:ascii="Times New Roman" w:hAnsi="Times New Roman" w:cs="Times New Roman"/>
          <w:sz w:val="24"/>
          <w:szCs w:val="24"/>
        </w:rPr>
      </w:pPr>
    </w:p>
    <w:p w14:paraId="661FBA22" w14:textId="77777777" w:rsidR="00DD1963" w:rsidRPr="00A87575" w:rsidRDefault="00DD1963" w:rsidP="007717CC">
      <w:pPr>
        <w:pStyle w:val="NoSpacing"/>
        <w:numPr>
          <w:ilvl w:val="0"/>
          <w:numId w:val="49"/>
        </w:numPr>
        <w:jc w:val="center"/>
        <w:rPr>
          <w:rFonts w:ascii="Times New Roman" w:eastAsia="Times New Roman" w:hAnsi="Times New Roman" w:cs="Times New Roman"/>
          <w:sz w:val="24"/>
          <w:szCs w:val="24"/>
          <w:lang w:eastAsia="hr-HR"/>
        </w:rPr>
      </w:pPr>
    </w:p>
    <w:p w14:paraId="6A34981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EBCBB12" w14:textId="77777777" w:rsidR="00822CA7" w:rsidRDefault="00DD1963" w:rsidP="003730B3">
      <w:pPr>
        <w:pStyle w:val="NoSpacing"/>
        <w:jc w:val="both"/>
        <w:rPr>
          <w:rFonts w:ascii="Times New Roman" w:eastAsia="Times New Roman" w:hAnsi="Times New Roman" w:cs="Times New Roman"/>
          <w:sz w:val="24"/>
          <w:szCs w:val="24"/>
          <w:lang w:eastAsia="hr-HR"/>
        </w:rPr>
      </w:pPr>
      <w:r w:rsidRPr="007D2F00">
        <w:rPr>
          <w:rFonts w:ascii="Times New Roman" w:eastAsia="Times New Roman" w:hAnsi="Times New Roman" w:cs="Times New Roman"/>
          <w:sz w:val="24"/>
          <w:szCs w:val="24"/>
          <w:lang w:eastAsia="hr-HR"/>
        </w:rPr>
        <w:t>U članku 22</w:t>
      </w:r>
      <w:r>
        <w:rPr>
          <w:rFonts w:ascii="Times New Roman" w:eastAsia="Times New Roman" w:hAnsi="Times New Roman" w:cs="Times New Roman"/>
          <w:sz w:val="24"/>
          <w:szCs w:val="24"/>
          <w:lang w:eastAsia="hr-HR"/>
        </w:rPr>
        <w:t>8</w:t>
      </w:r>
      <w:r w:rsidRPr="007D2F00">
        <w:rPr>
          <w:rFonts w:ascii="Times New Roman" w:eastAsia="Times New Roman" w:hAnsi="Times New Roman" w:cs="Times New Roman"/>
          <w:sz w:val="24"/>
          <w:szCs w:val="24"/>
          <w:lang w:eastAsia="hr-HR"/>
        </w:rPr>
        <w:t>. riječ</w:t>
      </w:r>
      <w:r>
        <w:rPr>
          <w:rFonts w:ascii="Times New Roman" w:eastAsia="Times New Roman" w:hAnsi="Times New Roman" w:cs="Times New Roman"/>
          <w:sz w:val="24"/>
          <w:szCs w:val="24"/>
          <w:lang w:eastAsia="hr-HR"/>
        </w:rPr>
        <w:t>:</w:t>
      </w:r>
      <w:r w:rsidRPr="007D2F00">
        <w:rPr>
          <w:rFonts w:ascii="Times New Roman" w:eastAsia="Times New Roman" w:hAnsi="Times New Roman" w:cs="Times New Roman"/>
          <w:sz w:val="24"/>
          <w:szCs w:val="24"/>
          <w:lang w:eastAsia="hr-HR"/>
        </w:rPr>
        <w:t xml:space="preserve"> „preoblikovana“ zamjenjuje se riječju</w:t>
      </w:r>
      <w:r>
        <w:rPr>
          <w:rFonts w:ascii="Times New Roman" w:eastAsia="Times New Roman" w:hAnsi="Times New Roman" w:cs="Times New Roman"/>
          <w:sz w:val="24"/>
          <w:szCs w:val="24"/>
          <w:lang w:eastAsia="hr-HR"/>
        </w:rPr>
        <w:t>:</w:t>
      </w:r>
      <w:r w:rsidRPr="007D2F00">
        <w:rPr>
          <w:rFonts w:ascii="Times New Roman" w:eastAsia="Times New Roman" w:hAnsi="Times New Roman" w:cs="Times New Roman"/>
          <w:sz w:val="24"/>
          <w:szCs w:val="24"/>
          <w:lang w:eastAsia="hr-HR"/>
        </w:rPr>
        <w:t xml:space="preserve"> „prev</w:t>
      </w:r>
      <w:r>
        <w:rPr>
          <w:rFonts w:ascii="Times New Roman" w:eastAsia="Times New Roman" w:hAnsi="Times New Roman" w:cs="Times New Roman"/>
          <w:sz w:val="24"/>
          <w:szCs w:val="24"/>
          <w:lang w:eastAsia="hr-HR"/>
        </w:rPr>
        <w:t>edena</w:t>
      </w:r>
      <w:r w:rsidRPr="007D2F00">
        <w:rPr>
          <w:rFonts w:ascii="Times New Roman" w:eastAsia="Times New Roman" w:hAnsi="Times New Roman" w:cs="Times New Roman"/>
          <w:sz w:val="24"/>
          <w:szCs w:val="24"/>
          <w:lang w:eastAsia="hr-HR"/>
        </w:rPr>
        <w:t>“.</w:t>
      </w:r>
    </w:p>
    <w:p w14:paraId="29618B44" w14:textId="77777777" w:rsidR="004D4614" w:rsidRDefault="004D4614" w:rsidP="003730B3">
      <w:pPr>
        <w:pStyle w:val="NoSpacing"/>
        <w:jc w:val="both"/>
        <w:rPr>
          <w:rFonts w:ascii="Times New Roman" w:eastAsia="Times New Roman" w:hAnsi="Times New Roman" w:cs="Times New Roman"/>
          <w:sz w:val="24"/>
          <w:szCs w:val="24"/>
          <w:lang w:eastAsia="hr-HR"/>
        </w:rPr>
      </w:pPr>
    </w:p>
    <w:p w14:paraId="1E286E92"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102699BA" w14:textId="77777777" w:rsidR="00DD1963" w:rsidRDefault="00DD1963" w:rsidP="00DD1963">
      <w:pPr>
        <w:pStyle w:val="NoSpacing"/>
        <w:ind w:firstLine="708"/>
        <w:jc w:val="both"/>
        <w:rPr>
          <w:rFonts w:ascii="Times New Roman" w:hAnsi="Times New Roman" w:cs="Times New Roman"/>
          <w:bCs/>
          <w:sz w:val="24"/>
          <w:szCs w:val="24"/>
        </w:rPr>
      </w:pPr>
    </w:p>
    <w:p w14:paraId="33E4415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229. stavku 1. riječ: „preoblikovanja“ zamjenjuje se riječju: „prevođenja“. </w:t>
      </w:r>
    </w:p>
    <w:p w14:paraId="56ACBA51" w14:textId="77777777" w:rsidR="00DD1963" w:rsidRDefault="00DD1963" w:rsidP="00DD1963">
      <w:pPr>
        <w:pStyle w:val="NoSpacing"/>
        <w:jc w:val="both"/>
        <w:rPr>
          <w:rFonts w:ascii="Times New Roman" w:hAnsi="Times New Roman" w:cs="Times New Roman"/>
          <w:bCs/>
          <w:sz w:val="24"/>
          <w:szCs w:val="24"/>
        </w:rPr>
      </w:pPr>
    </w:p>
    <w:p w14:paraId="3B74A957"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stavku 2. riječ: „preoblikovani“ zamjenjuje se riječju: „prevedeni“.</w:t>
      </w:r>
    </w:p>
    <w:p w14:paraId="05914860" w14:textId="77777777" w:rsidR="00DD1963" w:rsidRDefault="00DD1963" w:rsidP="00DD1963">
      <w:pPr>
        <w:pStyle w:val="NoSpacing"/>
        <w:jc w:val="both"/>
        <w:rPr>
          <w:rFonts w:ascii="Times New Roman" w:hAnsi="Times New Roman" w:cs="Times New Roman"/>
          <w:bCs/>
          <w:sz w:val="24"/>
          <w:szCs w:val="24"/>
        </w:rPr>
      </w:pPr>
    </w:p>
    <w:p w14:paraId="31922F37"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stavku 4. riječ: „preoblikovanja“ zamjenjuje se riječju: „prevođenja“. </w:t>
      </w:r>
    </w:p>
    <w:p w14:paraId="502A2E7E" w14:textId="77777777" w:rsidR="00DD1963" w:rsidRDefault="00DD1963" w:rsidP="00DD1963">
      <w:pPr>
        <w:pStyle w:val="NoSpacing"/>
        <w:jc w:val="both"/>
        <w:rPr>
          <w:rFonts w:ascii="Times New Roman" w:hAnsi="Times New Roman" w:cs="Times New Roman"/>
          <w:b/>
          <w:sz w:val="24"/>
          <w:szCs w:val="24"/>
        </w:rPr>
      </w:pPr>
    </w:p>
    <w:p w14:paraId="7D46659F"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10B57A67" w14:textId="77777777" w:rsidR="00DD1963" w:rsidRDefault="00DD1963" w:rsidP="00DD1963">
      <w:pPr>
        <w:pStyle w:val="NoSpacing"/>
        <w:ind w:firstLine="708"/>
        <w:jc w:val="both"/>
        <w:rPr>
          <w:rFonts w:ascii="Times New Roman" w:hAnsi="Times New Roman" w:cs="Times New Roman"/>
          <w:bCs/>
          <w:sz w:val="24"/>
          <w:szCs w:val="24"/>
        </w:rPr>
      </w:pPr>
    </w:p>
    <w:p w14:paraId="1D257BCA" w14:textId="28A91B9E"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članku 230. stavku 1. riječ</w:t>
      </w:r>
      <w:r w:rsidR="00BD3654">
        <w:rPr>
          <w:rFonts w:ascii="Times New Roman" w:hAnsi="Times New Roman" w:cs="Times New Roman"/>
          <w:bCs/>
          <w:sz w:val="24"/>
          <w:szCs w:val="24"/>
        </w:rPr>
        <w:t>i</w:t>
      </w:r>
      <w:r>
        <w:rPr>
          <w:rFonts w:ascii="Times New Roman" w:hAnsi="Times New Roman" w:cs="Times New Roman"/>
          <w:bCs/>
          <w:sz w:val="24"/>
          <w:szCs w:val="24"/>
        </w:rPr>
        <w:t>: „preoblikovanja“ zamjenjuje se riječ</w:t>
      </w:r>
      <w:r w:rsidR="00BD3654">
        <w:rPr>
          <w:rFonts w:ascii="Times New Roman" w:hAnsi="Times New Roman" w:cs="Times New Roman"/>
          <w:bCs/>
          <w:sz w:val="24"/>
          <w:szCs w:val="24"/>
        </w:rPr>
        <w:t>ima</w:t>
      </w:r>
      <w:r>
        <w:rPr>
          <w:rFonts w:ascii="Times New Roman" w:hAnsi="Times New Roman" w:cs="Times New Roman"/>
          <w:bCs/>
          <w:sz w:val="24"/>
          <w:szCs w:val="24"/>
        </w:rPr>
        <w:t xml:space="preserve">: „prevođenja“. </w:t>
      </w:r>
    </w:p>
    <w:p w14:paraId="420ABAF7" w14:textId="77777777" w:rsidR="00DD1963" w:rsidRDefault="00DD1963" w:rsidP="00DD1963">
      <w:pPr>
        <w:pStyle w:val="NoSpacing"/>
        <w:rPr>
          <w:rFonts w:ascii="Times New Roman" w:hAnsi="Times New Roman" w:cs="Times New Roman"/>
          <w:b/>
          <w:sz w:val="24"/>
          <w:szCs w:val="24"/>
        </w:rPr>
      </w:pPr>
    </w:p>
    <w:p w14:paraId="30B3739E"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6F673EBA" w14:textId="77777777" w:rsidR="00DD1963" w:rsidRDefault="00DD1963" w:rsidP="00DD1963">
      <w:pPr>
        <w:pStyle w:val="NoSpacing"/>
        <w:ind w:firstLine="708"/>
        <w:jc w:val="both"/>
        <w:rPr>
          <w:rFonts w:ascii="Times New Roman" w:hAnsi="Times New Roman" w:cs="Times New Roman"/>
          <w:bCs/>
          <w:sz w:val="24"/>
          <w:szCs w:val="24"/>
        </w:rPr>
      </w:pPr>
    </w:p>
    <w:p w14:paraId="66DE469A"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231. stavcima 1., 2. i 3. riječ: „preoblikovanja“ zamjenjuje se riječju: „prevođenja“. </w:t>
      </w:r>
    </w:p>
    <w:p w14:paraId="78476479" w14:textId="7A957119" w:rsidR="00DD1963" w:rsidRDefault="00DD1963" w:rsidP="00DD1963">
      <w:pPr>
        <w:pStyle w:val="NoSpacing"/>
        <w:jc w:val="both"/>
        <w:rPr>
          <w:rFonts w:ascii="Times New Roman" w:hAnsi="Times New Roman" w:cs="Times New Roman"/>
          <w:bCs/>
          <w:sz w:val="24"/>
          <w:szCs w:val="24"/>
        </w:rPr>
      </w:pPr>
    </w:p>
    <w:p w14:paraId="5220CE9B" w14:textId="2EA43600" w:rsidR="00A20D26" w:rsidRDefault="00A20D26" w:rsidP="00DD1963">
      <w:pPr>
        <w:pStyle w:val="NoSpacing"/>
        <w:jc w:val="both"/>
        <w:rPr>
          <w:rFonts w:ascii="Times New Roman" w:hAnsi="Times New Roman" w:cs="Times New Roman"/>
          <w:bCs/>
          <w:sz w:val="24"/>
          <w:szCs w:val="24"/>
        </w:rPr>
      </w:pPr>
    </w:p>
    <w:p w14:paraId="6CB86F98" w14:textId="77777777" w:rsidR="00A20D26" w:rsidRDefault="00A20D26" w:rsidP="00DD1963">
      <w:pPr>
        <w:pStyle w:val="NoSpacing"/>
        <w:jc w:val="both"/>
        <w:rPr>
          <w:rFonts w:ascii="Times New Roman" w:hAnsi="Times New Roman" w:cs="Times New Roman"/>
          <w:bCs/>
          <w:sz w:val="24"/>
          <w:szCs w:val="24"/>
        </w:rPr>
      </w:pPr>
      <w:bookmarkStart w:id="6" w:name="_GoBack"/>
      <w:bookmarkEnd w:id="6"/>
    </w:p>
    <w:p w14:paraId="65E670B0"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547DFE28" w14:textId="77777777" w:rsidR="00DD1963" w:rsidRDefault="00DD1963" w:rsidP="00DD1963">
      <w:pPr>
        <w:pStyle w:val="NoSpacing"/>
        <w:ind w:firstLine="708"/>
        <w:jc w:val="both"/>
        <w:rPr>
          <w:rFonts w:ascii="Times New Roman" w:hAnsi="Times New Roman" w:cs="Times New Roman"/>
          <w:bCs/>
          <w:sz w:val="24"/>
          <w:szCs w:val="24"/>
        </w:rPr>
      </w:pPr>
    </w:p>
    <w:p w14:paraId="008C25CB"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članku 232. riječ: „preoblikovanju“ zamjenjuje se riječju: „prevođenju“, a riječ: „preoblikovanja“ riječju: „prevođenja“.</w:t>
      </w:r>
    </w:p>
    <w:p w14:paraId="1B928762" w14:textId="77777777" w:rsidR="00DD1963" w:rsidRDefault="00DD1963" w:rsidP="00DD1963">
      <w:pPr>
        <w:pStyle w:val="NoSpacing"/>
        <w:rPr>
          <w:rFonts w:ascii="Times New Roman" w:hAnsi="Times New Roman" w:cs="Times New Roman"/>
          <w:b/>
          <w:sz w:val="24"/>
          <w:szCs w:val="24"/>
        </w:rPr>
      </w:pPr>
    </w:p>
    <w:p w14:paraId="5F607BA4" w14:textId="77777777" w:rsidR="00DD1963" w:rsidRDefault="00DD1963" w:rsidP="007717CC">
      <w:pPr>
        <w:pStyle w:val="NoSpacing"/>
        <w:numPr>
          <w:ilvl w:val="0"/>
          <w:numId w:val="49"/>
        </w:numPr>
        <w:jc w:val="center"/>
        <w:rPr>
          <w:rFonts w:ascii="Times New Roman" w:hAnsi="Times New Roman" w:cs="Times New Roman"/>
          <w:bCs/>
          <w:sz w:val="24"/>
          <w:szCs w:val="24"/>
        </w:rPr>
      </w:pPr>
    </w:p>
    <w:p w14:paraId="13741B09" w14:textId="77777777" w:rsidR="00DD1963" w:rsidRDefault="00DD1963" w:rsidP="00DD1963">
      <w:pPr>
        <w:pStyle w:val="NoSpacing"/>
        <w:ind w:firstLine="708"/>
        <w:jc w:val="both"/>
        <w:rPr>
          <w:rFonts w:ascii="Times New Roman" w:hAnsi="Times New Roman" w:cs="Times New Roman"/>
          <w:bCs/>
          <w:sz w:val="24"/>
          <w:szCs w:val="24"/>
        </w:rPr>
      </w:pPr>
    </w:p>
    <w:p w14:paraId="683DD8F9" w14:textId="43457BA1"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članku 233. stav</w:t>
      </w:r>
      <w:r w:rsidR="00BD3654">
        <w:rPr>
          <w:rFonts w:ascii="Times New Roman" w:hAnsi="Times New Roman" w:cs="Times New Roman"/>
          <w:bCs/>
          <w:sz w:val="24"/>
          <w:szCs w:val="24"/>
        </w:rPr>
        <w:t>ku</w:t>
      </w:r>
      <w:r>
        <w:rPr>
          <w:rFonts w:ascii="Times New Roman" w:hAnsi="Times New Roman" w:cs="Times New Roman"/>
          <w:bCs/>
          <w:sz w:val="24"/>
          <w:szCs w:val="24"/>
        </w:rPr>
        <w:t xml:space="preserve"> 1.  riječ: „preoblikovanja“ zamjenjuje se riječju: „prevođenja“</w:t>
      </w:r>
      <w:r w:rsidR="00BD3654">
        <w:rPr>
          <w:rFonts w:ascii="Times New Roman" w:hAnsi="Times New Roman" w:cs="Times New Roman"/>
          <w:bCs/>
          <w:sz w:val="24"/>
          <w:szCs w:val="24"/>
        </w:rPr>
        <w:t>, a riječ: „preoblikovanju“ zamjenjuje se riječju: „prevođenju“.</w:t>
      </w:r>
      <w:r>
        <w:rPr>
          <w:rFonts w:ascii="Times New Roman" w:hAnsi="Times New Roman" w:cs="Times New Roman"/>
          <w:bCs/>
          <w:sz w:val="24"/>
          <w:szCs w:val="24"/>
        </w:rPr>
        <w:t xml:space="preserve"> </w:t>
      </w:r>
    </w:p>
    <w:p w14:paraId="52D1C323" w14:textId="77777777" w:rsidR="00BD3654" w:rsidRDefault="00BD3654" w:rsidP="00DD1963">
      <w:pPr>
        <w:pStyle w:val="NoSpacing"/>
        <w:jc w:val="both"/>
        <w:rPr>
          <w:rFonts w:ascii="Times New Roman" w:hAnsi="Times New Roman" w:cs="Times New Roman"/>
          <w:bCs/>
          <w:sz w:val="24"/>
          <w:szCs w:val="24"/>
        </w:rPr>
      </w:pPr>
    </w:p>
    <w:p w14:paraId="27B9A4D8" w14:textId="6EE7EF3C" w:rsidR="00095C4B" w:rsidRDefault="00BD3654"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U stavku 4. riječ: „preoblikovanja“ zamjenjuje se riječju: „prevođenja“.</w:t>
      </w:r>
    </w:p>
    <w:p w14:paraId="17F5CAE3" w14:textId="77777777" w:rsidR="00597CCD" w:rsidRDefault="00597CCD">
      <w:pPr>
        <w:rPr>
          <w:rFonts w:ascii="Times New Roman" w:hAnsi="Times New Roman" w:cs="Times New Roman"/>
          <w:b/>
          <w:sz w:val="24"/>
          <w:szCs w:val="24"/>
        </w:rPr>
      </w:pPr>
    </w:p>
    <w:p w14:paraId="4B7526D4" w14:textId="77777777" w:rsidR="00DD1963" w:rsidRDefault="00DD1963" w:rsidP="007717CC">
      <w:pPr>
        <w:pStyle w:val="NoSpacing"/>
        <w:numPr>
          <w:ilvl w:val="0"/>
          <w:numId w:val="49"/>
        </w:numPr>
        <w:jc w:val="center"/>
        <w:rPr>
          <w:rFonts w:ascii="Times New Roman" w:hAnsi="Times New Roman" w:cs="Times New Roman"/>
          <w:b/>
          <w:sz w:val="24"/>
          <w:szCs w:val="24"/>
        </w:rPr>
      </w:pPr>
    </w:p>
    <w:p w14:paraId="685F6DFA" w14:textId="77777777" w:rsidR="00DD1963" w:rsidRDefault="00DD1963" w:rsidP="00DD1963">
      <w:pPr>
        <w:pStyle w:val="NoSpacing"/>
        <w:rPr>
          <w:rFonts w:ascii="Times New Roman" w:hAnsi="Times New Roman" w:cs="Times New Roman"/>
          <w:b/>
          <w:sz w:val="24"/>
          <w:szCs w:val="24"/>
        </w:rPr>
      </w:pPr>
    </w:p>
    <w:p w14:paraId="300AFD4B" w14:textId="77777777" w:rsidR="00DD1963" w:rsidRDefault="00DD1963" w:rsidP="00DD1963">
      <w:pPr>
        <w:pStyle w:val="NoSpacing"/>
        <w:rPr>
          <w:rFonts w:ascii="Times New Roman" w:hAnsi="Times New Roman" w:cs="Times New Roman"/>
          <w:bCs/>
          <w:sz w:val="24"/>
          <w:szCs w:val="24"/>
        </w:rPr>
      </w:pPr>
      <w:r>
        <w:rPr>
          <w:rFonts w:ascii="Times New Roman" w:hAnsi="Times New Roman" w:cs="Times New Roman"/>
          <w:bCs/>
          <w:sz w:val="24"/>
          <w:szCs w:val="24"/>
        </w:rPr>
        <w:t>Članak 233.a mijenja se i glasi:</w:t>
      </w:r>
    </w:p>
    <w:p w14:paraId="30A3E82F" w14:textId="77777777" w:rsidR="00DD1963" w:rsidRDefault="00DD1963" w:rsidP="00DD1963">
      <w:pPr>
        <w:pStyle w:val="NoSpacing"/>
        <w:rPr>
          <w:rFonts w:ascii="Times New Roman" w:hAnsi="Times New Roman" w:cs="Times New Roman"/>
          <w:bCs/>
          <w:sz w:val="24"/>
          <w:szCs w:val="24"/>
        </w:rPr>
      </w:pPr>
    </w:p>
    <w:p w14:paraId="1B0F26EC"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„(1) Ministarstvo nadležno za poslove pravosuđa obračunat će iznos nagrade i naknade javnog bilježnika sukladno Pravilniku iz članka 186.i stavka 1. ovoga Zakona u roku od pet radnih dana od zaprimanja obavijesti </w:t>
      </w:r>
      <w:r w:rsidR="00A51FD5">
        <w:rPr>
          <w:rFonts w:ascii="Times New Roman" w:hAnsi="Times New Roman" w:cs="Times New Roman"/>
          <w:bCs/>
          <w:sz w:val="24"/>
          <w:szCs w:val="24"/>
        </w:rPr>
        <w:t xml:space="preserve">i izvještaja </w:t>
      </w:r>
      <w:r>
        <w:rPr>
          <w:rFonts w:ascii="Times New Roman" w:hAnsi="Times New Roman" w:cs="Times New Roman"/>
          <w:bCs/>
          <w:sz w:val="24"/>
          <w:szCs w:val="24"/>
        </w:rPr>
        <w:t>iz članka 186.</w:t>
      </w:r>
      <w:r w:rsidR="00A51FD5">
        <w:rPr>
          <w:rFonts w:ascii="Times New Roman" w:hAnsi="Times New Roman" w:cs="Times New Roman"/>
          <w:bCs/>
          <w:sz w:val="24"/>
          <w:szCs w:val="24"/>
        </w:rPr>
        <w:t>d</w:t>
      </w:r>
      <w:r>
        <w:rPr>
          <w:rFonts w:ascii="Times New Roman" w:hAnsi="Times New Roman" w:cs="Times New Roman"/>
          <w:bCs/>
          <w:sz w:val="24"/>
          <w:szCs w:val="24"/>
        </w:rPr>
        <w:t xml:space="preserve"> stavka 2. ovoga Zakona o čemu d</w:t>
      </w:r>
      <w:r w:rsidR="00636893">
        <w:rPr>
          <w:rFonts w:ascii="Times New Roman" w:hAnsi="Times New Roman" w:cs="Times New Roman"/>
          <w:bCs/>
          <w:sz w:val="24"/>
          <w:szCs w:val="24"/>
        </w:rPr>
        <w:t>o</w:t>
      </w:r>
      <w:r>
        <w:rPr>
          <w:rFonts w:ascii="Times New Roman" w:hAnsi="Times New Roman" w:cs="Times New Roman"/>
          <w:bCs/>
          <w:sz w:val="24"/>
          <w:szCs w:val="24"/>
        </w:rPr>
        <w:t xml:space="preserve">nosi rješenje koje sadrži nalog za isplatu. </w:t>
      </w:r>
    </w:p>
    <w:p w14:paraId="2F54E907" w14:textId="77777777" w:rsidR="00DD1963" w:rsidRDefault="00DD1963" w:rsidP="00DD1963">
      <w:pPr>
        <w:pStyle w:val="NoSpacing"/>
        <w:jc w:val="both"/>
        <w:rPr>
          <w:rFonts w:ascii="Times New Roman" w:hAnsi="Times New Roman" w:cs="Times New Roman"/>
          <w:bCs/>
          <w:sz w:val="24"/>
          <w:szCs w:val="24"/>
        </w:rPr>
      </w:pPr>
    </w:p>
    <w:p w14:paraId="677C7B58"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(2) Protiv rješenja iz stavka 1. ovoga članka nije dopuštena žalba, ali se može pokrenuti upravni spor. </w:t>
      </w:r>
    </w:p>
    <w:p w14:paraId="2D94DBF3" w14:textId="77777777" w:rsidR="00DD1963" w:rsidRDefault="00DD1963" w:rsidP="00DD1963">
      <w:pPr>
        <w:pStyle w:val="NoSpacing"/>
        <w:jc w:val="both"/>
        <w:rPr>
          <w:rFonts w:ascii="Times New Roman" w:hAnsi="Times New Roman" w:cs="Times New Roman"/>
          <w:bCs/>
          <w:sz w:val="24"/>
          <w:szCs w:val="24"/>
        </w:rPr>
      </w:pPr>
    </w:p>
    <w:p w14:paraId="42C6D238"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(3) Rješenje iz stavka 1. ovoga članka dostavlja se javnom bilježniku kojem se vrši isplata i nadležnom sudu. </w:t>
      </w:r>
    </w:p>
    <w:p w14:paraId="607B791F" w14:textId="77777777" w:rsidR="00DD1963" w:rsidRDefault="00DD1963" w:rsidP="00DD1963">
      <w:pPr>
        <w:pStyle w:val="NoSpacing"/>
        <w:jc w:val="both"/>
        <w:rPr>
          <w:rFonts w:ascii="Times New Roman" w:hAnsi="Times New Roman" w:cs="Times New Roman"/>
          <w:bCs/>
          <w:sz w:val="24"/>
          <w:szCs w:val="24"/>
        </w:rPr>
      </w:pPr>
    </w:p>
    <w:p w14:paraId="7BE27EBD" w14:textId="77777777" w:rsidR="00DD1963" w:rsidRDefault="00DD1963" w:rsidP="00DD1963">
      <w:pPr>
        <w:pStyle w:val="NoSpacing"/>
        <w:jc w:val="both"/>
        <w:rPr>
          <w:rFonts w:ascii="Times New Roman" w:hAnsi="Times New Roman" w:cs="Times New Roman"/>
          <w:sz w:val="24"/>
          <w:szCs w:val="24"/>
        </w:rPr>
      </w:pPr>
      <w:r>
        <w:rPr>
          <w:rFonts w:ascii="Times New Roman" w:hAnsi="Times New Roman" w:cs="Times New Roman"/>
          <w:bCs/>
          <w:sz w:val="24"/>
          <w:szCs w:val="24"/>
        </w:rPr>
        <w:t xml:space="preserve">(4) </w:t>
      </w:r>
      <w:r w:rsidRPr="00C46874">
        <w:rPr>
          <w:rFonts w:ascii="Times New Roman" w:hAnsi="Times New Roman" w:cs="Times New Roman"/>
          <w:sz w:val="24"/>
          <w:szCs w:val="24"/>
        </w:rPr>
        <w:t xml:space="preserve">Nadležni sud vrši isplatu na temelju naloga za isplatu </w:t>
      </w:r>
      <w:r>
        <w:rPr>
          <w:rFonts w:ascii="Times New Roman" w:hAnsi="Times New Roman" w:cs="Times New Roman"/>
          <w:sz w:val="24"/>
          <w:szCs w:val="24"/>
        </w:rPr>
        <w:t>temeljem rješenja iz stavka 1. ovoga članka.“.</w:t>
      </w:r>
      <w:r w:rsidRPr="00C46874">
        <w:rPr>
          <w:rFonts w:ascii="Times New Roman" w:hAnsi="Times New Roman" w:cs="Times New Roman"/>
          <w:sz w:val="24"/>
          <w:szCs w:val="24"/>
        </w:rPr>
        <w:t xml:space="preserve"> </w:t>
      </w:r>
    </w:p>
    <w:p w14:paraId="3B2508C1" w14:textId="77777777" w:rsidR="00F1055F" w:rsidRDefault="00F1055F" w:rsidP="00DD1963">
      <w:pPr>
        <w:pStyle w:val="NoSpacing"/>
        <w:jc w:val="both"/>
        <w:rPr>
          <w:rFonts w:ascii="Times New Roman" w:hAnsi="Times New Roman" w:cs="Times New Roman"/>
          <w:sz w:val="24"/>
          <w:szCs w:val="24"/>
        </w:rPr>
      </w:pPr>
    </w:p>
    <w:p w14:paraId="16CDA3C4" w14:textId="77777777" w:rsidR="00DD1963" w:rsidRPr="00B73192" w:rsidRDefault="00DD1963" w:rsidP="00DD1963">
      <w:pPr>
        <w:pStyle w:val="NoSpacing"/>
        <w:jc w:val="center"/>
        <w:rPr>
          <w:rFonts w:ascii="Times New Roman" w:hAnsi="Times New Roman" w:cs="Times New Roman"/>
          <w:b/>
          <w:sz w:val="24"/>
          <w:szCs w:val="24"/>
        </w:rPr>
      </w:pPr>
      <w:r w:rsidRPr="00B73192">
        <w:rPr>
          <w:rFonts w:ascii="Times New Roman" w:hAnsi="Times New Roman" w:cs="Times New Roman"/>
          <w:b/>
          <w:sz w:val="24"/>
          <w:szCs w:val="24"/>
        </w:rPr>
        <w:t>PRIJELAZNE I ZAVRŠN</w:t>
      </w:r>
      <w:r w:rsidR="00F1055F">
        <w:rPr>
          <w:rFonts w:ascii="Times New Roman" w:hAnsi="Times New Roman" w:cs="Times New Roman"/>
          <w:b/>
          <w:sz w:val="24"/>
          <w:szCs w:val="24"/>
        </w:rPr>
        <w:t>E</w:t>
      </w:r>
      <w:r w:rsidRPr="00B73192">
        <w:rPr>
          <w:rFonts w:ascii="Times New Roman" w:hAnsi="Times New Roman" w:cs="Times New Roman"/>
          <w:b/>
          <w:sz w:val="24"/>
          <w:szCs w:val="24"/>
        </w:rPr>
        <w:t xml:space="preserve"> ODREDB</w:t>
      </w:r>
      <w:r w:rsidR="00F1055F">
        <w:rPr>
          <w:rFonts w:ascii="Times New Roman" w:hAnsi="Times New Roman" w:cs="Times New Roman"/>
          <w:b/>
          <w:sz w:val="24"/>
          <w:szCs w:val="24"/>
        </w:rPr>
        <w:t>E</w:t>
      </w:r>
    </w:p>
    <w:p w14:paraId="6A104CE6" w14:textId="77777777" w:rsidR="00C46C47" w:rsidRDefault="00C46C47" w:rsidP="00C46C47">
      <w:pPr>
        <w:pStyle w:val="NoSpacing"/>
        <w:jc w:val="both"/>
        <w:rPr>
          <w:rFonts w:ascii="Times New Roman" w:hAnsi="Times New Roman" w:cs="Times New Roman"/>
          <w:sz w:val="24"/>
          <w:szCs w:val="24"/>
        </w:rPr>
      </w:pPr>
    </w:p>
    <w:p w14:paraId="0E630453" w14:textId="77777777" w:rsidR="00C46C47" w:rsidRDefault="00C46C47" w:rsidP="007717CC">
      <w:pPr>
        <w:pStyle w:val="NoSpacing"/>
        <w:numPr>
          <w:ilvl w:val="0"/>
          <w:numId w:val="49"/>
        </w:numPr>
        <w:jc w:val="center"/>
        <w:rPr>
          <w:rFonts w:ascii="Times New Roman" w:hAnsi="Times New Roman" w:cs="Times New Roman"/>
          <w:sz w:val="24"/>
          <w:szCs w:val="24"/>
        </w:rPr>
      </w:pPr>
    </w:p>
    <w:p w14:paraId="07A9A5CB" w14:textId="77777777" w:rsidR="00C46C47" w:rsidRDefault="00C46C47" w:rsidP="00C46C47">
      <w:pPr>
        <w:pStyle w:val="NoSpacing"/>
        <w:jc w:val="both"/>
        <w:rPr>
          <w:rFonts w:ascii="Times New Roman" w:hAnsi="Times New Roman" w:cs="Times New Roman"/>
          <w:sz w:val="24"/>
          <w:szCs w:val="24"/>
        </w:rPr>
      </w:pPr>
    </w:p>
    <w:p w14:paraId="124A14B8" w14:textId="77777777" w:rsidR="00BB032F" w:rsidRPr="008837EF" w:rsidRDefault="00BB032F" w:rsidP="00BB032F">
      <w:pPr>
        <w:pStyle w:val="NoSpacing"/>
        <w:jc w:val="both"/>
        <w:rPr>
          <w:rFonts w:ascii="Times New Roman" w:hAnsi="Times New Roman" w:cs="Times New Roman"/>
          <w:sz w:val="24"/>
          <w:szCs w:val="24"/>
        </w:rPr>
      </w:pPr>
      <w:r w:rsidRPr="008837EF">
        <w:rPr>
          <w:rFonts w:ascii="Times New Roman" w:hAnsi="Times New Roman" w:cs="Times New Roman"/>
          <w:sz w:val="24"/>
          <w:szCs w:val="24"/>
        </w:rPr>
        <w:t>Smatra se da zemljišnoknjižni referenti koji imaju tri godin</w:t>
      </w:r>
      <w:r w:rsidR="00095C4B">
        <w:rPr>
          <w:rFonts w:ascii="Times New Roman" w:hAnsi="Times New Roman" w:cs="Times New Roman"/>
          <w:sz w:val="24"/>
          <w:szCs w:val="24"/>
        </w:rPr>
        <w:t>e</w:t>
      </w:r>
      <w:r w:rsidRPr="008837EF">
        <w:rPr>
          <w:rFonts w:ascii="Times New Roman" w:hAnsi="Times New Roman" w:cs="Times New Roman"/>
          <w:sz w:val="24"/>
          <w:szCs w:val="24"/>
        </w:rPr>
        <w:t xml:space="preserve"> iskustva na poslovima zemljišnoknjižnog referenta, a na dan stupanja na snagu ovoga Zakona rade kao zemljišnoknjižni referenti, ispunjavaju uvjete i mogu pristupiti polaganju ispita za ovlaštenog zemljišnoknjižnog referenta i biti imenovani za ovlaštenog zemljišnoknjižnog referenta u postupku utvrđenom pravilnikom iz članka 125. Zakona</w:t>
      </w:r>
      <w:r w:rsidR="0054361F" w:rsidRPr="0054361F">
        <w:t xml:space="preserve"> </w:t>
      </w:r>
      <w:r w:rsidR="0054361F" w:rsidRPr="0054361F">
        <w:rPr>
          <w:rFonts w:ascii="Times New Roman" w:hAnsi="Times New Roman" w:cs="Times New Roman"/>
          <w:sz w:val="24"/>
          <w:szCs w:val="24"/>
        </w:rPr>
        <w:t>o zemljišni</w:t>
      </w:r>
      <w:r w:rsidR="00095C4B">
        <w:rPr>
          <w:rFonts w:ascii="Times New Roman" w:hAnsi="Times New Roman" w:cs="Times New Roman"/>
          <w:sz w:val="24"/>
          <w:szCs w:val="24"/>
        </w:rPr>
        <w:t>m knjigama (Narodne novine, br.</w:t>
      </w:r>
      <w:r w:rsidR="0054361F" w:rsidRPr="0054361F">
        <w:rPr>
          <w:rFonts w:ascii="Times New Roman" w:hAnsi="Times New Roman" w:cs="Times New Roman"/>
          <w:sz w:val="24"/>
          <w:szCs w:val="24"/>
        </w:rPr>
        <w:t xml:space="preserve"> 63/19., 128/22. i 155/23.)</w:t>
      </w:r>
      <w:r w:rsidRPr="008837EF">
        <w:rPr>
          <w:rFonts w:ascii="Times New Roman" w:hAnsi="Times New Roman" w:cs="Times New Roman"/>
          <w:sz w:val="24"/>
          <w:szCs w:val="24"/>
        </w:rPr>
        <w:t>.</w:t>
      </w:r>
    </w:p>
    <w:p w14:paraId="3F09A49F" w14:textId="77777777" w:rsidR="00C46C47" w:rsidRDefault="00C46C47" w:rsidP="00C46C47">
      <w:pPr>
        <w:pStyle w:val="NoSpacing"/>
        <w:jc w:val="both"/>
        <w:rPr>
          <w:rFonts w:ascii="Times New Roman" w:hAnsi="Times New Roman" w:cs="Times New Roman"/>
          <w:sz w:val="24"/>
          <w:szCs w:val="24"/>
        </w:rPr>
      </w:pPr>
    </w:p>
    <w:p w14:paraId="6FFD3011" w14:textId="77777777" w:rsidR="00DD1963" w:rsidRDefault="00DD1963" w:rsidP="007717CC">
      <w:pPr>
        <w:pStyle w:val="NoSpacing"/>
        <w:numPr>
          <w:ilvl w:val="0"/>
          <w:numId w:val="49"/>
        </w:numPr>
        <w:jc w:val="center"/>
        <w:rPr>
          <w:rFonts w:ascii="Times New Roman" w:hAnsi="Times New Roman" w:cs="Times New Roman"/>
          <w:sz w:val="24"/>
          <w:szCs w:val="24"/>
        </w:rPr>
      </w:pPr>
    </w:p>
    <w:p w14:paraId="5F29E0E1" w14:textId="77777777" w:rsidR="00C810B1" w:rsidRDefault="00C810B1" w:rsidP="00DD1963">
      <w:pPr>
        <w:pStyle w:val="NoSpacing"/>
        <w:jc w:val="both"/>
        <w:rPr>
          <w:rFonts w:ascii="Times New Roman" w:hAnsi="Times New Roman" w:cs="Times New Roman"/>
          <w:sz w:val="24"/>
          <w:szCs w:val="24"/>
        </w:rPr>
      </w:pPr>
      <w:bookmarkStart w:id="7" w:name="_Hlk100731417"/>
    </w:p>
    <w:p w14:paraId="64A4F65F" w14:textId="77777777" w:rsidR="00DD1963" w:rsidRDefault="00DD1963" w:rsidP="00DD1963">
      <w:pPr>
        <w:pStyle w:val="NoSpacing"/>
        <w:jc w:val="both"/>
        <w:rPr>
          <w:rFonts w:ascii="Times New Roman" w:hAnsi="Times New Roman" w:cs="Times New Roman"/>
          <w:sz w:val="24"/>
          <w:szCs w:val="24"/>
        </w:rPr>
      </w:pPr>
      <w:r>
        <w:rPr>
          <w:rFonts w:ascii="Times New Roman" w:hAnsi="Times New Roman" w:cs="Times New Roman"/>
          <w:sz w:val="24"/>
          <w:szCs w:val="24"/>
        </w:rPr>
        <w:t xml:space="preserve">(1) Ministar nadležan za poslove pravosuđa donijet će odluku </w:t>
      </w:r>
      <w:r w:rsidRPr="00F6052D">
        <w:rPr>
          <w:rFonts w:ascii="Times New Roman" w:hAnsi="Times New Roman" w:cs="Times New Roman"/>
          <w:sz w:val="24"/>
          <w:szCs w:val="24"/>
        </w:rPr>
        <w:t>iz č</w:t>
      </w:r>
      <w:r>
        <w:rPr>
          <w:rFonts w:ascii="Times New Roman" w:hAnsi="Times New Roman" w:cs="Times New Roman"/>
          <w:sz w:val="24"/>
          <w:szCs w:val="24"/>
        </w:rPr>
        <w:t xml:space="preserve">lanka 1. ovoga Zakona u roku od jedne godine od dana stupanja na snagu ovoga Zakona. </w:t>
      </w:r>
    </w:p>
    <w:p w14:paraId="278C842A" w14:textId="77777777" w:rsidR="00DD1963" w:rsidRDefault="00DD1963" w:rsidP="00DD1963">
      <w:pPr>
        <w:pStyle w:val="NoSpacing"/>
        <w:jc w:val="both"/>
        <w:rPr>
          <w:rFonts w:ascii="Times New Roman" w:hAnsi="Times New Roman" w:cs="Times New Roman"/>
          <w:sz w:val="24"/>
          <w:szCs w:val="24"/>
        </w:rPr>
      </w:pPr>
    </w:p>
    <w:p w14:paraId="54B6F714" w14:textId="6EBAC217" w:rsidR="00DD1963" w:rsidRDefault="00DD1963" w:rsidP="00DD1963">
      <w:pPr>
        <w:pStyle w:val="NoSpacing"/>
        <w:jc w:val="both"/>
        <w:rPr>
          <w:rFonts w:ascii="Times New Roman" w:hAnsi="Times New Roman" w:cs="Times New Roman"/>
          <w:sz w:val="24"/>
          <w:szCs w:val="24"/>
        </w:rPr>
      </w:pPr>
      <w:r>
        <w:rPr>
          <w:rFonts w:ascii="Times New Roman" w:hAnsi="Times New Roman" w:cs="Times New Roman"/>
          <w:sz w:val="24"/>
          <w:szCs w:val="24"/>
        </w:rPr>
        <w:t xml:space="preserve">(2) </w:t>
      </w:r>
      <w:r w:rsidRPr="00476EFD">
        <w:rPr>
          <w:rFonts w:ascii="Times New Roman" w:hAnsi="Times New Roman" w:cs="Times New Roman"/>
          <w:sz w:val="24"/>
          <w:szCs w:val="24"/>
        </w:rPr>
        <w:t>Ministar nadležan za poslove pravosuđa donijet će pravilnik</w:t>
      </w:r>
      <w:r>
        <w:rPr>
          <w:rFonts w:ascii="Times New Roman" w:hAnsi="Times New Roman" w:cs="Times New Roman"/>
          <w:sz w:val="24"/>
          <w:szCs w:val="24"/>
        </w:rPr>
        <w:t>e</w:t>
      </w:r>
      <w:r w:rsidRPr="00476EFD">
        <w:rPr>
          <w:rFonts w:ascii="Times New Roman" w:hAnsi="Times New Roman" w:cs="Times New Roman"/>
          <w:sz w:val="24"/>
          <w:szCs w:val="24"/>
        </w:rPr>
        <w:t xml:space="preserve"> iz član</w:t>
      </w:r>
      <w:r w:rsidR="00E84019">
        <w:rPr>
          <w:rFonts w:ascii="Times New Roman" w:hAnsi="Times New Roman" w:cs="Times New Roman"/>
          <w:sz w:val="24"/>
          <w:szCs w:val="24"/>
        </w:rPr>
        <w:t>a</w:t>
      </w:r>
      <w:r w:rsidRPr="00476EFD">
        <w:rPr>
          <w:rFonts w:ascii="Times New Roman" w:hAnsi="Times New Roman" w:cs="Times New Roman"/>
          <w:sz w:val="24"/>
          <w:szCs w:val="24"/>
        </w:rPr>
        <w:t xml:space="preserve">ka </w:t>
      </w:r>
      <w:r>
        <w:rPr>
          <w:rFonts w:ascii="Times New Roman" w:hAnsi="Times New Roman" w:cs="Times New Roman"/>
          <w:sz w:val="24"/>
          <w:szCs w:val="24"/>
        </w:rPr>
        <w:t>11</w:t>
      </w:r>
      <w:r w:rsidRPr="00476EFD">
        <w:rPr>
          <w:rFonts w:ascii="Times New Roman" w:hAnsi="Times New Roman" w:cs="Times New Roman"/>
          <w:sz w:val="24"/>
          <w:szCs w:val="24"/>
        </w:rPr>
        <w:t>.</w:t>
      </w:r>
      <w:r w:rsidR="00E84019">
        <w:rPr>
          <w:rFonts w:ascii="Times New Roman" w:hAnsi="Times New Roman" w:cs="Times New Roman"/>
          <w:sz w:val="24"/>
          <w:szCs w:val="24"/>
        </w:rPr>
        <w:t xml:space="preserve"> i 12.</w:t>
      </w:r>
      <w:r w:rsidRPr="00476EFD">
        <w:rPr>
          <w:rFonts w:ascii="Times New Roman" w:hAnsi="Times New Roman" w:cs="Times New Roman"/>
          <w:sz w:val="24"/>
          <w:szCs w:val="24"/>
        </w:rPr>
        <w:t xml:space="preserve"> ovoga Zakona u roku od </w:t>
      </w:r>
      <w:r>
        <w:rPr>
          <w:rFonts w:ascii="Times New Roman" w:hAnsi="Times New Roman" w:cs="Times New Roman"/>
          <w:sz w:val="24"/>
          <w:szCs w:val="24"/>
        </w:rPr>
        <w:t>godinu</w:t>
      </w:r>
      <w:r w:rsidRPr="00476EFD">
        <w:rPr>
          <w:rFonts w:ascii="Times New Roman" w:hAnsi="Times New Roman" w:cs="Times New Roman"/>
          <w:sz w:val="24"/>
          <w:szCs w:val="24"/>
        </w:rPr>
        <w:t xml:space="preserve"> dana od dana stupanja na snagu ovoga Zakona</w:t>
      </w:r>
      <w:bookmarkEnd w:id="7"/>
      <w:r w:rsidRPr="00476EFD">
        <w:rPr>
          <w:rFonts w:ascii="Times New Roman" w:hAnsi="Times New Roman" w:cs="Times New Roman"/>
          <w:sz w:val="24"/>
          <w:szCs w:val="24"/>
        </w:rPr>
        <w:t>.</w:t>
      </w:r>
    </w:p>
    <w:p w14:paraId="0DB4D2DC" w14:textId="6D0A07FA" w:rsidR="007246B9" w:rsidRDefault="007246B9" w:rsidP="00DD1963">
      <w:pPr>
        <w:pStyle w:val="NoSpacing"/>
        <w:jc w:val="both"/>
        <w:rPr>
          <w:rFonts w:ascii="Times New Roman" w:hAnsi="Times New Roman" w:cs="Times New Roman"/>
          <w:sz w:val="24"/>
          <w:szCs w:val="24"/>
        </w:rPr>
      </w:pPr>
    </w:p>
    <w:p w14:paraId="34E0FBA8" w14:textId="77777777" w:rsidR="007246B9" w:rsidRDefault="007246B9" w:rsidP="00DD1963">
      <w:pPr>
        <w:pStyle w:val="NoSpacing"/>
        <w:jc w:val="both"/>
        <w:rPr>
          <w:rFonts w:ascii="Times New Roman" w:hAnsi="Times New Roman" w:cs="Times New Roman"/>
          <w:sz w:val="24"/>
          <w:szCs w:val="24"/>
        </w:rPr>
      </w:pPr>
    </w:p>
    <w:p w14:paraId="0A31A079" w14:textId="77777777" w:rsidR="00DD1963" w:rsidRDefault="00DD1963" w:rsidP="00DD1963">
      <w:pPr>
        <w:pStyle w:val="NoSpacing"/>
        <w:jc w:val="both"/>
        <w:rPr>
          <w:rFonts w:ascii="Times New Roman" w:hAnsi="Times New Roman" w:cs="Times New Roman"/>
          <w:sz w:val="24"/>
          <w:szCs w:val="24"/>
        </w:rPr>
      </w:pPr>
    </w:p>
    <w:p w14:paraId="2CE5EC25" w14:textId="77777777" w:rsidR="00DD1963" w:rsidRDefault="00DD1963" w:rsidP="007717CC">
      <w:pPr>
        <w:pStyle w:val="NoSpacing"/>
        <w:numPr>
          <w:ilvl w:val="0"/>
          <w:numId w:val="49"/>
        </w:numPr>
        <w:jc w:val="center"/>
        <w:rPr>
          <w:rFonts w:ascii="Times New Roman" w:hAnsi="Times New Roman" w:cs="Times New Roman"/>
          <w:sz w:val="24"/>
          <w:szCs w:val="24"/>
        </w:rPr>
      </w:pPr>
    </w:p>
    <w:p w14:paraId="0BA10509" w14:textId="77777777" w:rsidR="005A47D3" w:rsidRDefault="005A47D3" w:rsidP="00DD1963">
      <w:pPr>
        <w:pStyle w:val="NoSpacing"/>
        <w:jc w:val="both"/>
        <w:rPr>
          <w:rFonts w:ascii="Times New Roman" w:hAnsi="Times New Roman" w:cs="Times New Roman"/>
          <w:sz w:val="24"/>
          <w:szCs w:val="24"/>
        </w:rPr>
      </w:pPr>
    </w:p>
    <w:p w14:paraId="3B4AE996" w14:textId="43282C09" w:rsidR="00DD1963" w:rsidRDefault="00DD1963" w:rsidP="00DD1963">
      <w:pPr>
        <w:pStyle w:val="NoSpacing"/>
        <w:jc w:val="both"/>
        <w:rPr>
          <w:rFonts w:ascii="Times New Roman" w:hAnsi="Times New Roman" w:cs="Times New Roman"/>
          <w:sz w:val="24"/>
          <w:szCs w:val="24"/>
        </w:rPr>
      </w:pPr>
      <w:r w:rsidRPr="0092485D">
        <w:rPr>
          <w:rFonts w:ascii="Times New Roman" w:hAnsi="Times New Roman" w:cs="Times New Roman"/>
          <w:sz w:val="24"/>
          <w:szCs w:val="24"/>
        </w:rPr>
        <w:t>Pravilnik o unutarnjem ustroju, vođenju zemljišnih knjiga i obavljanju drugih poslova u zemljišnoknjižnim odjelima sudova (Zemljišnoknjižni poslovnik</w:t>
      </w:r>
      <w:r w:rsidR="008528E5">
        <w:rPr>
          <w:rFonts w:ascii="Times New Roman" w:hAnsi="Times New Roman" w:cs="Times New Roman"/>
          <w:sz w:val="24"/>
          <w:szCs w:val="24"/>
        </w:rPr>
        <w:t>)</w:t>
      </w:r>
      <w:r w:rsidR="004C7993">
        <w:rPr>
          <w:rFonts w:ascii="Times New Roman" w:hAnsi="Times New Roman" w:cs="Times New Roman"/>
          <w:sz w:val="24"/>
          <w:szCs w:val="24"/>
        </w:rPr>
        <w:t xml:space="preserve"> </w:t>
      </w:r>
      <w:r w:rsidR="008528E5">
        <w:rPr>
          <w:rFonts w:ascii="Times New Roman" w:hAnsi="Times New Roman" w:cs="Times New Roman"/>
          <w:sz w:val="24"/>
          <w:szCs w:val="24"/>
        </w:rPr>
        <w:t>(</w:t>
      </w:r>
      <w:r w:rsidRPr="0092485D">
        <w:rPr>
          <w:rFonts w:ascii="Times New Roman" w:hAnsi="Times New Roman" w:cs="Times New Roman"/>
          <w:sz w:val="24"/>
          <w:szCs w:val="24"/>
        </w:rPr>
        <w:t xml:space="preserve"> Narodne novine, br</w:t>
      </w:r>
      <w:r w:rsidR="008528E5">
        <w:rPr>
          <w:rFonts w:ascii="Times New Roman" w:hAnsi="Times New Roman" w:cs="Times New Roman"/>
          <w:sz w:val="24"/>
          <w:szCs w:val="24"/>
        </w:rPr>
        <w:t>.</w:t>
      </w:r>
      <w:r w:rsidRPr="0092485D">
        <w:rPr>
          <w:rFonts w:ascii="Times New Roman" w:hAnsi="Times New Roman" w:cs="Times New Roman"/>
          <w:sz w:val="24"/>
          <w:szCs w:val="24"/>
        </w:rPr>
        <w:t xml:space="preserve"> 81/97., 109/02., 123/02., 153/02., 14/05. i 60/10.)</w:t>
      </w:r>
      <w:r w:rsidR="00E51E58">
        <w:rPr>
          <w:rFonts w:ascii="Times New Roman" w:hAnsi="Times New Roman" w:cs="Times New Roman"/>
          <w:sz w:val="24"/>
          <w:szCs w:val="24"/>
        </w:rPr>
        <w:t>,</w:t>
      </w:r>
      <w:r>
        <w:rPr>
          <w:rFonts w:ascii="Times New Roman" w:hAnsi="Times New Roman" w:cs="Times New Roman"/>
          <w:sz w:val="24"/>
          <w:szCs w:val="24"/>
        </w:rPr>
        <w:t xml:space="preserve"> </w:t>
      </w:r>
      <w:r w:rsidRPr="0092485D">
        <w:rPr>
          <w:rFonts w:ascii="Times New Roman" w:hAnsi="Times New Roman" w:cs="Times New Roman"/>
          <w:sz w:val="24"/>
          <w:szCs w:val="24"/>
        </w:rPr>
        <w:t xml:space="preserve">Pravilnik o mjerilima </w:t>
      </w:r>
      <w:r w:rsidRPr="006A5385">
        <w:rPr>
          <w:rFonts w:ascii="Times New Roman" w:hAnsi="Times New Roman" w:cs="Times New Roman"/>
          <w:sz w:val="24"/>
          <w:szCs w:val="24"/>
        </w:rPr>
        <w:t>za rad službenika u zemljišnoknjižnim odjelima</w:t>
      </w:r>
      <w:r w:rsidRPr="0092485D">
        <w:rPr>
          <w:rFonts w:ascii="Times New Roman" w:hAnsi="Times New Roman" w:cs="Times New Roman"/>
          <w:sz w:val="24"/>
          <w:szCs w:val="24"/>
        </w:rPr>
        <w:t xml:space="preserve"> (Narodne novine, br</w:t>
      </w:r>
      <w:r>
        <w:rPr>
          <w:rFonts w:ascii="Times New Roman" w:hAnsi="Times New Roman" w:cs="Times New Roman"/>
          <w:sz w:val="24"/>
          <w:szCs w:val="24"/>
        </w:rPr>
        <w:t>oj</w:t>
      </w:r>
      <w:r w:rsidRPr="0092485D">
        <w:rPr>
          <w:rFonts w:ascii="Times New Roman" w:hAnsi="Times New Roman" w:cs="Times New Roman"/>
          <w:sz w:val="24"/>
          <w:szCs w:val="24"/>
        </w:rPr>
        <w:t xml:space="preserve"> </w:t>
      </w:r>
      <w:r>
        <w:rPr>
          <w:rFonts w:ascii="Times New Roman" w:hAnsi="Times New Roman" w:cs="Times New Roman"/>
          <w:sz w:val="24"/>
          <w:szCs w:val="24"/>
        </w:rPr>
        <w:t>125</w:t>
      </w:r>
      <w:r w:rsidRPr="0092485D">
        <w:rPr>
          <w:rFonts w:ascii="Times New Roman" w:hAnsi="Times New Roman" w:cs="Times New Roman"/>
          <w:sz w:val="24"/>
          <w:szCs w:val="24"/>
        </w:rPr>
        <w:t>/</w:t>
      </w:r>
      <w:r>
        <w:rPr>
          <w:rFonts w:ascii="Times New Roman" w:hAnsi="Times New Roman" w:cs="Times New Roman"/>
          <w:sz w:val="24"/>
          <w:szCs w:val="24"/>
        </w:rPr>
        <w:t>2</w:t>
      </w:r>
      <w:r w:rsidRPr="0092485D">
        <w:rPr>
          <w:rFonts w:ascii="Times New Roman" w:hAnsi="Times New Roman" w:cs="Times New Roman"/>
          <w:sz w:val="24"/>
          <w:szCs w:val="24"/>
        </w:rPr>
        <w:t>2.)</w:t>
      </w:r>
      <w:r w:rsidR="00E51E58">
        <w:rPr>
          <w:rFonts w:ascii="Times New Roman" w:hAnsi="Times New Roman" w:cs="Times New Roman"/>
          <w:sz w:val="24"/>
          <w:szCs w:val="24"/>
        </w:rPr>
        <w:t xml:space="preserve"> i Pravilnik o</w:t>
      </w:r>
      <w:r w:rsidR="00E51E58" w:rsidRPr="00E51E58">
        <w:rPr>
          <w:rFonts w:ascii="Times New Roman" w:hAnsi="Times New Roman" w:cs="Times New Roman"/>
          <w:sz w:val="24"/>
          <w:szCs w:val="24"/>
        </w:rPr>
        <w:t xml:space="preserve"> programu i načinu polaganja posebnog stručnog ispita i imenovanju ovlaštenih zemljišnoknjižnih referenata</w:t>
      </w:r>
      <w:r w:rsidR="00E51E58">
        <w:rPr>
          <w:rFonts w:ascii="Times New Roman" w:hAnsi="Times New Roman" w:cs="Times New Roman"/>
          <w:sz w:val="24"/>
          <w:szCs w:val="24"/>
        </w:rPr>
        <w:t xml:space="preserve"> (Narodne novine, broj 85/21.)</w:t>
      </w:r>
      <w:r>
        <w:rPr>
          <w:rFonts w:ascii="Times New Roman" w:hAnsi="Times New Roman" w:cs="Times New Roman"/>
          <w:sz w:val="24"/>
          <w:szCs w:val="24"/>
        </w:rPr>
        <w:t xml:space="preserve"> ostaju na snazi do donošenja pravilnika iz član</w:t>
      </w:r>
      <w:r w:rsidR="00E51E58">
        <w:rPr>
          <w:rFonts w:ascii="Times New Roman" w:hAnsi="Times New Roman" w:cs="Times New Roman"/>
          <w:sz w:val="24"/>
          <w:szCs w:val="24"/>
        </w:rPr>
        <w:t>a</w:t>
      </w:r>
      <w:r>
        <w:rPr>
          <w:rFonts w:ascii="Times New Roman" w:hAnsi="Times New Roman" w:cs="Times New Roman"/>
          <w:sz w:val="24"/>
          <w:szCs w:val="24"/>
        </w:rPr>
        <w:t>k</w:t>
      </w:r>
      <w:r w:rsidR="00E51E58">
        <w:rPr>
          <w:rFonts w:ascii="Times New Roman" w:hAnsi="Times New Roman" w:cs="Times New Roman"/>
          <w:sz w:val="24"/>
          <w:szCs w:val="24"/>
        </w:rPr>
        <w:t>a</w:t>
      </w:r>
      <w:r>
        <w:rPr>
          <w:rFonts w:ascii="Times New Roman" w:hAnsi="Times New Roman" w:cs="Times New Roman"/>
          <w:sz w:val="24"/>
          <w:szCs w:val="24"/>
        </w:rPr>
        <w:t xml:space="preserve"> 11.</w:t>
      </w:r>
      <w:r w:rsidR="00E51E58">
        <w:rPr>
          <w:rFonts w:ascii="Times New Roman" w:hAnsi="Times New Roman" w:cs="Times New Roman"/>
          <w:sz w:val="24"/>
          <w:szCs w:val="24"/>
        </w:rPr>
        <w:t xml:space="preserve"> i 12</w:t>
      </w:r>
      <w:r>
        <w:rPr>
          <w:rFonts w:ascii="Times New Roman" w:hAnsi="Times New Roman" w:cs="Times New Roman"/>
          <w:sz w:val="24"/>
          <w:szCs w:val="24"/>
        </w:rPr>
        <w:t xml:space="preserve"> ovoga Zakona.</w:t>
      </w:r>
    </w:p>
    <w:p w14:paraId="43EFE5A0" w14:textId="77777777" w:rsidR="00DD1963" w:rsidRDefault="00DD1963" w:rsidP="00DD1963">
      <w:pPr>
        <w:pStyle w:val="NoSpacing"/>
        <w:jc w:val="both"/>
        <w:rPr>
          <w:rFonts w:ascii="Times New Roman" w:hAnsi="Times New Roman" w:cs="Times New Roman"/>
          <w:sz w:val="24"/>
          <w:szCs w:val="24"/>
        </w:rPr>
      </w:pPr>
    </w:p>
    <w:p w14:paraId="65490590" w14:textId="77777777" w:rsidR="00DD1963" w:rsidRDefault="00DD1963" w:rsidP="007717CC">
      <w:pPr>
        <w:pStyle w:val="NoSpacing"/>
        <w:numPr>
          <w:ilvl w:val="0"/>
          <w:numId w:val="49"/>
        </w:numPr>
        <w:jc w:val="center"/>
        <w:rPr>
          <w:rFonts w:ascii="Times New Roman" w:hAnsi="Times New Roman" w:cs="Times New Roman"/>
          <w:sz w:val="24"/>
          <w:szCs w:val="24"/>
        </w:rPr>
      </w:pPr>
    </w:p>
    <w:p w14:paraId="3D67485E" w14:textId="77777777" w:rsidR="001B6FF7" w:rsidRDefault="001B6FF7" w:rsidP="00DD1963">
      <w:pPr>
        <w:pStyle w:val="NoSpacing"/>
        <w:jc w:val="both"/>
        <w:rPr>
          <w:rFonts w:ascii="Times New Roman" w:hAnsi="Times New Roman" w:cs="Times New Roman"/>
          <w:sz w:val="24"/>
          <w:szCs w:val="24"/>
        </w:rPr>
      </w:pPr>
    </w:p>
    <w:p w14:paraId="3E501CEF" w14:textId="77777777" w:rsidR="00CF768A" w:rsidRDefault="00CF768A" w:rsidP="0043105D">
      <w:pPr>
        <w:pStyle w:val="NoSpacing"/>
        <w:jc w:val="both"/>
        <w:rPr>
          <w:rFonts w:ascii="Times New Roman" w:hAnsi="Times New Roman" w:cs="Times New Roman"/>
          <w:sz w:val="24"/>
          <w:szCs w:val="24"/>
        </w:rPr>
      </w:pPr>
      <w:r>
        <w:rPr>
          <w:rFonts w:ascii="Times New Roman" w:hAnsi="Times New Roman" w:cs="Times New Roman"/>
          <w:sz w:val="24"/>
          <w:szCs w:val="24"/>
        </w:rPr>
        <w:t xml:space="preserve">(1) </w:t>
      </w:r>
      <w:r w:rsidR="0043105D" w:rsidRPr="009F39CE">
        <w:rPr>
          <w:rFonts w:ascii="Times New Roman" w:hAnsi="Times New Roman" w:cs="Times New Roman"/>
          <w:sz w:val="24"/>
          <w:szCs w:val="24"/>
        </w:rPr>
        <w:t>Započeti postupci do dana stupanja na snagu ovoga Zakona provest će se prema odredbama Zakona o zemljišnim knjigama (Narodne novine, br</w:t>
      </w:r>
      <w:r w:rsidR="008528E5">
        <w:rPr>
          <w:rFonts w:ascii="Times New Roman" w:hAnsi="Times New Roman" w:cs="Times New Roman"/>
          <w:sz w:val="24"/>
          <w:szCs w:val="24"/>
        </w:rPr>
        <w:t>.</w:t>
      </w:r>
      <w:r w:rsidR="0043105D" w:rsidRPr="009F39CE">
        <w:rPr>
          <w:rFonts w:ascii="Times New Roman" w:hAnsi="Times New Roman" w:cs="Times New Roman"/>
          <w:sz w:val="24"/>
          <w:szCs w:val="24"/>
        </w:rPr>
        <w:t xml:space="preserve"> 63/19.</w:t>
      </w:r>
      <w:r w:rsidR="00C6730C">
        <w:rPr>
          <w:rFonts w:ascii="Times New Roman" w:hAnsi="Times New Roman" w:cs="Times New Roman"/>
          <w:sz w:val="24"/>
          <w:szCs w:val="24"/>
        </w:rPr>
        <w:t>,</w:t>
      </w:r>
      <w:r w:rsidR="0043105D">
        <w:rPr>
          <w:rFonts w:ascii="Times New Roman" w:hAnsi="Times New Roman" w:cs="Times New Roman"/>
          <w:sz w:val="24"/>
          <w:szCs w:val="24"/>
        </w:rPr>
        <w:t xml:space="preserve"> 128/22.</w:t>
      </w:r>
      <w:r w:rsidR="00C6730C">
        <w:rPr>
          <w:rFonts w:ascii="Times New Roman" w:hAnsi="Times New Roman" w:cs="Times New Roman"/>
          <w:sz w:val="24"/>
          <w:szCs w:val="24"/>
        </w:rPr>
        <w:t xml:space="preserve"> i 155/23.</w:t>
      </w:r>
      <w:r w:rsidR="0043105D" w:rsidRPr="009F39CE">
        <w:rPr>
          <w:rFonts w:ascii="Times New Roman" w:hAnsi="Times New Roman" w:cs="Times New Roman"/>
          <w:sz w:val="24"/>
          <w:szCs w:val="24"/>
        </w:rPr>
        <w:t>)</w:t>
      </w:r>
      <w:r>
        <w:rPr>
          <w:rFonts w:ascii="Times New Roman" w:hAnsi="Times New Roman" w:cs="Times New Roman"/>
          <w:sz w:val="24"/>
          <w:szCs w:val="24"/>
        </w:rPr>
        <w:t xml:space="preserve">, </w:t>
      </w:r>
    </w:p>
    <w:p w14:paraId="2272CE0C" w14:textId="77777777" w:rsidR="00CF768A" w:rsidRDefault="00CF768A" w:rsidP="0043105D">
      <w:pPr>
        <w:pStyle w:val="NoSpacing"/>
        <w:jc w:val="both"/>
        <w:rPr>
          <w:rFonts w:ascii="Times New Roman" w:hAnsi="Times New Roman" w:cs="Times New Roman"/>
          <w:sz w:val="24"/>
          <w:szCs w:val="24"/>
        </w:rPr>
      </w:pPr>
    </w:p>
    <w:p w14:paraId="4417E3D6" w14:textId="381F8727" w:rsidR="00FF6C99" w:rsidRDefault="00CF768A" w:rsidP="0043105D">
      <w:pPr>
        <w:pStyle w:val="NoSpacing"/>
        <w:jc w:val="both"/>
        <w:rPr>
          <w:rFonts w:ascii="Times New Roman" w:hAnsi="Times New Roman" w:cs="Times New Roman"/>
          <w:sz w:val="24"/>
          <w:szCs w:val="24"/>
        </w:rPr>
      </w:pPr>
      <w:r w:rsidRPr="00D949DD">
        <w:rPr>
          <w:rFonts w:ascii="Times New Roman" w:hAnsi="Times New Roman" w:cs="Times New Roman"/>
          <w:sz w:val="24"/>
          <w:szCs w:val="24"/>
        </w:rPr>
        <w:t>(</w:t>
      </w:r>
      <w:bookmarkStart w:id="8" w:name="_Hlk171403147"/>
      <w:r w:rsidRPr="00D949DD">
        <w:rPr>
          <w:rFonts w:ascii="Times New Roman" w:hAnsi="Times New Roman" w:cs="Times New Roman"/>
          <w:sz w:val="24"/>
          <w:szCs w:val="24"/>
        </w:rPr>
        <w:t xml:space="preserve">2) </w:t>
      </w:r>
      <w:bookmarkStart w:id="9" w:name="_Hlk171403679"/>
      <w:r w:rsidR="00B37032">
        <w:rPr>
          <w:rFonts w:ascii="Times New Roman" w:hAnsi="Times New Roman" w:cs="Times New Roman"/>
          <w:sz w:val="24"/>
          <w:szCs w:val="24"/>
        </w:rPr>
        <w:t xml:space="preserve">Na isprave iz članaka 49. koji je izmijenjen člankom 4. ovoga Zakona i na isprave iz članka 57. ovoga Zakona koji je izmijenjen člankom 5. ovoga Zakona a koje su sastavljene prije stupnja na snagu ovoga Zakona, </w:t>
      </w:r>
      <w:r w:rsidR="00B37032" w:rsidRPr="00CF768A">
        <w:rPr>
          <w:rFonts w:ascii="Times New Roman" w:hAnsi="Times New Roman" w:cs="Times New Roman"/>
          <w:sz w:val="24"/>
          <w:szCs w:val="24"/>
        </w:rPr>
        <w:t>ne primjenjuj</w:t>
      </w:r>
      <w:r w:rsidR="00B37032">
        <w:rPr>
          <w:rFonts w:ascii="Times New Roman" w:hAnsi="Times New Roman" w:cs="Times New Roman"/>
          <w:sz w:val="24"/>
          <w:szCs w:val="24"/>
        </w:rPr>
        <w:t>u se</w:t>
      </w:r>
      <w:r w:rsidR="00B37032" w:rsidRPr="00CF768A">
        <w:rPr>
          <w:rFonts w:ascii="Times New Roman" w:hAnsi="Times New Roman" w:cs="Times New Roman"/>
          <w:sz w:val="24"/>
          <w:szCs w:val="24"/>
        </w:rPr>
        <w:t xml:space="preserve"> </w:t>
      </w:r>
      <w:r w:rsidR="00B37032">
        <w:rPr>
          <w:rFonts w:ascii="Times New Roman" w:hAnsi="Times New Roman" w:cs="Times New Roman"/>
          <w:sz w:val="24"/>
          <w:szCs w:val="24"/>
        </w:rPr>
        <w:t>članci 4. i 5. ovoga Zakona.</w:t>
      </w:r>
    </w:p>
    <w:p w14:paraId="5172AC09" w14:textId="77777777" w:rsidR="00B37032" w:rsidRDefault="00B37032" w:rsidP="0043105D">
      <w:pPr>
        <w:pStyle w:val="NoSpacing"/>
        <w:jc w:val="both"/>
        <w:rPr>
          <w:rFonts w:ascii="Times New Roman" w:hAnsi="Times New Roman" w:cs="Times New Roman"/>
          <w:sz w:val="24"/>
          <w:szCs w:val="24"/>
        </w:rPr>
      </w:pPr>
    </w:p>
    <w:bookmarkEnd w:id="8"/>
    <w:bookmarkEnd w:id="9"/>
    <w:p w14:paraId="24F6359B" w14:textId="77777777" w:rsidR="0043105D" w:rsidRDefault="0043105D" w:rsidP="007717CC">
      <w:pPr>
        <w:pStyle w:val="NoSpacing"/>
        <w:numPr>
          <w:ilvl w:val="0"/>
          <w:numId w:val="49"/>
        </w:numPr>
        <w:jc w:val="center"/>
        <w:rPr>
          <w:rFonts w:ascii="Times New Roman" w:hAnsi="Times New Roman" w:cs="Times New Roman"/>
          <w:sz w:val="24"/>
          <w:szCs w:val="24"/>
        </w:rPr>
      </w:pPr>
    </w:p>
    <w:p w14:paraId="1473360E" w14:textId="77777777" w:rsidR="0043105D" w:rsidRDefault="0043105D" w:rsidP="00DD1963">
      <w:pPr>
        <w:pStyle w:val="NoSpacing"/>
        <w:jc w:val="both"/>
        <w:rPr>
          <w:rFonts w:ascii="Times New Roman" w:hAnsi="Times New Roman" w:cs="Times New Roman"/>
          <w:sz w:val="24"/>
          <w:szCs w:val="24"/>
        </w:rPr>
      </w:pPr>
    </w:p>
    <w:p w14:paraId="22ED7A26" w14:textId="77777777" w:rsidR="00DD1963" w:rsidRPr="008837EF" w:rsidRDefault="00DD1963" w:rsidP="00DD1963">
      <w:pPr>
        <w:pStyle w:val="NoSpacing"/>
        <w:jc w:val="both"/>
        <w:rPr>
          <w:rFonts w:ascii="Times New Roman" w:hAnsi="Times New Roman" w:cs="Times New Roman"/>
          <w:b/>
          <w:sz w:val="24"/>
          <w:szCs w:val="24"/>
        </w:rPr>
      </w:pPr>
      <w:r w:rsidRPr="008837EF">
        <w:rPr>
          <w:rFonts w:ascii="Times New Roman" w:hAnsi="Times New Roman" w:cs="Times New Roman"/>
          <w:sz w:val="24"/>
          <w:szCs w:val="24"/>
        </w:rPr>
        <w:t>Ovaj Zakon stupa na snagu osmoga dana od dana objave u „Narodnim novinama</w:t>
      </w:r>
      <w:r>
        <w:rPr>
          <w:rFonts w:ascii="Times New Roman" w:hAnsi="Times New Roman" w:cs="Times New Roman"/>
          <w:sz w:val="24"/>
          <w:szCs w:val="24"/>
        </w:rPr>
        <w:t>“.</w:t>
      </w:r>
    </w:p>
    <w:p w14:paraId="0B73CD17" w14:textId="527BD302" w:rsidR="00A86ED3" w:rsidRDefault="00A86ED3" w:rsidP="00DA2DEE">
      <w:pPr>
        <w:rPr>
          <w:rFonts w:ascii="Times New Roman" w:eastAsia="Times New Roman" w:hAnsi="Times New Roman"/>
          <w:b/>
          <w:sz w:val="24"/>
          <w:szCs w:val="24"/>
          <w:lang w:eastAsia="hr-HR"/>
        </w:rPr>
      </w:pPr>
      <w:bookmarkStart w:id="10" w:name="_Hlk144378888"/>
    </w:p>
    <w:p w14:paraId="735AE098" w14:textId="00672481" w:rsidR="00382691" w:rsidRDefault="00382691" w:rsidP="00DA2DEE">
      <w:pPr>
        <w:rPr>
          <w:rFonts w:ascii="Times New Roman" w:eastAsia="Times New Roman" w:hAnsi="Times New Roman"/>
          <w:b/>
          <w:sz w:val="24"/>
          <w:szCs w:val="24"/>
          <w:lang w:eastAsia="hr-HR"/>
        </w:rPr>
      </w:pPr>
    </w:p>
    <w:p w14:paraId="0FF010F4" w14:textId="07C71AF1" w:rsidR="00382691" w:rsidRDefault="00382691" w:rsidP="00DA2DEE">
      <w:pPr>
        <w:rPr>
          <w:rFonts w:ascii="Times New Roman" w:eastAsia="Times New Roman" w:hAnsi="Times New Roman"/>
          <w:b/>
          <w:sz w:val="24"/>
          <w:szCs w:val="24"/>
          <w:lang w:eastAsia="hr-HR"/>
        </w:rPr>
      </w:pPr>
    </w:p>
    <w:p w14:paraId="7C61372A" w14:textId="388E51AE" w:rsidR="00382691" w:rsidRDefault="00382691" w:rsidP="00DA2DEE">
      <w:pPr>
        <w:rPr>
          <w:rFonts w:ascii="Times New Roman" w:eastAsia="Times New Roman" w:hAnsi="Times New Roman"/>
          <w:b/>
          <w:sz w:val="24"/>
          <w:szCs w:val="24"/>
          <w:lang w:eastAsia="hr-HR"/>
        </w:rPr>
      </w:pPr>
    </w:p>
    <w:p w14:paraId="46E06331" w14:textId="294A269E" w:rsidR="00382691" w:rsidRDefault="00382691" w:rsidP="00DA2DEE">
      <w:pPr>
        <w:rPr>
          <w:rFonts w:ascii="Times New Roman" w:eastAsia="Times New Roman" w:hAnsi="Times New Roman"/>
          <w:b/>
          <w:sz w:val="24"/>
          <w:szCs w:val="24"/>
          <w:lang w:eastAsia="hr-HR"/>
        </w:rPr>
      </w:pPr>
    </w:p>
    <w:p w14:paraId="1CB850BF" w14:textId="65FE5E97" w:rsidR="00382691" w:rsidRDefault="00382691" w:rsidP="00DA2DEE">
      <w:pPr>
        <w:rPr>
          <w:rFonts w:ascii="Times New Roman" w:eastAsia="Times New Roman" w:hAnsi="Times New Roman"/>
          <w:b/>
          <w:sz w:val="24"/>
          <w:szCs w:val="24"/>
          <w:lang w:eastAsia="hr-HR"/>
        </w:rPr>
      </w:pPr>
    </w:p>
    <w:p w14:paraId="6A7FB154" w14:textId="3FC2C1A0" w:rsidR="00382691" w:rsidRDefault="00382691" w:rsidP="00DA2DEE">
      <w:pPr>
        <w:rPr>
          <w:rFonts w:ascii="Times New Roman" w:eastAsia="Times New Roman" w:hAnsi="Times New Roman"/>
          <w:b/>
          <w:sz w:val="24"/>
          <w:szCs w:val="24"/>
          <w:lang w:eastAsia="hr-HR"/>
        </w:rPr>
      </w:pPr>
    </w:p>
    <w:p w14:paraId="2D8AF65C" w14:textId="4719FC17" w:rsidR="00382691" w:rsidRDefault="00382691" w:rsidP="00DA2DEE">
      <w:pPr>
        <w:rPr>
          <w:rFonts w:ascii="Times New Roman" w:eastAsia="Times New Roman" w:hAnsi="Times New Roman"/>
          <w:b/>
          <w:sz w:val="24"/>
          <w:szCs w:val="24"/>
          <w:lang w:eastAsia="hr-HR"/>
        </w:rPr>
      </w:pPr>
    </w:p>
    <w:p w14:paraId="4AE8E1EF" w14:textId="63307706" w:rsidR="00382691" w:rsidRDefault="00382691" w:rsidP="00DA2DEE">
      <w:pPr>
        <w:rPr>
          <w:rFonts w:ascii="Times New Roman" w:eastAsia="Times New Roman" w:hAnsi="Times New Roman"/>
          <w:b/>
          <w:sz w:val="24"/>
          <w:szCs w:val="24"/>
          <w:lang w:eastAsia="hr-HR"/>
        </w:rPr>
      </w:pPr>
    </w:p>
    <w:p w14:paraId="5552FBEB" w14:textId="6B973EEF" w:rsidR="00382691" w:rsidRDefault="00382691" w:rsidP="00DA2DEE">
      <w:pPr>
        <w:rPr>
          <w:rFonts w:ascii="Times New Roman" w:eastAsia="Times New Roman" w:hAnsi="Times New Roman"/>
          <w:b/>
          <w:sz w:val="24"/>
          <w:szCs w:val="24"/>
          <w:lang w:eastAsia="hr-HR"/>
        </w:rPr>
      </w:pPr>
    </w:p>
    <w:p w14:paraId="24564B7D" w14:textId="1D9ACD35" w:rsidR="00382691" w:rsidRDefault="00382691" w:rsidP="00DA2DEE">
      <w:pPr>
        <w:rPr>
          <w:rFonts w:ascii="Times New Roman" w:eastAsia="Times New Roman" w:hAnsi="Times New Roman"/>
          <w:b/>
          <w:sz w:val="24"/>
          <w:szCs w:val="24"/>
          <w:lang w:eastAsia="hr-HR"/>
        </w:rPr>
      </w:pPr>
    </w:p>
    <w:p w14:paraId="56BF3914" w14:textId="00FD9168" w:rsidR="00382691" w:rsidRDefault="00382691" w:rsidP="00DA2DEE">
      <w:pPr>
        <w:rPr>
          <w:rFonts w:ascii="Times New Roman" w:eastAsia="Times New Roman" w:hAnsi="Times New Roman"/>
          <w:b/>
          <w:sz w:val="24"/>
          <w:szCs w:val="24"/>
          <w:lang w:eastAsia="hr-HR"/>
        </w:rPr>
      </w:pPr>
    </w:p>
    <w:p w14:paraId="1ABFEDCB" w14:textId="50124243" w:rsidR="00382691" w:rsidRDefault="00382691" w:rsidP="00DA2DEE">
      <w:pPr>
        <w:rPr>
          <w:rFonts w:ascii="Times New Roman" w:eastAsia="Times New Roman" w:hAnsi="Times New Roman"/>
          <w:b/>
          <w:sz w:val="24"/>
          <w:szCs w:val="24"/>
          <w:lang w:eastAsia="hr-HR"/>
        </w:rPr>
      </w:pPr>
    </w:p>
    <w:p w14:paraId="6784EE8C" w14:textId="71C07016" w:rsidR="00382691" w:rsidRDefault="00382691" w:rsidP="00DA2DEE">
      <w:pPr>
        <w:rPr>
          <w:rFonts w:ascii="Times New Roman" w:eastAsia="Times New Roman" w:hAnsi="Times New Roman"/>
          <w:b/>
          <w:sz w:val="24"/>
          <w:szCs w:val="24"/>
          <w:lang w:eastAsia="hr-HR"/>
        </w:rPr>
      </w:pPr>
    </w:p>
    <w:p w14:paraId="7E98E629" w14:textId="4AC2C1EF" w:rsidR="00382691" w:rsidRDefault="00382691" w:rsidP="00DA2DEE">
      <w:pPr>
        <w:rPr>
          <w:rFonts w:ascii="Times New Roman" w:eastAsia="Times New Roman" w:hAnsi="Times New Roman"/>
          <w:b/>
          <w:sz w:val="24"/>
          <w:szCs w:val="24"/>
          <w:lang w:eastAsia="hr-HR"/>
        </w:rPr>
      </w:pPr>
    </w:p>
    <w:p w14:paraId="2C96BE39" w14:textId="2E0C66BA" w:rsidR="00382691" w:rsidRDefault="00382691" w:rsidP="00DA2DEE">
      <w:pPr>
        <w:rPr>
          <w:rFonts w:ascii="Times New Roman" w:eastAsia="Times New Roman" w:hAnsi="Times New Roman"/>
          <w:b/>
          <w:sz w:val="24"/>
          <w:szCs w:val="24"/>
          <w:lang w:eastAsia="hr-HR"/>
        </w:rPr>
      </w:pPr>
    </w:p>
    <w:p w14:paraId="0358AED1" w14:textId="5D136BA8" w:rsidR="00382691" w:rsidRDefault="00382691" w:rsidP="00DA2DEE">
      <w:pPr>
        <w:rPr>
          <w:rFonts w:ascii="Times New Roman" w:eastAsia="Times New Roman" w:hAnsi="Times New Roman"/>
          <w:b/>
          <w:sz w:val="24"/>
          <w:szCs w:val="24"/>
          <w:lang w:eastAsia="hr-HR"/>
        </w:rPr>
      </w:pPr>
    </w:p>
    <w:p w14:paraId="4D160052" w14:textId="130F71E7" w:rsidR="00382691" w:rsidRDefault="00382691" w:rsidP="009273C8">
      <w:pPr>
        <w:spacing w:after="0" w:line="240" w:lineRule="auto"/>
        <w:jc w:val="center"/>
        <w:rPr>
          <w:rFonts w:ascii="Times New Roman" w:eastAsia="Times New Roman" w:hAnsi="Times New Roman"/>
          <w:b/>
          <w:sz w:val="24"/>
          <w:szCs w:val="24"/>
          <w:lang w:eastAsia="hr-HR"/>
        </w:rPr>
      </w:pPr>
      <w:r>
        <w:rPr>
          <w:rFonts w:ascii="Times New Roman" w:eastAsia="Times New Roman" w:hAnsi="Times New Roman"/>
          <w:b/>
          <w:sz w:val="24"/>
          <w:szCs w:val="24"/>
          <w:lang w:eastAsia="hr-HR"/>
        </w:rPr>
        <w:lastRenderedPageBreak/>
        <w:t>O B R A Z L O Ž E NJ E</w:t>
      </w:r>
    </w:p>
    <w:p w14:paraId="5291630A" w14:textId="77777777" w:rsidR="009273C8" w:rsidRDefault="009273C8" w:rsidP="009273C8">
      <w:pPr>
        <w:spacing w:after="0" w:line="240" w:lineRule="auto"/>
        <w:jc w:val="center"/>
        <w:rPr>
          <w:rFonts w:ascii="Times New Roman" w:eastAsia="Times New Roman" w:hAnsi="Times New Roman"/>
          <w:b/>
          <w:sz w:val="24"/>
          <w:szCs w:val="24"/>
          <w:lang w:eastAsia="hr-HR"/>
        </w:rPr>
      </w:pPr>
    </w:p>
    <w:p w14:paraId="748F9131" w14:textId="77777777" w:rsidR="00B725E2" w:rsidRPr="00B725E2" w:rsidRDefault="00B725E2" w:rsidP="009273C8">
      <w:pPr>
        <w:spacing w:after="0" w:line="240" w:lineRule="auto"/>
        <w:jc w:val="center"/>
        <w:rPr>
          <w:rFonts w:ascii="Times New Roman" w:hAnsi="Times New Roman" w:cs="Times New Roman"/>
          <w:b/>
          <w:sz w:val="24"/>
          <w:szCs w:val="24"/>
        </w:rPr>
      </w:pPr>
    </w:p>
    <w:p w14:paraId="42C1FA97" w14:textId="77777777" w:rsidR="00B725E2" w:rsidRPr="00B725E2" w:rsidRDefault="00B725E2" w:rsidP="009273C8">
      <w:pPr>
        <w:spacing w:after="0" w:line="240" w:lineRule="auto"/>
        <w:jc w:val="both"/>
        <w:rPr>
          <w:rFonts w:ascii="Times New Roman" w:hAnsi="Times New Roman"/>
          <w:b/>
          <w:sz w:val="24"/>
          <w:szCs w:val="24"/>
        </w:rPr>
      </w:pPr>
      <w:r w:rsidRPr="00B725E2">
        <w:rPr>
          <w:rFonts w:ascii="Times New Roman" w:hAnsi="Times New Roman"/>
          <w:b/>
          <w:sz w:val="24"/>
          <w:szCs w:val="24"/>
        </w:rPr>
        <w:t>I. RAZLOZI ZBOG KOJIH SE ZAKON DONOSI I PITANJA KOJA SE NJIME UREĐUJU</w:t>
      </w:r>
    </w:p>
    <w:p w14:paraId="26B73B03" w14:textId="77777777" w:rsidR="00A86ED3" w:rsidRDefault="00A86ED3" w:rsidP="009273C8">
      <w:pPr>
        <w:spacing w:after="0" w:line="240" w:lineRule="auto"/>
        <w:rPr>
          <w:rFonts w:ascii="Times New Roman" w:eastAsia="Times New Roman" w:hAnsi="Times New Roman"/>
          <w:b/>
          <w:sz w:val="24"/>
          <w:szCs w:val="24"/>
          <w:lang w:eastAsia="hr-HR"/>
        </w:rPr>
      </w:pPr>
    </w:p>
    <w:p w14:paraId="5E5FB8DB" w14:textId="77777777" w:rsidR="00B725E2" w:rsidRDefault="00B725E2" w:rsidP="009273C8">
      <w:pPr>
        <w:spacing w:after="0" w:line="240" w:lineRule="auto"/>
        <w:jc w:val="both"/>
        <w:rPr>
          <w:rFonts w:ascii="Times New Roman" w:eastAsia="Calibri" w:hAnsi="Times New Roman" w:cs="Times New Roman"/>
          <w:sz w:val="24"/>
          <w:szCs w:val="24"/>
          <w:lang w:eastAsia="hr-HR"/>
        </w:rPr>
      </w:pPr>
      <w:r w:rsidRPr="001E77DD">
        <w:rPr>
          <w:rFonts w:ascii="Times New Roman" w:eastAsia="Calibri" w:hAnsi="Times New Roman" w:cs="Times New Roman"/>
          <w:sz w:val="24"/>
          <w:szCs w:val="24"/>
          <w:lang w:eastAsia="hr-HR"/>
        </w:rPr>
        <w:t>Reforma zemljišnih knjiga i katastra provodi se kontinuirano kroz duže vremensko razdoblje s ciljem uspostave modernog, efikasnog i transparentnog sustava vođenja zemljišnoknjižnih i katastarskih podataka u elektroničkom obliku. Republika Hrvatska sustavno sređivanje ze</w:t>
      </w:r>
      <w:r>
        <w:rPr>
          <w:rFonts w:ascii="Times New Roman" w:eastAsia="Calibri" w:hAnsi="Times New Roman" w:cs="Times New Roman"/>
          <w:sz w:val="24"/>
          <w:szCs w:val="24"/>
          <w:lang w:eastAsia="hr-HR"/>
        </w:rPr>
        <w:t xml:space="preserve">mljišnih knjiga provodi </w:t>
      </w:r>
      <w:r w:rsidRPr="001E77DD">
        <w:rPr>
          <w:rFonts w:ascii="Times New Roman" w:eastAsia="Calibri" w:hAnsi="Times New Roman" w:cs="Times New Roman"/>
          <w:sz w:val="24"/>
          <w:szCs w:val="24"/>
          <w:lang w:eastAsia="hr-HR"/>
        </w:rPr>
        <w:t>u sklopu Nacionalnog programa reforme zemljišnih knjiga i katastra Vlade Republike Hrvatsk</w:t>
      </w:r>
      <w:r>
        <w:rPr>
          <w:rFonts w:ascii="Times New Roman" w:eastAsia="Calibri" w:hAnsi="Times New Roman" w:cs="Times New Roman"/>
          <w:sz w:val="24"/>
          <w:szCs w:val="24"/>
          <w:lang w:eastAsia="hr-HR"/>
        </w:rPr>
        <w:t>e pod nazivom „Uređena zemlja“.</w:t>
      </w:r>
    </w:p>
    <w:p w14:paraId="19439070" w14:textId="77777777" w:rsidR="00B725E2" w:rsidRPr="001E77DD" w:rsidRDefault="00B725E2" w:rsidP="009273C8">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 xml:space="preserve"> </w:t>
      </w:r>
    </w:p>
    <w:p w14:paraId="5008DB39" w14:textId="77777777" w:rsidR="00B725E2" w:rsidRPr="001E77DD" w:rsidRDefault="00B725E2" w:rsidP="00B725E2">
      <w:pPr>
        <w:spacing w:after="0" w:line="240" w:lineRule="auto"/>
        <w:jc w:val="both"/>
        <w:rPr>
          <w:rFonts w:ascii="Times New Roman" w:eastAsia="Calibri" w:hAnsi="Times New Roman" w:cs="Times New Roman"/>
          <w:sz w:val="24"/>
          <w:szCs w:val="24"/>
          <w:lang w:eastAsia="hr-HR"/>
        </w:rPr>
      </w:pPr>
      <w:r w:rsidRPr="001E77DD">
        <w:rPr>
          <w:rFonts w:ascii="Times New Roman" w:eastAsia="Calibri" w:hAnsi="Times New Roman" w:cs="Times New Roman"/>
          <w:sz w:val="24"/>
          <w:szCs w:val="24"/>
          <w:lang w:eastAsia="hr-HR"/>
        </w:rPr>
        <w:t>Slijedom toga, a u cilju implementacije novih informatičkih i tehnoloških rješenja, višekratno je dopunjavan Zakon o zemljišnim knjigama (Narodne novine, broj 91/96., 68/98., 137/99., 114/01., 100/04., 107/07., 152/08., 126/10., 55/1</w:t>
      </w:r>
      <w:r>
        <w:rPr>
          <w:rFonts w:ascii="Times New Roman" w:eastAsia="Calibri" w:hAnsi="Times New Roman" w:cs="Times New Roman"/>
          <w:sz w:val="24"/>
          <w:szCs w:val="24"/>
          <w:lang w:eastAsia="hr-HR"/>
        </w:rPr>
        <w:t>3., 60/13. i 108/17.</w:t>
      </w:r>
      <w:r w:rsidRPr="001E77DD">
        <w:rPr>
          <w:rFonts w:ascii="Times New Roman" w:eastAsia="Calibri" w:hAnsi="Times New Roman" w:cs="Times New Roman"/>
          <w:sz w:val="24"/>
          <w:szCs w:val="24"/>
          <w:lang w:eastAsia="hr-HR"/>
        </w:rPr>
        <w:t>)</w:t>
      </w:r>
      <w:r>
        <w:rPr>
          <w:rFonts w:ascii="Times New Roman" w:eastAsia="Calibri" w:hAnsi="Times New Roman" w:cs="Times New Roman"/>
          <w:sz w:val="24"/>
          <w:szCs w:val="24"/>
          <w:lang w:eastAsia="hr-HR"/>
        </w:rPr>
        <w:t>, da bi se 2019. donio novi Zakon o zemljišnim knjigama (Narodne novine, broj 63/19.) te novele 2022. i 2023. godine (Narodne novine, broj 128/22. i 155/23.)</w:t>
      </w:r>
      <w:r w:rsidRPr="001E77DD">
        <w:rPr>
          <w:rFonts w:ascii="Times New Roman" w:eastAsia="Calibri" w:hAnsi="Times New Roman" w:cs="Times New Roman"/>
          <w:sz w:val="24"/>
          <w:szCs w:val="24"/>
          <w:lang w:eastAsia="hr-HR"/>
        </w:rPr>
        <w:t>.</w:t>
      </w:r>
    </w:p>
    <w:p w14:paraId="7ECEFEEF"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6616FFDF" w14:textId="77777777" w:rsidR="00B725E2" w:rsidRPr="001E77DD" w:rsidRDefault="00B725E2" w:rsidP="00B725E2">
      <w:pPr>
        <w:spacing w:after="0" w:line="240" w:lineRule="auto"/>
        <w:jc w:val="both"/>
        <w:rPr>
          <w:rFonts w:ascii="Times New Roman" w:eastAsia="Calibri" w:hAnsi="Times New Roman" w:cs="Times New Roman"/>
          <w:sz w:val="24"/>
          <w:szCs w:val="24"/>
          <w:lang w:eastAsia="hr-HR"/>
        </w:rPr>
      </w:pPr>
      <w:r w:rsidRPr="001E77DD">
        <w:rPr>
          <w:rFonts w:ascii="Times New Roman" w:eastAsia="Calibri" w:hAnsi="Times New Roman" w:cs="Times New Roman"/>
          <w:sz w:val="24"/>
          <w:szCs w:val="24"/>
          <w:lang w:eastAsia="hr-HR"/>
        </w:rPr>
        <w:t>Ocjenjujući sadašnje stanje treba navesti da su se ostvarili svi zadani kratkoročni i srednjoročni ciljevi postavljeni kroz reformu zemljišnih knjiga i katastra.</w:t>
      </w:r>
    </w:p>
    <w:p w14:paraId="1B630154" w14:textId="77777777" w:rsidR="00B725E2" w:rsidRPr="001E77DD" w:rsidRDefault="00B725E2" w:rsidP="00B725E2">
      <w:pPr>
        <w:spacing w:after="0" w:line="240" w:lineRule="auto"/>
        <w:jc w:val="both"/>
        <w:rPr>
          <w:rFonts w:ascii="Times New Roman" w:eastAsia="Calibri" w:hAnsi="Times New Roman" w:cs="Times New Roman"/>
          <w:sz w:val="24"/>
          <w:szCs w:val="24"/>
          <w:lang w:eastAsia="hr-HR"/>
        </w:rPr>
      </w:pPr>
    </w:p>
    <w:p w14:paraId="4036BBE6" w14:textId="77777777" w:rsidR="00B725E2" w:rsidRPr="001E77DD" w:rsidRDefault="00B725E2" w:rsidP="00B725E2">
      <w:pPr>
        <w:spacing w:after="0" w:line="240" w:lineRule="auto"/>
        <w:jc w:val="both"/>
        <w:rPr>
          <w:rFonts w:ascii="Times New Roman" w:eastAsia="Calibri" w:hAnsi="Times New Roman" w:cs="Times New Roman"/>
          <w:sz w:val="24"/>
          <w:szCs w:val="24"/>
          <w:lang w:eastAsia="hr-HR"/>
        </w:rPr>
      </w:pPr>
      <w:r w:rsidRPr="001E77DD">
        <w:rPr>
          <w:rFonts w:ascii="Times New Roman" w:eastAsia="Calibri" w:hAnsi="Times New Roman" w:cs="Times New Roman"/>
          <w:sz w:val="24"/>
          <w:szCs w:val="24"/>
          <w:lang w:eastAsia="hr-HR"/>
        </w:rPr>
        <w:t xml:space="preserve">U tom smislu bitno je napomenuti sljedeće: </w:t>
      </w:r>
    </w:p>
    <w:p w14:paraId="0ED32BDE"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564697CC" w14:textId="77777777" w:rsidR="00B725E2" w:rsidRPr="001E77DD" w:rsidRDefault="00B725E2" w:rsidP="00B725E2">
      <w:pPr>
        <w:shd w:val="clear" w:color="auto" w:fill="FFFFFF" w:themeFill="background1"/>
        <w:spacing w:after="0" w:line="240" w:lineRule="auto"/>
        <w:jc w:val="both"/>
        <w:rPr>
          <w:rFonts w:ascii="Times New Roman" w:eastAsia="Calibri" w:hAnsi="Times New Roman" w:cs="Times New Roman"/>
          <w:sz w:val="24"/>
          <w:szCs w:val="24"/>
          <w:lang w:eastAsia="hr-HR"/>
        </w:rPr>
      </w:pPr>
      <w:r w:rsidRPr="001E77DD">
        <w:rPr>
          <w:rFonts w:ascii="Times New Roman" w:eastAsia="Calibri" w:hAnsi="Times New Roman" w:cs="Times New Roman"/>
          <w:bCs/>
          <w:sz w:val="24"/>
          <w:szCs w:val="24"/>
          <w:lang w:eastAsia="hr-HR"/>
        </w:rPr>
        <w:t>Zajednički informacijski sustav zemljišnih knjiga i katastra</w:t>
      </w:r>
      <w:r w:rsidRPr="001E77DD">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dalje u tekstu: </w:t>
      </w:r>
      <w:r w:rsidRPr="001E77DD">
        <w:rPr>
          <w:rFonts w:ascii="Times New Roman" w:eastAsia="Calibri" w:hAnsi="Times New Roman" w:cs="Times New Roman"/>
          <w:sz w:val="24"/>
          <w:szCs w:val="24"/>
          <w:lang w:eastAsia="hr-HR"/>
        </w:rPr>
        <w:t xml:space="preserve">ZIS) uveden je u sve zemljišnoknjižne odjele i katastarske urede, što je bio jedan od ciljeva i zadataka Nacionalnog programa reformi, u okviru mjere: „Unaprjeđenje sustava  katastra i zemljišnih knjiga“. Svrha ovoga sustava je ubrzanje procesa registracije nekretnina kako u katastarskom, tako i u zemljišnoknjižnom sustavu, podizanje razine pravne sigurnosti u prometu nekretnina, racionalizacija i pojednostavljenje poslovnih procesa te poboljšanje odnosa s korisnicima, brzina i kvaliteta pružanja usluga. </w:t>
      </w:r>
      <w:r w:rsidRPr="008550B7">
        <w:rPr>
          <w:rFonts w:ascii="Times New Roman" w:eastAsia="Calibri" w:hAnsi="Times New Roman" w:cs="Times New Roman"/>
          <w:sz w:val="24"/>
          <w:szCs w:val="24"/>
          <w:lang w:eastAsia="hr-HR"/>
        </w:rPr>
        <w:t>Ovaj je sustav jedna od ključnih poluga izgradnje e-Hrvatske i razvoja poduzetništva i osiguranja povjerenja građana u registre.</w:t>
      </w:r>
    </w:p>
    <w:p w14:paraId="6D3A5721" w14:textId="77777777" w:rsidR="00B725E2" w:rsidRPr="001E77DD" w:rsidRDefault="00B725E2" w:rsidP="00B725E2">
      <w:pPr>
        <w:spacing w:after="0" w:line="240" w:lineRule="auto"/>
        <w:jc w:val="both"/>
        <w:rPr>
          <w:rFonts w:ascii="Times New Roman" w:eastAsia="Calibri" w:hAnsi="Times New Roman" w:cs="Times New Roman"/>
          <w:sz w:val="24"/>
          <w:szCs w:val="24"/>
          <w:lang w:eastAsia="hr-HR"/>
        </w:rPr>
      </w:pPr>
    </w:p>
    <w:p w14:paraId="722D8E03"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 xml:space="preserve">Zemljišna knjiga sastoji se od glavne knjige i zbirke isprava. Glavna </w:t>
      </w:r>
      <w:r w:rsidRPr="001E77DD">
        <w:rPr>
          <w:rFonts w:ascii="Times New Roman" w:eastAsia="Calibri" w:hAnsi="Times New Roman" w:cs="Times New Roman"/>
          <w:sz w:val="24"/>
          <w:szCs w:val="24"/>
          <w:lang w:eastAsia="hr-HR"/>
        </w:rPr>
        <w:t>zemljišn</w:t>
      </w:r>
      <w:r>
        <w:rPr>
          <w:rFonts w:ascii="Times New Roman" w:eastAsia="Calibri" w:hAnsi="Times New Roman" w:cs="Times New Roman"/>
          <w:sz w:val="24"/>
          <w:szCs w:val="24"/>
          <w:lang w:eastAsia="hr-HR"/>
        </w:rPr>
        <w:t>a knjiga i knjiga položenih ugovora</w:t>
      </w:r>
      <w:r w:rsidRPr="001E77DD">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danas se </w:t>
      </w:r>
      <w:r w:rsidRPr="001E77DD">
        <w:rPr>
          <w:rFonts w:ascii="Times New Roman" w:eastAsia="Calibri" w:hAnsi="Times New Roman" w:cs="Times New Roman"/>
          <w:sz w:val="24"/>
          <w:szCs w:val="24"/>
          <w:lang w:eastAsia="hr-HR"/>
        </w:rPr>
        <w:t>vode isključivo u elektroničkom obliku, a podaci</w:t>
      </w:r>
      <w:r>
        <w:rPr>
          <w:rFonts w:ascii="Times New Roman" w:eastAsia="Calibri" w:hAnsi="Times New Roman" w:cs="Times New Roman"/>
          <w:sz w:val="24"/>
          <w:szCs w:val="24"/>
          <w:lang w:eastAsia="hr-HR"/>
        </w:rPr>
        <w:t xml:space="preserve"> glavne zemljišne knjige</w:t>
      </w:r>
      <w:r w:rsidRPr="001E77DD">
        <w:rPr>
          <w:rFonts w:ascii="Times New Roman" w:eastAsia="Calibri" w:hAnsi="Times New Roman" w:cs="Times New Roman"/>
          <w:sz w:val="24"/>
          <w:szCs w:val="24"/>
          <w:lang w:eastAsia="hr-HR"/>
        </w:rPr>
        <w:t xml:space="preserve"> dostupni su putem interneta bez naknade svim građanima Republike Hrvatske.</w:t>
      </w:r>
      <w:r>
        <w:rPr>
          <w:rFonts w:ascii="Times New Roman" w:eastAsia="Calibri" w:hAnsi="Times New Roman" w:cs="Times New Roman"/>
          <w:sz w:val="24"/>
          <w:szCs w:val="24"/>
          <w:lang w:eastAsia="hr-HR"/>
        </w:rPr>
        <w:t xml:space="preserve"> Također, građani mogu samostalno korištenjem sustava One Stop Shopa </w:t>
      </w:r>
      <w:r w:rsidRPr="001E77DD">
        <w:rPr>
          <w:rFonts w:ascii="Times New Roman" w:eastAsia="Calibri" w:hAnsi="Times New Roman" w:cs="Times New Roman"/>
          <w:bCs/>
          <w:sz w:val="24"/>
          <w:szCs w:val="24"/>
          <w:lang w:eastAsia="hr-HR"/>
        </w:rPr>
        <w:t>Zajedničk</w:t>
      </w:r>
      <w:r>
        <w:rPr>
          <w:rFonts w:ascii="Times New Roman" w:eastAsia="Calibri" w:hAnsi="Times New Roman" w:cs="Times New Roman"/>
          <w:bCs/>
          <w:sz w:val="24"/>
          <w:szCs w:val="24"/>
          <w:lang w:eastAsia="hr-HR"/>
        </w:rPr>
        <w:t>og</w:t>
      </w:r>
      <w:r w:rsidRPr="001E77DD">
        <w:rPr>
          <w:rFonts w:ascii="Times New Roman" w:eastAsia="Calibri" w:hAnsi="Times New Roman" w:cs="Times New Roman"/>
          <w:bCs/>
          <w:sz w:val="24"/>
          <w:szCs w:val="24"/>
          <w:lang w:eastAsia="hr-HR"/>
        </w:rPr>
        <w:t xml:space="preserve"> informacijsk</w:t>
      </w:r>
      <w:r>
        <w:rPr>
          <w:rFonts w:ascii="Times New Roman" w:eastAsia="Calibri" w:hAnsi="Times New Roman" w:cs="Times New Roman"/>
          <w:bCs/>
          <w:sz w:val="24"/>
          <w:szCs w:val="24"/>
          <w:lang w:eastAsia="hr-HR"/>
        </w:rPr>
        <w:t>og</w:t>
      </w:r>
      <w:r w:rsidRPr="001E77DD">
        <w:rPr>
          <w:rFonts w:ascii="Times New Roman" w:eastAsia="Calibri" w:hAnsi="Times New Roman" w:cs="Times New Roman"/>
          <w:bCs/>
          <w:sz w:val="24"/>
          <w:szCs w:val="24"/>
          <w:lang w:eastAsia="hr-HR"/>
        </w:rPr>
        <w:t xml:space="preserve"> sustav</w:t>
      </w:r>
      <w:r>
        <w:rPr>
          <w:rFonts w:ascii="Times New Roman" w:eastAsia="Calibri" w:hAnsi="Times New Roman" w:cs="Times New Roman"/>
          <w:bCs/>
          <w:sz w:val="24"/>
          <w:szCs w:val="24"/>
          <w:lang w:eastAsia="hr-HR"/>
        </w:rPr>
        <w:t>a</w:t>
      </w:r>
      <w:r w:rsidRPr="001E77DD">
        <w:rPr>
          <w:rFonts w:ascii="Times New Roman" w:eastAsia="Calibri" w:hAnsi="Times New Roman" w:cs="Times New Roman"/>
          <w:bCs/>
          <w:sz w:val="24"/>
          <w:szCs w:val="24"/>
          <w:lang w:eastAsia="hr-HR"/>
        </w:rPr>
        <w:t xml:space="preserve"> zemljišnih knjiga i katastra</w:t>
      </w:r>
      <w:r>
        <w:rPr>
          <w:rFonts w:ascii="Times New Roman" w:eastAsia="Calibri" w:hAnsi="Times New Roman" w:cs="Times New Roman"/>
          <w:bCs/>
          <w:sz w:val="24"/>
          <w:szCs w:val="24"/>
          <w:lang w:eastAsia="hr-HR"/>
        </w:rPr>
        <w:t xml:space="preserve"> (dalje u tekstu: OSS ZIS) izdavati elektroničke izvatke iz glavne zemljišne knjige i knjige položenih ugovora, a izvatke mogu pribaviti i javni bilježnici, odvjetnici i državni odvjetnici. Izvaci iz glavne knjige i knjige položenih ugovora mogu se pribaviti i na bilo kojem općinskom sudu bez obzira na mjesnu nadležnost općinskih sudova za vođenje zemljišnih knjiga. </w:t>
      </w:r>
      <w:r>
        <w:rPr>
          <w:rFonts w:ascii="Times New Roman" w:eastAsia="Calibri" w:hAnsi="Times New Roman" w:cs="Times New Roman"/>
          <w:sz w:val="24"/>
          <w:szCs w:val="24"/>
          <w:lang w:eastAsia="hr-HR"/>
        </w:rPr>
        <w:t xml:space="preserve">Također, od 1. siječnja 2022. zbirka isprava vodi se isključivo u elektroničkom obliku za sve isprave koje se zaprime nakon toga datuma. Ovime je u cijelosti zaokruženo elektroničko vođenje zemljišnih knjiga. </w:t>
      </w:r>
    </w:p>
    <w:p w14:paraId="58AE0133" w14:textId="77777777" w:rsidR="00B725E2" w:rsidRDefault="00B725E2" w:rsidP="00B725E2">
      <w:pPr>
        <w:spacing w:after="0" w:line="240" w:lineRule="auto"/>
        <w:jc w:val="both"/>
        <w:rPr>
          <w:rFonts w:ascii="Times New Roman" w:eastAsia="Calibri" w:hAnsi="Times New Roman" w:cs="Times New Roman"/>
          <w:bCs/>
          <w:sz w:val="24"/>
          <w:szCs w:val="24"/>
          <w:lang w:eastAsia="hr-HR"/>
        </w:rPr>
      </w:pPr>
    </w:p>
    <w:p w14:paraId="2670E1F6"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Nadalje, o</w:t>
      </w:r>
      <w:r w:rsidRPr="001E77DD">
        <w:rPr>
          <w:rFonts w:ascii="Times New Roman" w:eastAsia="Calibri" w:hAnsi="Times New Roman" w:cs="Times New Roman"/>
          <w:sz w:val="24"/>
          <w:szCs w:val="24"/>
          <w:lang w:eastAsia="hr-HR"/>
        </w:rPr>
        <w:t>d 15. ožujka 2017. omogućen</w:t>
      </w:r>
      <w:r>
        <w:rPr>
          <w:rFonts w:ascii="Times New Roman" w:eastAsia="Calibri" w:hAnsi="Times New Roman" w:cs="Times New Roman"/>
          <w:sz w:val="24"/>
          <w:szCs w:val="24"/>
          <w:lang w:eastAsia="hr-HR"/>
        </w:rPr>
        <w:t xml:space="preserve">o je </w:t>
      </w:r>
      <w:r w:rsidRPr="001E77DD">
        <w:rPr>
          <w:rFonts w:ascii="Times New Roman" w:eastAsia="Calibri" w:hAnsi="Times New Roman" w:cs="Times New Roman"/>
          <w:bCs/>
          <w:sz w:val="24"/>
          <w:szCs w:val="24"/>
          <w:lang w:eastAsia="hr-HR"/>
        </w:rPr>
        <w:t>podnošenje prijedloga za upis u zemljišnu knjigu elektroničkim putem, od strane javnih bilježnika i odvjetnika kao ovlaštenih korisnika</w:t>
      </w:r>
      <w:r w:rsidRPr="001E77DD">
        <w:rPr>
          <w:rFonts w:ascii="Times New Roman" w:eastAsia="Calibri" w:hAnsi="Times New Roman" w:cs="Times New Roman"/>
          <w:b/>
          <w:bCs/>
          <w:sz w:val="24"/>
          <w:szCs w:val="24"/>
          <w:lang w:eastAsia="hr-HR"/>
        </w:rPr>
        <w:t xml:space="preserve"> </w:t>
      </w:r>
      <w:r>
        <w:rPr>
          <w:rFonts w:ascii="Times New Roman" w:eastAsia="Calibri" w:hAnsi="Times New Roman" w:cs="Times New Roman"/>
          <w:bCs/>
          <w:sz w:val="24"/>
          <w:szCs w:val="24"/>
          <w:lang w:eastAsia="hr-HR"/>
        </w:rPr>
        <w:t>sustava u primjeni u poslovanju suda</w:t>
      </w:r>
      <w:r w:rsidRPr="001E77DD">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Naknadno je omogućeno elektroničko podnošenje prijedloga za upis i državnim odvjetnicima, a sustav ZIS-a povezan je sa sustavom </w:t>
      </w:r>
      <w:proofErr w:type="spellStart"/>
      <w:r>
        <w:rPr>
          <w:rFonts w:ascii="Times New Roman" w:eastAsia="Calibri" w:hAnsi="Times New Roman" w:cs="Times New Roman"/>
          <w:sz w:val="24"/>
          <w:szCs w:val="24"/>
          <w:lang w:eastAsia="hr-HR"/>
        </w:rPr>
        <w:t>ePošta</w:t>
      </w:r>
      <w:proofErr w:type="spellEnd"/>
      <w:r>
        <w:rPr>
          <w:rFonts w:ascii="Times New Roman" w:eastAsia="Calibri" w:hAnsi="Times New Roman" w:cs="Times New Roman"/>
          <w:sz w:val="24"/>
          <w:szCs w:val="24"/>
          <w:lang w:eastAsia="hr-HR"/>
        </w:rPr>
        <w:t xml:space="preserve"> i Ministarstva financija, Porezna uprava, čime je omogućeno da se sva rješenja iz ZIS-a dostavljaju elektronički. Tijekom 2020. godine sustav ZIS-a spojen je sa sustavom </w:t>
      </w:r>
      <w:proofErr w:type="spellStart"/>
      <w:r>
        <w:rPr>
          <w:rFonts w:ascii="Times New Roman" w:eastAsia="Calibri" w:hAnsi="Times New Roman" w:cs="Times New Roman"/>
          <w:sz w:val="24"/>
          <w:szCs w:val="24"/>
          <w:lang w:eastAsia="hr-HR"/>
        </w:rPr>
        <w:t>eSpisa</w:t>
      </w:r>
      <w:proofErr w:type="spellEnd"/>
      <w:r>
        <w:rPr>
          <w:rFonts w:ascii="Times New Roman" w:eastAsia="Calibri" w:hAnsi="Times New Roman" w:cs="Times New Roman"/>
          <w:sz w:val="24"/>
          <w:szCs w:val="24"/>
          <w:lang w:eastAsia="hr-HR"/>
        </w:rPr>
        <w:t xml:space="preserve"> i sustavom </w:t>
      </w:r>
      <w:proofErr w:type="spellStart"/>
      <w:r>
        <w:rPr>
          <w:rFonts w:ascii="Times New Roman" w:eastAsia="Calibri" w:hAnsi="Times New Roman" w:cs="Times New Roman"/>
          <w:sz w:val="24"/>
          <w:szCs w:val="24"/>
          <w:lang w:eastAsia="hr-HR"/>
        </w:rPr>
        <w:lastRenderedPageBreak/>
        <w:t>eNotara</w:t>
      </w:r>
      <w:proofErr w:type="spellEnd"/>
      <w:r>
        <w:rPr>
          <w:rFonts w:ascii="Times New Roman" w:eastAsia="Calibri" w:hAnsi="Times New Roman" w:cs="Times New Roman"/>
          <w:sz w:val="24"/>
          <w:szCs w:val="24"/>
          <w:lang w:eastAsia="hr-HR"/>
        </w:rPr>
        <w:t>, čime je omogućena dostava svih odluka drugih sudskih odjela i sudova na provedbu u zemljišnu knjigu elektroničkim putem. Nadalje, razvojem digitalnog elaborata osigurano je podnošenje prijavnih listova za provedbu u zemljišnim knjigama putem sustava ZIS-a. Imajući u vidu navedeno, više od polovice prijedloga za upis u zemljišnu knjigu kao i odluka koja se dostavljaju u zemljišnu knjigu na provedbu, dostavljaju se elektroničkim putem.</w:t>
      </w:r>
    </w:p>
    <w:p w14:paraId="53996B70"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3FBB960F"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Od 10. veljače 2023. svi prijedlozi za upis u zemljišnoknjižnim postupku podnose se elektronički putem</w:t>
      </w:r>
      <w:r w:rsidRPr="00E57CD5">
        <w:t xml:space="preserve"> </w:t>
      </w:r>
      <w:r w:rsidRPr="00E57CD5">
        <w:rPr>
          <w:rFonts w:ascii="Times New Roman" w:eastAsia="Calibri" w:hAnsi="Times New Roman" w:cs="Times New Roman"/>
          <w:sz w:val="24"/>
          <w:szCs w:val="24"/>
          <w:lang w:eastAsia="hr-HR"/>
        </w:rPr>
        <w:t>javnog bilježnika ili odvjetnika, kao obveznih korisnika elektroničke komunikacije sa sudom putem ZIS-a</w:t>
      </w:r>
      <w:r>
        <w:rPr>
          <w:rFonts w:ascii="Times New Roman" w:eastAsia="Calibri" w:hAnsi="Times New Roman" w:cs="Times New Roman"/>
          <w:sz w:val="24"/>
          <w:szCs w:val="24"/>
          <w:lang w:eastAsia="hr-HR"/>
        </w:rPr>
        <w:t>.</w:t>
      </w:r>
    </w:p>
    <w:p w14:paraId="1A788648"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1CC440EA"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S</w:t>
      </w:r>
      <w:r w:rsidRPr="00611BEF">
        <w:rPr>
          <w:rFonts w:ascii="Times New Roman" w:eastAsia="Calibri" w:hAnsi="Times New Roman" w:cs="Times New Roman"/>
          <w:sz w:val="24"/>
          <w:szCs w:val="24"/>
          <w:lang w:eastAsia="hr-HR"/>
        </w:rPr>
        <w:t>pis</w:t>
      </w:r>
      <w:r>
        <w:rPr>
          <w:rFonts w:ascii="Times New Roman" w:eastAsia="Calibri" w:hAnsi="Times New Roman" w:cs="Times New Roman"/>
          <w:sz w:val="24"/>
          <w:szCs w:val="24"/>
          <w:lang w:eastAsia="hr-HR"/>
        </w:rPr>
        <w:t>i</w:t>
      </w:r>
      <w:r w:rsidRPr="00611BEF">
        <w:rPr>
          <w:rFonts w:ascii="Times New Roman" w:eastAsia="Calibri" w:hAnsi="Times New Roman" w:cs="Times New Roman"/>
          <w:sz w:val="24"/>
          <w:szCs w:val="24"/>
          <w:lang w:eastAsia="hr-HR"/>
        </w:rPr>
        <w:t xml:space="preserve"> u redovitim zemljišnoknjižnim postupcima vod</w:t>
      </w:r>
      <w:r>
        <w:rPr>
          <w:rFonts w:ascii="Times New Roman" w:eastAsia="Calibri" w:hAnsi="Times New Roman" w:cs="Times New Roman"/>
          <w:sz w:val="24"/>
          <w:szCs w:val="24"/>
          <w:lang w:eastAsia="hr-HR"/>
        </w:rPr>
        <w:t>e</w:t>
      </w:r>
      <w:r w:rsidRPr="00611BEF">
        <w:rPr>
          <w:rFonts w:ascii="Times New Roman" w:eastAsia="Calibri" w:hAnsi="Times New Roman" w:cs="Times New Roman"/>
          <w:sz w:val="24"/>
          <w:szCs w:val="24"/>
          <w:lang w:eastAsia="hr-HR"/>
        </w:rPr>
        <w:t xml:space="preserve"> se u elektroničkom obliku</w:t>
      </w:r>
      <w:r w:rsidRPr="003B520F">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od 10. studenoga 2022., a </w:t>
      </w:r>
      <w:r w:rsidRPr="000C05FD">
        <w:rPr>
          <w:rFonts w:ascii="Times New Roman" w:hAnsi="Times New Roman" w:cs="Times New Roman"/>
          <w:sz w:val="24"/>
          <w:szCs w:val="24"/>
          <w:bdr w:val="none" w:sz="0" w:space="0" w:color="auto" w:frame="1"/>
        </w:rPr>
        <w:t>spis</w:t>
      </w:r>
      <w:r>
        <w:rPr>
          <w:rFonts w:ascii="Times New Roman" w:hAnsi="Times New Roman" w:cs="Times New Roman"/>
          <w:sz w:val="24"/>
          <w:szCs w:val="24"/>
          <w:bdr w:val="none" w:sz="0" w:space="0" w:color="auto" w:frame="1"/>
        </w:rPr>
        <w:t>i u posebnim zemljišnoknjižnim postupcima</w:t>
      </w:r>
      <w:r w:rsidRPr="000C05FD">
        <w:rPr>
          <w:rFonts w:ascii="Times New Roman" w:hAnsi="Times New Roman" w:cs="Times New Roman"/>
          <w:sz w:val="24"/>
          <w:szCs w:val="24"/>
          <w:bdr w:val="none" w:sz="0" w:space="0" w:color="auto" w:frame="1"/>
        </w:rPr>
        <w:t xml:space="preserve"> vod</w:t>
      </w:r>
      <w:r>
        <w:rPr>
          <w:rFonts w:ascii="Times New Roman" w:hAnsi="Times New Roman" w:cs="Times New Roman"/>
          <w:sz w:val="24"/>
          <w:szCs w:val="24"/>
          <w:bdr w:val="none" w:sz="0" w:space="0" w:color="auto" w:frame="1"/>
        </w:rPr>
        <w:t>e</w:t>
      </w:r>
      <w:r w:rsidRPr="000C05FD">
        <w:rPr>
          <w:rFonts w:ascii="Times New Roman" w:hAnsi="Times New Roman" w:cs="Times New Roman"/>
          <w:sz w:val="24"/>
          <w:szCs w:val="24"/>
          <w:bdr w:val="none" w:sz="0" w:space="0" w:color="auto" w:frame="1"/>
        </w:rPr>
        <w:t xml:space="preserve"> </w:t>
      </w:r>
      <w:r>
        <w:rPr>
          <w:rFonts w:ascii="Times New Roman" w:hAnsi="Times New Roman" w:cs="Times New Roman"/>
          <w:sz w:val="24"/>
          <w:szCs w:val="24"/>
          <w:bdr w:val="none" w:sz="0" w:space="0" w:color="auto" w:frame="1"/>
        </w:rPr>
        <w:t xml:space="preserve">se </w:t>
      </w:r>
      <w:r w:rsidRPr="000C05FD">
        <w:rPr>
          <w:rFonts w:ascii="Times New Roman" w:hAnsi="Times New Roman" w:cs="Times New Roman"/>
          <w:sz w:val="24"/>
          <w:szCs w:val="24"/>
          <w:bdr w:val="none" w:sz="0" w:space="0" w:color="auto" w:frame="1"/>
        </w:rPr>
        <w:t xml:space="preserve">u </w:t>
      </w:r>
      <w:r>
        <w:rPr>
          <w:rFonts w:ascii="Times New Roman" w:hAnsi="Times New Roman" w:cs="Times New Roman"/>
          <w:sz w:val="24"/>
          <w:szCs w:val="24"/>
          <w:bdr w:val="none" w:sz="0" w:space="0" w:color="auto" w:frame="1"/>
        </w:rPr>
        <w:t>e</w:t>
      </w:r>
      <w:r w:rsidRPr="000C05FD">
        <w:rPr>
          <w:rFonts w:ascii="Times New Roman" w:hAnsi="Times New Roman" w:cs="Times New Roman"/>
          <w:sz w:val="24"/>
          <w:szCs w:val="24"/>
          <w:bdr w:val="none" w:sz="0" w:space="0" w:color="auto" w:frame="1"/>
        </w:rPr>
        <w:t>lektroničkom obliku</w:t>
      </w:r>
      <w:r>
        <w:rPr>
          <w:rFonts w:ascii="Times New Roman" w:eastAsia="Calibri" w:hAnsi="Times New Roman" w:cs="Times New Roman"/>
          <w:sz w:val="24"/>
          <w:szCs w:val="24"/>
          <w:lang w:eastAsia="hr-HR"/>
        </w:rPr>
        <w:t xml:space="preserve"> od 10. studenoga 2023. </w:t>
      </w:r>
    </w:p>
    <w:p w14:paraId="2FFB12CC"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4E0CE204"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 xml:space="preserve">Postupak osnivanja i obnove zemljišne knjige može se od 10. studenoga 2022. povjeriti u rad javnim bilježnicima kao povjerenicima suda. Nadalje, javnim bilježnicima kao </w:t>
      </w:r>
      <w:r w:rsidRPr="003B520F">
        <w:rPr>
          <w:rFonts w:ascii="Times New Roman" w:eastAsia="Calibri" w:hAnsi="Times New Roman" w:cs="Times New Roman"/>
          <w:sz w:val="24"/>
          <w:szCs w:val="24"/>
          <w:lang w:eastAsia="hr-HR"/>
        </w:rPr>
        <w:t>povjerenicima suda povjeren je i postupak povodom prijava i prigovora u ispravnom postupku</w:t>
      </w:r>
      <w:r w:rsidRPr="003B520F">
        <w:rPr>
          <w:rFonts w:ascii="Times New Roman" w:hAnsi="Times New Roman" w:cs="Times New Roman"/>
          <w:sz w:val="24"/>
          <w:szCs w:val="24"/>
        </w:rPr>
        <w:t>, s time da</w:t>
      </w:r>
      <w:r>
        <w:t xml:space="preserve"> </w:t>
      </w:r>
      <w:r w:rsidRPr="003B520F">
        <w:rPr>
          <w:rFonts w:ascii="Times New Roman" w:eastAsia="Calibri" w:hAnsi="Times New Roman" w:cs="Times New Roman"/>
          <w:sz w:val="24"/>
          <w:szCs w:val="24"/>
          <w:lang w:eastAsia="hr-HR"/>
        </w:rPr>
        <w:t>ministarstvo nadležno za poslove pravosuđa odre</w:t>
      </w:r>
      <w:r>
        <w:rPr>
          <w:rFonts w:ascii="Times New Roman" w:eastAsia="Calibri" w:hAnsi="Times New Roman" w:cs="Times New Roman"/>
          <w:sz w:val="24"/>
          <w:szCs w:val="24"/>
          <w:lang w:eastAsia="hr-HR"/>
        </w:rPr>
        <w:t>đuje</w:t>
      </w:r>
      <w:r w:rsidRPr="003B520F">
        <w:rPr>
          <w:rFonts w:ascii="Times New Roman" w:eastAsia="Calibri" w:hAnsi="Times New Roman" w:cs="Times New Roman"/>
          <w:sz w:val="24"/>
          <w:szCs w:val="24"/>
          <w:lang w:eastAsia="hr-HR"/>
        </w:rPr>
        <w:t xml:space="preserve"> rok u kojem se mora dovršiti </w:t>
      </w:r>
      <w:r>
        <w:rPr>
          <w:rFonts w:ascii="Times New Roman" w:eastAsia="Calibri" w:hAnsi="Times New Roman" w:cs="Times New Roman"/>
          <w:sz w:val="24"/>
          <w:szCs w:val="24"/>
          <w:lang w:eastAsia="hr-HR"/>
        </w:rPr>
        <w:t xml:space="preserve">povjeren im </w:t>
      </w:r>
      <w:r w:rsidRPr="003B520F">
        <w:rPr>
          <w:rFonts w:ascii="Times New Roman" w:eastAsia="Calibri" w:hAnsi="Times New Roman" w:cs="Times New Roman"/>
          <w:sz w:val="24"/>
          <w:szCs w:val="24"/>
          <w:lang w:eastAsia="hr-HR"/>
        </w:rPr>
        <w:t xml:space="preserve">postupak, pri čemu </w:t>
      </w:r>
      <w:r>
        <w:rPr>
          <w:rFonts w:ascii="Times New Roman" w:eastAsia="Calibri" w:hAnsi="Times New Roman" w:cs="Times New Roman"/>
          <w:sz w:val="24"/>
          <w:szCs w:val="24"/>
          <w:lang w:eastAsia="hr-HR"/>
        </w:rPr>
        <w:t>s</w:t>
      </w:r>
      <w:r w:rsidRPr="003B520F">
        <w:rPr>
          <w:rFonts w:ascii="Times New Roman" w:eastAsia="Calibri" w:hAnsi="Times New Roman" w:cs="Times New Roman"/>
          <w:sz w:val="24"/>
          <w:szCs w:val="24"/>
          <w:lang w:eastAsia="hr-HR"/>
        </w:rPr>
        <w:t>e uz</w:t>
      </w:r>
      <w:r>
        <w:rPr>
          <w:rFonts w:ascii="Times New Roman" w:eastAsia="Calibri" w:hAnsi="Times New Roman" w:cs="Times New Roman"/>
          <w:sz w:val="24"/>
          <w:szCs w:val="24"/>
          <w:lang w:eastAsia="hr-HR"/>
        </w:rPr>
        <w:t>ima</w:t>
      </w:r>
      <w:r w:rsidRPr="003B520F">
        <w:rPr>
          <w:rFonts w:ascii="Times New Roman" w:eastAsia="Calibri" w:hAnsi="Times New Roman" w:cs="Times New Roman"/>
          <w:sz w:val="24"/>
          <w:szCs w:val="24"/>
          <w:lang w:eastAsia="hr-HR"/>
        </w:rPr>
        <w:t xml:space="preserve"> u obzir broj katastarskih čestica za koji se postupak provodi.</w:t>
      </w:r>
    </w:p>
    <w:p w14:paraId="5F479F59"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59B908C0"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Ranijim i</w:t>
      </w:r>
      <w:r w:rsidRPr="001E77DD">
        <w:rPr>
          <w:rFonts w:ascii="Times New Roman" w:eastAsia="Calibri" w:hAnsi="Times New Roman" w:cs="Times New Roman"/>
          <w:sz w:val="24"/>
          <w:szCs w:val="24"/>
          <w:lang w:eastAsia="hr-HR"/>
        </w:rPr>
        <w:t xml:space="preserve">zmjenama i dopunama </w:t>
      </w:r>
      <w:r>
        <w:rPr>
          <w:rFonts w:ascii="Times New Roman" w:eastAsia="Calibri" w:hAnsi="Times New Roman" w:cs="Times New Roman"/>
          <w:sz w:val="24"/>
          <w:szCs w:val="24"/>
          <w:lang w:eastAsia="hr-HR"/>
        </w:rPr>
        <w:t>Zakona o zemljišnim knjigama iz 1996. kao i donošenjem novog</w:t>
      </w:r>
      <w:r w:rsidRPr="001E77DD">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Zakona o zemljišnim knjigama 2019. te izmjenama i dopunama 2022., </w:t>
      </w:r>
      <w:r w:rsidRPr="001E77DD">
        <w:rPr>
          <w:rFonts w:ascii="Times New Roman" w:eastAsia="Calibri" w:hAnsi="Times New Roman" w:cs="Times New Roman"/>
          <w:sz w:val="24"/>
          <w:szCs w:val="24"/>
          <w:lang w:eastAsia="hr-HR"/>
        </w:rPr>
        <w:t xml:space="preserve">normativno su praćene aktivnosti reforme zemljišnih knjiga i katastra u </w:t>
      </w:r>
      <w:r>
        <w:rPr>
          <w:rFonts w:ascii="Times New Roman" w:eastAsia="Calibri" w:hAnsi="Times New Roman" w:cs="Times New Roman"/>
          <w:sz w:val="24"/>
          <w:szCs w:val="24"/>
          <w:lang w:eastAsia="hr-HR"/>
        </w:rPr>
        <w:t xml:space="preserve">razdoblju </w:t>
      </w:r>
      <w:r w:rsidRPr="001E77DD">
        <w:rPr>
          <w:rFonts w:ascii="Times New Roman" w:eastAsia="Calibri" w:hAnsi="Times New Roman" w:cs="Times New Roman"/>
          <w:sz w:val="24"/>
          <w:szCs w:val="24"/>
          <w:lang w:eastAsia="hr-HR"/>
        </w:rPr>
        <w:t>od 2004. do 20</w:t>
      </w:r>
      <w:r>
        <w:rPr>
          <w:rFonts w:ascii="Times New Roman" w:eastAsia="Calibri" w:hAnsi="Times New Roman" w:cs="Times New Roman"/>
          <w:sz w:val="24"/>
          <w:szCs w:val="24"/>
          <w:lang w:eastAsia="hr-HR"/>
        </w:rPr>
        <w:t>22</w:t>
      </w:r>
      <w:r w:rsidRPr="001E77DD">
        <w:rPr>
          <w:rFonts w:ascii="Times New Roman" w:eastAsia="Calibri" w:hAnsi="Times New Roman" w:cs="Times New Roman"/>
          <w:sz w:val="24"/>
          <w:szCs w:val="24"/>
          <w:lang w:eastAsia="hr-HR"/>
        </w:rPr>
        <w:t xml:space="preserve">. te su zakonskim novelama </w:t>
      </w:r>
      <w:r>
        <w:rPr>
          <w:rFonts w:ascii="Times New Roman" w:eastAsia="Calibri" w:hAnsi="Times New Roman" w:cs="Times New Roman"/>
          <w:sz w:val="24"/>
          <w:szCs w:val="24"/>
          <w:lang w:eastAsia="hr-HR"/>
        </w:rPr>
        <w:t xml:space="preserve">postupno </w:t>
      </w:r>
      <w:r w:rsidRPr="001E77DD">
        <w:rPr>
          <w:rFonts w:ascii="Times New Roman" w:eastAsia="Calibri" w:hAnsi="Times New Roman" w:cs="Times New Roman"/>
          <w:sz w:val="24"/>
          <w:szCs w:val="24"/>
          <w:lang w:eastAsia="hr-HR"/>
        </w:rPr>
        <w:t>definira</w:t>
      </w:r>
      <w:r>
        <w:rPr>
          <w:rFonts w:ascii="Times New Roman" w:eastAsia="Calibri" w:hAnsi="Times New Roman" w:cs="Times New Roman"/>
          <w:sz w:val="24"/>
          <w:szCs w:val="24"/>
          <w:lang w:eastAsia="hr-HR"/>
        </w:rPr>
        <w:t>ni svi novi poslovni procesi i</w:t>
      </w:r>
      <w:r w:rsidRPr="001E77DD">
        <w:rPr>
          <w:rFonts w:ascii="Times New Roman" w:eastAsia="Calibri" w:hAnsi="Times New Roman" w:cs="Times New Roman"/>
          <w:sz w:val="24"/>
          <w:szCs w:val="24"/>
          <w:lang w:eastAsia="hr-HR"/>
        </w:rPr>
        <w:t xml:space="preserve"> instituti zemljišnoknjižnog prava koji</w:t>
      </w:r>
      <w:r>
        <w:rPr>
          <w:rFonts w:ascii="Times New Roman" w:eastAsia="Calibri" w:hAnsi="Times New Roman" w:cs="Times New Roman"/>
          <w:sz w:val="24"/>
          <w:szCs w:val="24"/>
          <w:lang w:eastAsia="hr-HR"/>
        </w:rPr>
        <w:t xml:space="preserve"> ranije</w:t>
      </w:r>
      <w:r w:rsidRPr="001E77DD">
        <w:rPr>
          <w:rFonts w:ascii="Times New Roman" w:eastAsia="Calibri" w:hAnsi="Times New Roman" w:cs="Times New Roman"/>
          <w:sz w:val="24"/>
          <w:szCs w:val="24"/>
          <w:lang w:eastAsia="hr-HR"/>
        </w:rPr>
        <w:t xml:space="preserve"> nisu bili uređeni </w:t>
      </w:r>
      <w:r>
        <w:rPr>
          <w:rFonts w:ascii="Times New Roman" w:eastAsia="Calibri" w:hAnsi="Times New Roman" w:cs="Times New Roman"/>
          <w:sz w:val="24"/>
          <w:szCs w:val="24"/>
          <w:lang w:eastAsia="hr-HR"/>
        </w:rPr>
        <w:t>Zakonom o zemljišnim knjigama</w:t>
      </w:r>
      <w:r w:rsidRPr="001E77DD">
        <w:rPr>
          <w:rFonts w:ascii="Times New Roman" w:eastAsia="Calibri" w:hAnsi="Times New Roman" w:cs="Times New Roman"/>
          <w:sz w:val="24"/>
          <w:szCs w:val="24"/>
          <w:lang w:eastAsia="hr-HR"/>
        </w:rPr>
        <w:t>.</w:t>
      </w:r>
      <w:r>
        <w:rPr>
          <w:rFonts w:ascii="Times New Roman" w:eastAsia="Calibri" w:hAnsi="Times New Roman" w:cs="Times New Roman"/>
          <w:sz w:val="24"/>
          <w:szCs w:val="24"/>
          <w:lang w:eastAsia="hr-HR"/>
        </w:rPr>
        <w:t xml:space="preserve"> Uslijed razvoja </w:t>
      </w:r>
      <w:r w:rsidRPr="001E77DD">
        <w:rPr>
          <w:rFonts w:ascii="Times New Roman" w:eastAsia="Calibri" w:hAnsi="Times New Roman" w:cs="Times New Roman"/>
          <w:sz w:val="24"/>
          <w:szCs w:val="24"/>
          <w:lang w:eastAsia="hr-HR"/>
        </w:rPr>
        <w:t>informatički</w:t>
      </w:r>
      <w:r>
        <w:rPr>
          <w:rFonts w:ascii="Times New Roman" w:eastAsia="Calibri" w:hAnsi="Times New Roman" w:cs="Times New Roman"/>
          <w:sz w:val="24"/>
          <w:szCs w:val="24"/>
          <w:lang w:eastAsia="hr-HR"/>
        </w:rPr>
        <w:t>h tehnologija kao i sve većim brojem informacijskih sustava koja koriste javnopravna tijela, Zakon o zemljišnim knjigama nužno je kontinuirano nadograđivati i uređivati</w:t>
      </w:r>
      <w:r w:rsidRPr="001E77DD">
        <w:rPr>
          <w:rFonts w:ascii="Times New Roman" w:eastAsia="Calibri" w:hAnsi="Times New Roman" w:cs="Times New Roman"/>
          <w:sz w:val="24"/>
          <w:szCs w:val="24"/>
          <w:lang w:eastAsia="hr-HR"/>
        </w:rPr>
        <w:t xml:space="preserve">. </w:t>
      </w:r>
    </w:p>
    <w:p w14:paraId="2A918B69"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2C9E16EF"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Konačnim</w:t>
      </w:r>
      <w:r w:rsidRPr="00FE0FFD">
        <w:rPr>
          <w:rFonts w:ascii="Times New Roman" w:eastAsia="Calibri" w:hAnsi="Times New Roman" w:cs="Times New Roman"/>
          <w:sz w:val="24"/>
          <w:szCs w:val="24"/>
          <w:lang w:eastAsia="hr-HR"/>
        </w:rPr>
        <w:t xml:space="preserve"> prijedlog</w:t>
      </w:r>
      <w:r>
        <w:rPr>
          <w:rFonts w:ascii="Times New Roman" w:eastAsia="Calibri" w:hAnsi="Times New Roman" w:cs="Times New Roman"/>
          <w:sz w:val="24"/>
          <w:szCs w:val="24"/>
          <w:lang w:eastAsia="hr-HR"/>
        </w:rPr>
        <w:t>om</w:t>
      </w:r>
      <w:r w:rsidRPr="00FE0FFD">
        <w:rPr>
          <w:rFonts w:ascii="Times New Roman" w:eastAsia="Calibri" w:hAnsi="Times New Roman" w:cs="Times New Roman"/>
          <w:sz w:val="24"/>
          <w:szCs w:val="24"/>
          <w:lang w:eastAsia="hr-HR"/>
        </w:rPr>
        <w:t xml:space="preserve"> zakona</w:t>
      </w:r>
      <w:r>
        <w:rPr>
          <w:rFonts w:ascii="Times New Roman" w:eastAsia="Calibri" w:hAnsi="Times New Roman" w:cs="Times New Roman"/>
          <w:sz w:val="24"/>
          <w:szCs w:val="24"/>
          <w:lang w:eastAsia="hr-HR"/>
        </w:rPr>
        <w:t xml:space="preserve"> precizirane su odredbe o trajnom čuvanju i pohrani zemljišnih knjiga (ručno vođenih glavnih knjiga i zbirki isprava) u Središnjoj pismohrani zemljišnih knjiga koja se nalazi u Gospiću. </w:t>
      </w:r>
      <w:r w:rsidRPr="00304F03">
        <w:rPr>
          <w:rFonts w:ascii="Times New Roman" w:eastAsia="Calibri" w:hAnsi="Times New Roman" w:cs="Times New Roman"/>
          <w:sz w:val="24"/>
          <w:szCs w:val="24"/>
          <w:lang w:eastAsia="hr-HR"/>
        </w:rPr>
        <w:t>Uspostava Središnje pismohrane zemljišnih knjiga Republike Hrvatske u Gospiću</w:t>
      </w:r>
      <w:r>
        <w:rPr>
          <w:rFonts w:ascii="Times New Roman" w:eastAsia="Calibri" w:hAnsi="Times New Roman" w:cs="Times New Roman"/>
          <w:sz w:val="24"/>
          <w:szCs w:val="24"/>
          <w:lang w:eastAsia="hr-HR"/>
        </w:rPr>
        <w:t xml:space="preserve"> planirana je tijekom 2024., a</w:t>
      </w:r>
      <w:r w:rsidRPr="00304F03">
        <w:rPr>
          <w:rFonts w:ascii="Times New Roman" w:eastAsia="Calibri" w:hAnsi="Times New Roman" w:cs="Times New Roman"/>
          <w:sz w:val="24"/>
          <w:szCs w:val="24"/>
          <w:lang w:eastAsia="hr-HR"/>
        </w:rPr>
        <w:t xml:space="preserve"> financira se iz Projekta implementacije integriranog sustava zemljišne administracije (IISZA Projekt) koji se financira putem zajma Svjetske banke br. 8900-HR.</w:t>
      </w:r>
      <w:r w:rsidRPr="00304F03">
        <w:t xml:space="preserve"> </w:t>
      </w:r>
      <w:r w:rsidRPr="00304F03">
        <w:rPr>
          <w:rFonts w:ascii="Times New Roman" w:eastAsia="Calibri" w:hAnsi="Times New Roman" w:cs="Times New Roman"/>
          <w:sz w:val="24"/>
          <w:szCs w:val="24"/>
          <w:lang w:eastAsia="hr-HR"/>
        </w:rPr>
        <w:t>U Središnju pismohranu zemljišnih knjiga Republike Hrvatske smjestit će se sve ručno vođene zemljišne knjige kao i zbirke isprava u Republici Hrvatskoj. Ručno vođene zemljišne knjige će se prije pohrane u pismohranu skenirati te je trenutno provedeno skeniranje u 10</w:t>
      </w:r>
      <w:r>
        <w:rPr>
          <w:rFonts w:ascii="Times New Roman" w:eastAsia="Calibri" w:hAnsi="Times New Roman" w:cs="Times New Roman"/>
          <w:sz w:val="24"/>
          <w:szCs w:val="24"/>
          <w:lang w:eastAsia="hr-HR"/>
        </w:rPr>
        <w:t>2</w:t>
      </w:r>
      <w:r w:rsidRPr="00304F03">
        <w:rPr>
          <w:rFonts w:ascii="Times New Roman" w:eastAsia="Calibri" w:hAnsi="Times New Roman" w:cs="Times New Roman"/>
          <w:sz w:val="24"/>
          <w:szCs w:val="24"/>
          <w:lang w:eastAsia="hr-HR"/>
        </w:rPr>
        <w:t xml:space="preserve"> od ukupno 109 zemljišnoknjižnih odjela u Republici Hrvatskoj. U okviru projekta Svjetske banke provest</w:t>
      </w:r>
      <w:r>
        <w:rPr>
          <w:rFonts w:ascii="Times New Roman" w:eastAsia="Calibri" w:hAnsi="Times New Roman" w:cs="Times New Roman"/>
          <w:sz w:val="24"/>
          <w:szCs w:val="24"/>
          <w:lang w:eastAsia="hr-HR"/>
        </w:rPr>
        <w:t xml:space="preserve"> će se</w:t>
      </w:r>
      <w:r w:rsidRPr="00304F03">
        <w:rPr>
          <w:rFonts w:ascii="Times New Roman" w:eastAsia="Calibri" w:hAnsi="Times New Roman" w:cs="Times New Roman"/>
          <w:sz w:val="24"/>
          <w:szCs w:val="24"/>
          <w:lang w:eastAsia="hr-HR"/>
        </w:rPr>
        <w:t xml:space="preserve"> skeniranje </w:t>
      </w:r>
      <w:r>
        <w:rPr>
          <w:rFonts w:ascii="Times New Roman" w:eastAsia="Calibri" w:hAnsi="Times New Roman" w:cs="Times New Roman"/>
          <w:sz w:val="24"/>
          <w:szCs w:val="24"/>
          <w:lang w:eastAsia="hr-HR"/>
        </w:rPr>
        <w:t>i</w:t>
      </w:r>
      <w:r w:rsidRPr="00304F03">
        <w:rPr>
          <w:rFonts w:ascii="Times New Roman" w:eastAsia="Calibri" w:hAnsi="Times New Roman" w:cs="Times New Roman"/>
          <w:sz w:val="24"/>
          <w:szCs w:val="24"/>
          <w:lang w:eastAsia="hr-HR"/>
        </w:rPr>
        <w:t xml:space="preserve"> za preostalih </w:t>
      </w:r>
      <w:r>
        <w:rPr>
          <w:rFonts w:ascii="Times New Roman" w:eastAsia="Calibri" w:hAnsi="Times New Roman" w:cs="Times New Roman"/>
          <w:sz w:val="24"/>
          <w:szCs w:val="24"/>
          <w:lang w:eastAsia="hr-HR"/>
        </w:rPr>
        <w:t>sedam</w:t>
      </w:r>
      <w:r w:rsidRPr="00304F03">
        <w:rPr>
          <w:rFonts w:ascii="Times New Roman" w:eastAsia="Calibri" w:hAnsi="Times New Roman" w:cs="Times New Roman"/>
          <w:sz w:val="24"/>
          <w:szCs w:val="24"/>
          <w:lang w:eastAsia="hr-HR"/>
        </w:rPr>
        <w:t xml:space="preserve"> zemljišnoknjižnih odjela.</w:t>
      </w:r>
      <w:r>
        <w:rPr>
          <w:rFonts w:ascii="Times New Roman" w:eastAsia="Calibri" w:hAnsi="Times New Roman" w:cs="Times New Roman"/>
          <w:sz w:val="24"/>
          <w:szCs w:val="24"/>
          <w:lang w:eastAsia="hr-HR"/>
        </w:rPr>
        <w:t xml:space="preserve"> </w:t>
      </w:r>
      <w:r w:rsidRPr="00304F03">
        <w:rPr>
          <w:rFonts w:ascii="Times New Roman" w:eastAsia="Calibri" w:hAnsi="Times New Roman" w:cs="Times New Roman"/>
          <w:sz w:val="24"/>
          <w:szCs w:val="24"/>
          <w:lang w:eastAsia="hr-HR"/>
        </w:rPr>
        <w:t xml:space="preserve">Zbirke ispava se prije pohrane u Središnju pismohranu zemljišnih knjiga Republike Hrvatske neće skenirati već će se iste skenirati na zahtjev sudova i </w:t>
      </w:r>
      <w:r>
        <w:rPr>
          <w:rFonts w:ascii="Times New Roman" w:eastAsia="Calibri" w:hAnsi="Times New Roman" w:cs="Times New Roman"/>
          <w:sz w:val="24"/>
          <w:szCs w:val="24"/>
          <w:lang w:eastAsia="hr-HR"/>
        </w:rPr>
        <w:t>stranaka</w:t>
      </w:r>
      <w:r w:rsidRPr="00304F03">
        <w:rPr>
          <w:rFonts w:ascii="Times New Roman" w:eastAsia="Calibri" w:hAnsi="Times New Roman" w:cs="Times New Roman"/>
          <w:sz w:val="24"/>
          <w:szCs w:val="24"/>
          <w:lang w:eastAsia="hr-HR"/>
        </w:rPr>
        <w:t xml:space="preserve">.  </w:t>
      </w:r>
    </w:p>
    <w:p w14:paraId="47E295DB"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5A9BD3E4"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Konačnim</w:t>
      </w:r>
      <w:r w:rsidRPr="00FE0FFD">
        <w:rPr>
          <w:rFonts w:ascii="Times New Roman" w:eastAsia="Calibri" w:hAnsi="Times New Roman" w:cs="Times New Roman"/>
          <w:sz w:val="24"/>
          <w:szCs w:val="24"/>
          <w:lang w:eastAsia="hr-HR"/>
        </w:rPr>
        <w:t xml:space="preserve"> prijedlog</w:t>
      </w:r>
      <w:r>
        <w:rPr>
          <w:rFonts w:ascii="Times New Roman" w:eastAsia="Calibri" w:hAnsi="Times New Roman" w:cs="Times New Roman"/>
          <w:sz w:val="24"/>
          <w:szCs w:val="24"/>
          <w:lang w:eastAsia="hr-HR"/>
        </w:rPr>
        <w:t>om</w:t>
      </w:r>
      <w:r w:rsidRPr="00FE0FFD">
        <w:rPr>
          <w:rFonts w:ascii="Times New Roman" w:eastAsia="Calibri" w:hAnsi="Times New Roman" w:cs="Times New Roman"/>
          <w:sz w:val="24"/>
          <w:szCs w:val="24"/>
          <w:lang w:eastAsia="hr-HR"/>
        </w:rPr>
        <w:t xml:space="preserve"> zakona </w:t>
      </w:r>
      <w:r>
        <w:rPr>
          <w:rFonts w:ascii="Times New Roman" w:eastAsia="Calibri" w:hAnsi="Times New Roman" w:cs="Times New Roman"/>
          <w:sz w:val="24"/>
          <w:szCs w:val="24"/>
          <w:lang w:eastAsia="hr-HR"/>
        </w:rPr>
        <w:t xml:space="preserve">dorađene su i postojeće odredbe o tijelima </w:t>
      </w:r>
      <w:r w:rsidRPr="00AE650A">
        <w:rPr>
          <w:rFonts w:ascii="Times New Roman" w:eastAsia="Calibri" w:hAnsi="Times New Roman" w:cs="Times New Roman"/>
          <w:sz w:val="24"/>
          <w:szCs w:val="24"/>
          <w:lang w:eastAsia="hr-HR"/>
        </w:rPr>
        <w:t xml:space="preserve">koje imaju pravo na pristup i pretraživanje podataka za sve katastarske općine po nazivu/imenu nositelja knjižnih prava ili osobnom identifikacijskom broju. </w:t>
      </w:r>
      <w:r>
        <w:rPr>
          <w:rFonts w:ascii="Times New Roman" w:eastAsia="Calibri" w:hAnsi="Times New Roman" w:cs="Times New Roman"/>
          <w:sz w:val="24"/>
          <w:szCs w:val="24"/>
          <w:lang w:eastAsia="hr-HR"/>
        </w:rPr>
        <w:t>Tako je k</w:t>
      </w:r>
      <w:r w:rsidRPr="00AE650A">
        <w:rPr>
          <w:rFonts w:ascii="Times New Roman" w:eastAsia="Calibri" w:hAnsi="Times New Roman" w:cs="Times New Roman"/>
          <w:sz w:val="24"/>
          <w:szCs w:val="24"/>
          <w:lang w:eastAsia="hr-HR"/>
        </w:rPr>
        <w:t>rug ograničen na tijela sudbene vlasti i nadležno državno odvjetništvo kada je to potrebno u pripremi ili vođenju određenog sudskog ili upravnog postupka te Ministarstvo financija, Porezna uprava</w:t>
      </w:r>
      <w:r>
        <w:rPr>
          <w:rFonts w:ascii="Times New Roman" w:eastAsia="Calibri" w:hAnsi="Times New Roman" w:cs="Times New Roman"/>
          <w:sz w:val="24"/>
          <w:szCs w:val="24"/>
          <w:lang w:eastAsia="hr-HR"/>
        </w:rPr>
        <w:t xml:space="preserve">, Hrvatski zavod za socijalni rad, te su dodatna upravna tijela županija odnosno Grada Zagreba u čijem je djelokrugu </w:t>
      </w:r>
      <w:r w:rsidRPr="00AE650A">
        <w:rPr>
          <w:rFonts w:ascii="Times New Roman" w:eastAsia="Calibri" w:hAnsi="Times New Roman" w:cs="Times New Roman"/>
          <w:sz w:val="24"/>
          <w:szCs w:val="24"/>
          <w:lang w:eastAsia="hr-HR"/>
        </w:rPr>
        <w:t xml:space="preserve">obavljanje povjerenih poslova državne uprave koji se odnose na pružanje besplatne pravne pomoći, </w:t>
      </w:r>
      <w:r>
        <w:rPr>
          <w:rFonts w:ascii="Times New Roman" w:eastAsia="Calibri" w:hAnsi="Times New Roman" w:cs="Times New Roman"/>
          <w:sz w:val="24"/>
          <w:szCs w:val="24"/>
          <w:lang w:eastAsia="hr-HR"/>
        </w:rPr>
        <w:t xml:space="preserve">te </w:t>
      </w:r>
      <w:r w:rsidRPr="00AE650A">
        <w:rPr>
          <w:rFonts w:ascii="Times New Roman" w:eastAsia="Calibri" w:hAnsi="Times New Roman" w:cs="Times New Roman"/>
          <w:sz w:val="24"/>
          <w:szCs w:val="24"/>
          <w:lang w:eastAsia="hr-HR"/>
        </w:rPr>
        <w:t>odvjetnici i javni bilježnici neposredno pri obavljanju poslova iz svoje nadležnosti.</w:t>
      </w:r>
    </w:p>
    <w:p w14:paraId="271CA9CC"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11AAB407" w14:textId="77777777" w:rsidR="00B725E2" w:rsidRDefault="00B725E2" w:rsidP="00B725E2">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Dorađena je opća pretpostavka za upis u zemljišnu knjigu tako da je propisano da</w:t>
      </w:r>
      <w:r w:rsidRPr="00593B3E">
        <w:rPr>
          <w:rFonts w:ascii="Times New Roman" w:hAnsi="Times New Roman" w:cs="Times New Roman"/>
          <w:bCs/>
          <w:sz w:val="24"/>
          <w:szCs w:val="24"/>
        </w:rPr>
        <w:t xml:space="preserve"> sve isprave koje se podnose na upis u zemljišnu knjigu moraju biti ispisane </w:t>
      </w:r>
      <w:r>
        <w:rPr>
          <w:rFonts w:ascii="Times New Roman" w:hAnsi="Times New Roman" w:cs="Times New Roman"/>
          <w:bCs/>
          <w:sz w:val="24"/>
          <w:szCs w:val="24"/>
        </w:rPr>
        <w:t xml:space="preserve">na elektroničkom odnosno mehaničkom uređaju. Navedena pretpostavka je do sada bila propisana kao posebna pretpostavka što je stvaralo poteškoće u praksi oko načina opravdanja predbilježbe upisa. </w:t>
      </w:r>
    </w:p>
    <w:p w14:paraId="5CC93DDE" w14:textId="77777777" w:rsidR="00B725E2" w:rsidRDefault="00B725E2" w:rsidP="00B725E2">
      <w:pPr>
        <w:spacing w:after="0" w:line="240" w:lineRule="auto"/>
        <w:jc w:val="both"/>
        <w:rPr>
          <w:rFonts w:ascii="Times New Roman" w:hAnsi="Times New Roman" w:cs="Times New Roman"/>
          <w:bCs/>
          <w:sz w:val="24"/>
          <w:szCs w:val="24"/>
        </w:rPr>
      </w:pPr>
    </w:p>
    <w:p w14:paraId="2F5758DF"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Precizirana je odredba o obvezatnosti podnošenja prijedloga za upis i podnesaka od strane javnog bilježnika</w:t>
      </w:r>
      <w:r w:rsidRPr="004B047A">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prema kojoj </w:t>
      </w:r>
      <w:r w:rsidRPr="004B047A">
        <w:rPr>
          <w:rFonts w:ascii="Times New Roman" w:eastAsia="Calibri" w:hAnsi="Times New Roman" w:cs="Times New Roman"/>
          <w:sz w:val="24"/>
          <w:szCs w:val="24"/>
          <w:lang w:eastAsia="hr-HR"/>
        </w:rPr>
        <w:t>javni bilježnik na zahtjev stranke mora podnijeti elektronički</w:t>
      </w:r>
      <w:r>
        <w:rPr>
          <w:rFonts w:ascii="Times New Roman" w:eastAsia="Calibri" w:hAnsi="Times New Roman" w:cs="Times New Roman"/>
          <w:sz w:val="24"/>
          <w:szCs w:val="24"/>
          <w:lang w:eastAsia="hr-HR"/>
        </w:rPr>
        <w:t>m putem</w:t>
      </w:r>
      <w:r w:rsidRPr="004B047A">
        <w:rPr>
          <w:rFonts w:ascii="Times New Roman" w:eastAsia="Calibri" w:hAnsi="Times New Roman" w:cs="Times New Roman"/>
          <w:sz w:val="24"/>
          <w:szCs w:val="24"/>
          <w:lang w:eastAsia="hr-HR"/>
        </w:rPr>
        <w:t xml:space="preserve"> nadležnom zemljišnoknjižnom odjelu sve podneske</w:t>
      </w:r>
      <w:r>
        <w:rPr>
          <w:rFonts w:ascii="Times New Roman" w:eastAsia="Calibri" w:hAnsi="Times New Roman" w:cs="Times New Roman"/>
          <w:sz w:val="24"/>
          <w:szCs w:val="24"/>
          <w:lang w:eastAsia="hr-HR"/>
        </w:rPr>
        <w:t>, neovisno</w:t>
      </w:r>
      <w:r w:rsidRPr="004B047A">
        <w:rPr>
          <w:rFonts w:ascii="Times New Roman" w:eastAsia="Calibri" w:hAnsi="Times New Roman" w:cs="Times New Roman"/>
          <w:sz w:val="24"/>
          <w:szCs w:val="24"/>
          <w:lang w:eastAsia="hr-HR"/>
        </w:rPr>
        <w:t xml:space="preserve"> radi li se o prijedlogu za upis, prigovoru, žalbi, dopuni prijedloga ili nekom drugom podnesku</w:t>
      </w:r>
      <w:r>
        <w:rPr>
          <w:rFonts w:ascii="Times New Roman" w:eastAsia="Calibri" w:hAnsi="Times New Roman" w:cs="Times New Roman"/>
          <w:sz w:val="24"/>
          <w:szCs w:val="24"/>
          <w:lang w:eastAsia="hr-HR"/>
        </w:rPr>
        <w:t>.</w:t>
      </w:r>
    </w:p>
    <w:p w14:paraId="44F93A14"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2835EDA7"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Obzirom na obvezanost podnošenja prijedloga za upis u zemljišnu knjigu elektroničkim putem uređeno je i postupanje s tajnim ispravama odnosno odlukama koje su temelj za upis u zemljišnu knjigu.</w:t>
      </w:r>
    </w:p>
    <w:p w14:paraId="37EAF816" w14:textId="77777777" w:rsidR="00B725E2" w:rsidRPr="00A45F76" w:rsidRDefault="00B725E2" w:rsidP="00B725E2">
      <w:pPr>
        <w:spacing w:after="0" w:line="240" w:lineRule="auto"/>
        <w:jc w:val="both"/>
        <w:rPr>
          <w:rFonts w:ascii="Times New Roman" w:eastAsia="Calibri" w:hAnsi="Times New Roman" w:cs="Times New Roman"/>
          <w:sz w:val="24"/>
          <w:szCs w:val="24"/>
          <w:lang w:eastAsia="hr-HR"/>
        </w:rPr>
      </w:pPr>
    </w:p>
    <w:p w14:paraId="4C3C245B" w14:textId="77777777" w:rsidR="00B725E2" w:rsidRDefault="00B725E2" w:rsidP="00B725E2">
      <w:pPr>
        <w:pStyle w:val="NoSpacing"/>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Nadalje, Konačnim prijedlogom</w:t>
      </w:r>
      <w:r w:rsidRPr="001E77DD">
        <w:rPr>
          <w:rFonts w:ascii="Times New Roman" w:eastAsia="Calibri" w:hAnsi="Times New Roman" w:cs="Times New Roman"/>
          <w:sz w:val="24"/>
          <w:szCs w:val="24"/>
          <w:lang w:eastAsia="hr-HR"/>
        </w:rPr>
        <w:t xml:space="preserve"> zakona </w:t>
      </w:r>
      <w:r>
        <w:rPr>
          <w:rFonts w:ascii="Times New Roman" w:eastAsia="Calibri" w:hAnsi="Times New Roman" w:cs="Times New Roman"/>
          <w:sz w:val="24"/>
          <w:szCs w:val="24"/>
          <w:lang w:eastAsia="hr-HR"/>
        </w:rPr>
        <w:t>dodatno je uređeno i pojednostavljeno postupanje u pojedinačnom ispravnom postupk</w:t>
      </w:r>
      <w:r w:rsidR="00B83D96">
        <w:rPr>
          <w:rFonts w:ascii="Times New Roman" w:eastAsia="Calibri" w:hAnsi="Times New Roman" w:cs="Times New Roman"/>
          <w:sz w:val="24"/>
          <w:szCs w:val="24"/>
          <w:lang w:eastAsia="hr-HR"/>
        </w:rPr>
        <w:t>u te</w:t>
      </w:r>
      <w:r>
        <w:rPr>
          <w:rFonts w:ascii="Times New Roman" w:eastAsia="Calibri" w:hAnsi="Times New Roman" w:cs="Times New Roman"/>
          <w:sz w:val="24"/>
          <w:szCs w:val="24"/>
          <w:lang w:eastAsia="hr-HR"/>
        </w:rPr>
        <w:t xml:space="preserve"> je predviđeno da će sud održati raspravu samo ako</w:t>
      </w:r>
      <w:r w:rsidRPr="00E94EF4">
        <w:rPr>
          <w:rFonts w:ascii="Times New Roman" w:eastAsia="Calibri" w:hAnsi="Times New Roman" w:cs="Times New Roman"/>
          <w:sz w:val="24"/>
          <w:szCs w:val="24"/>
          <w:lang w:eastAsia="hr-HR"/>
        </w:rPr>
        <w:t xml:space="preserve"> smatra da je </w:t>
      </w:r>
      <w:r>
        <w:rPr>
          <w:rFonts w:ascii="Times New Roman" w:eastAsia="Calibri" w:hAnsi="Times New Roman" w:cs="Times New Roman"/>
          <w:sz w:val="24"/>
          <w:szCs w:val="24"/>
          <w:lang w:eastAsia="hr-HR"/>
        </w:rPr>
        <w:t xml:space="preserve">to </w:t>
      </w:r>
      <w:r w:rsidRPr="00E94EF4">
        <w:rPr>
          <w:rFonts w:ascii="Times New Roman" w:eastAsia="Calibri" w:hAnsi="Times New Roman" w:cs="Times New Roman"/>
          <w:sz w:val="24"/>
          <w:szCs w:val="24"/>
          <w:lang w:eastAsia="hr-HR"/>
        </w:rPr>
        <w:t>potrebno</w:t>
      </w:r>
      <w:r>
        <w:rPr>
          <w:rFonts w:ascii="Times New Roman" w:eastAsia="Calibri" w:hAnsi="Times New Roman" w:cs="Times New Roman"/>
          <w:sz w:val="24"/>
          <w:szCs w:val="24"/>
          <w:lang w:eastAsia="hr-HR"/>
        </w:rPr>
        <w:t>, a koja</w:t>
      </w:r>
      <w:r w:rsidRPr="00E94EF4">
        <w:rPr>
          <w:rFonts w:ascii="Times New Roman" w:eastAsia="Calibri" w:hAnsi="Times New Roman" w:cs="Times New Roman"/>
          <w:sz w:val="24"/>
          <w:szCs w:val="24"/>
          <w:lang w:eastAsia="hr-HR"/>
        </w:rPr>
        <w:t xml:space="preserve"> rasprava za ispravak mora se održati u roku od 60 dana od dana isteka zadnjeg dana roka za podnošenje prijava i prigovora</w:t>
      </w:r>
      <w:r>
        <w:rPr>
          <w:rFonts w:ascii="Times New Roman" w:eastAsia="Calibri" w:hAnsi="Times New Roman" w:cs="Times New Roman"/>
          <w:sz w:val="24"/>
          <w:szCs w:val="24"/>
          <w:lang w:eastAsia="hr-HR"/>
        </w:rPr>
        <w:t xml:space="preserve">. </w:t>
      </w:r>
    </w:p>
    <w:p w14:paraId="3A4B9206" w14:textId="77777777" w:rsidR="00B725E2" w:rsidRDefault="00B725E2" w:rsidP="00B725E2">
      <w:pPr>
        <w:pStyle w:val="NoSpacing"/>
        <w:jc w:val="both"/>
        <w:rPr>
          <w:rFonts w:ascii="Times New Roman" w:hAnsi="Times New Roman" w:cs="Times New Roman"/>
          <w:sz w:val="24"/>
          <w:szCs w:val="24"/>
        </w:rPr>
      </w:pPr>
    </w:p>
    <w:p w14:paraId="002DB74A" w14:textId="77777777" w:rsidR="00B725E2" w:rsidRDefault="00B725E2" w:rsidP="00B725E2">
      <w:pPr>
        <w:pStyle w:val="NoSpacing"/>
        <w:jc w:val="both"/>
        <w:rPr>
          <w:rFonts w:ascii="Times New Roman" w:hAnsi="Times New Roman" w:cs="Times New Roman"/>
          <w:sz w:val="24"/>
          <w:szCs w:val="24"/>
        </w:rPr>
      </w:pPr>
      <w:r>
        <w:rPr>
          <w:rFonts w:ascii="Times New Roman" w:hAnsi="Times New Roman" w:cs="Times New Roman"/>
          <w:sz w:val="24"/>
          <w:szCs w:val="24"/>
        </w:rPr>
        <w:t xml:space="preserve">Nadalje, ponovno su izmijenjeni i kriteriji za uspostavu Baze zemljišnih podataka (BZP), a kako bi se ostvarili rezultati reformske mjere </w:t>
      </w:r>
      <w:r w:rsidRPr="00192A3A">
        <w:rPr>
          <w:rFonts w:ascii="Times New Roman" w:hAnsi="Times New Roman" w:cs="Times New Roman"/>
          <w:sz w:val="24"/>
          <w:szCs w:val="24"/>
        </w:rPr>
        <w:t>Nacionaln</w:t>
      </w:r>
      <w:r>
        <w:rPr>
          <w:rFonts w:ascii="Times New Roman" w:hAnsi="Times New Roman" w:cs="Times New Roman"/>
          <w:sz w:val="24"/>
          <w:szCs w:val="24"/>
        </w:rPr>
        <w:t>og</w:t>
      </w:r>
      <w:r w:rsidRPr="00192A3A">
        <w:rPr>
          <w:rFonts w:ascii="Times New Roman" w:hAnsi="Times New Roman" w:cs="Times New Roman"/>
          <w:sz w:val="24"/>
          <w:szCs w:val="24"/>
        </w:rPr>
        <w:t xml:space="preserve"> plan</w:t>
      </w:r>
      <w:r>
        <w:rPr>
          <w:rFonts w:ascii="Times New Roman" w:hAnsi="Times New Roman" w:cs="Times New Roman"/>
          <w:sz w:val="24"/>
          <w:szCs w:val="24"/>
        </w:rPr>
        <w:t>a</w:t>
      </w:r>
      <w:r w:rsidRPr="00192A3A">
        <w:rPr>
          <w:rFonts w:ascii="Times New Roman" w:hAnsi="Times New Roman" w:cs="Times New Roman"/>
          <w:sz w:val="24"/>
          <w:szCs w:val="24"/>
        </w:rPr>
        <w:t xml:space="preserve"> oporavka i otpornosti 2021.-2026.</w:t>
      </w:r>
      <w:r>
        <w:rPr>
          <w:rFonts w:ascii="Times New Roman" w:hAnsi="Times New Roman" w:cs="Times New Roman"/>
          <w:sz w:val="24"/>
          <w:szCs w:val="24"/>
        </w:rPr>
        <w:t xml:space="preserve"> i to jedne od reformskih mjera C2.5.</w:t>
      </w:r>
      <w:r w:rsidRPr="00192A3A">
        <w:rPr>
          <w:rFonts w:ascii="Times New Roman" w:hAnsi="Times New Roman" w:cs="Times New Roman"/>
          <w:sz w:val="24"/>
          <w:szCs w:val="24"/>
        </w:rPr>
        <w:t>R1</w:t>
      </w:r>
      <w:r>
        <w:rPr>
          <w:rFonts w:ascii="Times New Roman" w:hAnsi="Times New Roman" w:cs="Times New Roman"/>
          <w:sz w:val="24"/>
          <w:szCs w:val="24"/>
        </w:rPr>
        <w:t xml:space="preserve">. </w:t>
      </w:r>
      <w:r w:rsidRPr="00192A3A">
        <w:rPr>
          <w:rFonts w:ascii="Times New Roman" w:hAnsi="Times New Roman" w:cs="Times New Roman"/>
          <w:sz w:val="24"/>
          <w:szCs w:val="24"/>
        </w:rPr>
        <w:t>Povećanje učinkovitosti pravosudnog sustava za veće povjerenje građana</w:t>
      </w:r>
      <w:r>
        <w:rPr>
          <w:rFonts w:ascii="Times New Roman" w:hAnsi="Times New Roman" w:cs="Times New Roman"/>
          <w:sz w:val="24"/>
          <w:szCs w:val="24"/>
        </w:rPr>
        <w:t xml:space="preserve">, odnosno kako bi se zaključno s 2026. osiguralo 60% svih katastarskih čestica u BZP-u, a u daljnjem razdoblju i 100% svih katastarskih čestica u BZP. </w:t>
      </w:r>
    </w:p>
    <w:p w14:paraId="74DD53D1" w14:textId="77777777" w:rsidR="00B725E2" w:rsidRDefault="00B725E2" w:rsidP="00B725E2">
      <w:pPr>
        <w:pStyle w:val="NoSpacing"/>
        <w:jc w:val="both"/>
        <w:rPr>
          <w:rFonts w:ascii="Times New Roman" w:hAnsi="Times New Roman" w:cs="Times New Roman"/>
          <w:sz w:val="24"/>
          <w:szCs w:val="24"/>
        </w:rPr>
      </w:pPr>
    </w:p>
    <w:p w14:paraId="69E57322" w14:textId="77777777" w:rsidR="00B725E2" w:rsidRDefault="00B725E2" w:rsidP="00B725E2">
      <w:pPr>
        <w:pStyle w:val="NoSpacing"/>
        <w:jc w:val="both"/>
        <w:rPr>
          <w:rFonts w:ascii="Times New Roman" w:hAnsi="Times New Roman" w:cs="Times New Roman"/>
          <w:sz w:val="24"/>
          <w:szCs w:val="24"/>
        </w:rPr>
      </w:pPr>
      <w:r>
        <w:rPr>
          <w:rFonts w:ascii="Times New Roman" w:hAnsi="Times New Roman" w:cs="Times New Roman"/>
          <w:sz w:val="24"/>
          <w:szCs w:val="24"/>
        </w:rPr>
        <w:t xml:space="preserve">Uvedena je </w:t>
      </w:r>
      <w:r w:rsidRPr="00515B5A">
        <w:rPr>
          <w:rFonts w:ascii="Times New Roman" w:hAnsi="Times New Roman" w:cs="Times New Roman"/>
          <w:sz w:val="24"/>
          <w:szCs w:val="24"/>
        </w:rPr>
        <w:t>mogućnost provođenja obnove zemljišne knjige za jednu ili manji broj katastarskih čestica</w:t>
      </w:r>
      <w:r>
        <w:rPr>
          <w:rFonts w:ascii="Times New Roman" w:hAnsi="Times New Roman" w:cs="Times New Roman"/>
          <w:sz w:val="24"/>
          <w:szCs w:val="24"/>
        </w:rPr>
        <w:t xml:space="preserve"> koji se provodi po službenoj dužnosti, na zahtjev ministarstva nadležnog za poslove pravosuđa, katastra ili na prijedlog stranke, a kojim se omogućuje usklađenje i uspostava BZP-a,</w:t>
      </w:r>
      <w:r w:rsidRPr="00515B5A">
        <w:rPr>
          <w:rFonts w:ascii="Times New Roman" w:hAnsi="Times New Roman" w:cs="Times New Roman"/>
          <w:sz w:val="24"/>
          <w:szCs w:val="24"/>
        </w:rPr>
        <w:t xml:space="preserve"> u slučajevima kada je </w:t>
      </w:r>
      <w:r>
        <w:rPr>
          <w:rFonts w:ascii="Times New Roman" w:hAnsi="Times New Roman" w:cs="Times New Roman"/>
          <w:sz w:val="24"/>
          <w:szCs w:val="24"/>
        </w:rPr>
        <w:t xml:space="preserve">cca </w:t>
      </w:r>
      <w:r w:rsidRPr="00515B5A">
        <w:rPr>
          <w:rFonts w:ascii="Times New Roman" w:hAnsi="Times New Roman" w:cs="Times New Roman"/>
          <w:sz w:val="24"/>
          <w:szCs w:val="24"/>
        </w:rPr>
        <w:t>90% katastarske općine usklađeno, pa će se postup</w:t>
      </w:r>
      <w:r>
        <w:rPr>
          <w:rFonts w:ascii="Times New Roman" w:hAnsi="Times New Roman" w:cs="Times New Roman"/>
          <w:sz w:val="24"/>
          <w:szCs w:val="24"/>
        </w:rPr>
        <w:t>a</w:t>
      </w:r>
      <w:r w:rsidRPr="00515B5A">
        <w:rPr>
          <w:rFonts w:ascii="Times New Roman" w:hAnsi="Times New Roman" w:cs="Times New Roman"/>
          <w:sz w:val="24"/>
          <w:szCs w:val="24"/>
        </w:rPr>
        <w:t>k obnove zemljišne knjige provesti za preostalih 10%, čime se ostvaruju uvjeti da cijela katastarska općina može ući u BZP</w:t>
      </w:r>
      <w:r>
        <w:rPr>
          <w:rFonts w:ascii="Times New Roman" w:hAnsi="Times New Roman" w:cs="Times New Roman"/>
          <w:sz w:val="24"/>
          <w:szCs w:val="24"/>
        </w:rPr>
        <w:t>.</w:t>
      </w:r>
    </w:p>
    <w:p w14:paraId="227ED178" w14:textId="77777777" w:rsidR="00B725E2" w:rsidRDefault="00B725E2" w:rsidP="00B725E2">
      <w:pPr>
        <w:pStyle w:val="NoSpacing"/>
        <w:jc w:val="both"/>
        <w:rPr>
          <w:rFonts w:ascii="Times New Roman" w:hAnsi="Times New Roman" w:cs="Times New Roman"/>
          <w:sz w:val="24"/>
          <w:szCs w:val="24"/>
        </w:rPr>
      </w:pPr>
    </w:p>
    <w:p w14:paraId="7636B491" w14:textId="77777777" w:rsidR="00B725E2" w:rsidRDefault="00B725E2" w:rsidP="00B725E2">
      <w:pPr>
        <w:pStyle w:val="NoSpacing"/>
        <w:jc w:val="both"/>
        <w:rPr>
          <w:rFonts w:ascii="Times New Roman" w:hAnsi="Times New Roman" w:cs="Times New Roman"/>
          <w:sz w:val="24"/>
          <w:szCs w:val="24"/>
        </w:rPr>
      </w:pPr>
      <w:r>
        <w:rPr>
          <w:rFonts w:ascii="Times New Roman" w:hAnsi="Times New Roman" w:cs="Times New Roman"/>
          <w:sz w:val="24"/>
          <w:szCs w:val="24"/>
        </w:rPr>
        <w:t xml:space="preserve">Osim navedenoga, dorada zakona je potrebna i radi usklađivanja s Nacrtom prijedloga zakona o izmjenama i dopunama Zakona o državnoj izmjeri i katastru </w:t>
      </w:r>
      <w:r w:rsidRPr="007929C3">
        <w:rPr>
          <w:rFonts w:ascii="Times New Roman" w:hAnsi="Times New Roman" w:cs="Times New Roman"/>
          <w:sz w:val="24"/>
          <w:szCs w:val="24"/>
        </w:rPr>
        <w:t>nekretnina, na način da</w:t>
      </w:r>
      <w:r>
        <w:t xml:space="preserve"> je u</w:t>
      </w:r>
      <w:r w:rsidRPr="00616FB9">
        <w:rPr>
          <w:rFonts w:ascii="Times New Roman" w:hAnsi="Times New Roman" w:cs="Times New Roman"/>
          <w:sz w:val="24"/>
          <w:szCs w:val="24"/>
        </w:rPr>
        <w:t xml:space="preserve"> cjelokupnom tekstu Zakona riječ „preoblikovanje“ zamijenjena je riječju „prevođenje“, jer se radi o jedinstvenom postupku koji provode zajednički nadležni sudovi i Državna geodetska uprava</w:t>
      </w:r>
      <w:r>
        <w:rPr>
          <w:rFonts w:ascii="Times New Roman" w:hAnsi="Times New Roman" w:cs="Times New Roman"/>
          <w:sz w:val="24"/>
          <w:szCs w:val="24"/>
        </w:rPr>
        <w:t>.</w:t>
      </w:r>
    </w:p>
    <w:p w14:paraId="2BBA25EC" w14:textId="77777777" w:rsidR="00B725E2" w:rsidRPr="001E77DD" w:rsidRDefault="00B725E2" w:rsidP="00B725E2">
      <w:pPr>
        <w:spacing w:after="0" w:line="240" w:lineRule="auto"/>
        <w:jc w:val="both"/>
        <w:rPr>
          <w:rFonts w:ascii="Times New Roman" w:eastAsia="Times New Roman" w:hAnsi="Times New Roman" w:cs="Times New Roman"/>
          <w:sz w:val="24"/>
          <w:szCs w:val="24"/>
          <w:lang w:eastAsia="hr-HR"/>
        </w:rPr>
      </w:pPr>
    </w:p>
    <w:p w14:paraId="1F4DA355"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Konačnim prijedloga zakona</w:t>
      </w:r>
      <w:r w:rsidRPr="001E77DD">
        <w:rPr>
          <w:rFonts w:ascii="Times New Roman" w:eastAsia="Calibri" w:hAnsi="Times New Roman" w:cs="Times New Roman"/>
          <w:sz w:val="24"/>
          <w:szCs w:val="24"/>
          <w:lang w:eastAsia="hr-HR"/>
        </w:rPr>
        <w:t xml:space="preserve"> </w:t>
      </w:r>
      <w:r>
        <w:rPr>
          <w:rFonts w:ascii="Times New Roman" w:eastAsia="Calibri" w:hAnsi="Times New Roman" w:cs="Times New Roman"/>
          <w:sz w:val="24"/>
          <w:szCs w:val="24"/>
          <w:lang w:eastAsia="hr-HR"/>
        </w:rPr>
        <w:t xml:space="preserve">osigurat će se veća ažurnost zemljišnih knjiga, ubrzati pojedinačni ispravi postupci i povećati broj katastarskih čestica u Bazi zemljišnih podataka. </w:t>
      </w:r>
    </w:p>
    <w:p w14:paraId="007FAA22" w14:textId="77777777" w:rsidR="00B725E2" w:rsidRDefault="00B725E2" w:rsidP="00B725E2">
      <w:pPr>
        <w:spacing w:after="0" w:line="240" w:lineRule="auto"/>
        <w:jc w:val="both"/>
        <w:rPr>
          <w:rFonts w:ascii="Times New Roman" w:eastAsia="Calibri" w:hAnsi="Times New Roman" w:cs="Times New Roman"/>
          <w:sz w:val="24"/>
          <w:szCs w:val="24"/>
          <w:lang w:eastAsia="hr-HR"/>
        </w:rPr>
      </w:pPr>
    </w:p>
    <w:p w14:paraId="3CAE7AF2"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Pr>
          <w:rFonts w:ascii="Times New Roman" w:eastAsia="Calibri" w:hAnsi="Times New Roman" w:cs="Times New Roman"/>
          <w:sz w:val="24"/>
          <w:szCs w:val="24"/>
          <w:lang w:eastAsia="hr-HR"/>
        </w:rPr>
        <w:t>Konačnim prijedlogom zakona p</w:t>
      </w:r>
      <w:r w:rsidRPr="00B425D3">
        <w:rPr>
          <w:rFonts w:ascii="Times New Roman" w:eastAsia="Calibri" w:hAnsi="Times New Roman" w:cs="Times New Roman"/>
          <w:sz w:val="24"/>
          <w:szCs w:val="24"/>
          <w:lang w:eastAsia="hr-HR"/>
        </w:rPr>
        <w:t xml:space="preserve">rije svega će se povećati kvaliteta podataka u zemljišnim knjigama što će u konačnici dovesti do veće pravne sigurnosti, lakšeg ostvarivanja investicija i dobivanja zajmova, ali </w:t>
      </w:r>
      <w:r>
        <w:rPr>
          <w:rFonts w:ascii="Times New Roman" w:eastAsia="Calibri" w:hAnsi="Times New Roman" w:cs="Times New Roman"/>
          <w:sz w:val="24"/>
          <w:szCs w:val="24"/>
          <w:lang w:eastAsia="hr-HR"/>
        </w:rPr>
        <w:t>imati i antikorupcijski element</w:t>
      </w:r>
      <w:r w:rsidRPr="00B425D3">
        <w:rPr>
          <w:rFonts w:ascii="Times New Roman" w:eastAsia="Calibri" w:hAnsi="Times New Roman" w:cs="Times New Roman"/>
          <w:sz w:val="24"/>
          <w:szCs w:val="24"/>
          <w:lang w:eastAsia="hr-HR"/>
        </w:rPr>
        <w:t>. Na primjerima katastarskih općina za koje je ranije uspostavljen</w:t>
      </w:r>
      <w:r>
        <w:rPr>
          <w:rFonts w:ascii="Times New Roman" w:eastAsia="Calibri" w:hAnsi="Times New Roman" w:cs="Times New Roman"/>
          <w:sz w:val="24"/>
          <w:szCs w:val="24"/>
          <w:lang w:eastAsia="hr-HR"/>
        </w:rPr>
        <w:t>a</w:t>
      </w:r>
      <w:r w:rsidRPr="00B425D3">
        <w:rPr>
          <w:rFonts w:ascii="Times New Roman" w:eastAsia="Calibri" w:hAnsi="Times New Roman" w:cs="Times New Roman"/>
          <w:sz w:val="24"/>
          <w:szCs w:val="24"/>
          <w:lang w:eastAsia="hr-HR"/>
        </w:rPr>
        <w:t xml:space="preserve"> B</w:t>
      </w:r>
      <w:r>
        <w:rPr>
          <w:rFonts w:ascii="Times New Roman" w:eastAsia="Calibri" w:hAnsi="Times New Roman" w:cs="Times New Roman"/>
          <w:sz w:val="24"/>
          <w:szCs w:val="24"/>
          <w:lang w:eastAsia="hr-HR"/>
        </w:rPr>
        <w:t>aza zemljišnih podataka</w:t>
      </w:r>
      <w:r w:rsidRPr="00B425D3">
        <w:rPr>
          <w:rFonts w:ascii="Times New Roman" w:eastAsia="Calibri" w:hAnsi="Times New Roman" w:cs="Times New Roman"/>
          <w:sz w:val="24"/>
          <w:szCs w:val="24"/>
          <w:lang w:eastAsia="hr-HR"/>
        </w:rPr>
        <w:t xml:space="preserve"> vidljivo je jačanje gospodarske aktivnosti u odnosu na konkurent</w:t>
      </w:r>
      <w:r>
        <w:rPr>
          <w:rFonts w:ascii="Times New Roman" w:eastAsia="Calibri" w:hAnsi="Times New Roman" w:cs="Times New Roman"/>
          <w:sz w:val="24"/>
          <w:szCs w:val="24"/>
          <w:lang w:eastAsia="hr-HR"/>
        </w:rPr>
        <w:t>n</w:t>
      </w:r>
      <w:r w:rsidRPr="00B425D3">
        <w:rPr>
          <w:rFonts w:ascii="Times New Roman" w:eastAsia="Calibri" w:hAnsi="Times New Roman" w:cs="Times New Roman"/>
          <w:sz w:val="24"/>
          <w:szCs w:val="24"/>
          <w:lang w:eastAsia="hr-HR"/>
        </w:rPr>
        <w:t xml:space="preserve">e katastarske općine, a iz podataka sudova vidljivo je da su u tim katastarskim općinama broj posebnih zemljišnoknjižnih predmeta i broj vlasničkih parnica smanjeni za 90%, a pokrenuti posebni zemljišnoknjižni postupci i vlasničke parnice traju kraće. </w:t>
      </w:r>
    </w:p>
    <w:p w14:paraId="0CAF7048" w14:textId="77777777" w:rsidR="00B725E2" w:rsidRPr="00B425D3" w:rsidRDefault="00B725E2" w:rsidP="00B725E2">
      <w:pPr>
        <w:spacing w:after="0" w:line="240" w:lineRule="auto"/>
        <w:jc w:val="both"/>
        <w:rPr>
          <w:rFonts w:ascii="Times New Roman" w:eastAsia="Calibri" w:hAnsi="Times New Roman" w:cs="Times New Roman"/>
          <w:sz w:val="24"/>
          <w:szCs w:val="24"/>
          <w:lang w:eastAsia="hr-HR"/>
        </w:rPr>
      </w:pPr>
    </w:p>
    <w:p w14:paraId="41733B58" w14:textId="77777777" w:rsidR="00B725E2" w:rsidRDefault="00B725E2" w:rsidP="00B725E2">
      <w:pPr>
        <w:spacing w:after="0" w:line="240" w:lineRule="auto"/>
        <w:jc w:val="both"/>
        <w:rPr>
          <w:rFonts w:ascii="Times New Roman" w:eastAsia="Calibri" w:hAnsi="Times New Roman" w:cs="Times New Roman"/>
          <w:sz w:val="24"/>
          <w:szCs w:val="24"/>
          <w:lang w:eastAsia="hr-HR"/>
        </w:rPr>
      </w:pPr>
      <w:r w:rsidRPr="00B425D3">
        <w:rPr>
          <w:rFonts w:ascii="Times New Roman" w:eastAsia="Calibri" w:hAnsi="Times New Roman" w:cs="Times New Roman"/>
          <w:sz w:val="24"/>
          <w:szCs w:val="24"/>
          <w:lang w:eastAsia="hr-HR"/>
        </w:rPr>
        <w:lastRenderedPageBreak/>
        <w:t>Osim svega navedenoga, uređena zemljišna knjiga stvara preduvjet za bolju investicijsku klimu, učinkovitu naplatu komunalne naknade, poreza na kuće za odmor, ali doprinosi i uređenijem sustavu ostvarivanja prava na različite oblike socijalne pomoći, koja se trenutno često zloupotrebljavaju.</w:t>
      </w:r>
      <w:r>
        <w:rPr>
          <w:rFonts w:ascii="Times New Roman" w:eastAsia="Calibri" w:hAnsi="Times New Roman" w:cs="Times New Roman"/>
          <w:sz w:val="24"/>
          <w:szCs w:val="24"/>
          <w:lang w:eastAsia="hr-HR"/>
        </w:rPr>
        <w:t xml:space="preserve"> </w:t>
      </w:r>
    </w:p>
    <w:p w14:paraId="7CB879DA" w14:textId="77777777" w:rsidR="00A86ED3" w:rsidRDefault="00A86ED3" w:rsidP="00DA2DEE">
      <w:pPr>
        <w:rPr>
          <w:rFonts w:ascii="Times New Roman" w:eastAsia="Times New Roman" w:hAnsi="Times New Roman"/>
          <w:b/>
          <w:sz w:val="24"/>
          <w:szCs w:val="24"/>
          <w:lang w:eastAsia="hr-HR"/>
        </w:rPr>
      </w:pPr>
    </w:p>
    <w:p w14:paraId="4C27AD0F" w14:textId="77777777" w:rsidR="00941D90" w:rsidRPr="00941D90" w:rsidRDefault="00941D90" w:rsidP="00941D90">
      <w:pPr>
        <w:spacing w:after="0" w:line="240" w:lineRule="auto"/>
        <w:jc w:val="both"/>
        <w:rPr>
          <w:rFonts w:ascii="Times New Roman" w:eastAsia="Times New Roman" w:hAnsi="Times New Roman"/>
          <w:b/>
          <w:bCs/>
          <w:sz w:val="24"/>
          <w:szCs w:val="24"/>
          <w:lang w:eastAsia="hr-HR"/>
        </w:rPr>
      </w:pPr>
      <w:r w:rsidRPr="00941D90">
        <w:rPr>
          <w:rFonts w:ascii="Times New Roman" w:eastAsia="Times New Roman" w:hAnsi="Times New Roman"/>
          <w:b/>
          <w:sz w:val="24"/>
          <w:szCs w:val="24"/>
          <w:lang w:eastAsia="hr-HR"/>
        </w:rPr>
        <w:t>II. OBRAZLOŽENJE ODREDBI PREDLOŽENOGA ZAKONA</w:t>
      </w:r>
    </w:p>
    <w:p w14:paraId="292704DF" w14:textId="77777777" w:rsidR="00DD1963" w:rsidRDefault="00DD1963" w:rsidP="00DD1963">
      <w:pPr>
        <w:pStyle w:val="NoSpacing"/>
        <w:jc w:val="center"/>
        <w:rPr>
          <w:rFonts w:ascii="Times New Roman" w:hAnsi="Times New Roman" w:cs="Times New Roman"/>
          <w:b/>
          <w:sz w:val="24"/>
          <w:szCs w:val="24"/>
        </w:rPr>
      </w:pPr>
    </w:p>
    <w:p w14:paraId="58F2B27B" w14:textId="77777777" w:rsidR="00DD1963" w:rsidRDefault="00DD1963" w:rsidP="00DD1963">
      <w:pPr>
        <w:pStyle w:val="NoSpacing"/>
        <w:jc w:val="both"/>
        <w:rPr>
          <w:rFonts w:ascii="Times New Roman" w:hAnsi="Times New Roman" w:cs="Times New Roman"/>
          <w:b/>
          <w:sz w:val="24"/>
          <w:szCs w:val="24"/>
        </w:rPr>
      </w:pPr>
      <w:r w:rsidRPr="00174DB8">
        <w:rPr>
          <w:rFonts w:ascii="Times New Roman" w:hAnsi="Times New Roman" w:cs="Times New Roman"/>
          <w:b/>
          <w:sz w:val="24"/>
          <w:szCs w:val="24"/>
        </w:rPr>
        <w:t xml:space="preserve">Uz članak 1. </w:t>
      </w:r>
    </w:p>
    <w:p w14:paraId="71B5FFDB"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Izmjenom odredbe članka 14. stavka 3. ovoga Zakona, izmijenjen je status središnjeg mjesta pohrane ručno vođenih zemljišnih knjiga, a dopunom odredbe članka 14. novim stavkom 4. jasnije je propisano da se u Središnju pismohranu zemljišnih knjiga pohranjuju i zbirke isprava.</w:t>
      </w:r>
    </w:p>
    <w:p w14:paraId="6E257954" w14:textId="77777777" w:rsidR="00DD1963" w:rsidRDefault="00DD1963" w:rsidP="00DD1963">
      <w:pPr>
        <w:pStyle w:val="NoSpacing"/>
        <w:jc w:val="both"/>
        <w:rPr>
          <w:rFonts w:ascii="Times New Roman" w:hAnsi="Times New Roman" w:cs="Times New Roman"/>
          <w:bCs/>
          <w:sz w:val="24"/>
          <w:szCs w:val="24"/>
        </w:rPr>
      </w:pPr>
    </w:p>
    <w:p w14:paraId="2EAC86A0" w14:textId="77777777" w:rsidR="00DD1963" w:rsidRPr="00EC0803" w:rsidRDefault="00DD1963" w:rsidP="00DD1963">
      <w:pPr>
        <w:pStyle w:val="NoSpacing"/>
        <w:jc w:val="both"/>
        <w:rPr>
          <w:rFonts w:ascii="Times New Roman" w:hAnsi="Times New Roman" w:cs="Times New Roman"/>
          <w:b/>
          <w:sz w:val="24"/>
          <w:szCs w:val="24"/>
        </w:rPr>
      </w:pPr>
      <w:r w:rsidRPr="00EC0803">
        <w:rPr>
          <w:rFonts w:ascii="Times New Roman" w:hAnsi="Times New Roman" w:cs="Times New Roman"/>
          <w:b/>
          <w:sz w:val="24"/>
          <w:szCs w:val="24"/>
        </w:rPr>
        <w:t xml:space="preserve">Uz članak 2. </w:t>
      </w:r>
    </w:p>
    <w:p w14:paraId="2BB56C6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Dopunom Zakona odredbom članka 14.a jasno je određeno koje poslove obavlja Središnja pismohrana zemljišnih knjiga. </w:t>
      </w:r>
    </w:p>
    <w:p w14:paraId="6A0BD7A5" w14:textId="77777777" w:rsidR="00DD1963" w:rsidRDefault="00DD1963" w:rsidP="00DD1963">
      <w:pPr>
        <w:pStyle w:val="NoSpacing"/>
        <w:jc w:val="both"/>
        <w:rPr>
          <w:rFonts w:ascii="Times New Roman" w:hAnsi="Times New Roman" w:cs="Times New Roman"/>
          <w:bCs/>
          <w:sz w:val="24"/>
          <w:szCs w:val="24"/>
        </w:rPr>
      </w:pPr>
    </w:p>
    <w:p w14:paraId="635CD24B" w14:textId="77777777" w:rsidR="00DD1963" w:rsidRPr="00EC0803" w:rsidRDefault="00DD1963" w:rsidP="00DD1963">
      <w:pPr>
        <w:pStyle w:val="NoSpacing"/>
        <w:jc w:val="both"/>
        <w:rPr>
          <w:rFonts w:ascii="Times New Roman" w:hAnsi="Times New Roman" w:cs="Times New Roman"/>
          <w:b/>
          <w:sz w:val="24"/>
          <w:szCs w:val="24"/>
        </w:rPr>
      </w:pPr>
      <w:r w:rsidRPr="00EC0803">
        <w:rPr>
          <w:rFonts w:ascii="Times New Roman" w:hAnsi="Times New Roman" w:cs="Times New Roman"/>
          <w:b/>
          <w:sz w:val="24"/>
          <w:szCs w:val="24"/>
        </w:rPr>
        <w:t xml:space="preserve">Uz članak </w:t>
      </w:r>
      <w:r>
        <w:rPr>
          <w:rFonts w:ascii="Times New Roman" w:hAnsi="Times New Roman" w:cs="Times New Roman"/>
          <w:b/>
          <w:sz w:val="24"/>
          <w:szCs w:val="24"/>
        </w:rPr>
        <w:t>3</w:t>
      </w:r>
      <w:r w:rsidRPr="00EC0803">
        <w:rPr>
          <w:rFonts w:ascii="Times New Roman" w:hAnsi="Times New Roman" w:cs="Times New Roman"/>
          <w:b/>
          <w:sz w:val="24"/>
          <w:szCs w:val="24"/>
        </w:rPr>
        <w:t xml:space="preserve">. </w:t>
      </w:r>
    </w:p>
    <w:p w14:paraId="7AFC8306" w14:textId="77777777" w:rsidR="00DD1963" w:rsidRDefault="00DD1963" w:rsidP="00DD1963">
      <w:pPr>
        <w:pStyle w:val="NoSpacing"/>
        <w:jc w:val="both"/>
        <w:rPr>
          <w:rFonts w:ascii="Times New Roman" w:hAnsi="Times New Roman" w:cs="Times New Roman"/>
          <w:sz w:val="24"/>
          <w:szCs w:val="24"/>
        </w:rPr>
      </w:pPr>
      <w:r>
        <w:rPr>
          <w:rFonts w:ascii="Times New Roman" w:hAnsi="Times New Roman" w:cs="Times New Roman"/>
          <w:sz w:val="24"/>
          <w:szCs w:val="24"/>
        </w:rPr>
        <w:t xml:space="preserve">Odredbom se proširuje krug ovlaštenika kojima se dopušta pretraga po nazivu, imenu, prezimenu i osobnom identifikacijskom broju na Hrvatski zavod za socijalni rad (nekadašnji centri za socijalnu skrb), </w:t>
      </w:r>
      <w:r w:rsidRPr="0090426C">
        <w:rPr>
          <w:rFonts w:ascii="Times New Roman" w:hAnsi="Times New Roman" w:cs="Times New Roman"/>
          <w:sz w:val="24"/>
          <w:szCs w:val="24"/>
          <w:bdr w:val="none" w:sz="0" w:space="0" w:color="auto" w:frame="1"/>
        </w:rPr>
        <w:t>upravn</w:t>
      </w:r>
      <w:r>
        <w:rPr>
          <w:rFonts w:ascii="Times New Roman" w:hAnsi="Times New Roman" w:cs="Times New Roman"/>
          <w:sz w:val="24"/>
          <w:szCs w:val="24"/>
          <w:bdr w:val="none" w:sz="0" w:space="0" w:color="auto" w:frame="1"/>
        </w:rPr>
        <w:t>im</w:t>
      </w:r>
      <w:r w:rsidRPr="0090426C">
        <w:rPr>
          <w:rFonts w:ascii="Times New Roman" w:hAnsi="Times New Roman" w:cs="Times New Roman"/>
          <w:sz w:val="24"/>
          <w:szCs w:val="24"/>
          <w:bdr w:val="none" w:sz="0" w:space="0" w:color="auto" w:frame="1"/>
        </w:rPr>
        <w:t xml:space="preserve"> tijel</w:t>
      </w:r>
      <w:r>
        <w:rPr>
          <w:rFonts w:ascii="Times New Roman" w:hAnsi="Times New Roman" w:cs="Times New Roman"/>
          <w:sz w:val="24"/>
          <w:szCs w:val="24"/>
          <w:bdr w:val="none" w:sz="0" w:space="0" w:color="auto" w:frame="1"/>
        </w:rPr>
        <w:t>ima</w:t>
      </w:r>
      <w:r w:rsidRPr="0090426C">
        <w:rPr>
          <w:rFonts w:ascii="Times New Roman" w:hAnsi="Times New Roman" w:cs="Times New Roman"/>
          <w:sz w:val="24"/>
          <w:szCs w:val="24"/>
          <w:bdr w:val="none" w:sz="0" w:space="0" w:color="auto" w:frame="1"/>
        </w:rPr>
        <w:t xml:space="preserve"> županija odnosno Grada Zagreba u čijem je djelokrugu obavljanje povjerenih poslova državne uprave koji se odnose na pružanje besplatne pravne</w:t>
      </w:r>
      <w:r w:rsidR="0094455A">
        <w:rPr>
          <w:rFonts w:ascii="Times New Roman" w:hAnsi="Times New Roman" w:cs="Times New Roman"/>
          <w:sz w:val="24"/>
          <w:szCs w:val="24"/>
          <w:bdr w:val="none" w:sz="0" w:space="0" w:color="auto" w:frame="1"/>
        </w:rPr>
        <w:t xml:space="preserve"> pomoći</w:t>
      </w:r>
      <w:r>
        <w:rPr>
          <w:rFonts w:ascii="Times New Roman" w:hAnsi="Times New Roman" w:cs="Times New Roman"/>
          <w:sz w:val="24"/>
          <w:szCs w:val="24"/>
          <w:bdr w:val="none" w:sz="0" w:space="0" w:color="auto" w:frame="1"/>
        </w:rPr>
        <w:t>,</w:t>
      </w:r>
      <w:r>
        <w:rPr>
          <w:rFonts w:ascii="Times New Roman" w:hAnsi="Times New Roman" w:cs="Times New Roman"/>
          <w:sz w:val="24"/>
          <w:szCs w:val="24"/>
        </w:rPr>
        <w:t xml:space="preserve"> odvjetnike i javne bilježnike. </w:t>
      </w:r>
    </w:p>
    <w:p w14:paraId="443B8014" w14:textId="77777777" w:rsidR="00DD1963" w:rsidRDefault="00DD1963" w:rsidP="00DD1963">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rPr>
        <w:t xml:space="preserve">Naime, analizom je utvrđeno da </w:t>
      </w:r>
      <w:bookmarkStart w:id="11" w:name="_Hlk154643163"/>
      <w:r>
        <w:rPr>
          <w:rFonts w:ascii="Times New Roman" w:hAnsi="Times New Roman" w:cs="Times New Roman"/>
          <w:sz w:val="24"/>
          <w:szCs w:val="24"/>
        </w:rPr>
        <w:t xml:space="preserve">je </w:t>
      </w:r>
      <w:r w:rsidRPr="0090426C">
        <w:rPr>
          <w:rFonts w:ascii="Times New Roman" w:hAnsi="Times New Roman" w:cs="Times New Roman"/>
          <w:sz w:val="24"/>
          <w:szCs w:val="24"/>
          <w:bdr w:val="none" w:sz="0" w:space="0" w:color="auto" w:frame="1"/>
        </w:rPr>
        <w:t>upravn</w:t>
      </w:r>
      <w:r>
        <w:rPr>
          <w:rFonts w:ascii="Times New Roman" w:hAnsi="Times New Roman" w:cs="Times New Roman"/>
          <w:sz w:val="24"/>
          <w:szCs w:val="24"/>
          <w:bdr w:val="none" w:sz="0" w:space="0" w:color="auto" w:frame="1"/>
        </w:rPr>
        <w:t>im</w:t>
      </w:r>
      <w:r w:rsidRPr="0090426C">
        <w:rPr>
          <w:rFonts w:ascii="Times New Roman" w:hAnsi="Times New Roman" w:cs="Times New Roman"/>
          <w:sz w:val="24"/>
          <w:szCs w:val="24"/>
          <w:bdr w:val="none" w:sz="0" w:space="0" w:color="auto" w:frame="1"/>
        </w:rPr>
        <w:t xml:space="preserve"> tijel</w:t>
      </w:r>
      <w:r>
        <w:rPr>
          <w:rFonts w:ascii="Times New Roman" w:hAnsi="Times New Roman" w:cs="Times New Roman"/>
          <w:sz w:val="24"/>
          <w:szCs w:val="24"/>
          <w:bdr w:val="none" w:sz="0" w:space="0" w:color="auto" w:frame="1"/>
        </w:rPr>
        <w:t>ima</w:t>
      </w:r>
      <w:r w:rsidRPr="0090426C">
        <w:rPr>
          <w:rFonts w:ascii="Times New Roman" w:hAnsi="Times New Roman" w:cs="Times New Roman"/>
          <w:sz w:val="24"/>
          <w:szCs w:val="24"/>
          <w:bdr w:val="none" w:sz="0" w:space="0" w:color="auto" w:frame="1"/>
        </w:rPr>
        <w:t xml:space="preserve"> županija odnosno Grada Zagreba u čijem je djelokrugu obavljanje povjerenih poslova državne uprave koji se odnose na pružanje besplatne pravne</w:t>
      </w:r>
      <w:bookmarkEnd w:id="11"/>
      <w:r w:rsidRPr="0090426C">
        <w:rPr>
          <w:rFonts w:ascii="Times New Roman" w:hAnsi="Times New Roman" w:cs="Times New Roman"/>
          <w:sz w:val="24"/>
          <w:szCs w:val="24"/>
          <w:bdr w:val="none" w:sz="0" w:space="0" w:color="auto" w:frame="1"/>
        </w:rPr>
        <w:t xml:space="preserve"> pomoći</w:t>
      </w:r>
      <w:r>
        <w:rPr>
          <w:rFonts w:ascii="Times New Roman" w:hAnsi="Times New Roman" w:cs="Times New Roman"/>
          <w:sz w:val="24"/>
          <w:szCs w:val="24"/>
        </w:rPr>
        <w:t xml:space="preserve"> neophodno za redovito obavljanje posla pretraga zemljišne knjige po vlasnicima i nositeljima drugih stvarnih prava. Stoga, kako bi se nastavila digitalizacija državne uprave i smanjila potreba građana da sami odlaze na nadležne sudove, neophodno je omogućiti </w:t>
      </w:r>
      <w:r w:rsidRPr="0090426C">
        <w:rPr>
          <w:rFonts w:ascii="Times New Roman" w:hAnsi="Times New Roman" w:cs="Times New Roman"/>
          <w:sz w:val="24"/>
          <w:szCs w:val="24"/>
          <w:bdr w:val="none" w:sz="0" w:space="0" w:color="auto" w:frame="1"/>
        </w:rPr>
        <w:t>upravn</w:t>
      </w:r>
      <w:r>
        <w:rPr>
          <w:rFonts w:ascii="Times New Roman" w:hAnsi="Times New Roman" w:cs="Times New Roman"/>
          <w:sz w:val="24"/>
          <w:szCs w:val="24"/>
          <w:bdr w:val="none" w:sz="0" w:space="0" w:color="auto" w:frame="1"/>
        </w:rPr>
        <w:t>im</w:t>
      </w:r>
      <w:r w:rsidRPr="0090426C">
        <w:rPr>
          <w:rFonts w:ascii="Times New Roman" w:hAnsi="Times New Roman" w:cs="Times New Roman"/>
          <w:sz w:val="24"/>
          <w:szCs w:val="24"/>
          <w:bdr w:val="none" w:sz="0" w:space="0" w:color="auto" w:frame="1"/>
        </w:rPr>
        <w:t xml:space="preserve"> tijel</w:t>
      </w:r>
      <w:r>
        <w:rPr>
          <w:rFonts w:ascii="Times New Roman" w:hAnsi="Times New Roman" w:cs="Times New Roman"/>
          <w:sz w:val="24"/>
          <w:szCs w:val="24"/>
          <w:bdr w:val="none" w:sz="0" w:space="0" w:color="auto" w:frame="1"/>
        </w:rPr>
        <w:t>ima</w:t>
      </w:r>
      <w:r w:rsidRPr="0090426C">
        <w:rPr>
          <w:rFonts w:ascii="Times New Roman" w:hAnsi="Times New Roman" w:cs="Times New Roman"/>
          <w:sz w:val="24"/>
          <w:szCs w:val="24"/>
          <w:bdr w:val="none" w:sz="0" w:space="0" w:color="auto" w:frame="1"/>
        </w:rPr>
        <w:t xml:space="preserve"> županij</w:t>
      </w:r>
      <w:r>
        <w:rPr>
          <w:rFonts w:ascii="Times New Roman" w:hAnsi="Times New Roman" w:cs="Times New Roman"/>
          <w:sz w:val="24"/>
          <w:szCs w:val="24"/>
          <w:bdr w:val="none" w:sz="0" w:space="0" w:color="auto" w:frame="1"/>
        </w:rPr>
        <w:t>e</w:t>
      </w:r>
      <w:r w:rsidRPr="0090426C">
        <w:rPr>
          <w:rFonts w:ascii="Times New Roman" w:hAnsi="Times New Roman" w:cs="Times New Roman"/>
          <w:sz w:val="24"/>
          <w:szCs w:val="24"/>
          <w:bdr w:val="none" w:sz="0" w:space="0" w:color="auto" w:frame="1"/>
        </w:rPr>
        <w:t xml:space="preserve"> odnosno Grada Zagreba u čijem je djelokrugu obavljanje povjerenih poslova državne uprave koji se odnose na pružanje besplatne pravne pomoći</w:t>
      </w:r>
      <w:r>
        <w:rPr>
          <w:rFonts w:ascii="Times New Roman" w:hAnsi="Times New Roman" w:cs="Times New Roman"/>
          <w:sz w:val="24"/>
          <w:szCs w:val="24"/>
          <w:bdr w:val="none" w:sz="0" w:space="0" w:color="auto" w:frame="1"/>
        </w:rPr>
        <w:t xml:space="preserve"> pretragu po imenu i prezimenu, nazivu odnosno OIB-u osobe.</w:t>
      </w:r>
    </w:p>
    <w:p w14:paraId="39AD65B1" w14:textId="77777777" w:rsidR="00DD1963" w:rsidRPr="007E3C8B" w:rsidRDefault="00DD1963" w:rsidP="00DD1963">
      <w:pPr>
        <w:pStyle w:val="NoSpacing"/>
        <w:jc w:val="both"/>
        <w:rPr>
          <w:rFonts w:ascii="Times New Roman" w:hAnsi="Times New Roman" w:cs="Times New Roman"/>
          <w:strike/>
          <w:sz w:val="24"/>
          <w:szCs w:val="24"/>
        </w:rPr>
      </w:pPr>
      <w:r>
        <w:rPr>
          <w:rFonts w:ascii="Times New Roman" w:hAnsi="Times New Roman" w:cs="Times New Roman"/>
          <w:sz w:val="24"/>
          <w:szCs w:val="24"/>
          <w:bdr w:val="none" w:sz="0" w:space="0" w:color="auto" w:frame="1"/>
        </w:rPr>
        <w:t>Nadalje, odvjetnicima i javnim bilježnicima nadvedena je pretraga potrebna radi obavljanja redovitog posla.</w:t>
      </w:r>
    </w:p>
    <w:p w14:paraId="4C231CC1" w14:textId="77777777" w:rsidR="00DD1963" w:rsidRDefault="00DD1963" w:rsidP="00DD1963">
      <w:pPr>
        <w:pStyle w:val="NoSpacing"/>
        <w:jc w:val="both"/>
        <w:rPr>
          <w:rFonts w:ascii="Times New Roman" w:hAnsi="Times New Roman" w:cs="Times New Roman"/>
          <w:sz w:val="24"/>
          <w:szCs w:val="24"/>
        </w:rPr>
      </w:pPr>
    </w:p>
    <w:p w14:paraId="7A12EFB4" w14:textId="5F4F2843" w:rsidR="00DD1963" w:rsidRPr="001579DC" w:rsidRDefault="007246B9"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w:t>
      </w:r>
      <w:r w:rsidR="00DD1963" w:rsidRPr="001579DC">
        <w:rPr>
          <w:rFonts w:ascii="Times New Roman" w:hAnsi="Times New Roman" w:cs="Times New Roman"/>
          <w:b/>
          <w:sz w:val="24"/>
          <w:szCs w:val="24"/>
        </w:rPr>
        <w:t>k</w:t>
      </w:r>
      <w:r>
        <w:rPr>
          <w:rFonts w:ascii="Times New Roman" w:hAnsi="Times New Roman" w:cs="Times New Roman"/>
          <w:b/>
          <w:sz w:val="24"/>
          <w:szCs w:val="24"/>
        </w:rPr>
        <w:t>e</w:t>
      </w:r>
      <w:r w:rsidR="00DD1963" w:rsidRPr="001579DC">
        <w:rPr>
          <w:rFonts w:ascii="Times New Roman" w:hAnsi="Times New Roman" w:cs="Times New Roman"/>
          <w:b/>
          <w:sz w:val="24"/>
          <w:szCs w:val="24"/>
        </w:rPr>
        <w:t xml:space="preserve"> </w:t>
      </w:r>
      <w:r w:rsidR="00DD1963">
        <w:rPr>
          <w:rFonts w:ascii="Times New Roman" w:hAnsi="Times New Roman" w:cs="Times New Roman"/>
          <w:b/>
          <w:sz w:val="24"/>
          <w:szCs w:val="24"/>
        </w:rPr>
        <w:t>4</w:t>
      </w:r>
      <w:r w:rsidR="00DD1963" w:rsidRPr="001579DC">
        <w:rPr>
          <w:rFonts w:ascii="Times New Roman" w:hAnsi="Times New Roman" w:cs="Times New Roman"/>
          <w:b/>
          <w:sz w:val="24"/>
          <w:szCs w:val="24"/>
        </w:rPr>
        <w:t xml:space="preserve">. </w:t>
      </w:r>
      <w:r w:rsidR="00DD1963">
        <w:rPr>
          <w:rFonts w:ascii="Times New Roman" w:hAnsi="Times New Roman" w:cs="Times New Roman"/>
          <w:b/>
          <w:sz w:val="24"/>
          <w:szCs w:val="24"/>
        </w:rPr>
        <w:t>i 5.</w:t>
      </w:r>
    </w:p>
    <w:p w14:paraId="4382B331" w14:textId="77777777" w:rsidR="00DD1963" w:rsidRPr="00593B3E" w:rsidRDefault="00DD1963" w:rsidP="00DD1963">
      <w:pPr>
        <w:pStyle w:val="NoSpacing"/>
        <w:jc w:val="both"/>
        <w:rPr>
          <w:rFonts w:ascii="Times New Roman" w:hAnsi="Times New Roman" w:cs="Times New Roman"/>
          <w:bCs/>
          <w:sz w:val="24"/>
          <w:szCs w:val="24"/>
        </w:rPr>
      </w:pPr>
      <w:r w:rsidRPr="00593B3E">
        <w:rPr>
          <w:rFonts w:ascii="Times New Roman" w:hAnsi="Times New Roman" w:cs="Times New Roman"/>
          <w:bCs/>
          <w:sz w:val="24"/>
          <w:szCs w:val="24"/>
        </w:rPr>
        <w:t xml:space="preserve">Ova odredba uređuje da sve isprave koje se podnose na upis u zemljišnu knjigu moraju biti </w:t>
      </w:r>
      <w:r>
        <w:rPr>
          <w:rFonts w:ascii="Times New Roman" w:hAnsi="Times New Roman" w:cs="Times New Roman"/>
          <w:bCs/>
          <w:sz w:val="24"/>
          <w:szCs w:val="24"/>
        </w:rPr>
        <w:t xml:space="preserve">u elektroničkom obliku ili </w:t>
      </w:r>
      <w:r w:rsidRPr="00593B3E">
        <w:rPr>
          <w:rFonts w:ascii="Times New Roman" w:hAnsi="Times New Roman" w:cs="Times New Roman"/>
          <w:bCs/>
          <w:sz w:val="24"/>
          <w:szCs w:val="24"/>
        </w:rPr>
        <w:t xml:space="preserve">ispisane </w:t>
      </w:r>
      <w:r>
        <w:rPr>
          <w:rFonts w:ascii="Times New Roman" w:hAnsi="Times New Roman" w:cs="Times New Roman"/>
          <w:bCs/>
          <w:sz w:val="24"/>
          <w:szCs w:val="24"/>
        </w:rPr>
        <w:t xml:space="preserve">na elektroničkom odnosno mehaničkom uređaju. Navedeno se propisuje kao opća pretpostavka za upis. </w:t>
      </w:r>
      <w:r w:rsidRPr="00593B3E">
        <w:rPr>
          <w:rFonts w:ascii="Times New Roman" w:hAnsi="Times New Roman" w:cs="Times New Roman"/>
          <w:bCs/>
          <w:sz w:val="24"/>
          <w:szCs w:val="24"/>
        </w:rPr>
        <w:t xml:space="preserve">  </w:t>
      </w:r>
    </w:p>
    <w:p w14:paraId="082140BC" w14:textId="77777777" w:rsidR="00DD1963" w:rsidRDefault="00DD1963" w:rsidP="00DD1963">
      <w:pPr>
        <w:pStyle w:val="NoSpacing"/>
        <w:jc w:val="both"/>
        <w:rPr>
          <w:rFonts w:ascii="Times New Roman" w:hAnsi="Times New Roman" w:cs="Times New Roman"/>
          <w:b/>
          <w:sz w:val="24"/>
          <w:szCs w:val="24"/>
        </w:rPr>
      </w:pPr>
    </w:p>
    <w:p w14:paraId="7EBD2F47" w14:textId="6AF256D7" w:rsidR="00DD1963" w:rsidRDefault="007246B9"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w:t>
      </w:r>
      <w:r w:rsidR="00DD1963">
        <w:rPr>
          <w:rFonts w:ascii="Times New Roman" w:hAnsi="Times New Roman" w:cs="Times New Roman"/>
          <w:b/>
          <w:sz w:val="24"/>
          <w:szCs w:val="24"/>
        </w:rPr>
        <w:t xml:space="preserve"> 6. </w:t>
      </w:r>
    </w:p>
    <w:p w14:paraId="3ACBC5D5"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odredbe usklađuje se način postupanja kod prijedloga za brisanje zabilježbe prvenstvenog reda bez provođenja upisa, s postupanjem u kojima se upis provodi u prvenstvenom redu. </w:t>
      </w:r>
    </w:p>
    <w:p w14:paraId="36714CC7" w14:textId="77777777" w:rsidR="00DD1963" w:rsidRDefault="00DD1963" w:rsidP="00DD1963">
      <w:pPr>
        <w:pStyle w:val="NoSpacing"/>
        <w:jc w:val="both"/>
        <w:rPr>
          <w:rFonts w:ascii="Times New Roman" w:hAnsi="Times New Roman" w:cs="Times New Roman"/>
          <w:bCs/>
          <w:sz w:val="24"/>
          <w:szCs w:val="24"/>
        </w:rPr>
      </w:pPr>
    </w:p>
    <w:p w14:paraId="339B4450"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7. </w:t>
      </w:r>
    </w:p>
    <w:p w14:paraId="6698789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Dopunom ove odredbe, odgovarajuća primjena pravila o brisanju zabilježbe spora na zabilježbu tužbe radi pobijanja dužnikovih pravnih radnji je proširena te je usklađeno postupanje u obje zabilježbe te se odredba dorađuje u dijelu poziva na broj članka.</w:t>
      </w:r>
    </w:p>
    <w:p w14:paraId="02583126" w14:textId="77777777" w:rsidR="00DD1963" w:rsidRDefault="00DD1963" w:rsidP="00DD1963">
      <w:pPr>
        <w:pStyle w:val="NoSpacing"/>
        <w:jc w:val="both"/>
        <w:rPr>
          <w:rFonts w:ascii="Times New Roman" w:hAnsi="Times New Roman" w:cs="Times New Roman"/>
          <w:bCs/>
          <w:sz w:val="24"/>
          <w:szCs w:val="24"/>
        </w:rPr>
      </w:pPr>
    </w:p>
    <w:p w14:paraId="007BD8A0" w14:textId="77777777" w:rsidR="009273C8" w:rsidRDefault="009273C8" w:rsidP="00DD1963">
      <w:pPr>
        <w:pStyle w:val="NoSpacing"/>
        <w:jc w:val="both"/>
        <w:rPr>
          <w:rFonts w:ascii="Times New Roman" w:hAnsi="Times New Roman" w:cs="Times New Roman"/>
          <w:b/>
          <w:sz w:val="24"/>
          <w:szCs w:val="24"/>
        </w:rPr>
      </w:pPr>
    </w:p>
    <w:p w14:paraId="5DBFFA50" w14:textId="77777777" w:rsidR="009273C8" w:rsidRDefault="009273C8" w:rsidP="00DD1963">
      <w:pPr>
        <w:pStyle w:val="NoSpacing"/>
        <w:jc w:val="both"/>
        <w:rPr>
          <w:rFonts w:ascii="Times New Roman" w:hAnsi="Times New Roman" w:cs="Times New Roman"/>
          <w:b/>
          <w:sz w:val="24"/>
          <w:szCs w:val="24"/>
        </w:rPr>
      </w:pPr>
    </w:p>
    <w:p w14:paraId="0C6239ED" w14:textId="2A3210EC"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Uz članak 8. </w:t>
      </w:r>
    </w:p>
    <w:p w14:paraId="2F54F8A4"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jer se radi o jedinstvenom postupku koji provode zajednički nadležni sudovi i </w:t>
      </w:r>
      <w:r w:rsidRPr="00E97576">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p w14:paraId="69D3773E" w14:textId="77777777" w:rsidR="00DD1963" w:rsidRDefault="00DD1963" w:rsidP="00DD1963">
      <w:pPr>
        <w:pStyle w:val="NoSpacing"/>
        <w:jc w:val="both"/>
        <w:rPr>
          <w:rFonts w:ascii="Times New Roman" w:hAnsi="Times New Roman" w:cs="Times New Roman"/>
          <w:bCs/>
          <w:sz w:val="24"/>
          <w:szCs w:val="24"/>
        </w:rPr>
      </w:pPr>
    </w:p>
    <w:p w14:paraId="70928802"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9. </w:t>
      </w:r>
    </w:p>
    <w:p w14:paraId="4078AE4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odredbe proširuje se mogućnost kada javni bilježnik neće podnijeti prijedlog za upis u zemljišnu knjigu odnosno kada isprava koja je temelj za upis ima očite nedostatke koji dovode u </w:t>
      </w:r>
      <w:r w:rsidRPr="000F10FD">
        <w:rPr>
          <w:rFonts w:ascii="Times New Roman" w:hAnsi="Times New Roman" w:cs="Times New Roman"/>
          <w:bCs/>
          <w:sz w:val="24"/>
          <w:szCs w:val="24"/>
        </w:rPr>
        <w:t xml:space="preserve">sumnju vjerodostojnost iste. </w:t>
      </w:r>
      <w:r w:rsidR="00B32CAB" w:rsidRPr="000F10FD">
        <w:rPr>
          <w:rFonts w:ascii="Times New Roman" w:hAnsi="Times New Roman" w:cs="Times New Roman"/>
          <w:bCs/>
          <w:sz w:val="24"/>
          <w:szCs w:val="24"/>
        </w:rPr>
        <w:t>Ističe se da je člankom 204. Zakona o kaznenom postupku</w:t>
      </w:r>
      <w:r w:rsidR="00B32CAB" w:rsidRPr="000F10FD">
        <w:rPr>
          <w:rFonts w:ascii="Times New Roman" w:hAnsi="Times New Roman" w:cs="Times New Roman"/>
          <w:sz w:val="24"/>
          <w:szCs w:val="24"/>
        </w:rPr>
        <w:t xml:space="preserve"> propisano da je s</w:t>
      </w:r>
      <w:r w:rsidR="00B32CAB" w:rsidRPr="000F10FD">
        <w:rPr>
          <w:rFonts w:ascii="Times New Roman" w:hAnsi="Times New Roman" w:cs="Times New Roman"/>
          <w:bCs/>
          <w:sz w:val="24"/>
          <w:szCs w:val="24"/>
        </w:rPr>
        <w:t>vatko dužan prijaviti kazneno djelo za koje se postupak pokreće po službenoj dužnosti, koje</w:t>
      </w:r>
      <w:r w:rsidR="00B32CAB" w:rsidRPr="00F03A7B">
        <w:rPr>
          <w:rFonts w:ascii="Times New Roman" w:hAnsi="Times New Roman" w:cs="Times New Roman"/>
          <w:bCs/>
          <w:sz w:val="24"/>
          <w:szCs w:val="24"/>
        </w:rPr>
        <w:t xml:space="preserve"> mu je dojavljeno ili za koje je saznao</w:t>
      </w:r>
      <w:r w:rsidR="00B32CAB">
        <w:rPr>
          <w:rFonts w:ascii="Times New Roman" w:hAnsi="Times New Roman" w:cs="Times New Roman"/>
          <w:bCs/>
          <w:sz w:val="24"/>
          <w:szCs w:val="24"/>
        </w:rPr>
        <w:t xml:space="preserve">. </w:t>
      </w:r>
      <w:r>
        <w:rPr>
          <w:rFonts w:ascii="Times New Roman" w:hAnsi="Times New Roman" w:cs="Times New Roman"/>
          <w:bCs/>
          <w:sz w:val="24"/>
          <w:szCs w:val="24"/>
        </w:rPr>
        <w:t>Odredb</w:t>
      </w:r>
      <w:r w:rsidR="00B32CAB">
        <w:rPr>
          <w:rFonts w:ascii="Times New Roman" w:hAnsi="Times New Roman" w:cs="Times New Roman"/>
          <w:bCs/>
          <w:sz w:val="24"/>
          <w:szCs w:val="24"/>
        </w:rPr>
        <w:t>a</w:t>
      </w:r>
      <w:r>
        <w:rPr>
          <w:rFonts w:ascii="Times New Roman" w:hAnsi="Times New Roman" w:cs="Times New Roman"/>
          <w:bCs/>
          <w:sz w:val="24"/>
          <w:szCs w:val="24"/>
        </w:rPr>
        <w:t xml:space="preserve"> je dopunjena i u dijelu da je nedvojbeno da sve podneske bez obzira radi li se o prijedlogu za upis, prigovoru, žalbi, dopuni prijedloga ili nekom drugom podnesku, javni bilježnik na zahtjev stranke mora podnijeti elektronički nadležnom zemljišnoknjižnom odjelu. </w:t>
      </w:r>
    </w:p>
    <w:p w14:paraId="70C20BCA" w14:textId="77777777" w:rsidR="00DD1963" w:rsidRDefault="00DD1963" w:rsidP="00DD1963">
      <w:pPr>
        <w:pStyle w:val="NoSpacing"/>
        <w:jc w:val="both"/>
        <w:rPr>
          <w:rFonts w:ascii="Times New Roman" w:hAnsi="Times New Roman" w:cs="Times New Roman"/>
          <w:bCs/>
          <w:sz w:val="24"/>
          <w:szCs w:val="24"/>
        </w:rPr>
      </w:pPr>
    </w:p>
    <w:p w14:paraId="5F4B4136" w14:textId="77777777" w:rsidR="00DD1963" w:rsidRDefault="00DD1963" w:rsidP="00DD1963">
      <w:pPr>
        <w:pStyle w:val="NoSpacing"/>
        <w:jc w:val="both"/>
        <w:rPr>
          <w:rFonts w:ascii="Times New Roman" w:hAnsi="Times New Roman" w:cs="Times New Roman"/>
          <w:b/>
          <w:sz w:val="24"/>
          <w:szCs w:val="24"/>
        </w:rPr>
      </w:pPr>
      <w:bookmarkStart w:id="12" w:name="_Hlk148439982"/>
      <w:r w:rsidRPr="006703AA">
        <w:rPr>
          <w:rFonts w:ascii="Times New Roman" w:hAnsi="Times New Roman" w:cs="Times New Roman"/>
          <w:b/>
          <w:sz w:val="24"/>
          <w:szCs w:val="24"/>
        </w:rPr>
        <w:t>Uz članak 1</w:t>
      </w:r>
      <w:bookmarkEnd w:id="12"/>
      <w:r>
        <w:rPr>
          <w:rFonts w:ascii="Times New Roman" w:hAnsi="Times New Roman" w:cs="Times New Roman"/>
          <w:b/>
          <w:sz w:val="24"/>
          <w:szCs w:val="24"/>
        </w:rPr>
        <w:t>0.</w:t>
      </w:r>
    </w:p>
    <w:p w14:paraId="6511A622"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Cs/>
          <w:sz w:val="24"/>
          <w:szCs w:val="24"/>
        </w:rPr>
        <w:t>Dopunom članka se dodatno pojašnjava postupanje sa ispravama koje su označene određenim stupnjem tajnosti.</w:t>
      </w:r>
      <w:r w:rsidRPr="006703AA">
        <w:rPr>
          <w:rFonts w:ascii="Times New Roman" w:hAnsi="Times New Roman" w:cs="Times New Roman"/>
          <w:b/>
          <w:sz w:val="24"/>
          <w:szCs w:val="24"/>
        </w:rPr>
        <w:t xml:space="preserve"> </w:t>
      </w:r>
    </w:p>
    <w:p w14:paraId="711F474E" w14:textId="77777777" w:rsidR="00DD1963" w:rsidRPr="00C775B5" w:rsidRDefault="00DD1963" w:rsidP="00DD1963">
      <w:pPr>
        <w:pStyle w:val="NoSpacing"/>
        <w:jc w:val="both"/>
        <w:rPr>
          <w:rFonts w:ascii="Times New Roman" w:hAnsi="Times New Roman" w:cs="Times New Roman"/>
          <w:bCs/>
          <w:sz w:val="24"/>
          <w:szCs w:val="24"/>
        </w:rPr>
      </w:pPr>
    </w:p>
    <w:p w14:paraId="57FF7D2F" w14:textId="77777777" w:rsidR="00DD1963" w:rsidRPr="000A2AEE" w:rsidRDefault="00DD1963" w:rsidP="00DD1963">
      <w:pPr>
        <w:pStyle w:val="NoSpacing"/>
        <w:jc w:val="both"/>
        <w:rPr>
          <w:rFonts w:ascii="Times New Roman" w:hAnsi="Times New Roman" w:cs="Times New Roman"/>
          <w:b/>
          <w:sz w:val="24"/>
          <w:szCs w:val="24"/>
        </w:rPr>
      </w:pPr>
      <w:r w:rsidRPr="000A2AEE">
        <w:rPr>
          <w:rFonts w:ascii="Times New Roman" w:hAnsi="Times New Roman" w:cs="Times New Roman"/>
          <w:b/>
          <w:sz w:val="24"/>
          <w:szCs w:val="24"/>
        </w:rPr>
        <w:t>Uz članak 11.</w:t>
      </w:r>
    </w:p>
    <w:p w14:paraId="7F726C08" w14:textId="77777777" w:rsidR="00DD1963" w:rsidRPr="000A2AEE" w:rsidRDefault="00DD1963" w:rsidP="00DD1963">
      <w:pPr>
        <w:pStyle w:val="NoSpacing"/>
        <w:jc w:val="both"/>
        <w:rPr>
          <w:rFonts w:ascii="Times New Roman" w:hAnsi="Times New Roman" w:cs="Times New Roman"/>
          <w:bCs/>
          <w:sz w:val="24"/>
          <w:szCs w:val="24"/>
        </w:rPr>
      </w:pPr>
      <w:r w:rsidRPr="000A2AEE">
        <w:rPr>
          <w:rFonts w:ascii="Times New Roman" w:hAnsi="Times New Roman" w:cs="Times New Roman"/>
          <w:bCs/>
          <w:sz w:val="24"/>
          <w:szCs w:val="24"/>
        </w:rPr>
        <w:t>Propis</w:t>
      </w:r>
      <w:r>
        <w:rPr>
          <w:rFonts w:ascii="Times New Roman" w:hAnsi="Times New Roman" w:cs="Times New Roman"/>
          <w:bCs/>
          <w:sz w:val="24"/>
          <w:szCs w:val="24"/>
        </w:rPr>
        <w:t>uje</w:t>
      </w:r>
      <w:r w:rsidRPr="000A2AEE">
        <w:rPr>
          <w:rFonts w:ascii="Times New Roman" w:hAnsi="Times New Roman" w:cs="Times New Roman"/>
          <w:bCs/>
          <w:sz w:val="24"/>
          <w:szCs w:val="24"/>
        </w:rPr>
        <w:t xml:space="preserve"> </w:t>
      </w:r>
      <w:r w:rsidRPr="007B2F9F">
        <w:rPr>
          <w:rFonts w:ascii="Times New Roman" w:hAnsi="Times New Roman" w:cs="Times New Roman"/>
          <w:bCs/>
          <w:sz w:val="24"/>
          <w:szCs w:val="24"/>
        </w:rPr>
        <w:t>se donošenje pravilnika o određivanju potrebne funkcionalne organizacije rada zemljišnoknjižnih odjela, potrebne organizacijske strukture i broj službenika zaposlenih u zemljišnoknjižnim odjelima te način i rokove stručnog osposobljavanja zemljišnoknjižnih službenika, kao i pravilnik o mjerilima za rad zemljišnoknjižnih odjela</w:t>
      </w:r>
      <w:r>
        <w:rPr>
          <w:rFonts w:ascii="Times New Roman" w:hAnsi="Times New Roman" w:cs="Times New Roman"/>
          <w:bCs/>
          <w:sz w:val="24"/>
          <w:szCs w:val="24"/>
        </w:rPr>
        <w:t xml:space="preserve">, radi usklade i s </w:t>
      </w:r>
      <w:r w:rsidRPr="000A2AEE">
        <w:rPr>
          <w:rFonts w:ascii="Times New Roman" w:hAnsi="Times New Roman" w:cs="Times New Roman"/>
          <w:bCs/>
          <w:sz w:val="24"/>
          <w:szCs w:val="24"/>
        </w:rPr>
        <w:t>odredbama Zakona o plaćama.</w:t>
      </w:r>
    </w:p>
    <w:p w14:paraId="63A767B0" w14:textId="77777777" w:rsidR="00562586" w:rsidRDefault="00562586" w:rsidP="00DD1963">
      <w:pPr>
        <w:pStyle w:val="NoSpacing"/>
        <w:jc w:val="both"/>
        <w:rPr>
          <w:rFonts w:ascii="Times New Roman" w:hAnsi="Times New Roman" w:cs="Times New Roman"/>
          <w:bCs/>
          <w:sz w:val="24"/>
          <w:szCs w:val="24"/>
        </w:rPr>
      </w:pPr>
    </w:p>
    <w:p w14:paraId="2841C3A6" w14:textId="77777777" w:rsidR="00DD1963" w:rsidRDefault="00562586" w:rsidP="00DD1963">
      <w:pPr>
        <w:pStyle w:val="NoSpacing"/>
        <w:jc w:val="both"/>
        <w:rPr>
          <w:rFonts w:ascii="Times New Roman" w:hAnsi="Times New Roman" w:cs="Times New Roman"/>
          <w:b/>
          <w:sz w:val="24"/>
          <w:szCs w:val="24"/>
        </w:rPr>
      </w:pPr>
      <w:r w:rsidRPr="00562586">
        <w:rPr>
          <w:rFonts w:ascii="Times New Roman" w:hAnsi="Times New Roman" w:cs="Times New Roman"/>
          <w:b/>
          <w:sz w:val="24"/>
          <w:szCs w:val="24"/>
        </w:rPr>
        <w:t>Uz članak 12</w:t>
      </w:r>
      <w:r>
        <w:rPr>
          <w:rFonts w:ascii="Times New Roman" w:hAnsi="Times New Roman" w:cs="Times New Roman"/>
          <w:b/>
          <w:sz w:val="24"/>
          <w:szCs w:val="24"/>
        </w:rPr>
        <w:t>.</w:t>
      </w:r>
    </w:p>
    <w:p w14:paraId="7DFB82AE" w14:textId="77777777" w:rsidR="00562586" w:rsidRPr="00562586" w:rsidRDefault="00562586"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Odredba je izmijenjena na način da je brisan dio oko imenovanja ovlaštenog </w:t>
      </w:r>
      <w:bookmarkStart w:id="13" w:name="_Hlk167174244"/>
      <w:r>
        <w:rPr>
          <w:rFonts w:ascii="Times New Roman" w:hAnsi="Times New Roman" w:cs="Times New Roman"/>
          <w:bCs/>
          <w:sz w:val="24"/>
          <w:szCs w:val="24"/>
        </w:rPr>
        <w:t xml:space="preserve">zemljišnoknjižnog referenta </w:t>
      </w:r>
      <w:bookmarkEnd w:id="13"/>
      <w:r>
        <w:rPr>
          <w:rFonts w:ascii="Times New Roman" w:hAnsi="Times New Roman" w:cs="Times New Roman"/>
          <w:bCs/>
          <w:sz w:val="24"/>
          <w:szCs w:val="24"/>
        </w:rPr>
        <w:t>nakon polaganja ispita za ovlaštenog zemljišnoknjižnog referenta, obzirom se nakon ispita referenti ne imenuju nego raspoređuju rješenjem na mjesto ovlaštenog</w:t>
      </w:r>
      <w:r w:rsidRPr="00562586">
        <w:t xml:space="preserve"> </w:t>
      </w:r>
      <w:r w:rsidRPr="00562586">
        <w:rPr>
          <w:rFonts w:ascii="Times New Roman" w:hAnsi="Times New Roman" w:cs="Times New Roman"/>
          <w:bCs/>
          <w:sz w:val="24"/>
          <w:szCs w:val="24"/>
        </w:rPr>
        <w:t>zemljišnoknjižnog referenta</w:t>
      </w:r>
      <w:r>
        <w:rPr>
          <w:rFonts w:ascii="Times New Roman" w:hAnsi="Times New Roman" w:cs="Times New Roman"/>
          <w:bCs/>
          <w:sz w:val="24"/>
          <w:szCs w:val="24"/>
        </w:rPr>
        <w:t xml:space="preserve">. </w:t>
      </w:r>
    </w:p>
    <w:p w14:paraId="34D14313" w14:textId="77777777" w:rsidR="00562586" w:rsidRPr="000A2AEE" w:rsidRDefault="00562586" w:rsidP="00DD1963">
      <w:pPr>
        <w:pStyle w:val="NoSpacing"/>
        <w:jc w:val="both"/>
        <w:rPr>
          <w:rFonts w:ascii="Times New Roman" w:hAnsi="Times New Roman" w:cs="Times New Roman"/>
          <w:bCs/>
          <w:sz w:val="24"/>
          <w:szCs w:val="24"/>
        </w:rPr>
      </w:pPr>
    </w:p>
    <w:p w14:paraId="5B06FF1A"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1</w:t>
      </w:r>
      <w:r w:rsidR="00562586">
        <w:rPr>
          <w:rFonts w:ascii="Times New Roman" w:hAnsi="Times New Roman" w:cs="Times New Roman"/>
          <w:b/>
          <w:sz w:val="24"/>
          <w:szCs w:val="24"/>
        </w:rPr>
        <w:t>3</w:t>
      </w:r>
      <w:r>
        <w:rPr>
          <w:rFonts w:ascii="Times New Roman" w:hAnsi="Times New Roman" w:cs="Times New Roman"/>
          <w:b/>
          <w:sz w:val="24"/>
          <w:szCs w:val="24"/>
        </w:rPr>
        <w:t>.</w:t>
      </w:r>
    </w:p>
    <w:p w14:paraId="3675620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Dodavanjem novog stavka 3. u članak 126. ZZK osigurano je da se omogući da jedan sudac ili službenik preuzme u rad sve predmete koji su zaprimljeni u jednom zemljišnoknjižnom ulošku, a kako bi se ubrzalo postupanje po predmetima. </w:t>
      </w:r>
    </w:p>
    <w:p w14:paraId="503FBC94" w14:textId="77777777" w:rsidR="00DD1963" w:rsidRDefault="00DD1963" w:rsidP="00DD1963">
      <w:pPr>
        <w:pStyle w:val="NoSpacing"/>
        <w:jc w:val="both"/>
        <w:rPr>
          <w:rFonts w:ascii="Times New Roman" w:hAnsi="Times New Roman" w:cs="Times New Roman"/>
          <w:bCs/>
          <w:sz w:val="24"/>
          <w:szCs w:val="24"/>
        </w:rPr>
      </w:pPr>
    </w:p>
    <w:p w14:paraId="38325F85" w14:textId="77777777" w:rsidR="00DD1963" w:rsidRDefault="00DD1963" w:rsidP="00DD1963">
      <w:pPr>
        <w:pStyle w:val="NoSpacing"/>
        <w:jc w:val="both"/>
        <w:rPr>
          <w:rFonts w:ascii="Times New Roman" w:hAnsi="Times New Roman" w:cs="Times New Roman"/>
          <w:b/>
          <w:sz w:val="24"/>
          <w:szCs w:val="24"/>
        </w:rPr>
      </w:pPr>
      <w:r w:rsidRPr="006703AA">
        <w:rPr>
          <w:rFonts w:ascii="Times New Roman" w:hAnsi="Times New Roman" w:cs="Times New Roman"/>
          <w:b/>
          <w:sz w:val="24"/>
          <w:szCs w:val="24"/>
        </w:rPr>
        <w:t>Uz članak 1</w:t>
      </w:r>
      <w:r w:rsidR="00562586">
        <w:rPr>
          <w:rFonts w:ascii="Times New Roman" w:hAnsi="Times New Roman" w:cs="Times New Roman"/>
          <w:b/>
          <w:sz w:val="24"/>
          <w:szCs w:val="24"/>
        </w:rPr>
        <w:t>4</w:t>
      </w:r>
      <w:r>
        <w:rPr>
          <w:rFonts w:ascii="Times New Roman" w:hAnsi="Times New Roman" w:cs="Times New Roman"/>
          <w:b/>
          <w:sz w:val="24"/>
          <w:szCs w:val="24"/>
        </w:rPr>
        <w:t>.</w:t>
      </w:r>
    </w:p>
    <w:p w14:paraId="7F873E6A" w14:textId="77777777" w:rsidR="00DD1963" w:rsidRPr="00225A77" w:rsidRDefault="00DD1963" w:rsidP="00DD1963">
      <w:pPr>
        <w:pStyle w:val="NoSpacing"/>
        <w:jc w:val="both"/>
        <w:rPr>
          <w:rFonts w:ascii="Times New Roman" w:hAnsi="Times New Roman" w:cs="Times New Roman"/>
          <w:bCs/>
          <w:sz w:val="24"/>
          <w:szCs w:val="24"/>
        </w:rPr>
      </w:pPr>
      <w:r w:rsidRPr="00225A77">
        <w:rPr>
          <w:rFonts w:ascii="Times New Roman" w:hAnsi="Times New Roman" w:cs="Times New Roman"/>
          <w:bCs/>
          <w:sz w:val="24"/>
          <w:szCs w:val="24"/>
        </w:rPr>
        <w:t>Odredba je dorađena u dijelu kome se dostavlja rješenje kojim se odlučuje o dopustivosti upisa u</w:t>
      </w:r>
      <w:r>
        <w:rPr>
          <w:rFonts w:ascii="Times New Roman" w:hAnsi="Times New Roman" w:cs="Times New Roman"/>
          <w:bCs/>
          <w:sz w:val="24"/>
          <w:szCs w:val="24"/>
        </w:rPr>
        <w:t xml:space="preserve"> </w:t>
      </w:r>
      <w:r w:rsidRPr="00225A77">
        <w:rPr>
          <w:rFonts w:ascii="Times New Roman" w:hAnsi="Times New Roman" w:cs="Times New Roman"/>
          <w:bCs/>
          <w:sz w:val="24"/>
          <w:szCs w:val="24"/>
        </w:rPr>
        <w:t>zemljišnoj knjizi.</w:t>
      </w:r>
    </w:p>
    <w:p w14:paraId="02726531" w14:textId="77777777" w:rsidR="00DD1963" w:rsidRDefault="00DD1963" w:rsidP="00DD1963">
      <w:pPr>
        <w:pStyle w:val="NoSpacing"/>
        <w:jc w:val="both"/>
        <w:rPr>
          <w:rFonts w:ascii="Times New Roman" w:hAnsi="Times New Roman" w:cs="Times New Roman"/>
          <w:bCs/>
          <w:sz w:val="24"/>
          <w:szCs w:val="24"/>
        </w:rPr>
      </w:pPr>
    </w:p>
    <w:p w14:paraId="79A0C5DD" w14:textId="77777777" w:rsidR="004B1DE7" w:rsidRPr="004B1DE7" w:rsidRDefault="004B1DE7" w:rsidP="00DD1963">
      <w:pPr>
        <w:pStyle w:val="NoSpacing"/>
        <w:jc w:val="both"/>
        <w:rPr>
          <w:rFonts w:ascii="Times New Roman" w:hAnsi="Times New Roman" w:cs="Times New Roman"/>
          <w:b/>
          <w:sz w:val="24"/>
          <w:szCs w:val="24"/>
        </w:rPr>
      </w:pPr>
      <w:r w:rsidRPr="004B1DE7">
        <w:rPr>
          <w:rFonts w:ascii="Times New Roman" w:hAnsi="Times New Roman" w:cs="Times New Roman"/>
          <w:b/>
          <w:sz w:val="24"/>
          <w:szCs w:val="24"/>
        </w:rPr>
        <w:t>Uz članka 15.</w:t>
      </w:r>
    </w:p>
    <w:p w14:paraId="27D3B0EA" w14:textId="77777777" w:rsidR="004B1DE7" w:rsidRDefault="004B1DE7"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Odredbom je dostava usklađena s</w:t>
      </w:r>
      <w:r w:rsidR="00A1401F">
        <w:rPr>
          <w:rFonts w:ascii="Times New Roman" w:hAnsi="Times New Roman" w:cs="Times New Roman"/>
          <w:bCs/>
          <w:sz w:val="24"/>
          <w:szCs w:val="24"/>
        </w:rPr>
        <w:t>a</w:t>
      </w:r>
      <w:r>
        <w:rPr>
          <w:rFonts w:ascii="Times New Roman" w:hAnsi="Times New Roman" w:cs="Times New Roman"/>
          <w:bCs/>
          <w:sz w:val="24"/>
          <w:szCs w:val="24"/>
        </w:rPr>
        <w:t xml:space="preserve"> Zakonom o parničnom postupku</w:t>
      </w:r>
      <w:r w:rsidR="00A1401F">
        <w:rPr>
          <w:rFonts w:ascii="Times New Roman" w:hAnsi="Times New Roman" w:cs="Times New Roman"/>
          <w:bCs/>
          <w:sz w:val="24"/>
          <w:szCs w:val="24"/>
        </w:rPr>
        <w:t xml:space="preserve"> jer su ispunjeni svi tehnički preduvjeti</w:t>
      </w:r>
      <w:r>
        <w:rPr>
          <w:rFonts w:ascii="Times New Roman" w:hAnsi="Times New Roman" w:cs="Times New Roman"/>
          <w:bCs/>
          <w:sz w:val="24"/>
          <w:szCs w:val="24"/>
        </w:rPr>
        <w:t>.</w:t>
      </w:r>
    </w:p>
    <w:p w14:paraId="7F36D4B3" w14:textId="77777777" w:rsidR="004B1DE7" w:rsidRDefault="004B1DE7" w:rsidP="00DD1963">
      <w:pPr>
        <w:pStyle w:val="NoSpacing"/>
        <w:jc w:val="both"/>
        <w:rPr>
          <w:rFonts w:ascii="Times New Roman" w:hAnsi="Times New Roman" w:cs="Times New Roman"/>
          <w:bCs/>
          <w:sz w:val="24"/>
          <w:szCs w:val="24"/>
        </w:rPr>
      </w:pPr>
    </w:p>
    <w:p w14:paraId="758AD31B"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1</w:t>
      </w:r>
      <w:r w:rsidR="004B1DE7">
        <w:rPr>
          <w:rFonts w:ascii="Times New Roman" w:hAnsi="Times New Roman" w:cs="Times New Roman"/>
          <w:b/>
          <w:sz w:val="24"/>
          <w:szCs w:val="24"/>
        </w:rPr>
        <w:t>6</w:t>
      </w:r>
      <w:r>
        <w:rPr>
          <w:rFonts w:ascii="Times New Roman" w:hAnsi="Times New Roman" w:cs="Times New Roman"/>
          <w:b/>
          <w:sz w:val="24"/>
          <w:szCs w:val="24"/>
        </w:rPr>
        <w:t xml:space="preserve">. </w:t>
      </w:r>
    </w:p>
    <w:p w14:paraId="69D1AB37"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Očiglednom omaškom u tekstu, ranije je ispuštena riječ iz odredbe te je dopunom odredbe ispravljena pogreška. </w:t>
      </w:r>
    </w:p>
    <w:p w14:paraId="2BA2594A" w14:textId="77777777" w:rsidR="00DD1963" w:rsidRDefault="00DD1963" w:rsidP="00DD1963">
      <w:pPr>
        <w:pStyle w:val="NoSpacing"/>
        <w:jc w:val="both"/>
        <w:rPr>
          <w:rFonts w:ascii="Times New Roman" w:hAnsi="Times New Roman" w:cs="Times New Roman"/>
          <w:bCs/>
          <w:sz w:val="24"/>
          <w:szCs w:val="24"/>
        </w:rPr>
      </w:pPr>
    </w:p>
    <w:p w14:paraId="7FE90BD4" w14:textId="77777777" w:rsidR="009273C8" w:rsidRDefault="009273C8" w:rsidP="00DD1963">
      <w:pPr>
        <w:pStyle w:val="NoSpacing"/>
        <w:jc w:val="both"/>
        <w:rPr>
          <w:rFonts w:ascii="Times New Roman" w:hAnsi="Times New Roman" w:cs="Times New Roman"/>
          <w:b/>
          <w:sz w:val="24"/>
          <w:szCs w:val="24"/>
        </w:rPr>
      </w:pPr>
    </w:p>
    <w:p w14:paraId="0E482C79" w14:textId="28F2A678"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Uz članak 1</w:t>
      </w:r>
      <w:r w:rsidR="004B1DE7">
        <w:rPr>
          <w:rFonts w:ascii="Times New Roman" w:hAnsi="Times New Roman" w:cs="Times New Roman"/>
          <w:b/>
          <w:sz w:val="24"/>
          <w:szCs w:val="24"/>
        </w:rPr>
        <w:t>7</w:t>
      </w:r>
      <w:r>
        <w:rPr>
          <w:rFonts w:ascii="Times New Roman" w:hAnsi="Times New Roman" w:cs="Times New Roman"/>
          <w:b/>
          <w:sz w:val="24"/>
          <w:szCs w:val="24"/>
        </w:rPr>
        <w:t xml:space="preserve">. </w:t>
      </w:r>
    </w:p>
    <w:p w14:paraId="01DEE777" w14:textId="77777777" w:rsidR="00A528A7" w:rsidRDefault="001C59E1" w:rsidP="00A528A7">
      <w:pPr>
        <w:pStyle w:val="NoSpacing"/>
        <w:jc w:val="both"/>
        <w:rPr>
          <w:rFonts w:ascii="Times New Roman" w:hAnsi="Times New Roman" w:cs="Times New Roman"/>
          <w:sz w:val="24"/>
          <w:szCs w:val="24"/>
          <w:bdr w:val="none" w:sz="0" w:space="0" w:color="auto" w:frame="1"/>
        </w:rPr>
      </w:pPr>
      <w:r>
        <w:rPr>
          <w:rFonts w:ascii="Times New Roman" w:hAnsi="Times New Roman" w:cs="Times New Roman"/>
          <w:sz w:val="24"/>
          <w:szCs w:val="24"/>
          <w:bdr w:val="none" w:sz="0" w:space="0" w:color="auto" w:frame="1"/>
        </w:rPr>
        <w:t xml:space="preserve">Odredba je </w:t>
      </w:r>
      <w:r w:rsidR="00F94645">
        <w:rPr>
          <w:rFonts w:ascii="Times New Roman" w:hAnsi="Times New Roman" w:cs="Times New Roman"/>
          <w:sz w:val="24"/>
          <w:szCs w:val="24"/>
          <w:bdr w:val="none" w:sz="0" w:space="0" w:color="auto" w:frame="1"/>
        </w:rPr>
        <w:t xml:space="preserve">izmijenja u stavku 2. na način da je pojašnjeno </w:t>
      </w:r>
      <w:r w:rsidR="00E23A59">
        <w:rPr>
          <w:rFonts w:ascii="Times New Roman" w:hAnsi="Times New Roman" w:cs="Times New Roman"/>
          <w:sz w:val="24"/>
          <w:szCs w:val="24"/>
          <w:bdr w:val="none" w:sz="0" w:space="0" w:color="auto" w:frame="1"/>
        </w:rPr>
        <w:t>kada nije potrebno sastaviti posebne isprave, dok se sastavkom 3. i 4. razrađuje provedba pripisa i otpisa</w:t>
      </w:r>
      <w:r w:rsidR="004C1BBF">
        <w:rPr>
          <w:rFonts w:ascii="Times New Roman" w:hAnsi="Times New Roman" w:cs="Times New Roman"/>
          <w:sz w:val="24"/>
          <w:szCs w:val="24"/>
          <w:bdr w:val="none" w:sz="0" w:space="0" w:color="auto" w:frame="1"/>
        </w:rPr>
        <w:t xml:space="preserve"> zemljišnoknjižnog tijela</w:t>
      </w:r>
      <w:r w:rsidR="00E23A59">
        <w:rPr>
          <w:rFonts w:ascii="Times New Roman" w:hAnsi="Times New Roman" w:cs="Times New Roman"/>
          <w:sz w:val="24"/>
          <w:szCs w:val="24"/>
          <w:bdr w:val="none" w:sz="0" w:space="0" w:color="auto" w:frame="1"/>
        </w:rPr>
        <w:t xml:space="preserve">. </w:t>
      </w:r>
    </w:p>
    <w:p w14:paraId="5F627AF9" w14:textId="77777777" w:rsidR="00A528A7" w:rsidRDefault="00A528A7" w:rsidP="00A528A7">
      <w:pPr>
        <w:pStyle w:val="NoSpacing"/>
        <w:jc w:val="both"/>
        <w:rPr>
          <w:rFonts w:ascii="Times New Roman" w:hAnsi="Times New Roman" w:cs="Times New Roman"/>
          <w:sz w:val="24"/>
          <w:szCs w:val="24"/>
          <w:bdr w:val="none" w:sz="0" w:space="0" w:color="auto" w:frame="1"/>
        </w:rPr>
      </w:pPr>
    </w:p>
    <w:p w14:paraId="60148BE2" w14:textId="77777777" w:rsidR="00A702FF" w:rsidRDefault="00A702FF" w:rsidP="00A702FF">
      <w:pPr>
        <w:pStyle w:val="NoSpacing"/>
        <w:jc w:val="both"/>
        <w:rPr>
          <w:rFonts w:ascii="Times New Roman" w:hAnsi="Times New Roman" w:cs="Times New Roman"/>
          <w:b/>
          <w:sz w:val="24"/>
          <w:szCs w:val="24"/>
        </w:rPr>
      </w:pPr>
      <w:r w:rsidRPr="006703AA">
        <w:rPr>
          <w:rFonts w:ascii="Times New Roman" w:hAnsi="Times New Roman" w:cs="Times New Roman"/>
          <w:b/>
          <w:sz w:val="24"/>
          <w:szCs w:val="24"/>
        </w:rPr>
        <w:t xml:space="preserve">Uz članak </w:t>
      </w:r>
      <w:r>
        <w:rPr>
          <w:rFonts w:ascii="Times New Roman" w:hAnsi="Times New Roman" w:cs="Times New Roman"/>
          <w:b/>
          <w:sz w:val="24"/>
          <w:szCs w:val="24"/>
        </w:rPr>
        <w:t>1</w:t>
      </w:r>
      <w:r w:rsidR="004B1DE7">
        <w:rPr>
          <w:rFonts w:ascii="Times New Roman" w:hAnsi="Times New Roman" w:cs="Times New Roman"/>
          <w:b/>
          <w:sz w:val="24"/>
          <w:szCs w:val="24"/>
        </w:rPr>
        <w:t>8</w:t>
      </w:r>
      <w:r>
        <w:rPr>
          <w:rFonts w:ascii="Times New Roman" w:hAnsi="Times New Roman" w:cs="Times New Roman"/>
          <w:b/>
          <w:sz w:val="24"/>
          <w:szCs w:val="24"/>
        </w:rPr>
        <w:t>.</w:t>
      </w:r>
    </w:p>
    <w:p w14:paraId="0F473D6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Odredbom se briše stavak 4. u članku 168. ZZK-a. </w:t>
      </w:r>
    </w:p>
    <w:p w14:paraId="3B0AC21A" w14:textId="77777777" w:rsidR="00DD1963" w:rsidRDefault="00DD1963" w:rsidP="00DD1963">
      <w:pPr>
        <w:pStyle w:val="NoSpacing"/>
        <w:jc w:val="both"/>
        <w:rPr>
          <w:rFonts w:ascii="Times New Roman" w:hAnsi="Times New Roman" w:cs="Times New Roman"/>
          <w:bCs/>
          <w:sz w:val="24"/>
          <w:szCs w:val="24"/>
        </w:rPr>
      </w:pPr>
    </w:p>
    <w:p w14:paraId="26C52FB2" w14:textId="3EF56546" w:rsidR="00DD1963" w:rsidRDefault="00FE7521"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w:t>
      </w:r>
      <w:r w:rsidR="00DD1963" w:rsidRPr="006703AA">
        <w:rPr>
          <w:rFonts w:ascii="Times New Roman" w:hAnsi="Times New Roman" w:cs="Times New Roman"/>
          <w:b/>
          <w:sz w:val="24"/>
          <w:szCs w:val="24"/>
        </w:rPr>
        <w:t>k</w:t>
      </w:r>
      <w:r>
        <w:rPr>
          <w:rFonts w:ascii="Times New Roman" w:hAnsi="Times New Roman" w:cs="Times New Roman"/>
          <w:b/>
          <w:sz w:val="24"/>
          <w:szCs w:val="24"/>
        </w:rPr>
        <w:t>e</w:t>
      </w:r>
      <w:r w:rsidR="00DD1963" w:rsidRPr="006703AA">
        <w:rPr>
          <w:rFonts w:ascii="Times New Roman" w:hAnsi="Times New Roman" w:cs="Times New Roman"/>
          <w:b/>
          <w:sz w:val="24"/>
          <w:szCs w:val="24"/>
        </w:rPr>
        <w:t xml:space="preserve"> </w:t>
      </w:r>
      <w:r w:rsidR="00DD1963">
        <w:rPr>
          <w:rFonts w:ascii="Times New Roman" w:hAnsi="Times New Roman" w:cs="Times New Roman"/>
          <w:b/>
          <w:sz w:val="24"/>
          <w:szCs w:val="24"/>
        </w:rPr>
        <w:t>1</w:t>
      </w:r>
      <w:r w:rsidR="004B1DE7">
        <w:rPr>
          <w:rFonts w:ascii="Times New Roman" w:hAnsi="Times New Roman" w:cs="Times New Roman"/>
          <w:b/>
          <w:sz w:val="24"/>
          <w:szCs w:val="24"/>
        </w:rPr>
        <w:t>9</w:t>
      </w:r>
      <w:r w:rsidR="00DD1963">
        <w:rPr>
          <w:rFonts w:ascii="Times New Roman" w:hAnsi="Times New Roman" w:cs="Times New Roman"/>
          <w:b/>
          <w:sz w:val="24"/>
          <w:szCs w:val="24"/>
        </w:rPr>
        <w:t>.</w:t>
      </w:r>
      <w:r w:rsidR="00332417">
        <w:rPr>
          <w:rFonts w:ascii="Times New Roman" w:hAnsi="Times New Roman" w:cs="Times New Roman"/>
          <w:b/>
          <w:sz w:val="24"/>
          <w:szCs w:val="24"/>
        </w:rPr>
        <w:t xml:space="preserve"> i </w:t>
      </w:r>
      <w:r w:rsidR="004B1DE7">
        <w:rPr>
          <w:rFonts w:ascii="Times New Roman" w:hAnsi="Times New Roman" w:cs="Times New Roman"/>
          <w:b/>
          <w:sz w:val="24"/>
          <w:szCs w:val="24"/>
        </w:rPr>
        <w:t>20</w:t>
      </w:r>
      <w:r w:rsidR="00332417">
        <w:rPr>
          <w:rFonts w:ascii="Times New Roman" w:hAnsi="Times New Roman" w:cs="Times New Roman"/>
          <w:b/>
          <w:sz w:val="24"/>
          <w:szCs w:val="24"/>
        </w:rPr>
        <w:t>.</w:t>
      </w:r>
    </w:p>
    <w:p w14:paraId="75C387B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Odredbe članaka 169. - 179. ZZK i nazivi odjeljaka su brisani budući da navedene odredbe nisu u praksi provedive.</w:t>
      </w:r>
    </w:p>
    <w:p w14:paraId="693B7A2F" w14:textId="77777777" w:rsidR="00DD1963" w:rsidRDefault="00DD1963" w:rsidP="00DD1963">
      <w:pPr>
        <w:pStyle w:val="NoSpacing"/>
        <w:jc w:val="both"/>
        <w:rPr>
          <w:rFonts w:ascii="Times New Roman" w:hAnsi="Times New Roman" w:cs="Times New Roman"/>
          <w:bCs/>
          <w:sz w:val="24"/>
          <w:szCs w:val="24"/>
        </w:rPr>
      </w:pPr>
    </w:p>
    <w:p w14:paraId="29CB4826"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562586">
        <w:rPr>
          <w:rFonts w:ascii="Times New Roman" w:hAnsi="Times New Roman" w:cs="Times New Roman"/>
          <w:b/>
          <w:sz w:val="24"/>
          <w:szCs w:val="24"/>
        </w:rPr>
        <w:t>2</w:t>
      </w:r>
      <w:r w:rsidR="004B1DE7">
        <w:rPr>
          <w:rFonts w:ascii="Times New Roman" w:hAnsi="Times New Roman" w:cs="Times New Roman"/>
          <w:b/>
          <w:sz w:val="24"/>
          <w:szCs w:val="24"/>
        </w:rPr>
        <w:t>1</w:t>
      </w:r>
      <w:r>
        <w:rPr>
          <w:rFonts w:ascii="Times New Roman" w:hAnsi="Times New Roman" w:cs="Times New Roman"/>
          <w:b/>
          <w:sz w:val="24"/>
          <w:szCs w:val="24"/>
        </w:rPr>
        <w:t xml:space="preserve">. </w:t>
      </w:r>
    </w:p>
    <w:p w14:paraId="769BA2E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Radi ubrzanja postupaka osnivanja i obnove zemljišne knjige, brisan je stavak 5. članka 182. ZZK-a jer ne postoji potreba uvijek u svim postupcima provoditi postupak osnivanja i obnove zemljišne knjige istodobno s izlaganjem nove katastarske izmjere na uvid, a </w:t>
      </w:r>
      <w:r w:rsidRPr="00E97576">
        <w:rPr>
          <w:rFonts w:ascii="Times New Roman" w:hAnsi="Times New Roman" w:cs="Times New Roman"/>
          <w:bCs/>
          <w:sz w:val="24"/>
          <w:szCs w:val="24"/>
        </w:rPr>
        <w:t>Državna geodetska uprava</w:t>
      </w:r>
      <w:r>
        <w:rPr>
          <w:rFonts w:ascii="Times New Roman" w:hAnsi="Times New Roman" w:cs="Times New Roman"/>
          <w:bCs/>
          <w:sz w:val="24"/>
          <w:szCs w:val="24"/>
        </w:rPr>
        <w:t xml:space="preserve"> i nadležni sudovi nisu uvijek u mogućnosti istovremeno raditi.  </w:t>
      </w:r>
    </w:p>
    <w:p w14:paraId="4BC68F74" w14:textId="77777777" w:rsidR="00DD1963" w:rsidRDefault="00DD1963" w:rsidP="00DD1963">
      <w:pPr>
        <w:pStyle w:val="NoSpacing"/>
        <w:jc w:val="both"/>
        <w:rPr>
          <w:rFonts w:ascii="Times New Roman" w:hAnsi="Times New Roman" w:cs="Times New Roman"/>
          <w:bCs/>
          <w:sz w:val="24"/>
          <w:szCs w:val="24"/>
        </w:rPr>
      </w:pPr>
    </w:p>
    <w:p w14:paraId="1B7A2CE2"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E23A59">
        <w:rPr>
          <w:rFonts w:ascii="Times New Roman" w:hAnsi="Times New Roman" w:cs="Times New Roman"/>
          <w:b/>
          <w:sz w:val="24"/>
          <w:szCs w:val="24"/>
        </w:rPr>
        <w:t>2</w:t>
      </w:r>
      <w:r w:rsidR="004B1DE7">
        <w:rPr>
          <w:rFonts w:ascii="Times New Roman" w:hAnsi="Times New Roman" w:cs="Times New Roman"/>
          <w:b/>
          <w:sz w:val="24"/>
          <w:szCs w:val="24"/>
        </w:rPr>
        <w:t>2</w:t>
      </w:r>
      <w:r>
        <w:rPr>
          <w:rFonts w:ascii="Times New Roman" w:hAnsi="Times New Roman" w:cs="Times New Roman"/>
          <w:b/>
          <w:sz w:val="24"/>
          <w:szCs w:val="24"/>
        </w:rPr>
        <w:t xml:space="preserve">. </w:t>
      </w:r>
    </w:p>
    <w:p w14:paraId="3918A87A"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Uslijed brisanja članka 182. stavka 5. ZZK-a, dodana je mogućnost da se, kada se ocjeni potrebnim i svrsishodnim u postupcima osnivanje i obnove zemljišne knjiga osigura službenik katastra. </w:t>
      </w:r>
    </w:p>
    <w:p w14:paraId="02042A03" w14:textId="77777777" w:rsidR="00DD1963" w:rsidRDefault="00DD1963" w:rsidP="00DD1963">
      <w:pPr>
        <w:pStyle w:val="NoSpacing"/>
        <w:jc w:val="both"/>
        <w:rPr>
          <w:rFonts w:ascii="Times New Roman" w:hAnsi="Times New Roman" w:cs="Times New Roman"/>
          <w:bCs/>
          <w:sz w:val="24"/>
          <w:szCs w:val="24"/>
        </w:rPr>
      </w:pPr>
    </w:p>
    <w:p w14:paraId="74CC78D2"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2</w:t>
      </w:r>
      <w:r w:rsidR="004B1DE7">
        <w:rPr>
          <w:rFonts w:ascii="Times New Roman" w:hAnsi="Times New Roman" w:cs="Times New Roman"/>
          <w:b/>
          <w:sz w:val="24"/>
          <w:szCs w:val="24"/>
        </w:rPr>
        <w:t>3</w:t>
      </w:r>
      <w:r>
        <w:rPr>
          <w:rFonts w:ascii="Times New Roman" w:hAnsi="Times New Roman" w:cs="Times New Roman"/>
          <w:b/>
          <w:sz w:val="24"/>
          <w:szCs w:val="24"/>
        </w:rPr>
        <w:t>.</w:t>
      </w:r>
    </w:p>
    <w:p w14:paraId="63441849"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Izmjenom i dopunom odredbe određeno je da u postupku osnivanja i obnove zemljišne knjige, s</w:t>
      </w:r>
      <w:r>
        <w:rPr>
          <w:rFonts w:ascii="Times New Roman" w:hAnsi="Times New Roman" w:cs="Times New Roman"/>
          <w:sz w:val="24"/>
          <w:szCs w:val="24"/>
          <w:bdr w:val="none" w:sz="0" w:space="0" w:color="auto" w:frame="1"/>
        </w:rPr>
        <w:t xml:space="preserve">ve radnje u postupku sastavljanja nacrta zemljišnoknjižnog uloška, radnje koje prethode sastavljanju nacrta zemljišnoknjižnog uloška i obavijesti, kao i raspravu za sastavljanje nacrta zemljišnoknjižnog uloška provodi sudski savjetnik ili ovlašteni zemljišnoknjižni referent, odnosno </w:t>
      </w:r>
      <w:r w:rsidRPr="000024E0">
        <w:rPr>
          <w:rFonts w:ascii="Times New Roman" w:hAnsi="Times New Roman" w:cs="Times New Roman"/>
          <w:sz w:val="24"/>
          <w:szCs w:val="24"/>
          <w:bdr w:val="none" w:sz="0" w:space="0" w:color="auto" w:frame="1"/>
        </w:rPr>
        <w:t>zemljišnoknjižni referent bez posebnog ovlaštenja pod nadzorom sudskog savjetnika ili ovlaštenog zemljišnoknjižnog referenta</w:t>
      </w:r>
      <w:r>
        <w:rPr>
          <w:rFonts w:ascii="Times New Roman" w:hAnsi="Times New Roman" w:cs="Times New Roman"/>
          <w:sz w:val="24"/>
          <w:szCs w:val="24"/>
          <w:bdr w:val="none" w:sz="0" w:space="0" w:color="auto" w:frame="1"/>
        </w:rPr>
        <w:t>.</w:t>
      </w:r>
    </w:p>
    <w:p w14:paraId="46648D00" w14:textId="77777777" w:rsidR="00DD1963" w:rsidRDefault="00DD1963" w:rsidP="00DD1963">
      <w:pPr>
        <w:pStyle w:val="NoSpacing"/>
        <w:jc w:val="both"/>
        <w:rPr>
          <w:rFonts w:ascii="Times New Roman" w:hAnsi="Times New Roman" w:cs="Times New Roman"/>
          <w:bCs/>
          <w:sz w:val="24"/>
          <w:szCs w:val="24"/>
        </w:rPr>
      </w:pPr>
    </w:p>
    <w:p w14:paraId="1A8202BB"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2</w:t>
      </w:r>
      <w:r w:rsidR="004B1DE7">
        <w:rPr>
          <w:rFonts w:ascii="Times New Roman" w:hAnsi="Times New Roman" w:cs="Times New Roman"/>
          <w:b/>
          <w:sz w:val="24"/>
          <w:szCs w:val="24"/>
        </w:rPr>
        <w:t>4</w:t>
      </w:r>
      <w:r>
        <w:rPr>
          <w:rFonts w:ascii="Times New Roman" w:hAnsi="Times New Roman" w:cs="Times New Roman"/>
          <w:b/>
          <w:sz w:val="24"/>
          <w:szCs w:val="24"/>
        </w:rPr>
        <w:t xml:space="preserve">. </w:t>
      </w:r>
    </w:p>
    <w:p w14:paraId="08AF8F96"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Odredbom je brisano traženje prethodnog mišljenja ministra nadležnog za poslove financija prilikom donošenja odluke iz članka 185. stavka 1. ZZK te je omogućeno da se sudu produlji rok za provođenje postupka obnove i osnivanja zemljišne knjige ako se isti ne odradi u predviđenog roku iz ovoga članka.</w:t>
      </w:r>
    </w:p>
    <w:p w14:paraId="52242430" w14:textId="77777777" w:rsidR="00DD1963" w:rsidRDefault="00DD1963" w:rsidP="00DD1963">
      <w:pPr>
        <w:pStyle w:val="NoSpacing"/>
        <w:jc w:val="both"/>
        <w:rPr>
          <w:rFonts w:ascii="Times New Roman" w:hAnsi="Times New Roman" w:cs="Times New Roman"/>
          <w:bCs/>
          <w:sz w:val="24"/>
          <w:szCs w:val="24"/>
        </w:rPr>
      </w:pPr>
    </w:p>
    <w:p w14:paraId="4F8D3634" w14:textId="77777777" w:rsidR="00DD1963" w:rsidRPr="00E0308D" w:rsidRDefault="00DD1963" w:rsidP="00DD1963">
      <w:pPr>
        <w:pStyle w:val="NoSpacing"/>
        <w:jc w:val="both"/>
        <w:rPr>
          <w:rFonts w:ascii="Times New Roman" w:hAnsi="Times New Roman" w:cs="Times New Roman"/>
          <w:b/>
          <w:sz w:val="24"/>
          <w:szCs w:val="24"/>
        </w:rPr>
      </w:pPr>
      <w:r w:rsidRPr="00E0308D">
        <w:rPr>
          <w:rFonts w:ascii="Times New Roman" w:hAnsi="Times New Roman" w:cs="Times New Roman"/>
          <w:b/>
          <w:sz w:val="24"/>
          <w:szCs w:val="24"/>
        </w:rPr>
        <w:t>Uz člank</w:t>
      </w:r>
      <w:r>
        <w:rPr>
          <w:rFonts w:ascii="Times New Roman" w:hAnsi="Times New Roman" w:cs="Times New Roman"/>
          <w:b/>
          <w:sz w:val="24"/>
          <w:szCs w:val="24"/>
        </w:rPr>
        <w:t>e</w:t>
      </w:r>
      <w:r w:rsidRPr="00E0308D">
        <w:rPr>
          <w:rFonts w:ascii="Times New Roman" w:hAnsi="Times New Roman" w:cs="Times New Roman"/>
          <w:b/>
          <w:sz w:val="24"/>
          <w:szCs w:val="24"/>
        </w:rPr>
        <w:t xml:space="preserve"> 2</w:t>
      </w:r>
      <w:r w:rsidR="004B1DE7">
        <w:rPr>
          <w:rFonts w:ascii="Times New Roman" w:hAnsi="Times New Roman" w:cs="Times New Roman"/>
          <w:b/>
          <w:sz w:val="24"/>
          <w:szCs w:val="24"/>
        </w:rPr>
        <w:t>5</w:t>
      </w:r>
      <w:r>
        <w:rPr>
          <w:rFonts w:ascii="Times New Roman" w:hAnsi="Times New Roman" w:cs="Times New Roman"/>
          <w:b/>
          <w:sz w:val="24"/>
          <w:szCs w:val="24"/>
        </w:rPr>
        <w:t>.</w:t>
      </w:r>
    </w:p>
    <w:p w14:paraId="776550E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Odredba je dopunjena propisivanjem da je javni bilježnik </w:t>
      </w:r>
      <w:r w:rsidRPr="00307849">
        <w:rPr>
          <w:rFonts w:ascii="Times New Roman" w:hAnsi="Times New Roman" w:cs="Times New Roman"/>
          <w:bCs/>
          <w:sz w:val="24"/>
          <w:szCs w:val="24"/>
        </w:rPr>
        <w:t xml:space="preserve">dužan najkasnije do </w:t>
      </w:r>
      <w:r w:rsidR="000F10FD">
        <w:rPr>
          <w:rFonts w:ascii="Times New Roman" w:hAnsi="Times New Roman" w:cs="Times New Roman"/>
          <w:bCs/>
          <w:sz w:val="24"/>
          <w:szCs w:val="24"/>
        </w:rPr>
        <w:t>petog</w:t>
      </w:r>
      <w:r w:rsidRPr="00307849">
        <w:rPr>
          <w:rFonts w:ascii="Times New Roman" w:hAnsi="Times New Roman" w:cs="Times New Roman"/>
          <w:bCs/>
          <w:sz w:val="24"/>
          <w:szCs w:val="24"/>
        </w:rPr>
        <w:t xml:space="preserve"> u mjesecu dostaviti nadležnom sudu i ministarstvu nadležnom za poslove pravosuđa izvještaj o ukupnom broju katastarskih čestica za koje su sastavljeni nacrti zemljišnoknjižnih uložaka</w:t>
      </w:r>
      <w:r>
        <w:rPr>
          <w:rFonts w:ascii="Times New Roman" w:hAnsi="Times New Roman" w:cs="Times New Roman"/>
          <w:bCs/>
          <w:sz w:val="24"/>
          <w:szCs w:val="24"/>
        </w:rPr>
        <w:t xml:space="preserve">. </w:t>
      </w:r>
    </w:p>
    <w:p w14:paraId="04DD192B" w14:textId="77777777" w:rsidR="00DD1963" w:rsidRDefault="00DD1963" w:rsidP="00DD1963">
      <w:pPr>
        <w:pStyle w:val="NoSpacing"/>
        <w:jc w:val="both"/>
        <w:rPr>
          <w:rFonts w:ascii="Times New Roman" w:hAnsi="Times New Roman" w:cs="Times New Roman"/>
          <w:bCs/>
          <w:sz w:val="24"/>
          <w:szCs w:val="24"/>
        </w:rPr>
      </w:pPr>
    </w:p>
    <w:p w14:paraId="311B2E1C"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2</w:t>
      </w:r>
      <w:r w:rsidR="004B1DE7">
        <w:rPr>
          <w:rFonts w:ascii="Times New Roman" w:hAnsi="Times New Roman" w:cs="Times New Roman"/>
          <w:b/>
          <w:sz w:val="24"/>
          <w:szCs w:val="24"/>
        </w:rPr>
        <w:t>6</w:t>
      </w:r>
      <w:r>
        <w:rPr>
          <w:rFonts w:ascii="Times New Roman" w:hAnsi="Times New Roman" w:cs="Times New Roman"/>
          <w:b/>
          <w:sz w:val="24"/>
          <w:szCs w:val="24"/>
        </w:rPr>
        <w:t xml:space="preserve">. </w:t>
      </w:r>
    </w:p>
    <w:p w14:paraId="7AC4B771" w14:textId="77777777" w:rsidR="00DD1963" w:rsidRPr="00B4628C"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odredbe, posebno se stavlja naglasak na mogućnost sastavljanja nacrta zemljišnoknjižnog uloška bez održavanja rasprave, a radi ubrzanja postupka osnivanja i obnove zemljišne knjige jer nije potrebno ponovno na raspravu pozivati one osobe koje su već upisane u zemljišnu knjigu kao vlasnici, koje su dostavile isprave temeljem kojih se može dopustiti upis u zemljišne knjige, osobe koji se upisuju temeljem zakona i slično. Na ovaj način predlaže se dodatno ubrzati postupak osnivanja i obnove zemljišne knjige. Dodatno je </w:t>
      </w:r>
      <w:r w:rsidRPr="00B4628C">
        <w:rPr>
          <w:rFonts w:ascii="Times New Roman" w:hAnsi="Times New Roman" w:cs="Times New Roman"/>
          <w:bCs/>
          <w:sz w:val="24"/>
          <w:szCs w:val="24"/>
        </w:rPr>
        <w:t xml:space="preserve">pojašnjeno da u postupku osnivanja i obnove nakon što je nacrt zemljišnoknjižnog uloška sastavljen u njemu moguće naknadno zatražiti ispravak osobnih podataka koji su omaškom krivo uneseni, ali </w:t>
      </w:r>
      <w:r w:rsidRPr="00B4628C">
        <w:rPr>
          <w:rFonts w:ascii="Times New Roman" w:hAnsi="Times New Roman" w:cs="Times New Roman"/>
          <w:bCs/>
          <w:sz w:val="24"/>
          <w:szCs w:val="24"/>
        </w:rPr>
        <w:lastRenderedPageBreak/>
        <w:t xml:space="preserve">navedeno ne obuhvaća mogućnost da stranke prije otvaranja nove zemljišne knjige podnose prijave i prigovore na sastavljene nacrte zemljišnoknjižnih uložaka, već se prijave i prigovori podnose u roku za ispravak, a nakon što se nova zemljišna knjiga otvori. </w:t>
      </w:r>
    </w:p>
    <w:p w14:paraId="67BE70FF" w14:textId="77777777" w:rsidR="00DD1963" w:rsidRDefault="00DD1963" w:rsidP="00DD1963">
      <w:pPr>
        <w:pStyle w:val="NoSpacing"/>
        <w:jc w:val="both"/>
        <w:rPr>
          <w:rFonts w:ascii="Times New Roman" w:hAnsi="Times New Roman" w:cs="Times New Roman"/>
          <w:bCs/>
          <w:sz w:val="24"/>
          <w:szCs w:val="24"/>
        </w:rPr>
      </w:pPr>
    </w:p>
    <w:p w14:paraId="1001C5B9" w14:textId="77777777" w:rsidR="00DD1963" w:rsidRPr="00170C8E" w:rsidRDefault="00DD1963" w:rsidP="00DD1963">
      <w:pPr>
        <w:pStyle w:val="NoSpacing"/>
        <w:jc w:val="both"/>
        <w:rPr>
          <w:rFonts w:ascii="Times New Roman" w:hAnsi="Times New Roman" w:cs="Times New Roman"/>
          <w:b/>
          <w:sz w:val="24"/>
          <w:szCs w:val="24"/>
        </w:rPr>
      </w:pPr>
      <w:r w:rsidRPr="00B4628C">
        <w:rPr>
          <w:rFonts w:ascii="Times New Roman" w:hAnsi="Times New Roman" w:cs="Times New Roman"/>
          <w:b/>
          <w:sz w:val="24"/>
          <w:szCs w:val="24"/>
        </w:rPr>
        <w:t>Uz članak 2</w:t>
      </w:r>
      <w:r w:rsidR="004B1DE7">
        <w:rPr>
          <w:rFonts w:ascii="Times New Roman" w:hAnsi="Times New Roman" w:cs="Times New Roman"/>
          <w:b/>
          <w:sz w:val="24"/>
          <w:szCs w:val="24"/>
        </w:rPr>
        <w:t>7</w:t>
      </w:r>
      <w:r w:rsidRPr="00B4628C">
        <w:rPr>
          <w:rFonts w:ascii="Times New Roman" w:hAnsi="Times New Roman" w:cs="Times New Roman"/>
          <w:b/>
          <w:sz w:val="24"/>
          <w:szCs w:val="24"/>
        </w:rPr>
        <w:t>.</w:t>
      </w:r>
    </w:p>
    <w:p w14:paraId="2F0B10F1"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Dodaju se nove odredbe za slučaj k</w:t>
      </w:r>
      <w:r w:rsidRPr="00F86384">
        <w:rPr>
          <w:rFonts w:ascii="Times New Roman" w:hAnsi="Times New Roman" w:cs="Times New Roman"/>
          <w:bCs/>
          <w:sz w:val="24"/>
          <w:szCs w:val="24"/>
        </w:rPr>
        <w:t xml:space="preserve">ada se prilikom sastavljanja nacrta zemljišnoknjižnog uloška utvrdi da je potrebno održati raspravu, </w:t>
      </w:r>
      <w:r>
        <w:rPr>
          <w:rFonts w:ascii="Times New Roman" w:hAnsi="Times New Roman" w:cs="Times New Roman"/>
          <w:bCs/>
          <w:sz w:val="24"/>
          <w:szCs w:val="24"/>
        </w:rPr>
        <w:t xml:space="preserve">tada će se </w:t>
      </w:r>
      <w:r w:rsidRPr="00F86384">
        <w:rPr>
          <w:rFonts w:ascii="Times New Roman" w:hAnsi="Times New Roman" w:cs="Times New Roman"/>
          <w:bCs/>
          <w:sz w:val="24"/>
          <w:szCs w:val="24"/>
        </w:rPr>
        <w:t>zakazat</w:t>
      </w:r>
      <w:r>
        <w:rPr>
          <w:rFonts w:ascii="Times New Roman" w:hAnsi="Times New Roman" w:cs="Times New Roman"/>
          <w:bCs/>
          <w:sz w:val="24"/>
          <w:szCs w:val="24"/>
        </w:rPr>
        <w:t>i</w:t>
      </w:r>
      <w:r w:rsidRPr="00F86384">
        <w:rPr>
          <w:rFonts w:ascii="Times New Roman" w:hAnsi="Times New Roman" w:cs="Times New Roman"/>
          <w:bCs/>
          <w:sz w:val="24"/>
          <w:szCs w:val="24"/>
        </w:rPr>
        <w:t xml:space="preserve"> rasprava za sastavljanje uložaka na kojoj se utvrđuju sve činjenice važne za sastavljanje uloška</w:t>
      </w:r>
      <w:r w:rsidRPr="00F856BD">
        <w:rPr>
          <w:rFonts w:ascii="Times New Roman" w:hAnsi="Times New Roman" w:cs="Times New Roman"/>
          <w:bCs/>
          <w:sz w:val="24"/>
          <w:szCs w:val="24"/>
        </w:rPr>
        <w:t>.</w:t>
      </w:r>
      <w:r w:rsidRPr="00F856BD">
        <w:rPr>
          <w:rFonts w:ascii="Times New Roman" w:hAnsi="Times New Roman" w:cs="Times New Roman"/>
        </w:rPr>
        <w:t xml:space="preserve"> Odredbe propisuju da se z</w:t>
      </w:r>
      <w:r w:rsidRPr="00F856BD">
        <w:rPr>
          <w:rFonts w:ascii="Times New Roman" w:hAnsi="Times New Roman" w:cs="Times New Roman"/>
          <w:bCs/>
          <w:sz w:val="24"/>
          <w:szCs w:val="24"/>
        </w:rPr>
        <w:t>emljišnoknjižni ulošci sastavljaju prema pravilu da će svaka pojedina katastarska</w:t>
      </w:r>
      <w:r w:rsidRPr="00170C8E">
        <w:rPr>
          <w:rFonts w:ascii="Times New Roman" w:hAnsi="Times New Roman" w:cs="Times New Roman"/>
          <w:bCs/>
          <w:sz w:val="24"/>
          <w:szCs w:val="24"/>
        </w:rPr>
        <w:t xml:space="preserve"> čestica činiti zasebno zemljišnoknjižno tijelo, za koje će se sastaviti poseban zemljišnoknjižni uložak, osim ako zakonom nije drukčije određeno</w:t>
      </w:r>
      <w:r>
        <w:rPr>
          <w:rFonts w:ascii="Times New Roman" w:hAnsi="Times New Roman" w:cs="Times New Roman"/>
          <w:bCs/>
          <w:sz w:val="24"/>
          <w:szCs w:val="24"/>
        </w:rPr>
        <w:t xml:space="preserve"> odnosno biti će moguće u jedan zemljišnoknjižni uložak upisati više katastarskih čestica koje nisu različito opterećene, a pripadaju istom vlasniku i vlasnik zahtjeva takav upis prilikom sastavljanja uloška.</w:t>
      </w:r>
    </w:p>
    <w:p w14:paraId="5695B302" w14:textId="77777777" w:rsidR="00DD1963" w:rsidRDefault="00DD1963" w:rsidP="00DD1963">
      <w:pPr>
        <w:pStyle w:val="NoSpacing"/>
        <w:jc w:val="both"/>
        <w:rPr>
          <w:rFonts w:ascii="Times New Roman" w:hAnsi="Times New Roman" w:cs="Times New Roman"/>
          <w:bCs/>
          <w:sz w:val="24"/>
          <w:szCs w:val="24"/>
        </w:rPr>
      </w:pPr>
    </w:p>
    <w:p w14:paraId="48013C2D" w14:textId="77777777" w:rsidR="00DD1963" w:rsidRPr="00170C8E" w:rsidRDefault="00DD1963" w:rsidP="00DD1963">
      <w:pPr>
        <w:pStyle w:val="NoSpacing"/>
        <w:jc w:val="both"/>
        <w:rPr>
          <w:rFonts w:ascii="Times New Roman" w:hAnsi="Times New Roman" w:cs="Times New Roman"/>
          <w:b/>
          <w:sz w:val="24"/>
          <w:szCs w:val="24"/>
        </w:rPr>
      </w:pPr>
      <w:r w:rsidRPr="00170C8E">
        <w:rPr>
          <w:rFonts w:ascii="Times New Roman" w:hAnsi="Times New Roman" w:cs="Times New Roman"/>
          <w:b/>
          <w:sz w:val="24"/>
          <w:szCs w:val="24"/>
        </w:rPr>
        <w:t xml:space="preserve">Uz </w:t>
      </w:r>
      <w:r w:rsidRPr="00562586">
        <w:rPr>
          <w:rFonts w:ascii="Times New Roman" w:hAnsi="Times New Roman" w:cs="Times New Roman"/>
          <w:b/>
          <w:sz w:val="24"/>
          <w:szCs w:val="24"/>
        </w:rPr>
        <w:t>članke 2</w:t>
      </w:r>
      <w:r w:rsidR="004B1DE7">
        <w:rPr>
          <w:rFonts w:ascii="Times New Roman" w:hAnsi="Times New Roman" w:cs="Times New Roman"/>
          <w:b/>
          <w:sz w:val="24"/>
          <w:szCs w:val="24"/>
        </w:rPr>
        <w:t>8</w:t>
      </w:r>
      <w:r w:rsidRPr="00562586">
        <w:rPr>
          <w:rFonts w:ascii="Times New Roman" w:hAnsi="Times New Roman" w:cs="Times New Roman"/>
          <w:b/>
          <w:sz w:val="24"/>
          <w:szCs w:val="24"/>
        </w:rPr>
        <w:t>. i 2</w:t>
      </w:r>
      <w:r w:rsidR="004B1DE7">
        <w:rPr>
          <w:rFonts w:ascii="Times New Roman" w:hAnsi="Times New Roman" w:cs="Times New Roman"/>
          <w:b/>
          <w:sz w:val="24"/>
          <w:szCs w:val="24"/>
        </w:rPr>
        <w:t>9</w:t>
      </w:r>
      <w:r w:rsidRPr="00562586">
        <w:rPr>
          <w:rFonts w:ascii="Times New Roman" w:hAnsi="Times New Roman" w:cs="Times New Roman"/>
          <w:b/>
          <w:sz w:val="24"/>
          <w:szCs w:val="24"/>
        </w:rPr>
        <w:t>.</w:t>
      </w:r>
    </w:p>
    <w:p w14:paraId="726E6C20"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Odredbom se usklađuje novo postupanje u katastarskoj izmjeri odnosno postupku predočavanja o načinu da se u postupku obnove i osnivanja zemljišne knjige unose podaci iz popisnog lista, a koji podaci su prikupljeni u postupku katastarske izmjere odnosno predočavanja. </w:t>
      </w:r>
    </w:p>
    <w:p w14:paraId="11370967" w14:textId="77777777" w:rsidR="00DD1963" w:rsidRDefault="00DD1963" w:rsidP="00DD1963">
      <w:pPr>
        <w:pStyle w:val="NoSpacing"/>
        <w:jc w:val="both"/>
        <w:rPr>
          <w:rFonts w:ascii="Times New Roman" w:hAnsi="Times New Roman" w:cs="Times New Roman"/>
          <w:b/>
          <w:sz w:val="24"/>
          <w:szCs w:val="24"/>
        </w:rPr>
      </w:pPr>
    </w:p>
    <w:p w14:paraId="07707EFA"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4B1DE7">
        <w:rPr>
          <w:rFonts w:ascii="Times New Roman" w:hAnsi="Times New Roman" w:cs="Times New Roman"/>
          <w:b/>
          <w:sz w:val="24"/>
          <w:szCs w:val="24"/>
        </w:rPr>
        <w:t>30</w:t>
      </w:r>
      <w:r>
        <w:rPr>
          <w:rFonts w:ascii="Times New Roman" w:hAnsi="Times New Roman" w:cs="Times New Roman"/>
          <w:b/>
          <w:sz w:val="24"/>
          <w:szCs w:val="24"/>
        </w:rPr>
        <w:t xml:space="preserve">. </w:t>
      </w:r>
    </w:p>
    <w:p w14:paraId="01C3E609"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članku 196. stavku 1. ZZK briše se riječ: „pisano“ koja je omaškom ostala u tekstu ZZK-a, nakon prelaska </w:t>
      </w:r>
      <w:r w:rsidRPr="00E97576">
        <w:rPr>
          <w:rFonts w:ascii="Times New Roman" w:hAnsi="Times New Roman" w:cs="Times New Roman"/>
          <w:bCs/>
          <w:sz w:val="24"/>
          <w:szCs w:val="24"/>
        </w:rPr>
        <w:t xml:space="preserve">na </w:t>
      </w:r>
      <w:r>
        <w:rPr>
          <w:rFonts w:ascii="Times New Roman" w:hAnsi="Times New Roman" w:cs="Times New Roman"/>
          <w:bCs/>
          <w:sz w:val="24"/>
          <w:szCs w:val="24"/>
        </w:rPr>
        <w:t xml:space="preserve">potpuno elektroničko poslovanje zemljišnoknjižnih odjela općinskih sudova. </w:t>
      </w:r>
    </w:p>
    <w:p w14:paraId="535C96FF" w14:textId="77777777" w:rsidR="00DD1963" w:rsidRDefault="00DD1963" w:rsidP="00DD1963">
      <w:pPr>
        <w:pStyle w:val="NoSpacing"/>
        <w:jc w:val="both"/>
        <w:rPr>
          <w:rFonts w:ascii="Times New Roman" w:hAnsi="Times New Roman" w:cs="Times New Roman"/>
          <w:bCs/>
          <w:sz w:val="24"/>
          <w:szCs w:val="24"/>
        </w:rPr>
      </w:pPr>
    </w:p>
    <w:p w14:paraId="2219A988"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E23A59">
        <w:rPr>
          <w:rFonts w:ascii="Times New Roman" w:hAnsi="Times New Roman" w:cs="Times New Roman"/>
          <w:b/>
          <w:sz w:val="24"/>
          <w:szCs w:val="24"/>
        </w:rPr>
        <w:t>3</w:t>
      </w:r>
      <w:r w:rsidR="004B1DE7">
        <w:rPr>
          <w:rFonts w:ascii="Times New Roman" w:hAnsi="Times New Roman" w:cs="Times New Roman"/>
          <w:b/>
          <w:sz w:val="24"/>
          <w:szCs w:val="24"/>
        </w:rPr>
        <w:t>1</w:t>
      </w:r>
      <w:r>
        <w:rPr>
          <w:rFonts w:ascii="Times New Roman" w:hAnsi="Times New Roman" w:cs="Times New Roman"/>
          <w:b/>
          <w:sz w:val="24"/>
          <w:szCs w:val="24"/>
        </w:rPr>
        <w:t xml:space="preserve">. </w:t>
      </w:r>
    </w:p>
    <w:p w14:paraId="4D89784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Odredba članka 203. stavka 4. ZZK-a brisana je jer je u suprotnosti s odredbom članka 201. stavka 4. ZZK-a. </w:t>
      </w:r>
    </w:p>
    <w:p w14:paraId="2DD9477E" w14:textId="77777777" w:rsidR="00DD1963" w:rsidRDefault="00DD1963" w:rsidP="00DD1963">
      <w:pPr>
        <w:pStyle w:val="NoSpacing"/>
        <w:jc w:val="both"/>
        <w:rPr>
          <w:rFonts w:ascii="Times New Roman" w:hAnsi="Times New Roman" w:cs="Times New Roman"/>
          <w:bCs/>
          <w:sz w:val="24"/>
          <w:szCs w:val="24"/>
        </w:rPr>
      </w:pPr>
    </w:p>
    <w:p w14:paraId="0398699F" w14:textId="5302D4C4"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2</w:t>
      </w:r>
      <w:r>
        <w:rPr>
          <w:rFonts w:ascii="Times New Roman" w:hAnsi="Times New Roman" w:cs="Times New Roman"/>
          <w:b/>
          <w:sz w:val="24"/>
          <w:szCs w:val="24"/>
        </w:rPr>
        <w:t xml:space="preserve">. </w:t>
      </w:r>
    </w:p>
    <w:p w14:paraId="091898C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odredbe članka 216. stavka 1. ZZK-a proširena je mogućnost donošenja konačne odluke u pojedinačnom ispravnom postupku bez provođenja rasprave, čime će se ubrzati provođenje navedenih postupaka. </w:t>
      </w:r>
    </w:p>
    <w:p w14:paraId="0FA91376" w14:textId="77777777" w:rsidR="00DD1963" w:rsidRDefault="00DD1963" w:rsidP="00DD1963">
      <w:pPr>
        <w:pStyle w:val="NoSpacing"/>
        <w:jc w:val="both"/>
        <w:rPr>
          <w:rFonts w:ascii="Times New Roman" w:hAnsi="Times New Roman" w:cs="Times New Roman"/>
          <w:bCs/>
          <w:sz w:val="24"/>
          <w:szCs w:val="24"/>
        </w:rPr>
      </w:pPr>
    </w:p>
    <w:p w14:paraId="645C4632" w14:textId="77777777" w:rsidR="00DD1963" w:rsidRDefault="00DD1963" w:rsidP="00DD1963">
      <w:pPr>
        <w:pStyle w:val="NoSpacing"/>
        <w:jc w:val="both"/>
        <w:rPr>
          <w:rFonts w:ascii="Times New Roman" w:hAnsi="Times New Roman" w:cs="Times New Roman"/>
          <w:b/>
          <w:sz w:val="24"/>
          <w:szCs w:val="24"/>
        </w:rPr>
      </w:pPr>
      <w:bookmarkStart w:id="14" w:name="_Hlk145937248"/>
      <w:r>
        <w:rPr>
          <w:rFonts w:ascii="Times New Roman" w:hAnsi="Times New Roman" w:cs="Times New Roman"/>
          <w:b/>
          <w:sz w:val="24"/>
          <w:szCs w:val="24"/>
        </w:rPr>
        <w:t>Uz članak 3</w:t>
      </w:r>
      <w:r w:rsidR="00E23A59">
        <w:rPr>
          <w:rFonts w:ascii="Times New Roman" w:hAnsi="Times New Roman" w:cs="Times New Roman"/>
          <w:b/>
          <w:sz w:val="24"/>
          <w:szCs w:val="24"/>
        </w:rPr>
        <w:t>3</w:t>
      </w:r>
      <w:r>
        <w:rPr>
          <w:rFonts w:ascii="Times New Roman" w:hAnsi="Times New Roman" w:cs="Times New Roman"/>
          <w:b/>
          <w:sz w:val="24"/>
          <w:szCs w:val="24"/>
        </w:rPr>
        <w:t xml:space="preserve">. </w:t>
      </w:r>
    </w:p>
    <w:p w14:paraId="42FDCC13"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jer se radi o jedinstvenom postupku koji provode zajednički nadležni sudovi i </w:t>
      </w:r>
      <w:r w:rsidRPr="00FD1812">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bookmarkEnd w:id="14"/>
    <w:p w14:paraId="1D8ABB90"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Nadalje, izmjenom članka </w:t>
      </w:r>
      <w:r w:rsidRPr="00FD1812">
        <w:rPr>
          <w:rFonts w:ascii="Times New Roman" w:hAnsi="Times New Roman" w:cs="Times New Roman"/>
          <w:bCs/>
          <w:sz w:val="24"/>
          <w:szCs w:val="24"/>
        </w:rPr>
        <w:t>217.</w:t>
      </w:r>
      <w:r>
        <w:rPr>
          <w:rFonts w:ascii="Times New Roman" w:hAnsi="Times New Roman" w:cs="Times New Roman"/>
          <w:bCs/>
          <w:sz w:val="24"/>
          <w:szCs w:val="24"/>
        </w:rPr>
        <w:t xml:space="preserve"> ZZK-a kao jedini kriteriji za pojedinačno prevođenje ostali su kriteriji da su isti broj i površina katastarske čestice dok su ostali kriteriji ukinuti. Naime, prilikom pojedinačnog prevođenja, svi podaci koji se odnose na prvi odjeljak </w:t>
      </w:r>
      <w:proofErr w:type="spellStart"/>
      <w:r>
        <w:rPr>
          <w:rFonts w:ascii="Times New Roman" w:hAnsi="Times New Roman" w:cs="Times New Roman"/>
          <w:bCs/>
          <w:sz w:val="24"/>
          <w:szCs w:val="24"/>
        </w:rPr>
        <w:t>posjedovnice</w:t>
      </w:r>
      <w:proofErr w:type="spellEnd"/>
      <w:r>
        <w:rPr>
          <w:rFonts w:ascii="Times New Roman" w:hAnsi="Times New Roman" w:cs="Times New Roman"/>
          <w:bCs/>
          <w:sz w:val="24"/>
          <w:szCs w:val="24"/>
        </w:rPr>
        <w:t xml:space="preserve"> preuzimaju se iz katastarskog </w:t>
      </w:r>
      <w:proofErr w:type="spellStart"/>
      <w:r>
        <w:rPr>
          <w:rFonts w:ascii="Times New Roman" w:hAnsi="Times New Roman" w:cs="Times New Roman"/>
          <w:bCs/>
          <w:sz w:val="24"/>
          <w:szCs w:val="24"/>
        </w:rPr>
        <w:t>operata</w:t>
      </w:r>
      <w:proofErr w:type="spellEnd"/>
      <w:r>
        <w:rPr>
          <w:rFonts w:ascii="Times New Roman" w:hAnsi="Times New Roman" w:cs="Times New Roman"/>
          <w:bCs/>
          <w:sz w:val="24"/>
          <w:szCs w:val="24"/>
        </w:rPr>
        <w:t xml:space="preserve">, dok se ostali podaci preuzimaju iz zemljišne knjige bez obzira na usklađenost navedenih podataka. Ovo ne sprečava nadležni sud da prilikom provođenja postupka pojedinačnog prevođenja preuzme određene podatke iz katastarskog </w:t>
      </w:r>
      <w:proofErr w:type="spellStart"/>
      <w:r>
        <w:rPr>
          <w:rFonts w:ascii="Times New Roman" w:hAnsi="Times New Roman" w:cs="Times New Roman"/>
          <w:bCs/>
          <w:sz w:val="24"/>
          <w:szCs w:val="24"/>
        </w:rPr>
        <w:t>operata</w:t>
      </w:r>
      <w:proofErr w:type="spellEnd"/>
      <w:r>
        <w:rPr>
          <w:rFonts w:ascii="Times New Roman" w:hAnsi="Times New Roman" w:cs="Times New Roman"/>
          <w:bCs/>
          <w:sz w:val="24"/>
          <w:szCs w:val="24"/>
        </w:rPr>
        <w:t>, odnosno uskladi upise u zemljišnim knjigama s pozitivnom regulativom.</w:t>
      </w:r>
    </w:p>
    <w:p w14:paraId="6E4A41CD" w14:textId="77777777" w:rsidR="00DD1963" w:rsidRDefault="00DD1963" w:rsidP="00DD1963">
      <w:pPr>
        <w:pStyle w:val="NoSpacing"/>
        <w:jc w:val="both"/>
        <w:rPr>
          <w:rFonts w:ascii="Times New Roman" w:hAnsi="Times New Roman" w:cs="Times New Roman"/>
          <w:bCs/>
          <w:sz w:val="24"/>
          <w:szCs w:val="24"/>
        </w:rPr>
      </w:pPr>
    </w:p>
    <w:p w14:paraId="31CB420C"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4</w:t>
      </w:r>
      <w:r>
        <w:rPr>
          <w:rFonts w:ascii="Times New Roman" w:hAnsi="Times New Roman" w:cs="Times New Roman"/>
          <w:b/>
          <w:sz w:val="24"/>
          <w:szCs w:val="24"/>
        </w:rPr>
        <w:t>.</w:t>
      </w:r>
    </w:p>
    <w:p w14:paraId="5DB1817A" w14:textId="77777777" w:rsidR="00DD1963" w:rsidRPr="00EB297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Ovom odredbom brisan je članak 218. ZZK-a, a radi pojednostavljenja postupka pojedinačnog prevođenja. </w:t>
      </w:r>
    </w:p>
    <w:p w14:paraId="7DC10B38" w14:textId="77777777" w:rsidR="00DD1963" w:rsidRDefault="00DD1963" w:rsidP="00DD1963">
      <w:pPr>
        <w:pStyle w:val="NoSpacing"/>
        <w:jc w:val="both"/>
        <w:rPr>
          <w:rFonts w:ascii="Times New Roman" w:hAnsi="Times New Roman" w:cs="Times New Roman"/>
          <w:bCs/>
          <w:sz w:val="24"/>
          <w:szCs w:val="24"/>
        </w:rPr>
      </w:pPr>
    </w:p>
    <w:p w14:paraId="30214371" w14:textId="77777777" w:rsidR="009273C8" w:rsidRDefault="009273C8" w:rsidP="00DD1963">
      <w:pPr>
        <w:pStyle w:val="NoSpacing"/>
        <w:jc w:val="both"/>
        <w:rPr>
          <w:rFonts w:ascii="Times New Roman" w:hAnsi="Times New Roman" w:cs="Times New Roman"/>
          <w:b/>
          <w:sz w:val="24"/>
          <w:szCs w:val="24"/>
        </w:rPr>
      </w:pPr>
    </w:p>
    <w:p w14:paraId="349BD2A4" w14:textId="77777777" w:rsidR="009273C8" w:rsidRDefault="009273C8" w:rsidP="00DD1963">
      <w:pPr>
        <w:pStyle w:val="NoSpacing"/>
        <w:jc w:val="both"/>
        <w:rPr>
          <w:rFonts w:ascii="Times New Roman" w:hAnsi="Times New Roman" w:cs="Times New Roman"/>
          <w:b/>
          <w:sz w:val="24"/>
          <w:szCs w:val="24"/>
        </w:rPr>
      </w:pPr>
    </w:p>
    <w:p w14:paraId="71D864BE" w14:textId="072514CE"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Uz članak 3</w:t>
      </w:r>
      <w:r w:rsidR="00E23A59">
        <w:rPr>
          <w:rFonts w:ascii="Times New Roman" w:hAnsi="Times New Roman" w:cs="Times New Roman"/>
          <w:b/>
          <w:sz w:val="24"/>
          <w:szCs w:val="24"/>
        </w:rPr>
        <w:t>5</w:t>
      </w:r>
      <w:r>
        <w:rPr>
          <w:rFonts w:ascii="Times New Roman" w:hAnsi="Times New Roman" w:cs="Times New Roman"/>
          <w:b/>
          <w:sz w:val="24"/>
          <w:szCs w:val="24"/>
        </w:rPr>
        <w:t xml:space="preserve">. </w:t>
      </w:r>
    </w:p>
    <w:p w14:paraId="159DC18A"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ove odredbe utvrđeno je koliko često se provodi analiza radi prevođenja katastarskih čestica u BZP te se automatizira postupak prevođenja katastarskih čestica u BZP. </w:t>
      </w:r>
    </w:p>
    <w:p w14:paraId="60168FFE" w14:textId="77777777" w:rsidR="007F33CF" w:rsidRDefault="007F33CF" w:rsidP="00DD1963">
      <w:pPr>
        <w:pStyle w:val="NoSpacing"/>
        <w:jc w:val="both"/>
        <w:rPr>
          <w:rFonts w:ascii="Times New Roman" w:hAnsi="Times New Roman" w:cs="Times New Roman"/>
          <w:b/>
          <w:sz w:val="24"/>
          <w:szCs w:val="24"/>
        </w:rPr>
      </w:pPr>
    </w:p>
    <w:p w14:paraId="5C9EDA57"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6</w:t>
      </w:r>
      <w:r>
        <w:rPr>
          <w:rFonts w:ascii="Times New Roman" w:hAnsi="Times New Roman" w:cs="Times New Roman"/>
          <w:b/>
          <w:sz w:val="24"/>
          <w:szCs w:val="24"/>
        </w:rPr>
        <w:t xml:space="preserve">. </w:t>
      </w:r>
    </w:p>
    <w:p w14:paraId="552B17F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(„Narodne novine“, broj </w:t>
      </w:r>
      <w:r w:rsidRPr="00490931">
        <w:rPr>
          <w:rFonts w:ascii="Times New Roman" w:hAnsi="Times New Roman" w:cs="Times New Roman"/>
          <w:bCs/>
          <w:sz w:val="24"/>
          <w:szCs w:val="24"/>
        </w:rPr>
        <w:t>112/18</w:t>
      </w:r>
      <w:r>
        <w:rPr>
          <w:rFonts w:ascii="Times New Roman" w:hAnsi="Times New Roman" w:cs="Times New Roman"/>
          <w:bCs/>
          <w:sz w:val="24"/>
          <w:szCs w:val="24"/>
        </w:rPr>
        <w:t>. i</w:t>
      </w:r>
      <w:r w:rsidRPr="00490931">
        <w:rPr>
          <w:rFonts w:ascii="Times New Roman" w:hAnsi="Times New Roman" w:cs="Times New Roman"/>
          <w:bCs/>
          <w:sz w:val="24"/>
          <w:szCs w:val="24"/>
        </w:rPr>
        <w:t xml:space="preserve"> 39/22</w:t>
      </w:r>
      <w:r>
        <w:rPr>
          <w:rFonts w:ascii="Times New Roman" w:hAnsi="Times New Roman" w:cs="Times New Roman"/>
          <w:bCs/>
          <w:sz w:val="24"/>
          <w:szCs w:val="24"/>
        </w:rPr>
        <w:t xml:space="preserve">.) jer se radi o jedinstvenom postupku koji provode zajednički nadležni sudovi i </w:t>
      </w:r>
      <w:r w:rsidRPr="00FD1812">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p w14:paraId="714443B0" w14:textId="77777777" w:rsidR="00DD1963" w:rsidRDefault="00DD1963" w:rsidP="00DD1963">
      <w:pPr>
        <w:pStyle w:val="NoSpacing"/>
        <w:jc w:val="both"/>
        <w:rPr>
          <w:rFonts w:ascii="Times New Roman" w:hAnsi="Times New Roman" w:cs="Times New Roman"/>
          <w:bCs/>
          <w:sz w:val="24"/>
          <w:szCs w:val="24"/>
        </w:rPr>
      </w:pPr>
    </w:p>
    <w:p w14:paraId="62E59DAA"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7</w:t>
      </w:r>
      <w:r>
        <w:rPr>
          <w:rFonts w:ascii="Times New Roman" w:hAnsi="Times New Roman" w:cs="Times New Roman"/>
          <w:b/>
          <w:sz w:val="24"/>
          <w:szCs w:val="24"/>
        </w:rPr>
        <w:t>.</w:t>
      </w:r>
    </w:p>
    <w:p w14:paraId="1DDE5DCC"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(„Narodne novine“, broj </w:t>
      </w:r>
      <w:r w:rsidRPr="00490931">
        <w:rPr>
          <w:rFonts w:ascii="Times New Roman" w:hAnsi="Times New Roman" w:cs="Times New Roman"/>
          <w:bCs/>
          <w:sz w:val="24"/>
          <w:szCs w:val="24"/>
        </w:rPr>
        <w:t>112/18</w:t>
      </w:r>
      <w:r>
        <w:rPr>
          <w:rFonts w:ascii="Times New Roman" w:hAnsi="Times New Roman" w:cs="Times New Roman"/>
          <w:bCs/>
          <w:sz w:val="24"/>
          <w:szCs w:val="24"/>
        </w:rPr>
        <w:t>. i</w:t>
      </w:r>
      <w:r w:rsidRPr="00490931">
        <w:rPr>
          <w:rFonts w:ascii="Times New Roman" w:hAnsi="Times New Roman" w:cs="Times New Roman"/>
          <w:bCs/>
          <w:sz w:val="24"/>
          <w:szCs w:val="24"/>
        </w:rPr>
        <w:t xml:space="preserve"> 39/22</w:t>
      </w:r>
      <w:r>
        <w:rPr>
          <w:rFonts w:ascii="Times New Roman" w:hAnsi="Times New Roman" w:cs="Times New Roman"/>
          <w:bCs/>
          <w:sz w:val="24"/>
          <w:szCs w:val="24"/>
        </w:rPr>
        <w:t xml:space="preserve">.) jer se radi o jedinstvenom postupku koji provode zajednički nadležni sudovi i </w:t>
      </w:r>
      <w:r w:rsidRPr="00FD1812">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p w14:paraId="76C1292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Nadalje, izmjenom stavka 2. članka 221. ZZK-a, propisano je da nije potrebno donositi posebno rješenje kada se uslijed uspostave BZP-a mijenja broj zemljišnoknjižnog uloška. </w:t>
      </w:r>
    </w:p>
    <w:p w14:paraId="6B55D440" w14:textId="77777777" w:rsidR="00DD1963" w:rsidRDefault="00DD1963" w:rsidP="00DD1963">
      <w:pPr>
        <w:pStyle w:val="NoSpacing"/>
        <w:jc w:val="both"/>
        <w:rPr>
          <w:rFonts w:ascii="Times New Roman" w:hAnsi="Times New Roman" w:cs="Times New Roman"/>
          <w:bCs/>
          <w:sz w:val="24"/>
          <w:szCs w:val="24"/>
        </w:rPr>
      </w:pPr>
    </w:p>
    <w:p w14:paraId="56BC95E8"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8</w:t>
      </w:r>
      <w:r>
        <w:rPr>
          <w:rFonts w:ascii="Times New Roman" w:hAnsi="Times New Roman" w:cs="Times New Roman"/>
          <w:b/>
          <w:sz w:val="24"/>
          <w:szCs w:val="24"/>
        </w:rPr>
        <w:t xml:space="preserve">. </w:t>
      </w:r>
    </w:p>
    <w:p w14:paraId="1BCFCC76"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(„Narodne novine“, broj </w:t>
      </w:r>
      <w:r w:rsidRPr="00490931">
        <w:rPr>
          <w:rFonts w:ascii="Times New Roman" w:hAnsi="Times New Roman" w:cs="Times New Roman"/>
          <w:bCs/>
          <w:sz w:val="24"/>
          <w:szCs w:val="24"/>
        </w:rPr>
        <w:t>112/18</w:t>
      </w:r>
      <w:r>
        <w:rPr>
          <w:rFonts w:ascii="Times New Roman" w:hAnsi="Times New Roman" w:cs="Times New Roman"/>
          <w:bCs/>
          <w:sz w:val="24"/>
          <w:szCs w:val="24"/>
        </w:rPr>
        <w:t>. i</w:t>
      </w:r>
      <w:r w:rsidRPr="00490931">
        <w:rPr>
          <w:rFonts w:ascii="Times New Roman" w:hAnsi="Times New Roman" w:cs="Times New Roman"/>
          <w:bCs/>
          <w:sz w:val="24"/>
          <w:szCs w:val="24"/>
        </w:rPr>
        <w:t xml:space="preserve"> 39/22</w:t>
      </w:r>
      <w:r>
        <w:rPr>
          <w:rFonts w:ascii="Times New Roman" w:hAnsi="Times New Roman" w:cs="Times New Roman"/>
          <w:bCs/>
          <w:sz w:val="24"/>
          <w:szCs w:val="24"/>
        </w:rPr>
        <w:t xml:space="preserve">.) jer se radi o jedinstvenom postupku koji provode zajednički nadležni sudovi i </w:t>
      </w:r>
      <w:r w:rsidRPr="00FD1812">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p w14:paraId="0DE382EB" w14:textId="77777777" w:rsidR="00DD1963" w:rsidRDefault="00DD1963" w:rsidP="00DD1963">
      <w:pPr>
        <w:pStyle w:val="NoSpacing"/>
        <w:jc w:val="both"/>
        <w:rPr>
          <w:rFonts w:ascii="Times New Roman" w:hAnsi="Times New Roman" w:cs="Times New Roman"/>
          <w:bCs/>
          <w:sz w:val="24"/>
          <w:szCs w:val="24"/>
        </w:rPr>
      </w:pPr>
    </w:p>
    <w:p w14:paraId="6C221FC0"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3</w:t>
      </w:r>
      <w:r w:rsidR="00E23A59">
        <w:rPr>
          <w:rFonts w:ascii="Times New Roman" w:hAnsi="Times New Roman" w:cs="Times New Roman"/>
          <w:b/>
          <w:sz w:val="24"/>
          <w:szCs w:val="24"/>
        </w:rPr>
        <w:t>9</w:t>
      </w:r>
      <w:r>
        <w:rPr>
          <w:rFonts w:ascii="Times New Roman" w:hAnsi="Times New Roman" w:cs="Times New Roman"/>
          <w:b/>
          <w:sz w:val="24"/>
          <w:szCs w:val="24"/>
        </w:rPr>
        <w:t xml:space="preserve">. </w:t>
      </w:r>
    </w:p>
    <w:p w14:paraId="7428F34C"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Izmjenom članka 224. stavka 2. ZZK osigurava povećanje ukupnog broja katastarskih čestica u BZP-u jer će se prijavnim listom uspostavljati BZP za sve katastarske čestice obuhvaćene prijavnim listom za koje su podaci o broju i površini usklađeni, a ne samo osnovanih katastarskih čestica. </w:t>
      </w:r>
    </w:p>
    <w:p w14:paraId="620A8FD6" w14:textId="77777777" w:rsidR="00DD1963" w:rsidRDefault="00DD1963" w:rsidP="00DD1963">
      <w:pPr>
        <w:pStyle w:val="NoSpacing"/>
        <w:jc w:val="both"/>
        <w:rPr>
          <w:rFonts w:ascii="Times New Roman" w:hAnsi="Times New Roman" w:cs="Times New Roman"/>
          <w:bCs/>
          <w:sz w:val="24"/>
          <w:szCs w:val="24"/>
        </w:rPr>
      </w:pPr>
    </w:p>
    <w:p w14:paraId="4A3CEDDE"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r w:rsidR="00E23A59">
        <w:rPr>
          <w:rFonts w:ascii="Times New Roman" w:hAnsi="Times New Roman" w:cs="Times New Roman"/>
          <w:b/>
          <w:sz w:val="24"/>
          <w:szCs w:val="24"/>
        </w:rPr>
        <w:t>40</w:t>
      </w:r>
      <w:r>
        <w:rPr>
          <w:rFonts w:ascii="Times New Roman" w:hAnsi="Times New Roman" w:cs="Times New Roman"/>
          <w:b/>
          <w:sz w:val="24"/>
          <w:szCs w:val="24"/>
        </w:rPr>
        <w:t xml:space="preserve">. </w:t>
      </w:r>
    </w:p>
    <w:p w14:paraId="1E7E316C"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Izmjenom odredbe omogućuje se povećanja katastarskih čestica u BZP-u, tako da kada se jedan zemljišnoknjižni uložak sastoji od više katastarskih čestica, a neke od njih nisu podobne za pojedinačno prevođenje, te će se katastarske čestice službenoj dužnosti otpisati u novi zemljišnoknjižni uložak, čime s otklanja nemogućnost da dio usklađenih čestica uđe u BZP.</w:t>
      </w:r>
    </w:p>
    <w:p w14:paraId="6A3AB28E" w14:textId="77777777" w:rsidR="00DD1963" w:rsidRDefault="00DD1963" w:rsidP="00DD1963">
      <w:pPr>
        <w:pStyle w:val="NoSpacing"/>
        <w:jc w:val="both"/>
        <w:rPr>
          <w:rFonts w:ascii="Times New Roman" w:hAnsi="Times New Roman" w:cs="Times New Roman"/>
          <w:bCs/>
          <w:sz w:val="24"/>
          <w:szCs w:val="24"/>
        </w:rPr>
      </w:pPr>
    </w:p>
    <w:p w14:paraId="68E0E5DF"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4</w:t>
      </w:r>
      <w:r w:rsidR="00E23A59">
        <w:rPr>
          <w:rFonts w:ascii="Times New Roman" w:hAnsi="Times New Roman" w:cs="Times New Roman"/>
          <w:b/>
          <w:sz w:val="24"/>
          <w:szCs w:val="24"/>
        </w:rPr>
        <w:t>1</w:t>
      </w:r>
      <w:r>
        <w:rPr>
          <w:rFonts w:ascii="Times New Roman" w:hAnsi="Times New Roman" w:cs="Times New Roman"/>
          <w:b/>
          <w:sz w:val="24"/>
          <w:szCs w:val="24"/>
        </w:rPr>
        <w:t xml:space="preserve">. </w:t>
      </w:r>
    </w:p>
    <w:p w14:paraId="16DF989F"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Odredbom članka 227. ZZK-a uvodi se nova mogućnost usklađenja podataka zemljišne knjige i katastra. Naime, kada se uspostavi BZP za dio katastarske općine, onaj ostatak katastarske općine koji nije usklađen u odnosu na podatke zemljišne knjige i katastara potrebno je uskladiti, a kako bi se ostvario konačni cilj od 100% katastarskih čestica u BZP-u. </w:t>
      </w:r>
    </w:p>
    <w:p w14:paraId="1AEEC1DD"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Stoga se ovim Zakonom omogućava da se na zahtjev stranke, temeljem zahtjeva ministarstva nadležnog za poslove pravosuđa ili nadležnog tijela za poslove katastra i po službenoj dužnosti provede usklađenje podataka. Valja napomenuti da kod ovog usklađenja prijavni list za zemljišnu knjigu nije neophodan, već se u postupku mogu preuzeti postojeći podaci katastarskog </w:t>
      </w:r>
      <w:proofErr w:type="spellStart"/>
      <w:r>
        <w:rPr>
          <w:rFonts w:ascii="Times New Roman" w:hAnsi="Times New Roman" w:cs="Times New Roman"/>
          <w:bCs/>
          <w:sz w:val="24"/>
          <w:szCs w:val="24"/>
        </w:rPr>
        <w:t>operata</w:t>
      </w:r>
      <w:proofErr w:type="spellEnd"/>
      <w:r>
        <w:rPr>
          <w:rFonts w:ascii="Times New Roman" w:hAnsi="Times New Roman" w:cs="Times New Roman"/>
          <w:bCs/>
          <w:sz w:val="24"/>
          <w:szCs w:val="24"/>
        </w:rPr>
        <w:t xml:space="preserve">. </w:t>
      </w:r>
    </w:p>
    <w:p w14:paraId="548FF44E"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Nadalje, uslijed novih katastarskih izmjera dijela katastarskih općina, za uspostavu BZP-a i za preostali dio katastarske općine, potrebno je uskladiti jedan dio podataka, a kako bi se u konačnici uspostavio BZP za čitavu katastarsku općinu. </w:t>
      </w:r>
    </w:p>
    <w:p w14:paraId="319C36F1" w14:textId="77777777" w:rsidR="00DD1963" w:rsidRDefault="00DD1963" w:rsidP="00DD1963">
      <w:pPr>
        <w:pStyle w:val="NoSpacing"/>
        <w:jc w:val="both"/>
        <w:rPr>
          <w:rFonts w:ascii="Times New Roman" w:hAnsi="Times New Roman" w:cs="Times New Roman"/>
          <w:bCs/>
          <w:sz w:val="24"/>
          <w:szCs w:val="24"/>
        </w:rPr>
      </w:pPr>
    </w:p>
    <w:p w14:paraId="50F496E3"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lastRenderedPageBreak/>
        <w:t>Uz članke 4</w:t>
      </w:r>
      <w:r w:rsidR="00E23A59">
        <w:rPr>
          <w:rFonts w:ascii="Times New Roman" w:hAnsi="Times New Roman" w:cs="Times New Roman"/>
          <w:b/>
          <w:sz w:val="24"/>
          <w:szCs w:val="24"/>
        </w:rPr>
        <w:t>2</w:t>
      </w:r>
      <w:r>
        <w:rPr>
          <w:rFonts w:ascii="Times New Roman" w:hAnsi="Times New Roman" w:cs="Times New Roman"/>
          <w:b/>
          <w:sz w:val="24"/>
          <w:szCs w:val="24"/>
        </w:rPr>
        <w:t>.-4</w:t>
      </w:r>
      <w:r w:rsidR="00E23A59">
        <w:rPr>
          <w:rFonts w:ascii="Times New Roman" w:hAnsi="Times New Roman" w:cs="Times New Roman"/>
          <w:b/>
          <w:sz w:val="24"/>
          <w:szCs w:val="24"/>
        </w:rPr>
        <w:t>7</w:t>
      </w:r>
      <w:r>
        <w:rPr>
          <w:rFonts w:ascii="Times New Roman" w:hAnsi="Times New Roman" w:cs="Times New Roman"/>
          <w:b/>
          <w:sz w:val="24"/>
          <w:szCs w:val="24"/>
        </w:rPr>
        <w:t>.</w:t>
      </w:r>
    </w:p>
    <w:p w14:paraId="524D6C6A" w14:textId="77777777" w:rsidR="00DD1963" w:rsidRDefault="00DD1963" w:rsidP="00DD1963">
      <w:pPr>
        <w:pStyle w:val="NoSpacing"/>
        <w:jc w:val="both"/>
        <w:rPr>
          <w:rFonts w:ascii="Times New Roman" w:hAnsi="Times New Roman" w:cs="Times New Roman"/>
          <w:bCs/>
          <w:sz w:val="24"/>
          <w:szCs w:val="24"/>
        </w:rPr>
      </w:pPr>
      <w:r>
        <w:rPr>
          <w:rFonts w:ascii="Times New Roman" w:hAnsi="Times New Roman" w:cs="Times New Roman"/>
          <w:bCs/>
          <w:sz w:val="24"/>
          <w:szCs w:val="24"/>
        </w:rPr>
        <w:t xml:space="preserve">U cjelokupnom tekstu Zakona riječ „preoblikovanje“ zamijenjena je riječju „prevođenje“, a radi usklađivanja terminologije sa Zakonom o državnoj izmjeri i katastru nekretnina („Narodne novine“, broj </w:t>
      </w:r>
      <w:r w:rsidRPr="00490931">
        <w:rPr>
          <w:rFonts w:ascii="Times New Roman" w:hAnsi="Times New Roman" w:cs="Times New Roman"/>
          <w:bCs/>
          <w:sz w:val="24"/>
          <w:szCs w:val="24"/>
        </w:rPr>
        <w:t>112/18</w:t>
      </w:r>
      <w:r>
        <w:rPr>
          <w:rFonts w:ascii="Times New Roman" w:hAnsi="Times New Roman" w:cs="Times New Roman"/>
          <w:bCs/>
          <w:sz w:val="24"/>
          <w:szCs w:val="24"/>
        </w:rPr>
        <w:t>. i</w:t>
      </w:r>
      <w:r w:rsidRPr="00490931">
        <w:rPr>
          <w:rFonts w:ascii="Times New Roman" w:hAnsi="Times New Roman" w:cs="Times New Roman"/>
          <w:bCs/>
          <w:sz w:val="24"/>
          <w:szCs w:val="24"/>
        </w:rPr>
        <w:t xml:space="preserve"> 39/22</w:t>
      </w:r>
      <w:r>
        <w:rPr>
          <w:rFonts w:ascii="Times New Roman" w:hAnsi="Times New Roman" w:cs="Times New Roman"/>
          <w:bCs/>
          <w:sz w:val="24"/>
          <w:szCs w:val="24"/>
        </w:rPr>
        <w:t xml:space="preserve">.) jer se radi o jedinstvenom postupku koji provode zajednički nadležni sudovi i </w:t>
      </w:r>
      <w:r w:rsidRPr="00FD1812">
        <w:rPr>
          <w:rFonts w:ascii="Times New Roman" w:hAnsi="Times New Roman" w:cs="Times New Roman"/>
          <w:bCs/>
          <w:sz w:val="24"/>
          <w:szCs w:val="24"/>
        </w:rPr>
        <w:t>Državna geodetska uprava</w:t>
      </w:r>
      <w:r>
        <w:rPr>
          <w:rFonts w:ascii="Times New Roman" w:hAnsi="Times New Roman" w:cs="Times New Roman"/>
          <w:bCs/>
          <w:sz w:val="24"/>
          <w:szCs w:val="24"/>
        </w:rPr>
        <w:t xml:space="preserve">. </w:t>
      </w:r>
    </w:p>
    <w:p w14:paraId="7F44F233" w14:textId="77777777" w:rsidR="00DD1963" w:rsidRDefault="00DD1963" w:rsidP="00DD1963">
      <w:pPr>
        <w:pStyle w:val="NoSpacing"/>
        <w:jc w:val="both"/>
        <w:rPr>
          <w:rFonts w:ascii="Times New Roman" w:hAnsi="Times New Roman" w:cs="Times New Roman"/>
          <w:b/>
          <w:sz w:val="24"/>
          <w:szCs w:val="24"/>
        </w:rPr>
      </w:pPr>
    </w:p>
    <w:p w14:paraId="130C8A9D"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 4</w:t>
      </w:r>
      <w:r w:rsidR="00E23A59">
        <w:rPr>
          <w:rFonts w:ascii="Times New Roman" w:hAnsi="Times New Roman" w:cs="Times New Roman"/>
          <w:b/>
          <w:sz w:val="24"/>
          <w:szCs w:val="24"/>
        </w:rPr>
        <w:t>8</w:t>
      </w:r>
      <w:r>
        <w:rPr>
          <w:rFonts w:ascii="Times New Roman" w:hAnsi="Times New Roman" w:cs="Times New Roman"/>
          <w:b/>
          <w:sz w:val="24"/>
          <w:szCs w:val="24"/>
        </w:rPr>
        <w:t>.</w:t>
      </w:r>
    </w:p>
    <w:p w14:paraId="632E54B7" w14:textId="4ED10866" w:rsidR="00DD1963" w:rsidRPr="00CE4A9F" w:rsidRDefault="00DD1963" w:rsidP="00DD1963">
      <w:pPr>
        <w:spacing w:after="0" w:line="240" w:lineRule="auto"/>
        <w:jc w:val="both"/>
        <w:rPr>
          <w:rFonts w:ascii="Times New Roman" w:hAnsi="Times New Roman" w:cs="Times New Roman"/>
          <w:sz w:val="24"/>
          <w:szCs w:val="24"/>
        </w:rPr>
      </w:pPr>
      <w:r w:rsidRPr="00CE4A9F">
        <w:rPr>
          <w:rFonts w:ascii="Times New Roman" w:hAnsi="Times New Roman" w:cs="Times New Roman"/>
          <w:sz w:val="24"/>
          <w:szCs w:val="24"/>
        </w:rPr>
        <w:t>Član</w:t>
      </w:r>
      <w:r>
        <w:rPr>
          <w:rFonts w:ascii="Times New Roman" w:hAnsi="Times New Roman" w:cs="Times New Roman"/>
          <w:sz w:val="24"/>
          <w:szCs w:val="24"/>
        </w:rPr>
        <w:t>ak</w:t>
      </w:r>
      <w:r w:rsidRPr="00CE4A9F">
        <w:rPr>
          <w:rFonts w:ascii="Times New Roman" w:hAnsi="Times New Roman" w:cs="Times New Roman"/>
          <w:sz w:val="24"/>
          <w:szCs w:val="24"/>
        </w:rPr>
        <w:t xml:space="preserve"> se usklađuj</w:t>
      </w:r>
      <w:r>
        <w:rPr>
          <w:rFonts w:ascii="Times New Roman" w:hAnsi="Times New Roman" w:cs="Times New Roman"/>
          <w:sz w:val="24"/>
          <w:szCs w:val="24"/>
        </w:rPr>
        <w:t>e</w:t>
      </w:r>
      <w:r w:rsidRPr="00CE4A9F">
        <w:rPr>
          <w:rFonts w:ascii="Times New Roman" w:hAnsi="Times New Roman" w:cs="Times New Roman"/>
          <w:sz w:val="24"/>
          <w:szCs w:val="24"/>
        </w:rPr>
        <w:t xml:space="preserve"> sa Zakonom o proračunu (Narodne novine, br</w:t>
      </w:r>
      <w:r w:rsidR="00BC399C">
        <w:rPr>
          <w:rFonts w:ascii="Times New Roman" w:hAnsi="Times New Roman" w:cs="Times New Roman"/>
          <w:sz w:val="24"/>
          <w:szCs w:val="24"/>
        </w:rPr>
        <w:t>.</w:t>
      </w:r>
      <w:r w:rsidRPr="00CE4A9F">
        <w:rPr>
          <w:rFonts w:ascii="Times New Roman" w:hAnsi="Times New Roman" w:cs="Times New Roman"/>
          <w:sz w:val="24"/>
          <w:szCs w:val="24"/>
        </w:rPr>
        <w:t xml:space="preserve"> 87/08., 136/12. i 15/15.) i Zakonom o izvršavanju Državnog proračuna Republike Hrvatske za 2021. godinu (Narodne novine, broj 135/20. i 69/21.) te nadopu</w:t>
      </w:r>
      <w:r w:rsidR="00242363">
        <w:rPr>
          <w:rFonts w:ascii="Times New Roman" w:hAnsi="Times New Roman" w:cs="Times New Roman"/>
          <w:sz w:val="24"/>
          <w:szCs w:val="24"/>
        </w:rPr>
        <w:t>njuje</w:t>
      </w:r>
      <w:r w:rsidRPr="00CE4A9F">
        <w:rPr>
          <w:rFonts w:ascii="Times New Roman" w:hAnsi="Times New Roman" w:cs="Times New Roman"/>
          <w:sz w:val="24"/>
          <w:szCs w:val="24"/>
        </w:rPr>
        <w:t xml:space="preserve"> odredbama</w:t>
      </w:r>
      <w:r>
        <w:rPr>
          <w:rFonts w:ascii="Times New Roman" w:hAnsi="Times New Roman" w:cs="Times New Roman"/>
          <w:sz w:val="24"/>
          <w:szCs w:val="24"/>
        </w:rPr>
        <w:t xml:space="preserve"> o roku obračunavanja navedenog iznosa,</w:t>
      </w:r>
      <w:r w:rsidRPr="00CE4A9F">
        <w:rPr>
          <w:rFonts w:ascii="Times New Roman" w:hAnsi="Times New Roman" w:cs="Times New Roman"/>
          <w:sz w:val="24"/>
          <w:szCs w:val="24"/>
        </w:rPr>
        <w:t xml:space="preserve"> koje su neophodne za osiguravanje nagrade i naknade javnim bilježnicima kao povjerenicima sudova u postupcima osnivanja i obnove zemljišne knjige. </w:t>
      </w:r>
    </w:p>
    <w:p w14:paraId="0374ECB7" w14:textId="77777777" w:rsidR="00DD1963" w:rsidRDefault="00DD1963" w:rsidP="00DD1963">
      <w:pPr>
        <w:pStyle w:val="NoSpacing"/>
        <w:jc w:val="both"/>
        <w:rPr>
          <w:rFonts w:ascii="Times New Roman" w:hAnsi="Times New Roman" w:cs="Times New Roman"/>
          <w:b/>
          <w:sz w:val="24"/>
          <w:szCs w:val="24"/>
        </w:rPr>
      </w:pPr>
    </w:p>
    <w:p w14:paraId="37A9E21A" w14:textId="77777777" w:rsidR="00E45F9F" w:rsidRDefault="00E45F9F" w:rsidP="00DD1963">
      <w:pPr>
        <w:pStyle w:val="NoSpacing"/>
        <w:jc w:val="both"/>
        <w:rPr>
          <w:rFonts w:ascii="Times New Roman" w:hAnsi="Times New Roman" w:cs="Times New Roman"/>
          <w:b/>
          <w:sz w:val="24"/>
          <w:szCs w:val="24"/>
        </w:rPr>
      </w:pPr>
      <w:bookmarkStart w:id="15" w:name="_Hlk154581877"/>
      <w:r>
        <w:rPr>
          <w:rFonts w:ascii="Times New Roman" w:hAnsi="Times New Roman" w:cs="Times New Roman"/>
          <w:b/>
          <w:sz w:val="24"/>
          <w:szCs w:val="24"/>
        </w:rPr>
        <w:t>Uz članak 4</w:t>
      </w:r>
      <w:r w:rsidR="00E23A59">
        <w:rPr>
          <w:rFonts w:ascii="Times New Roman" w:hAnsi="Times New Roman" w:cs="Times New Roman"/>
          <w:b/>
          <w:sz w:val="24"/>
          <w:szCs w:val="24"/>
        </w:rPr>
        <w:t>9</w:t>
      </w:r>
      <w:r>
        <w:rPr>
          <w:rFonts w:ascii="Times New Roman" w:hAnsi="Times New Roman" w:cs="Times New Roman"/>
          <w:b/>
          <w:sz w:val="24"/>
          <w:szCs w:val="24"/>
        </w:rPr>
        <w:t>.</w:t>
      </w:r>
    </w:p>
    <w:p w14:paraId="0B53CD13" w14:textId="77777777" w:rsidR="00E45F9F" w:rsidRDefault="00E45F9F" w:rsidP="00DD1963">
      <w:pPr>
        <w:pStyle w:val="NoSpacing"/>
        <w:jc w:val="both"/>
        <w:rPr>
          <w:rFonts w:ascii="Times New Roman" w:hAnsi="Times New Roman" w:cs="Times New Roman"/>
          <w:b/>
          <w:sz w:val="24"/>
          <w:szCs w:val="24"/>
        </w:rPr>
      </w:pPr>
      <w:r w:rsidRPr="00593B3E">
        <w:rPr>
          <w:rFonts w:ascii="Times New Roman" w:hAnsi="Times New Roman" w:cs="Times New Roman"/>
          <w:bCs/>
          <w:sz w:val="24"/>
          <w:szCs w:val="24"/>
        </w:rPr>
        <w:t xml:space="preserve">Ovom odredbom dana je mogućnost zemljišnoknjižnim referentima </w:t>
      </w:r>
      <w:r w:rsidR="00587B9C">
        <w:rPr>
          <w:rFonts w:ascii="Times New Roman" w:hAnsi="Times New Roman" w:cs="Times New Roman"/>
          <w:bCs/>
          <w:sz w:val="24"/>
          <w:szCs w:val="24"/>
        </w:rPr>
        <w:t xml:space="preserve">koji </w:t>
      </w:r>
      <w:r w:rsidRPr="00593B3E">
        <w:rPr>
          <w:rFonts w:ascii="Times New Roman" w:hAnsi="Times New Roman" w:cs="Times New Roman"/>
          <w:bCs/>
          <w:sz w:val="24"/>
          <w:szCs w:val="24"/>
        </w:rPr>
        <w:t>obavljaju</w:t>
      </w:r>
      <w:r w:rsidR="00587B9C">
        <w:rPr>
          <w:rFonts w:ascii="Times New Roman" w:hAnsi="Times New Roman" w:cs="Times New Roman"/>
          <w:bCs/>
          <w:sz w:val="24"/>
          <w:szCs w:val="24"/>
        </w:rPr>
        <w:t xml:space="preserve"> poslove</w:t>
      </w:r>
      <w:r w:rsidRPr="00593B3E">
        <w:rPr>
          <w:rFonts w:ascii="Times New Roman" w:hAnsi="Times New Roman" w:cs="Times New Roman"/>
          <w:bCs/>
          <w:sz w:val="24"/>
          <w:szCs w:val="24"/>
        </w:rPr>
        <w:t xml:space="preserve"> zemljišnoknjižn</w:t>
      </w:r>
      <w:r w:rsidR="00587B9C">
        <w:rPr>
          <w:rFonts w:ascii="Times New Roman" w:hAnsi="Times New Roman" w:cs="Times New Roman"/>
          <w:bCs/>
          <w:sz w:val="24"/>
          <w:szCs w:val="24"/>
        </w:rPr>
        <w:t>og</w:t>
      </w:r>
      <w:r w:rsidRPr="00593B3E">
        <w:rPr>
          <w:rFonts w:ascii="Times New Roman" w:hAnsi="Times New Roman" w:cs="Times New Roman"/>
          <w:bCs/>
          <w:sz w:val="24"/>
          <w:szCs w:val="24"/>
        </w:rPr>
        <w:t xml:space="preserve"> referen</w:t>
      </w:r>
      <w:r w:rsidR="00587B9C">
        <w:rPr>
          <w:rFonts w:ascii="Times New Roman" w:hAnsi="Times New Roman" w:cs="Times New Roman"/>
          <w:bCs/>
          <w:sz w:val="24"/>
          <w:szCs w:val="24"/>
        </w:rPr>
        <w:t>ta u trenutku stupanja na snagu polaganje ispita za ovlaštenog zemljišnoknjižnog referenta</w:t>
      </w:r>
      <w:r w:rsidR="000A7C6A">
        <w:rPr>
          <w:rFonts w:ascii="Times New Roman" w:hAnsi="Times New Roman" w:cs="Times New Roman"/>
          <w:bCs/>
          <w:sz w:val="24"/>
          <w:szCs w:val="24"/>
        </w:rPr>
        <w:t xml:space="preserve">. </w:t>
      </w:r>
    </w:p>
    <w:p w14:paraId="28EF0C46" w14:textId="77777777" w:rsidR="00E45F9F" w:rsidRDefault="00E45F9F" w:rsidP="00DD1963">
      <w:pPr>
        <w:pStyle w:val="NoSpacing"/>
        <w:jc w:val="both"/>
        <w:rPr>
          <w:rFonts w:ascii="Times New Roman" w:hAnsi="Times New Roman" w:cs="Times New Roman"/>
          <w:b/>
          <w:sz w:val="24"/>
          <w:szCs w:val="24"/>
        </w:rPr>
      </w:pPr>
    </w:p>
    <w:p w14:paraId="75B6A002" w14:textId="77777777" w:rsidR="00DD1963"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 xml:space="preserve">Uz članak </w:t>
      </w:r>
      <w:bookmarkEnd w:id="15"/>
      <w:r w:rsidR="00E23A59">
        <w:rPr>
          <w:rFonts w:ascii="Times New Roman" w:hAnsi="Times New Roman" w:cs="Times New Roman"/>
          <w:b/>
          <w:sz w:val="24"/>
          <w:szCs w:val="24"/>
        </w:rPr>
        <w:t>50</w:t>
      </w:r>
      <w:r>
        <w:rPr>
          <w:rFonts w:ascii="Times New Roman" w:hAnsi="Times New Roman" w:cs="Times New Roman"/>
          <w:b/>
          <w:sz w:val="24"/>
          <w:szCs w:val="24"/>
        </w:rPr>
        <w:t xml:space="preserve">. </w:t>
      </w:r>
    </w:p>
    <w:bookmarkEnd w:id="10"/>
    <w:p w14:paraId="7A2570F9" w14:textId="77777777" w:rsidR="00DD1963" w:rsidRDefault="00DD1963" w:rsidP="00DD1963">
      <w:pPr>
        <w:pStyle w:val="NoSpacing"/>
        <w:jc w:val="both"/>
        <w:rPr>
          <w:rFonts w:ascii="Times New Roman" w:hAnsi="Times New Roman" w:cs="Times New Roman"/>
          <w:sz w:val="24"/>
          <w:szCs w:val="24"/>
        </w:rPr>
      </w:pPr>
      <w:r w:rsidRPr="00FB522B">
        <w:rPr>
          <w:rFonts w:ascii="Times New Roman" w:hAnsi="Times New Roman" w:cs="Times New Roman"/>
          <w:sz w:val="24"/>
          <w:szCs w:val="24"/>
        </w:rPr>
        <w:t xml:space="preserve">Ovim člankom je propisan je rok </w:t>
      </w:r>
      <w:r>
        <w:rPr>
          <w:rFonts w:ascii="Times New Roman" w:hAnsi="Times New Roman" w:cs="Times New Roman"/>
          <w:sz w:val="24"/>
          <w:szCs w:val="24"/>
        </w:rPr>
        <w:t xml:space="preserve">za donošenje odluke iz članka 1. </w:t>
      </w:r>
      <w:r w:rsidR="004C1BBF">
        <w:rPr>
          <w:rFonts w:ascii="Times New Roman" w:hAnsi="Times New Roman" w:cs="Times New Roman"/>
          <w:sz w:val="24"/>
          <w:szCs w:val="24"/>
        </w:rPr>
        <w:t>od</w:t>
      </w:r>
      <w:r>
        <w:rPr>
          <w:rFonts w:ascii="Times New Roman" w:hAnsi="Times New Roman" w:cs="Times New Roman"/>
          <w:sz w:val="24"/>
          <w:szCs w:val="24"/>
        </w:rPr>
        <w:t xml:space="preserve"> godine dana</w:t>
      </w:r>
      <w:r w:rsidR="004C1BBF">
        <w:rPr>
          <w:rFonts w:ascii="Times New Roman" w:hAnsi="Times New Roman" w:cs="Times New Roman"/>
          <w:sz w:val="24"/>
          <w:szCs w:val="24"/>
        </w:rPr>
        <w:t xml:space="preserve"> te</w:t>
      </w:r>
      <w:r>
        <w:rPr>
          <w:rFonts w:ascii="Times New Roman" w:hAnsi="Times New Roman" w:cs="Times New Roman"/>
          <w:sz w:val="24"/>
          <w:szCs w:val="24"/>
        </w:rPr>
        <w:t xml:space="preserve"> rok </w:t>
      </w:r>
      <w:r w:rsidRPr="00FB522B">
        <w:rPr>
          <w:rFonts w:ascii="Times New Roman" w:hAnsi="Times New Roman" w:cs="Times New Roman"/>
          <w:sz w:val="24"/>
          <w:szCs w:val="24"/>
        </w:rPr>
        <w:t xml:space="preserve">od </w:t>
      </w:r>
      <w:r>
        <w:rPr>
          <w:rFonts w:ascii="Times New Roman" w:hAnsi="Times New Roman" w:cs="Times New Roman"/>
          <w:sz w:val="24"/>
          <w:szCs w:val="24"/>
        </w:rPr>
        <w:t>godinu dana</w:t>
      </w:r>
      <w:r w:rsidRPr="00FB522B">
        <w:rPr>
          <w:rFonts w:ascii="Times New Roman" w:hAnsi="Times New Roman" w:cs="Times New Roman"/>
          <w:sz w:val="24"/>
          <w:szCs w:val="24"/>
        </w:rPr>
        <w:t xml:space="preserve"> za donošenje pravilnika iz članka </w:t>
      </w:r>
      <w:r>
        <w:rPr>
          <w:rFonts w:ascii="Times New Roman" w:hAnsi="Times New Roman" w:cs="Times New Roman"/>
          <w:sz w:val="24"/>
          <w:szCs w:val="24"/>
        </w:rPr>
        <w:t>11</w:t>
      </w:r>
      <w:r w:rsidRPr="00FB522B">
        <w:rPr>
          <w:rFonts w:ascii="Times New Roman" w:hAnsi="Times New Roman" w:cs="Times New Roman"/>
          <w:sz w:val="24"/>
          <w:szCs w:val="24"/>
        </w:rPr>
        <w:t xml:space="preserve">. </w:t>
      </w:r>
      <w:r w:rsidR="00E84019">
        <w:rPr>
          <w:rFonts w:ascii="Times New Roman" w:hAnsi="Times New Roman" w:cs="Times New Roman"/>
          <w:sz w:val="24"/>
          <w:szCs w:val="24"/>
        </w:rPr>
        <w:t xml:space="preserve">i 12. </w:t>
      </w:r>
      <w:r w:rsidRPr="00FB522B">
        <w:rPr>
          <w:rFonts w:ascii="Times New Roman" w:hAnsi="Times New Roman" w:cs="Times New Roman"/>
          <w:sz w:val="24"/>
          <w:szCs w:val="24"/>
        </w:rPr>
        <w:t>ovoga Nacrta prijedloga</w:t>
      </w:r>
      <w:r w:rsidR="00562586">
        <w:rPr>
          <w:rFonts w:ascii="Times New Roman" w:hAnsi="Times New Roman" w:cs="Times New Roman"/>
          <w:sz w:val="24"/>
          <w:szCs w:val="24"/>
        </w:rPr>
        <w:t>.</w:t>
      </w:r>
    </w:p>
    <w:p w14:paraId="096BF13A" w14:textId="77777777" w:rsidR="00DD1963" w:rsidRDefault="00DD1963" w:rsidP="00DD1963">
      <w:pPr>
        <w:pStyle w:val="NoSpacing"/>
        <w:jc w:val="both"/>
        <w:rPr>
          <w:rFonts w:ascii="Times New Roman" w:hAnsi="Times New Roman" w:cs="Times New Roman"/>
          <w:bCs/>
          <w:sz w:val="24"/>
          <w:szCs w:val="24"/>
        </w:rPr>
      </w:pPr>
    </w:p>
    <w:p w14:paraId="0D11FFC9" w14:textId="77777777" w:rsidR="00DD1963" w:rsidRPr="0083308F" w:rsidRDefault="00DD1963" w:rsidP="00DD1963">
      <w:pPr>
        <w:pStyle w:val="NoSpacing"/>
        <w:jc w:val="both"/>
        <w:rPr>
          <w:rFonts w:ascii="Times New Roman" w:hAnsi="Times New Roman" w:cs="Times New Roman"/>
          <w:b/>
          <w:sz w:val="24"/>
          <w:szCs w:val="24"/>
        </w:rPr>
      </w:pPr>
      <w:r w:rsidRPr="0083308F">
        <w:rPr>
          <w:rFonts w:ascii="Times New Roman" w:hAnsi="Times New Roman" w:cs="Times New Roman"/>
          <w:b/>
          <w:sz w:val="24"/>
          <w:szCs w:val="24"/>
        </w:rPr>
        <w:t xml:space="preserve">Uz članak </w:t>
      </w:r>
      <w:r w:rsidR="000A7C6A">
        <w:rPr>
          <w:rFonts w:ascii="Times New Roman" w:hAnsi="Times New Roman" w:cs="Times New Roman"/>
          <w:b/>
          <w:sz w:val="24"/>
          <w:szCs w:val="24"/>
        </w:rPr>
        <w:t>5</w:t>
      </w:r>
      <w:r w:rsidR="00E23A59">
        <w:rPr>
          <w:rFonts w:ascii="Times New Roman" w:hAnsi="Times New Roman" w:cs="Times New Roman"/>
          <w:b/>
          <w:sz w:val="24"/>
          <w:szCs w:val="24"/>
        </w:rPr>
        <w:t>1</w:t>
      </w:r>
      <w:r w:rsidRPr="0083308F">
        <w:rPr>
          <w:rFonts w:ascii="Times New Roman" w:hAnsi="Times New Roman" w:cs="Times New Roman"/>
          <w:b/>
          <w:sz w:val="24"/>
          <w:szCs w:val="24"/>
        </w:rPr>
        <w:t>.</w:t>
      </w:r>
    </w:p>
    <w:p w14:paraId="068E80F7" w14:textId="485F6F17" w:rsidR="00DD1963" w:rsidRDefault="00DD1963" w:rsidP="00DD1963">
      <w:pPr>
        <w:pStyle w:val="NoSpacing"/>
        <w:jc w:val="both"/>
        <w:rPr>
          <w:rFonts w:ascii="Times New Roman" w:hAnsi="Times New Roman" w:cs="Times New Roman"/>
          <w:bCs/>
          <w:sz w:val="24"/>
          <w:szCs w:val="24"/>
        </w:rPr>
      </w:pPr>
      <w:r w:rsidRPr="00FA5383">
        <w:rPr>
          <w:rFonts w:ascii="Times New Roman" w:eastAsia="Times New Roman" w:hAnsi="Times New Roman" w:cs="Times New Roman"/>
          <w:sz w:val="24"/>
          <w:szCs w:val="24"/>
          <w:lang w:eastAsia="hr-HR"/>
        </w:rPr>
        <w:t>Pravilnik o unutarnjem ustroju, vođenju zemljišnih knjiga i obavljanju drugih poslova u zemljišnoknjižnim odjelima sudova (Zemljišnoknjižni poslovnik, Narodne novine, br</w:t>
      </w:r>
      <w:r w:rsidR="000A3C90">
        <w:rPr>
          <w:rFonts w:ascii="Times New Roman" w:eastAsia="Times New Roman" w:hAnsi="Times New Roman" w:cs="Times New Roman"/>
          <w:sz w:val="24"/>
          <w:szCs w:val="24"/>
          <w:lang w:eastAsia="hr-HR"/>
        </w:rPr>
        <w:t>.</w:t>
      </w:r>
      <w:r w:rsidRPr="00FA5383">
        <w:rPr>
          <w:rFonts w:ascii="Times New Roman" w:eastAsia="Times New Roman" w:hAnsi="Times New Roman" w:cs="Times New Roman"/>
          <w:sz w:val="24"/>
          <w:szCs w:val="24"/>
          <w:lang w:eastAsia="hr-HR"/>
        </w:rPr>
        <w:t xml:space="preserve"> 81/97., 109/02., 123/02., 153/02., 14/05. i 60/10.)</w:t>
      </w:r>
      <w:r w:rsidR="000A3C90">
        <w:rPr>
          <w:rFonts w:ascii="Times New Roman" w:eastAsia="Times New Roman" w:hAnsi="Times New Roman" w:cs="Times New Roman"/>
          <w:sz w:val="24"/>
          <w:szCs w:val="24"/>
          <w:lang w:eastAsia="hr-HR"/>
        </w:rPr>
        <w:t xml:space="preserve">, </w:t>
      </w:r>
      <w:r w:rsidRPr="00A818F6">
        <w:rPr>
          <w:rFonts w:ascii="Times New Roman" w:hAnsi="Times New Roman" w:cs="Times New Roman"/>
          <w:sz w:val="24"/>
          <w:szCs w:val="24"/>
        </w:rPr>
        <w:t>Pravilnik o mjerilima za rad službenika</w:t>
      </w:r>
      <w:r>
        <w:rPr>
          <w:rFonts w:ascii="Times New Roman" w:hAnsi="Times New Roman" w:cs="Times New Roman"/>
          <w:sz w:val="24"/>
          <w:szCs w:val="24"/>
        </w:rPr>
        <w:t xml:space="preserve"> u zemljišnoknjižnim odjelima</w:t>
      </w:r>
      <w:r w:rsidRPr="00A818F6">
        <w:rPr>
          <w:rFonts w:ascii="Times New Roman" w:hAnsi="Times New Roman" w:cs="Times New Roman"/>
          <w:sz w:val="24"/>
          <w:szCs w:val="24"/>
        </w:rPr>
        <w:t xml:space="preserve"> (Narodne novine, br</w:t>
      </w:r>
      <w:r>
        <w:rPr>
          <w:rFonts w:ascii="Times New Roman" w:hAnsi="Times New Roman" w:cs="Times New Roman"/>
          <w:sz w:val="24"/>
          <w:szCs w:val="24"/>
        </w:rPr>
        <w:t>oj</w:t>
      </w:r>
      <w:r w:rsidRPr="00A818F6">
        <w:rPr>
          <w:rFonts w:ascii="Times New Roman" w:hAnsi="Times New Roman" w:cs="Times New Roman"/>
          <w:sz w:val="24"/>
          <w:szCs w:val="24"/>
        </w:rPr>
        <w:t xml:space="preserve"> </w:t>
      </w:r>
      <w:r>
        <w:rPr>
          <w:rFonts w:ascii="Times New Roman" w:hAnsi="Times New Roman" w:cs="Times New Roman"/>
          <w:sz w:val="24"/>
          <w:szCs w:val="24"/>
        </w:rPr>
        <w:t>125</w:t>
      </w:r>
      <w:r w:rsidRPr="00A818F6">
        <w:rPr>
          <w:rFonts w:ascii="Times New Roman" w:hAnsi="Times New Roman" w:cs="Times New Roman"/>
          <w:sz w:val="24"/>
          <w:szCs w:val="24"/>
        </w:rPr>
        <w:t>/</w:t>
      </w:r>
      <w:r>
        <w:rPr>
          <w:rFonts w:ascii="Times New Roman" w:hAnsi="Times New Roman" w:cs="Times New Roman"/>
          <w:sz w:val="24"/>
          <w:szCs w:val="24"/>
        </w:rPr>
        <w:t>2</w:t>
      </w:r>
      <w:r w:rsidRPr="00A818F6">
        <w:rPr>
          <w:rFonts w:ascii="Times New Roman" w:hAnsi="Times New Roman" w:cs="Times New Roman"/>
          <w:sz w:val="24"/>
          <w:szCs w:val="24"/>
        </w:rPr>
        <w:t>2.)</w:t>
      </w:r>
      <w:r w:rsidR="00E727C1">
        <w:rPr>
          <w:rFonts w:ascii="Times New Roman" w:hAnsi="Times New Roman" w:cs="Times New Roman"/>
          <w:sz w:val="24"/>
          <w:szCs w:val="24"/>
        </w:rPr>
        <w:t xml:space="preserve"> </w:t>
      </w:r>
      <w:r w:rsidR="000A3C90">
        <w:rPr>
          <w:rFonts w:ascii="Times New Roman" w:hAnsi="Times New Roman" w:cs="Times New Roman"/>
          <w:sz w:val="24"/>
          <w:szCs w:val="24"/>
        </w:rPr>
        <w:t>i Pravilnik o</w:t>
      </w:r>
      <w:r w:rsidR="000A3C90" w:rsidRPr="00E51E58">
        <w:rPr>
          <w:rFonts w:ascii="Times New Roman" w:hAnsi="Times New Roman" w:cs="Times New Roman"/>
          <w:sz w:val="24"/>
          <w:szCs w:val="24"/>
        </w:rPr>
        <w:t xml:space="preserve"> programu i načinu polaganja posebnog stručnog ispita i imenovanju ovlaštenih zemljišnoknjižnih referenata</w:t>
      </w:r>
      <w:r w:rsidR="000A3C90">
        <w:rPr>
          <w:rFonts w:ascii="Times New Roman" w:hAnsi="Times New Roman" w:cs="Times New Roman"/>
          <w:sz w:val="24"/>
          <w:szCs w:val="24"/>
        </w:rPr>
        <w:t xml:space="preserve"> (Narodne novine, broj 85/21.) </w:t>
      </w:r>
      <w:r w:rsidRPr="00FB522B">
        <w:rPr>
          <w:rFonts w:ascii="Times New Roman" w:hAnsi="Times New Roman" w:cs="Times New Roman"/>
          <w:sz w:val="24"/>
          <w:szCs w:val="24"/>
        </w:rPr>
        <w:t xml:space="preserve">koji </w:t>
      </w:r>
      <w:r>
        <w:rPr>
          <w:rFonts w:ascii="Times New Roman" w:hAnsi="Times New Roman" w:cs="Times New Roman"/>
          <w:sz w:val="24"/>
          <w:szCs w:val="24"/>
        </w:rPr>
        <w:t xml:space="preserve">su </w:t>
      </w:r>
      <w:r w:rsidRPr="00FB522B">
        <w:rPr>
          <w:rFonts w:ascii="Times New Roman" w:hAnsi="Times New Roman" w:cs="Times New Roman"/>
          <w:sz w:val="24"/>
          <w:szCs w:val="24"/>
        </w:rPr>
        <w:t>se primjenjiva</w:t>
      </w:r>
      <w:r>
        <w:rPr>
          <w:rFonts w:ascii="Times New Roman" w:hAnsi="Times New Roman" w:cs="Times New Roman"/>
          <w:sz w:val="24"/>
          <w:szCs w:val="24"/>
        </w:rPr>
        <w:t>li</w:t>
      </w:r>
      <w:r w:rsidRPr="00FB522B">
        <w:rPr>
          <w:rFonts w:ascii="Times New Roman" w:hAnsi="Times New Roman" w:cs="Times New Roman"/>
          <w:sz w:val="24"/>
          <w:szCs w:val="24"/>
        </w:rPr>
        <w:t xml:space="preserve"> do dana stupanja na snagu ovoga Zakona, ako ni</w:t>
      </w:r>
      <w:r>
        <w:rPr>
          <w:rFonts w:ascii="Times New Roman" w:hAnsi="Times New Roman" w:cs="Times New Roman"/>
          <w:sz w:val="24"/>
          <w:szCs w:val="24"/>
        </w:rPr>
        <w:t>su</w:t>
      </w:r>
      <w:r w:rsidRPr="00FB522B">
        <w:rPr>
          <w:rFonts w:ascii="Times New Roman" w:hAnsi="Times New Roman" w:cs="Times New Roman"/>
          <w:sz w:val="24"/>
          <w:szCs w:val="24"/>
        </w:rPr>
        <w:t xml:space="preserve"> u suprotnosti s odredbama ovoga Zakona, primjenjivat će se dok nadležni ministar ne donese propis</w:t>
      </w:r>
      <w:r>
        <w:rPr>
          <w:rFonts w:ascii="Times New Roman" w:hAnsi="Times New Roman" w:cs="Times New Roman"/>
          <w:sz w:val="24"/>
          <w:szCs w:val="24"/>
        </w:rPr>
        <w:t>e</w:t>
      </w:r>
      <w:r w:rsidRPr="00FB522B">
        <w:rPr>
          <w:rFonts w:ascii="Times New Roman" w:hAnsi="Times New Roman" w:cs="Times New Roman"/>
          <w:sz w:val="24"/>
          <w:szCs w:val="24"/>
        </w:rPr>
        <w:t xml:space="preserve"> za provedbu ovoga Zakona</w:t>
      </w:r>
      <w:r>
        <w:rPr>
          <w:rFonts w:ascii="Times New Roman" w:hAnsi="Times New Roman" w:cs="Times New Roman"/>
          <w:sz w:val="24"/>
          <w:szCs w:val="24"/>
        </w:rPr>
        <w:t>.</w:t>
      </w:r>
    </w:p>
    <w:p w14:paraId="23F62706" w14:textId="77777777" w:rsidR="00DD1963" w:rsidRPr="00593B3E" w:rsidRDefault="00DD1963" w:rsidP="00DD1963">
      <w:pPr>
        <w:pStyle w:val="NoSpacing"/>
        <w:jc w:val="both"/>
        <w:rPr>
          <w:rFonts w:ascii="Times New Roman" w:hAnsi="Times New Roman" w:cs="Times New Roman"/>
          <w:bCs/>
          <w:sz w:val="24"/>
          <w:szCs w:val="24"/>
        </w:rPr>
      </w:pPr>
    </w:p>
    <w:p w14:paraId="3543D9DC" w14:textId="77777777" w:rsidR="00DD1963" w:rsidRPr="00FB522B" w:rsidRDefault="00DD1963" w:rsidP="00DD1963">
      <w:pPr>
        <w:pStyle w:val="NoSpacing"/>
        <w:jc w:val="both"/>
        <w:rPr>
          <w:rFonts w:ascii="Times New Roman" w:hAnsi="Times New Roman" w:cs="Times New Roman"/>
          <w:b/>
          <w:sz w:val="24"/>
          <w:szCs w:val="24"/>
        </w:rPr>
      </w:pPr>
      <w:r>
        <w:rPr>
          <w:rFonts w:ascii="Times New Roman" w:hAnsi="Times New Roman" w:cs="Times New Roman"/>
          <w:b/>
          <w:sz w:val="24"/>
          <w:szCs w:val="24"/>
        </w:rPr>
        <w:t>Uz članak</w:t>
      </w:r>
      <w:r w:rsidRPr="00FB522B">
        <w:rPr>
          <w:rFonts w:ascii="Times New Roman" w:hAnsi="Times New Roman" w:cs="Times New Roman"/>
          <w:b/>
          <w:sz w:val="24"/>
          <w:szCs w:val="24"/>
        </w:rPr>
        <w:t xml:space="preserve"> </w:t>
      </w:r>
      <w:r>
        <w:rPr>
          <w:rFonts w:ascii="Times New Roman" w:hAnsi="Times New Roman" w:cs="Times New Roman"/>
          <w:b/>
          <w:sz w:val="24"/>
          <w:szCs w:val="24"/>
        </w:rPr>
        <w:t>5</w:t>
      </w:r>
      <w:r w:rsidR="00E23A59">
        <w:rPr>
          <w:rFonts w:ascii="Times New Roman" w:hAnsi="Times New Roman" w:cs="Times New Roman"/>
          <w:b/>
          <w:sz w:val="24"/>
          <w:szCs w:val="24"/>
        </w:rPr>
        <w:t>2</w:t>
      </w:r>
      <w:r w:rsidRPr="00FB522B">
        <w:rPr>
          <w:rFonts w:ascii="Times New Roman" w:hAnsi="Times New Roman" w:cs="Times New Roman"/>
          <w:b/>
          <w:sz w:val="24"/>
          <w:szCs w:val="24"/>
        </w:rPr>
        <w:t>.</w:t>
      </w:r>
    </w:p>
    <w:p w14:paraId="0709AE1C" w14:textId="5AACF3CD" w:rsidR="00202504" w:rsidRDefault="00202504" w:rsidP="00202504">
      <w:pPr>
        <w:pStyle w:val="NoSpacing"/>
        <w:jc w:val="both"/>
        <w:rPr>
          <w:rFonts w:ascii="Times New Roman" w:hAnsi="Times New Roman" w:cs="Times New Roman"/>
          <w:sz w:val="24"/>
          <w:szCs w:val="24"/>
        </w:rPr>
      </w:pPr>
      <w:r>
        <w:rPr>
          <w:rFonts w:ascii="Times New Roman" w:hAnsi="Times New Roman" w:cs="Times New Roman"/>
          <w:sz w:val="24"/>
          <w:szCs w:val="24"/>
        </w:rPr>
        <w:t xml:space="preserve">Ovom odredbom uređuje se će se </w:t>
      </w:r>
      <w:r w:rsidRPr="009F39CE">
        <w:rPr>
          <w:rFonts w:ascii="Times New Roman" w:hAnsi="Times New Roman" w:cs="Times New Roman"/>
          <w:sz w:val="24"/>
          <w:szCs w:val="24"/>
        </w:rPr>
        <w:t>postupci</w:t>
      </w:r>
      <w:r>
        <w:rPr>
          <w:rFonts w:ascii="Times New Roman" w:hAnsi="Times New Roman" w:cs="Times New Roman"/>
          <w:sz w:val="24"/>
          <w:szCs w:val="24"/>
        </w:rPr>
        <w:t xml:space="preserve"> koji su započeli</w:t>
      </w:r>
      <w:r w:rsidRPr="009F39CE">
        <w:rPr>
          <w:rFonts w:ascii="Times New Roman" w:hAnsi="Times New Roman" w:cs="Times New Roman"/>
          <w:sz w:val="24"/>
          <w:szCs w:val="24"/>
        </w:rPr>
        <w:t xml:space="preserve"> do dana stupanja na snagu ovoga Zakona provest</w:t>
      </w:r>
      <w:r>
        <w:rPr>
          <w:rFonts w:ascii="Times New Roman" w:hAnsi="Times New Roman" w:cs="Times New Roman"/>
          <w:sz w:val="24"/>
          <w:szCs w:val="24"/>
        </w:rPr>
        <w:t>i</w:t>
      </w:r>
      <w:r w:rsidRPr="009F39CE">
        <w:rPr>
          <w:rFonts w:ascii="Times New Roman" w:hAnsi="Times New Roman" w:cs="Times New Roman"/>
          <w:sz w:val="24"/>
          <w:szCs w:val="24"/>
        </w:rPr>
        <w:t xml:space="preserve"> prema odredbama Zakona o zemljišnim knjigama (Narodne novine, br</w:t>
      </w:r>
      <w:r w:rsidR="00BC399C">
        <w:rPr>
          <w:rFonts w:ascii="Times New Roman" w:hAnsi="Times New Roman" w:cs="Times New Roman"/>
          <w:sz w:val="24"/>
          <w:szCs w:val="24"/>
        </w:rPr>
        <w:t>.</w:t>
      </w:r>
      <w:r w:rsidRPr="009F39CE">
        <w:rPr>
          <w:rFonts w:ascii="Times New Roman" w:hAnsi="Times New Roman" w:cs="Times New Roman"/>
          <w:sz w:val="24"/>
          <w:szCs w:val="24"/>
        </w:rPr>
        <w:t xml:space="preserve"> 63/19.</w:t>
      </w:r>
      <w:r w:rsidR="00C6730C">
        <w:rPr>
          <w:rFonts w:ascii="Times New Roman" w:hAnsi="Times New Roman" w:cs="Times New Roman"/>
          <w:sz w:val="24"/>
          <w:szCs w:val="24"/>
        </w:rPr>
        <w:t xml:space="preserve">, </w:t>
      </w:r>
      <w:r>
        <w:rPr>
          <w:rFonts w:ascii="Times New Roman" w:hAnsi="Times New Roman" w:cs="Times New Roman"/>
          <w:sz w:val="24"/>
          <w:szCs w:val="24"/>
        </w:rPr>
        <w:t>128/22.</w:t>
      </w:r>
      <w:r w:rsidR="00C6730C">
        <w:rPr>
          <w:rFonts w:ascii="Times New Roman" w:hAnsi="Times New Roman" w:cs="Times New Roman"/>
          <w:sz w:val="24"/>
          <w:szCs w:val="24"/>
        </w:rPr>
        <w:t xml:space="preserve"> i 155/23.</w:t>
      </w:r>
      <w:r w:rsidRPr="009F39CE">
        <w:rPr>
          <w:rFonts w:ascii="Times New Roman" w:hAnsi="Times New Roman" w:cs="Times New Roman"/>
          <w:sz w:val="24"/>
          <w:szCs w:val="24"/>
        </w:rPr>
        <w:t>).</w:t>
      </w:r>
    </w:p>
    <w:p w14:paraId="19690BD7" w14:textId="77777777" w:rsidR="00202504" w:rsidRDefault="00202504" w:rsidP="00DD1963">
      <w:pPr>
        <w:pStyle w:val="NoSpacing"/>
        <w:jc w:val="both"/>
        <w:rPr>
          <w:rFonts w:ascii="Times New Roman" w:hAnsi="Times New Roman" w:cs="Times New Roman"/>
          <w:sz w:val="24"/>
          <w:szCs w:val="24"/>
        </w:rPr>
      </w:pPr>
    </w:p>
    <w:p w14:paraId="6DF7FC43" w14:textId="77777777" w:rsidR="00202504" w:rsidRPr="00FB522B" w:rsidRDefault="00202504" w:rsidP="00202504">
      <w:pPr>
        <w:pStyle w:val="NoSpacing"/>
        <w:jc w:val="both"/>
        <w:rPr>
          <w:rFonts w:ascii="Times New Roman" w:hAnsi="Times New Roman" w:cs="Times New Roman"/>
          <w:b/>
          <w:sz w:val="24"/>
          <w:szCs w:val="24"/>
        </w:rPr>
      </w:pPr>
      <w:r>
        <w:rPr>
          <w:rFonts w:ascii="Times New Roman" w:hAnsi="Times New Roman" w:cs="Times New Roman"/>
          <w:b/>
          <w:sz w:val="24"/>
          <w:szCs w:val="24"/>
        </w:rPr>
        <w:t>Uz članak</w:t>
      </w:r>
      <w:r w:rsidRPr="00FB522B">
        <w:rPr>
          <w:rFonts w:ascii="Times New Roman" w:hAnsi="Times New Roman" w:cs="Times New Roman"/>
          <w:b/>
          <w:sz w:val="24"/>
          <w:szCs w:val="24"/>
        </w:rPr>
        <w:t xml:space="preserve"> </w:t>
      </w:r>
      <w:r>
        <w:rPr>
          <w:rFonts w:ascii="Times New Roman" w:hAnsi="Times New Roman" w:cs="Times New Roman"/>
          <w:b/>
          <w:sz w:val="24"/>
          <w:szCs w:val="24"/>
        </w:rPr>
        <w:t>5</w:t>
      </w:r>
      <w:r w:rsidR="00E23A59">
        <w:rPr>
          <w:rFonts w:ascii="Times New Roman" w:hAnsi="Times New Roman" w:cs="Times New Roman"/>
          <w:b/>
          <w:sz w:val="24"/>
          <w:szCs w:val="24"/>
        </w:rPr>
        <w:t>3</w:t>
      </w:r>
      <w:r w:rsidRPr="00FB522B">
        <w:rPr>
          <w:rFonts w:ascii="Times New Roman" w:hAnsi="Times New Roman" w:cs="Times New Roman"/>
          <w:b/>
          <w:sz w:val="24"/>
          <w:szCs w:val="24"/>
        </w:rPr>
        <w:t>.</w:t>
      </w:r>
    </w:p>
    <w:p w14:paraId="5D958947" w14:textId="4E9E2892" w:rsidR="00DD1963" w:rsidRDefault="00FE7521" w:rsidP="00DD1963">
      <w:pPr>
        <w:pStyle w:val="NoSpacing"/>
        <w:jc w:val="both"/>
        <w:rPr>
          <w:rFonts w:ascii="Times New Roman" w:hAnsi="Times New Roman"/>
          <w:b/>
          <w:bCs/>
          <w:sz w:val="24"/>
          <w:szCs w:val="24"/>
        </w:rPr>
      </w:pPr>
      <w:r>
        <w:rPr>
          <w:rFonts w:ascii="Times New Roman" w:hAnsi="Times New Roman" w:cs="Times New Roman"/>
          <w:sz w:val="24"/>
          <w:szCs w:val="24"/>
        </w:rPr>
        <w:t xml:space="preserve">Ovim člankom propisano je </w:t>
      </w:r>
      <w:r w:rsidR="00DD1963">
        <w:rPr>
          <w:rFonts w:ascii="Times New Roman" w:hAnsi="Times New Roman" w:cs="Times New Roman"/>
          <w:sz w:val="24"/>
          <w:szCs w:val="24"/>
        </w:rPr>
        <w:t>da ovaj Zakon stupa na snagu osmoga dana od dana objave u „Narodnim novinama“.</w:t>
      </w:r>
      <w:r w:rsidR="00DD1963" w:rsidRPr="00936E75">
        <w:rPr>
          <w:rFonts w:ascii="Times New Roman" w:hAnsi="Times New Roman" w:cs="Times New Roman"/>
          <w:sz w:val="24"/>
          <w:szCs w:val="24"/>
        </w:rPr>
        <w:t xml:space="preserve"> </w:t>
      </w:r>
    </w:p>
    <w:p w14:paraId="4749DB45" w14:textId="5EFB913A" w:rsidR="00406819" w:rsidRDefault="00406819" w:rsidP="00DD1963">
      <w:pPr>
        <w:spacing w:after="0" w:line="240" w:lineRule="auto"/>
        <w:jc w:val="both"/>
        <w:rPr>
          <w:rFonts w:ascii="Times New Roman" w:hAnsi="Times New Roman"/>
          <w:b/>
          <w:bCs/>
          <w:sz w:val="24"/>
          <w:szCs w:val="24"/>
        </w:rPr>
      </w:pPr>
    </w:p>
    <w:p w14:paraId="1DDDF1F5" w14:textId="77777777" w:rsidR="00941D90" w:rsidRPr="00941D90" w:rsidRDefault="00941D90" w:rsidP="00941D90">
      <w:pPr>
        <w:spacing w:after="0" w:line="240" w:lineRule="auto"/>
        <w:jc w:val="both"/>
        <w:rPr>
          <w:rFonts w:ascii="Times New Roman" w:eastAsia="Times New Roman" w:hAnsi="Times New Roman" w:cs="Times New Roman"/>
          <w:b/>
          <w:bCs/>
          <w:sz w:val="24"/>
          <w:szCs w:val="24"/>
        </w:rPr>
      </w:pPr>
      <w:r w:rsidRPr="00941D90">
        <w:rPr>
          <w:rFonts w:ascii="Times New Roman" w:eastAsia="Times New Roman" w:hAnsi="Times New Roman" w:cs="Times New Roman"/>
          <w:b/>
          <w:bCs/>
          <w:sz w:val="24"/>
          <w:szCs w:val="24"/>
        </w:rPr>
        <w:t>III. OCJENA I IZVORI POTREBNIH SREDSTAVA ZA PROVOĐENJE ZAKONA</w:t>
      </w:r>
    </w:p>
    <w:p w14:paraId="6698062A" w14:textId="77777777" w:rsidR="00941D90" w:rsidRPr="00941D90" w:rsidRDefault="00941D90" w:rsidP="00941D90">
      <w:pPr>
        <w:spacing w:after="0"/>
        <w:jc w:val="both"/>
        <w:rPr>
          <w:rFonts w:ascii="Times New Roman" w:eastAsia="Times New Roman" w:hAnsi="Times New Roman" w:cs="Times New Roman"/>
          <w:b/>
          <w:bCs/>
          <w:sz w:val="24"/>
          <w:szCs w:val="24"/>
        </w:rPr>
      </w:pPr>
      <w:r w:rsidRPr="00941D90">
        <w:rPr>
          <w:rFonts w:ascii="Times New Roman" w:eastAsia="Times New Roman" w:hAnsi="Times New Roman" w:cs="Times New Roman"/>
          <w:b/>
          <w:bCs/>
          <w:sz w:val="24"/>
          <w:szCs w:val="24"/>
        </w:rPr>
        <w:t xml:space="preserve">       </w:t>
      </w:r>
    </w:p>
    <w:p w14:paraId="71316201" w14:textId="77777777" w:rsidR="00941D90" w:rsidRDefault="00941D90" w:rsidP="00941D90">
      <w:pPr>
        <w:spacing w:after="0" w:line="240" w:lineRule="auto"/>
        <w:jc w:val="both"/>
        <w:rPr>
          <w:rFonts w:ascii="Times New Roman" w:hAnsi="Times New Roman" w:cs="Times New Roman"/>
          <w:sz w:val="24"/>
          <w:szCs w:val="24"/>
        </w:rPr>
      </w:pPr>
      <w:r w:rsidRPr="004055D8">
        <w:rPr>
          <w:rFonts w:ascii="Times New Roman" w:hAnsi="Times New Roman" w:cs="Times New Roman"/>
          <w:sz w:val="24"/>
          <w:szCs w:val="24"/>
        </w:rPr>
        <w:t>Za provedbu ovoga Zakona nije potrebno osigurati sredstva u državnom proračunu Republike Hrvatske.</w:t>
      </w:r>
    </w:p>
    <w:p w14:paraId="0E89BE05" w14:textId="77777777" w:rsidR="00941D90" w:rsidRDefault="00941D90" w:rsidP="00941D90">
      <w:pPr>
        <w:spacing w:after="0" w:line="240" w:lineRule="auto"/>
        <w:jc w:val="both"/>
        <w:rPr>
          <w:rFonts w:ascii="Times New Roman" w:hAnsi="Times New Roman" w:cs="Times New Roman"/>
          <w:sz w:val="24"/>
          <w:szCs w:val="24"/>
        </w:rPr>
      </w:pPr>
    </w:p>
    <w:p w14:paraId="554B90D2" w14:textId="77777777" w:rsidR="00941D90" w:rsidRDefault="00941D90" w:rsidP="00941D9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U odnosu na osnivanje Središnje pismohrane zemljišnih knjiga republike Hrvatske (dalje u tekstu: Središnja pismohrana), ukazujemo da su unutar Projekta implementacije integriranog sustava zemljišne administracije (IISZA Projekt)</w:t>
      </w:r>
      <w:r>
        <w:rPr>
          <w:sz w:val="24"/>
          <w:szCs w:val="24"/>
        </w:rPr>
        <w:t xml:space="preserve"> </w:t>
      </w:r>
      <w:r>
        <w:rPr>
          <w:rFonts w:ascii="Times New Roman" w:hAnsi="Times New Roman" w:cs="Times New Roman"/>
          <w:sz w:val="24"/>
          <w:szCs w:val="24"/>
        </w:rPr>
        <w:t xml:space="preserve">koji se financirao putem zajma Svjetske banke </w:t>
      </w:r>
      <w:r>
        <w:rPr>
          <w:rFonts w:ascii="Times New Roman" w:hAnsi="Times New Roman" w:cs="Times New Roman"/>
          <w:sz w:val="24"/>
          <w:szCs w:val="24"/>
        </w:rPr>
        <w:lastRenderedPageBreak/>
        <w:t>br. 8900-HR do njegovog dovršetka 16. siječnja 2024., provedene aktivnosti r</w:t>
      </w:r>
      <w:r w:rsidRPr="000475A7">
        <w:rPr>
          <w:rFonts w:ascii="Times New Roman" w:hAnsi="Times New Roman" w:cs="Times New Roman"/>
          <w:bCs/>
          <w:sz w:val="24"/>
          <w:szCs w:val="24"/>
          <w:lang w:eastAsia="hr-HR"/>
        </w:rPr>
        <w:t>ekonstrukcij</w:t>
      </w:r>
      <w:r>
        <w:rPr>
          <w:rFonts w:ascii="Times New Roman" w:hAnsi="Times New Roman" w:cs="Times New Roman"/>
          <w:bCs/>
          <w:sz w:val="24"/>
          <w:szCs w:val="24"/>
          <w:lang w:eastAsia="hr-HR"/>
        </w:rPr>
        <w:t>e</w:t>
      </w:r>
      <w:r w:rsidRPr="000475A7">
        <w:rPr>
          <w:rFonts w:ascii="Times New Roman" w:hAnsi="Times New Roman" w:cs="Times New Roman"/>
          <w:bCs/>
          <w:sz w:val="24"/>
          <w:szCs w:val="24"/>
          <w:lang w:eastAsia="hr-HR"/>
        </w:rPr>
        <w:t xml:space="preserve"> </w:t>
      </w:r>
      <w:r>
        <w:rPr>
          <w:rFonts w:ascii="Times New Roman" w:hAnsi="Times New Roman" w:cs="Times New Roman"/>
          <w:bCs/>
          <w:sz w:val="24"/>
          <w:szCs w:val="24"/>
          <w:lang w:eastAsia="hr-HR"/>
        </w:rPr>
        <w:t xml:space="preserve">i nabave namještaja i opreme </w:t>
      </w:r>
      <w:r w:rsidRPr="000475A7">
        <w:rPr>
          <w:rFonts w:ascii="Times New Roman" w:hAnsi="Times New Roman" w:cs="Times New Roman"/>
          <w:bCs/>
          <w:sz w:val="24"/>
          <w:szCs w:val="24"/>
          <w:lang w:eastAsia="hr-HR"/>
        </w:rPr>
        <w:t>Središnje pismohrane</w:t>
      </w:r>
      <w:r>
        <w:rPr>
          <w:rFonts w:ascii="Times New Roman" w:hAnsi="Times New Roman" w:cs="Times New Roman"/>
          <w:bCs/>
          <w:sz w:val="24"/>
          <w:szCs w:val="24"/>
          <w:lang w:eastAsia="hr-HR"/>
        </w:rPr>
        <w:t xml:space="preserve"> te je izrađena analiza digitalizacije građe. </w:t>
      </w:r>
    </w:p>
    <w:p w14:paraId="4EFF9B4F" w14:textId="77777777" w:rsidR="00941D90" w:rsidRDefault="00941D90" w:rsidP="00941D90">
      <w:pPr>
        <w:spacing w:after="0" w:line="240" w:lineRule="auto"/>
        <w:jc w:val="both"/>
        <w:rPr>
          <w:rFonts w:ascii="Times New Roman" w:hAnsi="Times New Roman" w:cs="Times New Roman"/>
          <w:sz w:val="24"/>
          <w:szCs w:val="24"/>
          <w:lang w:eastAsia="hr-HR"/>
        </w:rPr>
      </w:pPr>
      <w:r>
        <w:rPr>
          <w:rFonts w:ascii="Times New Roman" w:hAnsi="Times New Roman" w:cs="Times New Roman"/>
          <w:bCs/>
          <w:sz w:val="24"/>
          <w:szCs w:val="24"/>
          <w:lang w:eastAsia="hr-HR"/>
        </w:rPr>
        <w:t>U odnosu na r</w:t>
      </w:r>
      <w:r w:rsidRPr="000475A7">
        <w:rPr>
          <w:rFonts w:ascii="Times New Roman" w:hAnsi="Times New Roman" w:cs="Times New Roman"/>
          <w:bCs/>
          <w:sz w:val="24"/>
          <w:szCs w:val="24"/>
          <w:lang w:eastAsia="hr-HR"/>
        </w:rPr>
        <w:t>ekonstrukcij</w:t>
      </w:r>
      <w:r>
        <w:rPr>
          <w:rFonts w:ascii="Times New Roman" w:hAnsi="Times New Roman" w:cs="Times New Roman"/>
          <w:bCs/>
          <w:sz w:val="24"/>
          <w:szCs w:val="24"/>
          <w:lang w:eastAsia="hr-HR"/>
        </w:rPr>
        <w:t>e</w:t>
      </w:r>
      <w:r w:rsidRPr="000475A7">
        <w:rPr>
          <w:rFonts w:ascii="Times New Roman" w:hAnsi="Times New Roman" w:cs="Times New Roman"/>
          <w:bCs/>
          <w:sz w:val="24"/>
          <w:szCs w:val="24"/>
          <w:lang w:eastAsia="hr-HR"/>
        </w:rPr>
        <w:t xml:space="preserve"> Središnje pismohrane</w:t>
      </w:r>
      <w:r>
        <w:rPr>
          <w:rFonts w:ascii="Times New Roman" w:hAnsi="Times New Roman" w:cs="Times New Roman"/>
          <w:bCs/>
          <w:sz w:val="24"/>
          <w:szCs w:val="24"/>
          <w:lang w:eastAsia="hr-HR"/>
        </w:rPr>
        <w:t xml:space="preserve"> </w:t>
      </w:r>
      <w:r w:rsidRPr="000475A7">
        <w:rPr>
          <w:rFonts w:ascii="Times New Roman" w:hAnsi="Times New Roman" w:cs="Times New Roman"/>
          <w:sz w:val="24"/>
          <w:szCs w:val="24"/>
          <w:lang w:eastAsia="hr-HR"/>
        </w:rPr>
        <w:t>16. siječnja 2024. završen</w:t>
      </w:r>
      <w:r>
        <w:rPr>
          <w:rFonts w:ascii="Times New Roman" w:hAnsi="Times New Roman" w:cs="Times New Roman"/>
          <w:sz w:val="24"/>
          <w:szCs w:val="24"/>
          <w:lang w:eastAsia="hr-HR"/>
        </w:rPr>
        <w:t xml:space="preserve"> je</w:t>
      </w:r>
      <w:r w:rsidRPr="000475A7">
        <w:rPr>
          <w:rFonts w:ascii="Times New Roman" w:hAnsi="Times New Roman" w:cs="Times New Roman"/>
          <w:sz w:val="24"/>
          <w:szCs w:val="24"/>
          <w:lang w:eastAsia="hr-HR"/>
        </w:rPr>
        <w:t xml:space="preserve"> ugovor </w:t>
      </w:r>
      <w:r w:rsidRPr="000475A7">
        <w:rPr>
          <w:rFonts w:ascii="Times New Roman" w:hAnsi="Times New Roman" w:cs="Times New Roman"/>
          <w:sz w:val="24"/>
          <w:szCs w:val="24"/>
        </w:rPr>
        <w:t xml:space="preserve">za </w:t>
      </w:r>
      <w:r w:rsidRPr="000475A7">
        <w:rPr>
          <w:rFonts w:ascii="Times New Roman" w:hAnsi="Times New Roman" w:cs="Times New Roman"/>
          <w:bCs/>
          <w:sz w:val="24"/>
          <w:szCs w:val="24"/>
        </w:rPr>
        <w:t>nabavu</w:t>
      </w:r>
      <w:r w:rsidRPr="000475A7">
        <w:rPr>
          <w:rFonts w:ascii="Times New Roman" w:hAnsi="Times New Roman" w:cs="Times New Roman"/>
          <w:sz w:val="24"/>
          <w:szCs w:val="24"/>
        </w:rPr>
        <w:t xml:space="preserve"> radova rekonstrukcije za Središnju pismohranu </w:t>
      </w:r>
      <w:r w:rsidRPr="000475A7">
        <w:rPr>
          <w:rFonts w:ascii="Times New Roman" w:hAnsi="Times New Roman" w:cs="Times New Roman"/>
          <w:sz w:val="24"/>
          <w:szCs w:val="24"/>
          <w:lang w:eastAsia="hr-HR"/>
        </w:rPr>
        <w:t>s pripadajućim uslugama stručnog nadzora. Vrijednost ugovorenih radova iznosi 3.757.613,02 eura s PDV-om, dok je vrijednost ugovora za stručni nadzor 109.569,53 eura s PDV-om.</w:t>
      </w:r>
    </w:p>
    <w:p w14:paraId="3EF6096E" w14:textId="77777777" w:rsidR="00941D90" w:rsidRPr="000475A7" w:rsidRDefault="00941D90" w:rsidP="00941D90">
      <w:pPr>
        <w:spacing w:after="0" w:line="240" w:lineRule="auto"/>
        <w:jc w:val="both"/>
        <w:rPr>
          <w:rFonts w:ascii="Times New Roman" w:hAnsi="Times New Roman" w:cs="Times New Roman"/>
          <w:sz w:val="24"/>
          <w:szCs w:val="24"/>
          <w:lang w:eastAsia="hr-HR"/>
        </w:rPr>
      </w:pPr>
    </w:p>
    <w:p w14:paraId="7FD491BB" w14:textId="77777777" w:rsidR="00941D90" w:rsidRDefault="00941D90" w:rsidP="00941D90">
      <w:pPr>
        <w:spacing w:after="0" w:line="240" w:lineRule="auto"/>
        <w:jc w:val="both"/>
        <w:rPr>
          <w:rFonts w:ascii="Times New Roman" w:hAnsi="Times New Roman" w:cs="Times New Roman"/>
          <w:sz w:val="24"/>
          <w:szCs w:val="24"/>
          <w:lang w:eastAsia="hr-HR"/>
        </w:rPr>
      </w:pPr>
      <w:r>
        <w:rPr>
          <w:rFonts w:ascii="Times New Roman" w:hAnsi="Times New Roman" w:cs="Times New Roman"/>
          <w:sz w:val="24"/>
          <w:szCs w:val="24"/>
          <w:lang w:eastAsia="hr-HR"/>
        </w:rPr>
        <w:t xml:space="preserve">U odnosu na </w:t>
      </w:r>
      <w:r>
        <w:rPr>
          <w:rFonts w:ascii="Times New Roman" w:hAnsi="Times New Roman" w:cs="Times New Roman"/>
          <w:bCs/>
          <w:sz w:val="24"/>
          <w:szCs w:val="24"/>
          <w:lang w:eastAsia="hr-HR"/>
        </w:rPr>
        <w:t>n</w:t>
      </w:r>
      <w:r w:rsidRPr="00E46FAE">
        <w:rPr>
          <w:rFonts w:ascii="Times New Roman" w:hAnsi="Times New Roman" w:cs="Times New Roman"/>
          <w:bCs/>
          <w:sz w:val="24"/>
          <w:szCs w:val="24"/>
          <w:lang w:eastAsia="hr-HR"/>
        </w:rPr>
        <w:t>abav</w:t>
      </w:r>
      <w:r w:rsidR="00242363">
        <w:rPr>
          <w:rFonts w:ascii="Times New Roman" w:hAnsi="Times New Roman" w:cs="Times New Roman"/>
          <w:bCs/>
          <w:sz w:val="24"/>
          <w:szCs w:val="24"/>
          <w:lang w:eastAsia="hr-HR"/>
        </w:rPr>
        <w:t>u</w:t>
      </w:r>
      <w:r w:rsidRPr="00E46FAE">
        <w:rPr>
          <w:rFonts w:ascii="Times New Roman" w:hAnsi="Times New Roman" w:cs="Times New Roman"/>
          <w:bCs/>
          <w:sz w:val="24"/>
          <w:szCs w:val="24"/>
          <w:lang w:eastAsia="hr-HR"/>
        </w:rPr>
        <w:t xml:space="preserve"> namještaja i opreme</w:t>
      </w:r>
      <w:r w:rsidRPr="00B7192D">
        <w:rPr>
          <w:rFonts w:ascii="Times New Roman" w:hAnsi="Times New Roman" w:cs="Times New Roman"/>
          <w:bCs/>
          <w:sz w:val="24"/>
          <w:szCs w:val="24"/>
          <w:lang w:eastAsia="hr-HR"/>
        </w:rPr>
        <w:t xml:space="preserve">: </w:t>
      </w:r>
      <w:r>
        <w:rPr>
          <w:rFonts w:ascii="Times New Roman" w:hAnsi="Times New Roman" w:cs="Times New Roman"/>
          <w:sz w:val="24"/>
          <w:szCs w:val="24"/>
          <w:lang w:eastAsia="hr-HR"/>
        </w:rPr>
        <w:t xml:space="preserve">16. siječnja 2024. godine, završen ugovor za nabavu </w:t>
      </w:r>
      <w:r>
        <w:rPr>
          <w:rFonts w:ascii="Times New Roman" w:hAnsi="Times New Roman" w:cs="Times New Roman"/>
          <w:bCs/>
          <w:spacing w:val="-2"/>
          <w:sz w:val="24"/>
          <w:szCs w:val="24"/>
        </w:rPr>
        <w:t>namještaja i opreme za Središnju pismohranu broj nabave: MOJ/ILAS AF-A1.6A/NCB/23/89</w:t>
      </w:r>
      <w:r>
        <w:rPr>
          <w:rFonts w:ascii="Times New Roman" w:hAnsi="Times New Roman" w:cs="Times New Roman"/>
          <w:sz w:val="24"/>
          <w:szCs w:val="24"/>
          <w:lang w:eastAsia="hr-HR"/>
        </w:rPr>
        <w:t>. Vrijednost ugovora iznosi 739.933,75 eura, uključujući PDV.</w:t>
      </w:r>
    </w:p>
    <w:p w14:paraId="18E7ABCC" w14:textId="77777777" w:rsidR="00941D90" w:rsidRDefault="00941D90" w:rsidP="00941D90">
      <w:pPr>
        <w:spacing w:after="0" w:line="240" w:lineRule="auto"/>
        <w:jc w:val="both"/>
        <w:rPr>
          <w:rFonts w:ascii="Times New Roman" w:hAnsi="Times New Roman" w:cs="Times New Roman"/>
          <w:sz w:val="24"/>
          <w:szCs w:val="24"/>
          <w:lang w:eastAsia="hr-HR"/>
        </w:rPr>
      </w:pPr>
    </w:p>
    <w:p w14:paraId="0AB66424" w14:textId="77777777" w:rsidR="00941D90" w:rsidRDefault="00941D90" w:rsidP="00941D90">
      <w:pPr>
        <w:spacing w:after="0" w:line="240" w:lineRule="auto"/>
        <w:jc w:val="both"/>
        <w:rPr>
          <w:rFonts w:ascii="Times New Roman" w:hAnsi="Times New Roman" w:cs="Times New Roman"/>
          <w:sz w:val="24"/>
          <w:szCs w:val="24"/>
          <w:lang w:eastAsia="hr-HR"/>
        </w:rPr>
      </w:pPr>
      <w:r>
        <w:rPr>
          <w:rFonts w:ascii="Times New Roman" w:hAnsi="Times New Roman" w:cs="Times New Roman"/>
          <w:sz w:val="24"/>
          <w:szCs w:val="24"/>
          <w:lang w:eastAsia="hr-HR"/>
        </w:rPr>
        <w:t>P</w:t>
      </w:r>
      <w:r w:rsidRPr="00B61A3D">
        <w:rPr>
          <w:rFonts w:ascii="Times New Roman" w:hAnsi="Times New Roman" w:cs="Times New Roman"/>
          <w:sz w:val="24"/>
          <w:szCs w:val="24"/>
          <w:lang w:eastAsia="hr-HR"/>
        </w:rPr>
        <w:t>aralelno s građevinskim radovima, stručnim nadzorom i nabavom namještaja i opreme, 31. prosinca 2023. dovršena je analiz</w:t>
      </w:r>
      <w:r>
        <w:rPr>
          <w:rFonts w:ascii="Times New Roman" w:hAnsi="Times New Roman" w:cs="Times New Roman"/>
          <w:sz w:val="24"/>
          <w:szCs w:val="24"/>
          <w:lang w:eastAsia="hr-HR"/>
        </w:rPr>
        <w:t>a</w:t>
      </w:r>
      <w:r w:rsidRPr="00B61A3D">
        <w:rPr>
          <w:rFonts w:ascii="Times New Roman" w:hAnsi="Times New Roman" w:cs="Times New Roman"/>
          <w:sz w:val="24"/>
          <w:szCs w:val="24"/>
          <w:lang w:eastAsia="hr-HR"/>
        </w:rPr>
        <w:t xml:space="preserve"> stanja digitalizacije građe </w:t>
      </w:r>
      <w:r>
        <w:rPr>
          <w:rFonts w:ascii="Times New Roman" w:hAnsi="Times New Roman" w:cs="Times New Roman"/>
          <w:sz w:val="24"/>
          <w:szCs w:val="24"/>
          <w:lang w:eastAsia="hr-HR"/>
        </w:rPr>
        <w:t xml:space="preserve">zemljišnih knjiga </w:t>
      </w:r>
      <w:r w:rsidRPr="00B61A3D">
        <w:rPr>
          <w:rFonts w:ascii="Times New Roman" w:hAnsi="Times New Roman" w:cs="Times New Roman"/>
          <w:sz w:val="24"/>
          <w:szCs w:val="24"/>
          <w:lang w:eastAsia="hr-HR"/>
        </w:rPr>
        <w:t xml:space="preserve">i izrada akcijskog plana za uspostavu </w:t>
      </w:r>
      <w:r>
        <w:rPr>
          <w:rFonts w:ascii="Times New Roman" w:hAnsi="Times New Roman" w:cs="Times New Roman"/>
          <w:sz w:val="24"/>
          <w:szCs w:val="24"/>
          <w:lang w:eastAsia="hr-HR"/>
        </w:rPr>
        <w:t>S</w:t>
      </w:r>
      <w:r w:rsidRPr="00B61A3D">
        <w:rPr>
          <w:rFonts w:ascii="Times New Roman" w:hAnsi="Times New Roman" w:cs="Times New Roman"/>
          <w:sz w:val="24"/>
          <w:szCs w:val="24"/>
          <w:lang w:eastAsia="hr-HR"/>
        </w:rPr>
        <w:t xml:space="preserve">redišnje pismohrane na lokaciji Gospić, Ugovora za savjetničke usluge, </w:t>
      </w:r>
      <w:r w:rsidRPr="00B61A3D">
        <w:rPr>
          <w:rFonts w:ascii="Times New Roman" w:hAnsi="Times New Roman" w:cs="Times New Roman"/>
          <w:bCs/>
          <w:spacing w:val="-2"/>
          <w:sz w:val="24"/>
          <w:szCs w:val="24"/>
        </w:rPr>
        <w:t xml:space="preserve">broj nabave: </w:t>
      </w:r>
      <w:r w:rsidRPr="00B61A3D">
        <w:rPr>
          <w:rFonts w:ascii="Times New Roman" w:hAnsi="Times New Roman" w:cs="Times New Roman"/>
          <w:sz w:val="24"/>
          <w:szCs w:val="24"/>
          <w:lang w:eastAsia="hr-HR"/>
        </w:rPr>
        <w:t xml:space="preserve"> MOJPA/ILAS AF-A1.7/IC/23/87. Ova aktivnost obuhvaća organizacijske, logističke i informatičke aspekte uspješnog preseljenja i budućeg funkcioniranja pismohrane. Vrijednost ugovora iznosi 10.000,00 eura, uključujući PDV.</w:t>
      </w:r>
    </w:p>
    <w:p w14:paraId="122C60F1" w14:textId="77777777" w:rsidR="00941D90" w:rsidRPr="00B61A3D" w:rsidRDefault="00941D90" w:rsidP="00941D90">
      <w:pPr>
        <w:spacing w:after="0" w:line="240" w:lineRule="auto"/>
        <w:jc w:val="both"/>
        <w:rPr>
          <w:rFonts w:ascii="Times New Roman" w:hAnsi="Times New Roman" w:cs="Times New Roman"/>
          <w:b/>
          <w:sz w:val="24"/>
          <w:szCs w:val="24"/>
          <w:lang w:eastAsia="hr-HR"/>
        </w:rPr>
      </w:pPr>
    </w:p>
    <w:p w14:paraId="4B8FC94E" w14:textId="77777777" w:rsidR="00941D90" w:rsidRDefault="00941D90" w:rsidP="00941D90">
      <w:pPr>
        <w:spacing w:after="0" w:line="240" w:lineRule="auto"/>
        <w:jc w:val="both"/>
        <w:rPr>
          <w:rFonts w:ascii="Times New Roman" w:hAnsi="Times New Roman" w:cs="Times New Roman"/>
          <w:sz w:val="24"/>
          <w:szCs w:val="24"/>
          <w:lang w:eastAsia="hr-HR"/>
        </w:rPr>
      </w:pPr>
      <w:r w:rsidRPr="000D2284">
        <w:rPr>
          <w:rFonts w:ascii="Times New Roman" w:hAnsi="Times New Roman" w:cs="Times New Roman"/>
          <w:bCs/>
          <w:sz w:val="24"/>
          <w:szCs w:val="24"/>
        </w:rPr>
        <w:t>Planirane aktivnosti</w:t>
      </w:r>
      <w:r>
        <w:rPr>
          <w:rFonts w:ascii="Times New Roman" w:hAnsi="Times New Roman" w:cs="Times New Roman"/>
          <w:sz w:val="24"/>
          <w:szCs w:val="24"/>
        </w:rPr>
        <w:t xml:space="preserve"> u okviru novog Projekta Integriranih usluga zemljišne administracije i pravosuđa (P180605) su unutar </w:t>
      </w:r>
      <w:proofErr w:type="spellStart"/>
      <w:r w:rsidRPr="00B3603A">
        <w:rPr>
          <w:rFonts w:ascii="Times New Roman" w:hAnsi="Times New Roman" w:cs="Times New Roman"/>
          <w:bCs/>
          <w:sz w:val="24"/>
          <w:szCs w:val="24"/>
          <w:lang w:eastAsia="hr-HR"/>
        </w:rPr>
        <w:t>Podkomponent</w:t>
      </w:r>
      <w:r>
        <w:rPr>
          <w:rFonts w:ascii="Times New Roman" w:hAnsi="Times New Roman" w:cs="Times New Roman"/>
          <w:bCs/>
          <w:sz w:val="24"/>
          <w:szCs w:val="24"/>
          <w:lang w:eastAsia="hr-HR"/>
        </w:rPr>
        <w:t>e</w:t>
      </w:r>
      <w:proofErr w:type="spellEnd"/>
      <w:r w:rsidRPr="00B3603A">
        <w:rPr>
          <w:rFonts w:ascii="Times New Roman" w:hAnsi="Times New Roman" w:cs="Times New Roman"/>
          <w:bCs/>
          <w:sz w:val="24"/>
          <w:szCs w:val="24"/>
          <w:lang w:eastAsia="hr-HR"/>
        </w:rPr>
        <w:t xml:space="preserve"> A.1. Digitalizacija zemljišnoknjižnih i sudskih spisa (6 milijuna </w:t>
      </w:r>
      <w:r>
        <w:rPr>
          <w:rFonts w:ascii="Times New Roman" w:hAnsi="Times New Roman" w:cs="Times New Roman"/>
          <w:bCs/>
          <w:sz w:val="24"/>
          <w:szCs w:val="24"/>
          <w:lang w:eastAsia="hr-HR"/>
        </w:rPr>
        <w:t>eura</w:t>
      </w:r>
      <w:r w:rsidRPr="00B3603A">
        <w:rPr>
          <w:rFonts w:ascii="Times New Roman" w:hAnsi="Times New Roman" w:cs="Times New Roman"/>
          <w:bCs/>
          <w:sz w:val="24"/>
          <w:szCs w:val="24"/>
          <w:lang w:eastAsia="hr-HR"/>
        </w:rPr>
        <w:t>)</w:t>
      </w:r>
      <w:r>
        <w:rPr>
          <w:rFonts w:ascii="Times New Roman" w:hAnsi="Times New Roman" w:cs="Times New Roman"/>
          <w:bCs/>
          <w:sz w:val="24"/>
          <w:szCs w:val="24"/>
          <w:lang w:eastAsia="hr-HR"/>
        </w:rPr>
        <w:t xml:space="preserve"> koja obuhvaća</w:t>
      </w:r>
      <w:r>
        <w:rPr>
          <w:rFonts w:ascii="Times New Roman" w:hAnsi="Times New Roman" w:cs="Times New Roman"/>
          <w:sz w:val="24"/>
          <w:szCs w:val="24"/>
          <w:lang w:eastAsia="hr-HR"/>
        </w:rPr>
        <w:t>: (i) obnovu i digitalizaciju dodatne 494 oštećene zemljišne knjige, (ii) skeniranje i indeksiranje preostalih glavnih zemljišnih knjiga i zbirke isprava te prijevoz u Gospić, (iii) angažiranje operatera radi  skeniranja u Središnjoj pismohrani radi digitaliziranja zbirki isprava na zahtjev i (iv) nabava hardvera i softvera za potporu IT i poslovnim procesima digitalnog arhiva.</w:t>
      </w:r>
    </w:p>
    <w:p w14:paraId="662A8150" w14:textId="77777777" w:rsidR="00941D90" w:rsidRDefault="00941D90" w:rsidP="00941D90">
      <w:pPr>
        <w:spacing w:after="0" w:line="240" w:lineRule="auto"/>
        <w:jc w:val="both"/>
        <w:rPr>
          <w:rFonts w:ascii="Times New Roman" w:hAnsi="Times New Roman" w:cs="Times New Roman"/>
          <w:sz w:val="24"/>
          <w:szCs w:val="24"/>
          <w:lang w:eastAsia="hr-HR"/>
        </w:rPr>
      </w:pPr>
    </w:p>
    <w:p w14:paraId="07AFBAF3" w14:textId="77777777" w:rsidR="00941D90" w:rsidRDefault="00941D90" w:rsidP="00941D90">
      <w:pPr>
        <w:spacing w:after="0" w:line="240" w:lineRule="auto"/>
        <w:jc w:val="both"/>
        <w:rPr>
          <w:rFonts w:ascii="Times New Roman" w:hAnsi="Times New Roman" w:cs="Times New Roman"/>
          <w:sz w:val="24"/>
          <w:szCs w:val="24"/>
        </w:rPr>
      </w:pPr>
      <w:r>
        <w:rPr>
          <w:rFonts w:ascii="Times New Roman" w:hAnsi="Times New Roman" w:cs="Times New Roman"/>
          <w:bCs/>
          <w:sz w:val="24"/>
          <w:szCs w:val="24"/>
          <w:lang w:eastAsia="hr-HR"/>
        </w:rPr>
        <w:t>Ukazujemo da su na</w:t>
      </w:r>
      <w:r>
        <w:rPr>
          <w:rFonts w:ascii="Times New Roman" w:hAnsi="Times New Roman" w:cs="Times New Roman"/>
          <w:sz w:val="24"/>
          <w:szCs w:val="24"/>
          <w:lang w:eastAsia="hr-HR"/>
        </w:rPr>
        <w:t xml:space="preserve"> 70 zemljišnoknjižnih odjela, glavne zemljišne knjige skenirane i indeksirane u okviru projekta financiranog sredstvima EU-a te se podaci mogu dohvatiti elektroničkim putem.</w:t>
      </w:r>
    </w:p>
    <w:p w14:paraId="7BA3AA6E" w14:textId="77777777" w:rsidR="00941D90" w:rsidRDefault="00941D90" w:rsidP="00941D90">
      <w:pPr>
        <w:spacing w:after="0"/>
        <w:jc w:val="both"/>
        <w:rPr>
          <w:rFonts w:ascii="Times New Roman" w:hAnsi="Times New Roman" w:cs="Times New Roman"/>
          <w:sz w:val="24"/>
          <w:szCs w:val="24"/>
        </w:rPr>
      </w:pPr>
    </w:p>
    <w:p w14:paraId="50CE39F7" w14:textId="77777777" w:rsidR="00941D90" w:rsidRPr="00941D90" w:rsidRDefault="00941D90" w:rsidP="00941D90">
      <w:pPr>
        <w:spacing w:after="0" w:line="240" w:lineRule="auto"/>
        <w:jc w:val="both"/>
        <w:rPr>
          <w:rFonts w:ascii="Times New Roman" w:eastAsia="Times New Roman" w:hAnsi="Times New Roman"/>
          <w:b/>
          <w:color w:val="000000" w:themeColor="text1"/>
          <w:sz w:val="24"/>
          <w:szCs w:val="24"/>
          <w:lang w:eastAsia="hr-HR"/>
        </w:rPr>
      </w:pPr>
      <w:bookmarkStart w:id="16" w:name="_Hlk170886403"/>
      <w:r w:rsidRPr="00941D90">
        <w:rPr>
          <w:rFonts w:ascii="Times New Roman" w:eastAsia="Times New Roman" w:hAnsi="Times New Roman"/>
          <w:b/>
          <w:color w:val="000000" w:themeColor="text1"/>
          <w:sz w:val="24"/>
          <w:szCs w:val="24"/>
          <w:lang w:eastAsia="hr-HR"/>
        </w:rPr>
        <w:t>IV. RAZLIKE IZMEĐU RJEŠENJA KOJA SE PREDLAŽU KONAČNIM PRIJEDLOGOM ZAKONA U ODNOSU NA RJEŠENJA IZ PRIJEDLOGA ZAKONA</w:t>
      </w:r>
    </w:p>
    <w:p w14:paraId="1292AA40" w14:textId="77777777" w:rsidR="004B1DE7" w:rsidRDefault="004B1DE7" w:rsidP="00DD1963">
      <w:pPr>
        <w:spacing w:after="0" w:line="240" w:lineRule="auto"/>
        <w:jc w:val="both"/>
        <w:rPr>
          <w:rFonts w:ascii="Times New Roman" w:hAnsi="Times New Roman"/>
          <w:b/>
          <w:bCs/>
          <w:sz w:val="24"/>
          <w:szCs w:val="24"/>
        </w:rPr>
      </w:pPr>
    </w:p>
    <w:p w14:paraId="1F9A13D9" w14:textId="77777777" w:rsidR="00EF5C2B" w:rsidRPr="009535DF" w:rsidRDefault="00EF5C2B" w:rsidP="00EF5C2B">
      <w:pPr>
        <w:spacing w:line="252" w:lineRule="auto"/>
        <w:jc w:val="both"/>
        <w:rPr>
          <w:rFonts w:ascii="Times New Roman" w:hAnsi="Times New Roman" w:cs="Calibri"/>
          <w:sz w:val="24"/>
          <w:szCs w:val="24"/>
        </w:rPr>
      </w:pPr>
      <w:r w:rsidRPr="009535DF">
        <w:rPr>
          <w:rFonts w:ascii="Times New Roman" w:hAnsi="Times New Roman" w:cs="Calibri"/>
          <w:sz w:val="24"/>
          <w:szCs w:val="24"/>
        </w:rPr>
        <w:t xml:space="preserve">U Hrvatskome saboru nakon rasprave o Prijedlogu </w:t>
      </w:r>
      <w:r w:rsidRPr="009535DF">
        <w:rPr>
          <w:rFonts w:ascii="Times New Roman" w:hAnsi="Times New Roman"/>
          <w:sz w:val="24"/>
          <w:szCs w:val="24"/>
          <w:lang w:eastAsia="ja-JP"/>
        </w:rPr>
        <w:t>zakona o izmjenama i dopunama Zakona o zemljišnim knjigama</w:t>
      </w:r>
      <w:r w:rsidRPr="009535DF">
        <w:rPr>
          <w:rFonts w:ascii="Times New Roman" w:hAnsi="Times New Roman" w:cs="Calibri"/>
          <w:sz w:val="24"/>
          <w:szCs w:val="24"/>
        </w:rPr>
        <w:t>, na sjednici održanoj 21. lipnja 2024. godine, donesen je Zaključak kojim se prihvaća</w:t>
      </w:r>
      <w:r w:rsidRPr="009535DF">
        <w:rPr>
          <w:rFonts w:cs="Calibri"/>
          <w:sz w:val="24"/>
          <w:szCs w:val="24"/>
        </w:rPr>
        <w:t xml:space="preserve"> </w:t>
      </w:r>
      <w:r w:rsidRPr="009535DF">
        <w:rPr>
          <w:rFonts w:ascii="Times New Roman" w:hAnsi="Times New Roman" w:cs="Calibri"/>
          <w:sz w:val="24"/>
          <w:szCs w:val="24"/>
        </w:rPr>
        <w:t>Prijedlog te se sve primjedbe, prijedlozi i mišljenja izneseni u raspravi upućuju predlagatelju radi pripreme Konačnog prijedloga zakona o izmjenama i dopunama Zakona o zemljišnim knjigama.</w:t>
      </w:r>
    </w:p>
    <w:p w14:paraId="74F820F4" w14:textId="77777777" w:rsidR="00EF5C2B" w:rsidRPr="009535DF" w:rsidRDefault="00EF5C2B" w:rsidP="00EF5C2B">
      <w:pPr>
        <w:spacing w:after="0" w:line="252" w:lineRule="auto"/>
        <w:jc w:val="both"/>
        <w:rPr>
          <w:rFonts w:ascii="Times New Roman" w:hAnsi="Times New Roman" w:cs="Calibri"/>
          <w:sz w:val="24"/>
          <w:szCs w:val="24"/>
        </w:rPr>
      </w:pPr>
      <w:r w:rsidRPr="009535DF">
        <w:rPr>
          <w:rFonts w:ascii="Times New Roman" w:hAnsi="Times New Roman" w:cs="Calibri"/>
          <w:sz w:val="24"/>
          <w:szCs w:val="24"/>
        </w:rPr>
        <w:t xml:space="preserve">Razlike između rješenja koja se predlažu Konačnim prijedlogom zakona o izmjenama i dopunama Zakona o zemljišnim knjigama u odnosu na rješenja iz </w:t>
      </w:r>
      <w:r w:rsidR="00B46B0B">
        <w:rPr>
          <w:rFonts w:ascii="Times New Roman" w:hAnsi="Times New Roman" w:cs="Calibri"/>
          <w:sz w:val="24"/>
          <w:szCs w:val="24"/>
        </w:rPr>
        <w:t>P</w:t>
      </w:r>
      <w:r w:rsidRPr="009535DF">
        <w:rPr>
          <w:rFonts w:ascii="Times New Roman" w:hAnsi="Times New Roman" w:cs="Calibri"/>
          <w:sz w:val="24"/>
          <w:szCs w:val="24"/>
        </w:rPr>
        <w:t xml:space="preserve">rijedloga zakona su manje jezične i </w:t>
      </w:r>
      <w:proofErr w:type="spellStart"/>
      <w:r w:rsidRPr="009535DF">
        <w:rPr>
          <w:rFonts w:ascii="Times New Roman" w:hAnsi="Times New Roman" w:cs="Calibri"/>
          <w:sz w:val="24"/>
          <w:szCs w:val="24"/>
        </w:rPr>
        <w:t>nomotehničke</w:t>
      </w:r>
      <w:proofErr w:type="spellEnd"/>
      <w:r w:rsidRPr="009535DF">
        <w:rPr>
          <w:rFonts w:ascii="Times New Roman" w:hAnsi="Times New Roman" w:cs="Calibri"/>
          <w:sz w:val="24"/>
          <w:szCs w:val="24"/>
        </w:rPr>
        <w:t xml:space="preserve"> izmjene u skladu s danim primjedbama </w:t>
      </w:r>
      <w:r w:rsidRPr="009535DF">
        <w:rPr>
          <w:rFonts w:ascii="Times New Roman" w:hAnsi="Times New Roman" w:cs="Calibri"/>
          <w:bCs/>
          <w:sz w:val="24"/>
          <w:szCs w:val="24"/>
        </w:rPr>
        <w:t>Odbora za zakonodavstvo Hrvatskog sabora</w:t>
      </w:r>
      <w:r w:rsidRPr="009535DF">
        <w:rPr>
          <w:rFonts w:ascii="Times New Roman" w:hAnsi="Times New Roman" w:cs="Calibri"/>
          <w:sz w:val="24"/>
          <w:szCs w:val="24"/>
        </w:rPr>
        <w:t xml:space="preserve"> u člancima </w:t>
      </w:r>
      <w:r>
        <w:rPr>
          <w:rFonts w:ascii="Times New Roman" w:hAnsi="Times New Roman" w:cs="Times New Roman"/>
          <w:bCs/>
          <w:color w:val="000000"/>
          <w:sz w:val="24"/>
          <w:szCs w:val="24"/>
          <w:lang w:eastAsia="hr-HR"/>
        </w:rPr>
        <w:t>3., 4., 6., 15., 18., 19., 21., 23., 25., 26., 27., 28., 33., 49., 50. i 52</w:t>
      </w:r>
      <w:r w:rsidRPr="009535DF">
        <w:rPr>
          <w:rFonts w:ascii="Times New Roman" w:hAnsi="Times New Roman" w:cs="Calibri"/>
          <w:sz w:val="24"/>
          <w:szCs w:val="24"/>
        </w:rPr>
        <w:t xml:space="preserve">. </w:t>
      </w:r>
    </w:p>
    <w:p w14:paraId="6E152886" w14:textId="77777777" w:rsidR="00B44BAF" w:rsidRDefault="00B44BAF" w:rsidP="00EF5C2B">
      <w:pPr>
        <w:spacing w:after="0" w:line="252" w:lineRule="auto"/>
        <w:jc w:val="both"/>
        <w:rPr>
          <w:rFonts w:ascii="Times New Roman" w:hAnsi="Times New Roman" w:cs="Calibri"/>
          <w:sz w:val="24"/>
          <w:szCs w:val="24"/>
        </w:rPr>
      </w:pPr>
    </w:p>
    <w:p w14:paraId="3CC08E7F" w14:textId="04DABBA8" w:rsidR="00EF5C2B" w:rsidRPr="00B44BAF" w:rsidRDefault="00B44BAF" w:rsidP="00EF5C2B">
      <w:pPr>
        <w:spacing w:after="0" w:line="252" w:lineRule="auto"/>
        <w:jc w:val="both"/>
        <w:rPr>
          <w:rFonts w:ascii="Times New Roman" w:hAnsi="Times New Roman" w:cs="Calibri"/>
          <w:sz w:val="24"/>
          <w:szCs w:val="24"/>
        </w:rPr>
      </w:pPr>
      <w:proofErr w:type="spellStart"/>
      <w:r w:rsidRPr="00B44BAF">
        <w:rPr>
          <w:rFonts w:ascii="Times New Roman" w:hAnsi="Times New Roman" w:cs="Calibri"/>
          <w:sz w:val="24"/>
          <w:szCs w:val="24"/>
        </w:rPr>
        <w:t>Nomotehnički</w:t>
      </w:r>
      <w:proofErr w:type="spellEnd"/>
      <w:r w:rsidRPr="00B44BAF">
        <w:rPr>
          <w:rFonts w:ascii="Times New Roman" w:hAnsi="Times New Roman" w:cs="Calibri"/>
          <w:sz w:val="24"/>
          <w:szCs w:val="24"/>
        </w:rPr>
        <w:t xml:space="preserve"> su dorađeni i članci </w:t>
      </w:r>
      <w:r>
        <w:rPr>
          <w:rFonts w:ascii="Times New Roman" w:hAnsi="Times New Roman" w:cs="Calibri"/>
          <w:sz w:val="24"/>
          <w:szCs w:val="24"/>
        </w:rPr>
        <w:t>25.</w:t>
      </w:r>
      <w:r w:rsidR="00EB4E9A">
        <w:rPr>
          <w:rFonts w:ascii="Times New Roman" w:hAnsi="Times New Roman" w:cs="Calibri"/>
          <w:sz w:val="24"/>
          <w:szCs w:val="24"/>
        </w:rPr>
        <w:t>,</w:t>
      </w:r>
      <w:r w:rsidR="0067747C">
        <w:rPr>
          <w:rFonts w:ascii="Times New Roman" w:hAnsi="Times New Roman" w:cs="Calibri"/>
          <w:sz w:val="24"/>
          <w:szCs w:val="24"/>
        </w:rPr>
        <w:t xml:space="preserve"> </w:t>
      </w:r>
      <w:r>
        <w:rPr>
          <w:rFonts w:ascii="Times New Roman" w:hAnsi="Times New Roman" w:cs="Calibri"/>
          <w:sz w:val="24"/>
          <w:szCs w:val="24"/>
        </w:rPr>
        <w:t>27</w:t>
      </w:r>
      <w:r w:rsidR="0067747C">
        <w:rPr>
          <w:rFonts w:ascii="Times New Roman" w:hAnsi="Times New Roman" w:cs="Calibri"/>
          <w:sz w:val="24"/>
          <w:szCs w:val="24"/>
        </w:rPr>
        <w:t>.</w:t>
      </w:r>
      <w:r w:rsidR="00C06087">
        <w:rPr>
          <w:rFonts w:ascii="Times New Roman" w:hAnsi="Times New Roman" w:cs="Calibri"/>
          <w:sz w:val="24"/>
          <w:szCs w:val="24"/>
        </w:rPr>
        <w:t>, 35., 37., 39., 44., 47.</w:t>
      </w:r>
      <w:r w:rsidR="00EB4E9A">
        <w:rPr>
          <w:rFonts w:ascii="Times New Roman" w:hAnsi="Times New Roman" w:cs="Calibri"/>
          <w:sz w:val="24"/>
          <w:szCs w:val="24"/>
        </w:rPr>
        <w:t xml:space="preserve"> i 51.</w:t>
      </w:r>
      <w:r>
        <w:rPr>
          <w:rFonts w:ascii="Times New Roman" w:hAnsi="Times New Roman" w:cs="Calibri"/>
          <w:sz w:val="24"/>
          <w:szCs w:val="24"/>
        </w:rPr>
        <w:t xml:space="preserve"> Konačnog prijedloga zakona</w:t>
      </w:r>
      <w:r w:rsidR="0067747C">
        <w:rPr>
          <w:rFonts w:ascii="Times New Roman" w:hAnsi="Times New Roman" w:cs="Calibri"/>
          <w:sz w:val="24"/>
          <w:szCs w:val="24"/>
        </w:rPr>
        <w:t>.</w:t>
      </w:r>
    </w:p>
    <w:p w14:paraId="422774AE" w14:textId="77777777" w:rsidR="00B44BAF" w:rsidRDefault="00B44BAF" w:rsidP="00EF5C2B">
      <w:pPr>
        <w:spacing w:after="0" w:line="252" w:lineRule="auto"/>
        <w:jc w:val="both"/>
        <w:rPr>
          <w:rFonts w:ascii="Times New Roman" w:hAnsi="Times New Roman" w:cs="Calibri"/>
          <w:sz w:val="24"/>
          <w:szCs w:val="24"/>
        </w:rPr>
      </w:pPr>
    </w:p>
    <w:p w14:paraId="7EB4092E" w14:textId="77777777" w:rsidR="00EF5C2B" w:rsidRPr="007E117C" w:rsidRDefault="00EF5C2B" w:rsidP="00EF5C2B">
      <w:pPr>
        <w:spacing w:after="0" w:line="252" w:lineRule="auto"/>
        <w:jc w:val="both"/>
        <w:rPr>
          <w:rFonts w:ascii="Times New Roman" w:hAnsi="Times New Roman" w:cs="Calibri"/>
          <w:sz w:val="24"/>
          <w:szCs w:val="24"/>
        </w:rPr>
      </w:pPr>
      <w:r w:rsidRPr="007E117C">
        <w:rPr>
          <w:rFonts w:ascii="Times New Roman" w:hAnsi="Times New Roman" w:cs="Calibri"/>
          <w:sz w:val="24"/>
          <w:szCs w:val="24"/>
        </w:rPr>
        <w:t>Radi dodavanja novog članka 15. te brisanja članka 31. došlo je do renumeracije od članka 15. do 31. Konačnog prijedloga zakona.</w:t>
      </w:r>
    </w:p>
    <w:p w14:paraId="5BD11EF9" w14:textId="77777777" w:rsidR="00EF5C2B" w:rsidRDefault="00EF5C2B" w:rsidP="00EF5C2B">
      <w:pPr>
        <w:spacing w:after="0" w:line="240" w:lineRule="auto"/>
        <w:jc w:val="both"/>
        <w:rPr>
          <w:rFonts w:ascii="Times New Roman" w:hAnsi="Times New Roman"/>
          <w:b/>
          <w:bCs/>
          <w:sz w:val="24"/>
          <w:szCs w:val="24"/>
        </w:rPr>
      </w:pPr>
    </w:p>
    <w:p w14:paraId="009E1AA4" w14:textId="77777777" w:rsidR="00EF5C2B" w:rsidRPr="002D6F20" w:rsidRDefault="00EF5C2B" w:rsidP="00EF5C2B">
      <w:pPr>
        <w:pStyle w:val="NoSpacing"/>
        <w:jc w:val="both"/>
        <w:rPr>
          <w:rFonts w:ascii="Times New Roman" w:hAnsi="Times New Roman" w:cs="Times New Roman"/>
          <w:bCs/>
          <w:color w:val="000000"/>
          <w:sz w:val="24"/>
          <w:szCs w:val="24"/>
          <w:lang w:eastAsia="hr-HR"/>
        </w:rPr>
      </w:pPr>
      <w:bookmarkStart w:id="17" w:name="_Hlk111536818"/>
      <w:r w:rsidRPr="002D6F20">
        <w:rPr>
          <w:rFonts w:ascii="Times New Roman" w:hAnsi="Times New Roman" w:cs="Times New Roman"/>
          <w:bCs/>
          <w:color w:val="000000"/>
          <w:sz w:val="24"/>
          <w:szCs w:val="24"/>
          <w:lang w:eastAsia="hr-HR"/>
        </w:rPr>
        <w:lastRenderedPageBreak/>
        <w:t>Dodan je novi članak 15. Konačnog prijedloga zakona kojim je promijenjen članak 139. Zakona o zemljišnim knjigama kojim se propisuje način dostave pravnim osobama</w:t>
      </w:r>
      <w:r w:rsidR="00263377">
        <w:rPr>
          <w:rFonts w:ascii="Times New Roman" w:hAnsi="Times New Roman" w:cs="Times New Roman"/>
          <w:bCs/>
          <w:color w:val="000000"/>
          <w:sz w:val="24"/>
          <w:szCs w:val="24"/>
          <w:lang w:eastAsia="hr-HR"/>
        </w:rPr>
        <w:t xml:space="preserve"> na način da se dostava usklađuje s odredbama Zakona o parničnom postupku</w:t>
      </w:r>
      <w:r w:rsidRPr="002D6F20">
        <w:rPr>
          <w:rFonts w:ascii="Times New Roman" w:hAnsi="Times New Roman" w:cs="Times New Roman"/>
          <w:bCs/>
          <w:color w:val="000000"/>
          <w:sz w:val="24"/>
          <w:szCs w:val="24"/>
          <w:lang w:eastAsia="hr-HR"/>
        </w:rPr>
        <w:t>.</w:t>
      </w:r>
    </w:p>
    <w:p w14:paraId="4C70B36F" w14:textId="77777777" w:rsidR="00EF5C2B" w:rsidRDefault="00EF5C2B" w:rsidP="00EF5C2B">
      <w:pPr>
        <w:pStyle w:val="NoSpacing"/>
        <w:jc w:val="both"/>
        <w:rPr>
          <w:rFonts w:ascii="Times New Roman" w:hAnsi="Times New Roman" w:cs="Times New Roman"/>
          <w:bCs/>
          <w:color w:val="000000"/>
          <w:sz w:val="24"/>
          <w:szCs w:val="24"/>
          <w:lang w:eastAsia="hr-HR"/>
        </w:rPr>
      </w:pPr>
    </w:p>
    <w:p w14:paraId="1AA08976" w14:textId="77777777" w:rsidR="00D82E26" w:rsidRDefault="00D82E26" w:rsidP="00EF5C2B">
      <w:pPr>
        <w:pStyle w:val="NoSpacing"/>
        <w:jc w:val="both"/>
        <w:rPr>
          <w:rFonts w:ascii="Times New Roman" w:hAnsi="Times New Roman" w:cs="Times New Roman"/>
          <w:bCs/>
          <w:color w:val="000000"/>
          <w:sz w:val="24"/>
          <w:szCs w:val="24"/>
          <w:lang w:eastAsia="hr-HR"/>
        </w:rPr>
      </w:pPr>
      <w:r>
        <w:rPr>
          <w:rFonts w:ascii="Times New Roman" w:hAnsi="Times New Roman" w:cs="Times New Roman"/>
          <w:bCs/>
          <w:color w:val="000000"/>
          <w:sz w:val="24"/>
          <w:szCs w:val="24"/>
          <w:lang w:eastAsia="hr-HR"/>
        </w:rPr>
        <w:t xml:space="preserve">Dodatno je dorađena odredba članka 12. </w:t>
      </w:r>
      <w:r w:rsidR="00B9707A">
        <w:rPr>
          <w:rFonts w:ascii="Times New Roman" w:hAnsi="Times New Roman" w:cs="Times New Roman"/>
          <w:bCs/>
          <w:color w:val="000000"/>
          <w:sz w:val="24"/>
          <w:szCs w:val="24"/>
          <w:lang w:eastAsia="hr-HR"/>
        </w:rPr>
        <w:t xml:space="preserve">Konačnog prijedloga </w:t>
      </w:r>
      <w:r>
        <w:rPr>
          <w:rFonts w:ascii="Times New Roman" w:hAnsi="Times New Roman" w:cs="Times New Roman"/>
          <w:bCs/>
          <w:color w:val="000000"/>
          <w:sz w:val="24"/>
          <w:szCs w:val="24"/>
          <w:lang w:eastAsia="hr-HR"/>
        </w:rPr>
        <w:t>u dijelu postupka rasporeda na radno mjesto</w:t>
      </w:r>
      <w:r w:rsidRPr="00D82E26">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nakon polaganja p</w:t>
      </w:r>
      <w:r w:rsidRPr="00CB3BA5">
        <w:rPr>
          <w:rFonts w:ascii="Times New Roman" w:eastAsia="Times New Roman" w:hAnsi="Times New Roman" w:cs="Times New Roman"/>
          <w:sz w:val="24"/>
          <w:szCs w:val="24"/>
          <w:lang w:eastAsia="hr-HR"/>
        </w:rPr>
        <w:t>osebn</w:t>
      </w:r>
      <w:r>
        <w:rPr>
          <w:rFonts w:ascii="Times New Roman" w:eastAsia="Times New Roman" w:hAnsi="Times New Roman" w:cs="Times New Roman"/>
          <w:sz w:val="24"/>
          <w:szCs w:val="24"/>
          <w:lang w:eastAsia="hr-HR"/>
        </w:rPr>
        <w:t>og</w:t>
      </w:r>
      <w:r w:rsidRPr="00CB3BA5">
        <w:rPr>
          <w:rFonts w:ascii="Times New Roman" w:eastAsia="Times New Roman" w:hAnsi="Times New Roman" w:cs="Times New Roman"/>
          <w:sz w:val="24"/>
          <w:szCs w:val="24"/>
          <w:lang w:eastAsia="hr-HR"/>
        </w:rPr>
        <w:t xml:space="preserve"> stručn</w:t>
      </w:r>
      <w:r>
        <w:rPr>
          <w:rFonts w:ascii="Times New Roman" w:eastAsia="Times New Roman" w:hAnsi="Times New Roman" w:cs="Times New Roman"/>
          <w:sz w:val="24"/>
          <w:szCs w:val="24"/>
          <w:lang w:eastAsia="hr-HR"/>
        </w:rPr>
        <w:t>og</w:t>
      </w:r>
      <w:r w:rsidRPr="00CB3BA5">
        <w:rPr>
          <w:rFonts w:ascii="Times New Roman" w:eastAsia="Times New Roman" w:hAnsi="Times New Roman" w:cs="Times New Roman"/>
          <w:sz w:val="24"/>
          <w:szCs w:val="24"/>
          <w:lang w:eastAsia="hr-HR"/>
        </w:rPr>
        <w:t xml:space="preserve"> ispit</w:t>
      </w:r>
      <w:r>
        <w:rPr>
          <w:rFonts w:ascii="Times New Roman" w:eastAsia="Times New Roman" w:hAnsi="Times New Roman" w:cs="Times New Roman"/>
          <w:sz w:val="24"/>
          <w:szCs w:val="24"/>
          <w:lang w:eastAsia="hr-HR"/>
        </w:rPr>
        <w:t>a</w:t>
      </w:r>
      <w:r w:rsidRPr="00CB3BA5">
        <w:rPr>
          <w:rFonts w:ascii="Times New Roman" w:eastAsia="Times New Roman" w:hAnsi="Times New Roman" w:cs="Times New Roman"/>
          <w:sz w:val="24"/>
          <w:szCs w:val="24"/>
          <w:lang w:eastAsia="hr-HR"/>
        </w:rPr>
        <w:t xml:space="preserve"> za ovlaštenog zemljišnoknjižnog referenta</w:t>
      </w:r>
      <w:r>
        <w:rPr>
          <w:rFonts w:ascii="Times New Roman" w:hAnsi="Times New Roman" w:cs="Times New Roman"/>
          <w:bCs/>
          <w:color w:val="000000"/>
          <w:sz w:val="24"/>
          <w:szCs w:val="24"/>
          <w:lang w:eastAsia="hr-HR"/>
        </w:rPr>
        <w:t>.</w:t>
      </w:r>
    </w:p>
    <w:p w14:paraId="1BC63488" w14:textId="77777777" w:rsidR="00D82E26" w:rsidRPr="002D6F20" w:rsidRDefault="00D82E26" w:rsidP="00EF5C2B">
      <w:pPr>
        <w:pStyle w:val="NoSpacing"/>
        <w:jc w:val="both"/>
        <w:rPr>
          <w:rFonts w:ascii="Times New Roman" w:hAnsi="Times New Roman" w:cs="Times New Roman"/>
          <w:bCs/>
          <w:color w:val="000000"/>
          <w:sz w:val="24"/>
          <w:szCs w:val="24"/>
          <w:lang w:eastAsia="hr-HR"/>
        </w:rPr>
      </w:pPr>
    </w:p>
    <w:p w14:paraId="1DDA15E2" w14:textId="77777777" w:rsidR="00EF5C2B" w:rsidRPr="002D6F20" w:rsidRDefault="00EF5C2B" w:rsidP="00EF5C2B">
      <w:pPr>
        <w:pStyle w:val="NoSpacing"/>
        <w:jc w:val="both"/>
        <w:rPr>
          <w:rFonts w:ascii="Times New Roman" w:hAnsi="Times New Roman" w:cs="Times New Roman"/>
          <w:bCs/>
          <w:color w:val="000000"/>
          <w:sz w:val="24"/>
          <w:szCs w:val="24"/>
          <w:lang w:eastAsia="hr-HR"/>
        </w:rPr>
      </w:pPr>
      <w:r w:rsidRPr="002D6F20">
        <w:rPr>
          <w:rFonts w:ascii="Times New Roman" w:hAnsi="Times New Roman" w:cs="Times New Roman"/>
          <w:bCs/>
          <w:color w:val="000000"/>
          <w:sz w:val="24"/>
          <w:szCs w:val="24"/>
          <w:lang w:eastAsia="hr-HR"/>
        </w:rPr>
        <w:t>Dodatno je pojašnjena odredba članka 17. Konačnog prijedloga zakona kojim se mijenja članak 166. na način da su dodani novi stavci 2. i 3. kojima se detaljnije propisuje postupak otpisa i pripisa zemljišnoknjižnog uloška.</w:t>
      </w:r>
    </w:p>
    <w:p w14:paraId="528635B9" w14:textId="77777777" w:rsidR="00EF5C2B" w:rsidRPr="007E117C" w:rsidRDefault="00EF5C2B" w:rsidP="00EF5C2B">
      <w:pPr>
        <w:pStyle w:val="NoSpacing"/>
        <w:jc w:val="both"/>
        <w:rPr>
          <w:rFonts w:ascii="Times New Roman" w:hAnsi="Times New Roman" w:cs="Times New Roman"/>
          <w:bCs/>
          <w:color w:val="000000"/>
          <w:sz w:val="24"/>
          <w:szCs w:val="24"/>
          <w:highlight w:val="yellow"/>
          <w:lang w:eastAsia="hr-HR"/>
        </w:rPr>
      </w:pPr>
    </w:p>
    <w:bookmarkEnd w:id="17"/>
    <w:p w14:paraId="01C7E403" w14:textId="77777777" w:rsidR="00EF5C2B" w:rsidRDefault="00EF5C2B" w:rsidP="00EF5C2B">
      <w:pPr>
        <w:jc w:val="both"/>
        <w:rPr>
          <w:rFonts w:ascii="Times New Roman" w:hAnsi="Times New Roman" w:cs="Times New Roman"/>
          <w:sz w:val="24"/>
          <w:szCs w:val="24"/>
        </w:rPr>
      </w:pPr>
      <w:r w:rsidRPr="002D6F20">
        <w:rPr>
          <w:rFonts w:ascii="Times New Roman" w:hAnsi="Times New Roman" w:cs="Times New Roman"/>
          <w:sz w:val="24"/>
          <w:szCs w:val="24"/>
        </w:rPr>
        <w:t xml:space="preserve">Brisan </w:t>
      </w:r>
      <w:r w:rsidRPr="00456CF3">
        <w:rPr>
          <w:rFonts w:ascii="Times New Roman" w:hAnsi="Times New Roman" w:cs="Times New Roman"/>
          <w:sz w:val="24"/>
          <w:szCs w:val="24"/>
        </w:rPr>
        <w:t>je članak 3</w:t>
      </w:r>
      <w:r w:rsidR="00660194" w:rsidRPr="00456CF3">
        <w:rPr>
          <w:rFonts w:ascii="Times New Roman" w:hAnsi="Times New Roman" w:cs="Times New Roman"/>
          <w:sz w:val="24"/>
          <w:szCs w:val="24"/>
        </w:rPr>
        <w:t>1</w:t>
      </w:r>
      <w:r w:rsidRPr="00456CF3">
        <w:rPr>
          <w:rFonts w:ascii="Times New Roman" w:hAnsi="Times New Roman" w:cs="Times New Roman"/>
          <w:sz w:val="24"/>
          <w:szCs w:val="24"/>
        </w:rPr>
        <w:t xml:space="preserve">. </w:t>
      </w:r>
      <w:r w:rsidR="00C21DE7" w:rsidRPr="00456CF3">
        <w:rPr>
          <w:rFonts w:ascii="Times New Roman" w:hAnsi="Times New Roman" w:cs="Times New Roman"/>
          <w:sz w:val="24"/>
          <w:szCs w:val="24"/>
        </w:rPr>
        <w:t>P</w:t>
      </w:r>
      <w:r w:rsidRPr="00456CF3">
        <w:rPr>
          <w:rFonts w:ascii="Times New Roman" w:hAnsi="Times New Roman" w:cs="Times New Roman"/>
          <w:sz w:val="24"/>
          <w:szCs w:val="24"/>
        </w:rPr>
        <w:t>rijedloga</w:t>
      </w:r>
      <w:r w:rsidRPr="002D6F20">
        <w:rPr>
          <w:rFonts w:ascii="Times New Roman" w:hAnsi="Times New Roman" w:cs="Times New Roman"/>
          <w:sz w:val="24"/>
          <w:szCs w:val="24"/>
        </w:rPr>
        <w:t xml:space="preserve"> zakona radi prihvaćanja iznesenog prijedloga na raspravi u Hrvatskom saboru na način da se p</w:t>
      </w:r>
      <w:r w:rsidRPr="002D6F20">
        <w:rPr>
          <w:rFonts w:ascii="Times New Roman" w:eastAsia="Times New Roman" w:hAnsi="Times New Roman" w:cs="Times New Roman"/>
          <w:sz w:val="24"/>
          <w:szCs w:val="24"/>
          <w:lang w:eastAsia="hr-HR"/>
        </w:rPr>
        <w:t>ojedinačni ispravni postupak može provesti glede jednog ili više zemljišnoknjižnih uložaka</w:t>
      </w:r>
      <w:r w:rsidRPr="002D6F20">
        <w:rPr>
          <w:rFonts w:ascii="Times New Roman" w:hAnsi="Times New Roman" w:cs="Times New Roman"/>
          <w:sz w:val="24"/>
          <w:szCs w:val="24"/>
        </w:rPr>
        <w:t>, a ne više kako je bilo predloženo</w:t>
      </w:r>
      <w:r>
        <w:rPr>
          <w:rFonts w:ascii="Times New Roman" w:hAnsi="Times New Roman" w:cs="Times New Roman"/>
          <w:sz w:val="24"/>
          <w:szCs w:val="24"/>
        </w:rPr>
        <w:t xml:space="preserve"> Prijedlogom zakona</w:t>
      </w:r>
      <w:r w:rsidRPr="002D6F20">
        <w:rPr>
          <w:rFonts w:ascii="Times New Roman" w:hAnsi="Times New Roman" w:cs="Times New Roman"/>
          <w:sz w:val="24"/>
          <w:szCs w:val="24"/>
        </w:rPr>
        <w:t xml:space="preserve"> samo glede je</w:t>
      </w:r>
      <w:r>
        <w:rPr>
          <w:rFonts w:ascii="Times New Roman" w:hAnsi="Times New Roman" w:cs="Times New Roman"/>
          <w:sz w:val="24"/>
          <w:szCs w:val="24"/>
        </w:rPr>
        <w:t>d</w:t>
      </w:r>
      <w:r w:rsidRPr="002D6F20">
        <w:rPr>
          <w:rFonts w:ascii="Times New Roman" w:hAnsi="Times New Roman" w:cs="Times New Roman"/>
          <w:sz w:val="24"/>
          <w:szCs w:val="24"/>
        </w:rPr>
        <w:t>nog zemljišnoknjižnog uloška.</w:t>
      </w:r>
    </w:p>
    <w:p w14:paraId="6C82E67B" w14:textId="77777777" w:rsidR="005A27D2" w:rsidRPr="002D6F20" w:rsidRDefault="008B3AEF" w:rsidP="009273C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Prihvaćeno</w:t>
      </w:r>
      <w:r w:rsidR="005A27D2">
        <w:rPr>
          <w:rFonts w:ascii="Times New Roman" w:hAnsi="Times New Roman" w:cs="Times New Roman"/>
          <w:sz w:val="24"/>
          <w:szCs w:val="24"/>
        </w:rPr>
        <w:t xml:space="preserve"> je mišljenje </w:t>
      </w:r>
      <w:r>
        <w:rPr>
          <w:rFonts w:ascii="Times New Roman" w:hAnsi="Times New Roman" w:cs="Times New Roman"/>
          <w:sz w:val="24"/>
          <w:szCs w:val="24"/>
        </w:rPr>
        <w:t xml:space="preserve">Državne geodetske uprave te su članci 37. i 39. </w:t>
      </w:r>
      <w:r w:rsidR="008B5CAF">
        <w:rPr>
          <w:rFonts w:ascii="Times New Roman" w:hAnsi="Times New Roman" w:cs="Times New Roman"/>
          <w:sz w:val="24"/>
          <w:szCs w:val="24"/>
        </w:rPr>
        <w:t xml:space="preserve">Konačnog prijedloga zakona </w:t>
      </w:r>
      <w:r>
        <w:rPr>
          <w:rFonts w:ascii="Times New Roman" w:hAnsi="Times New Roman" w:cs="Times New Roman"/>
          <w:sz w:val="24"/>
          <w:szCs w:val="24"/>
        </w:rPr>
        <w:t>uređeno sukladno prijedlogu</w:t>
      </w:r>
      <w:r w:rsidR="00D6367B">
        <w:rPr>
          <w:rFonts w:ascii="Times New Roman" w:hAnsi="Times New Roman" w:cs="Times New Roman"/>
          <w:sz w:val="24"/>
          <w:szCs w:val="24"/>
        </w:rPr>
        <w:t>, a</w:t>
      </w:r>
      <w:r>
        <w:rPr>
          <w:rFonts w:ascii="Times New Roman" w:hAnsi="Times New Roman" w:cs="Times New Roman"/>
          <w:sz w:val="24"/>
          <w:szCs w:val="24"/>
        </w:rPr>
        <w:t xml:space="preserve"> </w:t>
      </w:r>
      <w:r w:rsidR="00D6367B">
        <w:rPr>
          <w:rFonts w:ascii="Times New Roman" w:hAnsi="Times New Roman" w:cs="Times New Roman"/>
          <w:sz w:val="24"/>
          <w:szCs w:val="24"/>
        </w:rPr>
        <w:t>n</w:t>
      </w:r>
      <w:r>
        <w:rPr>
          <w:rFonts w:ascii="Times New Roman" w:hAnsi="Times New Roman" w:cs="Times New Roman"/>
          <w:sz w:val="24"/>
          <w:szCs w:val="24"/>
        </w:rPr>
        <w:t>astavno na mišljenje, dodatno je uređen i članak 40. Ko</w:t>
      </w:r>
      <w:r w:rsidR="008B5CAF">
        <w:rPr>
          <w:rFonts w:ascii="Times New Roman" w:hAnsi="Times New Roman" w:cs="Times New Roman"/>
          <w:sz w:val="24"/>
          <w:szCs w:val="24"/>
        </w:rPr>
        <w:t xml:space="preserve">načnog prijedloga zakona. </w:t>
      </w:r>
    </w:p>
    <w:p w14:paraId="74D10102" w14:textId="77777777" w:rsidR="00EF5C2B" w:rsidRDefault="00EF5C2B" w:rsidP="009273C8">
      <w:pPr>
        <w:spacing w:after="0" w:line="240" w:lineRule="auto"/>
        <w:jc w:val="both"/>
        <w:rPr>
          <w:rFonts w:ascii="Times New Roman" w:hAnsi="Times New Roman"/>
          <w:b/>
          <w:bCs/>
          <w:sz w:val="24"/>
          <w:szCs w:val="24"/>
        </w:rPr>
      </w:pPr>
    </w:p>
    <w:p w14:paraId="1120921B" w14:textId="77777777" w:rsidR="00EF5C2B" w:rsidRPr="00941D90" w:rsidRDefault="00EF5C2B" w:rsidP="009273C8">
      <w:pPr>
        <w:spacing w:after="0" w:line="240" w:lineRule="auto"/>
        <w:jc w:val="both"/>
        <w:rPr>
          <w:rFonts w:ascii="Times New Roman" w:eastAsia="Times New Roman" w:hAnsi="Times New Roman"/>
          <w:b/>
          <w:color w:val="000000" w:themeColor="text1"/>
          <w:sz w:val="24"/>
          <w:szCs w:val="24"/>
          <w:lang w:eastAsia="hr-HR"/>
        </w:rPr>
      </w:pPr>
      <w:r w:rsidRPr="00913CDD">
        <w:rPr>
          <w:rFonts w:ascii="Times New Roman" w:eastAsia="Times New Roman" w:hAnsi="Times New Roman"/>
          <w:b/>
          <w:color w:val="000000" w:themeColor="text1"/>
          <w:sz w:val="24"/>
          <w:szCs w:val="24"/>
          <w:lang w:eastAsia="hr-HR"/>
        </w:rPr>
        <w:t>V. PRIJEDLOZI I MIŠLJENJA DANI NA PRIJEDLOG ZAKONA KOJE PREDLAGATELJ NIJE PRIHVATIO</w:t>
      </w:r>
    </w:p>
    <w:p w14:paraId="2991CA56" w14:textId="77777777" w:rsidR="00EF5C2B" w:rsidRDefault="00EF5C2B" w:rsidP="009273C8">
      <w:pPr>
        <w:spacing w:after="0" w:line="240" w:lineRule="auto"/>
        <w:jc w:val="both"/>
        <w:rPr>
          <w:rFonts w:ascii="Times New Roman" w:hAnsi="Times New Roman"/>
          <w:b/>
          <w:bCs/>
          <w:sz w:val="24"/>
          <w:szCs w:val="24"/>
        </w:rPr>
      </w:pPr>
    </w:p>
    <w:p w14:paraId="590C0561" w14:textId="77777777" w:rsidR="00EF5C2B" w:rsidRPr="009D1017" w:rsidRDefault="00EF5C2B" w:rsidP="009273C8">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Na raspravi</w:t>
      </w:r>
      <w:r w:rsidR="00C21DE7">
        <w:rPr>
          <w:rFonts w:ascii="Times New Roman" w:hAnsi="Times New Roman" w:cs="Times New Roman"/>
          <w:sz w:val="24"/>
          <w:szCs w:val="24"/>
        </w:rPr>
        <w:t xml:space="preserve"> u Hrvatskom saboru</w:t>
      </w:r>
      <w:r w:rsidRPr="009D1017">
        <w:rPr>
          <w:rFonts w:ascii="Times New Roman" w:hAnsi="Times New Roman" w:cs="Times New Roman"/>
          <w:sz w:val="24"/>
          <w:szCs w:val="24"/>
        </w:rPr>
        <w:t xml:space="preserve"> je istaknuto pitanje financijskog opterećenja građana kada podnose prijedloge</w:t>
      </w:r>
      <w:r w:rsidR="00C21DE7">
        <w:rPr>
          <w:rFonts w:ascii="Times New Roman" w:hAnsi="Times New Roman" w:cs="Times New Roman"/>
          <w:sz w:val="24"/>
          <w:szCs w:val="24"/>
        </w:rPr>
        <w:t xml:space="preserve"> za upis</w:t>
      </w:r>
      <w:r w:rsidRPr="009D1017">
        <w:rPr>
          <w:rFonts w:ascii="Times New Roman" w:hAnsi="Times New Roman" w:cs="Times New Roman"/>
          <w:sz w:val="24"/>
          <w:szCs w:val="24"/>
        </w:rPr>
        <w:t xml:space="preserve"> putem javnog bilježnika i odvjetnika te povećanje dostupnost i sigurnost informacija.</w:t>
      </w:r>
    </w:p>
    <w:p w14:paraId="3D3746A9" w14:textId="77777777" w:rsidR="00EF5C2B" w:rsidRPr="009D1017" w:rsidRDefault="00EF5C2B" w:rsidP="009273C8">
      <w:pPr>
        <w:spacing w:after="0" w:line="240" w:lineRule="auto"/>
        <w:jc w:val="both"/>
        <w:rPr>
          <w:rFonts w:ascii="Times New Roman" w:hAnsi="Times New Roman" w:cs="Times New Roman"/>
          <w:sz w:val="24"/>
          <w:szCs w:val="24"/>
        </w:rPr>
      </w:pPr>
    </w:p>
    <w:p w14:paraId="0C9E94DE" w14:textId="77777777" w:rsidR="00EF5C2B" w:rsidRPr="009D1017" w:rsidRDefault="00C21DE7" w:rsidP="00EF5C2B">
      <w:pPr>
        <w:pStyle w:val="NoSpacing"/>
        <w:jc w:val="both"/>
        <w:rPr>
          <w:rFonts w:ascii="Times New Roman" w:hAnsi="Times New Roman" w:cs="Times New Roman"/>
          <w:sz w:val="24"/>
          <w:szCs w:val="24"/>
        </w:rPr>
      </w:pPr>
      <w:r>
        <w:rPr>
          <w:rFonts w:ascii="Times New Roman" w:hAnsi="Times New Roman" w:cs="Times New Roman"/>
          <w:sz w:val="24"/>
          <w:szCs w:val="24"/>
        </w:rPr>
        <w:t>U odnosnu na navedeno ukazuje se da je u</w:t>
      </w:r>
      <w:r w:rsidR="00EF5C2B" w:rsidRPr="009D1017">
        <w:rPr>
          <w:rFonts w:ascii="Times New Roman" w:hAnsi="Times New Roman" w:cs="Times New Roman"/>
          <w:sz w:val="24"/>
          <w:szCs w:val="24"/>
        </w:rPr>
        <w:t xml:space="preserve">kupni iznos financijskog </w:t>
      </w:r>
      <w:r>
        <w:rPr>
          <w:rFonts w:ascii="Times New Roman" w:hAnsi="Times New Roman" w:cs="Times New Roman"/>
          <w:sz w:val="24"/>
          <w:szCs w:val="24"/>
        </w:rPr>
        <w:t xml:space="preserve">opterećenja </w:t>
      </w:r>
      <w:r w:rsidR="00EF5C2B" w:rsidRPr="009D1017">
        <w:rPr>
          <w:rFonts w:ascii="Times New Roman" w:hAnsi="Times New Roman" w:cs="Times New Roman"/>
          <w:sz w:val="24"/>
          <w:szCs w:val="24"/>
        </w:rPr>
        <w:t xml:space="preserve">za podnošenje prijedloga elektronički putem javnih bilježnika manji nego prilikom neposrednog podnošenja na sudu ili predajom putem pošte. Prijedlozi za upis u zemljišne knjige podnose se isključivo elektronički putem javnog bilježnika ili odvjetnika od 10. veljače 2023., ali ukupni iznos troška za građane </w:t>
      </w:r>
      <w:r>
        <w:rPr>
          <w:rFonts w:ascii="Times New Roman" w:hAnsi="Times New Roman" w:cs="Times New Roman"/>
          <w:sz w:val="24"/>
          <w:szCs w:val="24"/>
        </w:rPr>
        <w:t xml:space="preserve">je </w:t>
      </w:r>
      <w:r w:rsidR="00EF5C2B" w:rsidRPr="009D1017">
        <w:rPr>
          <w:rFonts w:ascii="Times New Roman" w:hAnsi="Times New Roman" w:cs="Times New Roman"/>
          <w:sz w:val="24"/>
          <w:szCs w:val="24"/>
        </w:rPr>
        <w:t>smanjen. Naime, sudska pristojba za uknjižbu ranije je iznosila 33,18 eura, ali za elektronički podnesene prijedlog</w:t>
      </w:r>
      <w:r w:rsidR="00242363">
        <w:rPr>
          <w:rFonts w:ascii="Times New Roman" w:hAnsi="Times New Roman" w:cs="Times New Roman"/>
          <w:sz w:val="24"/>
          <w:szCs w:val="24"/>
        </w:rPr>
        <w:t>e</w:t>
      </w:r>
      <w:r w:rsidR="00EF5C2B" w:rsidRPr="009D1017">
        <w:rPr>
          <w:rFonts w:ascii="Times New Roman" w:hAnsi="Times New Roman" w:cs="Times New Roman"/>
          <w:sz w:val="24"/>
          <w:szCs w:val="24"/>
        </w:rPr>
        <w:t xml:space="preserve"> ona je prepolovljena na 16,59 eura, a naknada javnog bilježnika s PDV-om iznosi 13,27 eura, čime je ukupan trošak 29,86 eura. Dodatno se ističe da se podaci</w:t>
      </w:r>
      <w:r w:rsidR="00406819">
        <w:rPr>
          <w:rFonts w:ascii="Times New Roman" w:hAnsi="Times New Roman" w:cs="Times New Roman"/>
          <w:sz w:val="24"/>
          <w:szCs w:val="24"/>
        </w:rPr>
        <w:t xml:space="preserve"> </w:t>
      </w:r>
      <w:r w:rsidR="00EF5C2B" w:rsidRPr="009D1017">
        <w:rPr>
          <w:rFonts w:ascii="Times New Roman" w:hAnsi="Times New Roman" w:cs="Times New Roman"/>
          <w:sz w:val="24"/>
          <w:szCs w:val="24"/>
        </w:rPr>
        <w:t>zemljišn</w:t>
      </w:r>
      <w:r w:rsidR="00406819">
        <w:rPr>
          <w:rFonts w:ascii="Times New Roman" w:hAnsi="Times New Roman" w:cs="Times New Roman"/>
          <w:sz w:val="24"/>
          <w:szCs w:val="24"/>
        </w:rPr>
        <w:t>e</w:t>
      </w:r>
      <w:r w:rsidR="00EF5C2B" w:rsidRPr="009D1017">
        <w:rPr>
          <w:rFonts w:ascii="Times New Roman" w:hAnsi="Times New Roman" w:cs="Times New Roman"/>
          <w:sz w:val="24"/>
          <w:szCs w:val="24"/>
        </w:rPr>
        <w:t xml:space="preserve"> knjig</w:t>
      </w:r>
      <w:r w:rsidR="00406819">
        <w:rPr>
          <w:rFonts w:ascii="Times New Roman" w:hAnsi="Times New Roman" w:cs="Times New Roman"/>
          <w:sz w:val="24"/>
          <w:szCs w:val="24"/>
        </w:rPr>
        <w:t>e na portalu Uređena zemlja</w:t>
      </w:r>
      <w:r w:rsidR="00EF5C2B" w:rsidRPr="009D1017">
        <w:rPr>
          <w:rFonts w:ascii="Times New Roman" w:hAnsi="Times New Roman" w:cs="Times New Roman"/>
          <w:sz w:val="24"/>
          <w:szCs w:val="24"/>
        </w:rPr>
        <w:t xml:space="preserve"> osvježavaju svakih 15 minuta svaki dan čime je povećana pra</w:t>
      </w:r>
      <w:r w:rsidR="00242363">
        <w:rPr>
          <w:rFonts w:ascii="Times New Roman" w:hAnsi="Times New Roman" w:cs="Times New Roman"/>
          <w:sz w:val="24"/>
          <w:szCs w:val="24"/>
        </w:rPr>
        <w:t>v</w:t>
      </w:r>
      <w:r w:rsidR="00EF5C2B" w:rsidRPr="009D1017">
        <w:rPr>
          <w:rFonts w:ascii="Times New Roman" w:hAnsi="Times New Roman" w:cs="Times New Roman"/>
          <w:sz w:val="24"/>
          <w:szCs w:val="24"/>
        </w:rPr>
        <w:t xml:space="preserve">na sigurnost kako u same podatke tako i sigurnost samih građana. </w:t>
      </w:r>
    </w:p>
    <w:p w14:paraId="3AC1C976" w14:textId="77777777" w:rsidR="00EF5C2B" w:rsidRPr="009D1017" w:rsidRDefault="00EF5C2B" w:rsidP="00EF5C2B">
      <w:pPr>
        <w:pStyle w:val="NoSpacing"/>
        <w:jc w:val="both"/>
        <w:rPr>
          <w:rFonts w:ascii="Times New Roman" w:hAnsi="Times New Roman" w:cs="Times New Roman"/>
          <w:sz w:val="24"/>
          <w:szCs w:val="24"/>
        </w:rPr>
      </w:pPr>
    </w:p>
    <w:p w14:paraId="375A9247" w14:textId="77777777" w:rsidR="00EF5C2B" w:rsidRPr="009D1017" w:rsidRDefault="00EF5C2B" w:rsidP="00CC245D">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 xml:space="preserve">Na raspravi </w:t>
      </w:r>
      <w:r w:rsidR="00C21DE7">
        <w:rPr>
          <w:rFonts w:ascii="Times New Roman" w:hAnsi="Times New Roman" w:cs="Times New Roman"/>
          <w:sz w:val="24"/>
          <w:szCs w:val="24"/>
        </w:rPr>
        <w:t xml:space="preserve">u Hrvatskom saboru </w:t>
      </w:r>
      <w:r w:rsidRPr="009D1017">
        <w:rPr>
          <w:rFonts w:ascii="Times New Roman" w:hAnsi="Times New Roman" w:cs="Times New Roman"/>
          <w:sz w:val="24"/>
          <w:szCs w:val="24"/>
        </w:rPr>
        <w:t>je istaknuto i pitanje o konkretnim koracima koji se planiraju poduzeti kako bi se osiguralo da sudovi na vrijeme rješavaju predmete vezane uz zemljišne knjige s obzirom na trenutne resurse i opterećenost sudova.</w:t>
      </w:r>
    </w:p>
    <w:p w14:paraId="28AA828A" w14:textId="77777777" w:rsidR="00EF5C2B" w:rsidRPr="009D1017" w:rsidRDefault="00EF5C2B" w:rsidP="00EF5C2B">
      <w:pPr>
        <w:spacing w:after="0"/>
        <w:jc w:val="both"/>
        <w:rPr>
          <w:rFonts w:ascii="Times New Roman" w:hAnsi="Times New Roman" w:cs="Times New Roman"/>
          <w:sz w:val="24"/>
          <w:szCs w:val="24"/>
        </w:rPr>
      </w:pPr>
    </w:p>
    <w:p w14:paraId="305EAC52" w14:textId="77777777" w:rsidR="00EF5C2B" w:rsidRPr="009D1017" w:rsidRDefault="00EF5C2B" w:rsidP="00C21DE7">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 xml:space="preserve">Za usporedbu ističe se da je u 2023. bilo potrebno prosječno 17 dana za rješavanje redovnih predmeta, dok je vrijeme rješavanja smanjeno već u I. kvartalu 2024. </w:t>
      </w:r>
      <w:r w:rsidR="00C21DE7">
        <w:rPr>
          <w:rFonts w:ascii="Times New Roman" w:hAnsi="Times New Roman" w:cs="Times New Roman"/>
          <w:sz w:val="24"/>
          <w:szCs w:val="24"/>
        </w:rPr>
        <w:t>kada je</w:t>
      </w:r>
      <w:r w:rsidRPr="009D1017">
        <w:rPr>
          <w:rFonts w:ascii="Times New Roman" w:hAnsi="Times New Roman" w:cs="Times New Roman"/>
          <w:sz w:val="24"/>
          <w:szCs w:val="24"/>
        </w:rPr>
        <w:t xml:space="preserve">  prosječno vrijeme rješavanja redovnih predmeta na razini Republike Hrvatske iznosilo je 11 dana, a zakonski rok za rješavanje </w:t>
      </w:r>
      <w:r w:rsidR="00C21DE7">
        <w:rPr>
          <w:rFonts w:ascii="Times New Roman" w:hAnsi="Times New Roman" w:cs="Times New Roman"/>
          <w:sz w:val="24"/>
          <w:szCs w:val="24"/>
        </w:rPr>
        <w:t xml:space="preserve">redovnih predmeta </w:t>
      </w:r>
      <w:r w:rsidRPr="009D1017">
        <w:rPr>
          <w:rFonts w:ascii="Times New Roman" w:hAnsi="Times New Roman" w:cs="Times New Roman"/>
          <w:sz w:val="24"/>
          <w:szCs w:val="24"/>
        </w:rPr>
        <w:t xml:space="preserve">propisan </w:t>
      </w:r>
      <w:r w:rsidR="00242363">
        <w:rPr>
          <w:rFonts w:ascii="Times New Roman" w:hAnsi="Times New Roman" w:cs="Times New Roman"/>
          <w:sz w:val="24"/>
          <w:szCs w:val="24"/>
        </w:rPr>
        <w:t xml:space="preserve">je </w:t>
      </w:r>
      <w:r w:rsidRPr="009D1017">
        <w:rPr>
          <w:rFonts w:ascii="Times New Roman" w:hAnsi="Times New Roman" w:cs="Times New Roman"/>
          <w:sz w:val="24"/>
          <w:szCs w:val="24"/>
        </w:rPr>
        <w:t>u trajanju od 15 dana.</w:t>
      </w:r>
    </w:p>
    <w:p w14:paraId="3B058481" w14:textId="77777777" w:rsidR="00EF5C2B" w:rsidRPr="009D1017" w:rsidRDefault="00EF5C2B" w:rsidP="00EF5C2B">
      <w:pPr>
        <w:spacing w:after="0"/>
        <w:jc w:val="both"/>
        <w:rPr>
          <w:rFonts w:ascii="Times New Roman" w:hAnsi="Times New Roman" w:cs="Times New Roman"/>
          <w:sz w:val="24"/>
          <w:szCs w:val="24"/>
        </w:rPr>
      </w:pPr>
    </w:p>
    <w:p w14:paraId="5DB923F9" w14:textId="77777777" w:rsidR="002322D6" w:rsidRDefault="00EF5C2B" w:rsidP="00EF5C2B">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U odnosu na dio rasprave</w:t>
      </w:r>
      <w:r w:rsidR="00C21DE7">
        <w:rPr>
          <w:rFonts w:ascii="Times New Roman" w:hAnsi="Times New Roman" w:cs="Times New Roman"/>
          <w:sz w:val="24"/>
          <w:szCs w:val="24"/>
        </w:rPr>
        <w:t xml:space="preserve"> u Hrvatskom saboru</w:t>
      </w:r>
      <w:r w:rsidRPr="009D1017">
        <w:rPr>
          <w:rFonts w:ascii="Times New Roman" w:hAnsi="Times New Roman" w:cs="Times New Roman"/>
          <w:sz w:val="24"/>
          <w:szCs w:val="24"/>
        </w:rPr>
        <w:t xml:space="preserve"> oko nastav</w:t>
      </w:r>
      <w:r w:rsidR="00C21DE7">
        <w:rPr>
          <w:rFonts w:ascii="Times New Roman" w:hAnsi="Times New Roman" w:cs="Times New Roman"/>
          <w:sz w:val="24"/>
          <w:szCs w:val="24"/>
        </w:rPr>
        <w:t>k</w:t>
      </w:r>
      <w:r w:rsidRPr="009D1017">
        <w:rPr>
          <w:rFonts w:ascii="Times New Roman" w:hAnsi="Times New Roman" w:cs="Times New Roman"/>
          <w:sz w:val="24"/>
          <w:szCs w:val="24"/>
        </w:rPr>
        <w:t>a skeniranja zemljišnih knjiga te usklađivanja stanja u zemljišnim knjigama sa stvarnim stanje</w:t>
      </w:r>
      <w:r w:rsidR="00242363">
        <w:rPr>
          <w:rFonts w:ascii="Times New Roman" w:hAnsi="Times New Roman" w:cs="Times New Roman"/>
          <w:sz w:val="24"/>
          <w:szCs w:val="24"/>
        </w:rPr>
        <w:t>m</w:t>
      </w:r>
      <w:r w:rsidRPr="009D1017">
        <w:rPr>
          <w:rFonts w:ascii="Times New Roman" w:hAnsi="Times New Roman" w:cs="Times New Roman"/>
          <w:sz w:val="24"/>
          <w:szCs w:val="24"/>
        </w:rPr>
        <w:t xml:space="preserve"> ističe se da nadležni sudovi i ovo Ministarstvo kontinuirano rade na obnovi oštećenih zemljišnih knjiga te nastavku </w:t>
      </w:r>
      <w:r w:rsidRPr="009D1017">
        <w:rPr>
          <w:rFonts w:ascii="Times New Roman" w:hAnsi="Times New Roman" w:cs="Times New Roman"/>
          <w:sz w:val="24"/>
          <w:szCs w:val="24"/>
        </w:rPr>
        <w:lastRenderedPageBreak/>
        <w:t>digitalizacije istih. Poduzetim aktivnosti</w:t>
      </w:r>
      <w:r w:rsidR="000277D4">
        <w:rPr>
          <w:rFonts w:ascii="Times New Roman" w:hAnsi="Times New Roman" w:cs="Times New Roman"/>
          <w:sz w:val="24"/>
          <w:szCs w:val="24"/>
        </w:rPr>
        <w:t>ma</w:t>
      </w:r>
      <w:r w:rsidRPr="009D1017">
        <w:rPr>
          <w:rFonts w:ascii="Times New Roman" w:hAnsi="Times New Roman" w:cs="Times New Roman"/>
          <w:sz w:val="24"/>
          <w:szCs w:val="24"/>
        </w:rPr>
        <w:t xml:space="preserve"> skenirane su zemljišne knjige iz 102 od ukupno 109 zemljišnoknjižn</w:t>
      </w:r>
      <w:r w:rsidR="00242363">
        <w:rPr>
          <w:rFonts w:ascii="Times New Roman" w:hAnsi="Times New Roman" w:cs="Times New Roman"/>
          <w:sz w:val="24"/>
          <w:szCs w:val="24"/>
        </w:rPr>
        <w:t>ih</w:t>
      </w:r>
      <w:r w:rsidRPr="009D1017">
        <w:rPr>
          <w:rFonts w:ascii="Times New Roman" w:hAnsi="Times New Roman" w:cs="Times New Roman"/>
          <w:sz w:val="24"/>
          <w:szCs w:val="24"/>
        </w:rPr>
        <w:t xml:space="preserve"> odjela, te se </w:t>
      </w:r>
      <w:r w:rsidR="000277D4">
        <w:rPr>
          <w:rFonts w:ascii="Times New Roman" w:hAnsi="Times New Roman" w:cs="Times New Roman"/>
          <w:sz w:val="24"/>
          <w:szCs w:val="24"/>
        </w:rPr>
        <w:t xml:space="preserve">nastavljaju </w:t>
      </w:r>
      <w:r w:rsidRPr="009D1017">
        <w:rPr>
          <w:rFonts w:ascii="Times New Roman" w:hAnsi="Times New Roman" w:cs="Times New Roman"/>
          <w:sz w:val="24"/>
          <w:szCs w:val="24"/>
        </w:rPr>
        <w:t xml:space="preserve">aktivnosti </w:t>
      </w:r>
      <w:r w:rsidR="000277D4">
        <w:rPr>
          <w:rFonts w:ascii="Times New Roman" w:hAnsi="Times New Roman" w:cs="Times New Roman"/>
          <w:sz w:val="24"/>
          <w:szCs w:val="24"/>
        </w:rPr>
        <w:t>za</w:t>
      </w:r>
      <w:r w:rsidRPr="009D1017">
        <w:rPr>
          <w:rFonts w:ascii="Times New Roman" w:hAnsi="Times New Roman" w:cs="Times New Roman"/>
          <w:sz w:val="24"/>
          <w:szCs w:val="24"/>
        </w:rPr>
        <w:t xml:space="preserve"> daljnje skenira</w:t>
      </w:r>
      <w:r w:rsidR="000277D4">
        <w:rPr>
          <w:rFonts w:ascii="Times New Roman" w:hAnsi="Times New Roman" w:cs="Times New Roman"/>
          <w:sz w:val="24"/>
          <w:szCs w:val="24"/>
        </w:rPr>
        <w:t>nje i obnova oštećenih zemljišnih knjiga</w:t>
      </w:r>
      <w:r w:rsidRPr="009D1017">
        <w:rPr>
          <w:rFonts w:ascii="Times New Roman" w:hAnsi="Times New Roman" w:cs="Times New Roman"/>
          <w:sz w:val="24"/>
          <w:szCs w:val="24"/>
        </w:rPr>
        <w:t xml:space="preserve">. </w:t>
      </w:r>
      <w:r w:rsidR="002322D6">
        <w:rPr>
          <w:rFonts w:ascii="Times New Roman" w:hAnsi="Times New Roman" w:cs="Times New Roman"/>
          <w:sz w:val="24"/>
          <w:szCs w:val="24"/>
        </w:rPr>
        <w:t xml:space="preserve">Skeniranje zemljišnih knjiga je </w:t>
      </w:r>
      <w:r w:rsidR="00EB7008">
        <w:rPr>
          <w:rFonts w:ascii="Times New Roman" w:hAnsi="Times New Roman" w:cs="Times New Roman"/>
          <w:sz w:val="24"/>
          <w:szCs w:val="24"/>
        </w:rPr>
        <w:t>su</w:t>
      </w:r>
      <w:r w:rsidR="002322D6">
        <w:rPr>
          <w:rFonts w:ascii="Times New Roman" w:hAnsi="Times New Roman" w:cs="Times New Roman"/>
          <w:sz w:val="24"/>
          <w:szCs w:val="24"/>
        </w:rPr>
        <w:t xml:space="preserve">financirano </w:t>
      </w:r>
      <w:r w:rsidR="00EB7008" w:rsidRPr="00EB7008">
        <w:rPr>
          <w:rFonts w:ascii="Times New Roman" w:hAnsi="Times New Roman" w:cs="Times New Roman"/>
          <w:sz w:val="24"/>
          <w:szCs w:val="24"/>
        </w:rPr>
        <w:t xml:space="preserve">preko Europske unije iz </w:t>
      </w:r>
      <w:r w:rsidR="003C7429" w:rsidRPr="005B2674">
        <w:rPr>
          <w:rFonts w:ascii="Times New Roman" w:hAnsi="Times New Roman" w:cs="Times New Roman"/>
          <w:bCs/>
          <w:sz w:val="24"/>
          <w:szCs w:val="24"/>
        </w:rPr>
        <w:t>EU IPA 2010 Projekta</w:t>
      </w:r>
      <w:r w:rsidR="003C7429" w:rsidRPr="00EB7008">
        <w:rPr>
          <w:rFonts w:ascii="Times New Roman" w:hAnsi="Times New Roman" w:cs="Times New Roman"/>
          <w:sz w:val="24"/>
          <w:szCs w:val="24"/>
        </w:rPr>
        <w:t xml:space="preserve"> </w:t>
      </w:r>
      <w:r w:rsidR="003C7429">
        <w:rPr>
          <w:rFonts w:ascii="Times New Roman" w:hAnsi="Times New Roman" w:cs="Times New Roman"/>
          <w:sz w:val="24"/>
          <w:szCs w:val="24"/>
        </w:rPr>
        <w:t xml:space="preserve">i </w:t>
      </w:r>
      <w:r w:rsidR="00EB7008" w:rsidRPr="00EB7008">
        <w:rPr>
          <w:rFonts w:ascii="Times New Roman" w:hAnsi="Times New Roman" w:cs="Times New Roman"/>
          <w:sz w:val="24"/>
          <w:szCs w:val="24"/>
        </w:rPr>
        <w:t xml:space="preserve">Europskog socijalnog fonda </w:t>
      </w:r>
      <w:r w:rsidR="003C7429" w:rsidRPr="003C7429">
        <w:t xml:space="preserve"> </w:t>
      </w:r>
      <w:r w:rsidR="003C7429" w:rsidRPr="003C7429">
        <w:rPr>
          <w:rFonts w:ascii="Times New Roman" w:hAnsi="Times New Roman" w:cs="Times New Roman"/>
          <w:sz w:val="24"/>
          <w:szCs w:val="24"/>
        </w:rPr>
        <w:t>u okviru Operativnog programa Učinkovitosti ljudski potencijali 2014.-2020.</w:t>
      </w:r>
      <w:r w:rsidR="000A6D24">
        <w:rPr>
          <w:rFonts w:ascii="Times New Roman" w:hAnsi="Times New Roman" w:cs="Times New Roman"/>
          <w:sz w:val="24"/>
          <w:szCs w:val="24"/>
        </w:rPr>
        <w:t xml:space="preserve">, </w:t>
      </w:r>
      <w:r w:rsidR="002322D6">
        <w:rPr>
          <w:rFonts w:ascii="Times New Roman" w:hAnsi="Times New Roman" w:cs="Times New Roman"/>
          <w:sz w:val="24"/>
          <w:szCs w:val="24"/>
        </w:rPr>
        <w:t xml:space="preserve">dok su za skeniranje preostalih zemljišnih knjiga financijska sredstva osigurana u pripremi </w:t>
      </w:r>
      <w:r w:rsidR="002322D6" w:rsidRPr="002322D6">
        <w:rPr>
          <w:rFonts w:ascii="Times New Roman" w:hAnsi="Times New Roman" w:cs="Times New Roman"/>
          <w:sz w:val="24"/>
          <w:szCs w:val="24"/>
        </w:rPr>
        <w:t>Projekt</w:t>
      </w:r>
      <w:r w:rsidR="002322D6">
        <w:rPr>
          <w:rFonts w:ascii="Times New Roman" w:hAnsi="Times New Roman" w:cs="Times New Roman"/>
          <w:sz w:val="24"/>
          <w:szCs w:val="24"/>
        </w:rPr>
        <w:t>a</w:t>
      </w:r>
      <w:r w:rsidR="002322D6" w:rsidRPr="002322D6">
        <w:rPr>
          <w:rFonts w:ascii="Times New Roman" w:hAnsi="Times New Roman" w:cs="Times New Roman"/>
          <w:sz w:val="24"/>
          <w:szCs w:val="24"/>
        </w:rPr>
        <w:t xml:space="preserve"> integriranih usluga zemljišne administracije i pravosuđa, uz potporu Međunarodne banke za obnovu i razvoj u okviru IBRD zajma (P180605).</w:t>
      </w:r>
    </w:p>
    <w:p w14:paraId="22A602DE" w14:textId="77777777" w:rsidR="002322D6" w:rsidRDefault="002322D6" w:rsidP="00EF5C2B">
      <w:pPr>
        <w:spacing w:after="0" w:line="240" w:lineRule="auto"/>
        <w:jc w:val="both"/>
        <w:rPr>
          <w:rFonts w:ascii="Times New Roman" w:hAnsi="Times New Roman" w:cs="Times New Roman"/>
          <w:sz w:val="24"/>
          <w:szCs w:val="24"/>
        </w:rPr>
      </w:pPr>
    </w:p>
    <w:p w14:paraId="55C8B858" w14:textId="54F9206F" w:rsidR="00EF5C2B" w:rsidRPr="009D1017" w:rsidRDefault="00EF5C2B" w:rsidP="00EF5C2B">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 xml:space="preserve">Provedbom aktivnosti iz Nacionalnog plana oporavka i otpornosti 2021.-2026. i to jedne od reformskih mjera C2.5.R1. Povećanje učinkovitosti pravosudnog sustava za veće povjerenje građana, </w:t>
      </w:r>
      <w:r w:rsidR="000277D4">
        <w:rPr>
          <w:rFonts w:ascii="Times New Roman" w:hAnsi="Times New Roman" w:cs="Times New Roman"/>
          <w:sz w:val="24"/>
          <w:szCs w:val="24"/>
        </w:rPr>
        <w:t xml:space="preserve">potrebno je </w:t>
      </w:r>
      <w:r w:rsidRPr="009D1017">
        <w:rPr>
          <w:rFonts w:ascii="Times New Roman" w:hAnsi="Times New Roman" w:cs="Times New Roman"/>
          <w:sz w:val="24"/>
          <w:szCs w:val="24"/>
        </w:rPr>
        <w:t>zaključno s 2026. osigura</w:t>
      </w:r>
      <w:r w:rsidR="000277D4">
        <w:rPr>
          <w:rFonts w:ascii="Times New Roman" w:hAnsi="Times New Roman" w:cs="Times New Roman"/>
          <w:sz w:val="24"/>
          <w:szCs w:val="24"/>
        </w:rPr>
        <w:t xml:space="preserve">ti </w:t>
      </w:r>
      <w:r w:rsidRPr="009D1017">
        <w:rPr>
          <w:rFonts w:ascii="Times New Roman" w:hAnsi="Times New Roman" w:cs="Times New Roman"/>
          <w:sz w:val="24"/>
          <w:szCs w:val="24"/>
        </w:rPr>
        <w:t xml:space="preserve">60% svih katastarskih čestica u BZP-u, te nastavak i svih aktivnosti postupaka obnova zemljišnih knjiga kojih je trenutno u tijeku u cijeloj Republici Hrvatskoj 86. Kroz aktivnosti u NPOO </w:t>
      </w:r>
      <w:r w:rsidR="000277D4">
        <w:rPr>
          <w:rFonts w:ascii="Times New Roman" w:hAnsi="Times New Roman" w:cs="Times New Roman"/>
          <w:sz w:val="24"/>
          <w:szCs w:val="24"/>
        </w:rPr>
        <w:t xml:space="preserve">navedene </w:t>
      </w:r>
      <w:r w:rsidRPr="009D1017">
        <w:rPr>
          <w:rFonts w:ascii="Times New Roman" w:hAnsi="Times New Roman" w:cs="Times New Roman"/>
          <w:sz w:val="24"/>
          <w:szCs w:val="24"/>
        </w:rPr>
        <w:t>reformsk</w:t>
      </w:r>
      <w:r w:rsidR="000277D4">
        <w:rPr>
          <w:rFonts w:ascii="Times New Roman" w:hAnsi="Times New Roman" w:cs="Times New Roman"/>
          <w:sz w:val="24"/>
          <w:szCs w:val="24"/>
        </w:rPr>
        <w:t>e</w:t>
      </w:r>
      <w:r w:rsidRPr="009D1017">
        <w:rPr>
          <w:rFonts w:ascii="Times New Roman" w:hAnsi="Times New Roman" w:cs="Times New Roman"/>
          <w:sz w:val="24"/>
          <w:szCs w:val="24"/>
        </w:rPr>
        <w:t xml:space="preserve"> mjer</w:t>
      </w:r>
      <w:r w:rsidR="000277D4">
        <w:rPr>
          <w:rFonts w:ascii="Times New Roman" w:hAnsi="Times New Roman" w:cs="Times New Roman"/>
          <w:sz w:val="24"/>
          <w:szCs w:val="24"/>
        </w:rPr>
        <w:t>e</w:t>
      </w:r>
      <w:r w:rsidRPr="009D1017">
        <w:rPr>
          <w:rFonts w:ascii="Times New Roman" w:hAnsi="Times New Roman" w:cs="Times New Roman"/>
          <w:sz w:val="24"/>
          <w:szCs w:val="24"/>
        </w:rPr>
        <w:t xml:space="preserve"> C2.5.R1. </w:t>
      </w:r>
      <w:proofErr w:type="spellStart"/>
      <w:r w:rsidRPr="009D1017">
        <w:rPr>
          <w:rFonts w:ascii="Times New Roman" w:hAnsi="Times New Roman" w:cs="Times New Roman"/>
          <w:sz w:val="24"/>
          <w:szCs w:val="24"/>
        </w:rPr>
        <w:t>provod</w:t>
      </w:r>
      <w:r w:rsidR="00406819">
        <w:rPr>
          <w:rFonts w:ascii="Times New Roman" w:hAnsi="Times New Roman" w:cs="Times New Roman"/>
          <w:sz w:val="24"/>
          <w:szCs w:val="24"/>
        </w:rPr>
        <w:t>ena</w:t>
      </w:r>
      <w:proofErr w:type="spellEnd"/>
      <w:r w:rsidR="00406819">
        <w:rPr>
          <w:rFonts w:ascii="Times New Roman" w:hAnsi="Times New Roman" w:cs="Times New Roman"/>
          <w:sz w:val="24"/>
          <w:szCs w:val="24"/>
        </w:rPr>
        <w:t xml:space="preserve"> je </w:t>
      </w:r>
      <w:r w:rsidRPr="009D1017">
        <w:rPr>
          <w:rFonts w:ascii="Times New Roman" w:hAnsi="Times New Roman" w:cs="Times New Roman"/>
          <w:sz w:val="24"/>
          <w:szCs w:val="24"/>
        </w:rPr>
        <w:t>aktivnost osnivanj</w:t>
      </w:r>
      <w:r w:rsidR="00406819">
        <w:rPr>
          <w:rFonts w:ascii="Times New Roman" w:hAnsi="Times New Roman" w:cs="Times New Roman"/>
          <w:sz w:val="24"/>
          <w:szCs w:val="24"/>
        </w:rPr>
        <w:t>a</w:t>
      </w:r>
      <w:r w:rsidRPr="009D1017">
        <w:rPr>
          <w:rFonts w:ascii="Times New Roman" w:hAnsi="Times New Roman" w:cs="Times New Roman"/>
          <w:sz w:val="24"/>
          <w:szCs w:val="24"/>
        </w:rPr>
        <w:t xml:space="preserve"> zemljišn</w:t>
      </w:r>
      <w:r w:rsidR="00406819">
        <w:rPr>
          <w:rFonts w:ascii="Times New Roman" w:hAnsi="Times New Roman" w:cs="Times New Roman"/>
          <w:sz w:val="24"/>
          <w:szCs w:val="24"/>
        </w:rPr>
        <w:t>ih</w:t>
      </w:r>
      <w:r w:rsidRPr="009D1017">
        <w:rPr>
          <w:rFonts w:ascii="Times New Roman" w:hAnsi="Times New Roman" w:cs="Times New Roman"/>
          <w:sz w:val="24"/>
          <w:szCs w:val="24"/>
        </w:rPr>
        <w:t xml:space="preserve"> knjig</w:t>
      </w:r>
      <w:r w:rsidR="00406819">
        <w:rPr>
          <w:rFonts w:ascii="Times New Roman" w:hAnsi="Times New Roman" w:cs="Times New Roman"/>
          <w:sz w:val="24"/>
          <w:szCs w:val="24"/>
        </w:rPr>
        <w:t>a</w:t>
      </w:r>
      <w:r w:rsidRPr="009D1017">
        <w:rPr>
          <w:rFonts w:ascii="Times New Roman" w:hAnsi="Times New Roman" w:cs="Times New Roman"/>
          <w:sz w:val="24"/>
          <w:szCs w:val="24"/>
        </w:rPr>
        <w:t xml:space="preserve"> za katastarske općine za koje zemljišne knjige nisu osnovane ili su uništene</w:t>
      </w:r>
      <w:r w:rsidR="00406819">
        <w:rPr>
          <w:rFonts w:ascii="Times New Roman" w:hAnsi="Times New Roman" w:cs="Times New Roman"/>
          <w:sz w:val="24"/>
          <w:szCs w:val="24"/>
        </w:rPr>
        <w:t>, te se provodi aktivnost dopune zemljišnih knjiga za katastarske općine za koje zemljišne knjige</w:t>
      </w:r>
      <w:r w:rsidRPr="009D1017">
        <w:rPr>
          <w:rFonts w:ascii="Times New Roman" w:hAnsi="Times New Roman" w:cs="Times New Roman"/>
          <w:sz w:val="24"/>
          <w:szCs w:val="24"/>
        </w:rPr>
        <w:t xml:space="preserve"> nisu osnovane u cijelosti ili su uništene u dijelu</w:t>
      </w:r>
      <w:r w:rsidR="00242363">
        <w:rPr>
          <w:rFonts w:ascii="Times New Roman" w:hAnsi="Times New Roman" w:cs="Times New Roman"/>
          <w:sz w:val="24"/>
          <w:szCs w:val="24"/>
        </w:rPr>
        <w:t>.</w:t>
      </w:r>
      <w:r w:rsidRPr="009D1017">
        <w:rPr>
          <w:rFonts w:ascii="Times New Roman" w:hAnsi="Times New Roman" w:cs="Times New Roman"/>
          <w:sz w:val="24"/>
          <w:szCs w:val="24"/>
        </w:rPr>
        <w:t xml:space="preserve"> </w:t>
      </w:r>
    </w:p>
    <w:p w14:paraId="1054DC91" w14:textId="77777777" w:rsidR="00EF5C2B" w:rsidRPr="009D1017" w:rsidRDefault="00EF5C2B" w:rsidP="00EF5C2B">
      <w:pPr>
        <w:spacing w:after="0" w:line="240" w:lineRule="auto"/>
        <w:jc w:val="both"/>
        <w:rPr>
          <w:rFonts w:ascii="Times New Roman" w:hAnsi="Times New Roman" w:cs="Times New Roman"/>
          <w:sz w:val="24"/>
          <w:szCs w:val="24"/>
        </w:rPr>
      </w:pPr>
    </w:p>
    <w:p w14:paraId="229E5CED" w14:textId="2BBE5AC3" w:rsidR="00EF5C2B" w:rsidRPr="009D1017" w:rsidRDefault="00EF5C2B" w:rsidP="00EF5C2B">
      <w:pPr>
        <w:spacing w:after="0" w:line="240" w:lineRule="auto"/>
        <w:jc w:val="both"/>
        <w:rPr>
          <w:rFonts w:ascii="Times New Roman" w:eastAsia="Times New Roman" w:hAnsi="Times New Roman" w:cs="Times New Roman"/>
          <w:sz w:val="24"/>
          <w:szCs w:val="24"/>
        </w:rPr>
      </w:pPr>
      <w:r w:rsidRPr="009D1017">
        <w:rPr>
          <w:rFonts w:ascii="Times New Roman" w:eastAsia="Times New Roman" w:hAnsi="Times New Roman" w:cs="Times New Roman"/>
          <w:sz w:val="24"/>
          <w:szCs w:val="24"/>
        </w:rPr>
        <w:t>Na raspravi u Hrvatskom saboru predloženo je dopuniti Konačni prijedlog na način da se pravo na pretragu poda</w:t>
      </w:r>
      <w:r w:rsidR="00BE72DF">
        <w:rPr>
          <w:rFonts w:ascii="Times New Roman" w:eastAsia="Times New Roman" w:hAnsi="Times New Roman" w:cs="Times New Roman"/>
          <w:sz w:val="24"/>
          <w:szCs w:val="24"/>
        </w:rPr>
        <w:t>taka</w:t>
      </w:r>
      <w:r w:rsidRPr="009D1017">
        <w:rPr>
          <w:rFonts w:ascii="Times New Roman" w:eastAsia="Times New Roman" w:hAnsi="Times New Roman" w:cs="Times New Roman"/>
          <w:sz w:val="24"/>
          <w:szCs w:val="24"/>
        </w:rPr>
        <w:t xml:space="preserve"> zemljišne knjige po imenu, prezimenu, nazivu i OIB-u dopusti i jedinicama lokalne (regionalne) samouprave i ovlaštenim udrugama kao pružateljima besplatne pravne pomoći. U vezi navedenog ističe se da je </w:t>
      </w:r>
      <w:r w:rsidR="007B7CE3">
        <w:rPr>
          <w:rFonts w:ascii="Times New Roman" w:eastAsia="Times New Roman" w:hAnsi="Times New Roman" w:cs="Times New Roman"/>
          <w:sz w:val="24"/>
          <w:szCs w:val="24"/>
        </w:rPr>
        <w:t>pravo pretrage</w:t>
      </w:r>
      <w:r w:rsidRPr="009D1017">
        <w:rPr>
          <w:rFonts w:ascii="Times New Roman" w:eastAsia="Times New Roman" w:hAnsi="Times New Roman" w:cs="Times New Roman"/>
          <w:sz w:val="24"/>
          <w:szCs w:val="24"/>
        </w:rPr>
        <w:t xml:space="preserve"> potrebno razmotriti u svjetlu zaštite osobnih podataka</w:t>
      </w:r>
      <w:r w:rsidR="000645BF">
        <w:rPr>
          <w:rFonts w:ascii="Times New Roman" w:eastAsia="Times New Roman" w:hAnsi="Times New Roman" w:cs="Times New Roman"/>
          <w:sz w:val="24"/>
          <w:szCs w:val="24"/>
        </w:rPr>
        <w:t>.</w:t>
      </w:r>
      <w:r w:rsidRPr="009D1017">
        <w:rPr>
          <w:rFonts w:ascii="Times New Roman" w:eastAsia="Times New Roman" w:hAnsi="Times New Roman" w:cs="Times New Roman"/>
          <w:sz w:val="24"/>
          <w:szCs w:val="24"/>
        </w:rPr>
        <w:t xml:space="preserve">  </w:t>
      </w:r>
    </w:p>
    <w:p w14:paraId="305FB70E" w14:textId="6327540E" w:rsidR="00EF5C2B" w:rsidRDefault="002F7CE9" w:rsidP="00EF5C2B">
      <w:pPr>
        <w:pStyle w:val="NoSpacing"/>
        <w:jc w:val="both"/>
        <w:rPr>
          <w:rFonts w:ascii="Times New Roman" w:hAnsi="Times New Roman" w:cs="Times New Roman"/>
          <w:sz w:val="24"/>
          <w:szCs w:val="24"/>
        </w:rPr>
      </w:pPr>
      <w:r>
        <w:rPr>
          <w:rFonts w:ascii="Times New Roman" w:hAnsi="Times New Roman" w:cs="Times New Roman"/>
          <w:sz w:val="24"/>
          <w:szCs w:val="24"/>
        </w:rPr>
        <w:t>Naime</w:t>
      </w:r>
      <w:r w:rsidR="000645BF">
        <w:rPr>
          <w:rFonts w:ascii="Times New Roman" w:hAnsi="Times New Roman" w:cs="Times New Roman"/>
          <w:sz w:val="24"/>
          <w:szCs w:val="24"/>
        </w:rPr>
        <w:t xml:space="preserve"> u</w:t>
      </w:r>
      <w:r w:rsidR="00EF5C2B" w:rsidRPr="009D1017">
        <w:rPr>
          <w:rFonts w:ascii="Times New Roman" w:hAnsi="Times New Roman" w:cs="Times New Roman"/>
          <w:sz w:val="24"/>
          <w:szCs w:val="24"/>
        </w:rPr>
        <w:t>tvrđeno</w:t>
      </w:r>
      <w:r>
        <w:rPr>
          <w:rFonts w:ascii="Times New Roman" w:hAnsi="Times New Roman" w:cs="Times New Roman"/>
          <w:sz w:val="24"/>
          <w:szCs w:val="24"/>
        </w:rPr>
        <w:t xml:space="preserve"> je</w:t>
      </w:r>
      <w:r w:rsidR="00EF5C2B" w:rsidRPr="009D1017">
        <w:rPr>
          <w:rFonts w:ascii="Times New Roman" w:hAnsi="Times New Roman" w:cs="Times New Roman"/>
          <w:sz w:val="24"/>
          <w:szCs w:val="24"/>
        </w:rPr>
        <w:t xml:space="preserve"> da </w:t>
      </w:r>
      <w:r w:rsidR="00EF5C2B" w:rsidRPr="009D1017">
        <w:rPr>
          <w:rFonts w:ascii="Times New Roman" w:hAnsi="Times New Roman" w:cs="Times New Roman"/>
          <w:sz w:val="24"/>
          <w:szCs w:val="24"/>
          <w:bdr w:val="none" w:sz="0" w:space="0" w:color="auto" w:frame="1"/>
        </w:rPr>
        <w:t>upravnim tijelima županija odnosno Grada Zagreba u čijem je djelokrugu obavljanje povjerenih poslova državne uprave koji se odnose na pružanje besplatne pravne pomoći</w:t>
      </w:r>
      <w:r w:rsidR="00EF5C2B" w:rsidRPr="009D1017">
        <w:rPr>
          <w:rFonts w:ascii="Times New Roman" w:hAnsi="Times New Roman" w:cs="Times New Roman"/>
          <w:sz w:val="24"/>
          <w:szCs w:val="24"/>
        </w:rPr>
        <w:t xml:space="preserve"> neophodno za redovito obavljanje posla</w:t>
      </w:r>
      <w:r w:rsidR="000645BF">
        <w:rPr>
          <w:rFonts w:ascii="Times New Roman" w:hAnsi="Times New Roman" w:cs="Times New Roman"/>
          <w:sz w:val="24"/>
          <w:szCs w:val="24"/>
        </w:rPr>
        <w:t>.</w:t>
      </w:r>
      <w:r w:rsidR="00EF5C2B" w:rsidRPr="009D1017">
        <w:rPr>
          <w:rFonts w:ascii="Times New Roman" w:hAnsi="Times New Roman" w:cs="Times New Roman"/>
          <w:sz w:val="24"/>
          <w:szCs w:val="24"/>
        </w:rPr>
        <w:t xml:space="preserve"> </w:t>
      </w:r>
      <w:r w:rsidR="000645BF">
        <w:rPr>
          <w:rFonts w:ascii="Times New Roman" w:hAnsi="Times New Roman" w:cs="Times New Roman"/>
          <w:sz w:val="24"/>
          <w:szCs w:val="24"/>
        </w:rPr>
        <w:t>O</w:t>
      </w:r>
      <w:r w:rsidR="00EF5C2B" w:rsidRPr="009D1017">
        <w:rPr>
          <w:rFonts w:ascii="Times New Roman" w:hAnsi="Times New Roman" w:cs="Times New Roman"/>
          <w:sz w:val="24"/>
          <w:szCs w:val="24"/>
        </w:rPr>
        <w:t>vlašten</w:t>
      </w:r>
      <w:r w:rsidR="000645BF">
        <w:rPr>
          <w:rFonts w:ascii="Times New Roman" w:hAnsi="Times New Roman" w:cs="Times New Roman"/>
          <w:sz w:val="24"/>
          <w:szCs w:val="24"/>
        </w:rPr>
        <w:t>im</w:t>
      </w:r>
      <w:r w:rsidR="00EF5C2B" w:rsidRPr="009D1017">
        <w:rPr>
          <w:rFonts w:ascii="Times New Roman" w:hAnsi="Times New Roman" w:cs="Times New Roman"/>
          <w:sz w:val="24"/>
          <w:szCs w:val="24"/>
        </w:rPr>
        <w:t xml:space="preserve"> udrug</w:t>
      </w:r>
      <w:r w:rsidR="000645BF">
        <w:rPr>
          <w:rFonts w:ascii="Times New Roman" w:hAnsi="Times New Roman" w:cs="Times New Roman"/>
          <w:sz w:val="24"/>
          <w:szCs w:val="24"/>
        </w:rPr>
        <w:t>ama koje obavljaju</w:t>
      </w:r>
      <w:r w:rsidR="00EF5C2B" w:rsidRPr="009D1017">
        <w:rPr>
          <w:rFonts w:ascii="Times New Roman" w:hAnsi="Times New Roman" w:cs="Times New Roman"/>
          <w:sz w:val="24"/>
          <w:szCs w:val="24"/>
        </w:rPr>
        <w:t xml:space="preserve">  pružanje primarne besplatne pravne pomoći,</w:t>
      </w:r>
      <w:r w:rsidR="000645BF">
        <w:rPr>
          <w:rFonts w:ascii="Times New Roman" w:hAnsi="Times New Roman" w:cs="Times New Roman"/>
          <w:sz w:val="24"/>
          <w:szCs w:val="24"/>
        </w:rPr>
        <w:t xml:space="preserve"> navedena pretraga nije potrebna</w:t>
      </w:r>
      <w:r w:rsidR="00EF5C2B" w:rsidRPr="009D1017">
        <w:rPr>
          <w:rFonts w:ascii="Times New Roman" w:hAnsi="Times New Roman" w:cs="Times New Roman"/>
          <w:sz w:val="24"/>
          <w:szCs w:val="24"/>
        </w:rPr>
        <w:t xml:space="preserve"> </w:t>
      </w:r>
      <w:r w:rsidR="000645BF">
        <w:rPr>
          <w:rFonts w:ascii="Times New Roman" w:hAnsi="Times New Roman" w:cs="Times New Roman"/>
          <w:sz w:val="24"/>
          <w:szCs w:val="24"/>
        </w:rPr>
        <w:t xml:space="preserve">jer besplatnu pravnu pomoć pružaju </w:t>
      </w:r>
      <w:r w:rsidR="00EF5C2B" w:rsidRPr="009D1017">
        <w:rPr>
          <w:rFonts w:ascii="Times New Roman" w:hAnsi="Times New Roman" w:cs="Times New Roman"/>
          <w:sz w:val="24"/>
          <w:szCs w:val="24"/>
        </w:rPr>
        <w:t>nakon što je utvrđeno da korisnik ima pravo na istu</w:t>
      </w:r>
      <w:r w:rsidR="000645BF">
        <w:rPr>
          <w:rFonts w:ascii="Times New Roman" w:hAnsi="Times New Roman" w:cs="Times New Roman"/>
          <w:sz w:val="24"/>
          <w:szCs w:val="24"/>
        </w:rPr>
        <w:t>.</w:t>
      </w:r>
      <w:r w:rsidR="002A7B51">
        <w:rPr>
          <w:rFonts w:ascii="Times New Roman" w:hAnsi="Times New Roman" w:cs="Times New Roman"/>
          <w:sz w:val="24"/>
          <w:szCs w:val="24"/>
        </w:rPr>
        <w:t xml:space="preserve"> </w:t>
      </w:r>
      <w:r>
        <w:rPr>
          <w:rFonts w:ascii="Times New Roman" w:hAnsi="Times New Roman" w:cs="Times New Roman"/>
          <w:sz w:val="24"/>
          <w:szCs w:val="24"/>
        </w:rPr>
        <w:t xml:space="preserve">Dodatno </w:t>
      </w:r>
      <w:r w:rsidR="002736AE">
        <w:rPr>
          <w:rFonts w:ascii="Times New Roman" w:hAnsi="Times New Roman" w:cs="Times New Roman"/>
          <w:sz w:val="24"/>
          <w:szCs w:val="24"/>
        </w:rPr>
        <w:t xml:space="preserve">nije utvrđeno za koje redovito obavljanje poslova je neophodno osigurati pravo na pretragu i </w:t>
      </w:r>
      <w:r w:rsidR="002736AE" w:rsidRPr="009D1017">
        <w:rPr>
          <w:rFonts w:ascii="Times New Roman" w:eastAsia="Times New Roman" w:hAnsi="Times New Roman" w:cs="Times New Roman"/>
          <w:sz w:val="24"/>
          <w:szCs w:val="24"/>
        </w:rPr>
        <w:t>jedinicama lokalne (regionalne) samouprave</w:t>
      </w:r>
      <w:r w:rsidR="002736AE">
        <w:rPr>
          <w:rFonts w:ascii="Times New Roman" w:eastAsia="Times New Roman" w:hAnsi="Times New Roman" w:cs="Times New Roman"/>
          <w:sz w:val="24"/>
          <w:szCs w:val="24"/>
        </w:rPr>
        <w:t>, te drugim upravnim tijelima. Napominjemo da javnopravnim tijelima kojim se utvrdi opravdana svrha u obavljanju poslova iz svoje nadležnosti  za pretragu ministar nadležan za poslove pravosuđa može temeljem članka 28. stavka 2. Zakona o zemljišnim knjigama donijeti odluku kojim se isto dopušta.</w:t>
      </w:r>
    </w:p>
    <w:p w14:paraId="62FE6E73" w14:textId="77777777" w:rsidR="007B7CE3" w:rsidRPr="009D1017" w:rsidRDefault="007B7CE3" w:rsidP="00EF5C2B">
      <w:pPr>
        <w:pStyle w:val="NoSpacing"/>
        <w:jc w:val="both"/>
        <w:rPr>
          <w:rFonts w:ascii="Times New Roman" w:hAnsi="Times New Roman" w:cs="Times New Roman"/>
          <w:sz w:val="24"/>
          <w:szCs w:val="24"/>
          <w:bdr w:val="none" w:sz="0" w:space="0" w:color="auto" w:frame="1"/>
        </w:rPr>
      </w:pPr>
    </w:p>
    <w:p w14:paraId="55E00DDD" w14:textId="77777777" w:rsidR="00EF5C2B" w:rsidRPr="009D1017" w:rsidRDefault="00EF5C2B" w:rsidP="00EF5C2B">
      <w:pPr>
        <w:spacing w:after="0" w:line="240" w:lineRule="auto"/>
        <w:jc w:val="both"/>
        <w:rPr>
          <w:rFonts w:ascii="Times New Roman" w:eastAsia="Times New Roman" w:hAnsi="Times New Roman" w:cs="Times New Roman"/>
          <w:sz w:val="24"/>
          <w:szCs w:val="24"/>
        </w:rPr>
      </w:pPr>
      <w:r w:rsidRPr="009D1017">
        <w:rPr>
          <w:rFonts w:ascii="Times New Roman" w:eastAsia="Times New Roman" w:hAnsi="Times New Roman" w:cs="Times New Roman"/>
          <w:sz w:val="24"/>
          <w:szCs w:val="24"/>
        </w:rPr>
        <w:t xml:space="preserve">Na raspravi u Hrvatskom saboru predloženo je dopuniti Konačni prijedlog na način da se omogući da sve prijedloge za upis u zemljišnu knjigu </w:t>
      </w:r>
      <w:r w:rsidR="007B7CE3" w:rsidRPr="009D1017">
        <w:rPr>
          <w:rFonts w:ascii="Times New Roman" w:eastAsia="Times New Roman" w:hAnsi="Times New Roman" w:cs="Times New Roman"/>
          <w:sz w:val="24"/>
          <w:szCs w:val="24"/>
        </w:rPr>
        <w:t xml:space="preserve">samostalno podnose </w:t>
      </w:r>
      <w:r w:rsidRPr="009D1017">
        <w:rPr>
          <w:rFonts w:ascii="Times New Roman" w:eastAsia="Times New Roman" w:hAnsi="Times New Roman" w:cs="Times New Roman"/>
          <w:sz w:val="24"/>
          <w:szCs w:val="24"/>
        </w:rPr>
        <w:t>jedinic</w:t>
      </w:r>
      <w:r w:rsidR="007B7CE3">
        <w:rPr>
          <w:rFonts w:ascii="Times New Roman" w:eastAsia="Times New Roman" w:hAnsi="Times New Roman" w:cs="Times New Roman"/>
          <w:sz w:val="24"/>
          <w:szCs w:val="24"/>
        </w:rPr>
        <w:t>e</w:t>
      </w:r>
      <w:r w:rsidRPr="009D1017">
        <w:rPr>
          <w:rFonts w:ascii="Times New Roman" w:eastAsia="Times New Roman" w:hAnsi="Times New Roman" w:cs="Times New Roman"/>
          <w:sz w:val="24"/>
          <w:szCs w:val="24"/>
        </w:rPr>
        <w:t xml:space="preserve"> lokalne (regionalne) samouprave. U vezi navedenog ističe se da je prije omogućavanja nav</w:t>
      </w:r>
      <w:r w:rsidR="007B7CE3">
        <w:rPr>
          <w:rFonts w:ascii="Times New Roman" w:eastAsia="Times New Roman" w:hAnsi="Times New Roman" w:cs="Times New Roman"/>
          <w:sz w:val="24"/>
          <w:szCs w:val="24"/>
        </w:rPr>
        <w:t>e</w:t>
      </w:r>
      <w:r w:rsidRPr="009D1017">
        <w:rPr>
          <w:rFonts w:ascii="Times New Roman" w:eastAsia="Times New Roman" w:hAnsi="Times New Roman" w:cs="Times New Roman"/>
          <w:sz w:val="24"/>
          <w:szCs w:val="24"/>
        </w:rPr>
        <w:t>d</w:t>
      </w:r>
      <w:r w:rsidR="007B7CE3">
        <w:rPr>
          <w:rFonts w:ascii="Times New Roman" w:eastAsia="Times New Roman" w:hAnsi="Times New Roman" w:cs="Times New Roman"/>
          <w:sz w:val="24"/>
          <w:szCs w:val="24"/>
        </w:rPr>
        <w:t>e</w:t>
      </w:r>
      <w:r w:rsidRPr="009D1017">
        <w:rPr>
          <w:rFonts w:ascii="Times New Roman" w:eastAsia="Times New Roman" w:hAnsi="Times New Roman" w:cs="Times New Roman"/>
          <w:sz w:val="24"/>
          <w:szCs w:val="24"/>
        </w:rPr>
        <w:t xml:space="preserve">nog potrebno </w:t>
      </w:r>
      <w:r w:rsidR="007B7CE3">
        <w:rPr>
          <w:rFonts w:ascii="Times New Roman" w:eastAsia="Times New Roman" w:hAnsi="Times New Roman" w:cs="Times New Roman"/>
          <w:sz w:val="24"/>
          <w:szCs w:val="24"/>
        </w:rPr>
        <w:t>osigurati sve tehničke preduvjete</w:t>
      </w:r>
      <w:r w:rsidRPr="009D1017">
        <w:rPr>
          <w:rFonts w:ascii="Times New Roman" w:eastAsia="Times New Roman" w:hAnsi="Times New Roman" w:cs="Times New Roman"/>
          <w:sz w:val="24"/>
          <w:szCs w:val="24"/>
        </w:rPr>
        <w:t>, ali i pitanje</w:t>
      </w:r>
      <w:r w:rsidRPr="009D1017">
        <w:rPr>
          <w:rFonts w:ascii="Times New Roman" w:hAnsi="Times New Roman" w:cs="Times New Roman"/>
          <w:sz w:val="24"/>
          <w:szCs w:val="24"/>
        </w:rPr>
        <w:t xml:space="preserve"> skeniranja isprav</w:t>
      </w:r>
      <w:r w:rsidR="007B7CE3">
        <w:rPr>
          <w:rFonts w:ascii="Times New Roman" w:hAnsi="Times New Roman" w:cs="Times New Roman"/>
          <w:sz w:val="24"/>
          <w:szCs w:val="24"/>
        </w:rPr>
        <w:t>a koje su temelj za upis, jer</w:t>
      </w:r>
      <w:r w:rsidRPr="009D1017">
        <w:rPr>
          <w:rFonts w:ascii="Times New Roman" w:hAnsi="Times New Roman" w:cs="Times New Roman"/>
          <w:sz w:val="24"/>
          <w:szCs w:val="24"/>
        </w:rPr>
        <w:t xml:space="preserve"> </w:t>
      </w:r>
      <w:r w:rsidR="007B7CE3">
        <w:rPr>
          <w:rFonts w:ascii="Times New Roman" w:hAnsi="Times New Roman" w:cs="Times New Roman"/>
          <w:sz w:val="24"/>
          <w:szCs w:val="24"/>
        </w:rPr>
        <w:t>upravo</w:t>
      </w:r>
      <w:r w:rsidRPr="009D1017">
        <w:rPr>
          <w:rFonts w:ascii="Times New Roman" w:hAnsi="Times New Roman" w:cs="Times New Roman"/>
          <w:sz w:val="24"/>
          <w:szCs w:val="24"/>
        </w:rPr>
        <w:t xml:space="preserve"> sve isprave koje su temelj za upis u zemljišnu knjigu moraju biti u izvorniku ili ovjerenoj preslici, stoga javni bilježnici i odvjetnici odgovaraju da su isprave koje su im dane na uvid i koje su skenira</w:t>
      </w:r>
      <w:r w:rsidR="00242363">
        <w:rPr>
          <w:rFonts w:ascii="Times New Roman" w:hAnsi="Times New Roman" w:cs="Times New Roman"/>
          <w:sz w:val="24"/>
          <w:szCs w:val="24"/>
        </w:rPr>
        <w:t>ne</w:t>
      </w:r>
      <w:r w:rsidR="004C35F4">
        <w:rPr>
          <w:rFonts w:ascii="Times New Roman" w:hAnsi="Times New Roman" w:cs="Times New Roman"/>
          <w:sz w:val="24"/>
          <w:szCs w:val="24"/>
        </w:rPr>
        <w:t>,</w:t>
      </w:r>
      <w:r w:rsidR="00242363">
        <w:rPr>
          <w:rFonts w:ascii="Times New Roman" w:hAnsi="Times New Roman" w:cs="Times New Roman"/>
          <w:sz w:val="24"/>
          <w:szCs w:val="24"/>
        </w:rPr>
        <w:t xml:space="preserve"> </w:t>
      </w:r>
      <w:r w:rsidRPr="009D1017">
        <w:rPr>
          <w:rFonts w:ascii="Times New Roman" w:hAnsi="Times New Roman" w:cs="Times New Roman"/>
          <w:sz w:val="24"/>
          <w:szCs w:val="24"/>
        </w:rPr>
        <w:t>njima predočene u izvorniku ili ovjerenoj preslici.</w:t>
      </w:r>
    </w:p>
    <w:p w14:paraId="0F80BA32" w14:textId="77777777" w:rsidR="00EF5C2B" w:rsidRPr="009D1017" w:rsidRDefault="00EF5C2B" w:rsidP="00EF5C2B">
      <w:pPr>
        <w:spacing w:after="0" w:line="240" w:lineRule="auto"/>
        <w:jc w:val="both"/>
        <w:rPr>
          <w:rFonts w:ascii="Times New Roman" w:eastAsia="Times New Roman" w:hAnsi="Times New Roman" w:cs="Times New Roman"/>
          <w:sz w:val="24"/>
          <w:szCs w:val="24"/>
        </w:rPr>
      </w:pPr>
    </w:p>
    <w:p w14:paraId="5873BAA6" w14:textId="77777777" w:rsidR="00EF5C2B" w:rsidRPr="009D1017" w:rsidRDefault="00EF5C2B" w:rsidP="00C21DE7">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 xml:space="preserve">Na raspravi u Hrvatskom saboru je istaknuto da će se zatražiti rasprava na Odboru za pravosuđe koja će rezultirati jednom sveobuhvatnom analizom što točno rade javni bilježnici u postupku formiranja novih zemljišnoknjižnih uložaka, jer da javni bilježnici u nekom trenutku samo podnesu izvješća sudu i Ministarstvu o tome koje su čestice i zemljišnoknjižne uloške formirali i ispostave račun za svoje usluge, a da se pri tome ne zna niti tko je odabrao upravo te javne bilježnike, zašto nadležno Ministarstvo nije uložilo više napora da zaposli nove zemljišnoknjižne referente. Istaknuto je da povjerenje u zemljišne knjige znači da vrijedi ono što je upisano i da nitko to ne može dirati niti osporavati bez odluke suda. </w:t>
      </w:r>
      <w:r w:rsidR="00155659">
        <w:rPr>
          <w:rFonts w:ascii="Times New Roman" w:hAnsi="Times New Roman" w:cs="Times New Roman"/>
          <w:sz w:val="24"/>
          <w:szCs w:val="24"/>
        </w:rPr>
        <w:t>P</w:t>
      </w:r>
      <w:r w:rsidRPr="009D1017">
        <w:rPr>
          <w:rFonts w:ascii="Times New Roman" w:hAnsi="Times New Roman" w:cs="Times New Roman"/>
          <w:sz w:val="24"/>
          <w:szCs w:val="24"/>
        </w:rPr>
        <w:t>ostavilo</w:t>
      </w:r>
      <w:r w:rsidR="00155659">
        <w:rPr>
          <w:rFonts w:ascii="Times New Roman" w:hAnsi="Times New Roman" w:cs="Times New Roman"/>
          <w:sz w:val="24"/>
          <w:szCs w:val="24"/>
        </w:rPr>
        <w:t xml:space="preserve"> se</w:t>
      </w:r>
      <w:r w:rsidRPr="009D1017">
        <w:rPr>
          <w:rFonts w:ascii="Times New Roman" w:hAnsi="Times New Roman" w:cs="Times New Roman"/>
          <w:sz w:val="24"/>
          <w:szCs w:val="24"/>
        </w:rPr>
        <w:t xml:space="preserve"> pitanje što točno rade javni bilježnici kada formiraju novu zemljišnoknjižnu česticu ili novi </w:t>
      </w:r>
      <w:r w:rsidRPr="009D1017">
        <w:rPr>
          <w:rFonts w:ascii="Times New Roman" w:hAnsi="Times New Roman" w:cs="Times New Roman"/>
          <w:sz w:val="24"/>
          <w:szCs w:val="24"/>
        </w:rPr>
        <w:lastRenderedPageBreak/>
        <w:t>zemljišnoknjižni uložak. Ukaz</w:t>
      </w:r>
      <w:r w:rsidR="00155659">
        <w:rPr>
          <w:rFonts w:ascii="Times New Roman" w:hAnsi="Times New Roman" w:cs="Times New Roman"/>
          <w:sz w:val="24"/>
          <w:szCs w:val="24"/>
        </w:rPr>
        <w:t>ano je</w:t>
      </w:r>
      <w:r w:rsidRPr="009D1017">
        <w:rPr>
          <w:rFonts w:ascii="Times New Roman" w:hAnsi="Times New Roman" w:cs="Times New Roman"/>
          <w:sz w:val="24"/>
          <w:szCs w:val="24"/>
        </w:rPr>
        <w:t xml:space="preserve"> i na dugotrajnost rješavanja predmeta</w:t>
      </w:r>
      <w:r w:rsidR="00155659">
        <w:rPr>
          <w:rFonts w:ascii="Times New Roman" w:hAnsi="Times New Roman" w:cs="Times New Roman"/>
          <w:sz w:val="24"/>
          <w:szCs w:val="24"/>
        </w:rPr>
        <w:t xml:space="preserve"> te potrebu </w:t>
      </w:r>
      <w:r w:rsidRPr="009D1017">
        <w:rPr>
          <w:rFonts w:ascii="Times New Roman" w:hAnsi="Times New Roman" w:cs="Times New Roman"/>
          <w:sz w:val="24"/>
          <w:szCs w:val="24"/>
        </w:rPr>
        <w:t>poja</w:t>
      </w:r>
      <w:r w:rsidR="00155659">
        <w:rPr>
          <w:rFonts w:ascii="Times New Roman" w:hAnsi="Times New Roman" w:cs="Times New Roman"/>
          <w:sz w:val="24"/>
          <w:szCs w:val="24"/>
        </w:rPr>
        <w:t>šnjavanja</w:t>
      </w:r>
      <w:r w:rsidRPr="009D1017">
        <w:rPr>
          <w:rFonts w:ascii="Times New Roman" w:hAnsi="Times New Roman" w:cs="Times New Roman"/>
          <w:sz w:val="24"/>
          <w:szCs w:val="24"/>
        </w:rPr>
        <w:t xml:space="preserve"> izvor</w:t>
      </w:r>
      <w:r w:rsidR="00155659">
        <w:rPr>
          <w:rFonts w:ascii="Times New Roman" w:hAnsi="Times New Roman" w:cs="Times New Roman"/>
          <w:sz w:val="24"/>
          <w:szCs w:val="24"/>
        </w:rPr>
        <w:t>a</w:t>
      </w:r>
      <w:r w:rsidRPr="009D1017">
        <w:rPr>
          <w:rFonts w:ascii="Times New Roman" w:hAnsi="Times New Roman" w:cs="Times New Roman"/>
          <w:sz w:val="24"/>
          <w:szCs w:val="24"/>
        </w:rPr>
        <w:t xml:space="preserve"> financiranja skeniranja zemljišnih knjiga i uspostave Središnje pismohrane zemljišnih knjiga Republike Hrvatske.</w:t>
      </w:r>
    </w:p>
    <w:p w14:paraId="6ACC4BC4" w14:textId="77777777" w:rsidR="00EF5C2B" w:rsidRPr="009D1017" w:rsidRDefault="00EF5C2B" w:rsidP="00EF5C2B">
      <w:pPr>
        <w:spacing w:after="0"/>
        <w:jc w:val="both"/>
        <w:rPr>
          <w:rFonts w:ascii="Times New Roman" w:hAnsi="Times New Roman" w:cs="Times New Roman"/>
          <w:sz w:val="24"/>
          <w:szCs w:val="24"/>
        </w:rPr>
      </w:pPr>
    </w:p>
    <w:p w14:paraId="3A8399C3" w14:textId="77777777" w:rsidR="00EF5C2B" w:rsidRPr="009D1017" w:rsidRDefault="00E6637A" w:rsidP="00EF5C2B">
      <w:pPr>
        <w:spacing w:after="0" w:line="240" w:lineRule="auto"/>
        <w:jc w:val="both"/>
        <w:rPr>
          <w:rFonts w:ascii="Times New Roman" w:hAnsi="Times New Roman" w:cs="Times New Roman"/>
          <w:sz w:val="24"/>
          <w:szCs w:val="24"/>
          <w:lang w:eastAsia="ja-JP"/>
        </w:rPr>
      </w:pPr>
      <w:r>
        <w:rPr>
          <w:rFonts w:ascii="Times New Roman" w:eastAsia="Times New Roman" w:hAnsi="Times New Roman" w:cs="Times New Roman"/>
          <w:sz w:val="24"/>
          <w:szCs w:val="24"/>
          <w:lang w:eastAsia="hr-HR"/>
        </w:rPr>
        <w:t>U</w:t>
      </w:r>
      <w:r w:rsidR="00EF5C2B" w:rsidRPr="009D1017">
        <w:rPr>
          <w:rFonts w:ascii="Times New Roman" w:eastAsia="Times New Roman" w:hAnsi="Times New Roman" w:cs="Times New Roman"/>
          <w:sz w:val="24"/>
          <w:szCs w:val="24"/>
          <w:lang w:eastAsia="hr-HR"/>
        </w:rPr>
        <w:t xml:space="preserve"> dijelu </w:t>
      </w:r>
      <w:r w:rsidR="00EF5C2B" w:rsidRPr="009D1017">
        <w:rPr>
          <w:rFonts w:ascii="Times New Roman" w:hAnsi="Times New Roman" w:cs="Times New Roman"/>
          <w:sz w:val="24"/>
          <w:szCs w:val="24"/>
          <w:lang w:eastAsia="ja-JP"/>
        </w:rPr>
        <w:t>pr</w:t>
      </w:r>
      <w:r>
        <w:rPr>
          <w:rFonts w:ascii="Times New Roman" w:hAnsi="Times New Roman" w:cs="Times New Roman"/>
          <w:sz w:val="24"/>
          <w:szCs w:val="24"/>
          <w:lang w:eastAsia="ja-JP"/>
        </w:rPr>
        <w:t>ijedloga</w:t>
      </w:r>
      <w:r w:rsidR="00EF5C2B" w:rsidRPr="009D1017">
        <w:rPr>
          <w:rFonts w:ascii="Times New Roman" w:hAnsi="Times New Roman" w:cs="Times New Roman"/>
          <w:sz w:val="24"/>
          <w:szCs w:val="24"/>
          <w:lang w:eastAsia="ja-JP"/>
        </w:rPr>
        <w:t xml:space="preserve"> zapošljavanja novih zemljišnoknjižnih službenika umjesto povjeravanja poslova osnivanja i obnove javnim bilježnicima, </w:t>
      </w:r>
      <w:r>
        <w:rPr>
          <w:rFonts w:ascii="Times New Roman" w:hAnsi="Times New Roman" w:cs="Times New Roman"/>
          <w:sz w:val="24"/>
          <w:szCs w:val="24"/>
          <w:lang w:eastAsia="ja-JP"/>
        </w:rPr>
        <w:t xml:space="preserve">ukazuje se </w:t>
      </w:r>
      <w:r w:rsidR="00EF5C2B" w:rsidRPr="009D1017">
        <w:rPr>
          <w:rFonts w:ascii="Times New Roman" w:hAnsi="Times New Roman" w:cs="Times New Roman"/>
          <w:sz w:val="24"/>
          <w:szCs w:val="24"/>
          <w:lang w:eastAsia="ja-JP"/>
        </w:rPr>
        <w:t>da ministarstvo nadležno za poslove pravosuđa i nadležni sud ovim modelom ima</w:t>
      </w:r>
      <w:r>
        <w:rPr>
          <w:rFonts w:ascii="Times New Roman" w:hAnsi="Times New Roman" w:cs="Times New Roman"/>
          <w:sz w:val="24"/>
          <w:szCs w:val="24"/>
          <w:lang w:eastAsia="ja-JP"/>
        </w:rPr>
        <w:t>ju</w:t>
      </w:r>
      <w:r w:rsidR="00EF5C2B" w:rsidRPr="009D1017">
        <w:rPr>
          <w:rFonts w:ascii="Times New Roman" w:hAnsi="Times New Roman" w:cs="Times New Roman"/>
          <w:sz w:val="24"/>
          <w:szCs w:val="24"/>
          <w:lang w:eastAsia="ja-JP"/>
        </w:rPr>
        <w:t xml:space="preserve"> na raspolaganju izbor između angažiranja dodatnih službenika ili povjeravanje poslova javnim bilježnicima. </w:t>
      </w:r>
    </w:p>
    <w:p w14:paraId="65AE958B" w14:textId="77777777" w:rsidR="00EF5C2B" w:rsidRDefault="00EF5C2B" w:rsidP="00EF5C2B">
      <w:pPr>
        <w:spacing w:after="0" w:line="240" w:lineRule="auto"/>
        <w:jc w:val="both"/>
        <w:rPr>
          <w:rFonts w:ascii="Times New Roman" w:eastAsia="Times New Roman" w:hAnsi="Times New Roman" w:cs="Times New Roman"/>
          <w:sz w:val="24"/>
          <w:szCs w:val="24"/>
          <w:lang w:eastAsia="hr-HR"/>
        </w:rPr>
      </w:pPr>
      <w:r w:rsidRPr="009D1017">
        <w:rPr>
          <w:rFonts w:ascii="Times New Roman" w:eastAsia="Times New Roman" w:hAnsi="Times New Roman" w:cs="Times New Roman"/>
          <w:sz w:val="24"/>
          <w:szCs w:val="24"/>
          <w:lang w:eastAsia="hr-HR"/>
        </w:rPr>
        <w:t>Vezano za postupanje javnih bilježnik</w:t>
      </w:r>
      <w:r w:rsidR="001952F2">
        <w:rPr>
          <w:rFonts w:ascii="Times New Roman" w:eastAsia="Times New Roman" w:hAnsi="Times New Roman" w:cs="Times New Roman"/>
          <w:sz w:val="24"/>
          <w:szCs w:val="24"/>
          <w:lang w:eastAsia="hr-HR"/>
        </w:rPr>
        <w:t>a</w:t>
      </w:r>
      <w:r w:rsidRPr="009D1017">
        <w:rPr>
          <w:rFonts w:ascii="Times New Roman" w:eastAsia="Times New Roman" w:hAnsi="Times New Roman" w:cs="Times New Roman"/>
          <w:sz w:val="24"/>
          <w:szCs w:val="24"/>
          <w:lang w:eastAsia="hr-HR"/>
        </w:rPr>
        <w:t xml:space="preserve"> kao povjerenika suda u postupcima obnove i osnivanja zemljišne knjige</w:t>
      </w:r>
      <w:r w:rsidR="001952F2">
        <w:rPr>
          <w:rFonts w:ascii="Times New Roman" w:eastAsia="Times New Roman" w:hAnsi="Times New Roman" w:cs="Times New Roman"/>
          <w:sz w:val="24"/>
          <w:szCs w:val="24"/>
          <w:lang w:eastAsia="hr-HR"/>
        </w:rPr>
        <w:t>,</w:t>
      </w:r>
      <w:r w:rsidRPr="009D1017">
        <w:rPr>
          <w:rFonts w:ascii="Times New Roman" w:eastAsia="Times New Roman" w:hAnsi="Times New Roman" w:cs="Times New Roman"/>
          <w:sz w:val="24"/>
          <w:szCs w:val="24"/>
          <w:lang w:eastAsia="hr-HR"/>
        </w:rPr>
        <w:t xml:space="preserve"> a nakon što sud zaprimi odluku i mišljenje iz članka 185. Zakona o zemljišnim knjigama predsjednik suda može postupak osnivanja ili obnove zemljišne knjige odlukom povjeriti javnom bilježniku kao povjereniku suda. Kada na području suda više javnih bilježnika ima svoja sjedišta, predmeti će im se dodjeljivati u rad ravnomjerno po abecednom redu prezimena javnog bilježnika</w:t>
      </w:r>
      <w:r>
        <w:rPr>
          <w:rFonts w:ascii="Times New Roman" w:eastAsia="Times New Roman" w:hAnsi="Times New Roman" w:cs="Times New Roman"/>
          <w:sz w:val="24"/>
          <w:szCs w:val="24"/>
          <w:lang w:eastAsia="hr-HR"/>
        </w:rPr>
        <w:t>.</w:t>
      </w:r>
      <w:r w:rsidRPr="00C0495A">
        <w:t xml:space="preserve"> </w:t>
      </w:r>
      <w:r w:rsidRPr="00C0495A">
        <w:rPr>
          <w:rFonts w:ascii="Times New Roman" w:eastAsia="Times New Roman" w:hAnsi="Times New Roman" w:cs="Times New Roman"/>
          <w:sz w:val="24"/>
          <w:szCs w:val="24"/>
          <w:lang w:eastAsia="hr-HR"/>
        </w:rPr>
        <w:t>Iznimno zbog opravdanih razloga, a po prethodnoj odluci ministarstva nadležnog za poslove pravosuđa, sud može povjeriti provođenje postupka osnivanja ili obnove zemljišne knjige izvan službenog područja za koji je javni bilježnik imenovan</w:t>
      </w:r>
      <w:r>
        <w:rPr>
          <w:rFonts w:ascii="Times New Roman" w:eastAsia="Times New Roman" w:hAnsi="Times New Roman" w:cs="Times New Roman"/>
          <w:sz w:val="24"/>
          <w:szCs w:val="24"/>
          <w:lang w:eastAsia="hr-HR"/>
        </w:rPr>
        <w:t>.</w:t>
      </w:r>
      <w:r w:rsidRPr="009D1017">
        <w:rPr>
          <w:rFonts w:ascii="Times New Roman" w:eastAsia="Times New Roman" w:hAnsi="Times New Roman" w:cs="Times New Roman"/>
          <w:sz w:val="24"/>
          <w:szCs w:val="24"/>
          <w:lang w:eastAsia="hr-HR"/>
        </w:rPr>
        <w:t xml:space="preserve"> Javni bilježnici kao povjerenici suda sastavljaju samo nacrte zemljišnoknjižnih uložaka u postupku osnivanja i obnove zemljišne knjige sukladno odredbama Zakona o zemljišnim knjigama. Nakon što javni bilježnik sastavi sve nacrte zemljišnoknjižnih uložaka obavijestit će sud da je dovršen postupak sastavljanja zemljišnoknjižnih uložaka za katastarsku općinu odnosno dio katastarske općine, ako se postupak provodi za dio katastarske općine ili po dijelovima. </w:t>
      </w:r>
      <w:r w:rsidR="00BE72DF">
        <w:rPr>
          <w:rFonts w:ascii="Times New Roman" w:eastAsia="Times New Roman" w:hAnsi="Times New Roman" w:cs="Times New Roman"/>
          <w:sz w:val="24"/>
          <w:szCs w:val="24"/>
          <w:lang w:eastAsia="hr-HR"/>
        </w:rPr>
        <w:t>Sud</w:t>
      </w:r>
      <w:r w:rsidR="00894337">
        <w:rPr>
          <w:rFonts w:ascii="Times New Roman" w:eastAsia="Times New Roman" w:hAnsi="Times New Roman" w:cs="Times New Roman"/>
          <w:sz w:val="24"/>
          <w:szCs w:val="24"/>
          <w:lang w:eastAsia="hr-HR"/>
        </w:rPr>
        <w:t xml:space="preserve"> će</w:t>
      </w:r>
      <w:r w:rsidRPr="009D1017">
        <w:rPr>
          <w:rFonts w:ascii="Times New Roman" w:eastAsia="Times New Roman" w:hAnsi="Times New Roman" w:cs="Times New Roman"/>
          <w:sz w:val="24"/>
          <w:szCs w:val="24"/>
          <w:lang w:eastAsia="hr-HR"/>
        </w:rPr>
        <w:t xml:space="preserve"> odlukom o otvaranju zemljišne knjige ili dijela zemljišne knjige utvrdi</w:t>
      </w:r>
      <w:r w:rsidR="00BE72DF">
        <w:rPr>
          <w:rFonts w:ascii="Times New Roman" w:eastAsia="Times New Roman" w:hAnsi="Times New Roman" w:cs="Times New Roman"/>
          <w:sz w:val="24"/>
          <w:szCs w:val="24"/>
          <w:lang w:eastAsia="hr-HR"/>
        </w:rPr>
        <w:t>ti</w:t>
      </w:r>
      <w:r w:rsidRPr="009D1017">
        <w:rPr>
          <w:rFonts w:ascii="Times New Roman" w:eastAsia="Times New Roman" w:hAnsi="Times New Roman" w:cs="Times New Roman"/>
          <w:sz w:val="24"/>
          <w:szCs w:val="24"/>
          <w:lang w:eastAsia="hr-HR"/>
        </w:rPr>
        <w:t xml:space="preserve"> da su sastavljeni svi zemljišnoknjižni ulošci za koje se provodio postupak. Napominje se da su tijeku aktivnosti za provedbu pilot projekta u kojima bi se javnim bilježnicima kao povjerenicima suda povjerilo u rad postupak obnove zemljišne knjige na dvije lokacije na području Općinskog suda u Zadru.</w:t>
      </w:r>
    </w:p>
    <w:p w14:paraId="75ABEF2D" w14:textId="77777777" w:rsidR="000E28CF" w:rsidRPr="009D1017" w:rsidRDefault="000E28CF" w:rsidP="00EF5C2B">
      <w:pPr>
        <w:spacing w:after="0" w:line="240" w:lineRule="auto"/>
        <w:jc w:val="both"/>
        <w:rPr>
          <w:rFonts w:ascii="Times New Roman" w:eastAsia="Times New Roman" w:hAnsi="Times New Roman" w:cs="Times New Roman"/>
          <w:sz w:val="24"/>
          <w:szCs w:val="24"/>
          <w:lang w:eastAsia="hr-HR"/>
        </w:rPr>
      </w:pPr>
    </w:p>
    <w:p w14:paraId="600390F3" w14:textId="77777777" w:rsidR="00EF5C2B" w:rsidRPr="009D1017" w:rsidRDefault="00EF5C2B" w:rsidP="00EF5C2B">
      <w:pPr>
        <w:spacing w:after="0" w:line="240" w:lineRule="auto"/>
        <w:jc w:val="both"/>
        <w:rPr>
          <w:rFonts w:ascii="Times New Roman" w:hAnsi="Times New Roman" w:cs="Times New Roman"/>
          <w:sz w:val="24"/>
          <w:szCs w:val="24"/>
        </w:rPr>
      </w:pPr>
      <w:r w:rsidRPr="009D1017">
        <w:rPr>
          <w:rFonts w:ascii="Times New Roman" w:hAnsi="Times New Roman" w:cs="Times New Roman"/>
          <w:sz w:val="24"/>
          <w:szCs w:val="24"/>
        </w:rPr>
        <w:t>U Konačnom prijedlogu zakona u dijelu Razlozi zbog kojih se zakon donosi i pitanja koja se njime uređuju, detaljno se navode pojašnjenja oko Središnje pismohrane zemljišnih knjiga Republike Hrvatske te financijski okviri istoga.</w:t>
      </w:r>
    </w:p>
    <w:bookmarkEnd w:id="16"/>
    <w:p w14:paraId="03DCA102" w14:textId="77777777" w:rsidR="00EF5C2B" w:rsidRPr="009D1017" w:rsidRDefault="00EF5C2B" w:rsidP="00EF5C2B">
      <w:pPr>
        <w:jc w:val="both"/>
        <w:rPr>
          <w:rFonts w:ascii="Times New Roman" w:hAnsi="Times New Roman" w:cs="Times New Roman"/>
          <w:sz w:val="24"/>
          <w:szCs w:val="24"/>
        </w:rPr>
      </w:pPr>
    </w:p>
    <w:p w14:paraId="42197E54" w14:textId="77777777" w:rsidR="004B1DE7" w:rsidRDefault="004B1DE7" w:rsidP="00DD1963">
      <w:pPr>
        <w:spacing w:after="0" w:line="240" w:lineRule="auto"/>
        <w:jc w:val="both"/>
        <w:rPr>
          <w:rFonts w:ascii="Times New Roman" w:hAnsi="Times New Roman"/>
          <w:b/>
          <w:bCs/>
          <w:sz w:val="24"/>
          <w:szCs w:val="24"/>
        </w:rPr>
      </w:pPr>
    </w:p>
    <w:p w14:paraId="6710239F" w14:textId="77777777" w:rsidR="004B1DE7" w:rsidRDefault="004B1DE7" w:rsidP="00DD1963">
      <w:pPr>
        <w:spacing w:after="0" w:line="240" w:lineRule="auto"/>
        <w:jc w:val="both"/>
        <w:rPr>
          <w:rFonts w:ascii="Times New Roman" w:hAnsi="Times New Roman"/>
          <w:b/>
          <w:bCs/>
          <w:sz w:val="24"/>
          <w:szCs w:val="24"/>
        </w:rPr>
      </w:pPr>
    </w:p>
    <w:p w14:paraId="7133730F" w14:textId="77777777" w:rsidR="004B1DE7" w:rsidRDefault="004B1DE7" w:rsidP="00DD1963">
      <w:pPr>
        <w:spacing w:after="0" w:line="240" w:lineRule="auto"/>
        <w:jc w:val="both"/>
        <w:rPr>
          <w:rFonts w:ascii="Times New Roman" w:hAnsi="Times New Roman"/>
          <w:b/>
          <w:bCs/>
          <w:sz w:val="24"/>
          <w:szCs w:val="24"/>
        </w:rPr>
      </w:pPr>
    </w:p>
    <w:p w14:paraId="5DD200A8" w14:textId="77777777" w:rsidR="004B1DE7" w:rsidRDefault="004B1DE7" w:rsidP="00DD1963">
      <w:pPr>
        <w:spacing w:after="0" w:line="240" w:lineRule="auto"/>
        <w:jc w:val="both"/>
        <w:rPr>
          <w:rFonts w:ascii="Times New Roman" w:hAnsi="Times New Roman"/>
          <w:b/>
          <w:bCs/>
          <w:sz w:val="24"/>
          <w:szCs w:val="24"/>
        </w:rPr>
      </w:pPr>
    </w:p>
    <w:p w14:paraId="5C7010C2" w14:textId="77777777" w:rsidR="004B1DE7" w:rsidRDefault="004B1DE7" w:rsidP="00DD1963">
      <w:pPr>
        <w:spacing w:after="0" w:line="240" w:lineRule="auto"/>
        <w:jc w:val="both"/>
        <w:rPr>
          <w:rFonts w:ascii="Times New Roman" w:hAnsi="Times New Roman"/>
          <w:b/>
          <w:bCs/>
          <w:sz w:val="24"/>
          <w:szCs w:val="24"/>
        </w:rPr>
      </w:pPr>
    </w:p>
    <w:p w14:paraId="523FD99D" w14:textId="77777777" w:rsidR="008528E5" w:rsidRDefault="008528E5" w:rsidP="00DD1963">
      <w:pPr>
        <w:spacing w:after="0" w:line="240" w:lineRule="auto"/>
        <w:jc w:val="both"/>
        <w:rPr>
          <w:rFonts w:ascii="Times New Roman" w:hAnsi="Times New Roman"/>
          <w:b/>
          <w:bCs/>
          <w:sz w:val="24"/>
          <w:szCs w:val="24"/>
        </w:rPr>
      </w:pPr>
    </w:p>
    <w:p w14:paraId="768C2E87" w14:textId="70EDDC18" w:rsidR="008528E5" w:rsidRDefault="008528E5" w:rsidP="00DD1963">
      <w:pPr>
        <w:spacing w:after="0" w:line="240" w:lineRule="auto"/>
        <w:jc w:val="both"/>
        <w:rPr>
          <w:rFonts w:ascii="Times New Roman" w:hAnsi="Times New Roman"/>
          <w:b/>
          <w:bCs/>
          <w:sz w:val="24"/>
          <w:szCs w:val="24"/>
        </w:rPr>
      </w:pPr>
    </w:p>
    <w:p w14:paraId="70217735" w14:textId="4EE71B13" w:rsidR="001738C1" w:rsidRDefault="001738C1" w:rsidP="00DD1963">
      <w:pPr>
        <w:spacing w:after="0" w:line="240" w:lineRule="auto"/>
        <w:jc w:val="both"/>
        <w:rPr>
          <w:rFonts w:ascii="Times New Roman" w:hAnsi="Times New Roman"/>
          <w:b/>
          <w:bCs/>
          <w:sz w:val="24"/>
          <w:szCs w:val="24"/>
        </w:rPr>
      </w:pPr>
    </w:p>
    <w:p w14:paraId="13067442" w14:textId="2AF46441" w:rsidR="001738C1" w:rsidRDefault="001738C1" w:rsidP="00DD1963">
      <w:pPr>
        <w:spacing w:after="0" w:line="240" w:lineRule="auto"/>
        <w:jc w:val="both"/>
        <w:rPr>
          <w:rFonts w:ascii="Times New Roman" w:hAnsi="Times New Roman"/>
          <w:b/>
          <w:bCs/>
          <w:sz w:val="24"/>
          <w:szCs w:val="24"/>
        </w:rPr>
      </w:pPr>
    </w:p>
    <w:p w14:paraId="7CB6EEAC" w14:textId="10EF38C2" w:rsidR="00730126" w:rsidRDefault="00730126" w:rsidP="00DD1963">
      <w:pPr>
        <w:spacing w:after="0" w:line="240" w:lineRule="auto"/>
        <w:jc w:val="both"/>
        <w:rPr>
          <w:rFonts w:ascii="Times New Roman" w:hAnsi="Times New Roman"/>
          <w:b/>
          <w:bCs/>
          <w:sz w:val="24"/>
          <w:szCs w:val="24"/>
        </w:rPr>
      </w:pPr>
    </w:p>
    <w:p w14:paraId="44611483" w14:textId="5B5CBB9B" w:rsidR="00730126" w:rsidRDefault="00730126" w:rsidP="00DD1963">
      <w:pPr>
        <w:spacing w:after="0" w:line="240" w:lineRule="auto"/>
        <w:jc w:val="both"/>
        <w:rPr>
          <w:rFonts w:ascii="Times New Roman" w:hAnsi="Times New Roman"/>
          <w:b/>
          <w:bCs/>
          <w:sz w:val="24"/>
          <w:szCs w:val="24"/>
        </w:rPr>
      </w:pPr>
    </w:p>
    <w:p w14:paraId="0F96173B" w14:textId="0C05F7D2" w:rsidR="00730126" w:rsidRDefault="00730126" w:rsidP="00DD1963">
      <w:pPr>
        <w:spacing w:after="0" w:line="240" w:lineRule="auto"/>
        <w:jc w:val="both"/>
        <w:rPr>
          <w:rFonts w:ascii="Times New Roman" w:hAnsi="Times New Roman"/>
          <w:b/>
          <w:bCs/>
          <w:sz w:val="24"/>
          <w:szCs w:val="24"/>
        </w:rPr>
      </w:pPr>
    </w:p>
    <w:p w14:paraId="5C00EE68" w14:textId="2AC6F1AF" w:rsidR="00730126" w:rsidRDefault="00730126" w:rsidP="00DD1963">
      <w:pPr>
        <w:spacing w:after="0" w:line="240" w:lineRule="auto"/>
        <w:jc w:val="both"/>
        <w:rPr>
          <w:rFonts w:ascii="Times New Roman" w:hAnsi="Times New Roman"/>
          <w:b/>
          <w:bCs/>
          <w:sz w:val="24"/>
          <w:szCs w:val="24"/>
        </w:rPr>
      </w:pPr>
    </w:p>
    <w:p w14:paraId="2D32A19D" w14:textId="0A6ED21D" w:rsidR="00730126" w:rsidRDefault="00730126" w:rsidP="00DD1963">
      <w:pPr>
        <w:spacing w:after="0" w:line="240" w:lineRule="auto"/>
        <w:jc w:val="both"/>
        <w:rPr>
          <w:rFonts w:ascii="Times New Roman" w:hAnsi="Times New Roman"/>
          <w:b/>
          <w:bCs/>
          <w:sz w:val="24"/>
          <w:szCs w:val="24"/>
        </w:rPr>
      </w:pPr>
    </w:p>
    <w:p w14:paraId="587F605A" w14:textId="29A030EB" w:rsidR="00730126" w:rsidRDefault="00730126" w:rsidP="00DD1963">
      <w:pPr>
        <w:spacing w:after="0" w:line="240" w:lineRule="auto"/>
        <w:jc w:val="both"/>
        <w:rPr>
          <w:rFonts w:ascii="Times New Roman" w:hAnsi="Times New Roman"/>
          <w:b/>
          <w:bCs/>
          <w:sz w:val="24"/>
          <w:szCs w:val="24"/>
        </w:rPr>
      </w:pPr>
    </w:p>
    <w:p w14:paraId="01816125" w14:textId="5B787DA4" w:rsidR="00730126" w:rsidRDefault="00730126" w:rsidP="00DD1963">
      <w:pPr>
        <w:spacing w:after="0" w:line="240" w:lineRule="auto"/>
        <w:jc w:val="both"/>
        <w:rPr>
          <w:rFonts w:ascii="Times New Roman" w:hAnsi="Times New Roman"/>
          <w:b/>
          <w:bCs/>
          <w:sz w:val="24"/>
          <w:szCs w:val="24"/>
        </w:rPr>
      </w:pPr>
    </w:p>
    <w:p w14:paraId="3878D512" w14:textId="0E92E657" w:rsidR="00730126" w:rsidRDefault="00730126" w:rsidP="00DD1963">
      <w:pPr>
        <w:spacing w:after="0" w:line="240" w:lineRule="auto"/>
        <w:jc w:val="both"/>
        <w:rPr>
          <w:rFonts w:ascii="Times New Roman" w:hAnsi="Times New Roman"/>
          <w:b/>
          <w:bCs/>
          <w:sz w:val="24"/>
          <w:szCs w:val="24"/>
        </w:rPr>
      </w:pPr>
    </w:p>
    <w:p w14:paraId="74E9D847" w14:textId="53B76E28" w:rsidR="0059622A" w:rsidRDefault="0059622A" w:rsidP="00DD1963">
      <w:pPr>
        <w:spacing w:after="0" w:line="240" w:lineRule="auto"/>
        <w:jc w:val="both"/>
        <w:rPr>
          <w:rFonts w:ascii="Times New Roman" w:hAnsi="Times New Roman"/>
          <w:b/>
          <w:bCs/>
          <w:sz w:val="24"/>
          <w:szCs w:val="24"/>
        </w:rPr>
      </w:pPr>
    </w:p>
    <w:p w14:paraId="3F09D7E3" w14:textId="77777777" w:rsidR="009273C8" w:rsidRDefault="009273C8" w:rsidP="00DD1963">
      <w:pPr>
        <w:spacing w:after="0" w:line="240" w:lineRule="auto"/>
        <w:jc w:val="both"/>
        <w:rPr>
          <w:rFonts w:ascii="Times New Roman" w:hAnsi="Times New Roman"/>
          <w:b/>
          <w:bCs/>
          <w:sz w:val="24"/>
          <w:szCs w:val="24"/>
        </w:rPr>
      </w:pPr>
    </w:p>
    <w:p w14:paraId="4A1B2270" w14:textId="77777777" w:rsidR="009624E6" w:rsidRDefault="00DD1963" w:rsidP="009624E6">
      <w:pPr>
        <w:spacing w:after="0" w:line="240" w:lineRule="auto"/>
        <w:jc w:val="center"/>
        <w:rPr>
          <w:rFonts w:ascii="Times New Roman" w:hAnsi="Times New Roman"/>
          <w:b/>
          <w:bCs/>
          <w:sz w:val="24"/>
          <w:szCs w:val="24"/>
        </w:rPr>
      </w:pPr>
      <w:r>
        <w:rPr>
          <w:rFonts w:ascii="Times New Roman" w:hAnsi="Times New Roman"/>
          <w:b/>
          <w:bCs/>
          <w:sz w:val="24"/>
          <w:szCs w:val="24"/>
        </w:rPr>
        <w:lastRenderedPageBreak/>
        <w:t xml:space="preserve">TEKST ODREDBI </w:t>
      </w:r>
      <w:r w:rsidR="008528E5">
        <w:rPr>
          <w:rFonts w:ascii="Times New Roman" w:hAnsi="Times New Roman"/>
          <w:b/>
          <w:bCs/>
          <w:sz w:val="24"/>
          <w:szCs w:val="24"/>
        </w:rPr>
        <w:t xml:space="preserve">VAŽEĆEG </w:t>
      </w:r>
      <w:r>
        <w:rPr>
          <w:rFonts w:ascii="Times New Roman" w:hAnsi="Times New Roman"/>
          <w:b/>
          <w:bCs/>
          <w:sz w:val="24"/>
          <w:szCs w:val="24"/>
        </w:rPr>
        <w:t>ZAKONA KOJE SE MIJENJAJU</w:t>
      </w:r>
      <w:r w:rsidR="009624E6">
        <w:rPr>
          <w:rFonts w:ascii="Times New Roman" w:hAnsi="Times New Roman"/>
          <w:b/>
          <w:bCs/>
          <w:sz w:val="24"/>
          <w:szCs w:val="24"/>
        </w:rPr>
        <w:t>,</w:t>
      </w:r>
    </w:p>
    <w:p w14:paraId="0E050C44" w14:textId="77777777" w:rsidR="00DD1963" w:rsidRDefault="009624E6" w:rsidP="009624E6">
      <w:pPr>
        <w:spacing w:after="0" w:line="240" w:lineRule="auto"/>
        <w:jc w:val="center"/>
        <w:rPr>
          <w:rFonts w:ascii="Times New Roman" w:hAnsi="Times New Roman"/>
          <w:b/>
          <w:bCs/>
          <w:sz w:val="24"/>
          <w:szCs w:val="24"/>
        </w:rPr>
      </w:pPr>
      <w:r>
        <w:rPr>
          <w:rFonts w:ascii="Times New Roman" w:hAnsi="Times New Roman"/>
          <w:b/>
          <w:bCs/>
          <w:sz w:val="24"/>
          <w:szCs w:val="24"/>
        </w:rPr>
        <w:t>ODNOSNO</w:t>
      </w:r>
      <w:r w:rsidR="00DD1963">
        <w:rPr>
          <w:rFonts w:ascii="Times New Roman" w:hAnsi="Times New Roman"/>
          <w:b/>
          <w:bCs/>
          <w:sz w:val="24"/>
          <w:szCs w:val="24"/>
        </w:rPr>
        <w:t xml:space="preserve"> DOPUNJUJU</w:t>
      </w:r>
    </w:p>
    <w:p w14:paraId="72B43D8E" w14:textId="77777777" w:rsidR="009624E6" w:rsidRDefault="009624E6" w:rsidP="009624E6">
      <w:pPr>
        <w:spacing w:after="0" w:line="240" w:lineRule="auto"/>
        <w:jc w:val="center"/>
        <w:rPr>
          <w:rFonts w:ascii="Times New Roman" w:hAnsi="Times New Roman"/>
          <w:b/>
          <w:bCs/>
          <w:sz w:val="24"/>
          <w:szCs w:val="24"/>
        </w:rPr>
      </w:pPr>
    </w:p>
    <w:p w14:paraId="07AA5AEA" w14:textId="77777777" w:rsidR="00DD1963" w:rsidRPr="008760FC" w:rsidRDefault="00DD1963" w:rsidP="00DD1963">
      <w:pPr>
        <w:pStyle w:val="NoSpacing"/>
        <w:jc w:val="center"/>
        <w:rPr>
          <w:rFonts w:ascii="Times New Roman" w:hAnsi="Times New Roman" w:cs="Times New Roman"/>
          <w:bCs/>
          <w:sz w:val="24"/>
          <w:szCs w:val="24"/>
        </w:rPr>
      </w:pPr>
      <w:r w:rsidRPr="008760FC">
        <w:rPr>
          <w:rFonts w:ascii="Times New Roman" w:hAnsi="Times New Roman" w:cs="Times New Roman"/>
          <w:bCs/>
          <w:sz w:val="24"/>
          <w:szCs w:val="24"/>
        </w:rPr>
        <w:t>Članak 14.</w:t>
      </w:r>
    </w:p>
    <w:p w14:paraId="2D6E6CE5" w14:textId="77777777" w:rsidR="00DD1963" w:rsidRPr="008760FC" w:rsidRDefault="00DD1963" w:rsidP="00DD1963">
      <w:pPr>
        <w:pStyle w:val="NoSpacing"/>
        <w:jc w:val="both"/>
        <w:rPr>
          <w:rFonts w:ascii="Times New Roman" w:hAnsi="Times New Roman" w:cs="Times New Roman"/>
          <w:bCs/>
          <w:sz w:val="24"/>
          <w:szCs w:val="24"/>
        </w:rPr>
      </w:pPr>
    </w:p>
    <w:p w14:paraId="00545547" w14:textId="77777777" w:rsidR="00DD1963" w:rsidRPr="008760FC" w:rsidRDefault="00DD1963" w:rsidP="00DD1963">
      <w:pPr>
        <w:pStyle w:val="NoSpacing"/>
        <w:jc w:val="both"/>
        <w:rPr>
          <w:rFonts w:ascii="Times New Roman" w:hAnsi="Times New Roman" w:cs="Times New Roman"/>
          <w:bCs/>
          <w:sz w:val="24"/>
          <w:szCs w:val="24"/>
        </w:rPr>
      </w:pPr>
      <w:r w:rsidRPr="008760FC">
        <w:rPr>
          <w:rFonts w:ascii="Times New Roman" w:hAnsi="Times New Roman" w:cs="Times New Roman"/>
          <w:bCs/>
          <w:sz w:val="24"/>
          <w:szCs w:val="24"/>
        </w:rPr>
        <w:t>(1) Ručno vođene glavne knjige radi njihova daljnjeg korištenja prenose se u elektronički oblik i pohranjuju u ZIS.</w:t>
      </w:r>
    </w:p>
    <w:p w14:paraId="3E582E3B" w14:textId="77777777" w:rsidR="00DD1963" w:rsidRDefault="00DD1963" w:rsidP="00DD1963">
      <w:pPr>
        <w:pStyle w:val="NoSpacing"/>
        <w:jc w:val="both"/>
        <w:rPr>
          <w:rFonts w:ascii="Times New Roman" w:hAnsi="Times New Roman" w:cs="Times New Roman"/>
          <w:bCs/>
          <w:sz w:val="24"/>
          <w:szCs w:val="24"/>
        </w:rPr>
      </w:pPr>
    </w:p>
    <w:p w14:paraId="57F25211" w14:textId="77777777" w:rsidR="00DD1963" w:rsidRPr="008760FC" w:rsidRDefault="00DD1963" w:rsidP="00DD1963">
      <w:pPr>
        <w:pStyle w:val="NoSpacing"/>
        <w:jc w:val="both"/>
        <w:rPr>
          <w:rFonts w:ascii="Times New Roman" w:hAnsi="Times New Roman" w:cs="Times New Roman"/>
          <w:bCs/>
          <w:sz w:val="24"/>
          <w:szCs w:val="24"/>
        </w:rPr>
      </w:pPr>
      <w:r w:rsidRPr="008760FC">
        <w:rPr>
          <w:rFonts w:ascii="Times New Roman" w:hAnsi="Times New Roman" w:cs="Times New Roman"/>
          <w:bCs/>
          <w:sz w:val="24"/>
          <w:szCs w:val="24"/>
        </w:rPr>
        <w:t>(2) Isprave iz ručno vođene zbirke isprava, radi njihova daljnjeg korištenja, na zahtjev se prenose u elektronički oblik i pohranjuju u elektroničku zbirku isprava.</w:t>
      </w:r>
    </w:p>
    <w:p w14:paraId="06434D17" w14:textId="77777777" w:rsidR="00DD1963" w:rsidRDefault="00DD1963" w:rsidP="00DD1963">
      <w:pPr>
        <w:pStyle w:val="NoSpacing"/>
        <w:jc w:val="both"/>
        <w:rPr>
          <w:rFonts w:ascii="Times New Roman" w:hAnsi="Times New Roman" w:cs="Times New Roman"/>
          <w:bCs/>
          <w:sz w:val="24"/>
          <w:szCs w:val="24"/>
        </w:rPr>
      </w:pPr>
    </w:p>
    <w:p w14:paraId="5EF128F2" w14:textId="77777777" w:rsidR="00DD1963" w:rsidRPr="008760FC" w:rsidRDefault="00DD1963" w:rsidP="00DD1963">
      <w:pPr>
        <w:pStyle w:val="NoSpacing"/>
        <w:jc w:val="both"/>
        <w:rPr>
          <w:rFonts w:ascii="Times New Roman" w:hAnsi="Times New Roman" w:cs="Times New Roman"/>
          <w:bCs/>
          <w:sz w:val="24"/>
          <w:szCs w:val="24"/>
        </w:rPr>
      </w:pPr>
      <w:r w:rsidRPr="008760FC">
        <w:rPr>
          <w:rFonts w:ascii="Times New Roman" w:hAnsi="Times New Roman" w:cs="Times New Roman"/>
          <w:bCs/>
          <w:sz w:val="24"/>
          <w:szCs w:val="24"/>
        </w:rPr>
        <w:t>(3) Ručno vođene glavne knjige zatvorene nakon pohranjivanja u ZIS trajno se čuvaju i pohranjuju u središnjoj arhivi zemljišnih knjiga.</w:t>
      </w:r>
    </w:p>
    <w:p w14:paraId="64BCB197" w14:textId="77777777" w:rsidR="00DD1963" w:rsidRPr="008760FC" w:rsidRDefault="00DD1963" w:rsidP="00DD1963">
      <w:pPr>
        <w:pStyle w:val="NoSpacing"/>
        <w:jc w:val="both"/>
        <w:rPr>
          <w:rFonts w:ascii="Times New Roman" w:hAnsi="Times New Roman" w:cs="Times New Roman"/>
          <w:bCs/>
          <w:sz w:val="24"/>
          <w:szCs w:val="24"/>
        </w:rPr>
      </w:pPr>
    </w:p>
    <w:p w14:paraId="35F5DA5A"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28.</w:t>
      </w:r>
    </w:p>
    <w:p w14:paraId="33C68923"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287C06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Pravo na pristup i pretraživanje podataka zemljišne knjige za sve katastarske općine po nazivu/imenu nositelja knjižnih prava ili osobnom identifikacijskom broju imaju tijela sudbene vlasti i nadležno državno odvjetništvo kada je to potrebno u pripremi ili vođenju određenog sudskog ili upravnog postupka.</w:t>
      </w:r>
    </w:p>
    <w:p w14:paraId="0CED3492"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03066FE7"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Pravo na pristup i pretraživanje podataka iz stavka 1. ovoga članka ima Ministarstvo financija, Porezna uprava i centri za socijalnu skrb neposredno pri obavljanju poslova iz svoje nadležnosti, a ostala javnopravna tijela na temelju odluke ministra nadležnog za poslove pravosuđa kada im je to potrebno za obavljanje poslova iz njihove nadležnosti.</w:t>
      </w:r>
    </w:p>
    <w:p w14:paraId="28FFA080"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1BD0F16"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Pravo na pristup i pretraživanje podataka iz stavka 1. ovoga članka nadležni sud dopustit će za zemljišne knjige koje vodi osobi koja učini vjerojatnim postojanje pravnog interesa.</w:t>
      </w:r>
    </w:p>
    <w:p w14:paraId="7CF8C5DC"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ECB8753"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eastAsia="Times New Roman" w:hAnsi="Times New Roman" w:cs="Times New Roman"/>
          <w:sz w:val="24"/>
          <w:szCs w:val="24"/>
          <w:lang w:eastAsia="hr-HR"/>
        </w:rPr>
        <w:t>(4) Način pristupa, ovlasti i odgovornosti osoba iz stavaka 1. i 2. ovoga članka uređuju se pravilnikom koji donosi ministar nadležan za poslove pravosuđa.</w:t>
      </w:r>
    </w:p>
    <w:p w14:paraId="1113657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3028C992"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49.</w:t>
      </w:r>
    </w:p>
    <w:p w14:paraId="27C9AE1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F29AB0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Upisi u zemljišnu knjigu dopustit će se na temelju isprava koje nemaju očitih nedostataka koji dovode u sumnju njihovu vjerodostojnost. Ako se isprave sastoje od više listova, oni moraju biti tako spojeni da se ne može umetnuti nijedan list.</w:t>
      </w:r>
    </w:p>
    <w:p w14:paraId="7C944972"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FD282F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U ispravama na temelju kojih se zahtijeva upis osoba protiv kojih i u čiju se korist upis zahtijeva, neovisno o tome kada su sastavljene, moraju biti navedene tako da ne postoji opasnost da ih se zamijeni s drugima, a moraju biti navedeni i mjesto, dan, mjesec i godina sastavljanja isprave te osobni identifikaciji brojevi osoba protiv kojih i u čiju se korist upis zahtijeva.</w:t>
      </w:r>
    </w:p>
    <w:p w14:paraId="29F61A04"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150C35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Isprave koje ne sadrže podatke o mjestu i vremenu sastavljanja, ali je na njima izvršena ovjera kod javnog bilježnika smatraju se podobnima za provođenje upisa u smislu stavka 2. ovoga članka.</w:t>
      </w:r>
    </w:p>
    <w:p w14:paraId="72631A80"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EFC934A"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Upis u zemljišnu knjigu dopustit će se i na temelju elektroničke isprave ako ispunjava uvjete iz stavaka 1. i 2. ovoga članka.</w:t>
      </w:r>
    </w:p>
    <w:p w14:paraId="1AAB6237" w14:textId="77777777" w:rsidR="00E57A57" w:rsidRPr="008760FC" w:rsidRDefault="00E57A57" w:rsidP="00DD1963">
      <w:pPr>
        <w:pStyle w:val="NoSpacing"/>
        <w:jc w:val="both"/>
        <w:rPr>
          <w:rFonts w:ascii="Times New Roman" w:eastAsia="Times New Roman" w:hAnsi="Times New Roman" w:cs="Times New Roman"/>
          <w:sz w:val="24"/>
          <w:szCs w:val="24"/>
          <w:lang w:eastAsia="hr-HR"/>
        </w:rPr>
      </w:pPr>
    </w:p>
    <w:p w14:paraId="3BE393C6"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(5) Isprava iz javnog registra izdana putem sustava elektronički vođenog javnog registra smatra se javnom ispravom.</w:t>
      </w:r>
    </w:p>
    <w:p w14:paraId="24A8EAD3"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57.</w:t>
      </w:r>
    </w:p>
    <w:p w14:paraId="7F455699"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2218236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Uknjižba će se dopustiti samo na temelju javnih isprava ili privatnih isprava ispisanih mehaničkim sredstvom pisanja na kojima je istinitost potpisa ovjerovljena na način propisan posebnim zakonom.</w:t>
      </w:r>
    </w:p>
    <w:p w14:paraId="13129E4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C4DDEC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Ovjerovljivanje inozemnih privatnih isprava uređuje se međunarodnim ugovorima ili zakonom.</w:t>
      </w:r>
    </w:p>
    <w:p w14:paraId="626971B4"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023C03A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Smatrat će se da je potpis osobe koja je kao tijelo pravne osobe raspolagala nekretninom na ispravi propisno ovjerovljen i kad:</w:t>
      </w:r>
    </w:p>
    <w:p w14:paraId="5365ABE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ispravu supotpiše i svoj potpis ovjerovi osoba koja je u trenutku ovjere ovlaštena za potpisivanje takvih isprava</w:t>
      </w:r>
    </w:p>
    <w:p w14:paraId="7E81D07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 ispravu supotpiše i svoj potpis ovjerovi osoba koja je u trenutku ovjere ovlaštena za potpisivanje takvih isprava kao tijelo pravne osobe koja je pravni </w:t>
      </w:r>
      <w:proofErr w:type="spellStart"/>
      <w:r w:rsidRPr="008760FC">
        <w:rPr>
          <w:rFonts w:ascii="Times New Roman" w:eastAsia="Times New Roman" w:hAnsi="Times New Roman" w:cs="Times New Roman"/>
          <w:sz w:val="24"/>
          <w:szCs w:val="24"/>
          <w:lang w:eastAsia="hr-HR"/>
        </w:rPr>
        <w:t>sljednik</w:t>
      </w:r>
      <w:proofErr w:type="spellEnd"/>
      <w:r w:rsidRPr="008760FC">
        <w:rPr>
          <w:rFonts w:ascii="Times New Roman" w:eastAsia="Times New Roman" w:hAnsi="Times New Roman" w:cs="Times New Roman"/>
          <w:sz w:val="24"/>
          <w:szCs w:val="24"/>
          <w:lang w:eastAsia="hr-HR"/>
        </w:rPr>
        <w:t xml:space="preserve"> one pravne osobe koja je raspolagala nekretninom</w:t>
      </w:r>
    </w:p>
    <w:p w14:paraId="5527FBA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 ispravu supotpiše nadležno županijsko državno odvjetništvo kad pravna osoba koja je raspolagala nekretninom nema pravnoga </w:t>
      </w:r>
      <w:proofErr w:type="spellStart"/>
      <w:r w:rsidRPr="008760FC">
        <w:rPr>
          <w:rFonts w:ascii="Times New Roman" w:eastAsia="Times New Roman" w:hAnsi="Times New Roman" w:cs="Times New Roman"/>
          <w:sz w:val="24"/>
          <w:szCs w:val="24"/>
          <w:lang w:eastAsia="hr-HR"/>
        </w:rPr>
        <w:t>sljednika</w:t>
      </w:r>
      <w:proofErr w:type="spellEnd"/>
      <w:r w:rsidRPr="008760FC">
        <w:rPr>
          <w:rFonts w:ascii="Times New Roman" w:eastAsia="Times New Roman" w:hAnsi="Times New Roman" w:cs="Times New Roman"/>
          <w:sz w:val="24"/>
          <w:szCs w:val="24"/>
          <w:lang w:eastAsia="hr-HR"/>
        </w:rPr>
        <w:t>.</w:t>
      </w:r>
    </w:p>
    <w:p w14:paraId="79EE81B2"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DF27ACE"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(4) Uz ispravu supotpisanu sukladno odredbama iz stavka 3. ovoga članka prilaže se izvadak iz sudskoga registra iz kojega je vidljiva ovlast </w:t>
      </w:r>
      <w:proofErr w:type="spellStart"/>
      <w:r w:rsidRPr="008760FC">
        <w:rPr>
          <w:rFonts w:ascii="Times New Roman" w:eastAsia="Times New Roman" w:hAnsi="Times New Roman" w:cs="Times New Roman"/>
          <w:sz w:val="24"/>
          <w:szCs w:val="24"/>
          <w:lang w:eastAsia="hr-HR"/>
        </w:rPr>
        <w:t>supotpisatelja</w:t>
      </w:r>
      <w:proofErr w:type="spellEnd"/>
      <w:r w:rsidRPr="008760FC">
        <w:rPr>
          <w:rFonts w:ascii="Times New Roman" w:eastAsia="Times New Roman" w:hAnsi="Times New Roman" w:cs="Times New Roman"/>
          <w:sz w:val="24"/>
          <w:szCs w:val="24"/>
          <w:lang w:eastAsia="hr-HR"/>
        </w:rPr>
        <w:t>, a po potrebi i isprava o pravnom sljedništvu ili njegovu izostanku.</w:t>
      </w:r>
    </w:p>
    <w:p w14:paraId="6A5E1576" w14:textId="77777777" w:rsidR="00E57A57" w:rsidRPr="008760FC" w:rsidRDefault="00E57A57" w:rsidP="00DD1963">
      <w:pPr>
        <w:pStyle w:val="NoSpacing"/>
        <w:jc w:val="both"/>
        <w:rPr>
          <w:rFonts w:ascii="Times New Roman" w:eastAsia="Times New Roman" w:hAnsi="Times New Roman" w:cs="Times New Roman"/>
          <w:sz w:val="24"/>
          <w:szCs w:val="24"/>
          <w:lang w:eastAsia="hr-HR"/>
        </w:rPr>
      </w:pPr>
    </w:p>
    <w:p w14:paraId="366A4DE6"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(5) Smatrat će se da je pravna osoba koja je raspolagala nekretninom dopustila upis u korist </w:t>
      </w:r>
    </w:p>
    <w:p w14:paraId="273B37F7"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stjecatelja i kad je izjavu o tome u propisanom obliku dala osoba ovlaštena za supotpis po stavku 3. ovoga članka.</w:t>
      </w:r>
    </w:p>
    <w:p w14:paraId="25DEB62E"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BFFC61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(6) Odredbama iz stavaka 1., 2. i 3. ovoga članka udovoljeno je ako je ovjerovljen potpis one osobe čije se pravo ograničuje, opterećuje, ukida ili prenosi na drugu osobu.</w:t>
      </w:r>
    </w:p>
    <w:p w14:paraId="4E5E85B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B3BB989"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82.</w:t>
      </w:r>
    </w:p>
    <w:p w14:paraId="5D497544"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62489E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Ako se prijedlog za upis ne podnese u zakonom propisanom roku ili ako do kraja toga roka ne bude iscrpljen iznos glede kojega je bila provedena zabilježba prvenstvenoga reda, zabilježba gubi učinak i bit će izbrisana po službenoj dužnosti.</w:t>
      </w:r>
    </w:p>
    <w:p w14:paraId="22CAE804"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D33A26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(2) Prije isteka zakonskog roka brisanje zabilježbe može se dopustiti samo ako se podnese </w:t>
      </w:r>
      <w:proofErr w:type="spellStart"/>
      <w:r w:rsidRPr="008760FC">
        <w:rPr>
          <w:rFonts w:ascii="Times New Roman" w:eastAsia="Times New Roman" w:hAnsi="Times New Roman" w:cs="Times New Roman"/>
          <w:sz w:val="24"/>
          <w:szCs w:val="24"/>
          <w:lang w:eastAsia="hr-HR"/>
        </w:rPr>
        <w:t>otpravak</w:t>
      </w:r>
      <w:proofErr w:type="spellEnd"/>
      <w:r w:rsidRPr="008760FC">
        <w:rPr>
          <w:rFonts w:ascii="Times New Roman" w:eastAsia="Times New Roman" w:hAnsi="Times New Roman" w:cs="Times New Roman"/>
          <w:sz w:val="24"/>
          <w:szCs w:val="24"/>
          <w:lang w:eastAsia="hr-HR"/>
        </w:rPr>
        <w:t xml:space="preserve"> odluke o dopuštenju zabilježbe. Na tom će se </w:t>
      </w:r>
      <w:proofErr w:type="spellStart"/>
      <w:r w:rsidRPr="008760FC">
        <w:rPr>
          <w:rFonts w:ascii="Times New Roman" w:eastAsia="Times New Roman" w:hAnsi="Times New Roman" w:cs="Times New Roman"/>
          <w:sz w:val="24"/>
          <w:szCs w:val="24"/>
          <w:lang w:eastAsia="hr-HR"/>
        </w:rPr>
        <w:t>otpravku</w:t>
      </w:r>
      <w:proofErr w:type="spellEnd"/>
      <w:r w:rsidRPr="008760FC">
        <w:rPr>
          <w:rFonts w:ascii="Times New Roman" w:eastAsia="Times New Roman" w:hAnsi="Times New Roman" w:cs="Times New Roman"/>
          <w:sz w:val="24"/>
          <w:szCs w:val="24"/>
          <w:lang w:eastAsia="hr-HR"/>
        </w:rPr>
        <w:t xml:space="preserve"> zabilježiti brisanje i on će se vratiti stranki uz </w:t>
      </w:r>
      <w:proofErr w:type="spellStart"/>
      <w:r w:rsidRPr="008760FC">
        <w:rPr>
          <w:rFonts w:ascii="Times New Roman" w:eastAsia="Times New Roman" w:hAnsi="Times New Roman" w:cs="Times New Roman"/>
          <w:sz w:val="24"/>
          <w:szCs w:val="24"/>
          <w:lang w:eastAsia="hr-HR"/>
        </w:rPr>
        <w:t>otpravak</w:t>
      </w:r>
      <w:proofErr w:type="spellEnd"/>
      <w:r w:rsidRPr="008760FC">
        <w:rPr>
          <w:rFonts w:ascii="Times New Roman" w:eastAsia="Times New Roman" w:hAnsi="Times New Roman" w:cs="Times New Roman"/>
          <w:sz w:val="24"/>
          <w:szCs w:val="24"/>
          <w:lang w:eastAsia="hr-HR"/>
        </w:rPr>
        <w:t xml:space="preserve"> rješenja o brisanju.</w:t>
      </w:r>
    </w:p>
    <w:p w14:paraId="20EAA8D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55CA60F"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92.</w:t>
      </w:r>
    </w:p>
    <w:p w14:paraId="2E5B78B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0634156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Zabilježba tužbe radi pobijanja dužnikovih pravnih radnji dopustit će se rješenjem na prijedlog vjerovnika koji je tu tužbu podnio, ako je dokazano da je tužba podnesena sudu.</w:t>
      </w:r>
    </w:p>
    <w:p w14:paraId="1726A88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11B0F4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Zabilježbu tužbe radi pobijanja dužnikovih pravnih radnji može na prijedlog vjerovnika dopustiti rješenjem i drugi sud.</w:t>
      </w:r>
    </w:p>
    <w:p w14:paraId="46266D16"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(3) Zabilježba tužbe radi pobijanja dužnikovih pravnih radnji izbrisat će se na prijedlog, ako ta tužba bude pravomoćno odbijena ili odbačena.</w:t>
      </w:r>
    </w:p>
    <w:p w14:paraId="4B33D1B6"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E012277"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Na zabilježbu tužbe radi pobijanja dužnikovih pravnih radnji na odgovarajući se način primjenjuju odredbe članka 89. ovoga Zakona o brisanju i obnavljanju zabilježbe spora.</w:t>
      </w:r>
    </w:p>
    <w:p w14:paraId="2C93DF90" w14:textId="77777777" w:rsidR="00DD1963" w:rsidRDefault="00DD1963" w:rsidP="00DD1963">
      <w:pPr>
        <w:pStyle w:val="NoSpacing"/>
        <w:jc w:val="center"/>
        <w:rPr>
          <w:rFonts w:ascii="Times New Roman" w:hAnsi="Times New Roman" w:cs="Times New Roman"/>
          <w:sz w:val="24"/>
          <w:szCs w:val="24"/>
          <w:lang w:eastAsia="hr-HR"/>
        </w:rPr>
      </w:pPr>
    </w:p>
    <w:p w14:paraId="3FF450DC"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98.</w:t>
      </w:r>
    </w:p>
    <w:p w14:paraId="1ACECE95" w14:textId="77777777" w:rsidR="00DD1963" w:rsidRPr="008760FC" w:rsidRDefault="00DD1963" w:rsidP="00DD1963">
      <w:pPr>
        <w:pStyle w:val="NoSpacing"/>
        <w:jc w:val="both"/>
        <w:rPr>
          <w:rFonts w:ascii="Times New Roman" w:hAnsi="Times New Roman" w:cs="Times New Roman"/>
          <w:sz w:val="24"/>
          <w:szCs w:val="24"/>
          <w:lang w:eastAsia="hr-HR"/>
        </w:rPr>
      </w:pPr>
    </w:p>
    <w:p w14:paraId="0AD7E89F"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(1) Zemljišnoknjižni upisi provode su u redovitom ili posebnom zemljišnoknjižnom postupku.</w:t>
      </w:r>
    </w:p>
    <w:p w14:paraId="1803E1F9" w14:textId="77777777" w:rsidR="00DD1963" w:rsidRPr="008760FC" w:rsidRDefault="00DD1963" w:rsidP="00DD1963">
      <w:pPr>
        <w:pStyle w:val="NoSpacing"/>
        <w:jc w:val="both"/>
        <w:rPr>
          <w:rFonts w:ascii="Times New Roman" w:hAnsi="Times New Roman" w:cs="Times New Roman"/>
          <w:sz w:val="24"/>
          <w:szCs w:val="24"/>
          <w:lang w:eastAsia="hr-HR"/>
        </w:rPr>
      </w:pPr>
    </w:p>
    <w:p w14:paraId="6800C880"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(2) Posebnim zemljišnoknjižnim postupcima smatraju se osnivanje, obnova i dopuna zemljišnih knjiga, obnova zemljišnoknjižnog uloška, pojedinačno preoblikovanje zemljišnih knjiga, pojedinačni ispravni postupci te povezivanje zemljišne knjige i knjige položenih ugovora.</w:t>
      </w:r>
    </w:p>
    <w:p w14:paraId="0118B570" w14:textId="77777777" w:rsidR="00DD1963" w:rsidRDefault="00DD1963" w:rsidP="00DD1963">
      <w:pPr>
        <w:pStyle w:val="NoSpacing"/>
        <w:jc w:val="both"/>
        <w:rPr>
          <w:rFonts w:ascii="Times New Roman" w:hAnsi="Times New Roman" w:cs="Times New Roman"/>
          <w:sz w:val="24"/>
          <w:szCs w:val="24"/>
        </w:rPr>
      </w:pPr>
    </w:p>
    <w:p w14:paraId="2BF5427C" w14:textId="77777777" w:rsidR="00DD1963"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105.</w:t>
      </w:r>
    </w:p>
    <w:p w14:paraId="7B045CBF"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p>
    <w:p w14:paraId="7166FE96"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Prijedlog za upis podnosi se elektronički putem javnog bilježnika ili odvjetnika, kao obveznih korisnika elektroničke komunikacije sa sudom putem ZIS-a.</w:t>
      </w:r>
    </w:p>
    <w:p w14:paraId="1741B80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F3CCD6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Nadležno državno odvjetništvo obvezni je korisnik elektroničke komunikacije sa sudom te samostalno podnosi prijedlog za upis elektronički putem ZIS-a.</w:t>
      </w:r>
    </w:p>
    <w:p w14:paraId="6AA1272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369217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(3) Javni bilježnik nakon sastavljanja javnobilježničkog akta, </w:t>
      </w:r>
      <w:proofErr w:type="spellStart"/>
      <w:r w:rsidRPr="008760FC">
        <w:rPr>
          <w:rFonts w:ascii="Times New Roman" w:eastAsia="Times New Roman" w:hAnsi="Times New Roman" w:cs="Times New Roman"/>
          <w:sz w:val="24"/>
          <w:szCs w:val="24"/>
          <w:lang w:eastAsia="hr-HR"/>
        </w:rPr>
        <w:t>solemnizacije</w:t>
      </w:r>
      <w:proofErr w:type="spellEnd"/>
      <w:r w:rsidRPr="008760FC">
        <w:rPr>
          <w:rFonts w:ascii="Times New Roman" w:eastAsia="Times New Roman" w:hAnsi="Times New Roman" w:cs="Times New Roman"/>
          <w:sz w:val="24"/>
          <w:szCs w:val="24"/>
          <w:lang w:eastAsia="hr-HR"/>
        </w:rPr>
        <w:t xml:space="preserve"> ili ovjere potpisa na ispravi, koja je temelj za upis u zemljišnu knjigu, obvezan je podnijeti prijedlog za upis u zemljišnu knjigu.</w:t>
      </w:r>
    </w:p>
    <w:p w14:paraId="3334F76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204980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Prijedlog za upis iz stavka 3. ovoga članka javni bilježnik neće podnijeti ako se stranka tome izričito protivi.</w:t>
      </w:r>
    </w:p>
    <w:p w14:paraId="5548AA9E"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FC64F1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(5) Svi podnesci zemljišnoknjižnom sudu podnose se elektronički putem ZIS-a.</w:t>
      </w:r>
    </w:p>
    <w:p w14:paraId="55D4B0BE"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B8D5A3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(6) Zemljišnoknjižni podnesak koji nije podnesen elektronički putem ZIS-a odbacit će se.</w:t>
      </w:r>
    </w:p>
    <w:p w14:paraId="58CBC19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BCF434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(7) Javni bilježnik odnosno odvjetnik putem kojeg je podnesen prijedlog nije punomoćnik stranke, osim ako ne ispunjava uvjete za punomoćnika sukladno posebnim propisima.</w:t>
      </w:r>
    </w:p>
    <w:p w14:paraId="7954F12D"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AB54B4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(8) Javni bilježnik putem kojeg stranka podnosi prijedlog za upis ne može odbiti podnošenje prijedloga za upis.</w:t>
      </w:r>
    </w:p>
    <w:p w14:paraId="2814B27D" w14:textId="77777777" w:rsidR="00DD1963" w:rsidRDefault="00DD1963" w:rsidP="00DD1963">
      <w:pPr>
        <w:pStyle w:val="NoSpacing"/>
        <w:jc w:val="both"/>
        <w:rPr>
          <w:rFonts w:ascii="Times New Roman" w:hAnsi="Times New Roman" w:cs="Times New Roman"/>
          <w:sz w:val="24"/>
          <w:szCs w:val="24"/>
          <w:lang w:eastAsia="hr-HR"/>
        </w:rPr>
      </w:pPr>
    </w:p>
    <w:p w14:paraId="3D102FE4"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(9) Način podnošenja prijedloga elektroničkim putem uređuje pravilnikom ministar nadležan za poslove pravosuđa.</w:t>
      </w:r>
    </w:p>
    <w:p w14:paraId="310A066F" w14:textId="77777777" w:rsidR="00DD1963" w:rsidRDefault="00DD1963" w:rsidP="00DD1963">
      <w:pPr>
        <w:pStyle w:val="NoSpacing"/>
        <w:jc w:val="both"/>
        <w:rPr>
          <w:rFonts w:ascii="Times New Roman" w:hAnsi="Times New Roman" w:cs="Times New Roman"/>
          <w:sz w:val="24"/>
          <w:szCs w:val="24"/>
          <w:lang w:eastAsia="hr-HR"/>
        </w:rPr>
      </w:pPr>
    </w:p>
    <w:p w14:paraId="68A5AA89" w14:textId="77777777" w:rsidR="00DD1963" w:rsidRPr="004478EB" w:rsidRDefault="00DD1963" w:rsidP="00DD1963">
      <w:pPr>
        <w:pStyle w:val="NoSpacing"/>
        <w:jc w:val="center"/>
        <w:rPr>
          <w:rFonts w:ascii="Times New Roman" w:hAnsi="Times New Roman" w:cs="Times New Roman"/>
          <w:sz w:val="24"/>
          <w:szCs w:val="24"/>
          <w:lang w:eastAsia="hr-HR"/>
        </w:rPr>
      </w:pPr>
      <w:r w:rsidRPr="004478EB">
        <w:rPr>
          <w:rFonts w:ascii="Times New Roman" w:hAnsi="Times New Roman" w:cs="Times New Roman"/>
          <w:sz w:val="24"/>
          <w:szCs w:val="24"/>
          <w:lang w:eastAsia="hr-HR"/>
        </w:rPr>
        <w:t>Članak 106.</w:t>
      </w:r>
    </w:p>
    <w:p w14:paraId="368C3E49" w14:textId="77777777" w:rsidR="00DD1963" w:rsidRDefault="00DD1963" w:rsidP="00DD1963">
      <w:pPr>
        <w:pStyle w:val="NoSpacing"/>
        <w:jc w:val="both"/>
        <w:rPr>
          <w:rFonts w:ascii="Times New Roman" w:hAnsi="Times New Roman" w:cs="Times New Roman"/>
          <w:sz w:val="24"/>
          <w:szCs w:val="24"/>
          <w:lang w:eastAsia="hr-HR"/>
        </w:rPr>
      </w:pPr>
    </w:p>
    <w:p w14:paraId="3D3E3B4E" w14:textId="77777777" w:rsidR="00DD1963" w:rsidRDefault="00DD1963" w:rsidP="00DD1963">
      <w:pPr>
        <w:pStyle w:val="NoSpacing"/>
        <w:jc w:val="both"/>
        <w:rPr>
          <w:rFonts w:ascii="Times New Roman" w:hAnsi="Times New Roman" w:cs="Times New Roman"/>
          <w:sz w:val="24"/>
          <w:szCs w:val="24"/>
          <w:lang w:eastAsia="hr-HR"/>
        </w:rPr>
      </w:pPr>
      <w:r w:rsidRPr="004478EB">
        <w:rPr>
          <w:rFonts w:ascii="Times New Roman" w:hAnsi="Times New Roman" w:cs="Times New Roman"/>
          <w:sz w:val="24"/>
          <w:szCs w:val="24"/>
          <w:lang w:eastAsia="hr-HR"/>
        </w:rPr>
        <w:t>Kad zemljišnoknjižni upis određuje drugi sud, povjerenik suda ili drugo nadležno tijelo, odluku, koja je temelj za upis, nadležno će tijelo dostaviti po službenoj dužnosti elektroničkim putem.</w:t>
      </w:r>
    </w:p>
    <w:p w14:paraId="1775EF70" w14:textId="77777777" w:rsidR="00DD1963" w:rsidRDefault="00DD1963" w:rsidP="00DD1963">
      <w:pPr>
        <w:pStyle w:val="NoSpacing"/>
        <w:jc w:val="both"/>
        <w:rPr>
          <w:rFonts w:ascii="Times New Roman" w:hAnsi="Times New Roman" w:cs="Times New Roman"/>
          <w:sz w:val="24"/>
          <w:szCs w:val="24"/>
          <w:lang w:eastAsia="hr-HR"/>
        </w:rPr>
      </w:pPr>
    </w:p>
    <w:p w14:paraId="226F55D6" w14:textId="77777777" w:rsidR="00DD1963" w:rsidRPr="00CB3BA5" w:rsidRDefault="00DD1963" w:rsidP="00DD1963">
      <w:pPr>
        <w:spacing w:after="135"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124.</w:t>
      </w:r>
    </w:p>
    <w:p w14:paraId="243CA46C" w14:textId="77777777" w:rsidR="00DD1963" w:rsidRDefault="00DD1963" w:rsidP="00E57A57">
      <w:pPr>
        <w:spacing w:after="0"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(1) Ministar nadležan za poslove pravosuđa pravilnikom određuje potrebnu funkcionalnu organizaciju rada zemljišnoknjižnih odjela, potrebnu organizacijsku strukturu, dodatke na plaću </w:t>
      </w:r>
      <w:r w:rsidRPr="00CB3BA5">
        <w:rPr>
          <w:rFonts w:ascii="Times New Roman" w:eastAsia="Times New Roman" w:hAnsi="Times New Roman" w:cs="Times New Roman"/>
          <w:sz w:val="24"/>
          <w:szCs w:val="24"/>
          <w:lang w:eastAsia="hr-HR"/>
        </w:rPr>
        <w:lastRenderedPageBreak/>
        <w:t>i broj službenika zaposlenih u zemljišnoknjižnim odjelima te način i rokove stručnog osposobljavanja zemljišnoknjižnih službenika.</w:t>
      </w:r>
    </w:p>
    <w:p w14:paraId="457C871F" w14:textId="77777777" w:rsidR="00E57A57" w:rsidRPr="00CB3BA5" w:rsidRDefault="00E57A57" w:rsidP="00E57A57">
      <w:pPr>
        <w:spacing w:after="0" w:line="240" w:lineRule="auto"/>
        <w:jc w:val="both"/>
        <w:rPr>
          <w:rFonts w:ascii="Times New Roman" w:eastAsia="Times New Roman" w:hAnsi="Times New Roman" w:cs="Times New Roman"/>
          <w:sz w:val="24"/>
          <w:szCs w:val="24"/>
          <w:lang w:eastAsia="hr-HR"/>
        </w:rPr>
      </w:pPr>
    </w:p>
    <w:p w14:paraId="55587977" w14:textId="77777777" w:rsidR="00DD1963" w:rsidRDefault="00DD1963" w:rsidP="00E57A57">
      <w:pPr>
        <w:pStyle w:val="NoSpacing"/>
        <w:jc w:val="both"/>
        <w:rPr>
          <w:rFonts w:ascii="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Ministar nadležan za poslove pravosuđa uredit će pravilnikom mjerila za rad zemljišnoknjižnih odjela i naknadu za rad za obavljeni posao iznad propisanih mjerila</w:t>
      </w:r>
      <w:r>
        <w:rPr>
          <w:rFonts w:ascii="Times New Roman" w:eastAsia="Times New Roman" w:hAnsi="Times New Roman" w:cs="Times New Roman"/>
          <w:sz w:val="24"/>
          <w:szCs w:val="24"/>
          <w:lang w:eastAsia="hr-HR"/>
        </w:rPr>
        <w:t>.</w:t>
      </w:r>
    </w:p>
    <w:p w14:paraId="3E38B5D4" w14:textId="77777777" w:rsidR="00DD1963" w:rsidRDefault="00DD1963" w:rsidP="00DD1963">
      <w:pPr>
        <w:pStyle w:val="NoSpacing"/>
        <w:jc w:val="center"/>
        <w:rPr>
          <w:rFonts w:ascii="Times New Roman" w:hAnsi="Times New Roman" w:cs="Times New Roman"/>
          <w:sz w:val="24"/>
          <w:szCs w:val="24"/>
          <w:lang w:eastAsia="hr-HR"/>
        </w:rPr>
      </w:pPr>
    </w:p>
    <w:p w14:paraId="20A45990" w14:textId="77777777" w:rsidR="00DD1963" w:rsidRDefault="00A52D14" w:rsidP="00A52D14">
      <w:pPr>
        <w:pStyle w:val="NoSpacing"/>
        <w:jc w:val="center"/>
        <w:rPr>
          <w:rFonts w:ascii="Times New Roman" w:hAnsi="Times New Roman" w:cs="Times New Roman"/>
          <w:sz w:val="24"/>
          <w:szCs w:val="24"/>
          <w:lang w:eastAsia="hr-HR"/>
        </w:rPr>
      </w:pPr>
      <w:r>
        <w:rPr>
          <w:rFonts w:ascii="Times New Roman" w:hAnsi="Times New Roman" w:cs="Times New Roman"/>
          <w:sz w:val="24"/>
          <w:szCs w:val="24"/>
          <w:lang w:eastAsia="hr-HR"/>
        </w:rPr>
        <w:t>Članak 125.</w:t>
      </w:r>
    </w:p>
    <w:p w14:paraId="5C0CB118" w14:textId="77777777" w:rsidR="00A52D14" w:rsidRDefault="00A52D14" w:rsidP="00DD1963">
      <w:pPr>
        <w:pStyle w:val="NoSpacing"/>
        <w:rPr>
          <w:rFonts w:ascii="Times New Roman" w:hAnsi="Times New Roman" w:cs="Times New Roman"/>
          <w:sz w:val="24"/>
          <w:szCs w:val="24"/>
          <w:lang w:eastAsia="hr-HR"/>
        </w:rPr>
      </w:pPr>
    </w:p>
    <w:p w14:paraId="6DF2C001" w14:textId="77777777" w:rsidR="00A52D14" w:rsidRDefault="00A52D14" w:rsidP="00A52D14">
      <w:pPr>
        <w:pStyle w:val="NoSpacing"/>
        <w:jc w:val="both"/>
        <w:rPr>
          <w:rFonts w:ascii="Times New Roman" w:hAnsi="Times New Roman" w:cs="Times New Roman"/>
          <w:sz w:val="24"/>
          <w:szCs w:val="24"/>
          <w:lang w:eastAsia="hr-HR"/>
        </w:rPr>
      </w:pPr>
      <w:r w:rsidRPr="00A52D14">
        <w:rPr>
          <w:rFonts w:ascii="Times New Roman" w:hAnsi="Times New Roman" w:cs="Times New Roman"/>
          <w:sz w:val="24"/>
          <w:szCs w:val="24"/>
          <w:lang w:eastAsia="hr-HR"/>
        </w:rPr>
        <w:t xml:space="preserve">(1) Posebnom stručnom ispitu za ovlaštenog zemljišnoknjižnog referenta može pristupiti službenik koji ima najmanje naziv stručni </w:t>
      </w:r>
      <w:proofErr w:type="spellStart"/>
      <w:r w:rsidRPr="00A52D14">
        <w:rPr>
          <w:rFonts w:ascii="Times New Roman" w:hAnsi="Times New Roman" w:cs="Times New Roman"/>
          <w:sz w:val="24"/>
          <w:szCs w:val="24"/>
          <w:lang w:eastAsia="hr-HR"/>
        </w:rPr>
        <w:t>prvostupnik</w:t>
      </w:r>
      <w:proofErr w:type="spellEnd"/>
      <w:r w:rsidRPr="00A52D14">
        <w:rPr>
          <w:rFonts w:ascii="Times New Roman" w:hAnsi="Times New Roman" w:cs="Times New Roman"/>
          <w:sz w:val="24"/>
          <w:szCs w:val="24"/>
          <w:lang w:eastAsia="hr-HR"/>
        </w:rPr>
        <w:t xml:space="preserve"> (</w:t>
      </w:r>
      <w:proofErr w:type="spellStart"/>
      <w:r w:rsidRPr="00A52D14">
        <w:rPr>
          <w:rFonts w:ascii="Times New Roman" w:hAnsi="Times New Roman" w:cs="Times New Roman"/>
          <w:sz w:val="24"/>
          <w:szCs w:val="24"/>
          <w:lang w:eastAsia="hr-HR"/>
        </w:rPr>
        <w:t>baccalaureus</w:t>
      </w:r>
      <w:proofErr w:type="spellEnd"/>
      <w:r w:rsidRPr="00A52D14">
        <w:rPr>
          <w:rFonts w:ascii="Times New Roman" w:hAnsi="Times New Roman" w:cs="Times New Roman"/>
          <w:sz w:val="24"/>
          <w:szCs w:val="24"/>
          <w:lang w:eastAsia="hr-HR"/>
        </w:rPr>
        <w:t>) javne uprave (</w:t>
      </w:r>
      <w:proofErr w:type="spellStart"/>
      <w:r w:rsidRPr="00A52D14">
        <w:rPr>
          <w:rFonts w:ascii="Times New Roman" w:hAnsi="Times New Roman" w:cs="Times New Roman"/>
          <w:sz w:val="24"/>
          <w:szCs w:val="24"/>
          <w:lang w:eastAsia="hr-HR"/>
        </w:rPr>
        <w:t>bacc</w:t>
      </w:r>
      <w:proofErr w:type="spellEnd"/>
      <w:r w:rsidRPr="00A52D14">
        <w:rPr>
          <w:rFonts w:ascii="Times New Roman" w:hAnsi="Times New Roman" w:cs="Times New Roman"/>
          <w:sz w:val="24"/>
          <w:szCs w:val="24"/>
          <w:lang w:eastAsia="hr-HR"/>
        </w:rPr>
        <w:t xml:space="preserve">. </w:t>
      </w:r>
      <w:proofErr w:type="spellStart"/>
      <w:r w:rsidRPr="00A52D14">
        <w:rPr>
          <w:rFonts w:ascii="Times New Roman" w:hAnsi="Times New Roman" w:cs="Times New Roman"/>
          <w:sz w:val="24"/>
          <w:szCs w:val="24"/>
          <w:lang w:eastAsia="hr-HR"/>
        </w:rPr>
        <w:t>admin</w:t>
      </w:r>
      <w:proofErr w:type="spellEnd"/>
      <w:r w:rsidRPr="00A52D14">
        <w:rPr>
          <w:rFonts w:ascii="Times New Roman" w:hAnsi="Times New Roman" w:cs="Times New Roman"/>
          <w:sz w:val="24"/>
          <w:szCs w:val="24"/>
          <w:lang w:eastAsia="hr-HR"/>
        </w:rPr>
        <w:t xml:space="preserve">. </w:t>
      </w:r>
      <w:proofErr w:type="spellStart"/>
      <w:r w:rsidRPr="00A52D14">
        <w:rPr>
          <w:rFonts w:ascii="Times New Roman" w:hAnsi="Times New Roman" w:cs="Times New Roman"/>
          <w:sz w:val="24"/>
          <w:szCs w:val="24"/>
          <w:lang w:eastAsia="hr-HR"/>
        </w:rPr>
        <w:t>publ</w:t>
      </w:r>
      <w:proofErr w:type="spellEnd"/>
      <w:r w:rsidRPr="00A52D14">
        <w:rPr>
          <w:rFonts w:ascii="Times New Roman" w:hAnsi="Times New Roman" w:cs="Times New Roman"/>
          <w:sz w:val="24"/>
          <w:szCs w:val="24"/>
          <w:lang w:eastAsia="hr-HR"/>
        </w:rPr>
        <w:t>.) i tri godine radnog iskustva na poslovima zemljišnoknjižnog referenta.</w:t>
      </w:r>
    </w:p>
    <w:p w14:paraId="14BCE1D9" w14:textId="77777777" w:rsidR="00293118" w:rsidRPr="00A52D14" w:rsidRDefault="00293118" w:rsidP="00A52D14">
      <w:pPr>
        <w:pStyle w:val="NoSpacing"/>
        <w:jc w:val="both"/>
        <w:rPr>
          <w:rFonts w:ascii="Times New Roman" w:hAnsi="Times New Roman" w:cs="Times New Roman"/>
          <w:sz w:val="24"/>
          <w:szCs w:val="24"/>
          <w:lang w:eastAsia="hr-HR"/>
        </w:rPr>
      </w:pPr>
    </w:p>
    <w:p w14:paraId="2D31027F" w14:textId="77777777" w:rsidR="00A52D14" w:rsidRDefault="00A52D14" w:rsidP="00A52D14">
      <w:pPr>
        <w:pStyle w:val="NoSpacing"/>
        <w:jc w:val="both"/>
        <w:rPr>
          <w:rFonts w:ascii="Times New Roman" w:hAnsi="Times New Roman" w:cs="Times New Roman"/>
          <w:sz w:val="24"/>
          <w:szCs w:val="24"/>
          <w:lang w:eastAsia="hr-HR"/>
        </w:rPr>
      </w:pPr>
      <w:r w:rsidRPr="00A52D14">
        <w:rPr>
          <w:rFonts w:ascii="Times New Roman" w:hAnsi="Times New Roman" w:cs="Times New Roman"/>
          <w:sz w:val="24"/>
          <w:szCs w:val="24"/>
          <w:lang w:eastAsia="hr-HR"/>
        </w:rPr>
        <w:t>(2) Službenik je dužan pristupiti polaganju ispita za ovlaštenog zemljišnoknjižnog referenta u roku od godinu dana od stjecanja uvjeta iz stavka 1. ovoga članka.</w:t>
      </w:r>
    </w:p>
    <w:p w14:paraId="4C39929C" w14:textId="77777777" w:rsidR="00293118" w:rsidRPr="00A52D14" w:rsidRDefault="00293118" w:rsidP="00A52D14">
      <w:pPr>
        <w:pStyle w:val="NoSpacing"/>
        <w:jc w:val="both"/>
        <w:rPr>
          <w:rFonts w:ascii="Times New Roman" w:hAnsi="Times New Roman" w:cs="Times New Roman"/>
          <w:sz w:val="24"/>
          <w:szCs w:val="24"/>
          <w:lang w:eastAsia="hr-HR"/>
        </w:rPr>
      </w:pPr>
    </w:p>
    <w:p w14:paraId="57BA47A8" w14:textId="77777777" w:rsidR="00A52D14" w:rsidRDefault="00A52D14" w:rsidP="00A52D14">
      <w:pPr>
        <w:pStyle w:val="NoSpacing"/>
        <w:jc w:val="both"/>
        <w:rPr>
          <w:rFonts w:ascii="Times New Roman" w:hAnsi="Times New Roman" w:cs="Times New Roman"/>
          <w:sz w:val="24"/>
          <w:szCs w:val="24"/>
          <w:lang w:eastAsia="hr-HR"/>
        </w:rPr>
      </w:pPr>
      <w:r w:rsidRPr="00A52D14">
        <w:rPr>
          <w:rFonts w:ascii="Times New Roman" w:hAnsi="Times New Roman" w:cs="Times New Roman"/>
          <w:sz w:val="24"/>
          <w:szCs w:val="24"/>
          <w:lang w:eastAsia="hr-HR"/>
        </w:rPr>
        <w:t>(3) Nakon što službenik položi ispit iz stavka 1. ovoga članka, bit će imenovan za ovlaštenoga zemljišnoknjižnog referenta.</w:t>
      </w:r>
    </w:p>
    <w:p w14:paraId="205BE1D5" w14:textId="77777777" w:rsidR="00293118" w:rsidRPr="00A52D14" w:rsidRDefault="00293118" w:rsidP="00A52D14">
      <w:pPr>
        <w:pStyle w:val="NoSpacing"/>
        <w:jc w:val="both"/>
        <w:rPr>
          <w:rFonts w:ascii="Times New Roman" w:hAnsi="Times New Roman" w:cs="Times New Roman"/>
          <w:sz w:val="24"/>
          <w:szCs w:val="24"/>
          <w:lang w:eastAsia="hr-HR"/>
        </w:rPr>
      </w:pPr>
    </w:p>
    <w:p w14:paraId="7FF36E22" w14:textId="77777777" w:rsidR="00A52D14" w:rsidRDefault="00A52D14" w:rsidP="00A52D14">
      <w:pPr>
        <w:pStyle w:val="NoSpacing"/>
        <w:jc w:val="both"/>
        <w:rPr>
          <w:rFonts w:ascii="Times New Roman" w:hAnsi="Times New Roman" w:cs="Times New Roman"/>
          <w:sz w:val="24"/>
          <w:szCs w:val="24"/>
          <w:lang w:eastAsia="hr-HR"/>
        </w:rPr>
      </w:pPr>
      <w:r w:rsidRPr="00A52D14">
        <w:rPr>
          <w:rFonts w:ascii="Times New Roman" w:hAnsi="Times New Roman" w:cs="Times New Roman"/>
          <w:sz w:val="24"/>
          <w:szCs w:val="24"/>
          <w:lang w:eastAsia="hr-HR"/>
        </w:rPr>
        <w:t>(4) Ispit iz stavka 1. ovoga članka polaže se kod ministarstva nadležnog za poslove pravosuđa.</w:t>
      </w:r>
    </w:p>
    <w:p w14:paraId="38D512AD" w14:textId="77777777" w:rsidR="00293118" w:rsidRPr="00A52D14" w:rsidRDefault="00293118" w:rsidP="00A52D14">
      <w:pPr>
        <w:pStyle w:val="NoSpacing"/>
        <w:jc w:val="both"/>
        <w:rPr>
          <w:rFonts w:ascii="Times New Roman" w:hAnsi="Times New Roman" w:cs="Times New Roman"/>
          <w:sz w:val="24"/>
          <w:szCs w:val="24"/>
          <w:lang w:eastAsia="hr-HR"/>
        </w:rPr>
      </w:pPr>
    </w:p>
    <w:p w14:paraId="613A484B" w14:textId="77777777" w:rsidR="00A52D14" w:rsidRDefault="00A52D14" w:rsidP="00A52D14">
      <w:pPr>
        <w:pStyle w:val="NoSpacing"/>
        <w:jc w:val="both"/>
        <w:rPr>
          <w:rFonts w:ascii="Times New Roman" w:hAnsi="Times New Roman" w:cs="Times New Roman"/>
          <w:sz w:val="24"/>
          <w:szCs w:val="24"/>
          <w:lang w:eastAsia="hr-HR"/>
        </w:rPr>
      </w:pPr>
      <w:r w:rsidRPr="00A52D14">
        <w:rPr>
          <w:rFonts w:ascii="Times New Roman" w:hAnsi="Times New Roman" w:cs="Times New Roman"/>
          <w:sz w:val="24"/>
          <w:szCs w:val="24"/>
          <w:lang w:eastAsia="hr-HR"/>
        </w:rPr>
        <w:t>(5) Program i način polaganja ispita iz stavka 1. ovoga članka, kao i pobliže postupak imenovanja odredit će se posebnim pravilnikom koji donosi ministar nadležan za poslove pravosuđa, uz prethodno pribavljeno mišljenje županijskih sudova.</w:t>
      </w:r>
    </w:p>
    <w:p w14:paraId="13F45019" w14:textId="77777777" w:rsidR="00A52D14" w:rsidRDefault="00A52D14" w:rsidP="00A52D14">
      <w:pPr>
        <w:pStyle w:val="NoSpacing"/>
        <w:rPr>
          <w:rFonts w:ascii="Times New Roman" w:hAnsi="Times New Roman" w:cs="Times New Roman"/>
          <w:sz w:val="24"/>
          <w:szCs w:val="24"/>
          <w:lang w:eastAsia="hr-HR"/>
        </w:rPr>
      </w:pPr>
    </w:p>
    <w:p w14:paraId="1EB1834F"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126.</w:t>
      </w:r>
    </w:p>
    <w:p w14:paraId="1B073855" w14:textId="77777777" w:rsidR="00DD1963" w:rsidRPr="008760FC" w:rsidRDefault="00DD1963" w:rsidP="00DD1963">
      <w:pPr>
        <w:pStyle w:val="NoSpacing"/>
        <w:jc w:val="both"/>
        <w:rPr>
          <w:rFonts w:ascii="Times New Roman" w:hAnsi="Times New Roman" w:cs="Times New Roman"/>
          <w:sz w:val="24"/>
          <w:szCs w:val="24"/>
          <w:lang w:eastAsia="hr-HR"/>
        </w:rPr>
      </w:pPr>
    </w:p>
    <w:p w14:paraId="7F08C50E"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(1) Predmeti se u zemljišnoknjižnom sudu dodjeljuju u rad odgovarajućom primjenom odredbi Sudskog poslovnika koje vrijede za dodjelu predmeta u rad sucima, osim kada je ovim Zakonom ili pravilnikom donesenim na temelju ovoga Zakona drugačije određeno.</w:t>
      </w:r>
    </w:p>
    <w:p w14:paraId="0E7CA26D" w14:textId="77777777" w:rsidR="00DD1963" w:rsidRPr="008760FC" w:rsidRDefault="00DD1963" w:rsidP="00DD1963">
      <w:pPr>
        <w:pStyle w:val="NoSpacing"/>
        <w:jc w:val="both"/>
        <w:rPr>
          <w:rFonts w:ascii="Times New Roman" w:hAnsi="Times New Roman" w:cs="Times New Roman"/>
          <w:sz w:val="24"/>
          <w:szCs w:val="24"/>
          <w:lang w:eastAsia="hr-HR"/>
        </w:rPr>
      </w:pPr>
    </w:p>
    <w:p w14:paraId="5E6FD848" w14:textId="77777777" w:rsidR="00DD1963"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(2) Predsjednik zemljišnoknjižnog suda ili sudac koji je ovlašten rasporedom poslova može preuzeti od ovlaštenoga zemljišnoknjižnog referenta, sudskog savjetnika ili suca predmet i dodijeliti ga drugom ovlaštenom zemljišnoknjižnom referentu, sudskom savjetniku ili sucu iz opravdanih razloga.</w:t>
      </w:r>
    </w:p>
    <w:p w14:paraId="03C93433" w14:textId="77777777" w:rsidR="00DD1963" w:rsidRDefault="00DD1963" w:rsidP="00DD1963">
      <w:pPr>
        <w:pStyle w:val="NoSpacing"/>
        <w:jc w:val="both"/>
        <w:rPr>
          <w:rFonts w:ascii="Times New Roman" w:hAnsi="Times New Roman" w:cs="Times New Roman"/>
          <w:sz w:val="24"/>
          <w:szCs w:val="24"/>
          <w:lang w:eastAsia="hr-HR"/>
        </w:rPr>
      </w:pPr>
    </w:p>
    <w:p w14:paraId="58E44D89" w14:textId="77777777" w:rsidR="00DD1963" w:rsidRPr="00D34E15" w:rsidRDefault="00DD1963" w:rsidP="00DD1963">
      <w:pPr>
        <w:pStyle w:val="NoSpacing"/>
        <w:jc w:val="center"/>
        <w:rPr>
          <w:rFonts w:ascii="Times New Roman" w:hAnsi="Times New Roman" w:cs="Times New Roman"/>
          <w:sz w:val="24"/>
          <w:szCs w:val="24"/>
          <w:lang w:eastAsia="hr-HR"/>
        </w:rPr>
      </w:pPr>
      <w:r w:rsidRPr="00D34E15">
        <w:rPr>
          <w:rFonts w:ascii="Times New Roman" w:hAnsi="Times New Roman" w:cs="Times New Roman"/>
          <w:sz w:val="24"/>
          <w:szCs w:val="24"/>
          <w:lang w:eastAsia="hr-HR"/>
        </w:rPr>
        <w:t>Članak 137.</w:t>
      </w:r>
    </w:p>
    <w:p w14:paraId="497F65C6" w14:textId="77777777" w:rsidR="00DD1963" w:rsidRDefault="00DD1963" w:rsidP="00DD1963">
      <w:pPr>
        <w:pStyle w:val="NoSpacing"/>
        <w:jc w:val="both"/>
        <w:rPr>
          <w:rFonts w:ascii="Times New Roman" w:hAnsi="Times New Roman" w:cs="Times New Roman"/>
          <w:sz w:val="24"/>
          <w:szCs w:val="24"/>
          <w:lang w:eastAsia="hr-HR"/>
        </w:rPr>
      </w:pPr>
    </w:p>
    <w:p w14:paraId="37703113"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(1) Rješenje u zemljišnoknjižnom postupku dostavit će se predlagatelju odnosno njegovu opunomoćeniku i osobama na čijoj se nekretnini stječe knjižno pravo i čija se knjižna prava prenose, opterećuju, ograničavaju ili ukidaju, kao i osobi protiv koje je provedena zabilježba.</w:t>
      </w:r>
    </w:p>
    <w:p w14:paraId="66177F11" w14:textId="77777777" w:rsidR="00DD1963" w:rsidRDefault="00DD1963" w:rsidP="00DD1963">
      <w:pPr>
        <w:pStyle w:val="NoSpacing"/>
        <w:jc w:val="both"/>
        <w:rPr>
          <w:rFonts w:ascii="Times New Roman" w:hAnsi="Times New Roman" w:cs="Times New Roman"/>
          <w:sz w:val="24"/>
          <w:szCs w:val="24"/>
          <w:lang w:eastAsia="hr-HR"/>
        </w:rPr>
      </w:pPr>
    </w:p>
    <w:p w14:paraId="2E728EDC"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(2) Rješenje zemljišnoknjižnog suda kojim se odbacuje odnosno odbija prijedlog za uknjižbu dostavlja se predlagatelju, osobama u čiju korist je bio predložen upis, kao i osobama na čijim pravima je uknjižba predložena.</w:t>
      </w:r>
    </w:p>
    <w:p w14:paraId="7BDF6609" w14:textId="77777777" w:rsidR="00DD1963" w:rsidRDefault="00DD1963" w:rsidP="00DD1963">
      <w:pPr>
        <w:pStyle w:val="NoSpacing"/>
        <w:jc w:val="both"/>
        <w:rPr>
          <w:rFonts w:ascii="Times New Roman" w:hAnsi="Times New Roman" w:cs="Times New Roman"/>
          <w:sz w:val="24"/>
          <w:szCs w:val="24"/>
          <w:lang w:eastAsia="hr-HR"/>
        </w:rPr>
      </w:pPr>
    </w:p>
    <w:p w14:paraId="445A587C"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(3) Rješenje o upisu dostavlja se nakon njegove provedbe.</w:t>
      </w:r>
    </w:p>
    <w:p w14:paraId="59017891" w14:textId="77777777" w:rsidR="00DD1963" w:rsidRDefault="00DD1963" w:rsidP="00DD1963">
      <w:pPr>
        <w:pStyle w:val="NoSpacing"/>
        <w:jc w:val="both"/>
        <w:rPr>
          <w:rFonts w:ascii="Times New Roman" w:hAnsi="Times New Roman" w:cs="Times New Roman"/>
          <w:sz w:val="24"/>
          <w:szCs w:val="24"/>
          <w:lang w:eastAsia="hr-HR"/>
        </w:rPr>
      </w:pPr>
    </w:p>
    <w:p w14:paraId="287B459E"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(4) Rješenje u zemljišnoknjižnom postupku dostavlja se osobama iz stavka 1. ovoga članka na adresu koju je predlagatelj naveo u prijedlogu.</w:t>
      </w:r>
    </w:p>
    <w:p w14:paraId="1C2A8A4E" w14:textId="77777777" w:rsidR="00DD1963" w:rsidRDefault="00DD1963" w:rsidP="00DD1963">
      <w:pPr>
        <w:pStyle w:val="NoSpacing"/>
        <w:jc w:val="both"/>
        <w:rPr>
          <w:rFonts w:ascii="Times New Roman" w:hAnsi="Times New Roman" w:cs="Times New Roman"/>
          <w:sz w:val="24"/>
          <w:szCs w:val="24"/>
          <w:lang w:eastAsia="hr-HR"/>
        </w:rPr>
      </w:pPr>
    </w:p>
    <w:p w14:paraId="270885E3"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lastRenderedPageBreak/>
        <w:t>(5) Kad se osoba iz stavka 1. ovoga članka ne zatekne na adresi iz prijedloga, dostavljač će ostaviti pismeno kod punoljetne osobe zatečene na adresi ili u poštanski sandučić ili pretinac, a u tom se slučaju na pošiljci i dostavnici naznačuje dan i način dostave.</w:t>
      </w:r>
    </w:p>
    <w:p w14:paraId="0D052E1C" w14:textId="77777777" w:rsidR="00DD1963" w:rsidRDefault="00DD1963" w:rsidP="00DD1963">
      <w:pPr>
        <w:pStyle w:val="NoSpacing"/>
        <w:jc w:val="both"/>
        <w:rPr>
          <w:rFonts w:ascii="Times New Roman" w:hAnsi="Times New Roman" w:cs="Times New Roman"/>
          <w:sz w:val="24"/>
          <w:szCs w:val="24"/>
          <w:lang w:eastAsia="hr-HR"/>
        </w:rPr>
      </w:pPr>
    </w:p>
    <w:p w14:paraId="1AC69714"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(6) Smatra se da je dostava obavljena istekom roka od 30 dana od dana dostave pismena iz stavka 5. ovoga članka.</w:t>
      </w:r>
    </w:p>
    <w:p w14:paraId="4F9EA8DD"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(7) Kad dostavljač prilikom pokušaja dostave sazna da postoje razlozi zbog kojih pismeno uopće nije moguće uručiti naslovljenoj osobi (npr. nepoznat, odselio, umro i sl.), pismeno će vratiti sudu, uz naznaku razloga zbog kojih pismeno nije moguće dostaviti.</w:t>
      </w:r>
    </w:p>
    <w:p w14:paraId="14C114E2" w14:textId="77777777" w:rsidR="00DD1963" w:rsidRDefault="00DD1963" w:rsidP="00DD1963">
      <w:pPr>
        <w:pStyle w:val="NoSpacing"/>
        <w:jc w:val="both"/>
        <w:rPr>
          <w:rFonts w:ascii="Times New Roman" w:hAnsi="Times New Roman" w:cs="Times New Roman"/>
          <w:sz w:val="24"/>
          <w:szCs w:val="24"/>
          <w:lang w:eastAsia="hr-HR"/>
        </w:rPr>
      </w:pPr>
    </w:p>
    <w:p w14:paraId="4E4AD979"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(8) Obveznim korisnicima elektroničke komunikacije sa sudom iz članka 105. ovoga Zakona pismena suda dostavljaju se elektronički.</w:t>
      </w:r>
    </w:p>
    <w:p w14:paraId="2885D9B7" w14:textId="77777777" w:rsidR="00DD1963" w:rsidRDefault="00DD1963" w:rsidP="00DD1963">
      <w:pPr>
        <w:pStyle w:val="NoSpacing"/>
        <w:jc w:val="both"/>
        <w:rPr>
          <w:rFonts w:ascii="Times New Roman" w:hAnsi="Times New Roman" w:cs="Times New Roman"/>
          <w:sz w:val="24"/>
          <w:szCs w:val="24"/>
          <w:lang w:eastAsia="hr-HR"/>
        </w:rPr>
      </w:pPr>
    </w:p>
    <w:p w14:paraId="31FE0465" w14:textId="77777777" w:rsidR="00DD1963" w:rsidRPr="00D34E15"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(9) Kada se pismena suda dostavljaju elektronički, dostava pismena smatra se izvršenom sukladno pravilima parničnog postupka.</w:t>
      </w:r>
    </w:p>
    <w:p w14:paraId="78FB5208" w14:textId="77777777" w:rsidR="00DD1963" w:rsidRDefault="00DD1963" w:rsidP="00DD1963">
      <w:pPr>
        <w:pStyle w:val="NoSpacing"/>
        <w:jc w:val="both"/>
        <w:rPr>
          <w:rFonts w:ascii="Times New Roman" w:hAnsi="Times New Roman" w:cs="Times New Roman"/>
          <w:sz w:val="24"/>
          <w:szCs w:val="24"/>
          <w:lang w:eastAsia="hr-HR"/>
        </w:rPr>
      </w:pPr>
    </w:p>
    <w:p w14:paraId="5C86F7B6" w14:textId="77777777" w:rsidR="00DD1963" w:rsidRDefault="00DD1963" w:rsidP="00DD1963">
      <w:pPr>
        <w:pStyle w:val="NoSpacing"/>
        <w:jc w:val="both"/>
        <w:rPr>
          <w:rFonts w:ascii="Times New Roman" w:hAnsi="Times New Roman" w:cs="Times New Roman"/>
          <w:sz w:val="24"/>
          <w:szCs w:val="24"/>
          <w:lang w:eastAsia="hr-HR"/>
        </w:rPr>
      </w:pPr>
      <w:r w:rsidRPr="00D34E15">
        <w:rPr>
          <w:rFonts w:ascii="Times New Roman" w:hAnsi="Times New Roman" w:cs="Times New Roman"/>
          <w:sz w:val="24"/>
          <w:szCs w:val="24"/>
          <w:lang w:eastAsia="hr-HR"/>
        </w:rPr>
        <w:t>(10) Oglasna ploča suda vodi se elektronički.</w:t>
      </w:r>
    </w:p>
    <w:p w14:paraId="40D9F63B" w14:textId="77777777" w:rsidR="00F22645" w:rsidRDefault="00F22645" w:rsidP="00DD1963">
      <w:pPr>
        <w:pStyle w:val="NoSpacing"/>
        <w:jc w:val="both"/>
        <w:rPr>
          <w:rFonts w:ascii="Times New Roman" w:hAnsi="Times New Roman" w:cs="Times New Roman"/>
          <w:sz w:val="24"/>
          <w:szCs w:val="24"/>
          <w:lang w:eastAsia="hr-HR"/>
        </w:rPr>
      </w:pPr>
    </w:p>
    <w:p w14:paraId="04C80B9B" w14:textId="77777777" w:rsidR="00F22645" w:rsidRPr="00CB3BA5" w:rsidRDefault="00F22645" w:rsidP="00F22645">
      <w:pPr>
        <w:spacing w:after="135"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139.</w:t>
      </w:r>
    </w:p>
    <w:p w14:paraId="0971E871"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(1) Pravnoj osobi koja je upisana u određeni sudski ili drugi upisnik dostava se obavlja na adresu navedenu u prijedlogu. Ako dostava na adresu navedenu u prijedlogu ne uspije, dostava će se obaviti na adresu sjedišta te osobe upisanu u upisniku. Ako dostava ne uspije ni na toj adresi, obavit će se stavljanjem pismena na oglasnu ploču suda.</w:t>
      </w:r>
    </w:p>
    <w:p w14:paraId="71EEF431"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Ako je adresa upisanog sjedišta pravne osobe iz stavka 1. ovoga članka adresa navedena u prijedlogu, dostava iz stavka 1. ovoga članka neće se ponoviti na tu adresu, već će se obaviti stavljanjem pismena na oglasnu ploču suda.</w:t>
      </w:r>
    </w:p>
    <w:p w14:paraId="771ADE07"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(3) Smatrat će se da je dostava obavljena istekom osmoga dana od dana stavljanja pismena na oglasnu ploču suda.</w:t>
      </w:r>
    </w:p>
    <w:p w14:paraId="5CC4B7D7"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(4) Nakon što se ispune tehnički uvjeti, dostava pravnim osobama obavlja se isključivo elektroničkim putem.</w:t>
      </w:r>
    </w:p>
    <w:p w14:paraId="01CD9258"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(5) O ispunjenju tehničkih uvjeta iz stavka 4. ovoga članka i početku elektroničke dostave odluku donosi ministar nadležan za poslove pravosuđa.</w:t>
      </w:r>
    </w:p>
    <w:p w14:paraId="4673E846" w14:textId="77777777" w:rsidR="00F22645" w:rsidRPr="00CB3BA5" w:rsidRDefault="00F22645" w:rsidP="00F22645">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(6) Tehničke uvjete iz stavka 4. ovoga članka i način elektroničke dostave uredit će ministar nadležan za poslove pravosuđa pravilnikom.</w:t>
      </w:r>
    </w:p>
    <w:p w14:paraId="67A2A902" w14:textId="77777777" w:rsidR="00F22645" w:rsidRPr="008760FC" w:rsidRDefault="00F22645" w:rsidP="00F22645">
      <w:pPr>
        <w:pStyle w:val="NoSpacing"/>
        <w:jc w:val="center"/>
        <w:rPr>
          <w:rFonts w:ascii="Times New Roman" w:hAnsi="Times New Roman" w:cs="Times New Roman"/>
          <w:sz w:val="24"/>
          <w:szCs w:val="24"/>
          <w:lang w:eastAsia="hr-HR"/>
        </w:rPr>
      </w:pPr>
    </w:p>
    <w:p w14:paraId="663AB1ED"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154.</w:t>
      </w:r>
    </w:p>
    <w:p w14:paraId="74C8C92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55D8F6B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Kad kod prvoga ili kasnijega upisa zajedničke hipoteke sudjeluje više zemljišnoknjižnih sudova, svaki će od njih glede hipotekarnih predmeta koji se nalaze u njegovim knjigama samostalno odlučiti o dopuštenosti upisa založnoga prava i o odluci obavijestiti zemljišnoknjižni sud kod kojega je glavni uložak.</w:t>
      </w:r>
    </w:p>
    <w:p w14:paraId="7F7EA552"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389933E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Prigovor i žalba podnose se putem onoga zemljišnoknjižnog suda koji je donio rješenje.</w:t>
      </w:r>
    </w:p>
    <w:p w14:paraId="6867E03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41218B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Ako upis založnoga prava u sporednom ulošku bude povodom prigovora i žalbe, o tome će se radi zabilježbe obavijestiti zemljišnoknjižni sud gdje je glavni uložak.</w:t>
      </w:r>
    </w:p>
    <w:p w14:paraId="754A0F4C" w14:textId="77777777" w:rsidR="00DD1963" w:rsidRDefault="00DD1963" w:rsidP="00DD1963">
      <w:pPr>
        <w:pStyle w:val="NoSpacing"/>
        <w:jc w:val="both"/>
        <w:rPr>
          <w:rFonts w:ascii="Times New Roman" w:hAnsi="Times New Roman" w:cs="Times New Roman"/>
          <w:sz w:val="24"/>
          <w:szCs w:val="24"/>
        </w:rPr>
      </w:pPr>
    </w:p>
    <w:p w14:paraId="3539BE16" w14:textId="77777777" w:rsidR="0056097C" w:rsidRPr="008760FC" w:rsidRDefault="0056097C" w:rsidP="0056097C">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Članak 1</w:t>
      </w:r>
      <w:r>
        <w:rPr>
          <w:rFonts w:ascii="Times New Roman" w:eastAsia="Times New Roman" w:hAnsi="Times New Roman" w:cs="Times New Roman"/>
          <w:sz w:val="24"/>
          <w:szCs w:val="24"/>
          <w:lang w:eastAsia="hr-HR"/>
        </w:rPr>
        <w:t>66</w:t>
      </w:r>
      <w:r w:rsidRPr="008760FC">
        <w:rPr>
          <w:rFonts w:ascii="Times New Roman" w:eastAsia="Times New Roman" w:hAnsi="Times New Roman" w:cs="Times New Roman"/>
          <w:sz w:val="24"/>
          <w:szCs w:val="24"/>
          <w:lang w:eastAsia="hr-HR"/>
        </w:rPr>
        <w:t>.</w:t>
      </w:r>
    </w:p>
    <w:p w14:paraId="033E25FE" w14:textId="77777777" w:rsidR="0056097C" w:rsidRDefault="0056097C" w:rsidP="00DD1963">
      <w:pPr>
        <w:pStyle w:val="NoSpacing"/>
        <w:jc w:val="both"/>
        <w:rPr>
          <w:rFonts w:ascii="Times New Roman" w:hAnsi="Times New Roman" w:cs="Times New Roman"/>
          <w:sz w:val="24"/>
          <w:szCs w:val="24"/>
        </w:rPr>
      </w:pPr>
    </w:p>
    <w:p w14:paraId="02442624" w14:textId="77777777" w:rsidR="00063E58" w:rsidRPr="00063E58" w:rsidRDefault="00063E58" w:rsidP="00063E58">
      <w:pPr>
        <w:pStyle w:val="NoSpacing"/>
        <w:jc w:val="both"/>
        <w:rPr>
          <w:rFonts w:ascii="Times New Roman" w:hAnsi="Times New Roman" w:cs="Times New Roman"/>
          <w:sz w:val="24"/>
          <w:szCs w:val="24"/>
        </w:rPr>
      </w:pPr>
      <w:r w:rsidRPr="00063E58">
        <w:rPr>
          <w:rFonts w:ascii="Times New Roman" w:hAnsi="Times New Roman" w:cs="Times New Roman"/>
          <w:sz w:val="24"/>
          <w:szCs w:val="24"/>
        </w:rPr>
        <w:t xml:space="preserve">(1) Otpis sastavnoga dijela zemljišnoknjižnoga tijela i njegov </w:t>
      </w:r>
      <w:proofErr w:type="spellStart"/>
      <w:r w:rsidRPr="00063E58">
        <w:rPr>
          <w:rFonts w:ascii="Times New Roman" w:hAnsi="Times New Roman" w:cs="Times New Roman"/>
          <w:sz w:val="24"/>
          <w:szCs w:val="24"/>
        </w:rPr>
        <w:t>pripis</w:t>
      </w:r>
      <w:proofErr w:type="spellEnd"/>
      <w:r w:rsidRPr="00063E58">
        <w:rPr>
          <w:rFonts w:ascii="Times New Roman" w:hAnsi="Times New Roman" w:cs="Times New Roman"/>
          <w:sz w:val="24"/>
          <w:szCs w:val="24"/>
        </w:rPr>
        <w:t xml:space="preserve"> drugom zemljišnoknjižnom tijelu ili otvaranje novoga uloška za otpisani sastavni dio dopušteni su samo ako isprava na kojoj se prijedlog temelji zadovoljava pretpostavke za uknjižbu prava vlasništva, a dio koji se otpisuje određen je točno, po potrebi i grafičkim prikazom.</w:t>
      </w:r>
    </w:p>
    <w:p w14:paraId="0B77F4A5" w14:textId="77777777" w:rsidR="00063E58" w:rsidRDefault="00063E58" w:rsidP="00063E58">
      <w:pPr>
        <w:pStyle w:val="NoSpacing"/>
        <w:jc w:val="both"/>
        <w:rPr>
          <w:rFonts w:ascii="Times New Roman" w:hAnsi="Times New Roman" w:cs="Times New Roman"/>
          <w:sz w:val="24"/>
          <w:szCs w:val="24"/>
        </w:rPr>
      </w:pPr>
    </w:p>
    <w:p w14:paraId="13F125F2" w14:textId="77777777" w:rsidR="00063E58" w:rsidRPr="008760FC" w:rsidRDefault="00063E58" w:rsidP="00063E58">
      <w:pPr>
        <w:pStyle w:val="NoSpacing"/>
        <w:jc w:val="both"/>
        <w:rPr>
          <w:rFonts w:ascii="Times New Roman" w:hAnsi="Times New Roman" w:cs="Times New Roman"/>
          <w:sz w:val="24"/>
          <w:szCs w:val="24"/>
        </w:rPr>
      </w:pPr>
      <w:r w:rsidRPr="00063E58">
        <w:rPr>
          <w:rFonts w:ascii="Times New Roman" w:hAnsi="Times New Roman" w:cs="Times New Roman"/>
          <w:sz w:val="24"/>
          <w:szCs w:val="24"/>
        </w:rPr>
        <w:t xml:space="preserve">(2) Prijedlog za otpis i </w:t>
      </w:r>
      <w:proofErr w:type="spellStart"/>
      <w:r w:rsidRPr="00063E58">
        <w:rPr>
          <w:rFonts w:ascii="Times New Roman" w:hAnsi="Times New Roman" w:cs="Times New Roman"/>
          <w:sz w:val="24"/>
          <w:szCs w:val="24"/>
        </w:rPr>
        <w:t>pripis</w:t>
      </w:r>
      <w:proofErr w:type="spellEnd"/>
      <w:r w:rsidRPr="00063E58">
        <w:rPr>
          <w:rFonts w:ascii="Times New Roman" w:hAnsi="Times New Roman" w:cs="Times New Roman"/>
          <w:sz w:val="24"/>
          <w:szCs w:val="24"/>
        </w:rPr>
        <w:t xml:space="preserve"> zemljišnoknjižnom tijelu koje pripada istom vlasniku, kao i prijedlog za otvaranje novoga zemljišnoknjižnog uloška za upis otpisanih katastarskih čestica na ime istoga vlasnika ujedno su isprave kojima vlasnik raspolaže svojim pravom. Ovjera vlasnikova potpisa nije potrebna.</w:t>
      </w:r>
    </w:p>
    <w:p w14:paraId="2549761F"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168.</w:t>
      </w:r>
    </w:p>
    <w:p w14:paraId="0E45564E"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50CA3D6"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(1) Za otpis pojedinih sastavnih dijelova zemljišnoknjižnoga tijela nije potreban pristanak osoba u čiju su korist na dotadašnjem zemljišnoknjižnom tijelu upisana knjižna prava, ako se u novi </w:t>
      </w:r>
    </w:p>
    <w:p w14:paraId="20F616B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zemljišnoknjižni uložak upišu nepromijenjena sva njihova knjižna prava.</w:t>
      </w:r>
    </w:p>
    <w:p w14:paraId="1BD3543D"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5535A2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Za otpis nije potreban pristanak hipotekarnoga vjerovnika ako se hipoteka upiše kao zajednička hipoteka u dotadašnjem i novom zemljišnoknjižnom ulošku.</w:t>
      </w:r>
    </w:p>
    <w:p w14:paraId="39B5D079"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0F0B910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Služnost čiji je sadržaj takav da se izvršava samo na određenom dijelu nekretnine ne upisuje se u novi uložak ako se ne izvršava na otpisanom dijelu koji se upisuje u taj uložak.</w:t>
      </w:r>
    </w:p>
    <w:p w14:paraId="49C819BA"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C8FE06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(4) Zabilježba prvenstvenoga reda sprječava otpisivanje dok se ne podnese </w:t>
      </w:r>
      <w:proofErr w:type="spellStart"/>
      <w:r w:rsidRPr="008760FC">
        <w:rPr>
          <w:rFonts w:ascii="Times New Roman" w:eastAsia="Times New Roman" w:hAnsi="Times New Roman" w:cs="Times New Roman"/>
          <w:sz w:val="24"/>
          <w:szCs w:val="24"/>
          <w:lang w:eastAsia="hr-HR"/>
        </w:rPr>
        <w:t>otpravak</w:t>
      </w:r>
      <w:proofErr w:type="spellEnd"/>
      <w:r w:rsidRPr="008760FC">
        <w:rPr>
          <w:rFonts w:ascii="Times New Roman" w:eastAsia="Times New Roman" w:hAnsi="Times New Roman" w:cs="Times New Roman"/>
          <w:sz w:val="24"/>
          <w:szCs w:val="24"/>
          <w:lang w:eastAsia="hr-HR"/>
        </w:rPr>
        <w:t xml:space="preserve"> onog rješenja kojim je ta zabilježba bila dopuštena i na tom </w:t>
      </w:r>
      <w:proofErr w:type="spellStart"/>
      <w:r w:rsidRPr="008760FC">
        <w:rPr>
          <w:rFonts w:ascii="Times New Roman" w:eastAsia="Times New Roman" w:hAnsi="Times New Roman" w:cs="Times New Roman"/>
          <w:sz w:val="24"/>
          <w:szCs w:val="24"/>
          <w:lang w:eastAsia="hr-HR"/>
        </w:rPr>
        <w:t>otpravku</w:t>
      </w:r>
      <w:proofErr w:type="spellEnd"/>
      <w:r w:rsidRPr="008760FC">
        <w:rPr>
          <w:rFonts w:ascii="Times New Roman" w:eastAsia="Times New Roman" w:hAnsi="Times New Roman" w:cs="Times New Roman"/>
          <w:sz w:val="24"/>
          <w:szCs w:val="24"/>
          <w:lang w:eastAsia="hr-HR"/>
        </w:rPr>
        <w:t xml:space="preserve"> ne zabilježi otpis, kao i oznaka novoga uloška, otvorenoga za otpisani dio.</w:t>
      </w:r>
    </w:p>
    <w:p w14:paraId="56A044C7" w14:textId="77777777" w:rsidR="00DD1963" w:rsidRDefault="00DD1963" w:rsidP="00DD1963">
      <w:pPr>
        <w:pStyle w:val="NoSpacing"/>
        <w:jc w:val="both"/>
        <w:rPr>
          <w:rFonts w:ascii="Times New Roman" w:hAnsi="Times New Roman" w:cs="Times New Roman"/>
          <w:sz w:val="24"/>
          <w:szCs w:val="24"/>
          <w:lang w:eastAsia="hr-HR"/>
        </w:rPr>
      </w:pPr>
    </w:p>
    <w:p w14:paraId="5D7B6813"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(5) Svi ovlaštenici knjižnih prava obavijestit će se o provedenom otpisu i otvaranju novoga uloška.</w:t>
      </w:r>
    </w:p>
    <w:p w14:paraId="62547C50" w14:textId="77777777" w:rsidR="00DD1963" w:rsidRDefault="00DD1963" w:rsidP="00DD1963">
      <w:pPr>
        <w:pStyle w:val="NoSpacing"/>
        <w:jc w:val="both"/>
        <w:rPr>
          <w:rFonts w:ascii="Times New Roman" w:hAnsi="Times New Roman" w:cs="Times New Roman"/>
          <w:sz w:val="24"/>
          <w:szCs w:val="24"/>
          <w:lang w:eastAsia="hr-HR"/>
        </w:rPr>
      </w:pPr>
    </w:p>
    <w:p w14:paraId="5E31F9FA"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ODJELJAK A</w:t>
      </w:r>
    </w:p>
    <w:p w14:paraId="3E4FE1C2"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BESTERETNI OTPIS NA PRIJEDLOG VLASNIKA</w:t>
      </w:r>
    </w:p>
    <w:p w14:paraId="1994A592" w14:textId="77777777" w:rsidR="00DD1963" w:rsidRDefault="00DD1963" w:rsidP="00DD1963">
      <w:pPr>
        <w:pStyle w:val="NoSpacing"/>
        <w:jc w:val="both"/>
        <w:rPr>
          <w:rFonts w:ascii="Times New Roman" w:hAnsi="Times New Roman" w:cs="Times New Roman"/>
          <w:sz w:val="24"/>
          <w:szCs w:val="24"/>
          <w:lang w:eastAsia="hr-HR"/>
        </w:rPr>
      </w:pPr>
    </w:p>
    <w:p w14:paraId="76A0A090"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169.</w:t>
      </w:r>
    </w:p>
    <w:p w14:paraId="0B3C9BF1" w14:textId="77777777" w:rsidR="00DD1963" w:rsidRDefault="00DD1963" w:rsidP="00DD1963">
      <w:pPr>
        <w:pStyle w:val="NoSpacing"/>
        <w:jc w:val="both"/>
        <w:rPr>
          <w:rFonts w:ascii="Times New Roman" w:hAnsi="Times New Roman" w:cs="Times New Roman"/>
          <w:sz w:val="24"/>
          <w:szCs w:val="24"/>
          <w:lang w:eastAsia="hr-HR"/>
        </w:rPr>
      </w:pPr>
    </w:p>
    <w:p w14:paraId="2F37281F"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(1) Vlasnik koji želi otpisati dio zemljišnoknjižnoga tijela bez prijenosa tereta (u daljnjem testu: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 može predložiti zemljišnoknjižnom sudu da pozove one ovlaštenike knjižnih prava čiji bi pristanak bio potreban da u roku od 30 dana od dostave poziva prigovore </w:t>
      </w:r>
      <w:proofErr w:type="spellStart"/>
      <w:r w:rsidRPr="00196734">
        <w:rPr>
          <w:rFonts w:ascii="Times New Roman" w:hAnsi="Times New Roman" w:cs="Times New Roman"/>
          <w:sz w:val="24"/>
          <w:szCs w:val="24"/>
          <w:lang w:eastAsia="hr-HR"/>
        </w:rPr>
        <w:t>besteretnom</w:t>
      </w:r>
      <w:proofErr w:type="spellEnd"/>
      <w:r w:rsidRPr="00196734">
        <w:rPr>
          <w:rFonts w:ascii="Times New Roman" w:hAnsi="Times New Roman" w:cs="Times New Roman"/>
          <w:sz w:val="24"/>
          <w:szCs w:val="24"/>
          <w:lang w:eastAsia="hr-HR"/>
        </w:rPr>
        <w:t xml:space="preserve"> otpisu jer će se inače takav otpis dopustiti, čime će prestati njihova knjižna prava glede otpisanoga dijela.</w:t>
      </w:r>
    </w:p>
    <w:p w14:paraId="720AF03F" w14:textId="77777777" w:rsidR="00DD1963" w:rsidRDefault="00DD1963" w:rsidP="00DD1963">
      <w:pPr>
        <w:pStyle w:val="NoSpacing"/>
        <w:jc w:val="both"/>
        <w:rPr>
          <w:rFonts w:ascii="Times New Roman" w:hAnsi="Times New Roman" w:cs="Times New Roman"/>
          <w:sz w:val="24"/>
          <w:szCs w:val="24"/>
          <w:lang w:eastAsia="hr-HR"/>
        </w:rPr>
      </w:pPr>
    </w:p>
    <w:p w14:paraId="28AF8990"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(2) Zabilježba prvenstvenoga reda sprječava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 dok se ne podnese </w:t>
      </w:r>
      <w:proofErr w:type="spellStart"/>
      <w:r w:rsidRPr="00196734">
        <w:rPr>
          <w:rFonts w:ascii="Times New Roman" w:hAnsi="Times New Roman" w:cs="Times New Roman"/>
          <w:sz w:val="24"/>
          <w:szCs w:val="24"/>
          <w:lang w:eastAsia="hr-HR"/>
        </w:rPr>
        <w:t>otpravak</w:t>
      </w:r>
      <w:proofErr w:type="spellEnd"/>
      <w:r w:rsidRPr="00196734">
        <w:rPr>
          <w:rFonts w:ascii="Times New Roman" w:hAnsi="Times New Roman" w:cs="Times New Roman"/>
          <w:sz w:val="24"/>
          <w:szCs w:val="24"/>
          <w:lang w:eastAsia="hr-HR"/>
        </w:rPr>
        <w:t xml:space="preserve"> rješenja kojim je ta zabilježba dopuštena i na tom </w:t>
      </w:r>
      <w:proofErr w:type="spellStart"/>
      <w:r w:rsidRPr="00196734">
        <w:rPr>
          <w:rFonts w:ascii="Times New Roman" w:hAnsi="Times New Roman" w:cs="Times New Roman"/>
          <w:sz w:val="24"/>
          <w:szCs w:val="24"/>
          <w:lang w:eastAsia="hr-HR"/>
        </w:rPr>
        <w:t>otpravku</w:t>
      </w:r>
      <w:proofErr w:type="spellEnd"/>
      <w:r w:rsidRPr="00196734">
        <w:rPr>
          <w:rFonts w:ascii="Times New Roman" w:hAnsi="Times New Roman" w:cs="Times New Roman"/>
          <w:sz w:val="24"/>
          <w:szCs w:val="24"/>
          <w:lang w:eastAsia="hr-HR"/>
        </w:rPr>
        <w:t xml:space="preserve"> ne zabilježi da je otpisani dio otpisan </w:t>
      </w:r>
      <w:proofErr w:type="spellStart"/>
      <w:r w:rsidRPr="00196734">
        <w:rPr>
          <w:rFonts w:ascii="Times New Roman" w:hAnsi="Times New Roman" w:cs="Times New Roman"/>
          <w:sz w:val="24"/>
          <w:szCs w:val="24"/>
          <w:lang w:eastAsia="hr-HR"/>
        </w:rPr>
        <w:t>besteretno</w:t>
      </w:r>
      <w:proofErr w:type="spellEnd"/>
      <w:r w:rsidRPr="00196734">
        <w:rPr>
          <w:rFonts w:ascii="Times New Roman" w:hAnsi="Times New Roman" w:cs="Times New Roman"/>
          <w:sz w:val="24"/>
          <w:szCs w:val="24"/>
          <w:lang w:eastAsia="hr-HR"/>
        </w:rPr>
        <w:t>.</w:t>
      </w:r>
    </w:p>
    <w:p w14:paraId="713D29B5" w14:textId="77777777" w:rsidR="00DD1963" w:rsidRDefault="00DD1963" w:rsidP="00DD1963">
      <w:pPr>
        <w:pStyle w:val="NoSpacing"/>
        <w:jc w:val="both"/>
        <w:rPr>
          <w:rFonts w:ascii="Times New Roman" w:hAnsi="Times New Roman" w:cs="Times New Roman"/>
          <w:sz w:val="24"/>
          <w:szCs w:val="24"/>
          <w:lang w:eastAsia="hr-HR"/>
        </w:rPr>
      </w:pPr>
    </w:p>
    <w:p w14:paraId="52760122"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170.</w:t>
      </w:r>
    </w:p>
    <w:p w14:paraId="14166346" w14:textId="77777777" w:rsidR="00DD1963" w:rsidRDefault="00DD1963" w:rsidP="00DD1963">
      <w:pPr>
        <w:pStyle w:val="NoSpacing"/>
        <w:jc w:val="both"/>
        <w:rPr>
          <w:rFonts w:ascii="Times New Roman" w:hAnsi="Times New Roman" w:cs="Times New Roman"/>
          <w:sz w:val="24"/>
          <w:szCs w:val="24"/>
          <w:lang w:eastAsia="hr-HR"/>
        </w:rPr>
      </w:pPr>
    </w:p>
    <w:p w14:paraId="39EB39D0"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(1) Prijedlog stavljen prema članku 169. stavku 1. ovoga Zakona zabilježit će se u ulošku onoga zemljišnoknjižnog tijela čiji bi se dio otpisao. Zabilježba ima učinak da kasniji upisi ne sprječavaju otpisivanje.</w:t>
      </w:r>
    </w:p>
    <w:p w14:paraId="1015C20C" w14:textId="77777777" w:rsidR="00DD1963" w:rsidRDefault="00DD1963" w:rsidP="00DD1963">
      <w:pPr>
        <w:pStyle w:val="NoSpacing"/>
        <w:jc w:val="both"/>
        <w:rPr>
          <w:rFonts w:ascii="Times New Roman" w:hAnsi="Times New Roman" w:cs="Times New Roman"/>
          <w:sz w:val="24"/>
          <w:szCs w:val="24"/>
          <w:lang w:eastAsia="hr-HR"/>
        </w:rPr>
      </w:pPr>
    </w:p>
    <w:p w14:paraId="2DC205E6"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(2) Zabilježba će se izbrisati po službenoj dužnosti istodobno s provedbom otpisa, a najkasnije dvije godine nakon isteka dozvole zabilježbe.</w:t>
      </w:r>
    </w:p>
    <w:p w14:paraId="07692399" w14:textId="77777777" w:rsidR="00DD1963" w:rsidRDefault="00DD1963" w:rsidP="00DD1963">
      <w:pPr>
        <w:pStyle w:val="NoSpacing"/>
        <w:jc w:val="both"/>
        <w:rPr>
          <w:rFonts w:ascii="Times New Roman" w:hAnsi="Times New Roman" w:cs="Times New Roman"/>
          <w:sz w:val="24"/>
          <w:szCs w:val="24"/>
          <w:lang w:eastAsia="hr-HR"/>
        </w:rPr>
      </w:pPr>
    </w:p>
    <w:p w14:paraId="67874C4B"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171.</w:t>
      </w:r>
    </w:p>
    <w:p w14:paraId="4C86BD6D" w14:textId="77777777" w:rsidR="00DD1963" w:rsidRDefault="00DD1963" w:rsidP="00DD1963">
      <w:pPr>
        <w:pStyle w:val="NoSpacing"/>
        <w:jc w:val="both"/>
        <w:rPr>
          <w:rFonts w:ascii="Times New Roman" w:hAnsi="Times New Roman" w:cs="Times New Roman"/>
          <w:sz w:val="24"/>
          <w:szCs w:val="24"/>
          <w:lang w:eastAsia="hr-HR"/>
        </w:rPr>
      </w:pPr>
    </w:p>
    <w:p w14:paraId="681DD2D1"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Sud će na zahtjev izdati potvrdu u kojoj će navesti prava protiv čijega </w:t>
      </w:r>
      <w:proofErr w:type="spellStart"/>
      <w:r w:rsidRPr="00196734">
        <w:rPr>
          <w:rFonts w:ascii="Times New Roman" w:hAnsi="Times New Roman" w:cs="Times New Roman"/>
          <w:sz w:val="24"/>
          <w:szCs w:val="24"/>
          <w:lang w:eastAsia="hr-HR"/>
        </w:rPr>
        <w:t>besteretnoga</w:t>
      </w:r>
      <w:proofErr w:type="spellEnd"/>
      <w:r w:rsidRPr="00196734">
        <w:rPr>
          <w:rFonts w:ascii="Times New Roman" w:hAnsi="Times New Roman" w:cs="Times New Roman"/>
          <w:sz w:val="24"/>
          <w:szCs w:val="24"/>
          <w:lang w:eastAsia="hr-HR"/>
        </w:rPr>
        <w:t xml:space="preserve"> otpisa nije pravodobno uložen prigovor.</w:t>
      </w:r>
    </w:p>
    <w:p w14:paraId="5B2D7C0F" w14:textId="77777777" w:rsidR="00DD1963" w:rsidRDefault="00DD1963" w:rsidP="00DD1963">
      <w:pPr>
        <w:pStyle w:val="NoSpacing"/>
        <w:jc w:val="both"/>
        <w:rPr>
          <w:rFonts w:ascii="Times New Roman" w:hAnsi="Times New Roman" w:cs="Times New Roman"/>
          <w:sz w:val="24"/>
          <w:szCs w:val="24"/>
          <w:lang w:eastAsia="hr-HR"/>
        </w:rPr>
      </w:pPr>
    </w:p>
    <w:p w14:paraId="7AFD2702"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172.</w:t>
      </w:r>
    </w:p>
    <w:p w14:paraId="5CCE7694" w14:textId="77777777" w:rsidR="00DD1963" w:rsidRDefault="00DD1963" w:rsidP="00DD1963">
      <w:pPr>
        <w:pStyle w:val="NoSpacing"/>
        <w:jc w:val="both"/>
        <w:rPr>
          <w:rFonts w:ascii="Times New Roman" w:hAnsi="Times New Roman" w:cs="Times New Roman"/>
          <w:sz w:val="24"/>
          <w:szCs w:val="24"/>
          <w:lang w:eastAsia="hr-HR"/>
        </w:rPr>
      </w:pPr>
    </w:p>
    <w:p w14:paraId="77A7F988"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(1) Pravodobno podnesen prigovor sprječava otpis. U prigovoru nije potrebno navesti razloge.</w:t>
      </w:r>
    </w:p>
    <w:p w14:paraId="021CDA95" w14:textId="77777777" w:rsidR="00DD1963" w:rsidRDefault="00DD1963" w:rsidP="00DD1963">
      <w:pPr>
        <w:pStyle w:val="NoSpacing"/>
        <w:jc w:val="both"/>
        <w:rPr>
          <w:rFonts w:ascii="Times New Roman" w:hAnsi="Times New Roman" w:cs="Times New Roman"/>
          <w:sz w:val="24"/>
          <w:szCs w:val="24"/>
          <w:lang w:eastAsia="hr-HR"/>
        </w:rPr>
      </w:pPr>
    </w:p>
    <w:p w14:paraId="27FA497E"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(2) Nepravodobne prigovore sud će odbaciti.</w:t>
      </w:r>
    </w:p>
    <w:p w14:paraId="47E22591" w14:textId="77777777" w:rsidR="00DD1963" w:rsidRDefault="00DD1963" w:rsidP="00DD1963">
      <w:pPr>
        <w:pStyle w:val="NoSpacing"/>
        <w:jc w:val="both"/>
        <w:rPr>
          <w:rFonts w:ascii="Times New Roman" w:hAnsi="Times New Roman" w:cs="Times New Roman"/>
          <w:sz w:val="24"/>
          <w:szCs w:val="24"/>
          <w:lang w:eastAsia="hr-HR"/>
        </w:rPr>
      </w:pPr>
    </w:p>
    <w:p w14:paraId="49C7FE65"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173.</w:t>
      </w:r>
    </w:p>
    <w:p w14:paraId="187756EA" w14:textId="77777777" w:rsidR="00DD1963" w:rsidRDefault="00DD1963" w:rsidP="00DD1963">
      <w:pPr>
        <w:pStyle w:val="NoSpacing"/>
        <w:jc w:val="both"/>
        <w:rPr>
          <w:rFonts w:ascii="Times New Roman" w:hAnsi="Times New Roman" w:cs="Times New Roman"/>
          <w:sz w:val="24"/>
          <w:szCs w:val="24"/>
          <w:lang w:eastAsia="hr-HR"/>
        </w:rPr>
      </w:pPr>
    </w:p>
    <w:p w14:paraId="354E09E7"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(1) Prepreka otpisu može se ukloniti plaćanjem duga pa će se prigovor odbiti dokaže li se isplata ispravom koja ispunjava pretpostavke za uknjižbu.</w:t>
      </w:r>
    </w:p>
    <w:p w14:paraId="0DDEB3EB" w14:textId="77777777" w:rsidR="00DD1963" w:rsidRDefault="00DD1963" w:rsidP="00DD1963">
      <w:pPr>
        <w:pStyle w:val="NoSpacing"/>
        <w:jc w:val="both"/>
        <w:rPr>
          <w:rFonts w:ascii="Times New Roman" w:hAnsi="Times New Roman" w:cs="Times New Roman"/>
          <w:sz w:val="24"/>
          <w:szCs w:val="24"/>
          <w:lang w:eastAsia="hr-HR"/>
        </w:rPr>
      </w:pPr>
    </w:p>
    <w:p w14:paraId="33A8FF69"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(2) Ovlaštenici knjižnih prava koji su podnijeli prigovor, a čije su tražbine upisane s glavnicom točno određenoga iznosa moraju isplatu primiti iako im tražbine nisu još dospjele, ali pridržavaju pravo na naknadu štete koju su pretrpjeli zbog prijevremene isplate.</w:t>
      </w:r>
    </w:p>
    <w:p w14:paraId="755B2C18" w14:textId="77777777" w:rsidR="00DD1963" w:rsidRDefault="00DD1963" w:rsidP="00DD1963">
      <w:pPr>
        <w:pStyle w:val="NoSpacing"/>
        <w:jc w:val="both"/>
        <w:rPr>
          <w:rFonts w:ascii="Times New Roman" w:hAnsi="Times New Roman" w:cs="Times New Roman"/>
          <w:sz w:val="24"/>
          <w:szCs w:val="24"/>
          <w:lang w:eastAsia="hr-HR"/>
        </w:rPr>
      </w:pPr>
    </w:p>
    <w:p w14:paraId="45B78376"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ODJELJAK C</w:t>
      </w:r>
    </w:p>
    <w:p w14:paraId="2C3B31B1"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BESTERETNI OTPIS NA OSNOVI ODLUKE NADLEŽNOGA TIJELA</w:t>
      </w:r>
    </w:p>
    <w:p w14:paraId="75EE1562" w14:textId="77777777" w:rsidR="00DD1963" w:rsidRDefault="00DD1963" w:rsidP="00DD1963">
      <w:pPr>
        <w:pStyle w:val="NoSpacing"/>
        <w:jc w:val="center"/>
        <w:rPr>
          <w:rFonts w:ascii="Times New Roman" w:hAnsi="Times New Roman" w:cs="Times New Roman"/>
          <w:sz w:val="24"/>
          <w:szCs w:val="24"/>
          <w:lang w:eastAsia="hr-HR"/>
        </w:rPr>
      </w:pPr>
    </w:p>
    <w:p w14:paraId="49B758BF" w14:textId="77777777" w:rsidR="00DD1963" w:rsidRPr="00196734" w:rsidRDefault="00DD1963" w:rsidP="00DD1963">
      <w:pPr>
        <w:pStyle w:val="NoSpacing"/>
        <w:jc w:val="center"/>
        <w:rPr>
          <w:rFonts w:ascii="Times New Roman" w:hAnsi="Times New Roman" w:cs="Times New Roman"/>
          <w:sz w:val="24"/>
          <w:szCs w:val="24"/>
          <w:lang w:eastAsia="hr-HR"/>
        </w:rPr>
      </w:pPr>
      <w:r>
        <w:rPr>
          <w:rFonts w:ascii="Times New Roman" w:hAnsi="Times New Roman" w:cs="Times New Roman"/>
          <w:sz w:val="24"/>
          <w:szCs w:val="24"/>
          <w:lang w:eastAsia="hr-HR"/>
        </w:rPr>
        <w:t>Č</w:t>
      </w:r>
      <w:r w:rsidRPr="00196734">
        <w:rPr>
          <w:rFonts w:ascii="Times New Roman" w:hAnsi="Times New Roman" w:cs="Times New Roman"/>
          <w:sz w:val="24"/>
          <w:szCs w:val="24"/>
          <w:lang w:eastAsia="hr-HR"/>
        </w:rPr>
        <w:t>lanak 177.</w:t>
      </w:r>
    </w:p>
    <w:p w14:paraId="19D472E0" w14:textId="77777777" w:rsidR="00DD1963" w:rsidRDefault="00DD1963" w:rsidP="00DD1963">
      <w:pPr>
        <w:pStyle w:val="NoSpacing"/>
        <w:jc w:val="both"/>
        <w:rPr>
          <w:rFonts w:ascii="Times New Roman" w:hAnsi="Times New Roman" w:cs="Times New Roman"/>
          <w:sz w:val="24"/>
          <w:szCs w:val="24"/>
          <w:lang w:eastAsia="hr-HR"/>
        </w:rPr>
      </w:pPr>
    </w:p>
    <w:p w14:paraId="0647CCE7"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Zemljišnoknjižni sud dopustit će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 na osnovi odluke tijela kojom je dovršen postupak komasacije, izvlaštenja ili koji drugi postupak u kojemu je odlučeno o promjeni sastava zemljišnoknjižnoga tijela, pa makar je tom odlukom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 određen i bez pristanka svih ovlaštenika tereta na dijelu zemljišnoknjižnoga tijela koji se otpisuje.</w:t>
      </w:r>
    </w:p>
    <w:p w14:paraId="0B8C5F03" w14:textId="77777777" w:rsidR="00DD1963" w:rsidRDefault="00DD1963" w:rsidP="00DD1963">
      <w:pPr>
        <w:pStyle w:val="NoSpacing"/>
        <w:jc w:val="both"/>
        <w:rPr>
          <w:rFonts w:ascii="Times New Roman" w:hAnsi="Times New Roman" w:cs="Times New Roman"/>
          <w:sz w:val="24"/>
          <w:szCs w:val="24"/>
          <w:lang w:eastAsia="hr-HR"/>
        </w:rPr>
      </w:pPr>
    </w:p>
    <w:p w14:paraId="2325A632"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178.</w:t>
      </w:r>
    </w:p>
    <w:p w14:paraId="7665972A" w14:textId="77777777" w:rsidR="00DD1963" w:rsidRDefault="00DD1963" w:rsidP="00DD1963">
      <w:pPr>
        <w:pStyle w:val="NoSpacing"/>
        <w:jc w:val="both"/>
        <w:rPr>
          <w:rFonts w:ascii="Times New Roman" w:hAnsi="Times New Roman" w:cs="Times New Roman"/>
          <w:sz w:val="24"/>
          <w:szCs w:val="24"/>
          <w:lang w:eastAsia="hr-HR"/>
        </w:rPr>
      </w:pPr>
    </w:p>
    <w:p w14:paraId="32651FA5"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Zemljišnoknjižni sud će rješenje o dopuštenju </w:t>
      </w:r>
      <w:proofErr w:type="spellStart"/>
      <w:r w:rsidRPr="00196734">
        <w:rPr>
          <w:rFonts w:ascii="Times New Roman" w:hAnsi="Times New Roman" w:cs="Times New Roman"/>
          <w:sz w:val="24"/>
          <w:szCs w:val="24"/>
          <w:lang w:eastAsia="hr-HR"/>
        </w:rPr>
        <w:t>besteretnoga</w:t>
      </w:r>
      <w:proofErr w:type="spellEnd"/>
      <w:r w:rsidRPr="00196734">
        <w:rPr>
          <w:rFonts w:ascii="Times New Roman" w:hAnsi="Times New Roman" w:cs="Times New Roman"/>
          <w:sz w:val="24"/>
          <w:szCs w:val="24"/>
          <w:lang w:eastAsia="hr-HR"/>
        </w:rPr>
        <w:t xml:space="preserve"> otpisa javno objaviti na e-Oglasnoj ploči i oglasnoj ploči suda i na drugi prikladan način.</w:t>
      </w:r>
    </w:p>
    <w:p w14:paraId="6C7BBA4E" w14:textId="77777777" w:rsidR="00DD1963" w:rsidRDefault="00DD1963" w:rsidP="00DD1963">
      <w:pPr>
        <w:pStyle w:val="NoSpacing"/>
        <w:jc w:val="both"/>
        <w:rPr>
          <w:rFonts w:ascii="Times New Roman" w:hAnsi="Times New Roman" w:cs="Times New Roman"/>
          <w:sz w:val="24"/>
          <w:szCs w:val="24"/>
          <w:lang w:eastAsia="hr-HR"/>
        </w:rPr>
      </w:pPr>
    </w:p>
    <w:p w14:paraId="61A73978" w14:textId="77777777" w:rsidR="00DD1963" w:rsidRPr="00196734" w:rsidRDefault="00DD1963" w:rsidP="00DD1963">
      <w:pPr>
        <w:pStyle w:val="NoSpacing"/>
        <w:jc w:val="center"/>
        <w:rPr>
          <w:rFonts w:ascii="Times New Roman" w:hAnsi="Times New Roman" w:cs="Times New Roman"/>
          <w:sz w:val="24"/>
          <w:szCs w:val="24"/>
          <w:lang w:eastAsia="hr-HR"/>
        </w:rPr>
      </w:pPr>
      <w:r w:rsidRPr="00196734">
        <w:rPr>
          <w:rFonts w:ascii="Times New Roman" w:hAnsi="Times New Roman" w:cs="Times New Roman"/>
          <w:sz w:val="24"/>
          <w:szCs w:val="24"/>
          <w:lang w:eastAsia="hr-HR"/>
        </w:rPr>
        <w:t>Članak 179.</w:t>
      </w:r>
    </w:p>
    <w:p w14:paraId="6754A99A" w14:textId="77777777" w:rsidR="00DD1963" w:rsidRDefault="00DD1963" w:rsidP="00DD1963">
      <w:pPr>
        <w:pStyle w:val="NoSpacing"/>
        <w:jc w:val="both"/>
        <w:rPr>
          <w:rFonts w:ascii="Times New Roman" w:hAnsi="Times New Roman" w:cs="Times New Roman"/>
          <w:sz w:val="24"/>
          <w:szCs w:val="24"/>
          <w:lang w:eastAsia="hr-HR"/>
        </w:rPr>
      </w:pPr>
    </w:p>
    <w:p w14:paraId="35FB6033" w14:textId="77777777" w:rsidR="00DD1963"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(1) </w:t>
      </w:r>
      <w:proofErr w:type="spellStart"/>
      <w:r w:rsidRPr="00196734">
        <w:rPr>
          <w:rFonts w:ascii="Times New Roman" w:hAnsi="Times New Roman" w:cs="Times New Roman"/>
          <w:sz w:val="24"/>
          <w:szCs w:val="24"/>
          <w:lang w:eastAsia="hr-HR"/>
        </w:rPr>
        <w:t>Besteretnim</w:t>
      </w:r>
      <w:proofErr w:type="spellEnd"/>
      <w:r w:rsidRPr="00196734">
        <w:rPr>
          <w:rFonts w:ascii="Times New Roman" w:hAnsi="Times New Roman" w:cs="Times New Roman"/>
          <w:sz w:val="24"/>
          <w:szCs w:val="24"/>
          <w:lang w:eastAsia="hr-HR"/>
        </w:rPr>
        <w:t xml:space="preserve"> otpisom provedenim na osnovi odredbi članka 177. ovoga Zakona prestaju knjižna prava koja nisu prenesena, ali njihovim ovlaštenicima pripada pravo na naknadu za ono što su zbog toga izgubili, s time da novčana naknada ne može biti manja od one na koju bi imali pravo da se na odgovarajući način primjenjuju pravila o naknadi u slučaju izvlaštenja.</w:t>
      </w:r>
    </w:p>
    <w:p w14:paraId="07A6438C" w14:textId="77777777" w:rsidR="00E57A57" w:rsidRPr="00196734" w:rsidRDefault="00E57A57" w:rsidP="00DD1963">
      <w:pPr>
        <w:pStyle w:val="NoSpacing"/>
        <w:jc w:val="both"/>
        <w:rPr>
          <w:rFonts w:ascii="Times New Roman" w:hAnsi="Times New Roman" w:cs="Times New Roman"/>
          <w:sz w:val="24"/>
          <w:szCs w:val="24"/>
          <w:lang w:eastAsia="hr-HR"/>
        </w:rPr>
      </w:pPr>
    </w:p>
    <w:p w14:paraId="1079FC1F" w14:textId="77777777" w:rsidR="00DD1963" w:rsidRPr="00196734"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t xml:space="preserve">(2) Za naknadu iz stavka 1. ovoga članka solidarno odgovaraju osobe u čiju je korist proveden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 i Republika Hrvatska odnosno jedinica lokalne ili područne (regionalne) samouprave čije je tijelo donijelo odluku na osnovi koje je dopušten </w:t>
      </w:r>
      <w:proofErr w:type="spellStart"/>
      <w:r w:rsidRPr="00196734">
        <w:rPr>
          <w:rFonts w:ascii="Times New Roman" w:hAnsi="Times New Roman" w:cs="Times New Roman"/>
          <w:sz w:val="24"/>
          <w:szCs w:val="24"/>
          <w:lang w:eastAsia="hr-HR"/>
        </w:rPr>
        <w:t>besteretni</w:t>
      </w:r>
      <w:proofErr w:type="spellEnd"/>
      <w:r w:rsidRPr="00196734">
        <w:rPr>
          <w:rFonts w:ascii="Times New Roman" w:hAnsi="Times New Roman" w:cs="Times New Roman"/>
          <w:sz w:val="24"/>
          <w:szCs w:val="24"/>
          <w:lang w:eastAsia="hr-HR"/>
        </w:rPr>
        <w:t xml:space="preserve"> otpis.</w:t>
      </w:r>
    </w:p>
    <w:p w14:paraId="32C9F5D2" w14:textId="77777777" w:rsidR="00DD1963" w:rsidRDefault="00DD1963" w:rsidP="00DD1963">
      <w:pPr>
        <w:pStyle w:val="NoSpacing"/>
        <w:jc w:val="both"/>
        <w:rPr>
          <w:rFonts w:ascii="Times New Roman" w:hAnsi="Times New Roman" w:cs="Times New Roman"/>
          <w:sz w:val="24"/>
          <w:szCs w:val="24"/>
          <w:lang w:eastAsia="hr-HR"/>
        </w:rPr>
      </w:pPr>
    </w:p>
    <w:p w14:paraId="08E85AD9" w14:textId="77777777" w:rsidR="00DD1963" w:rsidRPr="008760FC" w:rsidRDefault="00DD1963" w:rsidP="00DD1963">
      <w:pPr>
        <w:pStyle w:val="NoSpacing"/>
        <w:jc w:val="both"/>
        <w:rPr>
          <w:rFonts w:ascii="Times New Roman" w:hAnsi="Times New Roman" w:cs="Times New Roman"/>
          <w:sz w:val="24"/>
          <w:szCs w:val="24"/>
          <w:lang w:eastAsia="hr-HR"/>
        </w:rPr>
      </w:pPr>
      <w:r w:rsidRPr="00196734">
        <w:rPr>
          <w:rFonts w:ascii="Times New Roman" w:hAnsi="Times New Roman" w:cs="Times New Roman"/>
          <w:sz w:val="24"/>
          <w:szCs w:val="24"/>
          <w:lang w:eastAsia="hr-HR"/>
        </w:rPr>
        <w:lastRenderedPageBreak/>
        <w:t xml:space="preserve">(3) Pravo na naknadu iz stavka 1. ovoga članka prestaje istekom roka od tri godine od saznanja za posljedice </w:t>
      </w:r>
      <w:proofErr w:type="spellStart"/>
      <w:r w:rsidRPr="00196734">
        <w:rPr>
          <w:rFonts w:ascii="Times New Roman" w:hAnsi="Times New Roman" w:cs="Times New Roman"/>
          <w:sz w:val="24"/>
          <w:szCs w:val="24"/>
          <w:lang w:eastAsia="hr-HR"/>
        </w:rPr>
        <w:t>besteretnoga</w:t>
      </w:r>
      <w:proofErr w:type="spellEnd"/>
      <w:r w:rsidRPr="00196734">
        <w:rPr>
          <w:rFonts w:ascii="Times New Roman" w:hAnsi="Times New Roman" w:cs="Times New Roman"/>
          <w:sz w:val="24"/>
          <w:szCs w:val="24"/>
          <w:lang w:eastAsia="hr-HR"/>
        </w:rPr>
        <w:t xml:space="preserve"> otpisa, a najkasnije u roku od dvadeset godina od objave rješenja o dopuštenju </w:t>
      </w:r>
      <w:proofErr w:type="spellStart"/>
      <w:r w:rsidRPr="00196734">
        <w:rPr>
          <w:rFonts w:ascii="Times New Roman" w:hAnsi="Times New Roman" w:cs="Times New Roman"/>
          <w:sz w:val="24"/>
          <w:szCs w:val="24"/>
          <w:lang w:eastAsia="hr-HR"/>
        </w:rPr>
        <w:t>besteretnoga</w:t>
      </w:r>
      <w:proofErr w:type="spellEnd"/>
      <w:r w:rsidRPr="00196734">
        <w:rPr>
          <w:rFonts w:ascii="Times New Roman" w:hAnsi="Times New Roman" w:cs="Times New Roman"/>
          <w:sz w:val="24"/>
          <w:szCs w:val="24"/>
          <w:lang w:eastAsia="hr-HR"/>
        </w:rPr>
        <w:t xml:space="preserve"> otpisa na e-Oglasnoj ploči i oglasnoj ploči suda ili na drugi prikladan način.</w:t>
      </w:r>
    </w:p>
    <w:p w14:paraId="54F1FD57" w14:textId="77777777" w:rsidR="00DD1963" w:rsidRPr="008760FC" w:rsidRDefault="00DD1963" w:rsidP="00DD1963">
      <w:pPr>
        <w:pStyle w:val="NoSpacing"/>
        <w:jc w:val="center"/>
        <w:rPr>
          <w:rFonts w:ascii="Times New Roman" w:hAnsi="Times New Roman" w:cs="Times New Roman"/>
          <w:sz w:val="24"/>
          <w:szCs w:val="24"/>
        </w:rPr>
      </w:pPr>
      <w:r w:rsidRPr="008760FC">
        <w:rPr>
          <w:rFonts w:ascii="Times New Roman" w:hAnsi="Times New Roman" w:cs="Times New Roman"/>
          <w:sz w:val="24"/>
          <w:szCs w:val="24"/>
        </w:rPr>
        <w:t>Članak 182.</w:t>
      </w:r>
    </w:p>
    <w:p w14:paraId="6290C985" w14:textId="77777777" w:rsidR="00DD1963" w:rsidRPr="008760FC" w:rsidRDefault="00DD1963" w:rsidP="00DD1963">
      <w:pPr>
        <w:pStyle w:val="NoSpacing"/>
        <w:jc w:val="both"/>
        <w:rPr>
          <w:rFonts w:ascii="Times New Roman" w:hAnsi="Times New Roman" w:cs="Times New Roman"/>
          <w:sz w:val="24"/>
          <w:szCs w:val="24"/>
        </w:rPr>
      </w:pPr>
    </w:p>
    <w:p w14:paraId="678FE821"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 xml:space="preserve">(1) Postupak osnivanja zemljišne knjige za katastarsku općinu ili njezin dio provodi se kada zemljišta te katastarske općine nisu upisana ni u jednoj zemljišnoj knjizi, na temelju podataka prikupljenih i obrađenih u elaboratu katastarske izmjere ili na temelju podataka postojećeg katastarskog </w:t>
      </w:r>
      <w:proofErr w:type="spellStart"/>
      <w:r w:rsidRPr="008760FC">
        <w:rPr>
          <w:rFonts w:ascii="Times New Roman" w:hAnsi="Times New Roman" w:cs="Times New Roman"/>
          <w:sz w:val="24"/>
          <w:szCs w:val="24"/>
        </w:rPr>
        <w:t>operata</w:t>
      </w:r>
      <w:proofErr w:type="spellEnd"/>
      <w:r w:rsidRPr="008760FC">
        <w:rPr>
          <w:rFonts w:ascii="Times New Roman" w:hAnsi="Times New Roman" w:cs="Times New Roman"/>
          <w:sz w:val="24"/>
          <w:szCs w:val="24"/>
        </w:rPr>
        <w:t>.</w:t>
      </w:r>
    </w:p>
    <w:p w14:paraId="16C91AA6" w14:textId="77777777" w:rsidR="00DD1963" w:rsidRPr="008760FC" w:rsidRDefault="00DD1963" w:rsidP="00DD1963">
      <w:pPr>
        <w:pStyle w:val="NoSpacing"/>
        <w:jc w:val="both"/>
        <w:rPr>
          <w:rFonts w:ascii="Times New Roman" w:hAnsi="Times New Roman" w:cs="Times New Roman"/>
          <w:sz w:val="24"/>
          <w:szCs w:val="24"/>
        </w:rPr>
      </w:pPr>
    </w:p>
    <w:p w14:paraId="3C1011EB"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(2) Postupak obnove postojeće zemljišne knjige ili njezina dijela provodi se kada se provede postupak katastarske izmjere, na temelju podataka prikupljenih i obrađenih u elaboratu katastarske izmjere.</w:t>
      </w:r>
    </w:p>
    <w:p w14:paraId="4F8C4660" w14:textId="77777777" w:rsidR="00DD1963" w:rsidRPr="008760FC" w:rsidRDefault="00DD1963" w:rsidP="00DD1963">
      <w:pPr>
        <w:pStyle w:val="NoSpacing"/>
        <w:jc w:val="both"/>
        <w:rPr>
          <w:rFonts w:ascii="Times New Roman" w:hAnsi="Times New Roman" w:cs="Times New Roman"/>
          <w:sz w:val="24"/>
          <w:szCs w:val="24"/>
        </w:rPr>
      </w:pPr>
    </w:p>
    <w:p w14:paraId="5374C131"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 xml:space="preserve">(3) Postupak obnove zemljišnoknjižnog uloška provodi se i ako je zemljišna knjiga ili njezin dio uništen, znatno oštećen ili izgubljen, na temelju podataka postojećeg katastarskog </w:t>
      </w:r>
      <w:proofErr w:type="spellStart"/>
      <w:r w:rsidRPr="008760FC">
        <w:rPr>
          <w:rFonts w:ascii="Times New Roman" w:hAnsi="Times New Roman" w:cs="Times New Roman"/>
          <w:sz w:val="24"/>
          <w:szCs w:val="24"/>
        </w:rPr>
        <w:t>operata</w:t>
      </w:r>
      <w:proofErr w:type="spellEnd"/>
      <w:r w:rsidRPr="008760FC">
        <w:rPr>
          <w:rFonts w:ascii="Times New Roman" w:hAnsi="Times New Roman" w:cs="Times New Roman"/>
          <w:sz w:val="24"/>
          <w:szCs w:val="24"/>
        </w:rPr>
        <w:t>.</w:t>
      </w:r>
    </w:p>
    <w:p w14:paraId="4124595B" w14:textId="77777777" w:rsidR="00DD1963" w:rsidRPr="008760FC" w:rsidRDefault="00DD1963" w:rsidP="00DD1963">
      <w:pPr>
        <w:pStyle w:val="NoSpacing"/>
        <w:jc w:val="both"/>
        <w:rPr>
          <w:rFonts w:ascii="Times New Roman" w:hAnsi="Times New Roman" w:cs="Times New Roman"/>
          <w:sz w:val="24"/>
          <w:szCs w:val="24"/>
        </w:rPr>
      </w:pPr>
    </w:p>
    <w:p w14:paraId="2A84C8C2"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(4) Postupci osnivanja i obnove zemljišne knjige za dio katastarske općine provode se ako ministarstvo nadležno za poslove pravosuđa, nadležni sud i tijelo nadležno za katastar ocijene da bi provođenje osnivanja odnosno obnove zemljišne knjige za dio katastarske općine bilo učinkovitije od istodobnog osnivanja odnosno obnove cijele općine. Osnivanje dijela katastarske općine može se provesti i kada se za taj dio vode kartoni zemljišta.</w:t>
      </w:r>
    </w:p>
    <w:p w14:paraId="43168601" w14:textId="77777777" w:rsidR="00DD1963" w:rsidRPr="008760FC" w:rsidRDefault="00DD1963" w:rsidP="00DD1963">
      <w:pPr>
        <w:pStyle w:val="NoSpacing"/>
        <w:jc w:val="both"/>
        <w:rPr>
          <w:rFonts w:ascii="Times New Roman" w:hAnsi="Times New Roman" w:cs="Times New Roman"/>
          <w:sz w:val="24"/>
          <w:szCs w:val="24"/>
        </w:rPr>
      </w:pPr>
    </w:p>
    <w:p w14:paraId="521FB1CC"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 xml:space="preserve">(5) Postupci osnivanja i obnove zemljišne knjige temeljem katastarske izmjere provode se istodobno s postupkom izrade katastarskog </w:t>
      </w:r>
      <w:proofErr w:type="spellStart"/>
      <w:r w:rsidRPr="008760FC">
        <w:rPr>
          <w:rFonts w:ascii="Times New Roman" w:hAnsi="Times New Roman" w:cs="Times New Roman"/>
          <w:sz w:val="24"/>
          <w:szCs w:val="24"/>
        </w:rPr>
        <w:t>operata</w:t>
      </w:r>
      <w:proofErr w:type="spellEnd"/>
      <w:r w:rsidRPr="008760FC">
        <w:rPr>
          <w:rFonts w:ascii="Times New Roman" w:hAnsi="Times New Roman" w:cs="Times New Roman"/>
          <w:sz w:val="24"/>
          <w:szCs w:val="24"/>
        </w:rPr>
        <w:t xml:space="preserve"> na zajedničkoj lokaciji.</w:t>
      </w:r>
    </w:p>
    <w:p w14:paraId="24F4CC5B" w14:textId="77777777" w:rsidR="00DD1963" w:rsidRPr="008760FC" w:rsidRDefault="00DD1963" w:rsidP="00DD1963">
      <w:pPr>
        <w:pStyle w:val="NoSpacing"/>
        <w:jc w:val="both"/>
        <w:rPr>
          <w:rFonts w:ascii="Times New Roman" w:hAnsi="Times New Roman" w:cs="Times New Roman"/>
          <w:sz w:val="24"/>
          <w:szCs w:val="24"/>
          <w:lang w:eastAsia="hr-HR"/>
        </w:rPr>
      </w:pPr>
    </w:p>
    <w:p w14:paraId="5E509274"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183.</w:t>
      </w:r>
    </w:p>
    <w:p w14:paraId="540F4C59" w14:textId="77777777" w:rsidR="00DD1963" w:rsidRPr="008760FC" w:rsidRDefault="00DD1963" w:rsidP="00DD1963">
      <w:pPr>
        <w:pStyle w:val="NoSpacing"/>
        <w:jc w:val="both"/>
        <w:rPr>
          <w:rFonts w:ascii="Times New Roman" w:hAnsi="Times New Roman" w:cs="Times New Roman"/>
          <w:sz w:val="24"/>
          <w:szCs w:val="24"/>
          <w:lang w:eastAsia="hr-HR"/>
        </w:rPr>
      </w:pPr>
    </w:p>
    <w:p w14:paraId="69F0D4DC"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 xml:space="preserve">(1) Postupak osnivanja i obnove može se provesti za zemljišnu knjigu ili neki njezin dio i onda kada je u katastru u službenoj uporabi katastarski </w:t>
      </w:r>
      <w:proofErr w:type="spellStart"/>
      <w:r w:rsidRPr="008760FC">
        <w:rPr>
          <w:rFonts w:ascii="Times New Roman" w:hAnsi="Times New Roman" w:cs="Times New Roman"/>
          <w:sz w:val="24"/>
          <w:szCs w:val="24"/>
          <w:lang w:eastAsia="hr-HR"/>
        </w:rPr>
        <w:t>operat</w:t>
      </w:r>
      <w:proofErr w:type="spellEnd"/>
      <w:r w:rsidRPr="008760FC">
        <w:rPr>
          <w:rFonts w:ascii="Times New Roman" w:hAnsi="Times New Roman" w:cs="Times New Roman"/>
          <w:sz w:val="24"/>
          <w:szCs w:val="24"/>
          <w:lang w:eastAsia="hr-HR"/>
        </w:rPr>
        <w:t xml:space="preserve"> čije stanje ne zahtijeva ponovnu katastarsku izmjeru i izlaganje na javni uvid podataka postojećeg katastarskog </w:t>
      </w:r>
      <w:proofErr w:type="spellStart"/>
      <w:r w:rsidRPr="008760FC">
        <w:rPr>
          <w:rFonts w:ascii="Times New Roman" w:hAnsi="Times New Roman" w:cs="Times New Roman"/>
          <w:sz w:val="24"/>
          <w:szCs w:val="24"/>
          <w:lang w:eastAsia="hr-HR"/>
        </w:rPr>
        <w:t>operata</w:t>
      </w:r>
      <w:proofErr w:type="spellEnd"/>
      <w:r w:rsidRPr="008760FC">
        <w:rPr>
          <w:rFonts w:ascii="Times New Roman" w:hAnsi="Times New Roman" w:cs="Times New Roman"/>
          <w:sz w:val="24"/>
          <w:szCs w:val="24"/>
          <w:lang w:eastAsia="hr-HR"/>
        </w:rPr>
        <w:t xml:space="preserve"> (osnivanje ili obnova na temelju podataka postojećeg katastarskog </w:t>
      </w:r>
      <w:proofErr w:type="spellStart"/>
      <w:r w:rsidRPr="008760FC">
        <w:rPr>
          <w:rFonts w:ascii="Times New Roman" w:hAnsi="Times New Roman" w:cs="Times New Roman"/>
          <w:sz w:val="24"/>
          <w:szCs w:val="24"/>
          <w:lang w:eastAsia="hr-HR"/>
        </w:rPr>
        <w:t>operata</w:t>
      </w:r>
      <w:proofErr w:type="spellEnd"/>
      <w:r w:rsidRPr="008760FC">
        <w:rPr>
          <w:rFonts w:ascii="Times New Roman" w:hAnsi="Times New Roman" w:cs="Times New Roman"/>
          <w:sz w:val="24"/>
          <w:szCs w:val="24"/>
          <w:lang w:eastAsia="hr-HR"/>
        </w:rPr>
        <w:t>).</w:t>
      </w:r>
    </w:p>
    <w:p w14:paraId="5722F6A7" w14:textId="77777777" w:rsidR="00DD1963" w:rsidRPr="008760FC" w:rsidRDefault="00DD1963" w:rsidP="00DD1963">
      <w:pPr>
        <w:pStyle w:val="NoSpacing"/>
        <w:jc w:val="both"/>
        <w:rPr>
          <w:rFonts w:ascii="Times New Roman" w:hAnsi="Times New Roman" w:cs="Times New Roman"/>
          <w:sz w:val="24"/>
          <w:szCs w:val="24"/>
          <w:lang w:eastAsia="hr-HR"/>
        </w:rPr>
      </w:pPr>
    </w:p>
    <w:p w14:paraId="735D52BC"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 xml:space="preserve">(2) Tijelo nadležno za katastar dostavit će nadležnom sudu na njegov zahtjev podatke postojećeg katastarskog </w:t>
      </w:r>
      <w:proofErr w:type="spellStart"/>
      <w:r w:rsidRPr="008760FC">
        <w:rPr>
          <w:rFonts w:ascii="Times New Roman" w:hAnsi="Times New Roman" w:cs="Times New Roman"/>
          <w:sz w:val="24"/>
          <w:szCs w:val="24"/>
          <w:lang w:eastAsia="hr-HR"/>
        </w:rPr>
        <w:t>operata</w:t>
      </w:r>
      <w:proofErr w:type="spellEnd"/>
      <w:r w:rsidRPr="008760FC">
        <w:rPr>
          <w:rFonts w:ascii="Times New Roman" w:hAnsi="Times New Roman" w:cs="Times New Roman"/>
          <w:sz w:val="24"/>
          <w:szCs w:val="24"/>
          <w:lang w:eastAsia="hr-HR"/>
        </w:rPr>
        <w:t xml:space="preserve"> u roku od 90 dana od dana zaprimanja zahtjeva, na temelju kojih će sud provesti postupak osnivanja ili obnove zemljišne knjige.</w:t>
      </w:r>
    </w:p>
    <w:p w14:paraId="5E3BEFFB" w14:textId="77777777" w:rsidR="00DD1963" w:rsidRPr="008760FC" w:rsidRDefault="00DD1963" w:rsidP="00DD1963">
      <w:pPr>
        <w:pStyle w:val="NoSpacing"/>
        <w:jc w:val="both"/>
        <w:rPr>
          <w:rFonts w:ascii="Times New Roman" w:hAnsi="Times New Roman" w:cs="Times New Roman"/>
          <w:sz w:val="24"/>
          <w:szCs w:val="24"/>
          <w:lang w:eastAsia="hr-HR"/>
        </w:rPr>
      </w:pPr>
    </w:p>
    <w:p w14:paraId="3C72496C"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(3) Ako sud ocijeni da je potrebno, na raspravu za sastavljanje uložaka može pozvati službenika nadležnog tijela za katastar u svojstvu stručne osobe za katastarske podatke.</w:t>
      </w:r>
    </w:p>
    <w:p w14:paraId="07779AE4" w14:textId="77777777" w:rsidR="00DD1963" w:rsidRPr="008760FC" w:rsidRDefault="00DD1963" w:rsidP="00DD1963">
      <w:pPr>
        <w:pStyle w:val="NoSpacing"/>
        <w:jc w:val="both"/>
        <w:rPr>
          <w:rFonts w:ascii="Times New Roman" w:hAnsi="Times New Roman" w:cs="Times New Roman"/>
          <w:sz w:val="24"/>
          <w:szCs w:val="24"/>
          <w:lang w:eastAsia="hr-HR"/>
        </w:rPr>
      </w:pPr>
    </w:p>
    <w:p w14:paraId="127DCA76"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184.</w:t>
      </w:r>
    </w:p>
    <w:p w14:paraId="7ECCDC17" w14:textId="77777777" w:rsidR="00DD1963" w:rsidRPr="008760FC" w:rsidRDefault="00DD1963" w:rsidP="00DD1963">
      <w:pPr>
        <w:pStyle w:val="NoSpacing"/>
        <w:jc w:val="both"/>
        <w:rPr>
          <w:rFonts w:ascii="Times New Roman" w:hAnsi="Times New Roman" w:cs="Times New Roman"/>
          <w:sz w:val="24"/>
          <w:szCs w:val="24"/>
          <w:lang w:eastAsia="hr-HR"/>
        </w:rPr>
      </w:pPr>
    </w:p>
    <w:p w14:paraId="14246CA6"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(1) Raspravu za postupak sastavljanja uložaka, kao i sve radnje koje prethode raspravi za sastavljanje uložaka zemljišne knjige koja se osniva ili obnavlja provodi ovlašteni zemljišnoknjižni referent ili sudski savjetnik.</w:t>
      </w:r>
    </w:p>
    <w:p w14:paraId="5468CD62" w14:textId="77777777" w:rsidR="00DD1963" w:rsidRPr="008760FC" w:rsidRDefault="00DD1963" w:rsidP="00DD1963">
      <w:pPr>
        <w:pStyle w:val="NoSpacing"/>
        <w:jc w:val="both"/>
        <w:rPr>
          <w:rFonts w:ascii="Times New Roman" w:hAnsi="Times New Roman" w:cs="Times New Roman"/>
          <w:sz w:val="24"/>
          <w:szCs w:val="24"/>
          <w:lang w:eastAsia="hr-HR"/>
        </w:rPr>
      </w:pPr>
    </w:p>
    <w:p w14:paraId="539C0177"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 xml:space="preserve">(2) Raspravu za postupak sastavljanja uložaka, kao i sve radnje koje prethode raspravi za sastavljanje uložaka zemljišne knjige koja se osniva ili obnavlja može provoditi i </w:t>
      </w:r>
      <w:r w:rsidRPr="008760FC">
        <w:rPr>
          <w:rFonts w:ascii="Times New Roman" w:hAnsi="Times New Roman" w:cs="Times New Roman"/>
          <w:sz w:val="24"/>
          <w:szCs w:val="24"/>
          <w:lang w:eastAsia="hr-HR"/>
        </w:rPr>
        <w:lastRenderedPageBreak/>
        <w:t>zemljišnoknjižni referent bez posebnog ovlaštenja pod nadzorom ovlaštenog zemljišnoknjižnog referenta ili sudskog savjetnika.</w:t>
      </w:r>
    </w:p>
    <w:p w14:paraId="22F11C68" w14:textId="77777777" w:rsidR="00DD1963" w:rsidRPr="008760FC" w:rsidRDefault="00DD1963" w:rsidP="00DD1963">
      <w:pPr>
        <w:pStyle w:val="NoSpacing"/>
        <w:jc w:val="both"/>
        <w:rPr>
          <w:rFonts w:ascii="Times New Roman" w:hAnsi="Times New Roman" w:cs="Times New Roman"/>
          <w:sz w:val="24"/>
          <w:szCs w:val="24"/>
          <w:lang w:eastAsia="hr-HR"/>
        </w:rPr>
      </w:pPr>
    </w:p>
    <w:p w14:paraId="16DB8405"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(3) Rasprava za postupak sastavljanja zemljišnoknjižnih uložaka neće se provoditi, osim kada sud ocijeni da je potrebno provoditi raspravu.</w:t>
      </w:r>
    </w:p>
    <w:p w14:paraId="7E647D2B" w14:textId="77777777" w:rsidR="00DD1963" w:rsidRPr="008760FC" w:rsidRDefault="00DD1963" w:rsidP="00DD1963">
      <w:pPr>
        <w:pStyle w:val="NoSpacing"/>
        <w:jc w:val="both"/>
        <w:rPr>
          <w:rFonts w:ascii="Times New Roman" w:hAnsi="Times New Roman" w:cs="Times New Roman"/>
          <w:sz w:val="24"/>
          <w:szCs w:val="24"/>
          <w:lang w:eastAsia="hr-HR"/>
        </w:rPr>
      </w:pPr>
    </w:p>
    <w:p w14:paraId="7022D427"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(4) Obavijest o sastavljanju uloška dostavlja se strankama iz stavka 3. ovoga članka, uz napomenu da u roku od 15 dana od dostave obavijesti mogu pristupiti sudu radi ispravka podatka.</w:t>
      </w:r>
    </w:p>
    <w:p w14:paraId="0331CDFD" w14:textId="77777777" w:rsidR="00DD1963" w:rsidRPr="008760FC" w:rsidRDefault="00DD1963" w:rsidP="00DD1963">
      <w:pPr>
        <w:pStyle w:val="NoSpacing"/>
        <w:jc w:val="both"/>
        <w:rPr>
          <w:rFonts w:ascii="Times New Roman" w:hAnsi="Times New Roman" w:cs="Times New Roman"/>
          <w:sz w:val="24"/>
          <w:szCs w:val="24"/>
          <w:lang w:eastAsia="hr-HR"/>
        </w:rPr>
      </w:pPr>
    </w:p>
    <w:p w14:paraId="28B81317"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(5) Zemljišnoknjižnom službeniku iz stavaka 1. i 2. ovoga članka pripada odgovarajuća naknada, a visinu naknade utvrđuje ministar nadležan za poslove pravosuđa odlukom.</w:t>
      </w:r>
    </w:p>
    <w:p w14:paraId="38C12B55" w14:textId="77777777" w:rsidR="00DD1963" w:rsidRPr="008760FC" w:rsidRDefault="00DD1963" w:rsidP="00DD1963">
      <w:pPr>
        <w:pStyle w:val="NoSpacing"/>
        <w:jc w:val="both"/>
        <w:rPr>
          <w:rFonts w:ascii="Times New Roman" w:hAnsi="Times New Roman" w:cs="Times New Roman"/>
          <w:sz w:val="24"/>
          <w:szCs w:val="24"/>
          <w:lang w:eastAsia="hr-HR"/>
        </w:rPr>
      </w:pPr>
    </w:p>
    <w:p w14:paraId="65A81B6B"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185.</w:t>
      </w:r>
    </w:p>
    <w:p w14:paraId="7D30B2E8" w14:textId="77777777" w:rsidR="00DD1963" w:rsidRPr="008760FC" w:rsidRDefault="00DD1963" w:rsidP="00DD1963">
      <w:pPr>
        <w:pStyle w:val="NoSpacing"/>
        <w:jc w:val="both"/>
        <w:rPr>
          <w:rFonts w:ascii="Times New Roman" w:hAnsi="Times New Roman" w:cs="Times New Roman"/>
          <w:sz w:val="24"/>
          <w:szCs w:val="24"/>
          <w:lang w:eastAsia="hr-HR"/>
        </w:rPr>
      </w:pPr>
    </w:p>
    <w:p w14:paraId="504C62B8"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(1) Osnivanje i obnovu zemljišne knjige provodi po službenoj dužnosti sud na čijem se području nalazi katastarska općina za koju se zemljišna knjiga osniva ili obnavlja, na temelju odluke ministra nadležnog za poslove pravosuđa.</w:t>
      </w:r>
    </w:p>
    <w:p w14:paraId="1D74112D" w14:textId="77777777" w:rsidR="00DD1963" w:rsidRPr="008760FC" w:rsidRDefault="00DD1963" w:rsidP="00DD1963">
      <w:pPr>
        <w:pStyle w:val="NoSpacing"/>
        <w:jc w:val="both"/>
        <w:rPr>
          <w:rFonts w:ascii="Times New Roman" w:hAnsi="Times New Roman" w:cs="Times New Roman"/>
          <w:sz w:val="24"/>
          <w:szCs w:val="24"/>
          <w:lang w:eastAsia="hr-HR"/>
        </w:rPr>
      </w:pPr>
    </w:p>
    <w:p w14:paraId="08C3A725"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(2) U odluci iz stavka 1. ovoga članka ministarstvo nadležno za poslove pravosuđa odredit će rok u kojem se mora dovršiti postupak iz članka 182. ovoga Zakona, pri čemu će uzeti u obzir broj katastarskih čestica za koji se postupak provodi.</w:t>
      </w:r>
    </w:p>
    <w:p w14:paraId="54EFE7F8" w14:textId="77777777" w:rsidR="00DD1963" w:rsidRPr="008760FC" w:rsidRDefault="00DD1963" w:rsidP="00DD1963">
      <w:pPr>
        <w:pStyle w:val="NoSpacing"/>
        <w:jc w:val="both"/>
        <w:rPr>
          <w:rFonts w:ascii="Times New Roman" w:hAnsi="Times New Roman" w:cs="Times New Roman"/>
          <w:sz w:val="24"/>
          <w:szCs w:val="24"/>
          <w:lang w:eastAsia="hr-HR"/>
        </w:rPr>
      </w:pPr>
    </w:p>
    <w:p w14:paraId="12A2F169"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(3) Uz odluku iz stavka 1. ovoga članka ministar nadležan za poslove pravosuđa dostavit će nadležnom sudu svoje mišljenje o povjeravanju poslova osnivanja i obnove zemljišne knjige javnom bilježniku, uzimajući u obzir opterećenost nadležnih sudova zemljišnoknjižnim predmetima, prethodno započetim postupcima osnivanja i obnove zemljišne knjige, raspoloživ broj ovlaštenih referenata i sudskih savjetnika na određenom sudu, kao i druge okolnosti koje bi mogle utjecati na učinkovito provođenje postupka obnove zemljišne knjige, a nakon što prethodno pribavi mišljenje ministra nadležnog za poslove financija.</w:t>
      </w:r>
    </w:p>
    <w:p w14:paraId="1013F43B" w14:textId="77777777" w:rsidR="00DD1963" w:rsidRDefault="00DD1963" w:rsidP="00DD1963">
      <w:pPr>
        <w:pStyle w:val="NoSpacing"/>
        <w:jc w:val="both"/>
        <w:rPr>
          <w:rFonts w:ascii="Times New Roman" w:hAnsi="Times New Roman" w:cs="Times New Roman"/>
          <w:sz w:val="24"/>
          <w:szCs w:val="24"/>
          <w:lang w:eastAsia="hr-HR"/>
        </w:rPr>
      </w:pPr>
    </w:p>
    <w:p w14:paraId="688D3FEA" w14:textId="77777777" w:rsidR="00DD1963" w:rsidRPr="00CB3BA5" w:rsidRDefault="00DD1963" w:rsidP="00DD1963">
      <w:pPr>
        <w:spacing w:after="135"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186.d</w:t>
      </w:r>
    </w:p>
    <w:p w14:paraId="0DD9F4F6"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(1) Nakon što javni bilježnik sastavi sve nacrte zemljišnoknjižnih uložaka obavijestit će sud da je dovršen postupak sastavljanja zemljišnoknjižnih uložaka za katastarsku općinu odnosno dio katastarske općine, ako se postupak provodi za dio katastarske općine ili po dijelovima.</w:t>
      </w:r>
    </w:p>
    <w:p w14:paraId="7D974BFE"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Obavijest iz stavka 1. ovoga članka sadrži i podatak o ukupnom broju katastarskih čestica za koje su sastavljeni zemljišnoknjižni ulošci, kao i sve potrebne podatke za uplatu nagrade i naknade javnom bilježniku za provedeni postupak.</w:t>
      </w:r>
    </w:p>
    <w:p w14:paraId="304B4C2E" w14:textId="77777777" w:rsidR="00DD1963" w:rsidRDefault="00DD1963" w:rsidP="00DD1963">
      <w:pPr>
        <w:pStyle w:val="NoSpacing"/>
        <w:jc w:val="both"/>
        <w:rPr>
          <w:rFonts w:ascii="Times New Roman" w:hAnsi="Times New Roman" w:cs="Times New Roman"/>
          <w:sz w:val="24"/>
          <w:szCs w:val="24"/>
          <w:lang w:eastAsia="hr-HR"/>
        </w:rPr>
      </w:pPr>
    </w:p>
    <w:p w14:paraId="53B652C2" w14:textId="77777777" w:rsidR="00DD1963" w:rsidRPr="008760FC" w:rsidRDefault="00DD1963" w:rsidP="00DD1963">
      <w:pPr>
        <w:pStyle w:val="NoSpacing"/>
        <w:jc w:val="center"/>
        <w:rPr>
          <w:rFonts w:ascii="Times New Roman" w:hAnsi="Times New Roman" w:cs="Times New Roman"/>
          <w:sz w:val="24"/>
          <w:szCs w:val="24"/>
          <w:lang w:eastAsia="hr-HR"/>
        </w:rPr>
      </w:pPr>
      <w:r w:rsidRPr="008760FC">
        <w:rPr>
          <w:rFonts w:ascii="Times New Roman" w:hAnsi="Times New Roman" w:cs="Times New Roman"/>
          <w:sz w:val="24"/>
          <w:szCs w:val="24"/>
          <w:lang w:eastAsia="hr-HR"/>
        </w:rPr>
        <w:t>Članak 187.</w:t>
      </w:r>
    </w:p>
    <w:p w14:paraId="1491B259" w14:textId="77777777" w:rsidR="00DD1963" w:rsidRPr="008760FC" w:rsidRDefault="00DD1963" w:rsidP="00DD1963">
      <w:pPr>
        <w:pStyle w:val="NoSpacing"/>
        <w:jc w:val="both"/>
        <w:rPr>
          <w:rFonts w:ascii="Times New Roman" w:hAnsi="Times New Roman" w:cs="Times New Roman"/>
          <w:sz w:val="24"/>
          <w:szCs w:val="24"/>
          <w:lang w:eastAsia="hr-HR"/>
        </w:rPr>
      </w:pPr>
    </w:p>
    <w:p w14:paraId="3473B9F4"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(1) Na raspravi za sastavljanje uložaka utvrđuju se sve činjenice važne za sastavljanje uloška, o čemu sud vodi zapisnik koji se uručuje nazočnim strankama.</w:t>
      </w:r>
    </w:p>
    <w:p w14:paraId="56B19344" w14:textId="77777777" w:rsidR="00DD1963" w:rsidRPr="008760FC" w:rsidRDefault="00DD1963" w:rsidP="00DD1963">
      <w:pPr>
        <w:pStyle w:val="NoSpacing"/>
        <w:jc w:val="both"/>
        <w:rPr>
          <w:rFonts w:ascii="Times New Roman" w:hAnsi="Times New Roman" w:cs="Times New Roman"/>
          <w:sz w:val="24"/>
          <w:szCs w:val="24"/>
          <w:lang w:eastAsia="hr-HR"/>
        </w:rPr>
      </w:pPr>
    </w:p>
    <w:p w14:paraId="756B786F"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(2) Zapisnik iz stavka 1. ovoga članka sadrži bitne izjave stranaka, podatke o ispravama koje su stranke predočile sudu te utvrđenje da je nacrt uloška sastavljen.</w:t>
      </w:r>
    </w:p>
    <w:p w14:paraId="36F82745"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(3) Zapisnik iz stavka 1. ovoga članka potpisuju svi sudionici u postupku, a ako netko uskrati svoj potpis, u zapisniku će se navesti razlozi.</w:t>
      </w:r>
    </w:p>
    <w:p w14:paraId="69076019" w14:textId="77777777" w:rsidR="00DD1963" w:rsidRPr="008760FC" w:rsidRDefault="00DD1963" w:rsidP="00DD1963">
      <w:pPr>
        <w:pStyle w:val="NoSpacing"/>
        <w:jc w:val="both"/>
        <w:rPr>
          <w:rFonts w:ascii="Times New Roman" w:hAnsi="Times New Roman" w:cs="Times New Roman"/>
          <w:sz w:val="24"/>
          <w:szCs w:val="24"/>
          <w:lang w:eastAsia="hr-HR"/>
        </w:rPr>
      </w:pPr>
    </w:p>
    <w:p w14:paraId="5AFE9DB6"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lastRenderedPageBreak/>
        <w:t>(4) Zemljišnoknjižni ulošci sastavljaju se prema pravilu da će svaka pojedina katastarska čestica činiti zasebno zemljišnoknjižno tijelo, za koje će se sastaviti poseban zemljišnoknjižni uložak, osim ako zakonom nije drukčije određeno.</w:t>
      </w:r>
    </w:p>
    <w:p w14:paraId="74F527E8" w14:textId="77777777" w:rsidR="00DD1963" w:rsidRPr="008760FC" w:rsidRDefault="00DD1963" w:rsidP="00DD1963">
      <w:pPr>
        <w:pStyle w:val="NoSpacing"/>
        <w:jc w:val="both"/>
        <w:rPr>
          <w:rFonts w:ascii="Times New Roman" w:hAnsi="Times New Roman" w:cs="Times New Roman"/>
          <w:sz w:val="24"/>
          <w:szCs w:val="24"/>
          <w:lang w:eastAsia="hr-HR"/>
        </w:rPr>
      </w:pPr>
    </w:p>
    <w:p w14:paraId="7C08D27C"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(5) U jedan zemljišnoknjižni uložak upisat će se više katastarskih čestica koje nisu različito opterećene, a pripadaju istom vlasniku, ako on to zahtijeva prilikom sastavljanja uloška.</w:t>
      </w:r>
    </w:p>
    <w:p w14:paraId="797FCBC4" w14:textId="77777777" w:rsidR="00DD1963" w:rsidRPr="008760FC" w:rsidRDefault="00DD1963" w:rsidP="00DD1963">
      <w:pPr>
        <w:pStyle w:val="NoSpacing"/>
        <w:jc w:val="both"/>
        <w:rPr>
          <w:rFonts w:ascii="Times New Roman" w:hAnsi="Times New Roman" w:cs="Times New Roman"/>
          <w:sz w:val="24"/>
          <w:szCs w:val="24"/>
          <w:lang w:eastAsia="hr-HR"/>
        </w:rPr>
      </w:pPr>
    </w:p>
    <w:p w14:paraId="36B90D9F"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(6) Na raspravi za sastavljanje uložaka ne donosi se posebno rješenje.</w:t>
      </w:r>
    </w:p>
    <w:p w14:paraId="744C6A7F" w14:textId="77777777" w:rsidR="00DD1963" w:rsidRPr="008760FC" w:rsidRDefault="00DD1963" w:rsidP="00DD1963">
      <w:pPr>
        <w:pStyle w:val="NoSpacing"/>
        <w:jc w:val="both"/>
        <w:rPr>
          <w:rFonts w:ascii="Times New Roman" w:hAnsi="Times New Roman" w:cs="Times New Roman"/>
          <w:sz w:val="24"/>
          <w:szCs w:val="24"/>
          <w:lang w:eastAsia="hr-HR"/>
        </w:rPr>
      </w:pPr>
    </w:p>
    <w:p w14:paraId="329E6CE5" w14:textId="77777777" w:rsidR="00DD1963" w:rsidRPr="008760FC" w:rsidRDefault="00DD1963" w:rsidP="00DD1963">
      <w:pPr>
        <w:pStyle w:val="NoSpacing"/>
        <w:jc w:val="both"/>
        <w:rPr>
          <w:rFonts w:ascii="Times New Roman" w:hAnsi="Times New Roman" w:cs="Times New Roman"/>
          <w:sz w:val="24"/>
          <w:szCs w:val="24"/>
          <w:lang w:eastAsia="hr-HR"/>
        </w:rPr>
      </w:pPr>
      <w:r w:rsidRPr="008760FC">
        <w:rPr>
          <w:rFonts w:ascii="Times New Roman" w:hAnsi="Times New Roman" w:cs="Times New Roman"/>
          <w:sz w:val="24"/>
          <w:szCs w:val="24"/>
          <w:lang w:eastAsia="hr-HR"/>
        </w:rPr>
        <w:t>(7) U pozivu na raspravu za sastavljanje uložaka pozivaju se stranke dostaviti sudu isprave potrebne za dokazivanje prava ili pravnih činjenica koje treba upisati, a posebno ih se mora upozoriti na odredbu članka 190. stavka 5. ovoga Zakona.</w:t>
      </w:r>
    </w:p>
    <w:p w14:paraId="02C45042" w14:textId="77777777" w:rsidR="00DD1963" w:rsidRDefault="00DD1963" w:rsidP="00DD1963">
      <w:pPr>
        <w:pStyle w:val="NoSpacing"/>
        <w:jc w:val="both"/>
        <w:rPr>
          <w:rFonts w:ascii="Times New Roman" w:hAnsi="Times New Roman" w:cs="Times New Roman"/>
          <w:sz w:val="24"/>
          <w:szCs w:val="24"/>
        </w:rPr>
      </w:pPr>
    </w:p>
    <w:p w14:paraId="404796E5" w14:textId="77777777" w:rsidR="00DD1963" w:rsidRPr="00CB3BA5" w:rsidRDefault="00DD1963" w:rsidP="00DD1963">
      <w:pPr>
        <w:spacing w:after="135"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190.</w:t>
      </w:r>
    </w:p>
    <w:p w14:paraId="15749B66" w14:textId="77777777" w:rsidR="00DD1963" w:rsidRDefault="00DD1963" w:rsidP="00E57A57">
      <w:pPr>
        <w:spacing w:after="0"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(1) U postupku osnivanja i obnove zemljišne knjige u </w:t>
      </w:r>
      <w:proofErr w:type="spellStart"/>
      <w:r w:rsidRPr="00CB3BA5">
        <w:rPr>
          <w:rFonts w:ascii="Times New Roman" w:eastAsia="Times New Roman" w:hAnsi="Times New Roman" w:cs="Times New Roman"/>
          <w:sz w:val="24"/>
          <w:szCs w:val="24"/>
          <w:lang w:eastAsia="hr-HR"/>
        </w:rPr>
        <w:t>vlastovnicu</w:t>
      </w:r>
      <w:proofErr w:type="spellEnd"/>
      <w:r w:rsidRPr="00CB3BA5">
        <w:rPr>
          <w:rFonts w:ascii="Times New Roman" w:eastAsia="Times New Roman" w:hAnsi="Times New Roman" w:cs="Times New Roman"/>
          <w:sz w:val="24"/>
          <w:szCs w:val="24"/>
          <w:lang w:eastAsia="hr-HR"/>
        </w:rPr>
        <w:t xml:space="preserve"> zemljišne knjige unosi se podatak o osobi iz zemljišne knjige, podaci prikupljeni u katastarskoj izmjeri ili koji proizlaze iz podataka popisno knjižnog dijela postojećeg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xml:space="preserve"> ako su ti podaci novijeg datuma od podataka upisanih u postojeću zemljišnu knjigu, knjige položenih ugovora, pologa isprava, kao i javnih i privatnih isprava koje stranke dostave sudu, a za koje postoje pretpostavke za stjecanje prava vlasništva prema zakonu, kao i provođenjem drugih mogućih dokaza prema pravilima izvanparničnog postupka.</w:t>
      </w:r>
    </w:p>
    <w:p w14:paraId="357A581F" w14:textId="77777777" w:rsidR="00E57A57" w:rsidRPr="00CB3BA5" w:rsidRDefault="00E57A57" w:rsidP="00E57A57">
      <w:pPr>
        <w:spacing w:after="0" w:line="240" w:lineRule="auto"/>
        <w:jc w:val="both"/>
        <w:rPr>
          <w:rFonts w:ascii="Times New Roman" w:eastAsia="Times New Roman" w:hAnsi="Times New Roman" w:cs="Times New Roman"/>
          <w:sz w:val="24"/>
          <w:szCs w:val="24"/>
          <w:lang w:eastAsia="hr-HR"/>
        </w:rPr>
      </w:pPr>
    </w:p>
    <w:p w14:paraId="31935C5A" w14:textId="77777777" w:rsidR="00DD1963" w:rsidRPr="00CB3BA5" w:rsidRDefault="00DD1963" w:rsidP="00E57A57">
      <w:pPr>
        <w:spacing w:after="0"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(2) U postupku obnove koji se provodi na podacima postojećeg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xml:space="preserve"> u </w:t>
      </w:r>
      <w:proofErr w:type="spellStart"/>
      <w:r w:rsidRPr="00CB3BA5">
        <w:rPr>
          <w:rFonts w:ascii="Times New Roman" w:eastAsia="Times New Roman" w:hAnsi="Times New Roman" w:cs="Times New Roman"/>
          <w:sz w:val="24"/>
          <w:szCs w:val="24"/>
          <w:lang w:eastAsia="hr-HR"/>
        </w:rPr>
        <w:t>vlastovnicu</w:t>
      </w:r>
      <w:proofErr w:type="spellEnd"/>
      <w:r w:rsidRPr="00CB3BA5">
        <w:rPr>
          <w:rFonts w:ascii="Times New Roman" w:eastAsia="Times New Roman" w:hAnsi="Times New Roman" w:cs="Times New Roman"/>
          <w:sz w:val="24"/>
          <w:szCs w:val="24"/>
          <w:lang w:eastAsia="hr-HR"/>
        </w:rPr>
        <w:t xml:space="preserve"> zemljišne knjige unosi se podatak o osobi iz postojećeg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xml:space="preserve">, kao i iz javnih i privatnih isprava koje stranke dostave sudu, iz knjige položenih ugovora odnosno iz zemljišne knjige koja se zatvara otvaranjem obnovljene zemljišne knjige ako su ti podaci upisani nakon podataka koji proizlaze iz postojećeg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xml:space="preserve">. Prilikom sastavljanja </w:t>
      </w:r>
      <w:proofErr w:type="spellStart"/>
      <w:r w:rsidRPr="00CB3BA5">
        <w:rPr>
          <w:rFonts w:ascii="Times New Roman" w:eastAsia="Times New Roman" w:hAnsi="Times New Roman" w:cs="Times New Roman"/>
          <w:sz w:val="24"/>
          <w:szCs w:val="24"/>
          <w:lang w:eastAsia="hr-HR"/>
        </w:rPr>
        <w:t>vlastovnice</w:t>
      </w:r>
      <w:proofErr w:type="spellEnd"/>
      <w:r w:rsidRPr="00CB3BA5">
        <w:rPr>
          <w:rFonts w:ascii="Times New Roman" w:eastAsia="Times New Roman" w:hAnsi="Times New Roman" w:cs="Times New Roman"/>
          <w:sz w:val="24"/>
          <w:szCs w:val="24"/>
          <w:lang w:eastAsia="hr-HR"/>
        </w:rPr>
        <w:t xml:space="preserve"> mogu se provesti i drugi dokazi prema pravilima izvanparničnog postupka.</w:t>
      </w:r>
    </w:p>
    <w:p w14:paraId="7D4AC048"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(3) U postupcima iz stavaka 1. i 2. ovoga članka na raspravu za sastavljanje uloška pozivaju se osobe koje su pozvane na izlaganje na javni uvid podataka prikupljenih katastarskom izmjerom odnosno postojećeg katastarskog </w:t>
      </w:r>
      <w:proofErr w:type="spellStart"/>
      <w:r w:rsidRPr="00CB3BA5">
        <w:rPr>
          <w:rFonts w:ascii="Times New Roman" w:eastAsia="Times New Roman" w:hAnsi="Times New Roman" w:cs="Times New Roman"/>
          <w:sz w:val="24"/>
          <w:szCs w:val="24"/>
          <w:lang w:eastAsia="hr-HR"/>
        </w:rPr>
        <w:t>operata</w:t>
      </w:r>
      <w:proofErr w:type="spellEnd"/>
      <w:r w:rsidRPr="00CB3BA5">
        <w:rPr>
          <w:rFonts w:ascii="Times New Roman" w:eastAsia="Times New Roman" w:hAnsi="Times New Roman" w:cs="Times New Roman"/>
          <w:sz w:val="24"/>
          <w:szCs w:val="24"/>
          <w:lang w:eastAsia="hr-HR"/>
        </w:rPr>
        <w:t>, osobe upisane u zemljišnu knjigu, kartone zemljišta i polog isprava te knjigu položenih ugovora, kao i osobe za koje sud ocijeni da bi mogle imati pravni interes. Osobe upisane u zemljišnu knjigu i katastar pozivaju se samo ako je iz stanja zemljišne knjige vidljivo da je moguće izvršiti dostavu.</w:t>
      </w:r>
    </w:p>
    <w:p w14:paraId="37BF9752"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(4) Ako se na raspravi za sastavljanje uložaka pojavi spor između više osoba oko toga koju od njih bi trebalo upisati kao nositelja knjižnog prava, sud će upisati u zemljišnoknjižni uložak osobu koja je upisana u popisni list koji je sastavni dio elaborata izmjere odnosno osobu upisanu u katastarski </w:t>
      </w:r>
      <w:proofErr w:type="spellStart"/>
      <w:r w:rsidRPr="00CB3BA5">
        <w:rPr>
          <w:rFonts w:ascii="Times New Roman" w:eastAsia="Times New Roman" w:hAnsi="Times New Roman" w:cs="Times New Roman"/>
          <w:sz w:val="24"/>
          <w:szCs w:val="24"/>
          <w:lang w:eastAsia="hr-HR"/>
        </w:rPr>
        <w:t>operat</w:t>
      </w:r>
      <w:proofErr w:type="spellEnd"/>
      <w:r w:rsidRPr="00CB3BA5">
        <w:rPr>
          <w:rFonts w:ascii="Times New Roman" w:eastAsia="Times New Roman" w:hAnsi="Times New Roman" w:cs="Times New Roman"/>
          <w:sz w:val="24"/>
          <w:szCs w:val="24"/>
          <w:lang w:eastAsia="hr-HR"/>
        </w:rPr>
        <w:t xml:space="preserve"> ako je podatak novijeg datuma od upisa u zemljišnu knjigu, a ostale osobe uputiti da svoje pravo ostvaruju u ispravnom postupku.</w:t>
      </w:r>
    </w:p>
    <w:p w14:paraId="4C1D06B8"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(5) Ako nije moguće utvrditi vlasnika prema odredbama ovoga članka, upisat će se Republika Hrvatska kao vlasnik odnosno suvlasnik katastarske čestice koja je predmet postupka.</w:t>
      </w:r>
    </w:p>
    <w:p w14:paraId="1097AA32"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 xml:space="preserve">(6) U </w:t>
      </w:r>
      <w:proofErr w:type="spellStart"/>
      <w:r w:rsidRPr="00CB3BA5">
        <w:rPr>
          <w:rFonts w:ascii="Times New Roman" w:eastAsia="Times New Roman" w:hAnsi="Times New Roman" w:cs="Times New Roman"/>
          <w:sz w:val="24"/>
          <w:szCs w:val="24"/>
          <w:lang w:eastAsia="hr-HR"/>
        </w:rPr>
        <w:t>vlastovnicu</w:t>
      </w:r>
      <w:proofErr w:type="spellEnd"/>
      <w:r w:rsidRPr="00CB3BA5">
        <w:rPr>
          <w:rFonts w:ascii="Times New Roman" w:eastAsia="Times New Roman" w:hAnsi="Times New Roman" w:cs="Times New Roman"/>
          <w:sz w:val="24"/>
          <w:szCs w:val="24"/>
          <w:lang w:eastAsia="hr-HR"/>
        </w:rPr>
        <w:t xml:space="preserve"> zemljišne knjige ne unose se nevaljani i bespredmetni upisi postojeće zemljišne knjige.</w:t>
      </w:r>
    </w:p>
    <w:p w14:paraId="2569027A"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(7) U sumnji koliki su suvlasnički dijelovi, smatra se da su jednaki.</w:t>
      </w:r>
    </w:p>
    <w:p w14:paraId="4890D2A5"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(8) U postupku sastavljanja uložaka upisuju se osobni identifikacijski brojevi nositelja knjižnih prava.</w:t>
      </w:r>
    </w:p>
    <w:p w14:paraId="76EDD2FD" w14:textId="3B4AF813" w:rsidR="00DD1963" w:rsidRDefault="00DD1963" w:rsidP="009273C8">
      <w:pPr>
        <w:spacing w:after="0"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lastRenderedPageBreak/>
        <w:t>(9) Kad se stranke ne odazovu pozivu na raspravu povodom sastavljanja uložaka i nema isprava podobnih za upis, rasprava se neće odgoditi, već će se nacrt uloška sastaviti sukladno odredbama stavaka 1., 2. i 3. ovoga članka.</w:t>
      </w:r>
    </w:p>
    <w:p w14:paraId="461BB324" w14:textId="77777777" w:rsidR="009273C8" w:rsidRPr="00CB3BA5" w:rsidRDefault="009273C8" w:rsidP="009273C8">
      <w:pPr>
        <w:spacing w:after="0" w:line="240" w:lineRule="auto"/>
        <w:jc w:val="both"/>
        <w:rPr>
          <w:rFonts w:ascii="Times New Roman" w:eastAsia="Times New Roman" w:hAnsi="Times New Roman" w:cs="Times New Roman"/>
          <w:sz w:val="24"/>
          <w:szCs w:val="24"/>
          <w:lang w:eastAsia="hr-HR"/>
        </w:rPr>
      </w:pPr>
    </w:p>
    <w:p w14:paraId="1CC425F4" w14:textId="2FB4356F" w:rsidR="00DD1963" w:rsidRDefault="00DD1963" w:rsidP="009273C8">
      <w:pPr>
        <w:spacing w:after="0"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192.</w:t>
      </w:r>
    </w:p>
    <w:p w14:paraId="2F72B67F" w14:textId="77777777" w:rsidR="009273C8" w:rsidRPr="00CB3BA5" w:rsidRDefault="009273C8" w:rsidP="009273C8">
      <w:pPr>
        <w:spacing w:after="0" w:line="240" w:lineRule="auto"/>
        <w:jc w:val="center"/>
        <w:rPr>
          <w:rFonts w:ascii="Times New Roman" w:eastAsia="Times New Roman" w:hAnsi="Times New Roman" w:cs="Times New Roman"/>
          <w:sz w:val="24"/>
          <w:szCs w:val="24"/>
          <w:lang w:eastAsia="hr-HR"/>
        </w:rPr>
      </w:pPr>
    </w:p>
    <w:p w14:paraId="2BF0C6CD" w14:textId="5ECFF170" w:rsidR="00DD1963" w:rsidRDefault="00DD1963" w:rsidP="009273C8">
      <w:pPr>
        <w:spacing w:after="0"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(1) U postupcima osnivanja i obnove zemljišne knjige u teretovnicu zemljišne knjige unose se podaci o teretima i njihovim ovlaštenicima iz zemljišne knjige, kartona zemljišta, pologa isprava i podaci isprava položenih u sudu, a posebno oni koji se odnose na osnivanje založnih prava popisom imovine.</w:t>
      </w:r>
    </w:p>
    <w:p w14:paraId="6A6E4494" w14:textId="77777777" w:rsidR="009273C8" w:rsidRPr="00CB3BA5" w:rsidRDefault="009273C8" w:rsidP="009273C8">
      <w:pPr>
        <w:spacing w:after="0" w:line="240" w:lineRule="auto"/>
        <w:jc w:val="both"/>
        <w:rPr>
          <w:rFonts w:ascii="Times New Roman" w:eastAsia="Times New Roman" w:hAnsi="Times New Roman" w:cs="Times New Roman"/>
          <w:sz w:val="24"/>
          <w:szCs w:val="24"/>
          <w:lang w:eastAsia="hr-HR"/>
        </w:rPr>
      </w:pPr>
    </w:p>
    <w:p w14:paraId="4F07730C"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U teretovnicu zemljišne knjige neće se prenositi upisi iz zemljišne knjige koja će se zatvoriti ako se radi o bespredmetnim upisima ili hipotekama za tražbine glede kojih su nastupili uvjeti za brisanje iz članka 162. ovoga Zakona.</w:t>
      </w:r>
    </w:p>
    <w:p w14:paraId="6BD5859F"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(3) Tereti će se u teretovnicu upisivati onim prvenstvenim redom koji dobivaju prema vremenskom redoslijedu kojim su bili uneseni u zemljišnu knjigu koja će se zatvoriti osnivanjem nove, u knjigu položenih ugovora, te po redu kojim su bili osnivani popisom sukladno odredbama Ovršnog zakona.</w:t>
      </w:r>
    </w:p>
    <w:p w14:paraId="79742509" w14:textId="77777777" w:rsidR="00DD1963" w:rsidRPr="008760FC" w:rsidRDefault="00DD1963" w:rsidP="00DD1963">
      <w:pPr>
        <w:pStyle w:val="NoSpacing"/>
        <w:jc w:val="both"/>
        <w:rPr>
          <w:rFonts w:ascii="Times New Roman" w:hAnsi="Times New Roman" w:cs="Times New Roman"/>
          <w:sz w:val="24"/>
          <w:szCs w:val="24"/>
        </w:rPr>
      </w:pPr>
    </w:p>
    <w:p w14:paraId="77BDC945"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196.</w:t>
      </w:r>
    </w:p>
    <w:p w14:paraId="46DF57C6"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01371C9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Prijave da u zemljišnu knjigu treba upisati nešto što u nju nije upisano, kao i prigovori da bi neki upis ili njegov prvenstveni red trebalo izmijeniti, nadopuniti ili izbrisati podnose se pisano zemljišnoknjižnom sudu.</w:t>
      </w:r>
    </w:p>
    <w:p w14:paraId="3A4FFE7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29E28EA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Prijave da u zemljišnu knjigu treba upisati nešto što u nju nije upisano, a koje stignu zemljišnoknjižnom sudu do rasprave za ispravak, zabilježit će se na onom listu u zemljišnoknjižnom ulošku na kojem bi trebao biti proveden taj upis.</w:t>
      </w:r>
    </w:p>
    <w:p w14:paraId="7388478E"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E2E021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Prigovori da bi neki upis ili njegov prvenstveni red trebalo izmijeniti, nadopuniti ili izbrisati, a koji stignu zemljišnoknjižnom sudu do rasprave za ispravak, zabilježit će se na upisu na koji se odnose.</w:t>
      </w:r>
    </w:p>
    <w:p w14:paraId="56129DE5"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234031DC"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Prijave i prigovori moraju biti utemeljeni na javnim ili privatnim ispravama kojima se čini vjerojatnim postojanje knjižnog prava čiji se upis zahtijeva.</w:t>
      </w:r>
    </w:p>
    <w:p w14:paraId="70C58C53"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5A5505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(5) Svaka prijava i prigovor zaprimaju se pod posebnim poslovnim brojem.</w:t>
      </w:r>
    </w:p>
    <w:p w14:paraId="120769E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1759B87"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eastAsia="Times New Roman" w:hAnsi="Times New Roman" w:cs="Times New Roman"/>
          <w:sz w:val="24"/>
          <w:szCs w:val="24"/>
          <w:lang w:eastAsia="hr-HR"/>
        </w:rPr>
        <w:t>(6) Dok zabilježbe prijava i prigovora ne budu izbrisane, nitko se ne može pozivati na to da nije za njih znao niti morao znati.</w:t>
      </w:r>
    </w:p>
    <w:p w14:paraId="57DC6C1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3E2CD88C"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203.</w:t>
      </w:r>
    </w:p>
    <w:p w14:paraId="597C534A"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194355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(1) Ustanovi li sud da bi za postupanje po prijavi ili prigovoru bilo nužno izmijeniti upis u </w:t>
      </w:r>
      <w:proofErr w:type="spellStart"/>
      <w:r w:rsidRPr="008760FC">
        <w:rPr>
          <w:rFonts w:ascii="Times New Roman" w:eastAsia="Times New Roman" w:hAnsi="Times New Roman" w:cs="Times New Roman"/>
          <w:sz w:val="24"/>
          <w:szCs w:val="24"/>
          <w:lang w:eastAsia="hr-HR"/>
        </w:rPr>
        <w:t>posjedovnici</w:t>
      </w:r>
      <w:proofErr w:type="spellEnd"/>
      <w:r w:rsidRPr="008760FC">
        <w:rPr>
          <w:rFonts w:ascii="Times New Roman" w:eastAsia="Times New Roman" w:hAnsi="Times New Roman" w:cs="Times New Roman"/>
          <w:sz w:val="24"/>
          <w:szCs w:val="24"/>
          <w:lang w:eastAsia="hr-HR"/>
        </w:rPr>
        <w:t xml:space="preserve"> o površini, obliku, adresi, načinu uporabe ili izgrađenosti katastarske čestice, on toj prijavi ili prigovoru neće udovoljiti, već će je odbaciti bez provođenja rasprave, a zabilježbu prigovora brisat će po službenoj dužnosti kada rješenje o odbacivanju postane pravomoćno.</w:t>
      </w:r>
    </w:p>
    <w:p w14:paraId="7DCE52C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6F4B24F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 xml:space="preserve">(2) O prijavama i prigovorima glede upisa u </w:t>
      </w:r>
      <w:proofErr w:type="spellStart"/>
      <w:r w:rsidRPr="008760FC">
        <w:rPr>
          <w:rFonts w:ascii="Times New Roman" w:eastAsia="Times New Roman" w:hAnsi="Times New Roman" w:cs="Times New Roman"/>
          <w:sz w:val="24"/>
          <w:szCs w:val="24"/>
          <w:lang w:eastAsia="hr-HR"/>
        </w:rPr>
        <w:t>vlastovnicu</w:t>
      </w:r>
      <w:proofErr w:type="spellEnd"/>
      <w:r w:rsidRPr="008760FC">
        <w:rPr>
          <w:rFonts w:ascii="Times New Roman" w:eastAsia="Times New Roman" w:hAnsi="Times New Roman" w:cs="Times New Roman"/>
          <w:sz w:val="24"/>
          <w:szCs w:val="24"/>
          <w:lang w:eastAsia="hr-HR"/>
        </w:rPr>
        <w:t xml:space="preserve"> i teretovnicu o kojima su svi nazočni postigli sporazum sud će odlučiti u skladu s tim sporazumom, ako je on dopušten i moguće ga je provesti.</w:t>
      </w:r>
    </w:p>
    <w:p w14:paraId="30D4FA4F"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5936A8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(3) O prijavama i prigovorima glede upisa u </w:t>
      </w:r>
      <w:proofErr w:type="spellStart"/>
      <w:r w:rsidRPr="008760FC">
        <w:rPr>
          <w:rFonts w:ascii="Times New Roman" w:eastAsia="Times New Roman" w:hAnsi="Times New Roman" w:cs="Times New Roman"/>
          <w:sz w:val="24"/>
          <w:szCs w:val="24"/>
          <w:lang w:eastAsia="hr-HR"/>
        </w:rPr>
        <w:t>vlastovnicu</w:t>
      </w:r>
      <w:proofErr w:type="spellEnd"/>
      <w:r w:rsidRPr="008760FC">
        <w:rPr>
          <w:rFonts w:ascii="Times New Roman" w:eastAsia="Times New Roman" w:hAnsi="Times New Roman" w:cs="Times New Roman"/>
          <w:sz w:val="24"/>
          <w:szCs w:val="24"/>
          <w:lang w:eastAsia="hr-HR"/>
        </w:rPr>
        <w:t xml:space="preserve"> i teretovnicu o kojima nazočni nisu postigli sporazum sud će odlučiti po pravičnoj ocjeni.</w:t>
      </w:r>
    </w:p>
    <w:p w14:paraId="336BE331"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4CF7905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Prijave i prigovore koji su podneseni nakon isteka roka za ispravak, a o njima nije postignuta suglasnost da se s njima postupa kao da su pravodobni, sud će odbaciti.</w:t>
      </w:r>
    </w:p>
    <w:p w14:paraId="506A1727"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1107051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(5) Sud će uputiti osobe čije prijave ili prigovore nije usvojio u cijelosti ili djelomično, kao i one čiji je upis ili prvenstveni red upisa svojom odlukom odredio izmijeniti, nadopuniti ili izbrisati da svoje navodno pravo ostvaruju u parnici tužbom za ispravak.</w:t>
      </w:r>
    </w:p>
    <w:p w14:paraId="555A251B"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7E4E6508" w14:textId="77777777" w:rsidR="00DD1963"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(6) Ako se tužba za ispravak podnese u roku od 30 dana od dana dostave rješenja donesenog u ispravnom postupku, sud će, kad mu bude dokazano da je tužba podnesena, zabilježbu prijave ili prigovora zamijeniti zabilježbom spora.</w:t>
      </w:r>
    </w:p>
    <w:p w14:paraId="2086D726" w14:textId="77777777" w:rsidR="009624E6" w:rsidRDefault="009624E6" w:rsidP="00DD1963">
      <w:pPr>
        <w:pStyle w:val="NoSpacing"/>
        <w:jc w:val="both"/>
        <w:rPr>
          <w:rFonts w:ascii="Times New Roman" w:eastAsia="Times New Roman" w:hAnsi="Times New Roman" w:cs="Times New Roman"/>
          <w:sz w:val="24"/>
          <w:szCs w:val="24"/>
          <w:lang w:eastAsia="hr-HR"/>
        </w:rPr>
      </w:pPr>
    </w:p>
    <w:p w14:paraId="6FF88E5D" w14:textId="77777777" w:rsidR="00DD1963" w:rsidRPr="008760FC" w:rsidRDefault="00DD1963" w:rsidP="00DD1963">
      <w:pPr>
        <w:pStyle w:val="NoSpacing"/>
        <w:jc w:val="center"/>
        <w:rPr>
          <w:rFonts w:ascii="Times New Roman" w:hAnsi="Times New Roman" w:cs="Times New Roman"/>
          <w:sz w:val="24"/>
          <w:szCs w:val="24"/>
        </w:rPr>
      </w:pPr>
      <w:r w:rsidRPr="008760FC">
        <w:rPr>
          <w:rFonts w:ascii="Times New Roman" w:hAnsi="Times New Roman" w:cs="Times New Roman"/>
          <w:sz w:val="24"/>
          <w:szCs w:val="24"/>
        </w:rPr>
        <w:t>Članak 216.</w:t>
      </w:r>
    </w:p>
    <w:p w14:paraId="2D7A8384" w14:textId="77777777" w:rsidR="00DD1963" w:rsidRPr="008760FC" w:rsidRDefault="00DD1963" w:rsidP="00DD1963">
      <w:pPr>
        <w:pStyle w:val="NoSpacing"/>
        <w:jc w:val="both"/>
        <w:rPr>
          <w:rFonts w:ascii="Times New Roman" w:hAnsi="Times New Roman" w:cs="Times New Roman"/>
          <w:sz w:val="24"/>
          <w:szCs w:val="24"/>
        </w:rPr>
      </w:pPr>
    </w:p>
    <w:p w14:paraId="50143100"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(1) Ako su zaprimljene prijave i prigovori ili sud smatra da je potrebno održati raspravu, rasprava za ispravak mora se održati u roku od 60 dana od dana isteka zadnjeg dana roka za podnošenje prijava i prigovora.</w:t>
      </w:r>
    </w:p>
    <w:p w14:paraId="31A8A2DE" w14:textId="77777777" w:rsidR="00DD1963" w:rsidRPr="008760FC" w:rsidRDefault="00DD1963" w:rsidP="00DD1963">
      <w:pPr>
        <w:pStyle w:val="NoSpacing"/>
        <w:jc w:val="both"/>
        <w:rPr>
          <w:rFonts w:ascii="Times New Roman" w:hAnsi="Times New Roman" w:cs="Times New Roman"/>
          <w:sz w:val="24"/>
          <w:szCs w:val="24"/>
        </w:rPr>
      </w:pPr>
    </w:p>
    <w:p w14:paraId="2D7CFEA2"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(2) Uz poziv za raspravu sud može pozvati stranke da najkasnije na raspravu dostave isprave za koje sud smatra da su bitne za donošenje odluke o prijavi odnosno prigovoru.</w:t>
      </w:r>
    </w:p>
    <w:p w14:paraId="2F415A7B" w14:textId="77777777" w:rsidR="00DD1963" w:rsidRPr="008760FC" w:rsidRDefault="00DD1963" w:rsidP="00DD1963">
      <w:pPr>
        <w:pStyle w:val="NoSpacing"/>
        <w:jc w:val="both"/>
        <w:rPr>
          <w:rFonts w:ascii="Times New Roman" w:hAnsi="Times New Roman" w:cs="Times New Roman"/>
          <w:sz w:val="24"/>
          <w:szCs w:val="24"/>
        </w:rPr>
      </w:pPr>
    </w:p>
    <w:p w14:paraId="7938DB0D"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(3) Na raspravu za ispravak sud može pozvati službenika nadležnog tijela za katastar u svojstvu stručne osobe za katastarske podatke.</w:t>
      </w:r>
    </w:p>
    <w:p w14:paraId="15386EAC" w14:textId="77777777" w:rsidR="00DD1963" w:rsidRPr="008760FC" w:rsidRDefault="00DD1963" w:rsidP="00DD1963">
      <w:pPr>
        <w:pStyle w:val="NoSpacing"/>
        <w:jc w:val="both"/>
        <w:rPr>
          <w:rFonts w:ascii="Times New Roman" w:hAnsi="Times New Roman" w:cs="Times New Roman"/>
          <w:sz w:val="24"/>
          <w:szCs w:val="24"/>
        </w:rPr>
      </w:pPr>
    </w:p>
    <w:p w14:paraId="30FA7428"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(4) Rješenje u pojedinačnom ispravnom postupku sud će u pravilu donijeti na raspravi za ispravak, a najkasnije u roku od osam dana od dana održavanja rasprave za ispravak.</w:t>
      </w:r>
    </w:p>
    <w:p w14:paraId="1346FACD" w14:textId="77777777" w:rsidR="00DD1963" w:rsidRPr="008760FC" w:rsidRDefault="00DD1963" w:rsidP="00DD1963">
      <w:pPr>
        <w:pStyle w:val="NoSpacing"/>
        <w:jc w:val="both"/>
        <w:rPr>
          <w:rFonts w:ascii="Times New Roman" w:hAnsi="Times New Roman" w:cs="Times New Roman"/>
          <w:sz w:val="24"/>
          <w:szCs w:val="24"/>
        </w:rPr>
      </w:pPr>
    </w:p>
    <w:p w14:paraId="25103CE7" w14:textId="77777777" w:rsidR="00DD1963" w:rsidRPr="008760FC" w:rsidRDefault="00DD1963" w:rsidP="00DD1963">
      <w:pPr>
        <w:pStyle w:val="NoSpacing"/>
        <w:jc w:val="both"/>
        <w:rPr>
          <w:rFonts w:ascii="Times New Roman" w:hAnsi="Times New Roman" w:cs="Times New Roman"/>
          <w:sz w:val="24"/>
          <w:szCs w:val="24"/>
        </w:rPr>
      </w:pPr>
      <w:r w:rsidRPr="008760FC">
        <w:rPr>
          <w:rFonts w:ascii="Times New Roman" w:hAnsi="Times New Roman" w:cs="Times New Roman"/>
          <w:sz w:val="24"/>
          <w:szCs w:val="24"/>
        </w:rPr>
        <w:t>(5) Na raspravu za ispravak na odgovarajući se način primjenjuju odredbe članaka 199. do 201. ovoga Zakona, na prijave i prigovore na odgovarajući se način primjenjuju odredbe članaka 196. do 198. ovoga Zakona, na odlučivanje o prijavama i prigovorima na odgovarajući se način primjenjuju odredbe članaka 202. i 203. ovoga Zakona, na provedbu upisa u pojedinačnom ispravnom postupku na odgovarajući se način primjenjuju odredbe članka 204. ovoga Zakona te na tužbu za ispravak na odgovarajući se način primjenjuju odredbe članka 205. ovoga Zakona.</w:t>
      </w:r>
    </w:p>
    <w:p w14:paraId="7AFD26C2" w14:textId="77777777" w:rsidR="00DD1963" w:rsidRDefault="00DD1963" w:rsidP="00DD1963">
      <w:pPr>
        <w:pStyle w:val="NoSpacing"/>
        <w:jc w:val="center"/>
        <w:rPr>
          <w:rFonts w:ascii="Times New Roman" w:eastAsia="Times New Roman" w:hAnsi="Times New Roman" w:cs="Times New Roman"/>
          <w:sz w:val="24"/>
          <w:szCs w:val="24"/>
          <w:lang w:eastAsia="hr-HR"/>
        </w:rPr>
      </w:pPr>
    </w:p>
    <w:p w14:paraId="5CC4CD32" w14:textId="351697EB" w:rsidR="00DD1963" w:rsidRPr="008760FC" w:rsidRDefault="009273C8" w:rsidP="00DD1963">
      <w:pPr>
        <w:pStyle w:val="NoSpacing"/>
        <w:tabs>
          <w:tab w:val="left" w:pos="2192"/>
        </w:tabs>
        <w:jc w:val="center"/>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GLAVA V. </w:t>
      </w:r>
      <w:r w:rsidR="00DD1963" w:rsidRPr="008760FC">
        <w:rPr>
          <w:rFonts w:ascii="Times New Roman" w:eastAsia="Times New Roman" w:hAnsi="Times New Roman" w:cs="Times New Roman"/>
          <w:sz w:val="24"/>
          <w:szCs w:val="24"/>
          <w:lang w:eastAsia="hr-HR"/>
        </w:rPr>
        <w:t>POJEDINAČNO PREOBLIKOVANJE</w:t>
      </w:r>
    </w:p>
    <w:p w14:paraId="0500E696"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p>
    <w:p w14:paraId="0E9ABFCB"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217.</w:t>
      </w:r>
    </w:p>
    <w:p w14:paraId="61BC842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827530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Pojedinačno preoblikovanje zemljišnih knjiga u BZP provodi se za jednu ili više katastarskih čestica kada su podaci iz zemljišne knjige i podaci iz katastarskog </w:t>
      </w:r>
      <w:proofErr w:type="spellStart"/>
      <w:r w:rsidRPr="008760FC">
        <w:rPr>
          <w:rFonts w:ascii="Times New Roman" w:eastAsia="Times New Roman" w:hAnsi="Times New Roman" w:cs="Times New Roman"/>
          <w:sz w:val="24"/>
          <w:szCs w:val="24"/>
          <w:lang w:eastAsia="hr-HR"/>
        </w:rPr>
        <w:t>operata</w:t>
      </w:r>
      <w:proofErr w:type="spellEnd"/>
      <w:r w:rsidRPr="008760FC">
        <w:rPr>
          <w:rFonts w:ascii="Times New Roman" w:eastAsia="Times New Roman" w:hAnsi="Times New Roman" w:cs="Times New Roman"/>
          <w:sz w:val="24"/>
          <w:szCs w:val="24"/>
          <w:lang w:eastAsia="hr-HR"/>
        </w:rPr>
        <w:t xml:space="preserve"> identični u odnosu na broj, površinu i izgrađenost katastarske čestice te s upisanim nositeljima prava na nekretninama.</w:t>
      </w:r>
    </w:p>
    <w:p w14:paraId="1EA32B58" w14:textId="6E51C30C" w:rsidR="009624E6" w:rsidRDefault="009624E6" w:rsidP="00DD1963">
      <w:pPr>
        <w:pStyle w:val="NoSpacing"/>
        <w:jc w:val="both"/>
        <w:rPr>
          <w:rFonts w:ascii="Times New Roman" w:eastAsia="Times New Roman" w:hAnsi="Times New Roman" w:cs="Times New Roman"/>
          <w:sz w:val="24"/>
          <w:szCs w:val="24"/>
          <w:lang w:eastAsia="hr-HR"/>
        </w:rPr>
      </w:pPr>
    </w:p>
    <w:p w14:paraId="74C293D3" w14:textId="77777777" w:rsidR="009624E6" w:rsidRPr="008760FC" w:rsidRDefault="009624E6" w:rsidP="00DD1963">
      <w:pPr>
        <w:pStyle w:val="NoSpacing"/>
        <w:jc w:val="both"/>
        <w:rPr>
          <w:rFonts w:ascii="Times New Roman" w:eastAsia="Times New Roman" w:hAnsi="Times New Roman" w:cs="Times New Roman"/>
          <w:sz w:val="24"/>
          <w:szCs w:val="24"/>
          <w:lang w:eastAsia="hr-HR"/>
        </w:rPr>
      </w:pPr>
    </w:p>
    <w:p w14:paraId="67AE0315"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218.</w:t>
      </w:r>
    </w:p>
    <w:p w14:paraId="19B9192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D07469C"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Ministar nadležan za poslove pravosuđa, uz prethodnu suglasnost čelnika središnjeg tijela državne uprave mjerodavne za katastar, odredit će odlukom početak pojedinačnog preoblikovanja zemljišnih knjiga za određeni sud.</w:t>
      </w:r>
    </w:p>
    <w:p w14:paraId="4B2CAD2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BFBB35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Odluka iz stavka 1. ovoga članka objavljuje se na e-Oglasnoj ploči, oglasnoj ploči nadležnog suda i tijela nadležnog za katastar, na mrežnim stranicama ministarstva nadležnog za poslove pravosuđa i jedinice lokalne samouprave ili na drugi prikladan način.</w:t>
      </w:r>
    </w:p>
    <w:p w14:paraId="521B17D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746DB49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Odluka o početku postupka pojedinačnog preoblikovanja sadrži: naziv suda, zemljišnoknjižnog odjela i tijela nadležnog za katastar koji provode postupak, ime katastarske općine u kojoj se provodi postupak, dan početka postupka.</w:t>
      </w:r>
    </w:p>
    <w:p w14:paraId="2FB70FB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CE33601"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219.</w:t>
      </w:r>
    </w:p>
    <w:p w14:paraId="539B794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E87E25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Prije donošenja odluke iz članka 218. ovoga Zakona provodi se postupak analize usklađenosti podataka o katastarskim česticama.</w:t>
      </w:r>
    </w:p>
    <w:p w14:paraId="0E023B9C"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6B57EA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Nakon izvršene analize iz stavka 1. ovoga članka katastarske čestice svrstavaju se u dvije grupe:</w:t>
      </w:r>
    </w:p>
    <w:p w14:paraId="7BC8A23C"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5B04C24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1. katastarske čestice potpuno identične u odnosu na podatke zemljišne knjige i katastarskog </w:t>
      </w:r>
      <w:proofErr w:type="spellStart"/>
      <w:r w:rsidRPr="008760FC">
        <w:rPr>
          <w:rFonts w:ascii="Times New Roman" w:eastAsia="Times New Roman" w:hAnsi="Times New Roman" w:cs="Times New Roman"/>
          <w:sz w:val="24"/>
          <w:szCs w:val="24"/>
          <w:lang w:eastAsia="hr-HR"/>
        </w:rPr>
        <w:t>operata</w:t>
      </w:r>
      <w:proofErr w:type="spellEnd"/>
      <w:r w:rsidRPr="008760FC">
        <w:rPr>
          <w:rFonts w:ascii="Times New Roman" w:eastAsia="Times New Roman" w:hAnsi="Times New Roman" w:cs="Times New Roman"/>
          <w:sz w:val="24"/>
          <w:szCs w:val="24"/>
          <w:lang w:eastAsia="hr-HR"/>
        </w:rPr>
        <w:t xml:space="preserve"> o broju i površini, a koje zemljišnoknjižni referent mora provjeriti i potvrditi prije prijenosa u BZP i</w:t>
      </w:r>
    </w:p>
    <w:p w14:paraId="609DAF4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C59107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2. katastarske čestice čiji se podaci u zemljišnoj knjizi i katastarskom </w:t>
      </w:r>
      <w:proofErr w:type="spellStart"/>
      <w:r w:rsidRPr="008760FC">
        <w:rPr>
          <w:rFonts w:ascii="Times New Roman" w:eastAsia="Times New Roman" w:hAnsi="Times New Roman" w:cs="Times New Roman"/>
          <w:sz w:val="24"/>
          <w:szCs w:val="24"/>
          <w:lang w:eastAsia="hr-HR"/>
        </w:rPr>
        <w:t>operatu</w:t>
      </w:r>
      <w:proofErr w:type="spellEnd"/>
      <w:r w:rsidRPr="008760FC">
        <w:rPr>
          <w:rFonts w:ascii="Times New Roman" w:eastAsia="Times New Roman" w:hAnsi="Times New Roman" w:cs="Times New Roman"/>
          <w:sz w:val="24"/>
          <w:szCs w:val="24"/>
          <w:lang w:eastAsia="hr-HR"/>
        </w:rPr>
        <w:t xml:space="preserve"> razlikuju u odnosu na podatke o broju i površini katastarske čestice te nisu podobne za preoblikovanje bez provedbe prethodnog postupka usklađenja.</w:t>
      </w:r>
    </w:p>
    <w:p w14:paraId="1FD902B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348FDE4"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220.</w:t>
      </w:r>
    </w:p>
    <w:p w14:paraId="0240F98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1B0B65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Postupak pojedinačnog preoblikovanja provodi ovlašteni zemljišnoknjižni referent ili zemljišnoknjižni referent pod nadzorom ovlaštenog zemljišnoknjižnog referenta.</w:t>
      </w:r>
    </w:p>
    <w:p w14:paraId="4350C1D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C2A0EFC"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221.</w:t>
      </w:r>
    </w:p>
    <w:p w14:paraId="448D88E7"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4C9D7F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Kod provođenja postupka pojedinačnog preoblikovanja broj zemljišnoknjižnog uloška podobnog za pojedinačno preoblikovanje ostaje isti i u BZP-u.</w:t>
      </w:r>
    </w:p>
    <w:p w14:paraId="4E6EF49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1AA7191"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222.</w:t>
      </w:r>
    </w:p>
    <w:p w14:paraId="52D3954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A138BB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Prilikom preoblikovanja zemljišne knjige prenijet će se u BZP svi upisi koji se odnose na podatke o nositeljima knjižnih prava, pravnim činjenicama i osobnim odnosima, a s onim sadržajem i u onom obliku koji odgovara pravilima o vođenju glavne knjige.</w:t>
      </w:r>
    </w:p>
    <w:p w14:paraId="7AE3655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0B3722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Iznimno od odredbe stavka 1. ovoga članka, neće se prenijeti:</w:t>
      </w:r>
    </w:p>
    <w:p w14:paraId="7F2E266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2883B25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upisi čiji sadržaj ne može biti predmetom zemljišnoknjižnoga upisa (nedopušteni upisi)</w:t>
      </w:r>
    </w:p>
    <w:p w14:paraId="5F5D2A6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4300B0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upisi koji se s velikom vjerojatnošću mogu smatrati bespredmetnima jer pravo koje im je predmetom ili na koje se oni odnose ne postoji ili se trajno ne može faktično izvršavati ili je zastarjelo ili je to hipoteka od čijega je upisa proteklo najmanje 30 godina, a vrijednost njome osigurane tražbine očito je neznatna.</w:t>
      </w:r>
    </w:p>
    <w:p w14:paraId="1224F1E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2E61E2C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Kad na temelju posebnoga zakona neko knjižno pravo bude zamijenjeno drugim, u BZP će se prema odredbama toga zakona, a ne dirajući u ostale upise, s istim prvenstvenim redom prilikom prenošenja unijeti to drugo pravo, što se ne smatra osnivanjem novoga prava.</w:t>
      </w:r>
    </w:p>
    <w:p w14:paraId="7C4578F4" w14:textId="77777777" w:rsidR="00DD1963" w:rsidRDefault="00DD1963" w:rsidP="00DD1963">
      <w:pPr>
        <w:pStyle w:val="NoSpacing"/>
        <w:jc w:val="center"/>
        <w:rPr>
          <w:rFonts w:ascii="Times New Roman" w:eastAsia="Times New Roman" w:hAnsi="Times New Roman" w:cs="Times New Roman"/>
          <w:sz w:val="24"/>
          <w:szCs w:val="24"/>
          <w:lang w:eastAsia="hr-HR"/>
        </w:rPr>
      </w:pPr>
    </w:p>
    <w:p w14:paraId="103E1D3B"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224.</w:t>
      </w:r>
    </w:p>
    <w:p w14:paraId="39F42C3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74FF96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(1) Kada postoje odstupanja u podacima o upisanim nositeljima prava u zemljišnoj knjizi i katastarskom </w:t>
      </w:r>
      <w:proofErr w:type="spellStart"/>
      <w:r w:rsidRPr="008760FC">
        <w:rPr>
          <w:rFonts w:ascii="Times New Roman" w:eastAsia="Times New Roman" w:hAnsi="Times New Roman" w:cs="Times New Roman"/>
          <w:sz w:val="24"/>
          <w:szCs w:val="24"/>
          <w:lang w:eastAsia="hr-HR"/>
        </w:rPr>
        <w:t>operatu</w:t>
      </w:r>
      <w:proofErr w:type="spellEnd"/>
      <w:r w:rsidRPr="008760FC">
        <w:rPr>
          <w:rFonts w:ascii="Times New Roman" w:eastAsia="Times New Roman" w:hAnsi="Times New Roman" w:cs="Times New Roman"/>
          <w:sz w:val="24"/>
          <w:szCs w:val="24"/>
          <w:lang w:eastAsia="hr-HR"/>
        </w:rPr>
        <w:t xml:space="preserve">, a u zemljišnoj knjizi je upisano etažno vlasništvo (etažni uložak), pojedinačno preoblikovanje će se izvršiti, bez obzira na postojeće upise o nositeljima prava u katastarskom </w:t>
      </w:r>
      <w:proofErr w:type="spellStart"/>
      <w:r w:rsidRPr="008760FC">
        <w:rPr>
          <w:rFonts w:ascii="Times New Roman" w:eastAsia="Times New Roman" w:hAnsi="Times New Roman" w:cs="Times New Roman"/>
          <w:sz w:val="24"/>
          <w:szCs w:val="24"/>
          <w:lang w:eastAsia="hr-HR"/>
        </w:rPr>
        <w:t>operatu</w:t>
      </w:r>
      <w:proofErr w:type="spellEnd"/>
      <w:r w:rsidRPr="008760FC">
        <w:rPr>
          <w:rFonts w:ascii="Times New Roman" w:eastAsia="Times New Roman" w:hAnsi="Times New Roman" w:cs="Times New Roman"/>
          <w:sz w:val="24"/>
          <w:szCs w:val="24"/>
          <w:lang w:eastAsia="hr-HR"/>
        </w:rPr>
        <w:t>.</w:t>
      </w:r>
    </w:p>
    <w:p w14:paraId="0220386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292028D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(2) Kada se prijavni list, koji je pregledalo i potvrdilo tijelo nadležno za katastar, provede u zemljišnoj knjizi, katastarske čestice osnovane tim prijavnim listom prenijet će se u BZP, ako su podaci o upisanim nositeljima knjižnih prava u zemljišnoj knjizi identični s podacima u katastarskom </w:t>
      </w:r>
      <w:proofErr w:type="spellStart"/>
      <w:r w:rsidRPr="008760FC">
        <w:rPr>
          <w:rFonts w:ascii="Times New Roman" w:eastAsia="Times New Roman" w:hAnsi="Times New Roman" w:cs="Times New Roman"/>
          <w:sz w:val="24"/>
          <w:szCs w:val="24"/>
          <w:lang w:eastAsia="hr-HR"/>
        </w:rPr>
        <w:t>operatu</w:t>
      </w:r>
      <w:proofErr w:type="spellEnd"/>
      <w:r w:rsidRPr="008760FC">
        <w:rPr>
          <w:rFonts w:ascii="Times New Roman" w:eastAsia="Times New Roman" w:hAnsi="Times New Roman" w:cs="Times New Roman"/>
          <w:sz w:val="24"/>
          <w:szCs w:val="24"/>
          <w:lang w:eastAsia="hr-HR"/>
        </w:rPr>
        <w:t>.</w:t>
      </w:r>
    </w:p>
    <w:p w14:paraId="51CBE27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5BC4468"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226.</w:t>
      </w:r>
    </w:p>
    <w:p w14:paraId="7298F456"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70E28E0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Kada se jedan zemljišnoknjižni uložak sastoji od više katastarskih čestica, a neke od njih nisu podobne za pojedinačno preoblikovanje, te će se katastarske čestice po službenoj dužnosti otpisati u novi zemljišnoknjižni uložak na način propisan u člancima 180. i 181. ovoga Zakona, dok će se katastarske čestice u postojećem zemljišnoknjižnom ulošku koje su podobne za pojedinačno preoblikovanje prenijeti u BZP.</w:t>
      </w:r>
    </w:p>
    <w:p w14:paraId="3E6FE6C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5F555B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O postupku preoblikovanja iz stavka 1. ovoga članka donijet će se posebno rješenje o otpisu, protiv kojeg nije dopušten prigovor.</w:t>
      </w:r>
    </w:p>
    <w:p w14:paraId="0FE5CC6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7DE0835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Za postupak preoblikovanja iz stavka 1. ovoga članka podobne su samo one katastarske čestice na kojima ne postoje tereti.</w:t>
      </w:r>
    </w:p>
    <w:p w14:paraId="291B38E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4620A40"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227.</w:t>
      </w:r>
    </w:p>
    <w:p w14:paraId="102FEC0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97F8E6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Za katastarske čestice iz članka 219. stavka 2. točke 2. ovoga Zakona postupak pojedinačnog preoblikovanja provodi se tek nakon što se u nekom od postupaka propisanih odredbama ovoga Zakona stanje u zemljišnoj knjizi uskladi sa stanjem u katastarskom </w:t>
      </w:r>
      <w:proofErr w:type="spellStart"/>
      <w:r w:rsidRPr="008760FC">
        <w:rPr>
          <w:rFonts w:ascii="Times New Roman" w:eastAsia="Times New Roman" w:hAnsi="Times New Roman" w:cs="Times New Roman"/>
          <w:sz w:val="24"/>
          <w:szCs w:val="24"/>
          <w:lang w:eastAsia="hr-HR"/>
        </w:rPr>
        <w:t>operatu</w:t>
      </w:r>
      <w:proofErr w:type="spellEnd"/>
      <w:r w:rsidRPr="008760FC">
        <w:rPr>
          <w:rFonts w:ascii="Times New Roman" w:eastAsia="Times New Roman" w:hAnsi="Times New Roman" w:cs="Times New Roman"/>
          <w:sz w:val="24"/>
          <w:szCs w:val="24"/>
          <w:lang w:eastAsia="hr-HR"/>
        </w:rPr>
        <w:t>.</w:t>
      </w:r>
    </w:p>
    <w:p w14:paraId="4D8703E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4FAD5968"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228.</w:t>
      </w:r>
    </w:p>
    <w:p w14:paraId="484BD63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20665B0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U trenutku kad se u BZP pohrane upisi katastarske čestice koja je pojedinačno preoblikovana, sud će tu katastarsku česticu po službenoj dužnosti nastaviti voditi kao dio BZP-a.</w:t>
      </w:r>
    </w:p>
    <w:p w14:paraId="11BF8506"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6E2E071"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765839D6"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3DC97699"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7B5EEA5A" w14:textId="31AFBBEE"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Članak 229.</w:t>
      </w:r>
    </w:p>
    <w:p w14:paraId="0351813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8D72B5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Ako se prilikom preoblikovanja u BZP nije postupilo prema pravilima o prenošenju upisa, na prijedlog ili po službenoj dužnosti provest će se ispravci na temelju posebnoga rješenja suda. Isto vrijedi i ako je propušteno prenijeti neki upis.</w:t>
      </w:r>
    </w:p>
    <w:p w14:paraId="21A78FD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3445072A"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Na prijedlog će se upisati i upisi koji kao bespredmetni nisu preoblikovani.</w:t>
      </w:r>
    </w:p>
    <w:p w14:paraId="57309F9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7F681D3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(3) Na zahtjev će se izdati rješenje o brisanju upisa koji je ocijenjen nedopuštenim, a to vrijedi i kad je </w:t>
      </w:r>
      <w:proofErr w:type="spellStart"/>
      <w:r w:rsidRPr="008760FC">
        <w:rPr>
          <w:rFonts w:ascii="Times New Roman" w:eastAsia="Times New Roman" w:hAnsi="Times New Roman" w:cs="Times New Roman"/>
          <w:sz w:val="24"/>
          <w:szCs w:val="24"/>
          <w:lang w:eastAsia="hr-HR"/>
        </w:rPr>
        <w:t>postupljeno</w:t>
      </w:r>
      <w:proofErr w:type="spellEnd"/>
      <w:r w:rsidRPr="008760FC">
        <w:rPr>
          <w:rFonts w:ascii="Times New Roman" w:eastAsia="Times New Roman" w:hAnsi="Times New Roman" w:cs="Times New Roman"/>
          <w:sz w:val="24"/>
          <w:szCs w:val="24"/>
          <w:lang w:eastAsia="hr-HR"/>
        </w:rPr>
        <w:t xml:space="preserve"> prema članku 222. stavku 3. ovoga Zakona.</w:t>
      </w:r>
    </w:p>
    <w:p w14:paraId="5835458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EBA478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(4) Ako je </w:t>
      </w:r>
      <w:proofErr w:type="spellStart"/>
      <w:r w:rsidRPr="008760FC">
        <w:rPr>
          <w:rFonts w:ascii="Times New Roman" w:eastAsia="Times New Roman" w:hAnsi="Times New Roman" w:cs="Times New Roman"/>
          <w:sz w:val="24"/>
          <w:szCs w:val="24"/>
          <w:lang w:eastAsia="hr-HR"/>
        </w:rPr>
        <w:t>postupljeno</w:t>
      </w:r>
      <w:proofErr w:type="spellEnd"/>
      <w:r w:rsidRPr="008760FC">
        <w:rPr>
          <w:rFonts w:ascii="Times New Roman" w:eastAsia="Times New Roman" w:hAnsi="Times New Roman" w:cs="Times New Roman"/>
          <w:sz w:val="24"/>
          <w:szCs w:val="24"/>
          <w:lang w:eastAsia="hr-HR"/>
        </w:rPr>
        <w:t xml:space="preserve"> prema članku 225. ovoga Zakona, stranka može podnijeti prijedlog za ispravak tako da se upis u </w:t>
      </w:r>
      <w:proofErr w:type="spellStart"/>
      <w:r w:rsidRPr="008760FC">
        <w:rPr>
          <w:rFonts w:ascii="Times New Roman" w:eastAsia="Times New Roman" w:hAnsi="Times New Roman" w:cs="Times New Roman"/>
          <w:sz w:val="24"/>
          <w:szCs w:val="24"/>
          <w:lang w:eastAsia="hr-HR"/>
        </w:rPr>
        <w:t>vlastovnici</w:t>
      </w:r>
      <w:proofErr w:type="spellEnd"/>
      <w:r w:rsidRPr="008760FC">
        <w:rPr>
          <w:rFonts w:ascii="Times New Roman" w:eastAsia="Times New Roman" w:hAnsi="Times New Roman" w:cs="Times New Roman"/>
          <w:sz w:val="24"/>
          <w:szCs w:val="24"/>
          <w:lang w:eastAsia="hr-HR"/>
        </w:rPr>
        <w:t xml:space="preserve"> ili teretovnici vrati na stanje koje je bilo prije postupka pojedinačnog preoblikovanja.</w:t>
      </w:r>
    </w:p>
    <w:p w14:paraId="1B57ECC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72442A0"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230.</w:t>
      </w:r>
    </w:p>
    <w:p w14:paraId="651CB8E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19EE92B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Ako se ispravkom dira u knjižna prava trećih koja su bila upisana nakon preoblikovanja zemljišne knjige u BZP, ispravak je dopušten samo ako prijedlog stigne zemljišnoknjižnom sudu u roku od šest mjeseci od dana preoblikovanja u BZP ili se unutar toga roka provede ispravak po službenoj dužnosti.</w:t>
      </w:r>
    </w:p>
    <w:p w14:paraId="70806387"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877307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(2) Odredbama stavka 1. ovoga članka ne dira se u mogućnost da se tužbom zahtijeva brisanje prema odredbama ovoga Zakona o </w:t>
      </w:r>
      <w:proofErr w:type="spellStart"/>
      <w:r w:rsidRPr="008760FC">
        <w:rPr>
          <w:rFonts w:ascii="Times New Roman" w:eastAsia="Times New Roman" w:hAnsi="Times New Roman" w:cs="Times New Roman"/>
          <w:sz w:val="24"/>
          <w:szCs w:val="24"/>
          <w:lang w:eastAsia="hr-HR"/>
        </w:rPr>
        <w:t>brisovnoj</w:t>
      </w:r>
      <w:proofErr w:type="spellEnd"/>
      <w:r w:rsidRPr="008760FC">
        <w:rPr>
          <w:rFonts w:ascii="Times New Roman" w:eastAsia="Times New Roman" w:hAnsi="Times New Roman" w:cs="Times New Roman"/>
          <w:sz w:val="24"/>
          <w:szCs w:val="24"/>
          <w:lang w:eastAsia="hr-HR"/>
        </w:rPr>
        <w:t xml:space="preserve"> tužbi, niti se dira u zaštitu koju uživa pošteni stjecatelj.</w:t>
      </w:r>
    </w:p>
    <w:p w14:paraId="5F8A6FBC"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5CED75D5"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231.</w:t>
      </w:r>
    </w:p>
    <w:p w14:paraId="1CCE53D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3273CC7B"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Zemljišnoknjižni predmeti koji nisu riješeni u trenutku otvaranja BZP-a, kao i zemljišnoknjižni podnesci koji zemljišnoknjižnom sudu stignu u roku iz članka 228. ovoga Zakona usporedit će se i s knjižnim stanjem u glavnoj knjizi vođenoj prije preoblikovanja. Pokaže li se potreba za ispravkom upisa prenesenih u BZP, na odgovarajući će se način primijeniti odredbe članaka 229. i 230. ovoga Zakona.</w:t>
      </w:r>
    </w:p>
    <w:p w14:paraId="1F784EF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5795F98"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(2) Zemljišnoknjižni predmeti koji nisu riješeni u trenutku pojedinačnog preoblikovanja u BZP, a odnose se na drugi odjeljak </w:t>
      </w:r>
      <w:proofErr w:type="spellStart"/>
      <w:r w:rsidRPr="008760FC">
        <w:rPr>
          <w:rFonts w:ascii="Times New Roman" w:eastAsia="Times New Roman" w:hAnsi="Times New Roman" w:cs="Times New Roman"/>
          <w:sz w:val="24"/>
          <w:szCs w:val="24"/>
          <w:lang w:eastAsia="hr-HR"/>
        </w:rPr>
        <w:t>posjedovnice</w:t>
      </w:r>
      <w:proofErr w:type="spellEnd"/>
      <w:r w:rsidRPr="008760FC">
        <w:rPr>
          <w:rFonts w:ascii="Times New Roman" w:eastAsia="Times New Roman" w:hAnsi="Times New Roman" w:cs="Times New Roman"/>
          <w:sz w:val="24"/>
          <w:szCs w:val="24"/>
          <w:lang w:eastAsia="hr-HR"/>
        </w:rPr>
        <w:t xml:space="preserve">, </w:t>
      </w:r>
      <w:proofErr w:type="spellStart"/>
      <w:r w:rsidRPr="008760FC">
        <w:rPr>
          <w:rFonts w:ascii="Times New Roman" w:eastAsia="Times New Roman" w:hAnsi="Times New Roman" w:cs="Times New Roman"/>
          <w:sz w:val="24"/>
          <w:szCs w:val="24"/>
          <w:lang w:eastAsia="hr-HR"/>
        </w:rPr>
        <w:t>vlastovnicu</w:t>
      </w:r>
      <w:proofErr w:type="spellEnd"/>
      <w:r w:rsidRPr="008760FC">
        <w:rPr>
          <w:rFonts w:ascii="Times New Roman" w:eastAsia="Times New Roman" w:hAnsi="Times New Roman" w:cs="Times New Roman"/>
          <w:sz w:val="24"/>
          <w:szCs w:val="24"/>
          <w:lang w:eastAsia="hr-HR"/>
        </w:rPr>
        <w:t xml:space="preserve"> i teretovnicu, ne priječe prelazak čestica u BZP.</w:t>
      </w:r>
    </w:p>
    <w:p w14:paraId="7C55479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EA7A7D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 xml:space="preserve">(3) Zemljišnoknjižne predmete koji nisu riješeni u trenutku pojedinačnog preoblikovanja u BZP, a odnose se na prvi odjeljak </w:t>
      </w:r>
      <w:proofErr w:type="spellStart"/>
      <w:r w:rsidRPr="008760FC">
        <w:rPr>
          <w:rFonts w:ascii="Times New Roman" w:eastAsia="Times New Roman" w:hAnsi="Times New Roman" w:cs="Times New Roman"/>
          <w:sz w:val="24"/>
          <w:szCs w:val="24"/>
          <w:lang w:eastAsia="hr-HR"/>
        </w:rPr>
        <w:t>posjedovnice</w:t>
      </w:r>
      <w:proofErr w:type="spellEnd"/>
      <w:r w:rsidRPr="008760FC">
        <w:rPr>
          <w:rFonts w:ascii="Times New Roman" w:eastAsia="Times New Roman" w:hAnsi="Times New Roman" w:cs="Times New Roman"/>
          <w:sz w:val="24"/>
          <w:szCs w:val="24"/>
          <w:lang w:eastAsia="hr-HR"/>
        </w:rPr>
        <w:t>, potrebno je riješiti prije prelaska čestica u BZP.</w:t>
      </w:r>
    </w:p>
    <w:p w14:paraId="30DDFFD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4FAC2814" w14:textId="77777777"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Članak 232.</w:t>
      </w:r>
    </w:p>
    <w:p w14:paraId="1A8A6CB9"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4B79A66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Pobliže odredbe o pojedinačnom preoblikovanju zemljišne knjige u BZP te postupak i način preoblikovanja, kao i druga pitanja uredit će pravilnikom ministar nadležan za poslove pravosuđa.</w:t>
      </w:r>
    </w:p>
    <w:p w14:paraId="14F2D72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EAD2086"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0AF74FAC"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500C31C3" w14:textId="77777777" w:rsidR="009273C8" w:rsidRDefault="009273C8" w:rsidP="00DD1963">
      <w:pPr>
        <w:pStyle w:val="NoSpacing"/>
        <w:jc w:val="center"/>
        <w:rPr>
          <w:rFonts w:ascii="Times New Roman" w:eastAsia="Times New Roman" w:hAnsi="Times New Roman" w:cs="Times New Roman"/>
          <w:sz w:val="24"/>
          <w:szCs w:val="24"/>
          <w:lang w:eastAsia="hr-HR"/>
        </w:rPr>
      </w:pPr>
    </w:p>
    <w:p w14:paraId="4333C88E" w14:textId="4CB82910" w:rsidR="00DD1963" w:rsidRPr="008760FC" w:rsidRDefault="00DD1963" w:rsidP="00DD1963">
      <w:pPr>
        <w:pStyle w:val="NoSpacing"/>
        <w:jc w:val="center"/>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lastRenderedPageBreak/>
        <w:t>Članak 233.</w:t>
      </w:r>
    </w:p>
    <w:p w14:paraId="34A1D8F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400C3180"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(1) Poslovi osnivanja, obnove i dopune zemljišne knjige, kao i poslovi pojedinačnog preoblikovanja zemljišne knjige u BZP poslovi su od interesa za Republiku Hrvatsku i financiraju se iz sredstava proračuna i (ili) drugih izvora, a sve na temelju odluke o osnivanju ili obnovi zemljišne knjige odnosno odluke o pojedinačnom preoblikovanju za određenu katastarsku općinu.</w:t>
      </w:r>
    </w:p>
    <w:p w14:paraId="2ED3CBD3"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E3F2CB4"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(2) U osiguranju sredstava iz stavka 1. ovoga članka mogu sudjelovati jedinice lokalne i područne (regionalne) samouprave, pravne osobe koje upravljaju javnim dobrom u općoj uporabi, kao i pravne osobe koje obavljaju djelatnosti određene posebnim zakonima kao javne usluge.</w:t>
      </w:r>
    </w:p>
    <w:p w14:paraId="28A2C11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06D5948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(3) Financijska sredstva iz stavka 2. ovoga članka osiguravaju se sporazumom sklopljenim između ministarstva nadležnog za poslove pravosuđa i jedinice lokalne, područne (regionalne) samouprave, pravne osobe koje upravljaju javnim dobrom u općoj uporabi ili pravne osobe koje obavljaju djelatnosti određene posebnim zakonima kao javne usluge.</w:t>
      </w:r>
    </w:p>
    <w:p w14:paraId="4AB0A3D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758B296D"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(4) Sporazumom iz stavka 3. ovoga članka osiguravaju se sredstva za financiranje svih troškova osnivanja ili obnove zemljišnih knjiga te pojedinačnog preoblikovanja i nagrada i naknada javnog bilježnika kao povjerenika suda koji provodi postupak, a sve u dogovorenim omjerima ili u cijelosti.</w:t>
      </w:r>
    </w:p>
    <w:p w14:paraId="76C13A1F"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DDFBD75"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(5) Sredstva se uplaćuju na račun državnog proračuna Republike Hrvatske, sukladno pozivu na broj temeljem Naputka o načinu uplaćivanja prihoda proračuna, obveznih doprinosa te prihoda za financiranje drugih javnih potreba, a u skladu sa Sporazumom ili uputom Ministarstva pravosuđa i uprave, a sredstva se mogu koristiti samo za namjenu iz sporazuma sklopljenog po odredbama ovoga članka.</w:t>
      </w:r>
    </w:p>
    <w:p w14:paraId="3B7417A2"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FBB6B81"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r w:rsidRPr="008760FC">
        <w:rPr>
          <w:rFonts w:ascii="Times New Roman" w:eastAsia="Times New Roman" w:hAnsi="Times New Roman" w:cs="Times New Roman"/>
          <w:sz w:val="24"/>
          <w:szCs w:val="24"/>
          <w:lang w:eastAsia="hr-HR"/>
        </w:rPr>
        <w:t>(6) Prijedlog sporazuma pripremaju tijela iz stavka 2. ovoga članka.</w:t>
      </w:r>
    </w:p>
    <w:p w14:paraId="041822E9" w14:textId="77777777" w:rsidR="00DD1963" w:rsidRDefault="00DD1963" w:rsidP="00DD1963">
      <w:pPr>
        <w:pStyle w:val="NoSpacing"/>
        <w:jc w:val="both"/>
        <w:rPr>
          <w:rFonts w:ascii="Times New Roman" w:eastAsia="Times New Roman" w:hAnsi="Times New Roman" w:cs="Times New Roman"/>
          <w:sz w:val="24"/>
          <w:szCs w:val="24"/>
          <w:lang w:eastAsia="hr-HR"/>
        </w:rPr>
      </w:pPr>
    </w:p>
    <w:p w14:paraId="2CFFFF9D" w14:textId="77777777" w:rsidR="00DD1963" w:rsidRPr="00CB3BA5" w:rsidRDefault="00DD1963" w:rsidP="00DD1963">
      <w:pPr>
        <w:spacing w:after="135" w:line="240" w:lineRule="auto"/>
        <w:jc w:val="center"/>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Članak 233.a</w:t>
      </w:r>
    </w:p>
    <w:p w14:paraId="73FE0200"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(1) Ministarstvo nadležno za poslove pravosuđa obračunat će iznos naknade i nagrade javnog bilježnika sukladno Pravilniku iz članka 186.i stavka 1. ovoga Zakona, a nakon što javni bilježnik dovrši povjerene poslove.</w:t>
      </w:r>
    </w:p>
    <w:p w14:paraId="729F9D47" w14:textId="77777777" w:rsidR="00DD1963" w:rsidRPr="00CB3BA5" w:rsidRDefault="00DD1963" w:rsidP="00DD1963">
      <w:pPr>
        <w:spacing w:after="135" w:line="240" w:lineRule="auto"/>
        <w:jc w:val="both"/>
        <w:rPr>
          <w:rFonts w:ascii="Times New Roman" w:eastAsia="Times New Roman" w:hAnsi="Times New Roman" w:cs="Times New Roman"/>
          <w:sz w:val="24"/>
          <w:szCs w:val="24"/>
          <w:lang w:eastAsia="hr-HR"/>
        </w:rPr>
      </w:pPr>
      <w:r w:rsidRPr="00CB3BA5">
        <w:rPr>
          <w:rFonts w:ascii="Times New Roman" w:eastAsia="Times New Roman" w:hAnsi="Times New Roman" w:cs="Times New Roman"/>
          <w:sz w:val="24"/>
          <w:szCs w:val="24"/>
          <w:lang w:eastAsia="hr-HR"/>
        </w:rPr>
        <w:t>(2) Ministarstvo nadležno za poslove pravosuđa nakon što obračuna iznose iz stavka 1. ovoga članka donijet će rješenje o isplati, protiv kojega nije dopuštena žalba, ali se može pokrenuti upravni spor.</w:t>
      </w:r>
    </w:p>
    <w:p w14:paraId="7061A08E" w14:textId="77777777" w:rsidR="00DD1963" w:rsidRPr="008760FC" w:rsidRDefault="00DD1963" w:rsidP="00DD1963">
      <w:pPr>
        <w:pStyle w:val="NoSpacing"/>
        <w:jc w:val="both"/>
        <w:rPr>
          <w:rFonts w:ascii="Times New Roman" w:eastAsia="Times New Roman" w:hAnsi="Times New Roman" w:cs="Times New Roman"/>
          <w:sz w:val="24"/>
          <w:szCs w:val="24"/>
          <w:lang w:eastAsia="hr-HR"/>
        </w:rPr>
      </w:pPr>
    </w:p>
    <w:p w14:paraId="6C5959D9" w14:textId="77777777" w:rsidR="00F43B68" w:rsidRPr="00DD1963" w:rsidRDefault="00F43B68" w:rsidP="00DD1963"/>
    <w:sectPr w:rsidR="00F43B68" w:rsidRPr="00DD1963">
      <w:head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1273DE" w14:textId="77777777" w:rsidR="008732D4" w:rsidRDefault="008732D4" w:rsidP="00B6419B">
      <w:pPr>
        <w:spacing w:after="0" w:line="240" w:lineRule="auto"/>
      </w:pPr>
      <w:r>
        <w:separator/>
      </w:r>
    </w:p>
  </w:endnote>
  <w:endnote w:type="continuationSeparator" w:id="0">
    <w:p w14:paraId="34F49DE6" w14:textId="77777777" w:rsidR="008732D4" w:rsidRDefault="008732D4" w:rsidP="00B6419B">
      <w:pPr>
        <w:spacing w:after="0" w:line="240" w:lineRule="auto"/>
      </w:pPr>
      <w:r>
        <w:continuationSeparator/>
      </w:r>
    </w:p>
  </w:endnote>
  <w:endnote w:type="continuationNotice" w:id="1">
    <w:p w14:paraId="4CEC4D29" w14:textId="77777777" w:rsidR="008732D4" w:rsidRDefault="008732D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D5B004" w14:textId="77777777" w:rsidR="008732D4" w:rsidRDefault="008732D4" w:rsidP="00B6419B">
      <w:pPr>
        <w:spacing w:after="0" w:line="240" w:lineRule="auto"/>
      </w:pPr>
      <w:r>
        <w:separator/>
      </w:r>
    </w:p>
  </w:footnote>
  <w:footnote w:type="continuationSeparator" w:id="0">
    <w:p w14:paraId="7B7C54A8" w14:textId="77777777" w:rsidR="008732D4" w:rsidRDefault="008732D4" w:rsidP="00B6419B">
      <w:pPr>
        <w:spacing w:after="0" w:line="240" w:lineRule="auto"/>
      </w:pPr>
      <w:r>
        <w:continuationSeparator/>
      </w:r>
    </w:p>
  </w:footnote>
  <w:footnote w:type="continuationNotice" w:id="1">
    <w:p w14:paraId="0E9D0D07" w14:textId="77777777" w:rsidR="008732D4" w:rsidRDefault="008732D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1246250"/>
      <w:docPartObj>
        <w:docPartGallery w:val="Page Numbers (Top of Page)"/>
        <w:docPartUnique/>
      </w:docPartObj>
    </w:sdtPr>
    <w:sdtContent>
      <w:p w14:paraId="6D3B35EC" w14:textId="531C75BD" w:rsidR="009F41D2" w:rsidRDefault="009F41D2">
        <w:pPr>
          <w:pStyle w:val="Header"/>
          <w:jc w:val="center"/>
        </w:pPr>
        <w:r>
          <w:fldChar w:fldCharType="begin"/>
        </w:r>
        <w:r>
          <w:instrText>PAGE   \* MERGEFORMAT</w:instrText>
        </w:r>
        <w:r>
          <w:fldChar w:fldCharType="separate"/>
        </w:r>
        <w:r w:rsidR="00A20D26">
          <w:rPr>
            <w:noProof/>
          </w:rPr>
          <w:t>25</w:t>
        </w:r>
        <w:r>
          <w:fldChar w:fldCharType="end"/>
        </w:r>
      </w:p>
    </w:sdtContent>
  </w:sdt>
  <w:p w14:paraId="4310E798" w14:textId="77777777" w:rsidR="009F41D2" w:rsidRDefault="009F41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76D8C"/>
    <w:multiLevelType w:val="hybridMultilevel"/>
    <w:tmpl w:val="2652A598"/>
    <w:lvl w:ilvl="0" w:tplc="FFFFFFFF">
      <w:start w:val="1"/>
      <w:numFmt w:val="decimal"/>
      <w:lvlText w:val="Članak %1."/>
      <w:lvlJc w:val="center"/>
      <w:pPr>
        <w:ind w:left="5180" w:hanging="360"/>
      </w:pPr>
      <w:rPr>
        <w:rFonts w:hint="default"/>
        <w:b/>
        <w:bCs/>
      </w:rPr>
    </w:lvl>
    <w:lvl w:ilvl="1" w:tplc="FFFFFFFF" w:tentative="1">
      <w:start w:val="1"/>
      <w:numFmt w:val="lowerLetter"/>
      <w:lvlText w:val="%2."/>
      <w:lvlJc w:val="left"/>
      <w:pPr>
        <w:ind w:left="5900" w:hanging="360"/>
      </w:pPr>
    </w:lvl>
    <w:lvl w:ilvl="2" w:tplc="FFFFFFFF" w:tentative="1">
      <w:start w:val="1"/>
      <w:numFmt w:val="lowerRoman"/>
      <w:lvlText w:val="%3."/>
      <w:lvlJc w:val="right"/>
      <w:pPr>
        <w:ind w:left="6620" w:hanging="180"/>
      </w:pPr>
    </w:lvl>
    <w:lvl w:ilvl="3" w:tplc="FFFFFFFF" w:tentative="1">
      <w:start w:val="1"/>
      <w:numFmt w:val="decimal"/>
      <w:lvlText w:val="%4."/>
      <w:lvlJc w:val="left"/>
      <w:pPr>
        <w:ind w:left="7340" w:hanging="360"/>
      </w:pPr>
    </w:lvl>
    <w:lvl w:ilvl="4" w:tplc="FFFFFFFF" w:tentative="1">
      <w:start w:val="1"/>
      <w:numFmt w:val="lowerLetter"/>
      <w:lvlText w:val="%5."/>
      <w:lvlJc w:val="left"/>
      <w:pPr>
        <w:ind w:left="8060" w:hanging="360"/>
      </w:pPr>
    </w:lvl>
    <w:lvl w:ilvl="5" w:tplc="FFFFFFFF" w:tentative="1">
      <w:start w:val="1"/>
      <w:numFmt w:val="lowerRoman"/>
      <w:lvlText w:val="%6."/>
      <w:lvlJc w:val="right"/>
      <w:pPr>
        <w:ind w:left="8780" w:hanging="180"/>
      </w:pPr>
    </w:lvl>
    <w:lvl w:ilvl="6" w:tplc="FFFFFFFF" w:tentative="1">
      <w:start w:val="1"/>
      <w:numFmt w:val="decimal"/>
      <w:lvlText w:val="%7."/>
      <w:lvlJc w:val="left"/>
      <w:pPr>
        <w:ind w:left="9500" w:hanging="360"/>
      </w:pPr>
    </w:lvl>
    <w:lvl w:ilvl="7" w:tplc="FFFFFFFF" w:tentative="1">
      <w:start w:val="1"/>
      <w:numFmt w:val="lowerLetter"/>
      <w:lvlText w:val="%8."/>
      <w:lvlJc w:val="left"/>
      <w:pPr>
        <w:ind w:left="10220" w:hanging="360"/>
      </w:pPr>
    </w:lvl>
    <w:lvl w:ilvl="8" w:tplc="FFFFFFFF" w:tentative="1">
      <w:start w:val="1"/>
      <w:numFmt w:val="lowerRoman"/>
      <w:lvlText w:val="%9."/>
      <w:lvlJc w:val="right"/>
      <w:pPr>
        <w:ind w:left="10940" w:hanging="180"/>
      </w:pPr>
    </w:lvl>
  </w:abstractNum>
  <w:abstractNum w:abstractNumId="1" w15:restartNumberingAfterBreak="0">
    <w:nsid w:val="04071D3E"/>
    <w:multiLevelType w:val="hybridMultilevel"/>
    <w:tmpl w:val="1E0864BC"/>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 w15:restartNumberingAfterBreak="0">
    <w:nsid w:val="0721222C"/>
    <w:multiLevelType w:val="hybridMultilevel"/>
    <w:tmpl w:val="F1001A52"/>
    <w:lvl w:ilvl="0" w:tplc="33CEDAB4">
      <w:start w:val="1"/>
      <w:numFmt w:val="decimal"/>
      <w:lvlText w:val="Članak %1."/>
      <w:lvlJc w:val="center"/>
      <w:pPr>
        <w:ind w:left="1428" w:hanging="360"/>
      </w:pPr>
      <w:rPr>
        <w:rFonts w:hint="default"/>
        <w:b/>
        <w:bCs/>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3" w15:restartNumberingAfterBreak="0">
    <w:nsid w:val="0E3F3C1D"/>
    <w:multiLevelType w:val="hybridMultilevel"/>
    <w:tmpl w:val="E6BA0E3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F7D67BF"/>
    <w:multiLevelType w:val="hybridMultilevel"/>
    <w:tmpl w:val="ECB214EC"/>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83A1084"/>
    <w:multiLevelType w:val="hybridMultilevel"/>
    <w:tmpl w:val="84CE5C50"/>
    <w:lvl w:ilvl="0" w:tplc="FE300602">
      <w:start w:val="1"/>
      <w:numFmt w:val="bullet"/>
      <w:lvlText w:val=""/>
      <w:lvlJc w:val="left"/>
      <w:pPr>
        <w:ind w:left="720" w:hanging="360"/>
      </w:pPr>
      <w:rPr>
        <w:rFonts w:ascii="Symbol" w:hAnsi="Symbol"/>
      </w:rPr>
    </w:lvl>
    <w:lvl w:ilvl="1" w:tplc="D4A07842">
      <w:start w:val="1"/>
      <w:numFmt w:val="bullet"/>
      <w:lvlText w:val=""/>
      <w:lvlJc w:val="left"/>
      <w:pPr>
        <w:ind w:left="720" w:hanging="360"/>
      </w:pPr>
      <w:rPr>
        <w:rFonts w:ascii="Symbol" w:hAnsi="Symbol"/>
      </w:rPr>
    </w:lvl>
    <w:lvl w:ilvl="2" w:tplc="177C65C4">
      <w:start w:val="1"/>
      <w:numFmt w:val="bullet"/>
      <w:lvlText w:val=""/>
      <w:lvlJc w:val="left"/>
      <w:pPr>
        <w:ind w:left="720" w:hanging="360"/>
      </w:pPr>
      <w:rPr>
        <w:rFonts w:ascii="Symbol" w:hAnsi="Symbol"/>
      </w:rPr>
    </w:lvl>
    <w:lvl w:ilvl="3" w:tplc="8A647EB8">
      <w:start w:val="1"/>
      <w:numFmt w:val="bullet"/>
      <w:lvlText w:val=""/>
      <w:lvlJc w:val="left"/>
      <w:pPr>
        <w:ind w:left="720" w:hanging="360"/>
      </w:pPr>
      <w:rPr>
        <w:rFonts w:ascii="Symbol" w:hAnsi="Symbol"/>
      </w:rPr>
    </w:lvl>
    <w:lvl w:ilvl="4" w:tplc="010C715E">
      <w:start w:val="1"/>
      <w:numFmt w:val="bullet"/>
      <w:lvlText w:val=""/>
      <w:lvlJc w:val="left"/>
      <w:pPr>
        <w:ind w:left="720" w:hanging="360"/>
      </w:pPr>
      <w:rPr>
        <w:rFonts w:ascii="Symbol" w:hAnsi="Symbol"/>
      </w:rPr>
    </w:lvl>
    <w:lvl w:ilvl="5" w:tplc="8CE833F0">
      <w:start w:val="1"/>
      <w:numFmt w:val="bullet"/>
      <w:lvlText w:val=""/>
      <w:lvlJc w:val="left"/>
      <w:pPr>
        <w:ind w:left="720" w:hanging="360"/>
      </w:pPr>
      <w:rPr>
        <w:rFonts w:ascii="Symbol" w:hAnsi="Symbol"/>
      </w:rPr>
    </w:lvl>
    <w:lvl w:ilvl="6" w:tplc="E5EC177C">
      <w:start w:val="1"/>
      <w:numFmt w:val="bullet"/>
      <w:lvlText w:val=""/>
      <w:lvlJc w:val="left"/>
      <w:pPr>
        <w:ind w:left="720" w:hanging="360"/>
      </w:pPr>
      <w:rPr>
        <w:rFonts w:ascii="Symbol" w:hAnsi="Symbol"/>
      </w:rPr>
    </w:lvl>
    <w:lvl w:ilvl="7" w:tplc="7346B026">
      <w:start w:val="1"/>
      <w:numFmt w:val="bullet"/>
      <w:lvlText w:val=""/>
      <w:lvlJc w:val="left"/>
      <w:pPr>
        <w:ind w:left="720" w:hanging="360"/>
      </w:pPr>
      <w:rPr>
        <w:rFonts w:ascii="Symbol" w:hAnsi="Symbol"/>
      </w:rPr>
    </w:lvl>
    <w:lvl w:ilvl="8" w:tplc="41D84C54">
      <w:start w:val="1"/>
      <w:numFmt w:val="bullet"/>
      <w:lvlText w:val=""/>
      <w:lvlJc w:val="left"/>
      <w:pPr>
        <w:ind w:left="720" w:hanging="360"/>
      </w:pPr>
      <w:rPr>
        <w:rFonts w:ascii="Symbol" w:hAnsi="Symbol"/>
      </w:rPr>
    </w:lvl>
  </w:abstractNum>
  <w:abstractNum w:abstractNumId="6" w15:restartNumberingAfterBreak="0">
    <w:nsid w:val="18D84849"/>
    <w:multiLevelType w:val="hybridMultilevel"/>
    <w:tmpl w:val="45427BD2"/>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9480ABE"/>
    <w:multiLevelType w:val="hybridMultilevel"/>
    <w:tmpl w:val="8DF2102C"/>
    <w:lvl w:ilvl="0" w:tplc="3B8E361A">
      <w:start w:val="1"/>
      <w:numFmt w:val="decimal"/>
      <w:lvlText w:val="Članak %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9854148"/>
    <w:multiLevelType w:val="hybridMultilevel"/>
    <w:tmpl w:val="5A70D5BA"/>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9" w15:restartNumberingAfterBreak="0">
    <w:nsid w:val="1AE86C6C"/>
    <w:multiLevelType w:val="hybridMultilevel"/>
    <w:tmpl w:val="5932357C"/>
    <w:lvl w:ilvl="0" w:tplc="66CCF7F8">
      <w:start w:val="1"/>
      <w:numFmt w:val="bullet"/>
      <w:lvlText w:val=""/>
      <w:lvlJc w:val="left"/>
      <w:pPr>
        <w:ind w:left="720" w:hanging="360"/>
      </w:pPr>
      <w:rPr>
        <w:rFonts w:ascii="Symbol" w:hAnsi="Symbol"/>
      </w:rPr>
    </w:lvl>
    <w:lvl w:ilvl="1" w:tplc="A1CEF658">
      <w:start w:val="1"/>
      <w:numFmt w:val="bullet"/>
      <w:lvlText w:val=""/>
      <w:lvlJc w:val="left"/>
      <w:pPr>
        <w:ind w:left="720" w:hanging="360"/>
      </w:pPr>
      <w:rPr>
        <w:rFonts w:ascii="Symbol" w:hAnsi="Symbol"/>
      </w:rPr>
    </w:lvl>
    <w:lvl w:ilvl="2" w:tplc="50727F0C">
      <w:start w:val="1"/>
      <w:numFmt w:val="bullet"/>
      <w:lvlText w:val=""/>
      <w:lvlJc w:val="left"/>
      <w:pPr>
        <w:ind w:left="720" w:hanging="360"/>
      </w:pPr>
      <w:rPr>
        <w:rFonts w:ascii="Symbol" w:hAnsi="Symbol"/>
      </w:rPr>
    </w:lvl>
    <w:lvl w:ilvl="3" w:tplc="85C2C920">
      <w:start w:val="1"/>
      <w:numFmt w:val="bullet"/>
      <w:lvlText w:val=""/>
      <w:lvlJc w:val="left"/>
      <w:pPr>
        <w:ind w:left="720" w:hanging="360"/>
      </w:pPr>
      <w:rPr>
        <w:rFonts w:ascii="Symbol" w:hAnsi="Symbol"/>
      </w:rPr>
    </w:lvl>
    <w:lvl w:ilvl="4" w:tplc="7DA0FB76">
      <w:start w:val="1"/>
      <w:numFmt w:val="bullet"/>
      <w:lvlText w:val=""/>
      <w:lvlJc w:val="left"/>
      <w:pPr>
        <w:ind w:left="720" w:hanging="360"/>
      </w:pPr>
      <w:rPr>
        <w:rFonts w:ascii="Symbol" w:hAnsi="Symbol"/>
      </w:rPr>
    </w:lvl>
    <w:lvl w:ilvl="5" w:tplc="A24A8694">
      <w:start w:val="1"/>
      <w:numFmt w:val="bullet"/>
      <w:lvlText w:val=""/>
      <w:lvlJc w:val="left"/>
      <w:pPr>
        <w:ind w:left="720" w:hanging="360"/>
      </w:pPr>
      <w:rPr>
        <w:rFonts w:ascii="Symbol" w:hAnsi="Symbol"/>
      </w:rPr>
    </w:lvl>
    <w:lvl w:ilvl="6" w:tplc="68A6486C">
      <w:start w:val="1"/>
      <w:numFmt w:val="bullet"/>
      <w:lvlText w:val=""/>
      <w:lvlJc w:val="left"/>
      <w:pPr>
        <w:ind w:left="720" w:hanging="360"/>
      </w:pPr>
      <w:rPr>
        <w:rFonts w:ascii="Symbol" w:hAnsi="Symbol"/>
      </w:rPr>
    </w:lvl>
    <w:lvl w:ilvl="7" w:tplc="B3762568">
      <w:start w:val="1"/>
      <w:numFmt w:val="bullet"/>
      <w:lvlText w:val=""/>
      <w:lvlJc w:val="left"/>
      <w:pPr>
        <w:ind w:left="720" w:hanging="360"/>
      </w:pPr>
      <w:rPr>
        <w:rFonts w:ascii="Symbol" w:hAnsi="Symbol"/>
      </w:rPr>
    </w:lvl>
    <w:lvl w:ilvl="8" w:tplc="7D360ECC">
      <w:start w:val="1"/>
      <w:numFmt w:val="bullet"/>
      <w:lvlText w:val=""/>
      <w:lvlJc w:val="left"/>
      <w:pPr>
        <w:ind w:left="720" w:hanging="360"/>
      </w:pPr>
      <w:rPr>
        <w:rFonts w:ascii="Symbol" w:hAnsi="Symbol"/>
      </w:rPr>
    </w:lvl>
  </w:abstractNum>
  <w:abstractNum w:abstractNumId="10" w15:restartNumberingAfterBreak="0">
    <w:nsid w:val="1ED46D5C"/>
    <w:multiLevelType w:val="hybridMultilevel"/>
    <w:tmpl w:val="7884BC8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F2D4BA0"/>
    <w:multiLevelType w:val="hybridMultilevel"/>
    <w:tmpl w:val="9312842A"/>
    <w:lvl w:ilvl="0" w:tplc="33CEDAB4">
      <w:start w:val="1"/>
      <w:numFmt w:val="decimal"/>
      <w:lvlText w:val="Članak %1."/>
      <w:lvlJc w:val="center"/>
      <w:pPr>
        <w:ind w:left="1428" w:hanging="360"/>
      </w:pPr>
      <w:rPr>
        <w:rFonts w:hint="default"/>
        <w:b/>
        <w:bCs/>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12" w15:restartNumberingAfterBreak="0">
    <w:nsid w:val="21364B1E"/>
    <w:multiLevelType w:val="hybridMultilevel"/>
    <w:tmpl w:val="A1DA9EE8"/>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3" w15:restartNumberingAfterBreak="0">
    <w:nsid w:val="266B0B39"/>
    <w:multiLevelType w:val="hybridMultilevel"/>
    <w:tmpl w:val="4050B5BE"/>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4" w15:restartNumberingAfterBreak="0">
    <w:nsid w:val="27C726AA"/>
    <w:multiLevelType w:val="hybridMultilevel"/>
    <w:tmpl w:val="7B74B7D6"/>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5" w15:restartNumberingAfterBreak="0">
    <w:nsid w:val="29097D4C"/>
    <w:multiLevelType w:val="hybridMultilevel"/>
    <w:tmpl w:val="9D4CF898"/>
    <w:lvl w:ilvl="0" w:tplc="AFAE3272">
      <w:start w:val="3"/>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A2800C5"/>
    <w:multiLevelType w:val="hybridMultilevel"/>
    <w:tmpl w:val="907676A2"/>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7" w15:restartNumberingAfterBreak="0">
    <w:nsid w:val="2B6D423B"/>
    <w:multiLevelType w:val="hybridMultilevel"/>
    <w:tmpl w:val="D8D2AEBE"/>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8" w15:restartNumberingAfterBreak="0">
    <w:nsid w:val="2C527A85"/>
    <w:multiLevelType w:val="hybridMultilevel"/>
    <w:tmpl w:val="C7E2B80A"/>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9" w15:restartNumberingAfterBreak="0">
    <w:nsid w:val="2D874839"/>
    <w:multiLevelType w:val="hybridMultilevel"/>
    <w:tmpl w:val="F7844CC4"/>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E536D33"/>
    <w:multiLevelType w:val="hybridMultilevel"/>
    <w:tmpl w:val="FA3EB8E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2FC13EDD"/>
    <w:multiLevelType w:val="hybridMultilevel"/>
    <w:tmpl w:val="CCAA2C5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4AC6EA1"/>
    <w:multiLevelType w:val="hybridMultilevel"/>
    <w:tmpl w:val="09C4FD46"/>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3" w15:restartNumberingAfterBreak="0">
    <w:nsid w:val="393F7229"/>
    <w:multiLevelType w:val="hybridMultilevel"/>
    <w:tmpl w:val="2FA8BC0E"/>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4" w15:restartNumberingAfterBreak="0">
    <w:nsid w:val="397C190B"/>
    <w:multiLevelType w:val="hybridMultilevel"/>
    <w:tmpl w:val="C2361A8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3DC6149C"/>
    <w:multiLevelType w:val="hybridMultilevel"/>
    <w:tmpl w:val="48D8D660"/>
    <w:lvl w:ilvl="0" w:tplc="041A000F">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6" w15:restartNumberingAfterBreak="0">
    <w:nsid w:val="3EB900A2"/>
    <w:multiLevelType w:val="hybridMultilevel"/>
    <w:tmpl w:val="A3E651FA"/>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7" w15:restartNumberingAfterBreak="0">
    <w:nsid w:val="3FF2648D"/>
    <w:multiLevelType w:val="hybridMultilevel"/>
    <w:tmpl w:val="1884E9DA"/>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8" w15:restartNumberingAfterBreak="0">
    <w:nsid w:val="44BE6C95"/>
    <w:multiLevelType w:val="hybridMultilevel"/>
    <w:tmpl w:val="F6FA80F0"/>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9" w15:restartNumberingAfterBreak="0">
    <w:nsid w:val="45DC4A98"/>
    <w:multiLevelType w:val="hybridMultilevel"/>
    <w:tmpl w:val="BA8AEEDA"/>
    <w:lvl w:ilvl="0" w:tplc="AFDCF8EE">
      <w:start w:val="1"/>
      <w:numFmt w:val="bullet"/>
      <w:lvlText w:val=""/>
      <w:lvlJc w:val="left"/>
      <w:pPr>
        <w:ind w:left="720" w:hanging="360"/>
      </w:pPr>
      <w:rPr>
        <w:rFonts w:ascii="Symbol" w:hAnsi="Symbol"/>
      </w:rPr>
    </w:lvl>
    <w:lvl w:ilvl="1" w:tplc="8646976C">
      <w:start w:val="1"/>
      <w:numFmt w:val="bullet"/>
      <w:lvlText w:val=""/>
      <w:lvlJc w:val="left"/>
      <w:pPr>
        <w:ind w:left="720" w:hanging="360"/>
      </w:pPr>
      <w:rPr>
        <w:rFonts w:ascii="Symbol" w:hAnsi="Symbol"/>
      </w:rPr>
    </w:lvl>
    <w:lvl w:ilvl="2" w:tplc="75D00892">
      <w:start w:val="1"/>
      <w:numFmt w:val="bullet"/>
      <w:lvlText w:val=""/>
      <w:lvlJc w:val="left"/>
      <w:pPr>
        <w:ind w:left="720" w:hanging="360"/>
      </w:pPr>
      <w:rPr>
        <w:rFonts w:ascii="Symbol" w:hAnsi="Symbol"/>
      </w:rPr>
    </w:lvl>
    <w:lvl w:ilvl="3" w:tplc="47CCEF32">
      <w:start w:val="1"/>
      <w:numFmt w:val="bullet"/>
      <w:lvlText w:val=""/>
      <w:lvlJc w:val="left"/>
      <w:pPr>
        <w:ind w:left="720" w:hanging="360"/>
      </w:pPr>
      <w:rPr>
        <w:rFonts w:ascii="Symbol" w:hAnsi="Symbol"/>
      </w:rPr>
    </w:lvl>
    <w:lvl w:ilvl="4" w:tplc="E06AD79E">
      <w:start w:val="1"/>
      <w:numFmt w:val="bullet"/>
      <w:lvlText w:val=""/>
      <w:lvlJc w:val="left"/>
      <w:pPr>
        <w:ind w:left="720" w:hanging="360"/>
      </w:pPr>
      <w:rPr>
        <w:rFonts w:ascii="Symbol" w:hAnsi="Symbol"/>
      </w:rPr>
    </w:lvl>
    <w:lvl w:ilvl="5" w:tplc="5FD25F04">
      <w:start w:val="1"/>
      <w:numFmt w:val="bullet"/>
      <w:lvlText w:val=""/>
      <w:lvlJc w:val="left"/>
      <w:pPr>
        <w:ind w:left="720" w:hanging="360"/>
      </w:pPr>
      <w:rPr>
        <w:rFonts w:ascii="Symbol" w:hAnsi="Symbol"/>
      </w:rPr>
    </w:lvl>
    <w:lvl w:ilvl="6" w:tplc="BB1E1314">
      <w:start w:val="1"/>
      <w:numFmt w:val="bullet"/>
      <w:lvlText w:val=""/>
      <w:lvlJc w:val="left"/>
      <w:pPr>
        <w:ind w:left="720" w:hanging="360"/>
      </w:pPr>
      <w:rPr>
        <w:rFonts w:ascii="Symbol" w:hAnsi="Symbol"/>
      </w:rPr>
    </w:lvl>
    <w:lvl w:ilvl="7" w:tplc="6A70EC94">
      <w:start w:val="1"/>
      <w:numFmt w:val="bullet"/>
      <w:lvlText w:val=""/>
      <w:lvlJc w:val="left"/>
      <w:pPr>
        <w:ind w:left="720" w:hanging="360"/>
      </w:pPr>
      <w:rPr>
        <w:rFonts w:ascii="Symbol" w:hAnsi="Symbol"/>
      </w:rPr>
    </w:lvl>
    <w:lvl w:ilvl="8" w:tplc="A1A810E8">
      <w:start w:val="1"/>
      <w:numFmt w:val="bullet"/>
      <w:lvlText w:val=""/>
      <w:lvlJc w:val="left"/>
      <w:pPr>
        <w:ind w:left="720" w:hanging="360"/>
      </w:pPr>
      <w:rPr>
        <w:rFonts w:ascii="Symbol" w:hAnsi="Symbol"/>
      </w:rPr>
    </w:lvl>
  </w:abstractNum>
  <w:abstractNum w:abstractNumId="30" w15:restartNumberingAfterBreak="0">
    <w:nsid w:val="47B06CED"/>
    <w:multiLevelType w:val="hybridMultilevel"/>
    <w:tmpl w:val="ED349148"/>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1" w15:restartNumberingAfterBreak="0">
    <w:nsid w:val="4A055C77"/>
    <w:multiLevelType w:val="hybridMultilevel"/>
    <w:tmpl w:val="C08AE6D2"/>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2" w15:restartNumberingAfterBreak="0">
    <w:nsid w:val="4A352728"/>
    <w:multiLevelType w:val="hybridMultilevel"/>
    <w:tmpl w:val="A5E4B346"/>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3" w15:restartNumberingAfterBreak="0">
    <w:nsid w:val="4AB83F8E"/>
    <w:multiLevelType w:val="hybridMultilevel"/>
    <w:tmpl w:val="86969154"/>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4BE12F2C"/>
    <w:multiLevelType w:val="hybridMultilevel"/>
    <w:tmpl w:val="EC2011A4"/>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5" w15:restartNumberingAfterBreak="0">
    <w:nsid w:val="4F4F4846"/>
    <w:multiLevelType w:val="hybridMultilevel"/>
    <w:tmpl w:val="E3B8A4CE"/>
    <w:lvl w:ilvl="0" w:tplc="041A000F">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36" w15:restartNumberingAfterBreak="0">
    <w:nsid w:val="50CF67AB"/>
    <w:multiLevelType w:val="hybridMultilevel"/>
    <w:tmpl w:val="B4E2DD20"/>
    <w:lvl w:ilvl="0" w:tplc="3B8E361A">
      <w:start w:val="1"/>
      <w:numFmt w:val="decimal"/>
      <w:lvlText w:val="Članak %1."/>
      <w:lvlJc w:val="center"/>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537C7B41"/>
    <w:multiLevelType w:val="hybridMultilevel"/>
    <w:tmpl w:val="C7D4873C"/>
    <w:lvl w:ilvl="0" w:tplc="FFFFFFFF">
      <w:start w:val="1"/>
      <w:numFmt w:val="decimal"/>
      <w:lvlText w:val="Članak %1."/>
      <w:lvlJc w:val="center"/>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8" w15:restartNumberingAfterBreak="0">
    <w:nsid w:val="58462D51"/>
    <w:multiLevelType w:val="hybridMultilevel"/>
    <w:tmpl w:val="8892BD5C"/>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59AB4116"/>
    <w:multiLevelType w:val="hybridMultilevel"/>
    <w:tmpl w:val="67989296"/>
    <w:lvl w:ilvl="0" w:tplc="7764D87C">
      <w:start w:val="18"/>
      <w:numFmt w:val="decimal"/>
      <w:lvlText w:val="Članak %1."/>
      <w:lvlJc w:val="center"/>
      <w:pPr>
        <w:ind w:left="1068"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15:restartNumberingAfterBreak="0">
    <w:nsid w:val="5B702251"/>
    <w:multiLevelType w:val="hybridMultilevel"/>
    <w:tmpl w:val="649C171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5F7C5A62"/>
    <w:multiLevelType w:val="hybridMultilevel"/>
    <w:tmpl w:val="6B0AF24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15:restartNumberingAfterBreak="0">
    <w:nsid w:val="66243A69"/>
    <w:multiLevelType w:val="hybridMultilevel"/>
    <w:tmpl w:val="8332B7D2"/>
    <w:lvl w:ilvl="0" w:tplc="088E9C3E">
      <w:numFmt w:val="bullet"/>
      <w:lvlText w:val="-"/>
      <w:lvlJc w:val="left"/>
      <w:pPr>
        <w:ind w:left="360" w:hanging="360"/>
      </w:pPr>
      <w:rPr>
        <w:rFonts w:ascii="Times New Roman" w:eastAsiaTheme="minorHAnsi" w:hAnsi="Times New Roman" w:cs="Times New Roman" w:hint="default"/>
        <w:i w:val="0"/>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43" w15:restartNumberingAfterBreak="0">
    <w:nsid w:val="67AD21A6"/>
    <w:multiLevelType w:val="hybridMultilevel"/>
    <w:tmpl w:val="BAE0B2CC"/>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4" w15:restartNumberingAfterBreak="0">
    <w:nsid w:val="67B132A1"/>
    <w:multiLevelType w:val="hybridMultilevel"/>
    <w:tmpl w:val="BE0203EE"/>
    <w:lvl w:ilvl="0" w:tplc="33CEDAB4">
      <w:start w:val="1"/>
      <w:numFmt w:val="decimal"/>
      <w:lvlText w:val="Članak %1."/>
      <w:lvlJc w:val="center"/>
      <w:pPr>
        <w:ind w:left="720" w:hanging="360"/>
      </w:pPr>
      <w:rPr>
        <w:rFonts w:hint="default"/>
        <w:b/>
        <w:bCs/>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15:restartNumberingAfterBreak="0">
    <w:nsid w:val="6F4158C0"/>
    <w:multiLevelType w:val="hybridMultilevel"/>
    <w:tmpl w:val="2CCE4CA6"/>
    <w:lvl w:ilvl="0" w:tplc="F19219E0">
      <w:start w:val="1"/>
      <w:numFmt w:val="bullet"/>
      <w:lvlText w:val=""/>
      <w:lvlJc w:val="left"/>
      <w:pPr>
        <w:ind w:left="720" w:hanging="360"/>
      </w:pPr>
      <w:rPr>
        <w:rFonts w:ascii="Symbol" w:hAnsi="Symbol"/>
      </w:rPr>
    </w:lvl>
    <w:lvl w:ilvl="1" w:tplc="06125438">
      <w:start w:val="1"/>
      <w:numFmt w:val="bullet"/>
      <w:lvlText w:val=""/>
      <w:lvlJc w:val="left"/>
      <w:pPr>
        <w:ind w:left="720" w:hanging="360"/>
      </w:pPr>
      <w:rPr>
        <w:rFonts w:ascii="Symbol" w:hAnsi="Symbol"/>
      </w:rPr>
    </w:lvl>
    <w:lvl w:ilvl="2" w:tplc="6D5858AA">
      <w:start w:val="1"/>
      <w:numFmt w:val="bullet"/>
      <w:lvlText w:val=""/>
      <w:lvlJc w:val="left"/>
      <w:pPr>
        <w:ind w:left="720" w:hanging="360"/>
      </w:pPr>
      <w:rPr>
        <w:rFonts w:ascii="Symbol" w:hAnsi="Symbol"/>
      </w:rPr>
    </w:lvl>
    <w:lvl w:ilvl="3" w:tplc="D6B2E194">
      <w:start w:val="1"/>
      <w:numFmt w:val="bullet"/>
      <w:lvlText w:val=""/>
      <w:lvlJc w:val="left"/>
      <w:pPr>
        <w:ind w:left="720" w:hanging="360"/>
      </w:pPr>
      <w:rPr>
        <w:rFonts w:ascii="Symbol" w:hAnsi="Symbol"/>
      </w:rPr>
    </w:lvl>
    <w:lvl w:ilvl="4" w:tplc="8F2C0FB0">
      <w:start w:val="1"/>
      <w:numFmt w:val="bullet"/>
      <w:lvlText w:val=""/>
      <w:lvlJc w:val="left"/>
      <w:pPr>
        <w:ind w:left="720" w:hanging="360"/>
      </w:pPr>
      <w:rPr>
        <w:rFonts w:ascii="Symbol" w:hAnsi="Symbol"/>
      </w:rPr>
    </w:lvl>
    <w:lvl w:ilvl="5" w:tplc="43E2A896">
      <w:start w:val="1"/>
      <w:numFmt w:val="bullet"/>
      <w:lvlText w:val=""/>
      <w:lvlJc w:val="left"/>
      <w:pPr>
        <w:ind w:left="720" w:hanging="360"/>
      </w:pPr>
      <w:rPr>
        <w:rFonts w:ascii="Symbol" w:hAnsi="Symbol"/>
      </w:rPr>
    </w:lvl>
    <w:lvl w:ilvl="6" w:tplc="24C86BB6">
      <w:start w:val="1"/>
      <w:numFmt w:val="bullet"/>
      <w:lvlText w:val=""/>
      <w:lvlJc w:val="left"/>
      <w:pPr>
        <w:ind w:left="720" w:hanging="360"/>
      </w:pPr>
      <w:rPr>
        <w:rFonts w:ascii="Symbol" w:hAnsi="Symbol"/>
      </w:rPr>
    </w:lvl>
    <w:lvl w:ilvl="7" w:tplc="B9D6CEB0">
      <w:start w:val="1"/>
      <w:numFmt w:val="bullet"/>
      <w:lvlText w:val=""/>
      <w:lvlJc w:val="left"/>
      <w:pPr>
        <w:ind w:left="720" w:hanging="360"/>
      </w:pPr>
      <w:rPr>
        <w:rFonts w:ascii="Symbol" w:hAnsi="Symbol"/>
      </w:rPr>
    </w:lvl>
    <w:lvl w:ilvl="8" w:tplc="C1C2BE60">
      <w:start w:val="1"/>
      <w:numFmt w:val="bullet"/>
      <w:lvlText w:val=""/>
      <w:lvlJc w:val="left"/>
      <w:pPr>
        <w:ind w:left="720" w:hanging="360"/>
      </w:pPr>
      <w:rPr>
        <w:rFonts w:ascii="Symbol" w:hAnsi="Symbol"/>
      </w:rPr>
    </w:lvl>
  </w:abstractNum>
  <w:abstractNum w:abstractNumId="46" w15:restartNumberingAfterBreak="0">
    <w:nsid w:val="73A31714"/>
    <w:multiLevelType w:val="hybridMultilevel"/>
    <w:tmpl w:val="68E4872C"/>
    <w:lvl w:ilvl="0" w:tplc="E238382C">
      <w:start w:val="1"/>
      <w:numFmt w:val="decimal"/>
      <w:lvlText w:val="(%1)"/>
      <w:lvlJc w:val="left"/>
      <w:pPr>
        <w:ind w:left="360" w:firstLine="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744B301D"/>
    <w:multiLevelType w:val="hybridMultilevel"/>
    <w:tmpl w:val="DAFCB73E"/>
    <w:lvl w:ilvl="0" w:tplc="33CEDAB4">
      <w:start w:val="1"/>
      <w:numFmt w:val="decimal"/>
      <w:lvlText w:val="Članak %1."/>
      <w:lvlJc w:val="center"/>
      <w:pPr>
        <w:ind w:left="1068" w:hanging="360"/>
      </w:pPr>
      <w:rPr>
        <w:rFonts w:hint="default"/>
        <w:b/>
        <w:bCs/>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8" w15:restartNumberingAfterBreak="0">
    <w:nsid w:val="7DE63856"/>
    <w:multiLevelType w:val="hybridMultilevel"/>
    <w:tmpl w:val="FD182116"/>
    <w:lvl w:ilvl="0" w:tplc="1CCE67BC">
      <w:start w:val="1"/>
      <w:numFmt w:val="upperRoman"/>
      <w:lvlText w:val="%1."/>
      <w:lvlJc w:val="left"/>
      <w:pPr>
        <w:ind w:left="1080" w:hanging="72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5"/>
  </w:num>
  <w:num w:numId="2">
    <w:abstractNumId w:val="48"/>
  </w:num>
  <w:num w:numId="3">
    <w:abstractNumId w:val="32"/>
  </w:num>
  <w:num w:numId="4">
    <w:abstractNumId w:val="25"/>
  </w:num>
  <w:num w:numId="5">
    <w:abstractNumId w:val="16"/>
  </w:num>
  <w:num w:numId="6">
    <w:abstractNumId w:val="21"/>
  </w:num>
  <w:num w:numId="7">
    <w:abstractNumId w:val="4"/>
  </w:num>
  <w:num w:numId="8">
    <w:abstractNumId w:val="2"/>
  </w:num>
  <w:num w:numId="9">
    <w:abstractNumId w:val="3"/>
  </w:num>
  <w:num w:numId="10">
    <w:abstractNumId w:val="7"/>
  </w:num>
  <w:num w:numId="11">
    <w:abstractNumId w:val="13"/>
  </w:num>
  <w:num w:numId="12">
    <w:abstractNumId w:val="14"/>
  </w:num>
  <w:num w:numId="13">
    <w:abstractNumId w:val="22"/>
  </w:num>
  <w:num w:numId="14">
    <w:abstractNumId w:val="47"/>
  </w:num>
  <w:num w:numId="15">
    <w:abstractNumId w:val="30"/>
  </w:num>
  <w:num w:numId="16">
    <w:abstractNumId w:val="23"/>
  </w:num>
  <w:num w:numId="17">
    <w:abstractNumId w:val="17"/>
  </w:num>
  <w:num w:numId="18">
    <w:abstractNumId w:val="34"/>
  </w:num>
  <w:num w:numId="19">
    <w:abstractNumId w:val="37"/>
  </w:num>
  <w:num w:numId="20">
    <w:abstractNumId w:val="0"/>
  </w:num>
  <w:num w:numId="21">
    <w:abstractNumId w:val="31"/>
  </w:num>
  <w:num w:numId="22">
    <w:abstractNumId w:val="28"/>
  </w:num>
  <w:num w:numId="23">
    <w:abstractNumId w:val="12"/>
  </w:num>
  <w:num w:numId="24">
    <w:abstractNumId w:val="40"/>
  </w:num>
  <w:num w:numId="25">
    <w:abstractNumId w:val="8"/>
  </w:num>
  <w:num w:numId="26">
    <w:abstractNumId w:val="43"/>
  </w:num>
  <w:num w:numId="27">
    <w:abstractNumId w:val="27"/>
  </w:num>
  <w:num w:numId="28">
    <w:abstractNumId w:val="36"/>
  </w:num>
  <w:num w:numId="29">
    <w:abstractNumId w:val="45"/>
  </w:num>
  <w:num w:numId="30">
    <w:abstractNumId w:val="29"/>
  </w:num>
  <w:num w:numId="31">
    <w:abstractNumId w:val="5"/>
  </w:num>
  <w:num w:numId="32">
    <w:abstractNumId w:val="42"/>
  </w:num>
  <w:num w:numId="33">
    <w:abstractNumId w:val="9"/>
  </w:num>
  <w:num w:numId="34">
    <w:abstractNumId w:val="10"/>
  </w:num>
  <w:num w:numId="35">
    <w:abstractNumId w:val="33"/>
  </w:num>
  <w:num w:numId="36">
    <w:abstractNumId w:val="38"/>
  </w:num>
  <w:num w:numId="37">
    <w:abstractNumId w:val="46"/>
  </w:num>
  <w:num w:numId="38">
    <w:abstractNumId w:val="44"/>
  </w:num>
  <w:num w:numId="3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1"/>
  </w:num>
  <w:num w:numId="41">
    <w:abstractNumId w:val="26"/>
  </w:num>
  <w:num w:numId="42">
    <w:abstractNumId w:val="19"/>
  </w:num>
  <w:num w:numId="43">
    <w:abstractNumId w:val="6"/>
  </w:num>
  <w:num w:numId="44">
    <w:abstractNumId w:val="11"/>
  </w:num>
  <w:num w:numId="45">
    <w:abstractNumId w:val="20"/>
  </w:num>
  <w:num w:numId="46">
    <w:abstractNumId w:val="1"/>
  </w:num>
  <w:num w:numId="47">
    <w:abstractNumId w:val="24"/>
  </w:num>
  <w:num w:numId="48">
    <w:abstractNumId w:val="18"/>
  </w:num>
  <w:num w:numId="4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318"/>
    <w:rsid w:val="00001408"/>
    <w:rsid w:val="000024E0"/>
    <w:rsid w:val="00002A2F"/>
    <w:rsid w:val="00003AB0"/>
    <w:rsid w:val="00004FE6"/>
    <w:rsid w:val="00005F5A"/>
    <w:rsid w:val="00006564"/>
    <w:rsid w:val="0000724F"/>
    <w:rsid w:val="000113A5"/>
    <w:rsid w:val="00012207"/>
    <w:rsid w:val="000122A0"/>
    <w:rsid w:val="000128D3"/>
    <w:rsid w:val="000132E5"/>
    <w:rsid w:val="00013BA2"/>
    <w:rsid w:val="00016B12"/>
    <w:rsid w:val="000171DA"/>
    <w:rsid w:val="0002007B"/>
    <w:rsid w:val="00020259"/>
    <w:rsid w:val="00020689"/>
    <w:rsid w:val="00024D05"/>
    <w:rsid w:val="00024DBE"/>
    <w:rsid w:val="000263E0"/>
    <w:rsid w:val="000277D4"/>
    <w:rsid w:val="00027D6B"/>
    <w:rsid w:val="00030CA0"/>
    <w:rsid w:val="00030D74"/>
    <w:rsid w:val="000341A0"/>
    <w:rsid w:val="00034599"/>
    <w:rsid w:val="00034637"/>
    <w:rsid w:val="0003488D"/>
    <w:rsid w:val="00036624"/>
    <w:rsid w:val="00040C20"/>
    <w:rsid w:val="00040C57"/>
    <w:rsid w:val="000415BA"/>
    <w:rsid w:val="00043CA9"/>
    <w:rsid w:val="000444D4"/>
    <w:rsid w:val="000450F9"/>
    <w:rsid w:val="0004556A"/>
    <w:rsid w:val="00046FAC"/>
    <w:rsid w:val="00046FF4"/>
    <w:rsid w:val="000475A7"/>
    <w:rsid w:val="0005022B"/>
    <w:rsid w:val="0005404F"/>
    <w:rsid w:val="00055E09"/>
    <w:rsid w:val="00057B49"/>
    <w:rsid w:val="000600B9"/>
    <w:rsid w:val="00060FE1"/>
    <w:rsid w:val="000611E2"/>
    <w:rsid w:val="00063E58"/>
    <w:rsid w:val="000640B0"/>
    <w:rsid w:val="000645BF"/>
    <w:rsid w:val="00066FC2"/>
    <w:rsid w:val="00067407"/>
    <w:rsid w:val="00067940"/>
    <w:rsid w:val="00071122"/>
    <w:rsid w:val="00071C81"/>
    <w:rsid w:val="00071F0B"/>
    <w:rsid w:val="00075E6A"/>
    <w:rsid w:val="00077765"/>
    <w:rsid w:val="00077787"/>
    <w:rsid w:val="00077815"/>
    <w:rsid w:val="00081B15"/>
    <w:rsid w:val="00082E81"/>
    <w:rsid w:val="00083DFE"/>
    <w:rsid w:val="00084CA2"/>
    <w:rsid w:val="000858EF"/>
    <w:rsid w:val="000901A3"/>
    <w:rsid w:val="0009326A"/>
    <w:rsid w:val="00095C4B"/>
    <w:rsid w:val="0009742F"/>
    <w:rsid w:val="000A18DB"/>
    <w:rsid w:val="000A26BC"/>
    <w:rsid w:val="000A2AEE"/>
    <w:rsid w:val="000A2F01"/>
    <w:rsid w:val="000A3C90"/>
    <w:rsid w:val="000A483D"/>
    <w:rsid w:val="000A6D24"/>
    <w:rsid w:val="000A7C6A"/>
    <w:rsid w:val="000B0E3D"/>
    <w:rsid w:val="000B2DCE"/>
    <w:rsid w:val="000B3AD8"/>
    <w:rsid w:val="000B4D60"/>
    <w:rsid w:val="000B654C"/>
    <w:rsid w:val="000B7749"/>
    <w:rsid w:val="000C05FD"/>
    <w:rsid w:val="000C1695"/>
    <w:rsid w:val="000C36C9"/>
    <w:rsid w:val="000C500E"/>
    <w:rsid w:val="000C5228"/>
    <w:rsid w:val="000C54DD"/>
    <w:rsid w:val="000C6AE0"/>
    <w:rsid w:val="000C72AB"/>
    <w:rsid w:val="000D0AF6"/>
    <w:rsid w:val="000D2284"/>
    <w:rsid w:val="000D33E3"/>
    <w:rsid w:val="000D3FF6"/>
    <w:rsid w:val="000E18EB"/>
    <w:rsid w:val="000E28CF"/>
    <w:rsid w:val="000E529C"/>
    <w:rsid w:val="000E6727"/>
    <w:rsid w:val="000E7007"/>
    <w:rsid w:val="000E7D16"/>
    <w:rsid w:val="000F0AE1"/>
    <w:rsid w:val="000F10FD"/>
    <w:rsid w:val="000F1396"/>
    <w:rsid w:val="000F1401"/>
    <w:rsid w:val="000F450B"/>
    <w:rsid w:val="000F67FE"/>
    <w:rsid w:val="000F7A59"/>
    <w:rsid w:val="000F7C1D"/>
    <w:rsid w:val="001012EA"/>
    <w:rsid w:val="00102D7F"/>
    <w:rsid w:val="00103F13"/>
    <w:rsid w:val="00104B59"/>
    <w:rsid w:val="00107317"/>
    <w:rsid w:val="00110E68"/>
    <w:rsid w:val="00111B46"/>
    <w:rsid w:val="001122E7"/>
    <w:rsid w:val="001125A3"/>
    <w:rsid w:val="00113A08"/>
    <w:rsid w:val="00114AE8"/>
    <w:rsid w:val="001153ED"/>
    <w:rsid w:val="00120449"/>
    <w:rsid w:val="00125F60"/>
    <w:rsid w:val="00126F8B"/>
    <w:rsid w:val="00127371"/>
    <w:rsid w:val="00131221"/>
    <w:rsid w:val="00133C8A"/>
    <w:rsid w:val="00134B77"/>
    <w:rsid w:val="00135C81"/>
    <w:rsid w:val="00137FAB"/>
    <w:rsid w:val="00140B6E"/>
    <w:rsid w:val="0014141C"/>
    <w:rsid w:val="00142FA4"/>
    <w:rsid w:val="00142FBC"/>
    <w:rsid w:val="00144424"/>
    <w:rsid w:val="00146148"/>
    <w:rsid w:val="001473F5"/>
    <w:rsid w:val="001476D7"/>
    <w:rsid w:val="00150BD7"/>
    <w:rsid w:val="00152193"/>
    <w:rsid w:val="001545D1"/>
    <w:rsid w:val="00155659"/>
    <w:rsid w:val="00155E0F"/>
    <w:rsid w:val="001568DF"/>
    <w:rsid w:val="00156A9E"/>
    <w:rsid w:val="00156E87"/>
    <w:rsid w:val="001579DC"/>
    <w:rsid w:val="001615B2"/>
    <w:rsid w:val="00162D91"/>
    <w:rsid w:val="00162F75"/>
    <w:rsid w:val="001669FC"/>
    <w:rsid w:val="0017058B"/>
    <w:rsid w:val="00170C8E"/>
    <w:rsid w:val="00171FB1"/>
    <w:rsid w:val="001738C1"/>
    <w:rsid w:val="00174650"/>
    <w:rsid w:val="00174DB8"/>
    <w:rsid w:val="00175DF1"/>
    <w:rsid w:val="00180C12"/>
    <w:rsid w:val="001834E8"/>
    <w:rsid w:val="001835BB"/>
    <w:rsid w:val="00184DFB"/>
    <w:rsid w:val="00185A1D"/>
    <w:rsid w:val="00185F0A"/>
    <w:rsid w:val="00186042"/>
    <w:rsid w:val="00186794"/>
    <w:rsid w:val="00187788"/>
    <w:rsid w:val="001877B4"/>
    <w:rsid w:val="00192A3A"/>
    <w:rsid w:val="00192AD6"/>
    <w:rsid w:val="00192CED"/>
    <w:rsid w:val="001932F7"/>
    <w:rsid w:val="001938AC"/>
    <w:rsid w:val="001952F2"/>
    <w:rsid w:val="00195D06"/>
    <w:rsid w:val="00196734"/>
    <w:rsid w:val="001A07B6"/>
    <w:rsid w:val="001A0EB7"/>
    <w:rsid w:val="001A5BC0"/>
    <w:rsid w:val="001B0EB9"/>
    <w:rsid w:val="001B1F07"/>
    <w:rsid w:val="001B270E"/>
    <w:rsid w:val="001B2DA0"/>
    <w:rsid w:val="001B4076"/>
    <w:rsid w:val="001B421E"/>
    <w:rsid w:val="001B4B20"/>
    <w:rsid w:val="001B4B26"/>
    <w:rsid w:val="001B6FF7"/>
    <w:rsid w:val="001B71A0"/>
    <w:rsid w:val="001B7B30"/>
    <w:rsid w:val="001C01D8"/>
    <w:rsid w:val="001C0393"/>
    <w:rsid w:val="001C53E4"/>
    <w:rsid w:val="001C59E1"/>
    <w:rsid w:val="001C5F30"/>
    <w:rsid w:val="001D403B"/>
    <w:rsid w:val="001D589D"/>
    <w:rsid w:val="001D650F"/>
    <w:rsid w:val="001E165A"/>
    <w:rsid w:val="001E3DF3"/>
    <w:rsid w:val="001E3FA5"/>
    <w:rsid w:val="001E54D7"/>
    <w:rsid w:val="001E5AB4"/>
    <w:rsid w:val="001E77DD"/>
    <w:rsid w:val="001F023C"/>
    <w:rsid w:val="001F0FFD"/>
    <w:rsid w:val="001F211F"/>
    <w:rsid w:val="001F27F1"/>
    <w:rsid w:val="001F5EDF"/>
    <w:rsid w:val="00201858"/>
    <w:rsid w:val="002023ED"/>
    <w:rsid w:val="00202504"/>
    <w:rsid w:val="00205611"/>
    <w:rsid w:val="00205E50"/>
    <w:rsid w:val="00206ABC"/>
    <w:rsid w:val="00210358"/>
    <w:rsid w:val="00210829"/>
    <w:rsid w:val="00215111"/>
    <w:rsid w:val="00215FBB"/>
    <w:rsid w:val="00217196"/>
    <w:rsid w:val="0021792E"/>
    <w:rsid w:val="002212FC"/>
    <w:rsid w:val="00221FC5"/>
    <w:rsid w:val="002229E7"/>
    <w:rsid w:val="0022382E"/>
    <w:rsid w:val="0022456D"/>
    <w:rsid w:val="00225A77"/>
    <w:rsid w:val="002272B7"/>
    <w:rsid w:val="00227430"/>
    <w:rsid w:val="002322D6"/>
    <w:rsid w:val="00232A5A"/>
    <w:rsid w:val="002338B2"/>
    <w:rsid w:val="0023784F"/>
    <w:rsid w:val="002408E4"/>
    <w:rsid w:val="00242363"/>
    <w:rsid w:val="00242828"/>
    <w:rsid w:val="00242B1D"/>
    <w:rsid w:val="00243061"/>
    <w:rsid w:val="00243472"/>
    <w:rsid w:val="002460DC"/>
    <w:rsid w:val="00246419"/>
    <w:rsid w:val="00246512"/>
    <w:rsid w:val="00250FE1"/>
    <w:rsid w:val="002527D8"/>
    <w:rsid w:val="002529D7"/>
    <w:rsid w:val="00252CCD"/>
    <w:rsid w:val="00253488"/>
    <w:rsid w:val="00253DEA"/>
    <w:rsid w:val="00254FF4"/>
    <w:rsid w:val="00257CD4"/>
    <w:rsid w:val="00262437"/>
    <w:rsid w:val="00263377"/>
    <w:rsid w:val="0026467D"/>
    <w:rsid w:val="00264C26"/>
    <w:rsid w:val="0026643F"/>
    <w:rsid w:val="00266A77"/>
    <w:rsid w:val="00266F9E"/>
    <w:rsid w:val="002703AB"/>
    <w:rsid w:val="0027071E"/>
    <w:rsid w:val="002715BF"/>
    <w:rsid w:val="00272900"/>
    <w:rsid w:val="00273084"/>
    <w:rsid w:val="002736AE"/>
    <w:rsid w:val="00277149"/>
    <w:rsid w:val="00283390"/>
    <w:rsid w:val="00286611"/>
    <w:rsid w:val="0028774A"/>
    <w:rsid w:val="002908B3"/>
    <w:rsid w:val="00291C12"/>
    <w:rsid w:val="00293118"/>
    <w:rsid w:val="00293706"/>
    <w:rsid w:val="002943F0"/>
    <w:rsid w:val="00295269"/>
    <w:rsid w:val="00296F5A"/>
    <w:rsid w:val="00297431"/>
    <w:rsid w:val="002A049B"/>
    <w:rsid w:val="002A150E"/>
    <w:rsid w:val="002A3B33"/>
    <w:rsid w:val="002A4120"/>
    <w:rsid w:val="002A4657"/>
    <w:rsid w:val="002A7B51"/>
    <w:rsid w:val="002B14C6"/>
    <w:rsid w:val="002B2F1E"/>
    <w:rsid w:val="002B3323"/>
    <w:rsid w:val="002B3638"/>
    <w:rsid w:val="002B4959"/>
    <w:rsid w:val="002B5428"/>
    <w:rsid w:val="002B57D6"/>
    <w:rsid w:val="002B5908"/>
    <w:rsid w:val="002B598F"/>
    <w:rsid w:val="002B78E5"/>
    <w:rsid w:val="002B7A99"/>
    <w:rsid w:val="002C5CF3"/>
    <w:rsid w:val="002C7CD3"/>
    <w:rsid w:val="002D1AC3"/>
    <w:rsid w:val="002D36EF"/>
    <w:rsid w:val="002D3EA6"/>
    <w:rsid w:val="002D3F61"/>
    <w:rsid w:val="002D4AA3"/>
    <w:rsid w:val="002D7141"/>
    <w:rsid w:val="002D7D4F"/>
    <w:rsid w:val="002E1D56"/>
    <w:rsid w:val="002E2FD1"/>
    <w:rsid w:val="002E3DD8"/>
    <w:rsid w:val="002E5511"/>
    <w:rsid w:val="002F11C9"/>
    <w:rsid w:val="002F19A9"/>
    <w:rsid w:val="002F4693"/>
    <w:rsid w:val="002F7CE9"/>
    <w:rsid w:val="00300B3D"/>
    <w:rsid w:val="003030A2"/>
    <w:rsid w:val="00303305"/>
    <w:rsid w:val="00304F03"/>
    <w:rsid w:val="0030730F"/>
    <w:rsid w:val="00307849"/>
    <w:rsid w:val="00312B37"/>
    <w:rsid w:val="00314A64"/>
    <w:rsid w:val="00314B07"/>
    <w:rsid w:val="0031627C"/>
    <w:rsid w:val="003169AC"/>
    <w:rsid w:val="003174A0"/>
    <w:rsid w:val="00320273"/>
    <w:rsid w:val="0032319C"/>
    <w:rsid w:val="00324C1D"/>
    <w:rsid w:val="0032656E"/>
    <w:rsid w:val="00326BA9"/>
    <w:rsid w:val="00330142"/>
    <w:rsid w:val="00330CCD"/>
    <w:rsid w:val="0033199C"/>
    <w:rsid w:val="00331D63"/>
    <w:rsid w:val="00331F48"/>
    <w:rsid w:val="00332417"/>
    <w:rsid w:val="003340D5"/>
    <w:rsid w:val="003348B5"/>
    <w:rsid w:val="00335354"/>
    <w:rsid w:val="00335636"/>
    <w:rsid w:val="0033617B"/>
    <w:rsid w:val="00337866"/>
    <w:rsid w:val="00337DC7"/>
    <w:rsid w:val="00341767"/>
    <w:rsid w:val="003425C9"/>
    <w:rsid w:val="00342FF5"/>
    <w:rsid w:val="0034345D"/>
    <w:rsid w:val="003444D8"/>
    <w:rsid w:val="00344F4B"/>
    <w:rsid w:val="003459EE"/>
    <w:rsid w:val="0035046B"/>
    <w:rsid w:val="00352860"/>
    <w:rsid w:val="003554D3"/>
    <w:rsid w:val="003578D2"/>
    <w:rsid w:val="003623FB"/>
    <w:rsid w:val="00362CB7"/>
    <w:rsid w:val="003642E9"/>
    <w:rsid w:val="00364CAC"/>
    <w:rsid w:val="0036617B"/>
    <w:rsid w:val="003664E5"/>
    <w:rsid w:val="00370E37"/>
    <w:rsid w:val="00371480"/>
    <w:rsid w:val="003716C8"/>
    <w:rsid w:val="00372D06"/>
    <w:rsid w:val="003730B3"/>
    <w:rsid w:val="003775C6"/>
    <w:rsid w:val="00377A9F"/>
    <w:rsid w:val="00377AB9"/>
    <w:rsid w:val="0038106E"/>
    <w:rsid w:val="003815B6"/>
    <w:rsid w:val="00381A59"/>
    <w:rsid w:val="00382691"/>
    <w:rsid w:val="0038730C"/>
    <w:rsid w:val="00387C21"/>
    <w:rsid w:val="00390E9E"/>
    <w:rsid w:val="003926BA"/>
    <w:rsid w:val="00394E3D"/>
    <w:rsid w:val="00397E61"/>
    <w:rsid w:val="003A09C7"/>
    <w:rsid w:val="003A11D4"/>
    <w:rsid w:val="003A4D58"/>
    <w:rsid w:val="003A535F"/>
    <w:rsid w:val="003A5C54"/>
    <w:rsid w:val="003A5DDA"/>
    <w:rsid w:val="003A639A"/>
    <w:rsid w:val="003B0F21"/>
    <w:rsid w:val="003B1ECD"/>
    <w:rsid w:val="003B2BBE"/>
    <w:rsid w:val="003B3941"/>
    <w:rsid w:val="003B413A"/>
    <w:rsid w:val="003B520F"/>
    <w:rsid w:val="003B6F0C"/>
    <w:rsid w:val="003B7643"/>
    <w:rsid w:val="003C1D4B"/>
    <w:rsid w:val="003C3890"/>
    <w:rsid w:val="003C38CF"/>
    <w:rsid w:val="003C4AC6"/>
    <w:rsid w:val="003C7429"/>
    <w:rsid w:val="003D035B"/>
    <w:rsid w:val="003D1103"/>
    <w:rsid w:val="003D1CEB"/>
    <w:rsid w:val="003D1E6A"/>
    <w:rsid w:val="003D3652"/>
    <w:rsid w:val="003D5D3E"/>
    <w:rsid w:val="003D63BE"/>
    <w:rsid w:val="003D6D9C"/>
    <w:rsid w:val="003E153C"/>
    <w:rsid w:val="003E1865"/>
    <w:rsid w:val="003E415A"/>
    <w:rsid w:val="003E489C"/>
    <w:rsid w:val="003E5D32"/>
    <w:rsid w:val="003E64F4"/>
    <w:rsid w:val="003E6625"/>
    <w:rsid w:val="003F15B7"/>
    <w:rsid w:val="003F237E"/>
    <w:rsid w:val="003F2923"/>
    <w:rsid w:val="003F2B45"/>
    <w:rsid w:val="003F4C06"/>
    <w:rsid w:val="003F4C87"/>
    <w:rsid w:val="003F6934"/>
    <w:rsid w:val="003F754A"/>
    <w:rsid w:val="00402B28"/>
    <w:rsid w:val="004045E8"/>
    <w:rsid w:val="00404EA1"/>
    <w:rsid w:val="00405420"/>
    <w:rsid w:val="004055D8"/>
    <w:rsid w:val="00405C29"/>
    <w:rsid w:val="00406819"/>
    <w:rsid w:val="00407680"/>
    <w:rsid w:val="0041281A"/>
    <w:rsid w:val="00413164"/>
    <w:rsid w:val="00415678"/>
    <w:rsid w:val="00416422"/>
    <w:rsid w:val="00421EF2"/>
    <w:rsid w:val="00427AC2"/>
    <w:rsid w:val="00430163"/>
    <w:rsid w:val="0043054B"/>
    <w:rsid w:val="0043105D"/>
    <w:rsid w:val="0043155A"/>
    <w:rsid w:val="0043471C"/>
    <w:rsid w:val="00435323"/>
    <w:rsid w:val="004357CC"/>
    <w:rsid w:val="004376C2"/>
    <w:rsid w:val="0043797C"/>
    <w:rsid w:val="00440568"/>
    <w:rsid w:val="00441305"/>
    <w:rsid w:val="004420AA"/>
    <w:rsid w:val="004425F3"/>
    <w:rsid w:val="00442F4F"/>
    <w:rsid w:val="0044358D"/>
    <w:rsid w:val="00443C77"/>
    <w:rsid w:val="00445613"/>
    <w:rsid w:val="00446128"/>
    <w:rsid w:val="004478EB"/>
    <w:rsid w:val="00447F57"/>
    <w:rsid w:val="00450025"/>
    <w:rsid w:val="00454B72"/>
    <w:rsid w:val="004569AB"/>
    <w:rsid w:val="00456CF3"/>
    <w:rsid w:val="004579C4"/>
    <w:rsid w:val="004619E4"/>
    <w:rsid w:val="00461AD0"/>
    <w:rsid w:val="0046203A"/>
    <w:rsid w:val="00462812"/>
    <w:rsid w:val="00462A95"/>
    <w:rsid w:val="00464794"/>
    <w:rsid w:val="004654A4"/>
    <w:rsid w:val="00465FC6"/>
    <w:rsid w:val="00467772"/>
    <w:rsid w:val="00471865"/>
    <w:rsid w:val="00472196"/>
    <w:rsid w:val="00472278"/>
    <w:rsid w:val="004736F6"/>
    <w:rsid w:val="00474D8F"/>
    <w:rsid w:val="00476EFD"/>
    <w:rsid w:val="00482421"/>
    <w:rsid w:val="004826EF"/>
    <w:rsid w:val="004872B1"/>
    <w:rsid w:val="00490931"/>
    <w:rsid w:val="00491749"/>
    <w:rsid w:val="004918E1"/>
    <w:rsid w:val="00494E93"/>
    <w:rsid w:val="0049628B"/>
    <w:rsid w:val="0049640B"/>
    <w:rsid w:val="004966CD"/>
    <w:rsid w:val="004A0E88"/>
    <w:rsid w:val="004A2F46"/>
    <w:rsid w:val="004A3C7A"/>
    <w:rsid w:val="004A4953"/>
    <w:rsid w:val="004A6C97"/>
    <w:rsid w:val="004A79F4"/>
    <w:rsid w:val="004B047A"/>
    <w:rsid w:val="004B1409"/>
    <w:rsid w:val="004B1627"/>
    <w:rsid w:val="004B1DE7"/>
    <w:rsid w:val="004B3664"/>
    <w:rsid w:val="004B36A1"/>
    <w:rsid w:val="004B384D"/>
    <w:rsid w:val="004B389F"/>
    <w:rsid w:val="004B3968"/>
    <w:rsid w:val="004B44FD"/>
    <w:rsid w:val="004B5383"/>
    <w:rsid w:val="004B54EF"/>
    <w:rsid w:val="004B56A6"/>
    <w:rsid w:val="004C0E62"/>
    <w:rsid w:val="004C151F"/>
    <w:rsid w:val="004C1BBF"/>
    <w:rsid w:val="004C2552"/>
    <w:rsid w:val="004C2A7B"/>
    <w:rsid w:val="004C35F4"/>
    <w:rsid w:val="004C53F5"/>
    <w:rsid w:val="004C5431"/>
    <w:rsid w:val="004C582D"/>
    <w:rsid w:val="004C6CC0"/>
    <w:rsid w:val="004C78F9"/>
    <w:rsid w:val="004C7993"/>
    <w:rsid w:val="004D14F0"/>
    <w:rsid w:val="004D16AD"/>
    <w:rsid w:val="004D1DD2"/>
    <w:rsid w:val="004D4614"/>
    <w:rsid w:val="004D46DF"/>
    <w:rsid w:val="004D5F5C"/>
    <w:rsid w:val="004D6967"/>
    <w:rsid w:val="004D787C"/>
    <w:rsid w:val="004D7AAD"/>
    <w:rsid w:val="004D7D20"/>
    <w:rsid w:val="004E15B1"/>
    <w:rsid w:val="004E1790"/>
    <w:rsid w:val="004E1888"/>
    <w:rsid w:val="004E2B92"/>
    <w:rsid w:val="004E3BDD"/>
    <w:rsid w:val="004E7F6C"/>
    <w:rsid w:val="004F027F"/>
    <w:rsid w:val="004F1E0F"/>
    <w:rsid w:val="004F2A78"/>
    <w:rsid w:val="004F2B06"/>
    <w:rsid w:val="004F2ED5"/>
    <w:rsid w:val="004F31E9"/>
    <w:rsid w:val="004F617D"/>
    <w:rsid w:val="004F6937"/>
    <w:rsid w:val="004F7363"/>
    <w:rsid w:val="004F73D2"/>
    <w:rsid w:val="005007BE"/>
    <w:rsid w:val="005012A8"/>
    <w:rsid w:val="005013D3"/>
    <w:rsid w:val="00503760"/>
    <w:rsid w:val="00504797"/>
    <w:rsid w:val="00504F00"/>
    <w:rsid w:val="00506FB1"/>
    <w:rsid w:val="005079C5"/>
    <w:rsid w:val="005120C3"/>
    <w:rsid w:val="00512FB8"/>
    <w:rsid w:val="005137C0"/>
    <w:rsid w:val="00514B0A"/>
    <w:rsid w:val="005158D5"/>
    <w:rsid w:val="00515B5A"/>
    <w:rsid w:val="00516660"/>
    <w:rsid w:val="00516C24"/>
    <w:rsid w:val="00517DDE"/>
    <w:rsid w:val="005207B7"/>
    <w:rsid w:val="005212C2"/>
    <w:rsid w:val="005241D3"/>
    <w:rsid w:val="0052420E"/>
    <w:rsid w:val="00524FF1"/>
    <w:rsid w:val="005252BB"/>
    <w:rsid w:val="005276A1"/>
    <w:rsid w:val="00527983"/>
    <w:rsid w:val="0053080A"/>
    <w:rsid w:val="00535509"/>
    <w:rsid w:val="00536253"/>
    <w:rsid w:val="0053656B"/>
    <w:rsid w:val="00540CE9"/>
    <w:rsid w:val="00541CD3"/>
    <w:rsid w:val="00542281"/>
    <w:rsid w:val="00543008"/>
    <w:rsid w:val="0054361F"/>
    <w:rsid w:val="00543E48"/>
    <w:rsid w:val="00546442"/>
    <w:rsid w:val="005478CF"/>
    <w:rsid w:val="005504B4"/>
    <w:rsid w:val="00551214"/>
    <w:rsid w:val="00551243"/>
    <w:rsid w:val="005556A0"/>
    <w:rsid w:val="00556512"/>
    <w:rsid w:val="0056097C"/>
    <w:rsid w:val="00561661"/>
    <w:rsid w:val="00561DAB"/>
    <w:rsid w:val="00561F0C"/>
    <w:rsid w:val="00562586"/>
    <w:rsid w:val="00563F47"/>
    <w:rsid w:val="00564CF1"/>
    <w:rsid w:val="00565CCD"/>
    <w:rsid w:val="00566CBE"/>
    <w:rsid w:val="005670DD"/>
    <w:rsid w:val="0056785C"/>
    <w:rsid w:val="00570AA5"/>
    <w:rsid w:val="00570AC2"/>
    <w:rsid w:val="005713D9"/>
    <w:rsid w:val="005721F2"/>
    <w:rsid w:val="0057325A"/>
    <w:rsid w:val="00573635"/>
    <w:rsid w:val="005754E0"/>
    <w:rsid w:val="00575DEB"/>
    <w:rsid w:val="00581E5E"/>
    <w:rsid w:val="0058313D"/>
    <w:rsid w:val="00584362"/>
    <w:rsid w:val="005856E2"/>
    <w:rsid w:val="005857DF"/>
    <w:rsid w:val="00586C37"/>
    <w:rsid w:val="00587860"/>
    <w:rsid w:val="00587B9C"/>
    <w:rsid w:val="00591621"/>
    <w:rsid w:val="005930BB"/>
    <w:rsid w:val="00593A6A"/>
    <w:rsid w:val="005945E8"/>
    <w:rsid w:val="00594762"/>
    <w:rsid w:val="0059622A"/>
    <w:rsid w:val="00596616"/>
    <w:rsid w:val="00597CCD"/>
    <w:rsid w:val="005A228E"/>
    <w:rsid w:val="005A27D2"/>
    <w:rsid w:val="005A34A2"/>
    <w:rsid w:val="005A47D3"/>
    <w:rsid w:val="005A4D6B"/>
    <w:rsid w:val="005B0E8E"/>
    <w:rsid w:val="005B1C75"/>
    <w:rsid w:val="005B2529"/>
    <w:rsid w:val="005B505C"/>
    <w:rsid w:val="005B7A0D"/>
    <w:rsid w:val="005C0066"/>
    <w:rsid w:val="005C29C2"/>
    <w:rsid w:val="005C2E2B"/>
    <w:rsid w:val="005C5C5A"/>
    <w:rsid w:val="005C6DA6"/>
    <w:rsid w:val="005C7113"/>
    <w:rsid w:val="005C72AB"/>
    <w:rsid w:val="005D0525"/>
    <w:rsid w:val="005D0B91"/>
    <w:rsid w:val="005D51BB"/>
    <w:rsid w:val="005D599B"/>
    <w:rsid w:val="005D7078"/>
    <w:rsid w:val="005D712C"/>
    <w:rsid w:val="005D732E"/>
    <w:rsid w:val="005D7F05"/>
    <w:rsid w:val="005E0362"/>
    <w:rsid w:val="005E2B09"/>
    <w:rsid w:val="005E372C"/>
    <w:rsid w:val="005E3E02"/>
    <w:rsid w:val="005E46E8"/>
    <w:rsid w:val="005E5DDB"/>
    <w:rsid w:val="005E6E92"/>
    <w:rsid w:val="005F159E"/>
    <w:rsid w:val="005F3311"/>
    <w:rsid w:val="005F453B"/>
    <w:rsid w:val="005F4EFC"/>
    <w:rsid w:val="005F54E8"/>
    <w:rsid w:val="00604769"/>
    <w:rsid w:val="00604FD6"/>
    <w:rsid w:val="00606031"/>
    <w:rsid w:val="006073A6"/>
    <w:rsid w:val="00607E76"/>
    <w:rsid w:val="00611BEF"/>
    <w:rsid w:val="0061208C"/>
    <w:rsid w:val="00613125"/>
    <w:rsid w:val="00616098"/>
    <w:rsid w:val="00616FB9"/>
    <w:rsid w:val="0062098C"/>
    <w:rsid w:val="00623B66"/>
    <w:rsid w:val="00624D1D"/>
    <w:rsid w:val="00624D69"/>
    <w:rsid w:val="00627BC5"/>
    <w:rsid w:val="00627D62"/>
    <w:rsid w:val="006316D4"/>
    <w:rsid w:val="00634C80"/>
    <w:rsid w:val="00635D5B"/>
    <w:rsid w:val="006360A9"/>
    <w:rsid w:val="00636893"/>
    <w:rsid w:val="00636C55"/>
    <w:rsid w:val="00642ED0"/>
    <w:rsid w:val="00650342"/>
    <w:rsid w:val="0065085C"/>
    <w:rsid w:val="006511BD"/>
    <w:rsid w:val="00651B68"/>
    <w:rsid w:val="006523AF"/>
    <w:rsid w:val="0065314B"/>
    <w:rsid w:val="006562C1"/>
    <w:rsid w:val="006579F9"/>
    <w:rsid w:val="00660194"/>
    <w:rsid w:val="0066441D"/>
    <w:rsid w:val="006646E4"/>
    <w:rsid w:val="0066547F"/>
    <w:rsid w:val="00665D1F"/>
    <w:rsid w:val="00666941"/>
    <w:rsid w:val="00666A39"/>
    <w:rsid w:val="00666E0B"/>
    <w:rsid w:val="006703AA"/>
    <w:rsid w:val="00671D18"/>
    <w:rsid w:val="00672693"/>
    <w:rsid w:val="006730D4"/>
    <w:rsid w:val="0067396A"/>
    <w:rsid w:val="006746A0"/>
    <w:rsid w:val="00676098"/>
    <w:rsid w:val="00676B6C"/>
    <w:rsid w:val="00676CD2"/>
    <w:rsid w:val="0067747C"/>
    <w:rsid w:val="00677FBF"/>
    <w:rsid w:val="006821C7"/>
    <w:rsid w:val="006838C2"/>
    <w:rsid w:val="00684A62"/>
    <w:rsid w:val="00685A41"/>
    <w:rsid w:val="00687E80"/>
    <w:rsid w:val="006918E3"/>
    <w:rsid w:val="0069214F"/>
    <w:rsid w:val="00692266"/>
    <w:rsid w:val="00692C90"/>
    <w:rsid w:val="00694168"/>
    <w:rsid w:val="0069694F"/>
    <w:rsid w:val="006A0A34"/>
    <w:rsid w:val="006A0A3A"/>
    <w:rsid w:val="006A207F"/>
    <w:rsid w:val="006A5151"/>
    <w:rsid w:val="006A5385"/>
    <w:rsid w:val="006A5852"/>
    <w:rsid w:val="006A69D9"/>
    <w:rsid w:val="006B2002"/>
    <w:rsid w:val="006B39CC"/>
    <w:rsid w:val="006B6009"/>
    <w:rsid w:val="006B6E96"/>
    <w:rsid w:val="006C0713"/>
    <w:rsid w:val="006C36EC"/>
    <w:rsid w:val="006C38D8"/>
    <w:rsid w:val="006C5E2A"/>
    <w:rsid w:val="006C72EF"/>
    <w:rsid w:val="006D1043"/>
    <w:rsid w:val="006D2240"/>
    <w:rsid w:val="006D2802"/>
    <w:rsid w:val="006D41B4"/>
    <w:rsid w:val="006D4FB4"/>
    <w:rsid w:val="006D5C35"/>
    <w:rsid w:val="006D666B"/>
    <w:rsid w:val="006D741D"/>
    <w:rsid w:val="006D78D7"/>
    <w:rsid w:val="006E16A1"/>
    <w:rsid w:val="006E223B"/>
    <w:rsid w:val="006E343D"/>
    <w:rsid w:val="006E35F4"/>
    <w:rsid w:val="006E3697"/>
    <w:rsid w:val="006E3DFB"/>
    <w:rsid w:val="006E6EA6"/>
    <w:rsid w:val="006E6FAE"/>
    <w:rsid w:val="006F11C9"/>
    <w:rsid w:val="006F1672"/>
    <w:rsid w:val="006F1F74"/>
    <w:rsid w:val="006F62DC"/>
    <w:rsid w:val="006F67E1"/>
    <w:rsid w:val="006F73BD"/>
    <w:rsid w:val="006F7DAA"/>
    <w:rsid w:val="00700124"/>
    <w:rsid w:val="007034DC"/>
    <w:rsid w:val="00703CAA"/>
    <w:rsid w:val="00704E8C"/>
    <w:rsid w:val="00705C04"/>
    <w:rsid w:val="00706017"/>
    <w:rsid w:val="007101DF"/>
    <w:rsid w:val="0071088C"/>
    <w:rsid w:val="00713FD2"/>
    <w:rsid w:val="00714A92"/>
    <w:rsid w:val="00715E1B"/>
    <w:rsid w:val="00717D2C"/>
    <w:rsid w:val="007205B7"/>
    <w:rsid w:val="007205E2"/>
    <w:rsid w:val="00720851"/>
    <w:rsid w:val="00720F9E"/>
    <w:rsid w:val="00722027"/>
    <w:rsid w:val="007222A9"/>
    <w:rsid w:val="00724123"/>
    <w:rsid w:val="0072457B"/>
    <w:rsid w:val="007246B9"/>
    <w:rsid w:val="00725F78"/>
    <w:rsid w:val="00730126"/>
    <w:rsid w:val="00730795"/>
    <w:rsid w:val="00731039"/>
    <w:rsid w:val="00731EE9"/>
    <w:rsid w:val="00732715"/>
    <w:rsid w:val="00733952"/>
    <w:rsid w:val="007401B9"/>
    <w:rsid w:val="00743039"/>
    <w:rsid w:val="0074513F"/>
    <w:rsid w:val="00750367"/>
    <w:rsid w:val="007503BA"/>
    <w:rsid w:val="007506F5"/>
    <w:rsid w:val="007520EB"/>
    <w:rsid w:val="00753F19"/>
    <w:rsid w:val="0075488A"/>
    <w:rsid w:val="00754AA0"/>
    <w:rsid w:val="00757314"/>
    <w:rsid w:val="00760411"/>
    <w:rsid w:val="00761982"/>
    <w:rsid w:val="00763551"/>
    <w:rsid w:val="0076446A"/>
    <w:rsid w:val="00764C28"/>
    <w:rsid w:val="00767F29"/>
    <w:rsid w:val="007713B9"/>
    <w:rsid w:val="007717CC"/>
    <w:rsid w:val="00776349"/>
    <w:rsid w:val="00777D21"/>
    <w:rsid w:val="0078050F"/>
    <w:rsid w:val="0078142E"/>
    <w:rsid w:val="00781693"/>
    <w:rsid w:val="00784104"/>
    <w:rsid w:val="00784535"/>
    <w:rsid w:val="0078570C"/>
    <w:rsid w:val="0078590C"/>
    <w:rsid w:val="00786269"/>
    <w:rsid w:val="00787D5D"/>
    <w:rsid w:val="00791CC3"/>
    <w:rsid w:val="0079290E"/>
    <w:rsid w:val="007929C3"/>
    <w:rsid w:val="007966CB"/>
    <w:rsid w:val="0079724A"/>
    <w:rsid w:val="007A0F3D"/>
    <w:rsid w:val="007A1D41"/>
    <w:rsid w:val="007A3495"/>
    <w:rsid w:val="007A35E5"/>
    <w:rsid w:val="007A3D14"/>
    <w:rsid w:val="007A4CED"/>
    <w:rsid w:val="007A5111"/>
    <w:rsid w:val="007B20FE"/>
    <w:rsid w:val="007B2F9F"/>
    <w:rsid w:val="007B3015"/>
    <w:rsid w:val="007B4143"/>
    <w:rsid w:val="007B495D"/>
    <w:rsid w:val="007B5615"/>
    <w:rsid w:val="007B5733"/>
    <w:rsid w:val="007B7CE3"/>
    <w:rsid w:val="007B7EFB"/>
    <w:rsid w:val="007C0868"/>
    <w:rsid w:val="007C2BD0"/>
    <w:rsid w:val="007C44E7"/>
    <w:rsid w:val="007C56CA"/>
    <w:rsid w:val="007C6255"/>
    <w:rsid w:val="007D0976"/>
    <w:rsid w:val="007D2F00"/>
    <w:rsid w:val="007D3C7F"/>
    <w:rsid w:val="007D3D87"/>
    <w:rsid w:val="007D3E2A"/>
    <w:rsid w:val="007D4AB2"/>
    <w:rsid w:val="007D4C7C"/>
    <w:rsid w:val="007D57F2"/>
    <w:rsid w:val="007E1D00"/>
    <w:rsid w:val="007E2DF7"/>
    <w:rsid w:val="007E3C8B"/>
    <w:rsid w:val="007E4495"/>
    <w:rsid w:val="007E593E"/>
    <w:rsid w:val="007E5E8B"/>
    <w:rsid w:val="007E6DCC"/>
    <w:rsid w:val="007E7C5B"/>
    <w:rsid w:val="007F013B"/>
    <w:rsid w:val="007F33C3"/>
    <w:rsid w:val="007F33CF"/>
    <w:rsid w:val="007F486E"/>
    <w:rsid w:val="007F495F"/>
    <w:rsid w:val="007F5B11"/>
    <w:rsid w:val="007F6055"/>
    <w:rsid w:val="007F7040"/>
    <w:rsid w:val="007F71F3"/>
    <w:rsid w:val="00803296"/>
    <w:rsid w:val="00805190"/>
    <w:rsid w:val="008066AE"/>
    <w:rsid w:val="00807E44"/>
    <w:rsid w:val="00810161"/>
    <w:rsid w:val="00811CDB"/>
    <w:rsid w:val="00812207"/>
    <w:rsid w:val="00812904"/>
    <w:rsid w:val="008130C6"/>
    <w:rsid w:val="00815F6A"/>
    <w:rsid w:val="008164C4"/>
    <w:rsid w:val="008201ED"/>
    <w:rsid w:val="00822CA7"/>
    <w:rsid w:val="00823318"/>
    <w:rsid w:val="008261E0"/>
    <w:rsid w:val="0082788E"/>
    <w:rsid w:val="008303F6"/>
    <w:rsid w:val="00830B65"/>
    <w:rsid w:val="00830C34"/>
    <w:rsid w:val="0083118A"/>
    <w:rsid w:val="0083262F"/>
    <w:rsid w:val="0083308F"/>
    <w:rsid w:val="008368A7"/>
    <w:rsid w:val="00836C08"/>
    <w:rsid w:val="00844D47"/>
    <w:rsid w:val="00846A5E"/>
    <w:rsid w:val="008504D0"/>
    <w:rsid w:val="00851D2F"/>
    <w:rsid w:val="0085207E"/>
    <w:rsid w:val="008528E5"/>
    <w:rsid w:val="00852EC7"/>
    <w:rsid w:val="00854835"/>
    <w:rsid w:val="008550B7"/>
    <w:rsid w:val="008566A8"/>
    <w:rsid w:val="00857FC3"/>
    <w:rsid w:val="00862A4E"/>
    <w:rsid w:val="00864430"/>
    <w:rsid w:val="0086636D"/>
    <w:rsid w:val="008711F1"/>
    <w:rsid w:val="00872599"/>
    <w:rsid w:val="008731BF"/>
    <w:rsid w:val="008732D4"/>
    <w:rsid w:val="008736C0"/>
    <w:rsid w:val="00874BCF"/>
    <w:rsid w:val="008760FC"/>
    <w:rsid w:val="00876CE1"/>
    <w:rsid w:val="00877098"/>
    <w:rsid w:val="0087711E"/>
    <w:rsid w:val="00877DAF"/>
    <w:rsid w:val="00880308"/>
    <w:rsid w:val="00881DB0"/>
    <w:rsid w:val="0088274C"/>
    <w:rsid w:val="008837EF"/>
    <w:rsid w:val="00883A3D"/>
    <w:rsid w:val="00884F36"/>
    <w:rsid w:val="00886ECE"/>
    <w:rsid w:val="00890EC4"/>
    <w:rsid w:val="00892701"/>
    <w:rsid w:val="00892F3A"/>
    <w:rsid w:val="00894337"/>
    <w:rsid w:val="008948F7"/>
    <w:rsid w:val="0089605C"/>
    <w:rsid w:val="0089646A"/>
    <w:rsid w:val="00897896"/>
    <w:rsid w:val="008A1170"/>
    <w:rsid w:val="008A11D2"/>
    <w:rsid w:val="008A1FB7"/>
    <w:rsid w:val="008A2074"/>
    <w:rsid w:val="008A2AE7"/>
    <w:rsid w:val="008A3161"/>
    <w:rsid w:val="008A3464"/>
    <w:rsid w:val="008A4278"/>
    <w:rsid w:val="008A4E4F"/>
    <w:rsid w:val="008A612C"/>
    <w:rsid w:val="008B1B73"/>
    <w:rsid w:val="008B3AEF"/>
    <w:rsid w:val="008B51AE"/>
    <w:rsid w:val="008B51FF"/>
    <w:rsid w:val="008B54F2"/>
    <w:rsid w:val="008B5CAF"/>
    <w:rsid w:val="008B69A3"/>
    <w:rsid w:val="008C0AAE"/>
    <w:rsid w:val="008C0BFD"/>
    <w:rsid w:val="008C0ED5"/>
    <w:rsid w:val="008C119F"/>
    <w:rsid w:val="008C152A"/>
    <w:rsid w:val="008C24AA"/>
    <w:rsid w:val="008C53DF"/>
    <w:rsid w:val="008C557B"/>
    <w:rsid w:val="008C7927"/>
    <w:rsid w:val="008D0A3F"/>
    <w:rsid w:val="008D106B"/>
    <w:rsid w:val="008D2157"/>
    <w:rsid w:val="008D2AB8"/>
    <w:rsid w:val="008D32E2"/>
    <w:rsid w:val="008D4BF2"/>
    <w:rsid w:val="008D63A2"/>
    <w:rsid w:val="008D796C"/>
    <w:rsid w:val="008E104E"/>
    <w:rsid w:val="008E1AEB"/>
    <w:rsid w:val="008E2F3A"/>
    <w:rsid w:val="008E7168"/>
    <w:rsid w:val="008E790A"/>
    <w:rsid w:val="008F00BD"/>
    <w:rsid w:val="008F70B8"/>
    <w:rsid w:val="008F74EE"/>
    <w:rsid w:val="00900625"/>
    <w:rsid w:val="009011D6"/>
    <w:rsid w:val="00903B0C"/>
    <w:rsid w:val="0090426C"/>
    <w:rsid w:val="0091019D"/>
    <w:rsid w:val="0091136E"/>
    <w:rsid w:val="00911D3B"/>
    <w:rsid w:val="00911E25"/>
    <w:rsid w:val="00912AE6"/>
    <w:rsid w:val="0091545D"/>
    <w:rsid w:val="00915C4B"/>
    <w:rsid w:val="00916585"/>
    <w:rsid w:val="00916EF6"/>
    <w:rsid w:val="0092104E"/>
    <w:rsid w:val="0092195B"/>
    <w:rsid w:val="00921DE1"/>
    <w:rsid w:val="00922771"/>
    <w:rsid w:val="0092391D"/>
    <w:rsid w:val="009247C7"/>
    <w:rsid w:val="0092485D"/>
    <w:rsid w:val="00925062"/>
    <w:rsid w:val="00926461"/>
    <w:rsid w:val="009273C8"/>
    <w:rsid w:val="00927A54"/>
    <w:rsid w:val="00931B23"/>
    <w:rsid w:val="00932325"/>
    <w:rsid w:val="00932E67"/>
    <w:rsid w:val="0093387B"/>
    <w:rsid w:val="009348C5"/>
    <w:rsid w:val="00936E75"/>
    <w:rsid w:val="00940488"/>
    <w:rsid w:val="00940880"/>
    <w:rsid w:val="00941D90"/>
    <w:rsid w:val="009439B2"/>
    <w:rsid w:val="0094455A"/>
    <w:rsid w:val="00951181"/>
    <w:rsid w:val="00953154"/>
    <w:rsid w:val="009535DF"/>
    <w:rsid w:val="00953791"/>
    <w:rsid w:val="00954218"/>
    <w:rsid w:val="0095427F"/>
    <w:rsid w:val="00955AB7"/>
    <w:rsid w:val="0095703D"/>
    <w:rsid w:val="00957FF0"/>
    <w:rsid w:val="009600AC"/>
    <w:rsid w:val="009624E6"/>
    <w:rsid w:val="00962CC6"/>
    <w:rsid w:val="00963056"/>
    <w:rsid w:val="00963543"/>
    <w:rsid w:val="00965A75"/>
    <w:rsid w:val="00966DFF"/>
    <w:rsid w:val="00966E82"/>
    <w:rsid w:val="00970442"/>
    <w:rsid w:val="00970B94"/>
    <w:rsid w:val="00976220"/>
    <w:rsid w:val="0097693B"/>
    <w:rsid w:val="00976C17"/>
    <w:rsid w:val="009773C7"/>
    <w:rsid w:val="00983608"/>
    <w:rsid w:val="0098476F"/>
    <w:rsid w:val="009848BD"/>
    <w:rsid w:val="00984CCB"/>
    <w:rsid w:val="00984D81"/>
    <w:rsid w:val="00987209"/>
    <w:rsid w:val="009908BB"/>
    <w:rsid w:val="009910A7"/>
    <w:rsid w:val="0099155F"/>
    <w:rsid w:val="009916D7"/>
    <w:rsid w:val="00991807"/>
    <w:rsid w:val="00991C63"/>
    <w:rsid w:val="00994686"/>
    <w:rsid w:val="00995ABB"/>
    <w:rsid w:val="00995B4C"/>
    <w:rsid w:val="00995E9D"/>
    <w:rsid w:val="009A0A6D"/>
    <w:rsid w:val="009A2E7E"/>
    <w:rsid w:val="009A3497"/>
    <w:rsid w:val="009A54F4"/>
    <w:rsid w:val="009A6144"/>
    <w:rsid w:val="009B6FA6"/>
    <w:rsid w:val="009B7567"/>
    <w:rsid w:val="009C01A6"/>
    <w:rsid w:val="009C1AF7"/>
    <w:rsid w:val="009C3C18"/>
    <w:rsid w:val="009C73AF"/>
    <w:rsid w:val="009C7CF2"/>
    <w:rsid w:val="009D041E"/>
    <w:rsid w:val="009D1090"/>
    <w:rsid w:val="009D2B18"/>
    <w:rsid w:val="009D5C09"/>
    <w:rsid w:val="009D64ED"/>
    <w:rsid w:val="009D7607"/>
    <w:rsid w:val="009E3129"/>
    <w:rsid w:val="009E344D"/>
    <w:rsid w:val="009E547F"/>
    <w:rsid w:val="009E7811"/>
    <w:rsid w:val="009F0353"/>
    <w:rsid w:val="009F164B"/>
    <w:rsid w:val="009F210F"/>
    <w:rsid w:val="009F2B48"/>
    <w:rsid w:val="009F3229"/>
    <w:rsid w:val="009F41BF"/>
    <w:rsid w:val="009F41D2"/>
    <w:rsid w:val="009F58A2"/>
    <w:rsid w:val="009F710D"/>
    <w:rsid w:val="00A001C7"/>
    <w:rsid w:val="00A00855"/>
    <w:rsid w:val="00A01633"/>
    <w:rsid w:val="00A01980"/>
    <w:rsid w:val="00A03311"/>
    <w:rsid w:val="00A03D66"/>
    <w:rsid w:val="00A04CA0"/>
    <w:rsid w:val="00A051AB"/>
    <w:rsid w:val="00A106D5"/>
    <w:rsid w:val="00A122CA"/>
    <w:rsid w:val="00A125C3"/>
    <w:rsid w:val="00A1401F"/>
    <w:rsid w:val="00A20581"/>
    <w:rsid w:val="00A20D26"/>
    <w:rsid w:val="00A230AA"/>
    <w:rsid w:val="00A23563"/>
    <w:rsid w:val="00A24DF3"/>
    <w:rsid w:val="00A255EA"/>
    <w:rsid w:val="00A26369"/>
    <w:rsid w:val="00A26492"/>
    <w:rsid w:val="00A26E48"/>
    <w:rsid w:val="00A27573"/>
    <w:rsid w:val="00A27ACD"/>
    <w:rsid w:val="00A303E0"/>
    <w:rsid w:val="00A3101C"/>
    <w:rsid w:val="00A32960"/>
    <w:rsid w:val="00A337B4"/>
    <w:rsid w:val="00A35C83"/>
    <w:rsid w:val="00A43935"/>
    <w:rsid w:val="00A43D91"/>
    <w:rsid w:val="00A44F27"/>
    <w:rsid w:val="00A45F76"/>
    <w:rsid w:val="00A4607A"/>
    <w:rsid w:val="00A460FF"/>
    <w:rsid w:val="00A47BC3"/>
    <w:rsid w:val="00A51FD5"/>
    <w:rsid w:val="00A52179"/>
    <w:rsid w:val="00A528A7"/>
    <w:rsid w:val="00A52B02"/>
    <w:rsid w:val="00A52D14"/>
    <w:rsid w:val="00A53765"/>
    <w:rsid w:val="00A538D2"/>
    <w:rsid w:val="00A54222"/>
    <w:rsid w:val="00A54888"/>
    <w:rsid w:val="00A548B2"/>
    <w:rsid w:val="00A55F3D"/>
    <w:rsid w:val="00A57225"/>
    <w:rsid w:val="00A57F01"/>
    <w:rsid w:val="00A61CC1"/>
    <w:rsid w:val="00A626D0"/>
    <w:rsid w:val="00A65F67"/>
    <w:rsid w:val="00A66003"/>
    <w:rsid w:val="00A66F17"/>
    <w:rsid w:val="00A702FF"/>
    <w:rsid w:val="00A71595"/>
    <w:rsid w:val="00A7526D"/>
    <w:rsid w:val="00A75E2C"/>
    <w:rsid w:val="00A80536"/>
    <w:rsid w:val="00A807C8"/>
    <w:rsid w:val="00A81865"/>
    <w:rsid w:val="00A8187A"/>
    <w:rsid w:val="00A818F6"/>
    <w:rsid w:val="00A8651A"/>
    <w:rsid w:val="00A86A15"/>
    <w:rsid w:val="00A86ED3"/>
    <w:rsid w:val="00A87061"/>
    <w:rsid w:val="00A8726C"/>
    <w:rsid w:val="00A87575"/>
    <w:rsid w:val="00A91708"/>
    <w:rsid w:val="00A91ABA"/>
    <w:rsid w:val="00A92633"/>
    <w:rsid w:val="00A92C58"/>
    <w:rsid w:val="00A93BFF"/>
    <w:rsid w:val="00A94979"/>
    <w:rsid w:val="00A95167"/>
    <w:rsid w:val="00A95B5F"/>
    <w:rsid w:val="00A97035"/>
    <w:rsid w:val="00AA22E2"/>
    <w:rsid w:val="00AA2871"/>
    <w:rsid w:val="00AA2C9F"/>
    <w:rsid w:val="00AA405D"/>
    <w:rsid w:val="00AA5DD0"/>
    <w:rsid w:val="00AA62EA"/>
    <w:rsid w:val="00AA721D"/>
    <w:rsid w:val="00AB0F26"/>
    <w:rsid w:val="00AB1E04"/>
    <w:rsid w:val="00AB3A8E"/>
    <w:rsid w:val="00AB3E87"/>
    <w:rsid w:val="00AB6E80"/>
    <w:rsid w:val="00AB7602"/>
    <w:rsid w:val="00AC061D"/>
    <w:rsid w:val="00AC0710"/>
    <w:rsid w:val="00AC0924"/>
    <w:rsid w:val="00AC0C2D"/>
    <w:rsid w:val="00AC28B1"/>
    <w:rsid w:val="00AC344A"/>
    <w:rsid w:val="00AC3FC8"/>
    <w:rsid w:val="00AC4D4C"/>
    <w:rsid w:val="00AC5E3F"/>
    <w:rsid w:val="00AC6DC8"/>
    <w:rsid w:val="00AC72E8"/>
    <w:rsid w:val="00AC7892"/>
    <w:rsid w:val="00AD352E"/>
    <w:rsid w:val="00AD3552"/>
    <w:rsid w:val="00AD3660"/>
    <w:rsid w:val="00AD4E32"/>
    <w:rsid w:val="00AD5B91"/>
    <w:rsid w:val="00AE0A90"/>
    <w:rsid w:val="00AE1497"/>
    <w:rsid w:val="00AE32A0"/>
    <w:rsid w:val="00AE539C"/>
    <w:rsid w:val="00AE565C"/>
    <w:rsid w:val="00AE650A"/>
    <w:rsid w:val="00AF25BE"/>
    <w:rsid w:val="00AF7374"/>
    <w:rsid w:val="00AF7431"/>
    <w:rsid w:val="00AF7540"/>
    <w:rsid w:val="00B02588"/>
    <w:rsid w:val="00B038A7"/>
    <w:rsid w:val="00B04695"/>
    <w:rsid w:val="00B04910"/>
    <w:rsid w:val="00B10174"/>
    <w:rsid w:val="00B105C0"/>
    <w:rsid w:val="00B11264"/>
    <w:rsid w:val="00B115E7"/>
    <w:rsid w:val="00B12B8D"/>
    <w:rsid w:val="00B144B2"/>
    <w:rsid w:val="00B14AEC"/>
    <w:rsid w:val="00B14B2B"/>
    <w:rsid w:val="00B14EFD"/>
    <w:rsid w:val="00B16190"/>
    <w:rsid w:val="00B17896"/>
    <w:rsid w:val="00B17964"/>
    <w:rsid w:val="00B23092"/>
    <w:rsid w:val="00B237B9"/>
    <w:rsid w:val="00B23BB2"/>
    <w:rsid w:val="00B278D7"/>
    <w:rsid w:val="00B32CAB"/>
    <w:rsid w:val="00B3367E"/>
    <w:rsid w:val="00B336EF"/>
    <w:rsid w:val="00B34350"/>
    <w:rsid w:val="00B3448B"/>
    <w:rsid w:val="00B34E8D"/>
    <w:rsid w:val="00B35B21"/>
    <w:rsid w:val="00B3603A"/>
    <w:rsid w:val="00B37032"/>
    <w:rsid w:val="00B37750"/>
    <w:rsid w:val="00B425D3"/>
    <w:rsid w:val="00B44BAF"/>
    <w:rsid w:val="00B45127"/>
    <w:rsid w:val="00B4597A"/>
    <w:rsid w:val="00B4628C"/>
    <w:rsid w:val="00B468B3"/>
    <w:rsid w:val="00B46B0B"/>
    <w:rsid w:val="00B471B5"/>
    <w:rsid w:val="00B47D20"/>
    <w:rsid w:val="00B47E4C"/>
    <w:rsid w:val="00B5064D"/>
    <w:rsid w:val="00B52240"/>
    <w:rsid w:val="00B53468"/>
    <w:rsid w:val="00B56E7A"/>
    <w:rsid w:val="00B578AC"/>
    <w:rsid w:val="00B60A63"/>
    <w:rsid w:val="00B614B1"/>
    <w:rsid w:val="00B61A3D"/>
    <w:rsid w:val="00B63764"/>
    <w:rsid w:val="00B6419B"/>
    <w:rsid w:val="00B64FAC"/>
    <w:rsid w:val="00B65BAB"/>
    <w:rsid w:val="00B70CF5"/>
    <w:rsid w:val="00B70F8B"/>
    <w:rsid w:val="00B7192D"/>
    <w:rsid w:val="00B725E2"/>
    <w:rsid w:val="00B73739"/>
    <w:rsid w:val="00B73B14"/>
    <w:rsid w:val="00B75C45"/>
    <w:rsid w:val="00B77E65"/>
    <w:rsid w:val="00B8150A"/>
    <w:rsid w:val="00B83D96"/>
    <w:rsid w:val="00B85841"/>
    <w:rsid w:val="00B86206"/>
    <w:rsid w:val="00B8737A"/>
    <w:rsid w:val="00B87BDC"/>
    <w:rsid w:val="00B90434"/>
    <w:rsid w:val="00B90B46"/>
    <w:rsid w:val="00B92EAC"/>
    <w:rsid w:val="00B933C7"/>
    <w:rsid w:val="00B93989"/>
    <w:rsid w:val="00B93B37"/>
    <w:rsid w:val="00B94320"/>
    <w:rsid w:val="00B967E0"/>
    <w:rsid w:val="00B9707A"/>
    <w:rsid w:val="00B97F21"/>
    <w:rsid w:val="00BA03D6"/>
    <w:rsid w:val="00BA0FE9"/>
    <w:rsid w:val="00BA1E3B"/>
    <w:rsid w:val="00BA2390"/>
    <w:rsid w:val="00BA2EB8"/>
    <w:rsid w:val="00BA4FC5"/>
    <w:rsid w:val="00BA6CA7"/>
    <w:rsid w:val="00BA7589"/>
    <w:rsid w:val="00BA7D13"/>
    <w:rsid w:val="00BB032F"/>
    <w:rsid w:val="00BB2923"/>
    <w:rsid w:val="00BB2FE6"/>
    <w:rsid w:val="00BB63F0"/>
    <w:rsid w:val="00BB7311"/>
    <w:rsid w:val="00BC01E0"/>
    <w:rsid w:val="00BC1D1A"/>
    <w:rsid w:val="00BC399C"/>
    <w:rsid w:val="00BC5FA5"/>
    <w:rsid w:val="00BC78AD"/>
    <w:rsid w:val="00BD0501"/>
    <w:rsid w:val="00BD1BCD"/>
    <w:rsid w:val="00BD2425"/>
    <w:rsid w:val="00BD312C"/>
    <w:rsid w:val="00BD3654"/>
    <w:rsid w:val="00BD6851"/>
    <w:rsid w:val="00BD6BCB"/>
    <w:rsid w:val="00BD75FB"/>
    <w:rsid w:val="00BD7605"/>
    <w:rsid w:val="00BE28DF"/>
    <w:rsid w:val="00BE2CE0"/>
    <w:rsid w:val="00BE32E8"/>
    <w:rsid w:val="00BE3AEC"/>
    <w:rsid w:val="00BE72DF"/>
    <w:rsid w:val="00BE72FC"/>
    <w:rsid w:val="00BF0444"/>
    <w:rsid w:val="00BF180F"/>
    <w:rsid w:val="00BF3F1A"/>
    <w:rsid w:val="00BF4DEE"/>
    <w:rsid w:val="00BF517B"/>
    <w:rsid w:val="00BF5AEC"/>
    <w:rsid w:val="00BF5B8E"/>
    <w:rsid w:val="00BF6CDE"/>
    <w:rsid w:val="00C0448C"/>
    <w:rsid w:val="00C04A68"/>
    <w:rsid w:val="00C06087"/>
    <w:rsid w:val="00C07260"/>
    <w:rsid w:val="00C11EA4"/>
    <w:rsid w:val="00C20621"/>
    <w:rsid w:val="00C21DE7"/>
    <w:rsid w:val="00C22059"/>
    <w:rsid w:val="00C22B43"/>
    <w:rsid w:val="00C23464"/>
    <w:rsid w:val="00C23AB1"/>
    <w:rsid w:val="00C26846"/>
    <w:rsid w:val="00C27721"/>
    <w:rsid w:val="00C318FB"/>
    <w:rsid w:val="00C33423"/>
    <w:rsid w:val="00C33560"/>
    <w:rsid w:val="00C33751"/>
    <w:rsid w:val="00C34139"/>
    <w:rsid w:val="00C35744"/>
    <w:rsid w:val="00C36547"/>
    <w:rsid w:val="00C36F07"/>
    <w:rsid w:val="00C401EC"/>
    <w:rsid w:val="00C4369A"/>
    <w:rsid w:val="00C45424"/>
    <w:rsid w:val="00C45B8F"/>
    <w:rsid w:val="00C45C0E"/>
    <w:rsid w:val="00C46C47"/>
    <w:rsid w:val="00C4795D"/>
    <w:rsid w:val="00C5034E"/>
    <w:rsid w:val="00C5144C"/>
    <w:rsid w:val="00C52140"/>
    <w:rsid w:val="00C5369B"/>
    <w:rsid w:val="00C55AB6"/>
    <w:rsid w:val="00C569CB"/>
    <w:rsid w:val="00C572FB"/>
    <w:rsid w:val="00C635F4"/>
    <w:rsid w:val="00C63668"/>
    <w:rsid w:val="00C6668A"/>
    <w:rsid w:val="00C6730C"/>
    <w:rsid w:val="00C678ED"/>
    <w:rsid w:val="00C67B7D"/>
    <w:rsid w:val="00C705A9"/>
    <w:rsid w:val="00C7131C"/>
    <w:rsid w:val="00C7258D"/>
    <w:rsid w:val="00C775B5"/>
    <w:rsid w:val="00C810B1"/>
    <w:rsid w:val="00C82C8A"/>
    <w:rsid w:val="00C8373E"/>
    <w:rsid w:val="00C84A55"/>
    <w:rsid w:val="00C84D80"/>
    <w:rsid w:val="00C851D7"/>
    <w:rsid w:val="00C85BF4"/>
    <w:rsid w:val="00C85FAB"/>
    <w:rsid w:val="00C87F76"/>
    <w:rsid w:val="00C90961"/>
    <w:rsid w:val="00C90D89"/>
    <w:rsid w:val="00C90FD3"/>
    <w:rsid w:val="00C91113"/>
    <w:rsid w:val="00C911A7"/>
    <w:rsid w:val="00C9176E"/>
    <w:rsid w:val="00C92E0A"/>
    <w:rsid w:val="00C96F26"/>
    <w:rsid w:val="00C976AE"/>
    <w:rsid w:val="00CA02DA"/>
    <w:rsid w:val="00CA08B0"/>
    <w:rsid w:val="00CA3734"/>
    <w:rsid w:val="00CA663A"/>
    <w:rsid w:val="00CA6654"/>
    <w:rsid w:val="00CB439F"/>
    <w:rsid w:val="00CB4CA6"/>
    <w:rsid w:val="00CC08A1"/>
    <w:rsid w:val="00CC1C63"/>
    <w:rsid w:val="00CC22BB"/>
    <w:rsid w:val="00CC245D"/>
    <w:rsid w:val="00CC37F7"/>
    <w:rsid w:val="00CC4898"/>
    <w:rsid w:val="00CC4A51"/>
    <w:rsid w:val="00CC626F"/>
    <w:rsid w:val="00CC62FF"/>
    <w:rsid w:val="00CC6B1D"/>
    <w:rsid w:val="00CD50D5"/>
    <w:rsid w:val="00CD6B0F"/>
    <w:rsid w:val="00CE418D"/>
    <w:rsid w:val="00CE45EF"/>
    <w:rsid w:val="00CE4A9F"/>
    <w:rsid w:val="00CE4D8F"/>
    <w:rsid w:val="00CE6FCB"/>
    <w:rsid w:val="00CE72F2"/>
    <w:rsid w:val="00CF0BE1"/>
    <w:rsid w:val="00CF2A05"/>
    <w:rsid w:val="00CF2F20"/>
    <w:rsid w:val="00CF2F71"/>
    <w:rsid w:val="00CF4456"/>
    <w:rsid w:val="00CF6DE2"/>
    <w:rsid w:val="00CF768A"/>
    <w:rsid w:val="00D005CB"/>
    <w:rsid w:val="00D01A43"/>
    <w:rsid w:val="00D01FEF"/>
    <w:rsid w:val="00D02378"/>
    <w:rsid w:val="00D03DBB"/>
    <w:rsid w:val="00D054B6"/>
    <w:rsid w:val="00D06453"/>
    <w:rsid w:val="00D0747F"/>
    <w:rsid w:val="00D07C8A"/>
    <w:rsid w:val="00D11432"/>
    <w:rsid w:val="00D159FC"/>
    <w:rsid w:val="00D16765"/>
    <w:rsid w:val="00D201E6"/>
    <w:rsid w:val="00D21115"/>
    <w:rsid w:val="00D22A92"/>
    <w:rsid w:val="00D230DB"/>
    <w:rsid w:val="00D24D89"/>
    <w:rsid w:val="00D26123"/>
    <w:rsid w:val="00D26F51"/>
    <w:rsid w:val="00D30D99"/>
    <w:rsid w:val="00D33D62"/>
    <w:rsid w:val="00D34565"/>
    <w:rsid w:val="00D34E15"/>
    <w:rsid w:val="00D351AC"/>
    <w:rsid w:val="00D41B0A"/>
    <w:rsid w:val="00D43972"/>
    <w:rsid w:val="00D43C2F"/>
    <w:rsid w:val="00D43F1A"/>
    <w:rsid w:val="00D46E0D"/>
    <w:rsid w:val="00D52251"/>
    <w:rsid w:val="00D54E24"/>
    <w:rsid w:val="00D56E1C"/>
    <w:rsid w:val="00D5755C"/>
    <w:rsid w:val="00D60338"/>
    <w:rsid w:val="00D616A5"/>
    <w:rsid w:val="00D6189A"/>
    <w:rsid w:val="00D62565"/>
    <w:rsid w:val="00D6273A"/>
    <w:rsid w:val="00D635E2"/>
    <w:rsid w:val="00D6367B"/>
    <w:rsid w:val="00D64B42"/>
    <w:rsid w:val="00D679B3"/>
    <w:rsid w:val="00D67ABD"/>
    <w:rsid w:val="00D709CD"/>
    <w:rsid w:val="00D71760"/>
    <w:rsid w:val="00D72957"/>
    <w:rsid w:val="00D73E9A"/>
    <w:rsid w:val="00D76A2B"/>
    <w:rsid w:val="00D77AA8"/>
    <w:rsid w:val="00D812C2"/>
    <w:rsid w:val="00D819FC"/>
    <w:rsid w:val="00D820ED"/>
    <w:rsid w:val="00D82E26"/>
    <w:rsid w:val="00D83185"/>
    <w:rsid w:val="00D8468E"/>
    <w:rsid w:val="00D84929"/>
    <w:rsid w:val="00D87542"/>
    <w:rsid w:val="00D87CF7"/>
    <w:rsid w:val="00D90AEF"/>
    <w:rsid w:val="00D9256D"/>
    <w:rsid w:val="00D92E7C"/>
    <w:rsid w:val="00D9371E"/>
    <w:rsid w:val="00D949DD"/>
    <w:rsid w:val="00D962CA"/>
    <w:rsid w:val="00DA014E"/>
    <w:rsid w:val="00DA17A0"/>
    <w:rsid w:val="00DA189F"/>
    <w:rsid w:val="00DA261D"/>
    <w:rsid w:val="00DA2832"/>
    <w:rsid w:val="00DA2DEE"/>
    <w:rsid w:val="00DA324A"/>
    <w:rsid w:val="00DA3AF8"/>
    <w:rsid w:val="00DA7A97"/>
    <w:rsid w:val="00DA7D1D"/>
    <w:rsid w:val="00DB0BF4"/>
    <w:rsid w:val="00DB1257"/>
    <w:rsid w:val="00DB1411"/>
    <w:rsid w:val="00DB4330"/>
    <w:rsid w:val="00DB4456"/>
    <w:rsid w:val="00DB5258"/>
    <w:rsid w:val="00DB60EE"/>
    <w:rsid w:val="00DB7091"/>
    <w:rsid w:val="00DC0996"/>
    <w:rsid w:val="00DC2355"/>
    <w:rsid w:val="00DC2534"/>
    <w:rsid w:val="00DC2E88"/>
    <w:rsid w:val="00DC37CD"/>
    <w:rsid w:val="00DC4EFD"/>
    <w:rsid w:val="00DD0A71"/>
    <w:rsid w:val="00DD0DF8"/>
    <w:rsid w:val="00DD1359"/>
    <w:rsid w:val="00DD1963"/>
    <w:rsid w:val="00DD1F6E"/>
    <w:rsid w:val="00DD2181"/>
    <w:rsid w:val="00DD2242"/>
    <w:rsid w:val="00DD2B14"/>
    <w:rsid w:val="00DD33A3"/>
    <w:rsid w:val="00DD6BDD"/>
    <w:rsid w:val="00DD7B84"/>
    <w:rsid w:val="00DE0C86"/>
    <w:rsid w:val="00DE2318"/>
    <w:rsid w:val="00DE397E"/>
    <w:rsid w:val="00DE426A"/>
    <w:rsid w:val="00DE483A"/>
    <w:rsid w:val="00DE6D6C"/>
    <w:rsid w:val="00DE7453"/>
    <w:rsid w:val="00DF045F"/>
    <w:rsid w:val="00DF3F58"/>
    <w:rsid w:val="00DF5A71"/>
    <w:rsid w:val="00DF5EC4"/>
    <w:rsid w:val="00DF6F37"/>
    <w:rsid w:val="00DF71C4"/>
    <w:rsid w:val="00DF756C"/>
    <w:rsid w:val="00E0308D"/>
    <w:rsid w:val="00E031DD"/>
    <w:rsid w:val="00E047D3"/>
    <w:rsid w:val="00E06270"/>
    <w:rsid w:val="00E0667D"/>
    <w:rsid w:val="00E075F2"/>
    <w:rsid w:val="00E116C7"/>
    <w:rsid w:val="00E121B9"/>
    <w:rsid w:val="00E1540B"/>
    <w:rsid w:val="00E16797"/>
    <w:rsid w:val="00E1747D"/>
    <w:rsid w:val="00E179A5"/>
    <w:rsid w:val="00E23749"/>
    <w:rsid w:val="00E237DE"/>
    <w:rsid w:val="00E23A59"/>
    <w:rsid w:val="00E2545C"/>
    <w:rsid w:val="00E2758E"/>
    <w:rsid w:val="00E30DD4"/>
    <w:rsid w:val="00E3186C"/>
    <w:rsid w:val="00E3213B"/>
    <w:rsid w:val="00E329DF"/>
    <w:rsid w:val="00E34358"/>
    <w:rsid w:val="00E36834"/>
    <w:rsid w:val="00E402D9"/>
    <w:rsid w:val="00E40A0F"/>
    <w:rsid w:val="00E42050"/>
    <w:rsid w:val="00E448A6"/>
    <w:rsid w:val="00E44967"/>
    <w:rsid w:val="00E45F9F"/>
    <w:rsid w:val="00E46780"/>
    <w:rsid w:val="00E467E8"/>
    <w:rsid w:val="00E46AA9"/>
    <w:rsid w:val="00E46FAE"/>
    <w:rsid w:val="00E47496"/>
    <w:rsid w:val="00E4782B"/>
    <w:rsid w:val="00E47D08"/>
    <w:rsid w:val="00E51E58"/>
    <w:rsid w:val="00E52F18"/>
    <w:rsid w:val="00E53452"/>
    <w:rsid w:val="00E54BF4"/>
    <w:rsid w:val="00E57A57"/>
    <w:rsid w:val="00E57CD5"/>
    <w:rsid w:val="00E57FAB"/>
    <w:rsid w:val="00E60CF0"/>
    <w:rsid w:val="00E61097"/>
    <w:rsid w:val="00E62449"/>
    <w:rsid w:val="00E63FA1"/>
    <w:rsid w:val="00E642A3"/>
    <w:rsid w:val="00E64E75"/>
    <w:rsid w:val="00E6637A"/>
    <w:rsid w:val="00E71754"/>
    <w:rsid w:val="00E727C1"/>
    <w:rsid w:val="00E73777"/>
    <w:rsid w:val="00E74243"/>
    <w:rsid w:val="00E75070"/>
    <w:rsid w:val="00E7762A"/>
    <w:rsid w:val="00E77915"/>
    <w:rsid w:val="00E84019"/>
    <w:rsid w:val="00E90116"/>
    <w:rsid w:val="00E94EF4"/>
    <w:rsid w:val="00E959B3"/>
    <w:rsid w:val="00E96EF0"/>
    <w:rsid w:val="00E972FA"/>
    <w:rsid w:val="00E97521"/>
    <w:rsid w:val="00E97576"/>
    <w:rsid w:val="00EA2C01"/>
    <w:rsid w:val="00EA4934"/>
    <w:rsid w:val="00EA4AE6"/>
    <w:rsid w:val="00EA4F60"/>
    <w:rsid w:val="00EA5DDC"/>
    <w:rsid w:val="00EA692D"/>
    <w:rsid w:val="00EB15F6"/>
    <w:rsid w:val="00EB2973"/>
    <w:rsid w:val="00EB4827"/>
    <w:rsid w:val="00EB4E2E"/>
    <w:rsid w:val="00EB4E9A"/>
    <w:rsid w:val="00EB6A30"/>
    <w:rsid w:val="00EB7008"/>
    <w:rsid w:val="00EB7424"/>
    <w:rsid w:val="00EB74C2"/>
    <w:rsid w:val="00EC0803"/>
    <w:rsid w:val="00EC1940"/>
    <w:rsid w:val="00EC2D9C"/>
    <w:rsid w:val="00EC391F"/>
    <w:rsid w:val="00EC4280"/>
    <w:rsid w:val="00EC764B"/>
    <w:rsid w:val="00EC7948"/>
    <w:rsid w:val="00ED7DF1"/>
    <w:rsid w:val="00EE3522"/>
    <w:rsid w:val="00EE4126"/>
    <w:rsid w:val="00EE67B5"/>
    <w:rsid w:val="00EE6902"/>
    <w:rsid w:val="00EE6CE1"/>
    <w:rsid w:val="00EF351C"/>
    <w:rsid w:val="00EF4A6A"/>
    <w:rsid w:val="00EF5C2B"/>
    <w:rsid w:val="00EF7F27"/>
    <w:rsid w:val="00F00417"/>
    <w:rsid w:val="00F00910"/>
    <w:rsid w:val="00F00A0B"/>
    <w:rsid w:val="00F029E6"/>
    <w:rsid w:val="00F0406E"/>
    <w:rsid w:val="00F04CF3"/>
    <w:rsid w:val="00F06449"/>
    <w:rsid w:val="00F1055F"/>
    <w:rsid w:val="00F1136C"/>
    <w:rsid w:val="00F1268A"/>
    <w:rsid w:val="00F15510"/>
    <w:rsid w:val="00F17007"/>
    <w:rsid w:val="00F21E34"/>
    <w:rsid w:val="00F22645"/>
    <w:rsid w:val="00F228E1"/>
    <w:rsid w:val="00F23A22"/>
    <w:rsid w:val="00F24E5F"/>
    <w:rsid w:val="00F24F75"/>
    <w:rsid w:val="00F332BA"/>
    <w:rsid w:val="00F36B2C"/>
    <w:rsid w:val="00F3759C"/>
    <w:rsid w:val="00F37D5B"/>
    <w:rsid w:val="00F41CDC"/>
    <w:rsid w:val="00F41E9E"/>
    <w:rsid w:val="00F43B68"/>
    <w:rsid w:val="00F466D8"/>
    <w:rsid w:val="00F470D6"/>
    <w:rsid w:val="00F50726"/>
    <w:rsid w:val="00F51338"/>
    <w:rsid w:val="00F5501D"/>
    <w:rsid w:val="00F563A5"/>
    <w:rsid w:val="00F57352"/>
    <w:rsid w:val="00F60F3D"/>
    <w:rsid w:val="00F635E8"/>
    <w:rsid w:val="00F64637"/>
    <w:rsid w:val="00F648A9"/>
    <w:rsid w:val="00F667AE"/>
    <w:rsid w:val="00F66F11"/>
    <w:rsid w:val="00F67BA7"/>
    <w:rsid w:val="00F70834"/>
    <w:rsid w:val="00F75196"/>
    <w:rsid w:val="00F76F82"/>
    <w:rsid w:val="00F77402"/>
    <w:rsid w:val="00F82584"/>
    <w:rsid w:val="00F82AA4"/>
    <w:rsid w:val="00F8324E"/>
    <w:rsid w:val="00F840B1"/>
    <w:rsid w:val="00F84616"/>
    <w:rsid w:val="00F84D3F"/>
    <w:rsid w:val="00F84DC6"/>
    <w:rsid w:val="00F856BD"/>
    <w:rsid w:val="00F85B2F"/>
    <w:rsid w:val="00F86384"/>
    <w:rsid w:val="00F904BA"/>
    <w:rsid w:val="00F92C02"/>
    <w:rsid w:val="00F94645"/>
    <w:rsid w:val="00F94D58"/>
    <w:rsid w:val="00FA28F1"/>
    <w:rsid w:val="00FA49B2"/>
    <w:rsid w:val="00FA5430"/>
    <w:rsid w:val="00FA58F8"/>
    <w:rsid w:val="00FA7A52"/>
    <w:rsid w:val="00FA7C58"/>
    <w:rsid w:val="00FA7DAA"/>
    <w:rsid w:val="00FB0CB1"/>
    <w:rsid w:val="00FB1025"/>
    <w:rsid w:val="00FB1432"/>
    <w:rsid w:val="00FB30A9"/>
    <w:rsid w:val="00FB33CD"/>
    <w:rsid w:val="00FB3717"/>
    <w:rsid w:val="00FB522B"/>
    <w:rsid w:val="00FC01B2"/>
    <w:rsid w:val="00FC16BF"/>
    <w:rsid w:val="00FC2BB9"/>
    <w:rsid w:val="00FC3C10"/>
    <w:rsid w:val="00FC43FC"/>
    <w:rsid w:val="00FC51EC"/>
    <w:rsid w:val="00FC5D5C"/>
    <w:rsid w:val="00FD0EB2"/>
    <w:rsid w:val="00FD1812"/>
    <w:rsid w:val="00FD18C6"/>
    <w:rsid w:val="00FD19A9"/>
    <w:rsid w:val="00FD7195"/>
    <w:rsid w:val="00FE0786"/>
    <w:rsid w:val="00FE0FFD"/>
    <w:rsid w:val="00FE66EF"/>
    <w:rsid w:val="00FE7521"/>
    <w:rsid w:val="00FF1479"/>
    <w:rsid w:val="00FF1B1B"/>
    <w:rsid w:val="00FF3141"/>
    <w:rsid w:val="00FF36A5"/>
    <w:rsid w:val="00FF43E6"/>
    <w:rsid w:val="00FF529B"/>
    <w:rsid w:val="00FF6C99"/>
    <w:rsid w:val="00FF7A4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C5FE2"/>
  <w15:docId w15:val="{EF6582B1-290F-4EE1-B540-EA0ECCEF8C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1963"/>
  </w:style>
  <w:style w:type="paragraph" w:styleId="Heading1">
    <w:name w:val="heading 1"/>
    <w:basedOn w:val="Normal"/>
    <w:link w:val="Heading1Char"/>
    <w:uiPriority w:val="9"/>
    <w:qFormat/>
    <w:rsid w:val="00F43B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E2318"/>
    <w:pPr>
      <w:spacing w:after="0" w:line="240" w:lineRule="auto"/>
    </w:pPr>
  </w:style>
  <w:style w:type="paragraph" w:customStyle="1" w:styleId="mn2">
    <w:name w:val="mn2"/>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mn2-a">
    <w:name w:val="mn2-a"/>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mn3">
    <w:name w:val="mn3"/>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2">
    <w:name w:val="t-98-2"/>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mn1">
    <w:name w:val="mn1"/>
    <w:basedOn w:val="Normal"/>
    <w:rsid w:val="00DE2318"/>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B336EF"/>
    <w:rPr>
      <w:sz w:val="16"/>
      <w:szCs w:val="16"/>
    </w:rPr>
  </w:style>
  <w:style w:type="paragraph" w:styleId="CommentText">
    <w:name w:val="annotation text"/>
    <w:basedOn w:val="Normal"/>
    <w:link w:val="CommentTextChar"/>
    <w:uiPriority w:val="99"/>
    <w:unhideWhenUsed/>
    <w:rsid w:val="00B336EF"/>
    <w:pPr>
      <w:spacing w:line="240" w:lineRule="auto"/>
    </w:pPr>
    <w:rPr>
      <w:sz w:val="20"/>
      <w:szCs w:val="20"/>
    </w:rPr>
  </w:style>
  <w:style w:type="character" w:customStyle="1" w:styleId="CommentTextChar">
    <w:name w:val="Comment Text Char"/>
    <w:basedOn w:val="DefaultParagraphFont"/>
    <w:link w:val="CommentText"/>
    <w:uiPriority w:val="99"/>
    <w:rsid w:val="00B336EF"/>
    <w:rPr>
      <w:sz w:val="20"/>
      <w:szCs w:val="20"/>
    </w:rPr>
  </w:style>
  <w:style w:type="paragraph" w:styleId="CommentSubject">
    <w:name w:val="annotation subject"/>
    <w:basedOn w:val="CommentText"/>
    <w:next w:val="CommentText"/>
    <w:link w:val="CommentSubjectChar"/>
    <w:uiPriority w:val="99"/>
    <w:semiHidden/>
    <w:unhideWhenUsed/>
    <w:rsid w:val="00B336EF"/>
    <w:rPr>
      <w:b/>
      <w:bCs/>
    </w:rPr>
  </w:style>
  <w:style w:type="character" w:customStyle="1" w:styleId="CommentSubjectChar">
    <w:name w:val="Comment Subject Char"/>
    <w:basedOn w:val="CommentTextChar"/>
    <w:link w:val="CommentSubject"/>
    <w:uiPriority w:val="99"/>
    <w:semiHidden/>
    <w:rsid w:val="00B336EF"/>
    <w:rPr>
      <w:b/>
      <w:bCs/>
      <w:sz w:val="20"/>
      <w:szCs w:val="20"/>
    </w:rPr>
  </w:style>
  <w:style w:type="paragraph" w:styleId="BalloonText">
    <w:name w:val="Balloon Text"/>
    <w:basedOn w:val="Normal"/>
    <w:link w:val="BalloonTextChar"/>
    <w:uiPriority w:val="99"/>
    <w:semiHidden/>
    <w:unhideWhenUsed/>
    <w:rsid w:val="00B336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36EF"/>
    <w:rPr>
      <w:rFonts w:ascii="Segoe UI" w:hAnsi="Segoe UI" w:cs="Segoe UI"/>
      <w:sz w:val="18"/>
      <w:szCs w:val="18"/>
    </w:rPr>
  </w:style>
  <w:style w:type="character" w:customStyle="1" w:styleId="article-text">
    <w:name w:val="article-text"/>
    <w:basedOn w:val="DefaultParagraphFont"/>
    <w:rsid w:val="00DB4456"/>
  </w:style>
  <w:style w:type="character" w:styleId="Hyperlink">
    <w:name w:val="Hyperlink"/>
    <w:basedOn w:val="DefaultParagraphFont"/>
    <w:uiPriority w:val="99"/>
    <w:semiHidden/>
    <w:unhideWhenUsed/>
    <w:rsid w:val="005D7F05"/>
    <w:rPr>
      <w:color w:val="0000FF"/>
      <w:u w:val="single"/>
    </w:rPr>
  </w:style>
  <w:style w:type="paragraph" w:styleId="NormalWeb">
    <w:name w:val="Normal (Web)"/>
    <w:basedOn w:val="Normal"/>
    <w:uiPriority w:val="99"/>
    <w:semiHidden/>
    <w:unhideWhenUsed/>
    <w:rsid w:val="000B3AD8"/>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Revision">
    <w:name w:val="Revision"/>
    <w:hidden/>
    <w:uiPriority w:val="99"/>
    <w:semiHidden/>
    <w:rsid w:val="007A3D14"/>
    <w:pPr>
      <w:spacing w:after="0" w:line="240" w:lineRule="auto"/>
    </w:pPr>
  </w:style>
  <w:style w:type="paragraph" w:customStyle="1" w:styleId="Default">
    <w:name w:val="Default"/>
    <w:rsid w:val="005A228E"/>
    <w:pPr>
      <w:autoSpaceDE w:val="0"/>
      <w:autoSpaceDN w:val="0"/>
      <w:adjustRightInd w:val="0"/>
      <w:spacing w:after="0" w:line="240" w:lineRule="auto"/>
    </w:pPr>
    <w:rPr>
      <w:rFonts w:ascii="Times New Roman" w:hAnsi="Times New Roman" w:cs="Times New Roman"/>
      <w:color w:val="000000"/>
      <w:sz w:val="24"/>
      <w:szCs w:val="24"/>
    </w:rPr>
  </w:style>
  <w:style w:type="paragraph" w:styleId="EndnoteText">
    <w:name w:val="endnote text"/>
    <w:basedOn w:val="Normal"/>
    <w:link w:val="EndnoteTextChar"/>
    <w:uiPriority w:val="99"/>
    <w:semiHidden/>
    <w:unhideWhenUsed/>
    <w:rsid w:val="00B6419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6419B"/>
    <w:rPr>
      <w:sz w:val="20"/>
      <w:szCs w:val="20"/>
    </w:rPr>
  </w:style>
  <w:style w:type="character" w:styleId="EndnoteReference">
    <w:name w:val="endnote reference"/>
    <w:basedOn w:val="DefaultParagraphFont"/>
    <w:uiPriority w:val="99"/>
    <w:semiHidden/>
    <w:unhideWhenUsed/>
    <w:rsid w:val="00B6419B"/>
    <w:rPr>
      <w:vertAlign w:val="superscript"/>
    </w:rPr>
  </w:style>
  <w:style w:type="paragraph" w:styleId="Header">
    <w:name w:val="header"/>
    <w:basedOn w:val="Normal"/>
    <w:link w:val="HeaderChar"/>
    <w:uiPriority w:val="99"/>
    <w:unhideWhenUsed/>
    <w:rsid w:val="006703AA"/>
    <w:pPr>
      <w:tabs>
        <w:tab w:val="center" w:pos="4536"/>
        <w:tab w:val="right" w:pos="9072"/>
      </w:tabs>
      <w:spacing w:after="0" w:line="240" w:lineRule="auto"/>
    </w:pPr>
  </w:style>
  <w:style w:type="character" w:customStyle="1" w:styleId="HeaderChar">
    <w:name w:val="Header Char"/>
    <w:basedOn w:val="DefaultParagraphFont"/>
    <w:link w:val="Header"/>
    <w:uiPriority w:val="99"/>
    <w:rsid w:val="006703AA"/>
  </w:style>
  <w:style w:type="paragraph" w:styleId="Footer">
    <w:name w:val="footer"/>
    <w:basedOn w:val="Normal"/>
    <w:link w:val="FooterChar"/>
    <w:uiPriority w:val="99"/>
    <w:unhideWhenUsed/>
    <w:rsid w:val="006703AA"/>
    <w:pPr>
      <w:tabs>
        <w:tab w:val="center" w:pos="4536"/>
        <w:tab w:val="right" w:pos="9072"/>
      </w:tabs>
      <w:spacing w:after="0" w:line="240" w:lineRule="auto"/>
    </w:pPr>
  </w:style>
  <w:style w:type="character" w:customStyle="1" w:styleId="FooterChar">
    <w:name w:val="Footer Char"/>
    <w:basedOn w:val="DefaultParagraphFont"/>
    <w:link w:val="Footer"/>
    <w:uiPriority w:val="99"/>
    <w:rsid w:val="006703AA"/>
  </w:style>
  <w:style w:type="character" w:customStyle="1" w:styleId="Heading1Char">
    <w:name w:val="Heading 1 Char"/>
    <w:basedOn w:val="DefaultParagraphFont"/>
    <w:link w:val="Heading1"/>
    <w:uiPriority w:val="9"/>
    <w:rsid w:val="00F43B68"/>
    <w:rPr>
      <w:rFonts w:ascii="Times New Roman" w:eastAsia="Times New Roman" w:hAnsi="Times New Roman" w:cs="Times New Roman"/>
      <w:b/>
      <w:bCs/>
      <w:kern w:val="36"/>
      <w:sz w:val="48"/>
      <w:szCs w:val="48"/>
      <w:lang w:eastAsia="hr-HR"/>
    </w:rPr>
  </w:style>
  <w:style w:type="paragraph" w:styleId="ListParagraph">
    <w:name w:val="List Paragraph"/>
    <w:basedOn w:val="Normal"/>
    <w:uiPriority w:val="34"/>
    <w:qFormat/>
    <w:rsid w:val="000475A7"/>
    <w:pPr>
      <w:spacing w:line="25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82435">
      <w:bodyDiv w:val="1"/>
      <w:marLeft w:val="0"/>
      <w:marRight w:val="0"/>
      <w:marTop w:val="0"/>
      <w:marBottom w:val="0"/>
      <w:divBdr>
        <w:top w:val="none" w:sz="0" w:space="0" w:color="auto"/>
        <w:left w:val="none" w:sz="0" w:space="0" w:color="auto"/>
        <w:bottom w:val="none" w:sz="0" w:space="0" w:color="auto"/>
        <w:right w:val="none" w:sz="0" w:space="0" w:color="auto"/>
      </w:divBdr>
    </w:div>
    <w:div w:id="66080452">
      <w:bodyDiv w:val="1"/>
      <w:marLeft w:val="0"/>
      <w:marRight w:val="0"/>
      <w:marTop w:val="0"/>
      <w:marBottom w:val="0"/>
      <w:divBdr>
        <w:top w:val="none" w:sz="0" w:space="0" w:color="auto"/>
        <w:left w:val="none" w:sz="0" w:space="0" w:color="auto"/>
        <w:bottom w:val="none" w:sz="0" w:space="0" w:color="auto"/>
        <w:right w:val="none" w:sz="0" w:space="0" w:color="auto"/>
      </w:divBdr>
      <w:divsChild>
        <w:div w:id="1792047993">
          <w:marLeft w:val="-225"/>
          <w:marRight w:val="-225"/>
          <w:marTop w:val="0"/>
          <w:marBottom w:val="0"/>
          <w:divBdr>
            <w:top w:val="none" w:sz="0" w:space="0" w:color="auto"/>
            <w:left w:val="none" w:sz="0" w:space="0" w:color="auto"/>
            <w:bottom w:val="none" w:sz="0" w:space="0" w:color="auto"/>
            <w:right w:val="none" w:sz="0" w:space="0" w:color="auto"/>
          </w:divBdr>
        </w:div>
        <w:div w:id="1886748501">
          <w:marLeft w:val="-225"/>
          <w:marRight w:val="-225"/>
          <w:marTop w:val="0"/>
          <w:marBottom w:val="0"/>
          <w:divBdr>
            <w:top w:val="none" w:sz="0" w:space="0" w:color="auto"/>
            <w:left w:val="none" w:sz="0" w:space="0" w:color="auto"/>
            <w:bottom w:val="none" w:sz="0" w:space="0" w:color="auto"/>
            <w:right w:val="none" w:sz="0" w:space="0" w:color="auto"/>
          </w:divBdr>
        </w:div>
      </w:divsChild>
    </w:div>
    <w:div w:id="111018260">
      <w:bodyDiv w:val="1"/>
      <w:marLeft w:val="0"/>
      <w:marRight w:val="0"/>
      <w:marTop w:val="0"/>
      <w:marBottom w:val="0"/>
      <w:divBdr>
        <w:top w:val="none" w:sz="0" w:space="0" w:color="auto"/>
        <w:left w:val="none" w:sz="0" w:space="0" w:color="auto"/>
        <w:bottom w:val="none" w:sz="0" w:space="0" w:color="auto"/>
        <w:right w:val="none" w:sz="0" w:space="0" w:color="auto"/>
      </w:divBdr>
    </w:div>
    <w:div w:id="132603980">
      <w:bodyDiv w:val="1"/>
      <w:marLeft w:val="0"/>
      <w:marRight w:val="0"/>
      <w:marTop w:val="0"/>
      <w:marBottom w:val="0"/>
      <w:divBdr>
        <w:top w:val="none" w:sz="0" w:space="0" w:color="auto"/>
        <w:left w:val="none" w:sz="0" w:space="0" w:color="auto"/>
        <w:bottom w:val="none" w:sz="0" w:space="0" w:color="auto"/>
        <w:right w:val="none" w:sz="0" w:space="0" w:color="auto"/>
      </w:divBdr>
    </w:div>
    <w:div w:id="169372948">
      <w:bodyDiv w:val="1"/>
      <w:marLeft w:val="0"/>
      <w:marRight w:val="0"/>
      <w:marTop w:val="0"/>
      <w:marBottom w:val="0"/>
      <w:divBdr>
        <w:top w:val="none" w:sz="0" w:space="0" w:color="auto"/>
        <w:left w:val="none" w:sz="0" w:space="0" w:color="auto"/>
        <w:bottom w:val="none" w:sz="0" w:space="0" w:color="auto"/>
        <w:right w:val="none" w:sz="0" w:space="0" w:color="auto"/>
      </w:divBdr>
      <w:divsChild>
        <w:div w:id="1273244616">
          <w:marLeft w:val="-225"/>
          <w:marRight w:val="-225"/>
          <w:marTop w:val="0"/>
          <w:marBottom w:val="0"/>
          <w:divBdr>
            <w:top w:val="none" w:sz="0" w:space="0" w:color="auto"/>
            <w:left w:val="none" w:sz="0" w:space="0" w:color="auto"/>
            <w:bottom w:val="none" w:sz="0" w:space="0" w:color="auto"/>
            <w:right w:val="none" w:sz="0" w:space="0" w:color="auto"/>
          </w:divBdr>
          <w:divsChild>
            <w:div w:id="1304846471">
              <w:marLeft w:val="75"/>
              <w:marRight w:val="0"/>
              <w:marTop w:val="0"/>
              <w:marBottom w:val="0"/>
              <w:divBdr>
                <w:top w:val="none" w:sz="0" w:space="0" w:color="auto"/>
                <w:left w:val="none" w:sz="0" w:space="0" w:color="auto"/>
                <w:bottom w:val="none" w:sz="0" w:space="0" w:color="auto"/>
                <w:right w:val="none" w:sz="0" w:space="0" w:color="auto"/>
              </w:divBdr>
              <w:divsChild>
                <w:div w:id="1892497661">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049379572">
          <w:marLeft w:val="-225"/>
          <w:marRight w:val="-225"/>
          <w:marTop w:val="0"/>
          <w:marBottom w:val="0"/>
          <w:divBdr>
            <w:top w:val="none" w:sz="0" w:space="0" w:color="auto"/>
            <w:left w:val="none" w:sz="0" w:space="0" w:color="auto"/>
            <w:bottom w:val="none" w:sz="0" w:space="0" w:color="auto"/>
            <w:right w:val="none" w:sz="0" w:space="0" w:color="auto"/>
          </w:divBdr>
        </w:div>
        <w:div w:id="384259791">
          <w:marLeft w:val="-225"/>
          <w:marRight w:val="-225"/>
          <w:marTop w:val="0"/>
          <w:marBottom w:val="0"/>
          <w:divBdr>
            <w:top w:val="none" w:sz="0" w:space="0" w:color="auto"/>
            <w:left w:val="none" w:sz="0" w:space="0" w:color="auto"/>
            <w:bottom w:val="none" w:sz="0" w:space="0" w:color="auto"/>
            <w:right w:val="none" w:sz="0" w:space="0" w:color="auto"/>
          </w:divBdr>
        </w:div>
        <w:div w:id="1451627520">
          <w:marLeft w:val="-225"/>
          <w:marRight w:val="-225"/>
          <w:marTop w:val="0"/>
          <w:marBottom w:val="0"/>
          <w:divBdr>
            <w:top w:val="none" w:sz="0" w:space="0" w:color="auto"/>
            <w:left w:val="none" w:sz="0" w:space="0" w:color="auto"/>
            <w:bottom w:val="none" w:sz="0" w:space="0" w:color="auto"/>
            <w:right w:val="none" w:sz="0" w:space="0" w:color="auto"/>
          </w:divBdr>
        </w:div>
        <w:div w:id="1375734622">
          <w:marLeft w:val="-225"/>
          <w:marRight w:val="-225"/>
          <w:marTop w:val="0"/>
          <w:marBottom w:val="0"/>
          <w:divBdr>
            <w:top w:val="none" w:sz="0" w:space="0" w:color="auto"/>
            <w:left w:val="none" w:sz="0" w:space="0" w:color="auto"/>
            <w:bottom w:val="none" w:sz="0" w:space="0" w:color="auto"/>
            <w:right w:val="none" w:sz="0" w:space="0" w:color="auto"/>
          </w:divBdr>
        </w:div>
        <w:div w:id="769619029">
          <w:marLeft w:val="-225"/>
          <w:marRight w:val="-225"/>
          <w:marTop w:val="0"/>
          <w:marBottom w:val="0"/>
          <w:divBdr>
            <w:top w:val="none" w:sz="0" w:space="0" w:color="auto"/>
            <w:left w:val="none" w:sz="0" w:space="0" w:color="auto"/>
            <w:bottom w:val="none" w:sz="0" w:space="0" w:color="auto"/>
            <w:right w:val="none" w:sz="0" w:space="0" w:color="auto"/>
          </w:divBdr>
        </w:div>
        <w:div w:id="1980380849">
          <w:marLeft w:val="-225"/>
          <w:marRight w:val="-225"/>
          <w:marTop w:val="0"/>
          <w:marBottom w:val="0"/>
          <w:divBdr>
            <w:top w:val="none" w:sz="0" w:space="0" w:color="auto"/>
            <w:left w:val="none" w:sz="0" w:space="0" w:color="auto"/>
            <w:bottom w:val="none" w:sz="0" w:space="0" w:color="auto"/>
            <w:right w:val="none" w:sz="0" w:space="0" w:color="auto"/>
          </w:divBdr>
          <w:divsChild>
            <w:div w:id="581643931">
              <w:marLeft w:val="75"/>
              <w:marRight w:val="0"/>
              <w:marTop w:val="0"/>
              <w:marBottom w:val="0"/>
              <w:divBdr>
                <w:top w:val="none" w:sz="0" w:space="0" w:color="auto"/>
                <w:left w:val="none" w:sz="0" w:space="0" w:color="auto"/>
                <w:bottom w:val="none" w:sz="0" w:space="0" w:color="auto"/>
                <w:right w:val="none" w:sz="0" w:space="0" w:color="auto"/>
              </w:divBdr>
              <w:divsChild>
                <w:div w:id="121990025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018120261">
          <w:marLeft w:val="-225"/>
          <w:marRight w:val="-225"/>
          <w:marTop w:val="0"/>
          <w:marBottom w:val="0"/>
          <w:divBdr>
            <w:top w:val="none" w:sz="0" w:space="0" w:color="auto"/>
            <w:left w:val="none" w:sz="0" w:space="0" w:color="auto"/>
            <w:bottom w:val="none" w:sz="0" w:space="0" w:color="auto"/>
            <w:right w:val="none" w:sz="0" w:space="0" w:color="auto"/>
          </w:divBdr>
        </w:div>
        <w:div w:id="395707079">
          <w:marLeft w:val="-225"/>
          <w:marRight w:val="-225"/>
          <w:marTop w:val="0"/>
          <w:marBottom w:val="0"/>
          <w:divBdr>
            <w:top w:val="none" w:sz="0" w:space="0" w:color="auto"/>
            <w:left w:val="none" w:sz="0" w:space="0" w:color="auto"/>
            <w:bottom w:val="none" w:sz="0" w:space="0" w:color="auto"/>
            <w:right w:val="none" w:sz="0" w:space="0" w:color="auto"/>
          </w:divBdr>
        </w:div>
      </w:divsChild>
    </w:div>
    <w:div w:id="244657506">
      <w:bodyDiv w:val="1"/>
      <w:marLeft w:val="0"/>
      <w:marRight w:val="0"/>
      <w:marTop w:val="0"/>
      <w:marBottom w:val="0"/>
      <w:divBdr>
        <w:top w:val="none" w:sz="0" w:space="0" w:color="auto"/>
        <w:left w:val="none" w:sz="0" w:space="0" w:color="auto"/>
        <w:bottom w:val="none" w:sz="0" w:space="0" w:color="auto"/>
        <w:right w:val="none" w:sz="0" w:space="0" w:color="auto"/>
      </w:divBdr>
    </w:div>
    <w:div w:id="264075411">
      <w:bodyDiv w:val="1"/>
      <w:marLeft w:val="0"/>
      <w:marRight w:val="0"/>
      <w:marTop w:val="0"/>
      <w:marBottom w:val="0"/>
      <w:divBdr>
        <w:top w:val="none" w:sz="0" w:space="0" w:color="auto"/>
        <w:left w:val="none" w:sz="0" w:space="0" w:color="auto"/>
        <w:bottom w:val="none" w:sz="0" w:space="0" w:color="auto"/>
        <w:right w:val="none" w:sz="0" w:space="0" w:color="auto"/>
      </w:divBdr>
      <w:divsChild>
        <w:div w:id="8610054">
          <w:marLeft w:val="-225"/>
          <w:marRight w:val="-225"/>
          <w:marTop w:val="0"/>
          <w:marBottom w:val="0"/>
          <w:divBdr>
            <w:top w:val="none" w:sz="0" w:space="0" w:color="auto"/>
            <w:left w:val="none" w:sz="0" w:space="0" w:color="auto"/>
            <w:bottom w:val="none" w:sz="0" w:space="0" w:color="auto"/>
            <w:right w:val="none" w:sz="0" w:space="0" w:color="auto"/>
          </w:divBdr>
        </w:div>
        <w:div w:id="948924972">
          <w:marLeft w:val="-225"/>
          <w:marRight w:val="-225"/>
          <w:marTop w:val="0"/>
          <w:marBottom w:val="0"/>
          <w:divBdr>
            <w:top w:val="none" w:sz="0" w:space="0" w:color="auto"/>
            <w:left w:val="none" w:sz="0" w:space="0" w:color="auto"/>
            <w:bottom w:val="none" w:sz="0" w:space="0" w:color="auto"/>
            <w:right w:val="none" w:sz="0" w:space="0" w:color="auto"/>
          </w:divBdr>
        </w:div>
        <w:div w:id="587007261">
          <w:marLeft w:val="-225"/>
          <w:marRight w:val="-225"/>
          <w:marTop w:val="0"/>
          <w:marBottom w:val="0"/>
          <w:divBdr>
            <w:top w:val="none" w:sz="0" w:space="0" w:color="auto"/>
            <w:left w:val="none" w:sz="0" w:space="0" w:color="auto"/>
            <w:bottom w:val="none" w:sz="0" w:space="0" w:color="auto"/>
            <w:right w:val="none" w:sz="0" w:space="0" w:color="auto"/>
          </w:divBdr>
        </w:div>
        <w:div w:id="976763141">
          <w:marLeft w:val="-225"/>
          <w:marRight w:val="-225"/>
          <w:marTop w:val="0"/>
          <w:marBottom w:val="0"/>
          <w:divBdr>
            <w:top w:val="none" w:sz="0" w:space="0" w:color="auto"/>
            <w:left w:val="none" w:sz="0" w:space="0" w:color="auto"/>
            <w:bottom w:val="none" w:sz="0" w:space="0" w:color="auto"/>
            <w:right w:val="none" w:sz="0" w:space="0" w:color="auto"/>
          </w:divBdr>
        </w:div>
      </w:divsChild>
    </w:div>
    <w:div w:id="313947912">
      <w:bodyDiv w:val="1"/>
      <w:marLeft w:val="0"/>
      <w:marRight w:val="0"/>
      <w:marTop w:val="0"/>
      <w:marBottom w:val="0"/>
      <w:divBdr>
        <w:top w:val="none" w:sz="0" w:space="0" w:color="auto"/>
        <w:left w:val="none" w:sz="0" w:space="0" w:color="auto"/>
        <w:bottom w:val="none" w:sz="0" w:space="0" w:color="auto"/>
        <w:right w:val="none" w:sz="0" w:space="0" w:color="auto"/>
      </w:divBdr>
    </w:div>
    <w:div w:id="333384970">
      <w:bodyDiv w:val="1"/>
      <w:marLeft w:val="0"/>
      <w:marRight w:val="0"/>
      <w:marTop w:val="0"/>
      <w:marBottom w:val="0"/>
      <w:divBdr>
        <w:top w:val="none" w:sz="0" w:space="0" w:color="auto"/>
        <w:left w:val="none" w:sz="0" w:space="0" w:color="auto"/>
        <w:bottom w:val="none" w:sz="0" w:space="0" w:color="auto"/>
        <w:right w:val="none" w:sz="0" w:space="0" w:color="auto"/>
      </w:divBdr>
    </w:div>
    <w:div w:id="357319222">
      <w:bodyDiv w:val="1"/>
      <w:marLeft w:val="0"/>
      <w:marRight w:val="0"/>
      <w:marTop w:val="0"/>
      <w:marBottom w:val="0"/>
      <w:divBdr>
        <w:top w:val="none" w:sz="0" w:space="0" w:color="auto"/>
        <w:left w:val="none" w:sz="0" w:space="0" w:color="auto"/>
        <w:bottom w:val="none" w:sz="0" w:space="0" w:color="auto"/>
        <w:right w:val="none" w:sz="0" w:space="0" w:color="auto"/>
      </w:divBdr>
    </w:div>
    <w:div w:id="373307319">
      <w:bodyDiv w:val="1"/>
      <w:marLeft w:val="0"/>
      <w:marRight w:val="0"/>
      <w:marTop w:val="0"/>
      <w:marBottom w:val="0"/>
      <w:divBdr>
        <w:top w:val="none" w:sz="0" w:space="0" w:color="auto"/>
        <w:left w:val="none" w:sz="0" w:space="0" w:color="auto"/>
        <w:bottom w:val="none" w:sz="0" w:space="0" w:color="auto"/>
        <w:right w:val="none" w:sz="0" w:space="0" w:color="auto"/>
      </w:divBdr>
    </w:div>
    <w:div w:id="385763092">
      <w:bodyDiv w:val="1"/>
      <w:marLeft w:val="0"/>
      <w:marRight w:val="0"/>
      <w:marTop w:val="0"/>
      <w:marBottom w:val="0"/>
      <w:divBdr>
        <w:top w:val="none" w:sz="0" w:space="0" w:color="auto"/>
        <w:left w:val="none" w:sz="0" w:space="0" w:color="auto"/>
        <w:bottom w:val="none" w:sz="0" w:space="0" w:color="auto"/>
        <w:right w:val="none" w:sz="0" w:space="0" w:color="auto"/>
      </w:divBdr>
    </w:div>
    <w:div w:id="420488732">
      <w:bodyDiv w:val="1"/>
      <w:marLeft w:val="0"/>
      <w:marRight w:val="0"/>
      <w:marTop w:val="0"/>
      <w:marBottom w:val="0"/>
      <w:divBdr>
        <w:top w:val="none" w:sz="0" w:space="0" w:color="auto"/>
        <w:left w:val="none" w:sz="0" w:space="0" w:color="auto"/>
        <w:bottom w:val="none" w:sz="0" w:space="0" w:color="auto"/>
        <w:right w:val="none" w:sz="0" w:space="0" w:color="auto"/>
      </w:divBdr>
    </w:div>
    <w:div w:id="500319695">
      <w:bodyDiv w:val="1"/>
      <w:marLeft w:val="0"/>
      <w:marRight w:val="0"/>
      <w:marTop w:val="0"/>
      <w:marBottom w:val="0"/>
      <w:divBdr>
        <w:top w:val="none" w:sz="0" w:space="0" w:color="auto"/>
        <w:left w:val="none" w:sz="0" w:space="0" w:color="auto"/>
        <w:bottom w:val="none" w:sz="0" w:space="0" w:color="auto"/>
        <w:right w:val="none" w:sz="0" w:space="0" w:color="auto"/>
      </w:divBdr>
    </w:div>
    <w:div w:id="502864060">
      <w:bodyDiv w:val="1"/>
      <w:marLeft w:val="0"/>
      <w:marRight w:val="0"/>
      <w:marTop w:val="0"/>
      <w:marBottom w:val="0"/>
      <w:divBdr>
        <w:top w:val="none" w:sz="0" w:space="0" w:color="auto"/>
        <w:left w:val="none" w:sz="0" w:space="0" w:color="auto"/>
        <w:bottom w:val="none" w:sz="0" w:space="0" w:color="auto"/>
        <w:right w:val="none" w:sz="0" w:space="0" w:color="auto"/>
      </w:divBdr>
      <w:divsChild>
        <w:div w:id="1482230487">
          <w:marLeft w:val="-225"/>
          <w:marRight w:val="-225"/>
          <w:marTop w:val="0"/>
          <w:marBottom w:val="0"/>
          <w:divBdr>
            <w:top w:val="none" w:sz="0" w:space="0" w:color="auto"/>
            <w:left w:val="none" w:sz="0" w:space="0" w:color="auto"/>
            <w:bottom w:val="none" w:sz="0" w:space="0" w:color="auto"/>
            <w:right w:val="none" w:sz="0" w:space="0" w:color="auto"/>
          </w:divBdr>
        </w:div>
        <w:div w:id="1756512401">
          <w:marLeft w:val="-225"/>
          <w:marRight w:val="-225"/>
          <w:marTop w:val="0"/>
          <w:marBottom w:val="0"/>
          <w:divBdr>
            <w:top w:val="none" w:sz="0" w:space="0" w:color="auto"/>
            <w:left w:val="none" w:sz="0" w:space="0" w:color="auto"/>
            <w:bottom w:val="none" w:sz="0" w:space="0" w:color="auto"/>
            <w:right w:val="none" w:sz="0" w:space="0" w:color="auto"/>
          </w:divBdr>
        </w:div>
      </w:divsChild>
    </w:div>
    <w:div w:id="512576935">
      <w:bodyDiv w:val="1"/>
      <w:marLeft w:val="0"/>
      <w:marRight w:val="0"/>
      <w:marTop w:val="0"/>
      <w:marBottom w:val="0"/>
      <w:divBdr>
        <w:top w:val="none" w:sz="0" w:space="0" w:color="auto"/>
        <w:left w:val="none" w:sz="0" w:space="0" w:color="auto"/>
        <w:bottom w:val="none" w:sz="0" w:space="0" w:color="auto"/>
        <w:right w:val="none" w:sz="0" w:space="0" w:color="auto"/>
      </w:divBdr>
    </w:div>
    <w:div w:id="543054859">
      <w:bodyDiv w:val="1"/>
      <w:marLeft w:val="0"/>
      <w:marRight w:val="0"/>
      <w:marTop w:val="0"/>
      <w:marBottom w:val="0"/>
      <w:divBdr>
        <w:top w:val="none" w:sz="0" w:space="0" w:color="auto"/>
        <w:left w:val="none" w:sz="0" w:space="0" w:color="auto"/>
        <w:bottom w:val="none" w:sz="0" w:space="0" w:color="auto"/>
        <w:right w:val="none" w:sz="0" w:space="0" w:color="auto"/>
      </w:divBdr>
    </w:div>
    <w:div w:id="574554387">
      <w:bodyDiv w:val="1"/>
      <w:marLeft w:val="0"/>
      <w:marRight w:val="0"/>
      <w:marTop w:val="0"/>
      <w:marBottom w:val="0"/>
      <w:divBdr>
        <w:top w:val="none" w:sz="0" w:space="0" w:color="auto"/>
        <w:left w:val="none" w:sz="0" w:space="0" w:color="auto"/>
        <w:bottom w:val="none" w:sz="0" w:space="0" w:color="auto"/>
        <w:right w:val="none" w:sz="0" w:space="0" w:color="auto"/>
      </w:divBdr>
    </w:div>
    <w:div w:id="611784610">
      <w:bodyDiv w:val="1"/>
      <w:marLeft w:val="0"/>
      <w:marRight w:val="0"/>
      <w:marTop w:val="0"/>
      <w:marBottom w:val="0"/>
      <w:divBdr>
        <w:top w:val="none" w:sz="0" w:space="0" w:color="auto"/>
        <w:left w:val="none" w:sz="0" w:space="0" w:color="auto"/>
        <w:bottom w:val="none" w:sz="0" w:space="0" w:color="auto"/>
        <w:right w:val="none" w:sz="0" w:space="0" w:color="auto"/>
      </w:divBdr>
    </w:div>
    <w:div w:id="619067318">
      <w:bodyDiv w:val="1"/>
      <w:marLeft w:val="0"/>
      <w:marRight w:val="0"/>
      <w:marTop w:val="0"/>
      <w:marBottom w:val="0"/>
      <w:divBdr>
        <w:top w:val="none" w:sz="0" w:space="0" w:color="auto"/>
        <w:left w:val="none" w:sz="0" w:space="0" w:color="auto"/>
        <w:bottom w:val="none" w:sz="0" w:space="0" w:color="auto"/>
        <w:right w:val="none" w:sz="0" w:space="0" w:color="auto"/>
      </w:divBdr>
    </w:div>
    <w:div w:id="627007983">
      <w:bodyDiv w:val="1"/>
      <w:marLeft w:val="0"/>
      <w:marRight w:val="0"/>
      <w:marTop w:val="0"/>
      <w:marBottom w:val="0"/>
      <w:divBdr>
        <w:top w:val="none" w:sz="0" w:space="0" w:color="auto"/>
        <w:left w:val="none" w:sz="0" w:space="0" w:color="auto"/>
        <w:bottom w:val="none" w:sz="0" w:space="0" w:color="auto"/>
        <w:right w:val="none" w:sz="0" w:space="0" w:color="auto"/>
      </w:divBdr>
    </w:div>
    <w:div w:id="630750072">
      <w:bodyDiv w:val="1"/>
      <w:marLeft w:val="0"/>
      <w:marRight w:val="0"/>
      <w:marTop w:val="0"/>
      <w:marBottom w:val="0"/>
      <w:divBdr>
        <w:top w:val="none" w:sz="0" w:space="0" w:color="auto"/>
        <w:left w:val="none" w:sz="0" w:space="0" w:color="auto"/>
        <w:bottom w:val="none" w:sz="0" w:space="0" w:color="auto"/>
        <w:right w:val="none" w:sz="0" w:space="0" w:color="auto"/>
      </w:divBdr>
    </w:div>
    <w:div w:id="640232126">
      <w:bodyDiv w:val="1"/>
      <w:marLeft w:val="0"/>
      <w:marRight w:val="0"/>
      <w:marTop w:val="0"/>
      <w:marBottom w:val="0"/>
      <w:divBdr>
        <w:top w:val="none" w:sz="0" w:space="0" w:color="auto"/>
        <w:left w:val="none" w:sz="0" w:space="0" w:color="auto"/>
        <w:bottom w:val="none" w:sz="0" w:space="0" w:color="auto"/>
        <w:right w:val="none" w:sz="0" w:space="0" w:color="auto"/>
      </w:divBdr>
    </w:div>
    <w:div w:id="640815830">
      <w:bodyDiv w:val="1"/>
      <w:marLeft w:val="0"/>
      <w:marRight w:val="0"/>
      <w:marTop w:val="0"/>
      <w:marBottom w:val="0"/>
      <w:divBdr>
        <w:top w:val="none" w:sz="0" w:space="0" w:color="auto"/>
        <w:left w:val="none" w:sz="0" w:space="0" w:color="auto"/>
        <w:bottom w:val="none" w:sz="0" w:space="0" w:color="auto"/>
        <w:right w:val="none" w:sz="0" w:space="0" w:color="auto"/>
      </w:divBdr>
    </w:div>
    <w:div w:id="645011728">
      <w:bodyDiv w:val="1"/>
      <w:marLeft w:val="0"/>
      <w:marRight w:val="0"/>
      <w:marTop w:val="0"/>
      <w:marBottom w:val="0"/>
      <w:divBdr>
        <w:top w:val="none" w:sz="0" w:space="0" w:color="auto"/>
        <w:left w:val="none" w:sz="0" w:space="0" w:color="auto"/>
        <w:bottom w:val="none" w:sz="0" w:space="0" w:color="auto"/>
        <w:right w:val="none" w:sz="0" w:space="0" w:color="auto"/>
      </w:divBdr>
      <w:divsChild>
        <w:div w:id="344400624">
          <w:marLeft w:val="-225"/>
          <w:marRight w:val="-225"/>
          <w:marTop w:val="0"/>
          <w:marBottom w:val="0"/>
          <w:divBdr>
            <w:top w:val="none" w:sz="0" w:space="0" w:color="auto"/>
            <w:left w:val="none" w:sz="0" w:space="0" w:color="auto"/>
            <w:bottom w:val="none" w:sz="0" w:space="0" w:color="auto"/>
            <w:right w:val="none" w:sz="0" w:space="0" w:color="auto"/>
          </w:divBdr>
          <w:divsChild>
            <w:div w:id="977298903">
              <w:marLeft w:val="75"/>
              <w:marRight w:val="0"/>
              <w:marTop w:val="0"/>
              <w:marBottom w:val="0"/>
              <w:divBdr>
                <w:top w:val="none" w:sz="0" w:space="0" w:color="auto"/>
                <w:left w:val="none" w:sz="0" w:space="0" w:color="auto"/>
                <w:bottom w:val="none" w:sz="0" w:space="0" w:color="auto"/>
                <w:right w:val="none" w:sz="0" w:space="0" w:color="auto"/>
              </w:divBdr>
              <w:divsChild>
                <w:div w:id="1080366321">
                  <w:marLeft w:val="0"/>
                  <w:marRight w:val="0"/>
                  <w:marTop w:val="0"/>
                  <w:marBottom w:val="0"/>
                  <w:divBdr>
                    <w:top w:val="single" w:sz="18" w:space="0" w:color="484848"/>
                    <w:left w:val="single" w:sz="18" w:space="0" w:color="484848"/>
                    <w:bottom w:val="single" w:sz="18" w:space="0" w:color="484848"/>
                    <w:right w:val="single" w:sz="18" w:space="0" w:color="484848"/>
                  </w:divBdr>
                </w:div>
                <w:div w:id="1933859222">
                  <w:marLeft w:val="0"/>
                  <w:marRight w:val="0"/>
                  <w:marTop w:val="0"/>
                  <w:marBottom w:val="0"/>
                  <w:divBdr>
                    <w:top w:val="none" w:sz="0" w:space="0" w:color="auto"/>
                    <w:left w:val="none" w:sz="0" w:space="0" w:color="auto"/>
                    <w:bottom w:val="none" w:sz="0" w:space="0" w:color="auto"/>
                    <w:right w:val="none" w:sz="0" w:space="0" w:color="auto"/>
                  </w:divBdr>
                </w:div>
                <w:div w:id="1969578532">
                  <w:marLeft w:val="0"/>
                  <w:marRight w:val="0"/>
                  <w:marTop w:val="0"/>
                  <w:marBottom w:val="0"/>
                  <w:divBdr>
                    <w:top w:val="single" w:sz="18" w:space="0" w:color="484848"/>
                    <w:left w:val="single" w:sz="18" w:space="0" w:color="484848"/>
                    <w:bottom w:val="single" w:sz="18" w:space="0" w:color="484848"/>
                    <w:right w:val="single" w:sz="18" w:space="0" w:color="484848"/>
                  </w:divBdr>
                </w:div>
                <w:div w:id="92854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567440">
          <w:marLeft w:val="-225"/>
          <w:marRight w:val="-225"/>
          <w:marTop w:val="0"/>
          <w:marBottom w:val="0"/>
          <w:divBdr>
            <w:top w:val="none" w:sz="0" w:space="0" w:color="auto"/>
            <w:left w:val="none" w:sz="0" w:space="0" w:color="auto"/>
            <w:bottom w:val="none" w:sz="0" w:space="0" w:color="auto"/>
            <w:right w:val="none" w:sz="0" w:space="0" w:color="auto"/>
          </w:divBdr>
        </w:div>
        <w:div w:id="373778756">
          <w:marLeft w:val="-225"/>
          <w:marRight w:val="-225"/>
          <w:marTop w:val="0"/>
          <w:marBottom w:val="0"/>
          <w:divBdr>
            <w:top w:val="none" w:sz="0" w:space="0" w:color="auto"/>
            <w:left w:val="none" w:sz="0" w:space="0" w:color="auto"/>
            <w:bottom w:val="none" w:sz="0" w:space="0" w:color="auto"/>
            <w:right w:val="none" w:sz="0" w:space="0" w:color="auto"/>
          </w:divBdr>
        </w:div>
        <w:div w:id="1796630173">
          <w:marLeft w:val="-225"/>
          <w:marRight w:val="-225"/>
          <w:marTop w:val="0"/>
          <w:marBottom w:val="0"/>
          <w:divBdr>
            <w:top w:val="none" w:sz="0" w:space="0" w:color="auto"/>
            <w:left w:val="none" w:sz="0" w:space="0" w:color="auto"/>
            <w:bottom w:val="none" w:sz="0" w:space="0" w:color="auto"/>
            <w:right w:val="none" w:sz="0" w:space="0" w:color="auto"/>
          </w:divBdr>
        </w:div>
        <w:div w:id="930117876">
          <w:marLeft w:val="-225"/>
          <w:marRight w:val="-225"/>
          <w:marTop w:val="0"/>
          <w:marBottom w:val="0"/>
          <w:divBdr>
            <w:top w:val="none" w:sz="0" w:space="0" w:color="auto"/>
            <w:left w:val="none" w:sz="0" w:space="0" w:color="auto"/>
            <w:bottom w:val="none" w:sz="0" w:space="0" w:color="auto"/>
            <w:right w:val="none" w:sz="0" w:space="0" w:color="auto"/>
          </w:divBdr>
        </w:div>
        <w:div w:id="1367482004">
          <w:marLeft w:val="-225"/>
          <w:marRight w:val="-225"/>
          <w:marTop w:val="0"/>
          <w:marBottom w:val="0"/>
          <w:divBdr>
            <w:top w:val="none" w:sz="0" w:space="0" w:color="auto"/>
            <w:left w:val="none" w:sz="0" w:space="0" w:color="auto"/>
            <w:bottom w:val="none" w:sz="0" w:space="0" w:color="auto"/>
            <w:right w:val="none" w:sz="0" w:space="0" w:color="auto"/>
          </w:divBdr>
        </w:div>
        <w:div w:id="489060708">
          <w:marLeft w:val="-225"/>
          <w:marRight w:val="-225"/>
          <w:marTop w:val="0"/>
          <w:marBottom w:val="0"/>
          <w:divBdr>
            <w:top w:val="none" w:sz="0" w:space="0" w:color="auto"/>
            <w:left w:val="none" w:sz="0" w:space="0" w:color="auto"/>
            <w:bottom w:val="none" w:sz="0" w:space="0" w:color="auto"/>
            <w:right w:val="none" w:sz="0" w:space="0" w:color="auto"/>
          </w:divBdr>
        </w:div>
        <w:div w:id="732703179">
          <w:marLeft w:val="-225"/>
          <w:marRight w:val="-225"/>
          <w:marTop w:val="0"/>
          <w:marBottom w:val="0"/>
          <w:divBdr>
            <w:top w:val="none" w:sz="0" w:space="0" w:color="auto"/>
            <w:left w:val="none" w:sz="0" w:space="0" w:color="auto"/>
            <w:bottom w:val="none" w:sz="0" w:space="0" w:color="auto"/>
            <w:right w:val="none" w:sz="0" w:space="0" w:color="auto"/>
          </w:divBdr>
        </w:div>
        <w:div w:id="1604607885">
          <w:marLeft w:val="-225"/>
          <w:marRight w:val="-225"/>
          <w:marTop w:val="0"/>
          <w:marBottom w:val="0"/>
          <w:divBdr>
            <w:top w:val="none" w:sz="0" w:space="0" w:color="auto"/>
            <w:left w:val="none" w:sz="0" w:space="0" w:color="auto"/>
            <w:bottom w:val="none" w:sz="0" w:space="0" w:color="auto"/>
            <w:right w:val="none" w:sz="0" w:space="0" w:color="auto"/>
          </w:divBdr>
        </w:div>
        <w:div w:id="1363508217">
          <w:marLeft w:val="-225"/>
          <w:marRight w:val="-225"/>
          <w:marTop w:val="0"/>
          <w:marBottom w:val="0"/>
          <w:divBdr>
            <w:top w:val="none" w:sz="0" w:space="0" w:color="auto"/>
            <w:left w:val="none" w:sz="0" w:space="0" w:color="auto"/>
            <w:bottom w:val="none" w:sz="0" w:space="0" w:color="auto"/>
            <w:right w:val="none" w:sz="0" w:space="0" w:color="auto"/>
          </w:divBdr>
        </w:div>
        <w:div w:id="463474617">
          <w:marLeft w:val="-225"/>
          <w:marRight w:val="-225"/>
          <w:marTop w:val="0"/>
          <w:marBottom w:val="0"/>
          <w:divBdr>
            <w:top w:val="none" w:sz="0" w:space="0" w:color="auto"/>
            <w:left w:val="none" w:sz="0" w:space="0" w:color="auto"/>
            <w:bottom w:val="none" w:sz="0" w:space="0" w:color="auto"/>
            <w:right w:val="none" w:sz="0" w:space="0" w:color="auto"/>
          </w:divBdr>
        </w:div>
      </w:divsChild>
    </w:div>
    <w:div w:id="828137174">
      <w:bodyDiv w:val="1"/>
      <w:marLeft w:val="0"/>
      <w:marRight w:val="0"/>
      <w:marTop w:val="0"/>
      <w:marBottom w:val="0"/>
      <w:divBdr>
        <w:top w:val="none" w:sz="0" w:space="0" w:color="auto"/>
        <w:left w:val="none" w:sz="0" w:space="0" w:color="auto"/>
        <w:bottom w:val="none" w:sz="0" w:space="0" w:color="auto"/>
        <w:right w:val="none" w:sz="0" w:space="0" w:color="auto"/>
      </w:divBdr>
    </w:div>
    <w:div w:id="944308663">
      <w:bodyDiv w:val="1"/>
      <w:marLeft w:val="0"/>
      <w:marRight w:val="0"/>
      <w:marTop w:val="0"/>
      <w:marBottom w:val="0"/>
      <w:divBdr>
        <w:top w:val="none" w:sz="0" w:space="0" w:color="auto"/>
        <w:left w:val="none" w:sz="0" w:space="0" w:color="auto"/>
        <w:bottom w:val="none" w:sz="0" w:space="0" w:color="auto"/>
        <w:right w:val="none" w:sz="0" w:space="0" w:color="auto"/>
      </w:divBdr>
    </w:div>
    <w:div w:id="955797434">
      <w:bodyDiv w:val="1"/>
      <w:marLeft w:val="0"/>
      <w:marRight w:val="0"/>
      <w:marTop w:val="0"/>
      <w:marBottom w:val="0"/>
      <w:divBdr>
        <w:top w:val="none" w:sz="0" w:space="0" w:color="auto"/>
        <w:left w:val="none" w:sz="0" w:space="0" w:color="auto"/>
        <w:bottom w:val="none" w:sz="0" w:space="0" w:color="auto"/>
        <w:right w:val="none" w:sz="0" w:space="0" w:color="auto"/>
      </w:divBdr>
    </w:div>
    <w:div w:id="993605032">
      <w:bodyDiv w:val="1"/>
      <w:marLeft w:val="0"/>
      <w:marRight w:val="0"/>
      <w:marTop w:val="0"/>
      <w:marBottom w:val="0"/>
      <w:divBdr>
        <w:top w:val="none" w:sz="0" w:space="0" w:color="auto"/>
        <w:left w:val="none" w:sz="0" w:space="0" w:color="auto"/>
        <w:bottom w:val="none" w:sz="0" w:space="0" w:color="auto"/>
        <w:right w:val="none" w:sz="0" w:space="0" w:color="auto"/>
      </w:divBdr>
    </w:div>
    <w:div w:id="999775440">
      <w:bodyDiv w:val="1"/>
      <w:marLeft w:val="0"/>
      <w:marRight w:val="0"/>
      <w:marTop w:val="0"/>
      <w:marBottom w:val="0"/>
      <w:divBdr>
        <w:top w:val="none" w:sz="0" w:space="0" w:color="auto"/>
        <w:left w:val="none" w:sz="0" w:space="0" w:color="auto"/>
        <w:bottom w:val="none" w:sz="0" w:space="0" w:color="auto"/>
        <w:right w:val="none" w:sz="0" w:space="0" w:color="auto"/>
      </w:divBdr>
    </w:div>
    <w:div w:id="1101797992">
      <w:bodyDiv w:val="1"/>
      <w:marLeft w:val="0"/>
      <w:marRight w:val="0"/>
      <w:marTop w:val="0"/>
      <w:marBottom w:val="0"/>
      <w:divBdr>
        <w:top w:val="none" w:sz="0" w:space="0" w:color="auto"/>
        <w:left w:val="none" w:sz="0" w:space="0" w:color="auto"/>
        <w:bottom w:val="none" w:sz="0" w:space="0" w:color="auto"/>
        <w:right w:val="none" w:sz="0" w:space="0" w:color="auto"/>
      </w:divBdr>
    </w:div>
    <w:div w:id="1129980367">
      <w:bodyDiv w:val="1"/>
      <w:marLeft w:val="0"/>
      <w:marRight w:val="0"/>
      <w:marTop w:val="0"/>
      <w:marBottom w:val="0"/>
      <w:divBdr>
        <w:top w:val="none" w:sz="0" w:space="0" w:color="auto"/>
        <w:left w:val="none" w:sz="0" w:space="0" w:color="auto"/>
        <w:bottom w:val="none" w:sz="0" w:space="0" w:color="auto"/>
        <w:right w:val="none" w:sz="0" w:space="0" w:color="auto"/>
      </w:divBdr>
      <w:divsChild>
        <w:div w:id="685788425">
          <w:marLeft w:val="-225"/>
          <w:marRight w:val="-225"/>
          <w:marTop w:val="0"/>
          <w:marBottom w:val="0"/>
          <w:divBdr>
            <w:top w:val="none" w:sz="0" w:space="0" w:color="auto"/>
            <w:left w:val="none" w:sz="0" w:space="0" w:color="auto"/>
            <w:bottom w:val="none" w:sz="0" w:space="0" w:color="auto"/>
            <w:right w:val="none" w:sz="0" w:space="0" w:color="auto"/>
          </w:divBdr>
        </w:div>
        <w:div w:id="1952012675">
          <w:marLeft w:val="-225"/>
          <w:marRight w:val="-225"/>
          <w:marTop w:val="0"/>
          <w:marBottom w:val="0"/>
          <w:divBdr>
            <w:top w:val="none" w:sz="0" w:space="0" w:color="auto"/>
            <w:left w:val="none" w:sz="0" w:space="0" w:color="auto"/>
            <w:bottom w:val="none" w:sz="0" w:space="0" w:color="auto"/>
            <w:right w:val="none" w:sz="0" w:space="0" w:color="auto"/>
          </w:divBdr>
        </w:div>
        <w:div w:id="525755469">
          <w:marLeft w:val="-225"/>
          <w:marRight w:val="-225"/>
          <w:marTop w:val="0"/>
          <w:marBottom w:val="0"/>
          <w:divBdr>
            <w:top w:val="none" w:sz="0" w:space="0" w:color="auto"/>
            <w:left w:val="none" w:sz="0" w:space="0" w:color="auto"/>
            <w:bottom w:val="none" w:sz="0" w:space="0" w:color="auto"/>
            <w:right w:val="none" w:sz="0" w:space="0" w:color="auto"/>
          </w:divBdr>
        </w:div>
        <w:div w:id="10566790">
          <w:marLeft w:val="-225"/>
          <w:marRight w:val="-225"/>
          <w:marTop w:val="0"/>
          <w:marBottom w:val="0"/>
          <w:divBdr>
            <w:top w:val="none" w:sz="0" w:space="0" w:color="auto"/>
            <w:left w:val="none" w:sz="0" w:space="0" w:color="auto"/>
            <w:bottom w:val="none" w:sz="0" w:space="0" w:color="auto"/>
            <w:right w:val="none" w:sz="0" w:space="0" w:color="auto"/>
          </w:divBdr>
        </w:div>
        <w:div w:id="125054699">
          <w:marLeft w:val="-225"/>
          <w:marRight w:val="-225"/>
          <w:marTop w:val="0"/>
          <w:marBottom w:val="0"/>
          <w:divBdr>
            <w:top w:val="none" w:sz="0" w:space="0" w:color="auto"/>
            <w:left w:val="none" w:sz="0" w:space="0" w:color="auto"/>
            <w:bottom w:val="none" w:sz="0" w:space="0" w:color="auto"/>
            <w:right w:val="none" w:sz="0" w:space="0" w:color="auto"/>
          </w:divBdr>
        </w:div>
        <w:div w:id="272203553">
          <w:marLeft w:val="-225"/>
          <w:marRight w:val="-225"/>
          <w:marTop w:val="0"/>
          <w:marBottom w:val="0"/>
          <w:divBdr>
            <w:top w:val="none" w:sz="0" w:space="0" w:color="auto"/>
            <w:left w:val="none" w:sz="0" w:space="0" w:color="auto"/>
            <w:bottom w:val="none" w:sz="0" w:space="0" w:color="auto"/>
            <w:right w:val="none" w:sz="0" w:space="0" w:color="auto"/>
          </w:divBdr>
        </w:div>
      </w:divsChild>
    </w:div>
    <w:div w:id="1131946467">
      <w:bodyDiv w:val="1"/>
      <w:marLeft w:val="0"/>
      <w:marRight w:val="0"/>
      <w:marTop w:val="0"/>
      <w:marBottom w:val="0"/>
      <w:divBdr>
        <w:top w:val="none" w:sz="0" w:space="0" w:color="auto"/>
        <w:left w:val="none" w:sz="0" w:space="0" w:color="auto"/>
        <w:bottom w:val="none" w:sz="0" w:space="0" w:color="auto"/>
        <w:right w:val="none" w:sz="0" w:space="0" w:color="auto"/>
      </w:divBdr>
    </w:div>
    <w:div w:id="1139692748">
      <w:bodyDiv w:val="1"/>
      <w:marLeft w:val="0"/>
      <w:marRight w:val="0"/>
      <w:marTop w:val="0"/>
      <w:marBottom w:val="0"/>
      <w:divBdr>
        <w:top w:val="none" w:sz="0" w:space="0" w:color="auto"/>
        <w:left w:val="none" w:sz="0" w:space="0" w:color="auto"/>
        <w:bottom w:val="none" w:sz="0" w:space="0" w:color="auto"/>
        <w:right w:val="none" w:sz="0" w:space="0" w:color="auto"/>
      </w:divBdr>
    </w:div>
    <w:div w:id="1164737245">
      <w:bodyDiv w:val="1"/>
      <w:marLeft w:val="0"/>
      <w:marRight w:val="0"/>
      <w:marTop w:val="0"/>
      <w:marBottom w:val="0"/>
      <w:divBdr>
        <w:top w:val="none" w:sz="0" w:space="0" w:color="auto"/>
        <w:left w:val="none" w:sz="0" w:space="0" w:color="auto"/>
        <w:bottom w:val="none" w:sz="0" w:space="0" w:color="auto"/>
        <w:right w:val="none" w:sz="0" w:space="0" w:color="auto"/>
      </w:divBdr>
    </w:div>
    <w:div w:id="1180965767">
      <w:bodyDiv w:val="1"/>
      <w:marLeft w:val="0"/>
      <w:marRight w:val="0"/>
      <w:marTop w:val="0"/>
      <w:marBottom w:val="0"/>
      <w:divBdr>
        <w:top w:val="none" w:sz="0" w:space="0" w:color="auto"/>
        <w:left w:val="none" w:sz="0" w:space="0" w:color="auto"/>
        <w:bottom w:val="none" w:sz="0" w:space="0" w:color="auto"/>
        <w:right w:val="none" w:sz="0" w:space="0" w:color="auto"/>
      </w:divBdr>
    </w:div>
    <w:div w:id="1191261430">
      <w:bodyDiv w:val="1"/>
      <w:marLeft w:val="0"/>
      <w:marRight w:val="0"/>
      <w:marTop w:val="0"/>
      <w:marBottom w:val="0"/>
      <w:divBdr>
        <w:top w:val="none" w:sz="0" w:space="0" w:color="auto"/>
        <w:left w:val="none" w:sz="0" w:space="0" w:color="auto"/>
        <w:bottom w:val="none" w:sz="0" w:space="0" w:color="auto"/>
        <w:right w:val="none" w:sz="0" w:space="0" w:color="auto"/>
      </w:divBdr>
      <w:divsChild>
        <w:div w:id="700667599">
          <w:marLeft w:val="-225"/>
          <w:marRight w:val="-225"/>
          <w:marTop w:val="0"/>
          <w:marBottom w:val="0"/>
          <w:divBdr>
            <w:top w:val="none" w:sz="0" w:space="0" w:color="auto"/>
            <w:left w:val="none" w:sz="0" w:space="0" w:color="auto"/>
            <w:bottom w:val="none" w:sz="0" w:space="0" w:color="auto"/>
            <w:right w:val="none" w:sz="0" w:space="0" w:color="auto"/>
          </w:divBdr>
        </w:div>
        <w:div w:id="1579052741">
          <w:marLeft w:val="-225"/>
          <w:marRight w:val="-225"/>
          <w:marTop w:val="0"/>
          <w:marBottom w:val="0"/>
          <w:divBdr>
            <w:top w:val="none" w:sz="0" w:space="0" w:color="auto"/>
            <w:left w:val="none" w:sz="0" w:space="0" w:color="auto"/>
            <w:bottom w:val="none" w:sz="0" w:space="0" w:color="auto"/>
            <w:right w:val="none" w:sz="0" w:space="0" w:color="auto"/>
          </w:divBdr>
        </w:div>
        <w:div w:id="904030022">
          <w:marLeft w:val="-225"/>
          <w:marRight w:val="-225"/>
          <w:marTop w:val="0"/>
          <w:marBottom w:val="0"/>
          <w:divBdr>
            <w:top w:val="none" w:sz="0" w:space="0" w:color="auto"/>
            <w:left w:val="none" w:sz="0" w:space="0" w:color="auto"/>
            <w:bottom w:val="none" w:sz="0" w:space="0" w:color="auto"/>
            <w:right w:val="none" w:sz="0" w:space="0" w:color="auto"/>
          </w:divBdr>
        </w:div>
        <w:div w:id="117115894">
          <w:marLeft w:val="-225"/>
          <w:marRight w:val="-225"/>
          <w:marTop w:val="0"/>
          <w:marBottom w:val="0"/>
          <w:divBdr>
            <w:top w:val="none" w:sz="0" w:space="0" w:color="auto"/>
            <w:left w:val="none" w:sz="0" w:space="0" w:color="auto"/>
            <w:bottom w:val="none" w:sz="0" w:space="0" w:color="auto"/>
            <w:right w:val="none" w:sz="0" w:space="0" w:color="auto"/>
          </w:divBdr>
        </w:div>
        <w:div w:id="1713068649">
          <w:marLeft w:val="-225"/>
          <w:marRight w:val="-225"/>
          <w:marTop w:val="0"/>
          <w:marBottom w:val="0"/>
          <w:divBdr>
            <w:top w:val="none" w:sz="0" w:space="0" w:color="auto"/>
            <w:left w:val="none" w:sz="0" w:space="0" w:color="auto"/>
            <w:bottom w:val="none" w:sz="0" w:space="0" w:color="auto"/>
            <w:right w:val="none" w:sz="0" w:space="0" w:color="auto"/>
          </w:divBdr>
        </w:div>
        <w:div w:id="417872475">
          <w:marLeft w:val="-225"/>
          <w:marRight w:val="-225"/>
          <w:marTop w:val="0"/>
          <w:marBottom w:val="0"/>
          <w:divBdr>
            <w:top w:val="none" w:sz="0" w:space="0" w:color="auto"/>
            <w:left w:val="none" w:sz="0" w:space="0" w:color="auto"/>
            <w:bottom w:val="none" w:sz="0" w:space="0" w:color="auto"/>
            <w:right w:val="none" w:sz="0" w:space="0" w:color="auto"/>
          </w:divBdr>
        </w:div>
        <w:div w:id="1156721060">
          <w:marLeft w:val="-225"/>
          <w:marRight w:val="-225"/>
          <w:marTop w:val="0"/>
          <w:marBottom w:val="0"/>
          <w:divBdr>
            <w:top w:val="none" w:sz="0" w:space="0" w:color="auto"/>
            <w:left w:val="none" w:sz="0" w:space="0" w:color="auto"/>
            <w:bottom w:val="none" w:sz="0" w:space="0" w:color="auto"/>
            <w:right w:val="none" w:sz="0" w:space="0" w:color="auto"/>
          </w:divBdr>
        </w:div>
        <w:div w:id="240649569">
          <w:marLeft w:val="-225"/>
          <w:marRight w:val="-225"/>
          <w:marTop w:val="0"/>
          <w:marBottom w:val="0"/>
          <w:divBdr>
            <w:top w:val="none" w:sz="0" w:space="0" w:color="auto"/>
            <w:left w:val="none" w:sz="0" w:space="0" w:color="auto"/>
            <w:bottom w:val="none" w:sz="0" w:space="0" w:color="auto"/>
            <w:right w:val="none" w:sz="0" w:space="0" w:color="auto"/>
          </w:divBdr>
        </w:div>
        <w:div w:id="1564681038">
          <w:marLeft w:val="-225"/>
          <w:marRight w:val="-225"/>
          <w:marTop w:val="0"/>
          <w:marBottom w:val="0"/>
          <w:divBdr>
            <w:top w:val="none" w:sz="0" w:space="0" w:color="auto"/>
            <w:left w:val="none" w:sz="0" w:space="0" w:color="auto"/>
            <w:bottom w:val="none" w:sz="0" w:space="0" w:color="auto"/>
            <w:right w:val="none" w:sz="0" w:space="0" w:color="auto"/>
          </w:divBdr>
        </w:div>
        <w:div w:id="1997226171">
          <w:marLeft w:val="-225"/>
          <w:marRight w:val="-225"/>
          <w:marTop w:val="0"/>
          <w:marBottom w:val="0"/>
          <w:divBdr>
            <w:top w:val="none" w:sz="0" w:space="0" w:color="auto"/>
            <w:left w:val="none" w:sz="0" w:space="0" w:color="auto"/>
            <w:bottom w:val="none" w:sz="0" w:space="0" w:color="auto"/>
            <w:right w:val="none" w:sz="0" w:space="0" w:color="auto"/>
          </w:divBdr>
        </w:div>
        <w:div w:id="1909030395">
          <w:marLeft w:val="-225"/>
          <w:marRight w:val="-225"/>
          <w:marTop w:val="0"/>
          <w:marBottom w:val="0"/>
          <w:divBdr>
            <w:top w:val="none" w:sz="0" w:space="0" w:color="auto"/>
            <w:left w:val="none" w:sz="0" w:space="0" w:color="auto"/>
            <w:bottom w:val="none" w:sz="0" w:space="0" w:color="auto"/>
            <w:right w:val="none" w:sz="0" w:space="0" w:color="auto"/>
          </w:divBdr>
        </w:div>
        <w:div w:id="1128083157">
          <w:marLeft w:val="-225"/>
          <w:marRight w:val="-225"/>
          <w:marTop w:val="0"/>
          <w:marBottom w:val="0"/>
          <w:divBdr>
            <w:top w:val="none" w:sz="0" w:space="0" w:color="auto"/>
            <w:left w:val="none" w:sz="0" w:space="0" w:color="auto"/>
            <w:bottom w:val="none" w:sz="0" w:space="0" w:color="auto"/>
            <w:right w:val="none" w:sz="0" w:space="0" w:color="auto"/>
          </w:divBdr>
        </w:div>
        <w:div w:id="831215012">
          <w:marLeft w:val="-225"/>
          <w:marRight w:val="-225"/>
          <w:marTop w:val="0"/>
          <w:marBottom w:val="0"/>
          <w:divBdr>
            <w:top w:val="none" w:sz="0" w:space="0" w:color="auto"/>
            <w:left w:val="none" w:sz="0" w:space="0" w:color="auto"/>
            <w:bottom w:val="none" w:sz="0" w:space="0" w:color="auto"/>
            <w:right w:val="none" w:sz="0" w:space="0" w:color="auto"/>
          </w:divBdr>
        </w:div>
        <w:div w:id="235088276">
          <w:marLeft w:val="-225"/>
          <w:marRight w:val="-225"/>
          <w:marTop w:val="0"/>
          <w:marBottom w:val="0"/>
          <w:divBdr>
            <w:top w:val="none" w:sz="0" w:space="0" w:color="auto"/>
            <w:left w:val="none" w:sz="0" w:space="0" w:color="auto"/>
            <w:bottom w:val="none" w:sz="0" w:space="0" w:color="auto"/>
            <w:right w:val="none" w:sz="0" w:space="0" w:color="auto"/>
          </w:divBdr>
        </w:div>
        <w:div w:id="643386707">
          <w:marLeft w:val="-225"/>
          <w:marRight w:val="-225"/>
          <w:marTop w:val="0"/>
          <w:marBottom w:val="0"/>
          <w:divBdr>
            <w:top w:val="none" w:sz="0" w:space="0" w:color="auto"/>
            <w:left w:val="none" w:sz="0" w:space="0" w:color="auto"/>
            <w:bottom w:val="none" w:sz="0" w:space="0" w:color="auto"/>
            <w:right w:val="none" w:sz="0" w:space="0" w:color="auto"/>
          </w:divBdr>
        </w:div>
        <w:div w:id="2033652302">
          <w:marLeft w:val="-225"/>
          <w:marRight w:val="-225"/>
          <w:marTop w:val="0"/>
          <w:marBottom w:val="0"/>
          <w:divBdr>
            <w:top w:val="none" w:sz="0" w:space="0" w:color="auto"/>
            <w:left w:val="none" w:sz="0" w:space="0" w:color="auto"/>
            <w:bottom w:val="none" w:sz="0" w:space="0" w:color="auto"/>
            <w:right w:val="none" w:sz="0" w:space="0" w:color="auto"/>
          </w:divBdr>
        </w:div>
        <w:div w:id="1740324494">
          <w:marLeft w:val="-225"/>
          <w:marRight w:val="-225"/>
          <w:marTop w:val="0"/>
          <w:marBottom w:val="0"/>
          <w:divBdr>
            <w:top w:val="none" w:sz="0" w:space="0" w:color="auto"/>
            <w:left w:val="none" w:sz="0" w:space="0" w:color="auto"/>
            <w:bottom w:val="none" w:sz="0" w:space="0" w:color="auto"/>
            <w:right w:val="none" w:sz="0" w:space="0" w:color="auto"/>
          </w:divBdr>
          <w:divsChild>
            <w:div w:id="1523276859">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204708727">
          <w:marLeft w:val="-225"/>
          <w:marRight w:val="-225"/>
          <w:marTop w:val="0"/>
          <w:marBottom w:val="0"/>
          <w:divBdr>
            <w:top w:val="none" w:sz="0" w:space="0" w:color="auto"/>
            <w:left w:val="none" w:sz="0" w:space="0" w:color="auto"/>
            <w:bottom w:val="none" w:sz="0" w:space="0" w:color="auto"/>
            <w:right w:val="none" w:sz="0" w:space="0" w:color="auto"/>
          </w:divBdr>
          <w:divsChild>
            <w:div w:id="562957551">
              <w:marLeft w:val="75"/>
              <w:marRight w:val="0"/>
              <w:marTop w:val="0"/>
              <w:marBottom w:val="0"/>
              <w:divBdr>
                <w:top w:val="none" w:sz="0" w:space="0" w:color="auto"/>
                <w:left w:val="none" w:sz="0" w:space="0" w:color="auto"/>
                <w:bottom w:val="none" w:sz="0" w:space="0" w:color="auto"/>
                <w:right w:val="none" w:sz="0" w:space="0" w:color="auto"/>
              </w:divBdr>
              <w:divsChild>
                <w:div w:id="153460891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758451959">
          <w:marLeft w:val="-225"/>
          <w:marRight w:val="-225"/>
          <w:marTop w:val="0"/>
          <w:marBottom w:val="0"/>
          <w:divBdr>
            <w:top w:val="none" w:sz="0" w:space="0" w:color="auto"/>
            <w:left w:val="none" w:sz="0" w:space="0" w:color="auto"/>
            <w:bottom w:val="none" w:sz="0" w:space="0" w:color="auto"/>
            <w:right w:val="none" w:sz="0" w:space="0" w:color="auto"/>
          </w:divBdr>
          <w:divsChild>
            <w:div w:id="696738811">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904876329">
          <w:marLeft w:val="-225"/>
          <w:marRight w:val="-225"/>
          <w:marTop w:val="0"/>
          <w:marBottom w:val="0"/>
          <w:divBdr>
            <w:top w:val="none" w:sz="0" w:space="0" w:color="auto"/>
            <w:left w:val="none" w:sz="0" w:space="0" w:color="auto"/>
            <w:bottom w:val="none" w:sz="0" w:space="0" w:color="auto"/>
            <w:right w:val="none" w:sz="0" w:space="0" w:color="auto"/>
          </w:divBdr>
        </w:div>
        <w:div w:id="793789068">
          <w:marLeft w:val="-225"/>
          <w:marRight w:val="-225"/>
          <w:marTop w:val="0"/>
          <w:marBottom w:val="0"/>
          <w:divBdr>
            <w:top w:val="none" w:sz="0" w:space="0" w:color="auto"/>
            <w:left w:val="none" w:sz="0" w:space="0" w:color="auto"/>
            <w:bottom w:val="none" w:sz="0" w:space="0" w:color="auto"/>
            <w:right w:val="none" w:sz="0" w:space="0" w:color="auto"/>
          </w:divBdr>
        </w:div>
        <w:div w:id="379938990">
          <w:marLeft w:val="-225"/>
          <w:marRight w:val="-225"/>
          <w:marTop w:val="0"/>
          <w:marBottom w:val="0"/>
          <w:divBdr>
            <w:top w:val="none" w:sz="0" w:space="0" w:color="auto"/>
            <w:left w:val="none" w:sz="0" w:space="0" w:color="auto"/>
            <w:bottom w:val="none" w:sz="0" w:space="0" w:color="auto"/>
            <w:right w:val="none" w:sz="0" w:space="0" w:color="auto"/>
          </w:divBdr>
          <w:divsChild>
            <w:div w:id="2003435527">
              <w:marLeft w:val="75"/>
              <w:marRight w:val="0"/>
              <w:marTop w:val="0"/>
              <w:marBottom w:val="0"/>
              <w:divBdr>
                <w:top w:val="none" w:sz="0" w:space="0" w:color="auto"/>
                <w:left w:val="none" w:sz="0" w:space="0" w:color="auto"/>
                <w:bottom w:val="none" w:sz="0" w:space="0" w:color="auto"/>
                <w:right w:val="none" w:sz="0" w:space="0" w:color="auto"/>
              </w:divBdr>
              <w:divsChild>
                <w:div w:id="13000907">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314334694">
          <w:marLeft w:val="-225"/>
          <w:marRight w:val="-225"/>
          <w:marTop w:val="0"/>
          <w:marBottom w:val="0"/>
          <w:divBdr>
            <w:top w:val="none" w:sz="0" w:space="0" w:color="auto"/>
            <w:left w:val="none" w:sz="0" w:space="0" w:color="auto"/>
            <w:bottom w:val="none" w:sz="0" w:space="0" w:color="auto"/>
            <w:right w:val="none" w:sz="0" w:space="0" w:color="auto"/>
          </w:divBdr>
          <w:divsChild>
            <w:div w:id="2132553772">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1779182387">
          <w:marLeft w:val="-225"/>
          <w:marRight w:val="-225"/>
          <w:marTop w:val="0"/>
          <w:marBottom w:val="0"/>
          <w:divBdr>
            <w:top w:val="none" w:sz="0" w:space="0" w:color="auto"/>
            <w:left w:val="none" w:sz="0" w:space="0" w:color="auto"/>
            <w:bottom w:val="none" w:sz="0" w:space="0" w:color="auto"/>
            <w:right w:val="none" w:sz="0" w:space="0" w:color="auto"/>
          </w:divBdr>
        </w:div>
        <w:div w:id="1682123282">
          <w:marLeft w:val="-225"/>
          <w:marRight w:val="-225"/>
          <w:marTop w:val="0"/>
          <w:marBottom w:val="0"/>
          <w:divBdr>
            <w:top w:val="none" w:sz="0" w:space="0" w:color="auto"/>
            <w:left w:val="none" w:sz="0" w:space="0" w:color="auto"/>
            <w:bottom w:val="none" w:sz="0" w:space="0" w:color="auto"/>
            <w:right w:val="none" w:sz="0" w:space="0" w:color="auto"/>
          </w:divBdr>
        </w:div>
        <w:div w:id="2083601261">
          <w:marLeft w:val="-225"/>
          <w:marRight w:val="-225"/>
          <w:marTop w:val="0"/>
          <w:marBottom w:val="0"/>
          <w:divBdr>
            <w:top w:val="none" w:sz="0" w:space="0" w:color="auto"/>
            <w:left w:val="none" w:sz="0" w:space="0" w:color="auto"/>
            <w:bottom w:val="none" w:sz="0" w:space="0" w:color="auto"/>
            <w:right w:val="none" w:sz="0" w:space="0" w:color="auto"/>
          </w:divBdr>
          <w:divsChild>
            <w:div w:id="1699155872">
              <w:marLeft w:val="75"/>
              <w:marRight w:val="0"/>
              <w:marTop w:val="0"/>
              <w:marBottom w:val="0"/>
              <w:divBdr>
                <w:top w:val="none" w:sz="0" w:space="0" w:color="auto"/>
                <w:left w:val="none" w:sz="0" w:space="0" w:color="auto"/>
                <w:bottom w:val="none" w:sz="0" w:space="0" w:color="auto"/>
                <w:right w:val="none" w:sz="0" w:space="0" w:color="auto"/>
              </w:divBdr>
              <w:divsChild>
                <w:div w:id="1990399610">
                  <w:marLeft w:val="0"/>
                  <w:marRight w:val="0"/>
                  <w:marTop w:val="0"/>
                  <w:marBottom w:val="0"/>
                  <w:divBdr>
                    <w:top w:val="single" w:sz="18" w:space="0" w:color="484848"/>
                    <w:left w:val="single" w:sz="18" w:space="0" w:color="484848"/>
                    <w:bottom w:val="single" w:sz="18" w:space="0" w:color="484848"/>
                    <w:right w:val="single" w:sz="18" w:space="0" w:color="484848"/>
                  </w:divBdr>
                </w:div>
              </w:divsChild>
            </w:div>
          </w:divsChild>
        </w:div>
        <w:div w:id="1711342950">
          <w:marLeft w:val="-225"/>
          <w:marRight w:val="-225"/>
          <w:marTop w:val="0"/>
          <w:marBottom w:val="0"/>
          <w:divBdr>
            <w:top w:val="none" w:sz="0" w:space="0" w:color="auto"/>
            <w:left w:val="none" w:sz="0" w:space="0" w:color="auto"/>
            <w:bottom w:val="none" w:sz="0" w:space="0" w:color="auto"/>
            <w:right w:val="none" w:sz="0" w:space="0" w:color="auto"/>
          </w:divBdr>
          <w:divsChild>
            <w:div w:id="1277254932">
              <w:marLeft w:val="0"/>
              <w:marRight w:val="0"/>
              <w:marTop w:val="0"/>
              <w:marBottom w:val="0"/>
              <w:divBdr>
                <w:top w:val="dotted" w:sz="6" w:space="8" w:color="C3C3C3"/>
                <w:left w:val="dotted" w:sz="6" w:space="15" w:color="C3C3C3"/>
                <w:bottom w:val="dotted" w:sz="6" w:space="8" w:color="C3C3C3"/>
                <w:right w:val="dotted" w:sz="6" w:space="8" w:color="C3C3C3"/>
              </w:divBdr>
            </w:div>
          </w:divsChild>
        </w:div>
        <w:div w:id="536548719">
          <w:marLeft w:val="-225"/>
          <w:marRight w:val="-225"/>
          <w:marTop w:val="0"/>
          <w:marBottom w:val="0"/>
          <w:divBdr>
            <w:top w:val="none" w:sz="0" w:space="0" w:color="auto"/>
            <w:left w:val="none" w:sz="0" w:space="0" w:color="auto"/>
            <w:bottom w:val="none" w:sz="0" w:space="0" w:color="auto"/>
            <w:right w:val="none" w:sz="0" w:space="0" w:color="auto"/>
          </w:divBdr>
        </w:div>
        <w:div w:id="1658458514">
          <w:marLeft w:val="-225"/>
          <w:marRight w:val="-225"/>
          <w:marTop w:val="0"/>
          <w:marBottom w:val="0"/>
          <w:divBdr>
            <w:top w:val="none" w:sz="0" w:space="0" w:color="auto"/>
            <w:left w:val="none" w:sz="0" w:space="0" w:color="auto"/>
            <w:bottom w:val="none" w:sz="0" w:space="0" w:color="auto"/>
            <w:right w:val="none" w:sz="0" w:space="0" w:color="auto"/>
          </w:divBdr>
        </w:div>
        <w:div w:id="466093801">
          <w:marLeft w:val="-225"/>
          <w:marRight w:val="-225"/>
          <w:marTop w:val="0"/>
          <w:marBottom w:val="0"/>
          <w:divBdr>
            <w:top w:val="none" w:sz="0" w:space="0" w:color="auto"/>
            <w:left w:val="none" w:sz="0" w:space="0" w:color="auto"/>
            <w:bottom w:val="none" w:sz="0" w:space="0" w:color="auto"/>
            <w:right w:val="none" w:sz="0" w:space="0" w:color="auto"/>
          </w:divBdr>
        </w:div>
        <w:div w:id="513420903">
          <w:marLeft w:val="-225"/>
          <w:marRight w:val="-225"/>
          <w:marTop w:val="0"/>
          <w:marBottom w:val="0"/>
          <w:divBdr>
            <w:top w:val="none" w:sz="0" w:space="0" w:color="auto"/>
            <w:left w:val="none" w:sz="0" w:space="0" w:color="auto"/>
            <w:bottom w:val="none" w:sz="0" w:space="0" w:color="auto"/>
            <w:right w:val="none" w:sz="0" w:space="0" w:color="auto"/>
          </w:divBdr>
        </w:div>
        <w:div w:id="820656970">
          <w:marLeft w:val="-225"/>
          <w:marRight w:val="-225"/>
          <w:marTop w:val="0"/>
          <w:marBottom w:val="0"/>
          <w:divBdr>
            <w:top w:val="none" w:sz="0" w:space="0" w:color="auto"/>
            <w:left w:val="none" w:sz="0" w:space="0" w:color="auto"/>
            <w:bottom w:val="none" w:sz="0" w:space="0" w:color="auto"/>
            <w:right w:val="none" w:sz="0" w:space="0" w:color="auto"/>
          </w:divBdr>
        </w:div>
        <w:div w:id="308680381">
          <w:marLeft w:val="-225"/>
          <w:marRight w:val="-225"/>
          <w:marTop w:val="0"/>
          <w:marBottom w:val="0"/>
          <w:divBdr>
            <w:top w:val="none" w:sz="0" w:space="0" w:color="auto"/>
            <w:left w:val="none" w:sz="0" w:space="0" w:color="auto"/>
            <w:bottom w:val="none" w:sz="0" w:space="0" w:color="auto"/>
            <w:right w:val="none" w:sz="0" w:space="0" w:color="auto"/>
          </w:divBdr>
        </w:div>
        <w:div w:id="1461655835">
          <w:marLeft w:val="-225"/>
          <w:marRight w:val="-225"/>
          <w:marTop w:val="0"/>
          <w:marBottom w:val="0"/>
          <w:divBdr>
            <w:top w:val="none" w:sz="0" w:space="0" w:color="auto"/>
            <w:left w:val="none" w:sz="0" w:space="0" w:color="auto"/>
            <w:bottom w:val="none" w:sz="0" w:space="0" w:color="auto"/>
            <w:right w:val="none" w:sz="0" w:space="0" w:color="auto"/>
          </w:divBdr>
        </w:div>
        <w:div w:id="717315037">
          <w:marLeft w:val="-225"/>
          <w:marRight w:val="-225"/>
          <w:marTop w:val="0"/>
          <w:marBottom w:val="0"/>
          <w:divBdr>
            <w:top w:val="none" w:sz="0" w:space="0" w:color="auto"/>
            <w:left w:val="none" w:sz="0" w:space="0" w:color="auto"/>
            <w:bottom w:val="none" w:sz="0" w:space="0" w:color="auto"/>
            <w:right w:val="none" w:sz="0" w:space="0" w:color="auto"/>
          </w:divBdr>
        </w:div>
        <w:div w:id="1635064521">
          <w:marLeft w:val="-225"/>
          <w:marRight w:val="-225"/>
          <w:marTop w:val="0"/>
          <w:marBottom w:val="0"/>
          <w:divBdr>
            <w:top w:val="none" w:sz="0" w:space="0" w:color="auto"/>
            <w:left w:val="none" w:sz="0" w:space="0" w:color="auto"/>
            <w:bottom w:val="none" w:sz="0" w:space="0" w:color="auto"/>
            <w:right w:val="none" w:sz="0" w:space="0" w:color="auto"/>
          </w:divBdr>
        </w:div>
        <w:div w:id="492992893">
          <w:marLeft w:val="-225"/>
          <w:marRight w:val="-225"/>
          <w:marTop w:val="0"/>
          <w:marBottom w:val="0"/>
          <w:divBdr>
            <w:top w:val="none" w:sz="0" w:space="0" w:color="auto"/>
            <w:left w:val="none" w:sz="0" w:space="0" w:color="auto"/>
            <w:bottom w:val="none" w:sz="0" w:space="0" w:color="auto"/>
            <w:right w:val="none" w:sz="0" w:space="0" w:color="auto"/>
          </w:divBdr>
        </w:div>
        <w:div w:id="1847086538">
          <w:marLeft w:val="-225"/>
          <w:marRight w:val="-225"/>
          <w:marTop w:val="0"/>
          <w:marBottom w:val="0"/>
          <w:divBdr>
            <w:top w:val="none" w:sz="0" w:space="0" w:color="auto"/>
            <w:left w:val="none" w:sz="0" w:space="0" w:color="auto"/>
            <w:bottom w:val="none" w:sz="0" w:space="0" w:color="auto"/>
            <w:right w:val="none" w:sz="0" w:space="0" w:color="auto"/>
          </w:divBdr>
        </w:div>
        <w:div w:id="1705131892">
          <w:marLeft w:val="-225"/>
          <w:marRight w:val="-225"/>
          <w:marTop w:val="0"/>
          <w:marBottom w:val="0"/>
          <w:divBdr>
            <w:top w:val="none" w:sz="0" w:space="0" w:color="auto"/>
            <w:left w:val="none" w:sz="0" w:space="0" w:color="auto"/>
            <w:bottom w:val="none" w:sz="0" w:space="0" w:color="auto"/>
            <w:right w:val="none" w:sz="0" w:space="0" w:color="auto"/>
          </w:divBdr>
        </w:div>
        <w:div w:id="1822967119">
          <w:marLeft w:val="-225"/>
          <w:marRight w:val="-225"/>
          <w:marTop w:val="0"/>
          <w:marBottom w:val="0"/>
          <w:divBdr>
            <w:top w:val="none" w:sz="0" w:space="0" w:color="auto"/>
            <w:left w:val="none" w:sz="0" w:space="0" w:color="auto"/>
            <w:bottom w:val="none" w:sz="0" w:space="0" w:color="auto"/>
            <w:right w:val="none" w:sz="0" w:space="0" w:color="auto"/>
          </w:divBdr>
        </w:div>
        <w:div w:id="2050183908">
          <w:marLeft w:val="-225"/>
          <w:marRight w:val="-225"/>
          <w:marTop w:val="0"/>
          <w:marBottom w:val="0"/>
          <w:divBdr>
            <w:top w:val="none" w:sz="0" w:space="0" w:color="auto"/>
            <w:left w:val="none" w:sz="0" w:space="0" w:color="auto"/>
            <w:bottom w:val="none" w:sz="0" w:space="0" w:color="auto"/>
            <w:right w:val="none" w:sz="0" w:space="0" w:color="auto"/>
          </w:divBdr>
        </w:div>
        <w:div w:id="509755825">
          <w:marLeft w:val="-225"/>
          <w:marRight w:val="-225"/>
          <w:marTop w:val="0"/>
          <w:marBottom w:val="0"/>
          <w:divBdr>
            <w:top w:val="none" w:sz="0" w:space="0" w:color="auto"/>
            <w:left w:val="none" w:sz="0" w:space="0" w:color="auto"/>
            <w:bottom w:val="none" w:sz="0" w:space="0" w:color="auto"/>
            <w:right w:val="none" w:sz="0" w:space="0" w:color="auto"/>
          </w:divBdr>
        </w:div>
      </w:divsChild>
    </w:div>
    <w:div w:id="1315992518">
      <w:bodyDiv w:val="1"/>
      <w:marLeft w:val="0"/>
      <w:marRight w:val="0"/>
      <w:marTop w:val="0"/>
      <w:marBottom w:val="0"/>
      <w:divBdr>
        <w:top w:val="none" w:sz="0" w:space="0" w:color="auto"/>
        <w:left w:val="none" w:sz="0" w:space="0" w:color="auto"/>
        <w:bottom w:val="none" w:sz="0" w:space="0" w:color="auto"/>
        <w:right w:val="none" w:sz="0" w:space="0" w:color="auto"/>
      </w:divBdr>
    </w:div>
    <w:div w:id="1343623040">
      <w:bodyDiv w:val="1"/>
      <w:marLeft w:val="0"/>
      <w:marRight w:val="0"/>
      <w:marTop w:val="0"/>
      <w:marBottom w:val="0"/>
      <w:divBdr>
        <w:top w:val="none" w:sz="0" w:space="0" w:color="auto"/>
        <w:left w:val="none" w:sz="0" w:space="0" w:color="auto"/>
        <w:bottom w:val="none" w:sz="0" w:space="0" w:color="auto"/>
        <w:right w:val="none" w:sz="0" w:space="0" w:color="auto"/>
      </w:divBdr>
    </w:div>
    <w:div w:id="1353605258">
      <w:bodyDiv w:val="1"/>
      <w:marLeft w:val="0"/>
      <w:marRight w:val="0"/>
      <w:marTop w:val="0"/>
      <w:marBottom w:val="0"/>
      <w:divBdr>
        <w:top w:val="none" w:sz="0" w:space="0" w:color="auto"/>
        <w:left w:val="none" w:sz="0" w:space="0" w:color="auto"/>
        <w:bottom w:val="none" w:sz="0" w:space="0" w:color="auto"/>
        <w:right w:val="none" w:sz="0" w:space="0" w:color="auto"/>
      </w:divBdr>
    </w:div>
    <w:div w:id="1395853314">
      <w:bodyDiv w:val="1"/>
      <w:marLeft w:val="0"/>
      <w:marRight w:val="0"/>
      <w:marTop w:val="0"/>
      <w:marBottom w:val="0"/>
      <w:divBdr>
        <w:top w:val="none" w:sz="0" w:space="0" w:color="auto"/>
        <w:left w:val="none" w:sz="0" w:space="0" w:color="auto"/>
        <w:bottom w:val="none" w:sz="0" w:space="0" w:color="auto"/>
        <w:right w:val="none" w:sz="0" w:space="0" w:color="auto"/>
      </w:divBdr>
    </w:div>
    <w:div w:id="1411544222">
      <w:bodyDiv w:val="1"/>
      <w:marLeft w:val="0"/>
      <w:marRight w:val="0"/>
      <w:marTop w:val="0"/>
      <w:marBottom w:val="0"/>
      <w:divBdr>
        <w:top w:val="none" w:sz="0" w:space="0" w:color="auto"/>
        <w:left w:val="none" w:sz="0" w:space="0" w:color="auto"/>
        <w:bottom w:val="none" w:sz="0" w:space="0" w:color="auto"/>
        <w:right w:val="none" w:sz="0" w:space="0" w:color="auto"/>
      </w:divBdr>
    </w:div>
    <w:div w:id="1437170660">
      <w:bodyDiv w:val="1"/>
      <w:marLeft w:val="0"/>
      <w:marRight w:val="0"/>
      <w:marTop w:val="0"/>
      <w:marBottom w:val="0"/>
      <w:divBdr>
        <w:top w:val="none" w:sz="0" w:space="0" w:color="auto"/>
        <w:left w:val="none" w:sz="0" w:space="0" w:color="auto"/>
        <w:bottom w:val="none" w:sz="0" w:space="0" w:color="auto"/>
        <w:right w:val="none" w:sz="0" w:space="0" w:color="auto"/>
      </w:divBdr>
    </w:div>
    <w:div w:id="1529484565">
      <w:bodyDiv w:val="1"/>
      <w:marLeft w:val="0"/>
      <w:marRight w:val="0"/>
      <w:marTop w:val="0"/>
      <w:marBottom w:val="0"/>
      <w:divBdr>
        <w:top w:val="none" w:sz="0" w:space="0" w:color="auto"/>
        <w:left w:val="none" w:sz="0" w:space="0" w:color="auto"/>
        <w:bottom w:val="none" w:sz="0" w:space="0" w:color="auto"/>
        <w:right w:val="none" w:sz="0" w:space="0" w:color="auto"/>
      </w:divBdr>
    </w:div>
    <w:div w:id="1536458726">
      <w:bodyDiv w:val="1"/>
      <w:marLeft w:val="0"/>
      <w:marRight w:val="0"/>
      <w:marTop w:val="0"/>
      <w:marBottom w:val="0"/>
      <w:divBdr>
        <w:top w:val="none" w:sz="0" w:space="0" w:color="auto"/>
        <w:left w:val="none" w:sz="0" w:space="0" w:color="auto"/>
        <w:bottom w:val="none" w:sz="0" w:space="0" w:color="auto"/>
        <w:right w:val="none" w:sz="0" w:space="0" w:color="auto"/>
      </w:divBdr>
    </w:div>
    <w:div w:id="1582645069">
      <w:bodyDiv w:val="1"/>
      <w:marLeft w:val="0"/>
      <w:marRight w:val="0"/>
      <w:marTop w:val="0"/>
      <w:marBottom w:val="0"/>
      <w:divBdr>
        <w:top w:val="none" w:sz="0" w:space="0" w:color="auto"/>
        <w:left w:val="none" w:sz="0" w:space="0" w:color="auto"/>
        <w:bottom w:val="none" w:sz="0" w:space="0" w:color="auto"/>
        <w:right w:val="none" w:sz="0" w:space="0" w:color="auto"/>
      </w:divBdr>
    </w:div>
    <w:div w:id="1604922542">
      <w:bodyDiv w:val="1"/>
      <w:marLeft w:val="0"/>
      <w:marRight w:val="0"/>
      <w:marTop w:val="0"/>
      <w:marBottom w:val="0"/>
      <w:divBdr>
        <w:top w:val="none" w:sz="0" w:space="0" w:color="auto"/>
        <w:left w:val="none" w:sz="0" w:space="0" w:color="auto"/>
        <w:bottom w:val="none" w:sz="0" w:space="0" w:color="auto"/>
        <w:right w:val="none" w:sz="0" w:space="0" w:color="auto"/>
      </w:divBdr>
    </w:div>
    <w:div w:id="1621569341">
      <w:bodyDiv w:val="1"/>
      <w:marLeft w:val="0"/>
      <w:marRight w:val="0"/>
      <w:marTop w:val="0"/>
      <w:marBottom w:val="0"/>
      <w:divBdr>
        <w:top w:val="none" w:sz="0" w:space="0" w:color="auto"/>
        <w:left w:val="none" w:sz="0" w:space="0" w:color="auto"/>
        <w:bottom w:val="none" w:sz="0" w:space="0" w:color="auto"/>
        <w:right w:val="none" w:sz="0" w:space="0" w:color="auto"/>
      </w:divBdr>
      <w:divsChild>
        <w:div w:id="586617952">
          <w:marLeft w:val="-225"/>
          <w:marRight w:val="-225"/>
          <w:marTop w:val="0"/>
          <w:marBottom w:val="0"/>
          <w:divBdr>
            <w:top w:val="none" w:sz="0" w:space="0" w:color="auto"/>
            <w:left w:val="none" w:sz="0" w:space="0" w:color="auto"/>
            <w:bottom w:val="none" w:sz="0" w:space="0" w:color="auto"/>
            <w:right w:val="none" w:sz="0" w:space="0" w:color="auto"/>
          </w:divBdr>
        </w:div>
        <w:div w:id="891355924">
          <w:marLeft w:val="-225"/>
          <w:marRight w:val="-225"/>
          <w:marTop w:val="0"/>
          <w:marBottom w:val="0"/>
          <w:divBdr>
            <w:top w:val="none" w:sz="0" w:space="0" w:color="auto"/>
            <w:left w:val="none" w:sz="0" w:space="0" w:color="auto"/>
            <w:bottom w:val="none" w:sz="0" w:space="0" w:color="auto"/>
            <w:right w:val="none" w:sz="0" w:space="0" w:color="auto"/>
          </w:divBdr>
        </w:div>
        <w:div w:id="400907520">
          <w:marLeft w:val="-225"/>
          <w:marRight w:val="-225"/>
          <w:marTop w:val="0"/>
          <w:marBottom w:val="0"/>
          <w:divBdr>
            <w:top w:val="none" w:sz="0" w:space="0" w:color="auto"/>
            <w:left w:val="none" w:sz="0" w:space="0" w:color="auto"/>
            <w:bottom w:val="none" w:sz="0" w:space="0" w:color="auto"/>
            <w:right w:val="none" w:sz="0" w:space="0" w:color="auto"/>
          </w:divBdr>
        </w:div>
      </w:divsChild>
    </w:div>
    <w:div w:id="1625498889">
      <w:bodyDiv w:val="1"/>
      <w:marLeft w:val="0"/>
      <w:marRight w:val="0"/>
      <w:marTop w:val="0"/>
      <w:marBottom w:val="0"/>
      <w:divBdr>
        <w:top w:val="none" w:sz="0" w:space="0" w:color="auto"/>
        <w:left w:val="none" w:sz="0" w:space="0" w:color="auto"/>
        <w:bottom w:val="none" w:sz="0" w:space="0" w:color="auto"/>
        <w:right w:val="none" w:sz="0" w:space="0" w:color="auto"/>
      </w:divBdr>
    </w:div>
    <w:div w:id="1628386747">
      <w:bodyDiv w:val="1"/>
      <w:marLeft w:val="0"/>
      <w:marRight w:val="0"/>
      <w:marTop w:val="0"/>
      <w:marBottom w:val="0"/>
      <w:divBdr>
        <w:top w:val="none" w:sz="0" w:space="0" w:color="auto"/>
        <w:left w:val="none" w:sz="0" w:space="0" w:color="auto"/>
        <w:bottom w:val="none" w:sz="0" w:space="0" w:color="auto"/>
        <w:right w:val="none" w:sz="0" w:space="0" w:color="auto"/>
      </w:divBdr>
    </w:div>
    <w:div w:id="1706830079">
      <w:bodyDiv w:val="1"/>
      <w:marLeft w:val="0"/>
      <w:marRight w:val="0"/>
      <w:marTop w:val="0"/>
      <w:marBottom w:val="0"/>
      <w:divBdr>
        <w:top w:val="none" w:sz="0" w:space="0" w:color="auto"/>
        <w:left w:val="none" w:sz="0" w:space="0" w:color="auto"/>
        <w:bottom w:val="none" w:sz="0" w:space="0" w:color="auto"/>
        <w:right w:val="none" w:sz="0" w:space="0" w:color="auto"/>
      </w:divBdr>
    </w:div>
    <w:div w:id="1752433817">
      <w:bodyDiv w:val="1"/>
      <w:marLeft w:val="0"/>
      <w:marRight w:val="0"/>
      <w:marTop w:val="0"/>
      <w:marBottom w:val="0"/>
      <w:divBdr>
        <w:top w:val="none" w:sz="0" w:space="0" w:color="auto"/>
        <w:left w:val="none" w:sz="0" w:space="0" w:color="auto"/>
        <w:bottom w:val="none" w:sz="0" w:space="0" w:color="auto"/>
        <w:right w:val="none" w:sz="0" w:space="0" w:color="auto"/>
      </w:divBdr>
    </w:div>
    <w:div w:id="1780098108">
      <w:bodyDiv w:val="1"/>
      <w:marLeft w:val="0"/>
      <w:marRight w:val="0"/>
      <w:marTop w:val="0"/>
      <w:marBottom w:val="0"/>
      <w:divBdr>
        <w:top w:val="none" w:sz="0" w:space="0" w:color="auto"/>
        <w:left w:val="none" w:sz="0" w:space="0" w:color="auto"/>
        <w:bottom w:val="none" w:sz="0" w:space="0" w:color="auto"/>
        <w:right w:val="none" w:sz="0" w:space="0" w:color="auto"/>
      </w:divBdr>
    </w:div>
    <w:div w:id="1905027441">
      <w:bodyDiv w:val="1"/>
      <w:marLeft w:val="0"/>
      <w:marRight w:val="0"/>
      <w:marTop w:val="0"/>
      <w:marBottom w:val="0"/>
      <w:divBdr>
        <w:top w:val="none" w:sz="0" w:space="0" w:color="auto"/>
        <w:left w:val="none" w:sz="0" w:space="0" w:color="auto"/>
        <w:bottom w:val="none" w:sz="0" w:space="0" w:color="auto"/>
        <w:right w:val="none" w:sz="0" w:space="0" w:color="auto"/>
      </w:divBdr>
    </w:div>
    <w:div w:id="1956324713">
      <w:bodyDiv w:val="1"/>
      <w:marLeft w:val="0"/>
      <w:marRight w:val="0"/>
      <w:marTop w:val="0"/>
      <w:marBottom w:val="0"/>
      <w:divBdr>
        <w:top w:val="none" w:sz="0" w:space="0" w:color="auto"/>
        <w:left w:val="none" w:sz="0" w:space="0" w:color="auto"/>
        <w:bottom w:val="none" w:sz="0" w:space="0" w:color="auto"/>
        <w:right w:val="none" w:sz="0" w:space="0" w:color="auto"/>
      </w:divBdr>
    </w:div>
    <w:div w:id="1991207963">
      <w:bodyDiv w:val="1"/>
      <w:marLeft w:val="0"/>
      <w:marRight w:val="0"/>
      <w:marTop w:val="0"/>
      <w:marBottom w:val="0"/>
      <w:divBdr>
        <w:top w:val="none" w:sz="0" w:space="0" w:color="auto"/>
        <w:left w:val="none" w:sz="0" w:space="0" w:color="auto"/>
        <w:bottom w:val="none" w:sz="0" w:space="0" w:color="auto"/>
        <w:right w:val="none" w:sz="0" w:space="0" w:color="auto"/>
      </w:divBdr>
    </w:div>
    <w:div w:id="1991445373">
      <w:bodyDiv w:val="1"/>
      <w:marLeft w:val="0"/>
      <w:marRight w:val="0"/>
      <w:marTop w:val="0"/>
      <w:marBottom w:val="0"/>
      <w:divBdr>
        <w:top w:val="none" w:sz="0" w:space="0" w:color="auto"/>
        <w:left w:val="none" w:sz="0" w:space="0" w:color="auto"/>
        <w:bottom w:val="none" w:sz="0" w:space="0" w:color="auto"/>
        <w:right w:val="none" w:sz="0" w:space="0" w:color="auto"/>
      </w:divBdr>
      <w:divsChild>
        <w:div w:id="783504363">
          <w:marLeft w:val="-225"/>
          <w:marRight w:val="-225"/>
          <w:marTop w:val="0"/>
          <w:marBottom w:val="0"/>
          <w:divBdr>
            <w:top w:val="none" w:sz="0" w:space="0" w:color="auto"/>
            <w:left w:val="none" w:sz="0" w:space="0" w:color="auto"/>
            <w:bottom w:val="none" w:sz="0" w:space="0" w:color="auto"/>
            <w:right w:val="none" w:sz="0" w:space="0" w:color="auto"/>
          </w:divBdr>
        </w:div>
        <w:div w:id="67116373">
          <w:marLeft w:val="-225"/>
          <w:marRight w:val="-225"/>
          <w:marTop w:val="0"/>
          <w:marBottom w:val="0"/>
          <w:divBdr>
            <w:top w:val="none" w:sz="0" w:space="0" w:color="auto"/>
            <w:left w:val="none" w:sz="0" w:space="0" w:color="auto"/>
            <w:bottom w:val="none" w:sz="0" w:space="0" w:color="auto"/>
            <w:right w:val="none" w:sz="0" w:space="0" w:color="auto"/>
          </w:divBdr>
        </w:div>
        <w:div w:id="1690525586">
          <w:marLeft w:val="-225"/>
          <w:marRight w:val="-225"/>
          <w:marTop w:val="0"/>
          <w:marBottom w:val="0"/>
          <w:divBdr>
            <w:top w:val="none" w:sz="0" w:space="0" w:color="auto"/>
            <w:left w:val="none" w:sz="0" w:space="0" w:color="auto"/>
            <w:bottom w:val="none" w:sz="0" w:space="0" w:color="auto"/>
            <w:right w:val="none" w:sz="0" w:space="0" w:color="auto"/>
          </w:divBdr>
        </w:div>
      </w:divsChild>
    </w:div>
    <w:div w:id="1996521126">
      <w:bodyDiv w:val="1"/>
      <w:marLeft w:val="0"/>
      <w:marRight w:val="0"/>
      <w:marTop w:val="0"/>
      <w:marBottom w:val="0"/>
      <w:divBdr>
        <w:top w:val="none" w:sz="0" w:space="0" w:color="auto"/>
        <w:left w:val="none" w:sz="0" w:space="0" w:color="auto"/>
        <w:bottom w:val="none" w:sz="0" w:space="0" w:color="auto"/>
        <w:right w:val="none" w:sz="0" w:space="0" w:color="auto"/>
      </w:divBdr>
    </w:div>
    <w:div w:id="2002612041">
      <w:bodyDiv w:val="1"/>
      <w:marLeft w:val="0"/>
      <w:marRight w:val="0"/>
      <w:marTop w:val="0"/>
      <w:marBottom w:val="0"/>
      <w:divBdr>
        <w:top w:val="none" w:sz="0" w:space="0" w:color="auto"/>
        <w:left w:val="none" w:sz="0" w:space="0" w:color="auto"/>
        <w:bottom w:val="none" w:sz="0" w:space="0" w:color="auto"/>
        <w:right w:val="none" w:sz="0" w:space="0" w:color="auto"/>
      </w:divBdr>
    </w:div>
    <w:div w:id="200766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AZJMDCZ6QSYZ-7492995-15770</_dlc_DocId>
    <_dlc_DocIdUrl xmlns="a494813a-d0d8-4dad-94cb-0d196f36ba15">
      <Url>https://ekoordinacije.vlada.hr/unutarnja-vanjska-politika/_layouts/15/DocIdRedir.aspx?ID=AZJMDCZ6QSYZ-7492995-15770</Url>
      <Description>AZJMDCZ6QSYZ-7492995-15770</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B067BDC0524608488A6F0AA2AC437412" ma:contentTypeVersion="0" ma:contentTypeDescription="Stvaranje novog dokumenta." ma:contentTypeScope="" ma:versionID="c3ab98583ad16ee38ed5df71102ce3a4">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DB74A1-5F44-42F0-AD1A-0A8D4C5AB99B}">
  <ds:schemaRefs>
    <ds:schemaRef ds:uri="http://schemas.microsoft.com/sharepoint/events"/>
  </ds:schemaRefs>
</ds:datastoreItem>
</file>

<file path=customXml/itemProps2.xml><?xml version="1.0" encoding="utf-8"?>
<ds:datastoreItem xmlns:ds="http://schemas.openxmlformats.org/officeDocument/2006/customXml" ds:itemID="{25AEC045-1AFE-452D-8A86-F8B8BB0BDDE6}">
  <ds:schemaRefs>
    <ds:schemaRef ds:uri="http://schemas.microsoft.com/sharepoint/v3/contenttype/forms"/>
  </ds:schemaRefs>
</ds:datastoreItem>
</file>

<file path=customXml/itemProps3.xml><?xml version="1.0" encoding="utf-8"?>
<ds:datastoreItem xmlns:ds="http://schemas.openxmlformats.org/officeDocument/2006/customXml" ds:itemID="{723788B6-0495-435C-957B-A2E562DC77A6}">
  <ds:schemaRefs>
    <ds:schemaRef ds:uri="http://schemas.microsoft.com/office/2006/metadata/properties"/>
    <ds:schemaRef ds:uri="http://schemas.microsoft.com/office/infopath/2007/PartnerControls"/>
    <ds:schemaRef ds:uri="a494813a-d0d8-4dad-94cb-0d196f36ba15"/>
  </ds:schemaRefs>
</ds:datastoreItem>
</file>

<file path=customXml/itemProps4.xml><?xml version="1.0" encoding="utf-8"?>
<ds:datastoreItem xmlns:ds="http://schemas.openxmlformats.org/officeDocument/2006/customXml" ds:itemID="{1A8F86A4-472E-4B3B-B31A-97669BF9B1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C621A72-B0AB-4F96-80F3-B2A553E404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42</Pages>
  <Words>14883</Words>
  <Characters>84836</Characters>
  <Application>Microsoft Office Word</Application>
  <DocSecurity>0</DocSecurity>
  <Lines>706</Lines>
  <Paragraphs>199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Ministarstvo Pravosuđa Republike Hrvatske</Company>
  <LinksUpToDate>false</LinksUpToDate>
  <CharactersWithSpaces>99520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Simić Rukavina</dc:creator>
  <cp:keywords/>
  <dc:description/>
  <cp:lastModifiedBy>Sanja Duspara</cp:lastModifiedBy>
  <cp:revision>10</cp:revision>
  <cp:lastPrinted>2024-07-09T06:50:00Z</cp:lastPrinted>
  <dcterms:created xsi:type="dcterms:W3CDTF">2024-07-09T08:05:00Z</dcterms:created>
  <dcterms:modified xsi:type="dcterms:W3CDTF">2024-07-09T08:18:00Z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0x010100B067BDC0524608488A6F0AA2AC437412</vt:lpwstr>
  </property>
  <property fmtid="{D5CDD505-2E9C-101B-9397-08002B2CF9AE}" pid="3" name="_dlc_DocIdItemGuid">
    <vt:lpwstr>b6b3f858-d666-4adb-a0c1-b29e8944da8c</vt:lpwstr>
  </property>
</Properties>
</file>