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51A954" w14:textId="77777777" w:rsidR="008F0628" w:rsidRPr="00093C4D" w:rsidRDefault="008F0628" w:rsidP="00633B21">
      <w:pPr>
        <w:jc w:val="right"/>
        <w:rPr>
          <w:rFonts w:ascii="Times New Roman" w:hAnsi="Times New Roman" w:cs="Times New Roman"/>
          <w:color w:val="FF0000"/>
          <w:sz w:val="24"/>
          <w:szCs w:val="24"/>
        </w:rPr>
      </w:pPr>
    </w:p>
    <w:p w14:paraId="03D9AB8C" w14:textId="77777777" w:rsidR="00093C4D" w:rsidRDefault="00093C4D" w:rsidP="00510E9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096DDE5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46CB7155" w14:textId="77777777" w:rsidR="00093C4D" w:rsidRPr="00C05854" w:rsidRDefault="00093C4D" w:rsidP="00093C4D">
      <w:pPr>
        <w:jc w:val="center"/>
        <w:rPr>
          <w:rFonts w:ascii="Times New Roman" w:hAnsi="Times New Roman" w:cs="Times New Roman"/>
          <w:sz w:val="24"/>
          <w:szCs w:val="24"/>
        </w:rPr>
      </w:pPr>
      <w:r w:rsidRPr="00C05854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5FCCFAE9" wp14:editId="55C297AE">
            <wp:extent cx="504825" cy="68580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C7AD3D" w14:textId="77777777" w:rsidR="00093C4D" w:rsidRPr="00C05854" w:rsidRDefault="00093C4D" w:rsidP="00093C4D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C0585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84DAB17" w14:textId="01908641" w:rsidR="00093C4D" w:rsidRPr="00C05854" w:rsidRDefault="00093C4D" w:rsidP="00093C4D">
      <w:pPr>
        <w:tabs>
          <w:tab w:val="right" w:pos="9070"/>
        </w:tabs>
        <w:spacing w:after="2400"/>
        <w:rPr>
          <w:rFonts w:ascii="Times New Roman" w:hAnsi="Times New Roman" w:cs="Times New Roman"/>
          <w:b/>
          <w:sz w:val="24"/>
          <w:szCs w:val="24"/>
        </w:rPr>
      </w:pPr>
      <w:r w:rsidRPr="00C05854">
        <w:rPr>
          <w:rFonts w:ascii="Times New Roman" w:hAnsi="Times New Roman" w:cs="Times New Roman"/>
          <w:b/>
          <w:sz w:val="24"/>
          <w:szCs w:val="24"/>
        </w:rPr>
        <w:tab/>
      </w:r>
      <w:r w:rsidRPr="00C05854">
        <w:rPr>
          <w:rFonts w:ascii="Times New Roman" w:hAnsi="Times New Roman" w:cs="Times New Roman"/>
          <w:sz w:val="24"/>
          <w:szCs w:val="24"/>
        </w:rPr>
        <w:t xml:space="preserve">Zagreb, </w:t>
      </w:r>
      <w:r w:rsidR="006B424F">
        <w:rPr>
          <w:rFonts w:ascii="Times New Roman" w:hAnsi="Times New Roman" w:cs="Times New Roman"/>
          <w:sz w:val="24"/>
          <w:szCs w:val="24"/>
        </w:rPr>
        <w:t>1</w:t>
      </w:r>
      <w:r w:rsidR="008B4808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="001F7482">
        <w:rPr>
          <w:rFonts w:ascii="Times New Roman" w:hAnsi="Times New Roman" w:cs="Times New Roman"/>
          <w:sz w:val="24"/>
          <w:szCs w:val="24"/>
        </w:rPr>
        <w:t xml:space="preserve">. </w:t>
      </w:r>
      <w:r w:rsidR="001A2E89">
        <w:rPr>
          <w:rFonts w:ascii="Times New Roman" w:hAnsi="Times New Roman" w:cs="Times New Roman"/>
          <w:sz w:val="24"/>
          <w:szCs w:val="24"/>
        </w:rPr>
        <w:t>srpnja</w:t>
      </w:r>
      <w:r w:rsidR="003E2F43">
        <w:rPr>
          <w:rFonts w:ascii="Times New Roman" w:hAnsi="Times New Roman" w:cs="Times New Roman"/>
          <w:sz w:val="24"/>
          <w:szCs w:val="24"/>
        </w:rPr>
        <w:t xml:space="preserve"> </w:t>
      </w:r>
      <w:r w:rsidR="001A2E89">
        <w:rPr>
          <w:rFonts w:ascii="Times New Roman" w:hAnsi="Times New Roman" w:cs="Times New Roman"/>
          <w:sz w:val="24"/>
          <w:szCs w:val="24"/>
        </w:rPr>
        <w:t>2024</w:t>
      </w:r>
      <w:r w:rsidRPr="00C05854">
        <w:rPr>
          <w:rFonts w:ascii="Times New Roman" w:hAnsi="Times New Roman" w:cs="Times New Roman"/>
          <w:sz w:val="24"/>
          <w:szCs w:val="24"/>
        </w:rPr>
        <w:t>.</w:t>
      </w:r>
    </w:p>
    <w:p w14:paraId="36A97875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1E7EF7F3" w14:textId="4222B24D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  <w:r w:rsidRPr="00C05854">
        <w:rPr>
          <w:rFonts w:ascii="Times New Roman" w:hAnsi="Times New Roman" w:cs="Times New Roman"/>
          <w:b/>
          <w:sz w:val="24"/>
          <w:szCs w:val="24"/>
        </w:rPr>
        <w:tab/>
      </w:r>
      <w:r w:rsidR="00636A4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6799"/>
      </w:tblGrid>
      <w:tr w:rsidR="00846B5F" w14:paraId="0C54DE07" w14:textId="77777777" w:rsidTr="00846B5F">
        <w:tc>
          <w:tcPr>
            <w:tcW w:w="2405" w:type="dxa"/>
          </w:tcPr>
          <w:p w14:paraId="58A578F1" w14:textId="72A6C6A7" w:rsidR="00846B5F" w:rsidRDefault="00846B5F" w:rsidP="00093C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5854">
              <w:rPr>
                <w:rFonts w:ascii="Times New Roman" w:hAnsi="Times New Roman" w:cs="Times New Roman"/>
                <w:b/>
                <w:sz w:val="24"/>
                <w:szCs w:val="24"/>
              </w:rPr>
              <w:t>PREDLAGATELJ:</w:t>
            </w:r>
          </w:p>
        </w:tc>
        <w:tc>
          <w:tcPr>
            <w:tcW w:w="6799" w:type="dxa"/>
          </w:tcPr>
          <w:p w14:paraId="5F1D911D" w14:textId="481EF8D5" w:rsidR="00846B5F" w:rsidRDefault="00846B5F" w:rsidP="00093C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5854">
              <w:rPr>
                <w:rFonts w:ascii="Times New Roman" w:hAnsi="Times New Roman" w:cs="Times New Roman"/>
                <w:sz w:val="24"/>
                <w:szCs w:val="24"/>
              </w:rPr>
              <w:t xml:space="preserve">Ministarstvo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gospodarstva</w:t>
            </w:r>
          </w:p>
        </w:tc>
      </w:tr>
    </w:tbl>
    <w:p w14:paraId="27CD2D68" w14:textId="77777777" w:rsidR="00846B5F" w:rsidRPr="00C05854" w:rsidRDefault="00846B5F" w:rsidP="00093C4D">
      <w:pPr>
        <w:pBdr>
          <w:bottom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</w:p>
    <w:p w14:paraId="3D34D778" w14:textId="77777777" w:rsidR="00093C4D" w:rsidRPr="00846B5F" w:rsidRDefault="00093C4D" w:rsidP="00846B5F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6799"/>
      </w:tblGrid>
      <w:tr w:rsidR="00846B5F" w14:paraId="261D1F2F" w14:textId="77777777" w:rsidTr="00846B5F">
        <w:tc>
          <w:tcPr>
            <w:tcW w:w="2405" w:type="dxa"/>
          </w:tcPr>
          <w:p w14:paraId="74A7D8A2" w14:textId="7466DD54" w:rsidR="00846B5F" w:rsidRDefault="00846B5F" w:rsidP="00846B5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28A4">
              <w:rPr>
                <w:rFonts w:ascii="Times New Roman" w:hAnsi="Times New Roman" w:cs="Times New Roman"/>
                <w:b/>
                <w:sz w:val="24"/>
                <w:szCs w:val="24"/>
              </w:rPr>
              <w:t>PREDMET:</w:t>
            </w:r>
          </w:p>
        </w:tc>
        <w:tc>
          <w:tcPr>
            <w:tcW w:w="6799" w:type="dxa"/>
          </w:tcPr>
          <w:p w14:paraId="662EA281" w14:textId="300C742E" w:rsidR="00846B5F" w:rsidRPr="00846B5F" w:rsidRDefault="00846B5F" w:rsidP="00C75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144A">
              <w:rPr>
                <w:rFonts w:ascii="Times New Roman" w:hAnsi="Times New Roman" w:cs="Times New Roman"/>
                <w:sz w:val="24"/>
                <w:szCs w:val="24"/>
              </w:rPr>
              <w:t xml:space="preserve">Prijedlog odluke o davanju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prethodne </w:t>
            </w:r>
            <w:r w:rsidRPr="0030144A">
              <w:rPr>
                <w:rFonts w:ascii="Times New Roman" w:hAnsi="Times New Roman" w:cs="Times New Roman"/>
                <w:sz w:val="24"/>
                <w:szCs w:val="24"/>
              </w:rPr>
              <w:t xml:space="preserve">suglasnosti za sklapanje Ugovora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financiranju</w:t>
            </w:r>
            <w:r w:rsidRPr="0030144A">
              <w:rPr>
                <w:rFonts w:ascii="Times New Roman" w:hAnsi="Times New Roman" w:cs="Times New Roman"/>
                <w:sz w:val="24"/>
                <w:szCs w:val="24"/>
              </w:rPr>
              <w:t xml:space="preserve"> između Hrvatske elektroprivrede d.d. i Europske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investicijske banke</w:t>
            </w:r>
            <w:r w:rsidRPr="0030144A">
              <w:rPr>
                <w:rFonts w:ascii="Times New Roman" w:hAnsi="Times New Roman" w:cs="Times New Roman"/>
                <w:sz w:val="24"/>
                <w:szCs w:val="24"/>
              </w:rPr>
              <w:t xml:space="preserve"> za </w:t>
            </w:r>
            <w:proofErr w:type="spellStart"/>
            <w:r w:rsidR="008B43B5">
              <w:rPr>
                <w:rFonts w:ascii="Times New Roman" w:hAnsi="Times New Roman" w:cs="Times New Roman"/>
                <w:sz w:val="24"/>
                <w:szCs w:val="24"/>
              </w:rPr>
              <w:t>Kiepach</w:t>
            </w:r>
            <w:proofErr w:type="spellEnd"/>
            <w:r w:rsidR="008B43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Go</w:t>
            </w:r>
            <w:proofErr w:type="spellEnd"/>
            <w:r w:rsidR="008B43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144A">
              <w:rPr>
                <w:rFonts w:ascii="Times New Roman" w:hAnsi="Times New Roman" w:cs="Times New Roman"/>
                <w:sz w:val="24"/>
                <w:szCs w:val="24"/>
              </w:rPr>
              <w:t>Green</w:t>
            </w:r>
            <w:r w:rsidR="008B43B5">
              <w:rPr>
                <w:rFonts w:ascii="Times New Roman" w:hAnsi="Times New Roman" w:cs="Times New Roman"/>
                <w:sz w:val="24"/>
                <w:szCs w:val="24"/>
              </w:rPr>
              <w:t xml:space="preserve"> proširenje energetske infrastrukture</w:t>
            </w:r>
          </w:p>
        </w:tc>
      </w:tr>
    </w:tbl>
    <w:p w14:paraId="25029D62" w14:textId="300384A4" w:rsidR="002D171E" w:rsidRPr="00C05854" w:rsidRDefault="00846B5F" w:rsidP="00846B5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</w:t>
      </w:r>
      <w:r w:rsidR="002D171E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</w:t>
      </w:r>
    </w:p>
    <w:p w14:paraId="7F9D2CBB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4BC9FB78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1EC0F60D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6BAC00D3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40A89005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1DA9E2EA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1972EF58" w14:textId="77777777" w:rsidR="00093C4D" w:rsidRPr="00C05854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6954CF9E" w14:textId="77777777" w:rsidR="00EB7E45" w:rsidRDefault="00EB7E45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5ADD9A1" w14:textId="77777777" w:rsidR="00EB7E45" w:rsidRDefault="00EB7E45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82F1A5" w14:textId="77777777" w:rsidR="00CC6EC7" w:rsidRDefault="00CC6EC7" w:rsidP="001F7482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EBECEFF" w14:textId="77777777" w:rsidR="00D15B95" w:rsidRDefault="00D15B95" w:rsidP="00846B5F">
      <w:pPr>
        <w:rPr>
          <w:rFonts w:ascii="Times New Roman" w:hAnsi="Times New Roman" w:cs="Times New Roman"/>
          <w:b/>
          <w:sz w:val="24"/>
          <w:szCs w:val="24"/>
        </w:rPr>
      </w:pPr>
    </w:p>
    <w:p w14:paraId="1EE41323" w14:textId="77777777" w:rsidR="0078315B" w:rsidRPr="00407332" w:rsidRDefault="0078315B" w:rsidP="0078315B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</w:t>
      </w:r>
      <w:r w:rsidRPr="00407332">
        <w:rPr>
          <w:rFonts w:ascii="Times New Roman" w:hAnsi="Times New Roman" w:cs="Times New Roman"/>
          <w:sz w:val="20"/>
          <w:szCs w:val="20"/>
        </w:rPr>
        <w:t>______________________________________________________________________</w:t>
      </w:r>
    </w:p>
    <w:p w14:paraId="28642071" w14:textId="3FB6B623" w:rsidR="00CC6EC7" w:rsidRPr="0078315B" w:rsidRDefault="0078315B" w:rsidP="0078315B">
      <w:pPr>
        <w:jc w:val="center"/>
        <w:rPr>
          <w:rFonts w:ascii="Times New Roman" w:hAnsi="Times New Roman" w:cs="Times New Roman"/>
          <w:sz w:val="20"/>
          <w:szCs w:val="20"/>
        </w:rPr>
      </w:pPr>
      <w:r w:rsidRPr="00407332">
        <w:rPr>
          <w:rFonts w:ascii="Times New Roman" w:hAnsi="Times New Roman" w:cs="Times New Roman"/>
          <w:sz w:val="20"/>
          <w:szCs w:val="20"/>
        </w:rPr>
        <w:t>Banski dvori | Trg Sv. Marka 2  | 10000 Zagreb | tel. 01 4569 222 | vlada.gov.hr</w:t>
      </w:r>
    </w:p>
    <w:p w14:paraId="243D50EA" w14:textId="77777777" w:rsidR="001F7482" w:rsidRPr="001F7482" w:rsidRDefault="001F7482" w:rsidP="001F7482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1F7482">
        <w:rPr>
          <w:rFonts w:ascii="Times New Roman" w:hAnsi="Times New Roman" w:cs="Times New Roman"/>
          <w:b/>
          <w:sz w:val="24"/>
          <w:szCs w:val="24"/>
        </w:rPr>
        <w:lastRenderedPageBreak/>
        <w:t>Prijedlog</w:t>
      </w:r>
    </w:p>
    <w:p w14:paraId="5F55EDE2" w14:textId="77777777" w:rsidR="001F7482" w:rsidRDefault="001F7482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E93DEE0" w14:textId="77777777" w:rsidR="008324C4" w:rsidRPr="00093C4D" w:rsidRDefault="008324C4" w:rsidP="008324C4">
      <w:pPr>
        <w:jc w:val="both"/>
        <w:rPr>
          <w:rFonts w:ascii="Times New Roman" w:hAnsi="Times New Roman" w:cs="Times New Roman"/>
          <w:sz w:val="24"/>
          <w:szCs w:val="24"/>
        </w:rPr>
      </w:pPr>
      <w:r w:rsidRPr="00FF1A05">
        <w:rPr>
          <w:rFonts w:ascii="Times New Roman" w:hAnsi="Times New Roman" w:cs="Times New Roman"/>
          <w:sz w:val="24"/>
          <w:szCs w:val="24"/>
        </w:rPr>
        <w:t>Na temelju članka 112. i 117. Zakona o proračunu („Narodne novine“, broj 144/21), a u vezi s člankom 59. Zakona o izvršavanju državnog proračuna Republike Hrvatske za 2024. godinu („Narodne novine“, broj 149/23) Vlada Republike Hrvatske je na sjednici održanoj ___________ 2024. godine donijela</w:t>
      </w:r>
    </w:p>
    <w:p w14:paraId="111D76C3" w14:textId="77777777" w:rsidR="00097AFE" w:rsidRDefault="00097AFE" w:rsidP="0078315B">
      <w:pPr>
        <w:rPr>
          <w:rFonts w:ascii="Times New Roman" w:hAnsi="Times New Roman" w:cs="Times New Roman"/>
          <w:b/>
          <w:sz w:val="24"/>
          <w:szCs w:val="24"/>
        </w:rPr>
      </w:pPr>
    </w:p>
    <w:p w14:paraId="3261DE06" w14:textId="77777777" w:rsidR="00510E9A" w:rsidRDefault="00510E9A" w:rsidP="00510E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3C4D">
        <w:rPr>
          <w:rFonts w:ascii="Times New Roman" w:hAnsi="Times New Roman" w:cs="Times New Roman"/>
          <w:b/>
          <w:sz w:val="24"/>
          <w:szCs w:val="24"/>
        </w:rPr>
        <w:t>O</w:t>
      </w:r>
      <w:r w:rsidR="001F74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3C4D">
        <w:rPr>
          <w:rFonts w:ascii="Times New Roman" w:hAnsi="Times New Roman" w:cs="Times New Roman"/>
          <w:b/>
          <w:sz w:val="24"/>
          <w:szCs w:val="24"/>
        </w:rPr>
        <w:t>D</w:t>
      </w:r>
      <w:r w:rsidR="001F74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3C4D">
        <w:rPr>
          <w:rFonts w:ascii="Times New Roman" w:hAnsi="Times New Roman" w:cs="Times New Roman"/>
          <w:b/>
          <w:sz w:val="24"/>
          <w:szCs w:val="24"/>
        </w:rPr>
        <w:t>L</w:t>
      </w:r>
      <w:r w:rsidR="001F74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3C4D">
        <w:rPr>
          <w:rFonts w:ascii="Times New Roman" w:hAnsi="Times New Roman" w:cs="Times New Roman"/>
          <w:b/>
          <w:sz w:val="24"/>
          <w:szCs w:val="24"/>
        </w:rPr>
        <w:t>U</w:t>
      </w:r>
      <w:r w:rsidR="001F74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3C4D">
        <w:rPr>
          <w:rFonts w:ascii="Times New Roman" w:hAnsi="Times New Roman" w:cs="Times New Roman"/>
          <w:b/>
          <w:sz w:val="24"/>
          <w:szCs w:val="24"/>
        </w:rPr>
        <w:t>K</w:t>
      </w:r>
      <w:r w:rsidR="001F74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3C4D">
        <w:rPr>
          <w:rFonts w:ascii="Times New Roman" w:hAnsi="Times New Roman" w:cs="Times New Roman"/>
          <w:b/>
          <w:sz w:val="24"/>
          <w:szCs w:val="24"/>
        </w:rPr>
        <w:t>U</w:t>
      </w:r>
    </w:p>
    <w:p w14:paraId="6F8F5515" w14:textId="77777777" w:rsidR="001F7482" w:rsidRPr="00093C4D" w:rsidRDefault="001F7482" w:rsidP="00510E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BFFCB7" w14:textId="2C8D7A63" w:rsidR="001F7482" w:rsidRDefault="0030144A" w:rsidP="00976D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144A">
        <w:rPr>
          <w:rFonts w:ascii="Times New Roman" w:hAnsi="Times New Roman" w:cs="Times New Roman"/>
          <w:b/>
          <w:sz w:val="24"/>
          <w:szCs w:val="24"/>
        </w:rPr>
        <w:t xml:space="preserve">o davanju </w:t>
      </w:r>
      <w:r w:rsidR="008324C4">
        <w:rPr>
          <w:rFonts w:ascii="Times New Roman" w:hAnsi="Times New Roman" w:cs="Times New Roman"/>
          <w:b/>
          <w:sz w:val="24"/>
          <w:szCs w:val="24"/>
        </w:rPr>
        <w:t xml:space="preserve">prethodne </w:t>
      </w:r>
      <w:r w:rsidRPr="0030144A">
        <w:rPr>
          <w:rFonts w:ascii="Times New Roman" w:hAnsi="Times New Roman" w:cs="Times New Roman"/>
          <w:b/>
          <w:sz w:val="24"/>
          <w:szCs w:val="24"/>
        </w:rPr>
        <w:t xml:space="preserve">suglasnosti za sklapanje Ugovora o </w:t>
      </w:r>
      <w:r w:rsidR="002D171E">
        <w:rPr>
          <w:rFonts w:ascii="Times New Roman" w:hAnsi="Times New Roman" w:cs="Times New Roman"/>
          <w:b/>
          <w:sz w:val="24"/>
          <w:szCs w:val="24"/>
        </w:rPr>
        <w:t>financiranju</w:t>
      </w:r>
      <w:r w:rsidRPr="0030144A">
        <w:rPr>
          <w:rFonts w:ascii="Times New Roman" w:hAnsi="Times New Roman" w:cs="Times New Roman"/>
          <w:b/>
          <w:sz w:val="24"/>
          <w:szCs w:val="24"/>
        </w:rPr>
        <w:t xml:space="preserve"> između Hrvatske elektroprivrede d.d. i Europske </w:t>
      </w:r>
      <w:r>
        <w:rPr>
          <w:rFonts w:ascii="Times New Roman" w:hAnsi="Times New Roman" w:cs="Times New Roman"/>
          <w:b/>
          <w:sz w:val="24"/>
          <w:szCs w:val="24"/>
        </w:rPr>
        <w:t>investicijske banke</w:t>
      </w:r>
      <w:r w:rsidRPr="0030144A">
        <w:rPr>
          <w:rFonts w:ascii="Times New Roman" w:hAnsi="Times New Roman" w:cs="Times New Roman"/>
          <w:b/>
          <w:sz w:val="24"/>
          <w:szCs w:val="24"/>
        </w:rPr>
        <w:t xml:space="preserve"> za </w:t>
      </w:r>
      <w:proofErr w:type="spellStart"/>
      <w:r w:rsidR="008B43B5">
        <w:rPr>
          <w:rFonts w:ascii="Times New Roman" w:hAnsi="Times New Roman" w:cs="Times New Roman"/>
          <w:b/>
          <w:sz w:val="24"/>
          <w:szCs w:val="24"/>
        </w:rPr>
        <w:t>Kiepach</w:t>
      </w:r>
      <w:proofErr w:type="spellEnd"/>
      <w:r w:rsidR="008B43B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="0067157A">
        <w:rPr>
          <w:rFonts w:ascii="Times New Roman" w:hAnsi="Times New Roman" w:cs="Times New Roman"/>
          <w:b/>
          <w:sz w:val="24"/>
          <w:szCs w:val="24"/>
        </w:rPr>
        <w:t>Go</w:t>
      </w:r>
      <w:proofErr w:type="spellEnd"/>
      <w:r w:rsidR="008B43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0144A">
        <w:rPr>
          <w:rFonts w:ascii="Times New Roman" w:hAnsi="Times New Roman" w:cs="Times New Roman"/>
          <w:b/>
          <w:sz w:val="24"/>
          <w:szCs w:val="24"/>
        </w:rPr>
        <w:t>Green</w:t>
      </w:r>
      <w:r w:rsidR="008B43B5">
        <w:rPr>
          <w:rFonts w:ascii="Times New Roman" w:hAnsi="Times New Roman" w:cs="Times New Roman"/>
          <w:b/>
          <w:sz w:val="24"/>
          <w:szCs w:val="24"/>
        </w:rPr>
        <w:t xml:space="preserve"> proširenje energetske infrastrukture</w:t>
      </w:r>
    </w:p>
    <w:p w14:paraId="284EDC83" w14:textId="77777777" w:rsidR="008324C4" w:rsidRDefault="008324C4" w:rsidP="00976D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6E53DF" w14:textId="77777777" w:rsidR="0065579F" w:rsidRPr="00093C4D" w:rsidRDefault="0065579F" w:rsidP="006557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3C4D">
        <w:rPr>
          <w:rFonts w:ascii="Times New Roman" w:hAnsi="Times New Roman" w:cs="Times New Roman"/>
          <w:b/>
          <w:sz w:val="24"/>
          <w:szCs w:val="24"/>
        </w:rPr>
        <w:t>I.</w:t>
      </w:r>
    </w:p>
    <w:p w14:paraId="47947A63" w14:textId="4A9CE76E" w:rsidR="0065579F" w:rsidRPr="00093C4D" w:rsidRDefault="0030144A" w:rsidP="0030144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0144A">
        <w:rPr>
          <w:rFonts w:ascii="Times New Roman" w:hAnsi="Times New Roman" w:cs="Times New Roman"/>
          <w:sz w:val="24"/>
          <w:szCs w:val="24"/>
        </w:rPr>
        <w:t>Daje se suglasnost društvu Hrvatska elektroprivreda d.d. za zaduženje u inozemstvu</w:t>
      </w:r>
      <w:r w:rsidR="0065579F" w:rsidRPr="00763921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65579F">
        <w:rPr>
          <w:rFonts w:ascii="Times New Roman" w:hAnsi="Times New Roman" w:cs="Times New Roman"/>
          <w:sz w:val="24"/>
          <w:szCs w:val="24"/>
        </w:rPr>
        <w:t>30.380</w:t>
      </w:r>
      <w:r w:rsidR="0065579F" w:rsidRPr="00763921">
        <w:rPr>
          <w:rFonts w:ascii="Times New Roman" w:hAnsi="Times New Roman" w:cs="Times New Roman"/>
          <w:sz w:val="24"/>
          <w:szCs w:val="24"/>
        </w:rPr>
        <w:t>.000,00 EUR</w:t>
      </w:r>
      <w:r w:rsidR="00212CCA">
        <w:rPr>
          <w:rFonts w:ascii="Times New Roman" w:hAnsi="Times New Roman" w:cs="Times New Roman"/>
          <w:sz w:val="24"/>
          <w:szCs w:val="24"/>
        </w:rPr>
        <w:t xml:space="preserve"> </w:t>
      </w:r>
      <w:r w:rsidRPr="0030144A">
        <w:rPr>
          <w:rFonts w:ascii="Times New Roman" w:hAnsi="Times New Roman" w:cs="Times New Roman"/>
          <w:sz w:val="24"/>
          <w:szCs w:val="24"/>
        </w:rPr>
        <w:t xml:space="preserve">sklapanjem Ugovora o zajmu s Europskom </w:t>
      </w:r>
      <w:r>
        <w:rPr>
          <w:rFonts w:ascii="Times New Roman" w:hAnsi="Times New Roman" w:cs="Times New Roman"/>
          <w:sz w:val="24"/>
          <w:szCs w:val="24"/>
        </w:rPr>
        <w:t>investicijskom bankom</w:t>
      </w:r>
      <w:r w:rsidRPr="0030144A">
        <w:rPr>
          <w:rFonts w:ascii="Times New Roman" w:hAnsi="Times New Roman" w:cs="Times New Roman"/>
          <w:sz w:val="24"/>
          <w:szCs w:val="24"/>
        </w:rPr>
        <w:t xml:space="preserve"> kao zajmodavcem, za </w:t>
      </w:r>
      <w:proofErr w:type="spellStart"/>
      <w:r w:rsidR="008B43B5">
        <w:rPr>
          <w:rFonts w:ascii="Times New Roman" w:hAnsi="Times New Roman" w:cs="Times New Roman"/>
          <w:sz w:val="24"/>
          <w:szCs w:val="24"/>
        </w:rPr>
        <w:t>Kiepach</w:t>
      </w:r>
      <w:proofErr w:type="spellEnd"/>
      <w:r w:rsidR="008B43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43B5">
        <w:rPr>
          <w:rFonts w:ascii="Times New Roman" w:hAnsi="Times New Roman" w:cs="Times New Roman"/>
          <w:sz w:val="24"/>
          <w:szCs w:val="24"/>
        </w:rPr>
        <w:t>G</w:t>
      </w:r>
      <w:r w:rsidR="0067157A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="008B43B5">
        <w:rPr>
          <w:rFonts w:ascii="Times New Roman" w:hAnsi="Times New Roman" w:cs="Times New Roman"/>
          <w:sz w:val="24"/>
          <w:szCs w:val="24"/>
        </w:rPr>
        <w:t xml:space="preserve"> </w:t>
      </w:r>
      <w:r w:rsidRPr="0030144A">
        <w:rPr>
          <w:rFonts w:ascii="Times New Roman" w:hAnsi="Times New Roman" w:cs="Times New Roman"/>
          <w:sz w:val="24"/>
          <w:szCs w:val="24"/>
        </w:rPr>
        <w:t>Green</w:t>
      </w:r>
      <w:r w:rsidR="008B43B5">
        <w:rPr>
          <w:rFonts w:ascii="Times New Roman" w:hAnsi="Times New Roman" w:cs="Times New Roman"/>
          <w:sz w:val="24"/>
          <w:szCs w:val="24"/>
        </w:rPr>
        <w:t xml:space="preserve"> proširenje energetske infrastrukture</w:t>
      </w:r>
      <w:r w:rsidRPr="0030144A">
        <w:rPr>
          <w:rFonts w:ascii="Times New Roman" w:hAnsi="Times New Roman" w:cs="Times New Roman"/>
          <w:sz w:val="24"/>
          <w:szCs w:val="24"/>
        </w:rPr>
        <w:t xml:space="preserve"> (u </w:t>
      </w:r>
      <w:r>
        <w:rPr>
          <w:rFonts w:ascii="Times New Roman" w:hAnsi="Times New Roman" w:cs="Times New Roman"/>
          <w:sz w:val="24"/>
          <w:szCs w:val="24"/>
        </w:rPr>
        <w:t>daljnjem tekstu: Ugovor o zajmu</w:t>
      </w:r>
      <w:r w:rsidRPr="0030144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262802DB" w14:textId="77777777" w:rsidR="0065579F" w:rsidRPr="00093C4D" w:rsidRDefault="0065579F" w:rsidP="006557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024BB2" w14:textId="77777777" w:rsidR="0065579F" w:rsidRPr="00093C4D" w:rsidRDefault="0065579F" w:rsidP="006557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3C4D">
        <w:rPr>
          <w:rFonts w:ascii="Times New Roman" w:hAnsi="Times New Roman" w:cs="Times New Roman"/>
          <w:b/>
          <w:sz w:val="24"/>
          <w:szCs w:val="24"/>
        </w:rPr>
        <w:t>II</w:t>
      </w:r>
      <w:r w:rsidR="0030144A">
        <w:rPr>
          <w:rFonts w:ascii="Times New Roman" w:hAnsi="Times New Roman" w:cs="Times New Roman"/>
          <w:b/>
          <w:sz w:val="24"/>
          <w:szCs w:val="24"/>
        </w:rPr>
        <w:t>.</w:t>
      </w:r>
    </w:p>
    <w:p w14:paraId="3B1ED816" w14:textId="77777777" w:rsidR="0065579F" w:rsidRDefault="0030144A" w:rsidP="0030144A">
      <w:pPr>
        <w:jc w:val="both"/>
        <w:rPr>
          <w:rFonts w:ascii="Times New Roman" w:hAnsi="Times New Roman" w:cs="Times New Roman"/>
          <w:sz w:val="24"/>
          <w:szCs w:val="24"/>
        </w:rPr>
      </w:pPr>
      <w:r w:rsidRPr="0030144A">
        <w:rPr>
          <w:rFonts w:ascii="Times New Roman" w:hAnsi="Times New Roman" w:cs="Times New Roman"/>
          <w:sz w:val="24"/>
          <w:szCs w:val="24"/>
        </w:rPr>
        <w:t>Suglasnost za zaduženje iz točke I. ove Odluke daje se uz sljedeće osnovne uvjete Ugovora o zajmu:</w:t>
      </w:r>
    </w:p>
    <w:p w14:paraId="29549777" w14:textId="77777777" w:rsidR="007228A4" w:rsidRDefault="007228A4" w:rsidP="007228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7520" w:type="dxa"/>
        <w:tblLook w:val="04A0" w:firstRow="1" w:lastRow="0" w:firstColumn="1" w:lastColumn="0" w:noHBand="0" w:noVBand="1"/>
      </w:tblPr>
      <w:tblGrid>
        <w:gridCol w:w="3040"/>
        <w:gridCol w:w="4480"/>
      </w:tblGrid>
      <w:tr w:rsidR="00097AFE" w:rsidRPr="00097AFE" w14:paraId="3A5B1787" w14:textId="77777777" w:rsidTr="00D15B95">
        <w:trPr>
          <w:trHeight w:val="471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43710B" w14:textId="77777777" w:rsidR="00097AFE" w:rsidRPr="00097AFE" w:rsidRDefault="0030144A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Zajmodavac</w:t>
            </w:r>
            <w:r w:rsidR="00097AFE"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549169" w14:textId="77777777" w:rsidR="00097AFE" w:rsidRPr="00097AFE" w:rsidRDefault="00097AFE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Europska investicijska banka</w:t>
            </w:r>
          </w:p>
        </w:tc>
      </w:tr>
      <w:tr w:rsidR="00097AFE" w:rsidRPr="00097AFE" w14:paraId="5318B4EB" w14:textId="77777777" w:rsidTr="00D15B95">
        <w:trPr>
          <w:trHeight w:val="563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A25A3A" w14:textId="77777777" w:rsidR="00097AFE" w:rsidRPr="00097AFE" w:rsidRDefault="0030144A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Zajmoprimac</w:t>
            </w:r>
            <w:r w:rsidR="00097AFE"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6C4827" w14:textId="77777777" w:rsidR="00097AFE" w:rsidRPr="00097AFE" w:rsidRDefault="00097AFE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Hrvatska elektroprivreda – dioničko društvo</w:t>
            </w:r>
          </w:p>
        </w:tc>
      </w:tr>
      <w:tr w:rsidR="00097AFE" w:rsidRPr="00097AFE" w14:paraId="4711F96B" w14:textId="77777777" w:rsidTr="00D15B95">
        <w:trPr>
          <w:trHeight w:val="571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E17069" w14:textId="77777777" w:rsidR="00097AFE" w:rsidRPr="00097AFE" w:rsidRDefault="00097AFE" w:rsidP="0030144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Iznos </w:t>
            </w:r>
            <w:r w:rsidR="003014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zajma</w:t>
            </w: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A27290" w14:textId="77777777" w:rsidR="00097AFE" w:rsidRPr="00097AFE" w:rsidRDefault="00097AFE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30.380.000,00 EUR</w:t>
            </w:r>
          </w:p>
        </w:tc>
      </w:tr>
      <w:tr w:rsidR="00097AFE" w:rsidRPr="00097AFE" w14:paraId="5EE50663" w14:textId="77777777" w:rsidTr="00097AFE">
        <w:trPr>
          <w:trHeight w:val="8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9A686C" w14:textId="77777777" w:rsidR="00097AFE" w:rsidRPr="00097AFE" w:rsidRDefault="00097AFE" w:rsidP="00097AF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Namjena: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A4B5F4" w14:textId="44237A26" w:rsidR="00097AFE" w:rsidRPr="00097AFE" w:rsidRDefault="00097AFE" w:rsidP="00C753E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Financiranje </w:t>
            </w:r>
            <w:proofErr w:type="spellStart"/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Kiepach</w:t>
            </w:r>
            <w:proofErr w:type="spellEnd"/>
            <w:r w:rsidR="008B43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</w:t>
            </w:r>
            <w:proofErr w:type="spellStart"/>
            <w:r w:rsidR="006715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Go</w:t>
            </w:r>
            <w:proofErr w:type="spellEnd"/>
            <w:r w:rsidR="008B43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</w:t>
            </w: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Green </w:t>
            </w:r>
            <w:r w:rsidR="00C753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Projekta</w:t>
            </w:r>
          </w:p>
        </w:tc>
      </w:tr>
      <w:tr w:rsidR="00097AFE" w:rsidRPr="00097AFE" w14:paraId="747118A1" w14:textId="77777777" w:rsidTr="00097AFE">
        <w:trPr>
          <w:trHeight w:val="8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32FF60" w14:textId="77777777" w:rsidR="00097AFE" w:rsidRPr="00097AFE" w:rsidRDefault="00097AFE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Korištenje</w:t>
            </w:r>
            <w:r w:rsidR="008324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7BBF92" w14:textId="11439E0F" w:rsidR="00097AFE" w:rsidRPr="00097AFE" w:rsidRDefault="0067157A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 godine od dana potpisivanja U</w:t>
            </w:r>
            <w:r w:rsidR="00097AFE"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govora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o zajmu</w:t>
            </w:r>
          </w:p>
        </w:tc>
      </w:tr>
      <w:tr w:rsidR="00097AFE" w:rsidRPr="00097AFE" w14:paraId="414FAACD" w14:textId="77777777" w:rsidTr="00D15B95">
        <w:trPr>
          <w:trHeight w:val="547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CADB77" w14:textId="6751599E" w:rsidR="00097AFE" w:rsidRPr="00097AFE" w:rsidRDefault="00097AFE" w:rsidP="00BC4C23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Rok </w:t>
            </w:r>
            <w:r w:rsidR="00BC4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i način otplate</w:t>
            </w: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: 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522B30" w14:textId="0898E379" w:rsidR="00097AFE" w:rsidRPr="00097AFE" w:rsidRDefault="00097AFE" w:rsidP="00097AF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Do 16 godina</w:t>
            </w:r>
            <w:r w:rsidR="006715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(uključivo</w:t>
            </w:r>
            <w:r w:rsidR="00BC4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4 godine počeka</w:t>
            </w:r>
            <w:r w:rsidR="006715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)</w:t>
            </w:r>
          </w:p>
        </w:tc>
      </w:tr>
      <w:tr w:rsidR="00097AFE" w:rsidRPr="00097AFE" w14:paraId="2F689A43" w14:textId="77777777" w:rsidTr="00097AFE">
        <w:trPr>
          <w:trHeight w:val="1290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A6C73F" w14:textId="77777777" w:rsidR="00097AFE" w:rsidRPr="00097AFE" w:rsidRDefault="00097AFE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Redovna kamatna stopa: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369115" w14:textId="77777777" w:rsidR="00097AFE" w:rsidRPr="00097AFE" w:rsidRDefault="00097AFE" w:rsidP="0002193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Mogućnost izbora varijabilne ili fiksne kamatne stope; o odabiru kamatnih stopa odlučuje Društvo, u trenutku povlačenja pojedinačnih tranši</w:t>
            </w:r>
            <w:r w:rsidR="000219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zajma</w:t>
            </w: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. </w:t>
            </w:r>
          </w:p>
        </w:tc>
      </w:tr>
      <w:tr w:rsidR="00097AFE" w:rsidRPr="00097AFE" w14:paraId="2F6E38AC" w14:textId="77777777" w:rsidTr="00D15B95">
        <w:trPr>
          <w:trHeight w:val="576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F2C8B1" w14:textId="77777777" w:rsidR="00097AFE" w:rsidRPr="00097AFE" w:rsidRDefault="00097AFE" w:rsidP="0030144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Naknada za obradu </w:t>
            </w:r>
            <w:r w:rsidR="003014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zajma</w:t>
            </w: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: 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0A0BAA" w14:textId="77777777" w:rsidR="00097AFE" w:rsidRPr="00097AFE" w:rsidRDefault="00097AFE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50.000,00 EUR jednokratno</w:t>
            </w:r>
          </w:p>
        </w:tc>
      </w:tr>
      <w:tr w:rsidR="00097AFE" w:rsidRPr="00097AFE" w14:paraId="3ED2FA6E" w14:textId="77777777" w:rsidTr="00097AFE">
        <w:trPr>
          <w:trHeight w:val="8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80F600" w14:textId="77777777" w:rsidR="00097AFE" w:rsidRPr="00097AFE" w:rsidRDefault="00097AFE" w:rsidP="00097AF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Naknada za odobrena,  neiskorištena sredstva: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6A3DD6" w14:textId="77777777" w:rsidR="00097AFE" w:rsidRPr="00097AFE" w:rsidRDefault="00097AFE" w:rsidP="00097AF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0,40% godišnj</w:t>
            </w:r>
            <w:r w:rsidR="000219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e na neiskorišteni iznos zajma</w:t>
            </w:r>
          </w:p>
        </w:tc>
      </w:tr>
      <w:tr w:rsidR="00097AFE" w:rsidRPr="00097AFE" w14:paraId="6C26B3BE" w14:textId="77777777" w:rsidTr="00097AFE">
        <w:trPr>
          <w:trHeight w:val="8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DE36F0" w14:textId="77777777" w:rsidR="00097AFE" w:rsidRPr="00097AFE" w:rsidRDefault="00097AFE" w:rsidP="0030144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lastRenderedPageBreak/>
              <w:t xml:space="preserve">Naknada za prijevremenu otplatu </w:t>
            </w:r>
            <w:r w:rsidR="003014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zajma</w:t>
            </w: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EE5B05" w14:textId="77777777" w:rsidR="00097AFE" w:rsidRPr="00097AFE" w:rsidRDefault="00097AFE" w:rsidP="00097AF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Naknada će biti definirana u </w:t>
            </w:r>
            <w:proofErr w:type="spellStart"/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datom</w:t>
            </w:r>
            <w:proofErr w:type="spellEnd"/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trenutku na temelju kalkulacije banke</w:t>
            </w:r>
          </w:p>
        </w:tc>
      </w:tr>
      <w:tr w:rsidR="00097AFE" w:rsidRPr="00097AFE" w14:paraId="5F916EA7" w14:textId="77777777" w:rsidTr="00097AFE">
        <w:trPr>
          <w:trHeight w:val="8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CA73A4" w14:textId="77777777" w:rsidR="00097AFE" w:rsidRPr="00097AFE" w:rsidRDefault="00097AFE" w:rsidP="0030144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Instrument osiguranja povrata </w:t>
            </w:r>
            <w:r w:rsidR="003014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zajma</w:t>
            </w: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: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C3188C" w14:textId="079D4F4C" w:rsidR="00097AFE" w:rsidRPr="00097AFE" w:rsidRDefault="00097AFE" w:rsidP="0002193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097A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Državno jamstvo u iznosu 80% vrijednosti </w:t>
            </w:r>
            <w:r w:rsidR="000219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zajma</w:t>
            </w:r>
            <w:r w:rsidR="006715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(EUR 24.304.000)</w:t>
            </w:r>
          </w:p>
        </w:tc>
      </w:tr>
    </w:tbl>
    <w:p w14:paraId="7A192A74" w14:textId="77777777" w:rsidR="0065579F" w:rsidRPr="00093C4D" w:rsidRDefault="0065579F" w:rsidP="006557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7E8A6B" w14:textId="77777777" w:rsidR="0030144A" w:rsidRPr="0030144A" w:rsidRDefault="0030144A" w:rsidP="0030144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0144A">
        <w:rPr>
          <w:rFonts w:ascii="Times New Roman" w:hAnsi="Times New Roman" w:cs="Times New Roman"/>
          <w:b/>
          <w:bCs/>
          <w:sz w:val="24"/>
          <w:szCs w:val="24"/>
        </w:rPr>
        <w:t>III.</w:t>
      </w:r>
    </w:p>
    <w:p w14:paraId="3B910276" w14:textId="77777777" w:rsidR="0030144A" w:rsidRPr="0030144A" w:rsidRDefault="0030144A" w:rsidP="0030144A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5184FAB" w14:textId="49A1A043" w:rsidR="008324C4" w:rsidRPr="00AB760D" w:rsidRDefault="008324C4" w:rsidP="008324C4">
      <w:pPr>
        <w:spacing w:beforeLines="30" w:before="72" w:afterLines="30" w:after="72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Hrvatska elektroprivreda d.d.</w:t>
      </w:r>
      <w:r w:rsidRPr="00AB760D">
        <w:rPr>
          <w:rFonts w:ascii="Times New Roman" w:hAnsi="Times New Roman" w:cs="Times New Roman"/>
          <w:sz w:val="24"/>
          <w:szCs w:val="24"/>
        </w:rPr>
        <w:t xml:space="preserve"> će zajam iz točke I. ove Odluke iskoristiti za financiranje </w:t>
      </w:r>
      <w:r w:rsidR="0067157A">
        <w:rPr>
          <w:rFonts w:ascii="Times New Roman" w:hAnsi="Times New Roman" w:cs="Times New Roman"/>
          <w:sz w:val="24"/>
          <w:szCs w:val="24"/>
        </w:rPr>
        <w:t xml:space="preserve">Projekta </w:t>
      </w:r>
      <w:proofErr w:type="spellStart"/>
      <w:r w:rsidR="0067157A">
        <w:rPr>
          <w:rFonts w:ascii="Times New Roman" w:hAnsi="Times New Roman" w:cs="Times New Roman"/>
          <w:sz w:val="24"/>
          <w:szCs w:val="24"/>
        </w:rPr>
        <w:t>Kiepach</w:t>
      </w:r>
      <w:proofErr w:type="spellEnd"/>
      <w:r w:rsidR="008B43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7157A">
        <w:rPr>
          <w:rFonts w:ascii="Times New Roman" w:hAnsi="Times New Roman" w:cs="Times New Roman"/>
          <w:sz w:val="24"/>
          <w:szCs w:val="24"/>
        </w:rPr>
        <w:t>Go</w:t>
      </w:r>
      <w:proofErr w:type="spellEnd"/>
      <w:r w:rsidR="008B43B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Green, odnosno za financiranje izgradnje solarne elektrane </w:t>
      </w:r>
      <w:proofErr w:type="spellStart"/>
      <w:r>
        <w:rPr>
          <w:rFonts w:ascii="Times New Roman" w:hAnsi="Times New Roman" w:cs="Times New Roman"/>
          <w:sz w:val="24"/>
          <w:szCs w:val="24"/>
        </w:rPr>
        <w:t>Korlat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(99 MW).</w:t>
      </w:r>
      <w:r w:rsidRPr="00AB760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B5350D" w14:textId="77777777" w:rsidR="0030144A" w:rsidRPr="0030144A" w:rsidRDefault="0030144A" w:rsidP="0030144A">
      <w:pPr>
        <w:spacing w:beforeLines="30" w:before="72" w:afterLines="30" w:after="72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52C11D12" w14:textId="79F3673A" w:rsidR="0030144A" w:rsidRPr="0030144A" w:rsidRDefault="0030144A" w:rsidP="008324C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44A">
        <w:rPr>
          <w:rFonts w:ascii="Times New Roman" w:hAnsi="Times New Roman" w:cs="Times New Roman"/>
          <w:sz w:val="24"/>
          <w:szCs w:val="24"/>
        </w:rPr>
        <w:t>Obvezuje se Hrvatska elektroprivreda d.d. da iz svojih redovnih poslovnih prihoda podmiruje sve troškove pro</w:t>
      </w:r>
      <w:r w:rsidR="008B43B5">
        <w:rPr>
          <w:rFonts w:ascii="Times New Roman" w:hAnsi="Times New Roman" w:cs="Times New Roman"/>
          <w:sz w:val="24"/>
          <w:szCs w:val="24"/>
        </w:rPr>
        <w:t xml:space="preserve">vedbe Projekta </w:t>
      </w:r>
      <w:proofErr w:type="spellStart"/>
      <w:r w:rsidR="008B43B5">
        <w:rPr>
          <w:rFonts w:ascii="Times New Roman" w:hAnsi="Times New Roman" w:cs="Times New Roman"/>
          <w:sz w:val="24"/>
          <w:szCs w:val="24"/>
        </w:rPr>
        <w:t>Kiepach</w:t>
      </w:r>
      <w:proofErr w:type="spellEnd"/>
      <w:r w:rsidR="008B43B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67157A">
        <w:rPr>
          <w:rFonts w:ascii="Times New Roman" w:hAnsi="Times New Roman" w:cs="Times New Roman"/>
          <w:sz w:val="24"/>
          <w:szCs w:val="24"/>
        </w:rPr>
        <w:t>Go</w:t>
      </w:r>
      <w:proofErr w:type="spellEnd"/>
      <w:r w:rsidR="008B43B5">
        <w:rPr>
          <w:rFonts w:ascii="Times New Roman" w:hAnsi="Times New Roman" w:cs="Times New Roman"/>
          <w:sz w:val="24"/>
          <w:szCs w:val="24"/>
        </w:rPr>
        <w:t xml:space="preserve"> </w:t>
      </w:r>
      <w:r w:rsidRPr="0030144A">
        <w:rPr>
          <w:rFonts w:ascii="Times New Roman" w:hAnsi="Times New Roman" w:cs="Times New Roman"/>
          <w:sz w:val="24"/>
          <w:szCs w:val="24"/>
        </w:rPr>
        <w:t>Green koji se ne mogu financirati sredstvima zajma iz točke I. ove Odluke.</w:t>
      </w:r>
    </w:p>
    <w:p w14:paraId="55852437" w14:textId="77777777" w:rsidR="0030144A" w:rsidRPr="0030144A" w:rsidRDefault="0030144A" w:rsidP="0030144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6FCB224D" w14:textId="77777777" w:rsidR="0030144A" w:rsidRPr="0030144A" w:rsidRDefault="0030144A" w:rsidP="0030144A">
      <w:pPr>
        <w:jc w:val="center"/>
        <w:rPr>
          <w:rFonts w:ascii="Times New Roman" w:hAnsi="Times New Roman" w:cs="Times New Roman"/>
          <w:sz w:val="24"/>
          <w:szCs w:val="24"/>
        </w:rPr>
      </w:pPr>
      <w:r w:rsidRPr="0030144A">
        <w:rPr>
          <w:rFonts w:ascii="Times New Roman" w:hAnsi="Times New Roman" w:cs="Times New Roman"/>
          <w:b/>
          <w:bCs/>
          <w:sz w:val="24"/>
          <w:szCs w:val="24"/>
        </w:rPr>
        <w:t>IV.</w:t>
      </w:r>
    </w:p>
    <w:p w14:paraId="5EEFD962" w14:textId="77777777" w:rsidR="0030144A" w:rsidRPr="0030144A" w:rsidRDefault="0030144A" w:rsidP="0030144A">
      <w:pPr>
        <w:rPr>
          <w:rFonts w:ascii="Times New Roman" w:hAnsi="Times New Roman" w:cs="Times New Roman"/>
          <w:sz w:val="24"/>
          <w:szCs w:val="24"/>
        </w:rPr>
      </w:pPr>
    </w:p>
    <w:p w14:paraId="327376B8" w14:textId="77777777" w:rsidR="0030144A" w:rsidRPr="0030144A" w:rsidRDefault="0030144A" w:rsidP="0030144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144A">
        <w:rPr>
          <w:rFonts w:ascii="Times New Roman" w:eastAsia="Times New Roman" w:hAnsi="Times New Roman" w:cs="Times New Roman"/>
          <w:sz w:val="24"/>
          <w:szCs w:val="24"/>
        </w:rPr>
        <w:t>Obvezuje se Hrvatska elektroprivreda d.d. da otplati zajam iz točke I. ove Odluke vlastitim sredstvima, do njegove konačne otplate prema uvjetima Ugovora o zajmu, bez dijeljenja iznosa zajma, odnosno posla.</w:t>
      </w:r>
    </w:p>
    <w:p w14:paraId="129E3CD3" w14:textId="77777777" w:rsidR="0030144A" w:rsidRPr="0030144A" w:rsidRDefault="0030144A" w:rsidP="0030144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90252C" w14:textId="77777777" w:rsidR="0030144A" w:rsidRPr="0030144A" w:rsidRDefault="0030144A" w:rsidP="0030144A">
      <w:pPr>
        <w:jc w:val="center"/>
        <w:rPr>
          <w:rFonts w:ascii="Times New Roman" w:hAnsi="Times New Roman" w:cs="Times New Roman"/>
          <w:sz w:val="24"/>
          <w:szCs w:val="24"/>
        </w:rPr>
      </w:pPr>
      <w:r w:rsidRPr="0030144A">
        <w:rPr>
          <w:rFonts w:ascii="Times New Roman" w:hAnsi="Times New Roman" w:cs="Times New Roman"/>
          <w:b/>
          <w:bCs/>
          <w:sz w:val="24"/>
          <w:szCs w:val="24"/>
        </w:rPr>
        <w:t>V.</w:t>
      </w:r>
    </w:p>
    <w:p w14:paraId="43EEDD81" w14:textId="77777777" w:rsidR="0030144A" w:rsidRPr="0030144A" w:rsidRDefault="0030144A" w:rsidP="0030144A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DB47382" w14:textId="362DE3DB" w:rsidR="00D15B95" w:rsidRPr="0030144A" w:rsidRDefault="0030144A" w:rsidP="0030144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144A">
        <w:rPr>
          <w:rFonts w:ascii="Times New Roman" w:eastAsia="Times New Roman" w:hAnsi="Times New Roman" w:cs="Times New Roman"/>
          <w:sz w:val="24"/>
          <w:szCs w:val="24"/>
        </w:rPr>
        <w:t>Obvezuje se Hrvatska elektroprivreda d.d. da s Ministarstvom financija</w:t>
      </w:r>
      <w:r w:rsidR="008B6516">
        <w:rPr>
          <w:rFonts w:ascii="Times New Roman" w:eastAsia="Times New Roman" w:hAnsi="Times New Roman" w:cs="Times New Roman"/>
          <w:sz w:val="24"/>
          <w:szCs w:val="24"/>
        </w:rPr>
        <w:t xml:space="preserve"> i Ministarstvom gospodarstva</w:t>
      </w:r>
      <w:r w:rsidRPr="0030144A">
        <w:rPr>
          <w:rFonts w:ascii="Times New Roman" w:eastAsia="Times New Roman" w:hAnsi="Times New Roman" w:cs="Times New Roman"/>
          <w:sz w:val="24"/>
          <w:szCs w:val="24"/>
        </w:rPr>
        <w:t>, kao jamc</w:t>
      </w:r>
      <w:r w:rsidR="008B6516">
        <w:rPr>
          <w:rFonts w:ascii="Times New Roman" w:eastAsia="Times New Roman" w:hAnsi="Times New Roman" w:cs="Times New Roman"/>
          <w:sz w:val="24"/>
          <w:szCs w:val="24"/>
        </w:rPr>
        <w:t>ima</w:t>
      </w:r>
      <w:r w:rsidRPr="0030144A">
        <w:rPr>
          <w:rFonts w:ascii="Times New Roman" w:eastAsia="Times New Roman" w:hAnsi="Times New Roman" w:cs="Times New Roman"/>
          <w:sz w:val="24"/>
          <w:szCs w:val="24"/>
        </w:rPr>
        <w:t xml:space="preserve"> u ime Republike Hrvatske</w:t>
      </w:r>
      <w:r w:rsidR="0067157A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30144A">
        <w:rPr>
          <w:rFonts w:ascii="Times New Roman" w:eastAsia="Times New Roman" w:hAnsi="Times New Roman" w:cs="Times New Roman"/>
          <w:sz w:val="24"/>
          <w:szCs w:val="24"/>
        </w:rPr>
        <w:t xml:space="preserve"> sklopi poseban ugovor radi reguliranja obveza i odgovornosti u vezi s redovitom otplatom zajma iz točke I. ove Odluke, te osiguranja povrata sredstava u slučaju aktiviranja državnog jamstva u skladu s važećim propisima Republike Hrvatske.</w:t>
      </w:r>
    </w:p>
    <w:p w14:paraId="4EC00D4E" w14:textId="77777777" w:rsidR="0030144A" w:rsidRPr="0030144A" w:rsidRDefault="0030144A" w:rsidP="0030144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8CB4353" w14:textId="77777777" w:rsidR="0030144A" w:rsidRPr="0030144A" w:rsidRDefault="0030144A" w:rsidP="0030144A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0144A">
        <w:rPr>
          <w:rFonts w:ascii="Times New Roman" w:eastAsia="Times New Roman" w:hAnsi="Times New Roman" w:cs="Times New Roman"/>
          <w:b/>
          <w:sz w:val="24"/>
          <w:szCs w:val="24"/>
        </w:rPr>
        <w:t>VI.</w:t>
      </w:r>
    </w:p>
    <w:p w14:paraId="68E2A6C2" w14:textId="77777777" w:rsidR="0030144A" w:rsidRPr="0030144A" w:rsidRDefault="0030144A" w:rsidP="0030144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A2457FC" w14:textId="5C8066FC" w:rsidR="0030144A" w:rsidRPr="0030144A" w:rsidRDefault="0030144A" w:rsidP="0030144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144A">
        <w:rPr>
          <w:rFonts w:ascii="Times New Roman" w:eastAsia="Times New Roman" w:hAnsi="Times New Roman" w:cs="Times New Roman"/>
          <w:sz w:val="24"/>
          <w:szCs w:val="24"/>
        </w:rPr>
        <w:t>Obvezuje se Hrvatska elektroprivreda d.d. da, nakon svakog povlačenja sredstava zajma, Ministarstvu financija</w:t>
      </w:r>
      <w:r w:rsidR="008B6516">
        <w:rPr>
          <w:rFonts w:ascii="Times New Roman" w:eastAsia="Times New Roman" w:hAnsi="Times New Roman" w:cs="Times New Roman"/>
          <w:sz w:val="24"/>
          <w:szCs w:val="24"/>
        </w:rPr>
        <w:t xml:space="preserve"> i Ministarstvu gospodarstva</w:t>
      </w:r>
      <w:r w:rsidRPr="0030144A">
        <w:rPr>
          <w:rFonts w:ascii="Times New Roman" w:eastAsia="Times New Roman" w:hAnsi="Times New Roman" w:cs="Times New Roman"/>
          <w:sz w:val="24"/>
          <w:szCs w:val="24"/>
        </w:rPr>
        <w:t>, dostavi obavijest s navedenim iznosima i datumom povlačenja sredstava, te planom otplate glavnice i kamate.</w:t>
      </w:r>
    </w:p>
    <w:p w14:paraId="3F5053E3" w14:textId="77777777" w:rsidR="0030144A" w:rsidRPr="0030144A" w:rsidRDefault="0030144A" w:rsidP="0030144A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D40B77A" w14:textId="4ED1055B" w:rsidR="0030144A" w:rsidRPr="00846B5F" w:rsidRDefault="0030144A" w:rsidP="00846B5F">
      <w:pPr>
        <w:jc w:val="center"/>
        <w:rPr>
          <w:rFonts w:ascii="Times New Roman" w:hAnsi="Times New Roman" w:cs="Times New Roman"/>
          <w:sz w:val="24"/>
          <w:szCs w:val="24"/>
        </w:rPr>
      </w:pPr>
      <w:r w:rsidRPr="0030144A">
        <w:rPr>
          <w:rFonts w:ascii="Times New Roman" w:hAnsi="Times New Roman" w:cs="Times New Roman"/>
          <w:b/>
          <w:bCs/>
          <w:sz w:val="24"/>
          <w:szCs w:val="24"/>
        </w:rPr>
        <w:t>VII.</w:t>
      </w:r>
    </w:p>
    <w:p w14:paraId="16CBA7F4" w14:textId="77777777" w:rsidR="0030144A" w:rsidRPr="0030144A" w:rsidRDefault="0030144A" w:rsidP="008324C4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144A">
        <w:rPr>
          <w:rFonts w:ascii="Times New Roman" w:eastAsia="Times New Roman" w:hAnsi="Times New Roman" w:cs="Times New Roman"/>
          <w:sz w:val="24"/>
          <w:szCs w:val="24"/>
        </w:rPr>
        <w:lastRenderedPageBreak/>
        <w:t>Ova Odluka stupa na snagu danom donošenja.</w:t>
      </w:r>
    </w:p>
    <w:p w14:paraId="1DF6ECF2" w14:textId="77777777" w:rsidR="0065579F" w:rsidRPr="00EB7E45" w:rsidRDefault="0065579F" w:rsidP="0065579F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24ECC753" w14:textId="77777777" w:rsidR="0065579F" w:rsidRPr="00EB7E45" w:rsidRDefault="0065579F" w:rsidP="0065579F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2AA7729A" w14:textId="77777777" w:rsidR="0065579F" w:rsidRPr="00093C4D" w:rsidRDefault="0065579F" w:rsidP="0065579F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B7E45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74E4414E" w14:textId="77777777" w:rsidR="0065579F" w:rsidRPr="00093C4D" w:rsidRDefault="0065579F" w:rsidP="0065579F">
      <w:pPr>
        <w:rPr>
          <w:rFonts w:ascii="Times New Roman" w:hAnsi="Times New Roman" w:cs="Times New Roman"/>
          <w:sz w:val="24"/>
          <w:szCs w:val="24"/>
        </w:rPr>
      </w:pPr>
      <w:r w:rsidRPr="00093C4D">
        <w:rPr>
          <w:rFonts w:ascii="Times New Roman" w:hAnsi="Times New Roman" w:cs="Times New Roman"/>
          <w:sz w:val="24"/>
          <w:szCs w:val="24"/>
        </w:rPr>
        <w:t xml:space="preserve">KLASA: </w:t>
      </w:r>
    </w:p>
    <w:p w14:paraId="73AA327C" w14:textId="77777777" w:rsidR="0065579F" w:rsidRPr="00093C4D" w:rsidRDefault="0065579F" w:rsidP="0065579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635FC7A4" w14:textId="77777777" w:rsidR="0065579F" w:rsidRPr="00EE46F9" w:rsidRDefault="0065579F" w:rsidP="0065579F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EE46F9">
        <w:rPr>
          <w:rFonts w:ascii="Times New Roman" w:hAnsi="Times New Roman" w:cs="Times New Roman"/>
          <w:sz w:val="24"/>
          <w:szCs w:val="24"/>
        </w:rPr>
        <w:t>PREDSJEDNIK</w:t>
      </w:r>
    </w:p>
    <w:p w14:paraId="6C7ABD83" w14:textId="77777777" w:rsidR="0065579F" w:rsidRPr="00EE46F9" w:rsidRDefault="0065579F" w:rsidP="0065579F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</w:p>
    <w:p w14:paraId="3BC529C0" w14:textId="77777777" w:rsidR="0065579F" w:rsidRPr="00096BB5" w:rsidRDefault="0065579F" w:rsidP="0065579F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mr. </w:t>
      </w:r>
      <w:proofErr w:type="spellStart"/>
      <w:r>
        <w:rPr>
          <w:rFonts w:ascii="Times New Roman" w:hAnsi="Times New Roman" w:cs="Times New Roman"/>
          <w:sz w:val="24"/>
          <w:szCs w:val="24"/>
        </w:rPr>
        <w:t>sc</w:t>
      </w:r>
      <w:proofErr w:type="spellEnd"/>
      <w:r>
        <w:rPr>
          <w:rFonts w:ascii="Times New Roman" w:hAnsi="Times New Roman" w:cs="Times New Roman"/>
          <w:sz w:val="24"/>
          <w:szCs w:val="24"/>
        </w:rPr>
        <w:t>. Andrej Plenković</w:t>
      </w:r>
    </w:p>
    <w:p w14:paraId="15DF789A" w14:textId="77777777" w:rsidR="001F7482" w:rsidRDefault="001F7482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9227B38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ADDF3EC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FE3AA1C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C01B3EF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860C7C4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3DC9248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FE4932C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EEECF9B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A9F583B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E08B111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E7DA6A7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56F2776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449CF0F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E992939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4CF4115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E008024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440EA27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963A46B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EA79D4D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F4A532F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1662578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6B81595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F20B651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4FF1C51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2D2E1E5" w14:textId="77777777" w:rsidR="00846B5F" w:rsidRDefault="00846B5F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9EE0F91" w14:textId="77777777" w:rsidR="00097AFE" w:rsidRDefault="00097AFE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25AC612" w14:textId="77777777" w:rsidR="0078315B" w:rsidRDefault="0078315B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CD7F3BB" w14:textId="77777777" w:rsidR="00D15B95" w:rsidRDefault="00D15B95" w:rsidP="006E431A">
      <w:pPr>
        <w:spacing w:before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45A740D" w14:textId="77777777" w:rsidR="00097AFE" w:rsidRPr="00097AFE" w:rsidRDefault="00097AFE" w:rsidP="008B6516">
      <w:pPr>
        <w:spacing w:before="6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7AFE">
        <w:rPr>
          <w:rFonts w:ascii="Times New Roman" w:hAnsi="Times New Roman" w:cs="Times New Roman"/>
          <w:b/>
          <w:bCs/>
          <w:sz w:val="24"/>
          <w:szCs w:val="24"/>
        </w:rPr>
        <w:lastRenderedPageBreak/>
        <w:t>OBRAZLOŽENJE</w:t>
      </w:r>
    </w:p>
    <w:p w14:paraId="6D22DAE8" w14:textId="77777777" w:rsidR="00097AFE" w:rsidRPr="00097AFE" w:rsidRDefault="00097AFE" w:rsidP="00097AFE">
      <w:pPr>
        <w:pStyle w:val="NoSpacing"/>
        <w:spacing w:line="360" w:lineRule="auto"/>
      </w:pPr>
    </w:p>
    <w:p w14:paraId="6D34DB5B" w14:textId="77777777" w:rsidR="00097AFE" w:rsidRPr="00097AFE" w:rsidRDefault="00097AFE" w:rsidP="00097AFE">
      <w:pPr>
        <w:pStyle w:val="NoSpacing"/>
        <w:spacing w:after="120" w:line="276" w:lineRule="auto"/>
        <w:jc w:val="both"/>
      </w:pPr>
      <w:r w:rsidRPr="00097AFE">
        <w:t xml:space="preserve">Člankom 59. Zakona o izvršavanju državnog proračuna Republike Hrvatske za 2024. godinu propisano je da pravna osoba u većinskom vlasništvu ili suvlasništvu Republike Hrvatske sklapa ugovore o </w:t>
      </w:r>
      <w:r w:rsidR="0030144A">
        <w:t>zajmu</w:t>
      </w:r>
      <w:r w:rsidRPr="00097AFE">
        <w:t>, ugovore o zajmu u kojima je zajmoprimac ili daje jamstva na osnovi odluke o suglasnosti Vlade ako vrijednost posla ili jamstvo prelazi iznos od 1.000.000,00 eura.</w:t>
      </w:r>
    </w:p>
    <w:p w14:paraId="1FD0339D" w14:textId="1A7D78A1" w:rsidR="00097AFE" w:rsidRPr="0077310E" w:rsidRDefault="008324C4" w:rsidP="00097AFE">
      <w:pPr>
        <w:pStyle w:val="NoSpacing"/>
        <w:spacing w:after="120" w:line="276" w:lineRule="auto"/>
        <w:jc w:val="both"/>
        <w:rPr>
          <w:bCs/>
        </w:rPr>
      </w:pPr>
      <w:r w:rsidRPr="008324C4">
        <w:t>Društvo Hrvatska elektroprivreda – dioničko društvo (dalje: HEP), kao pravna osoba u većinskom vlasništvu Republike Hrvatske, planira financirati real</w:t>
      </w:r>
      <w:r w:rsidR="008B43B5">
        <w:t xml:space="preserve">izaciju </w:t>
      </w:r>
      <w:proofErr w:type="spellStart"/>
      <w:r w:rsidR="008B43B5">
        <w:t>Kiepach</w:t>
      </w:r>
      <w:proofErr w:type="spellEnd"/>
      <w:r w:rsidR="008B43B5">
        <w:t xml:space="preserve"> </w:t>
      </w:r>
      <w:proofErr w:type="spellStart"/>
      <w:r w:rsidRPr="008324C4">
        <w:t>Go</w:t>
      </w:r>
      <w:proofErr w:type="spellEnd"/>
      <w:r w:rsidRPr="008324C4">
        <w:t xml:space="preserve"> Green projekta (izgradnja SE </w:t>
      </w:r>
      <w:proofErr w:type="spellStart"/>
      <w:r w:rsidRPr="008324C4">
        <w:t>Korlat</w:t>
      </w:r>
      <w:proofErr w:type="spellEnd"/>
      <w:r w:rsidRPr="008324C4">
        <w:t xml:space="preserve">; 99 MW) u ukupnom iznosu do EUR 62 milijuna putem dugoročnog zaduženja osiguranim državnim jamstvom (80% ukupne vrijednosti projekta, EUR 49,6 milijuna ) od čega se EUR 31,62 milijuna odnosi na zajam kod Europske banke za obnovu i razvoj (dalje EBRD) te </w:t>
      </w:r>
      <w:r w:rsidRPr="008324C4">
        <w:rPr>
          <w:b/>
        </w:rPr>
        <w:t>EUR 30,38 milijuna</w:t>
      </w:r>
      <w:r w:rsidRPr="008324C4">
        <w:t xml:space="preserve"> s</w:t>
      </w:r>
      <w:r w:rsidR="004B3D5A">
        <w:t>e odnosi na zajam</w:t>
      </w:r>
      <w:r w:rsidRPr="008324C4">
        <w:t xml:space="preserve"> od Europske investicijske bank</w:t>
      </w:r>
      <w:r w:rsidR="0067157A">
        <w:t xml:space="preserve">e (dalje: EIB) u omjeru 51:49. </w:t>
      </w:r>
      <w:r w:rsidR="0067157A" w:rsidRPr="0067157A">
        <w:rPr>
          <w:bCs/>
        </w:rPr>
        <w:t>Konačni iznos zajma prilagoditi će se definiranoj vrijednosti Projekta tijekom službenih pregovora.</w:t>
      </w:r>
      <w:r w:rsidR="0067157A">
        <w:rPr>
          <w:bCs/>
        </w:rPr>
        <w:t xml:space="preserve"> </w:t>
      </w:r>
      <w:r w:rsidRPr="008324C4">
        <w:t xml:space="preserve">Investicija se planira realizirati zaključivanjem EPC ugovora (ključ u ruke) sa izabranim izvođačem temeljem natječajne procedure za SE </w:t>
      </w:r>
      <w:proofErr w:type="spellStart"/>
      <w:r w:rsidRPr="008324C4">
        <w:t>Korlat</w:t>
      </w:r>
      <w:proofErr w:type="spellEnd"/>
      <w:r w:rsidRPr="008324C4">
        <w:t xml:space="preserve"> koja se odvija prema EBRD pravilima nabave.</w:t>
      </w:r>
      <w:r>
        <w:t xml:space="preserve"> </w:t>
      </w:r>
      <w:r w:rsidR="00097AFE" w:rsidRPr="00097AFE">
        <w:rPr>
          <w:bCs/>
        </w:rPr>
        <w:t xml:space="preserve">Uvažavajući činjenicu da vrijednost planirane investicije  prelazi iznos iz članka 59. Zakona, </w:t>
      </w:r>
      <w:r w:rsidRPr="008324C4">
        <w:rPr>
          <w:bCs/>
        </w:rPr>
        <w:t>potrebna je</w:t>
      </w:r>
      <w:r>
        <w:rPr>
          <w:bCs/>
        </w:rPr>
        <w:t xml:space="preserve"> </w:t>
      </w:r>
      <w:r w:rsidRPr="0077310E">
        <w:rPr>
          <w:bCs/>
        </w:rPr>
        <w:t>O</w:t>
      </w:r>
      <w:r w:rsidR="00097AFE" w:rsidRPr="0077310E">
        <w:rPr>
          <w:bCs/>
        </w:rPr>
        <w:t xml:space="preserve">dluka o </w:t>
      </w:r>
      <w:r w:rsidRPr="0077310E">
        <w:rPr>
          <w:bCs/>
        </w:rPr>
        <w:t xml:space="preserve">davanju </w:t>
      </w:r>
      <w:r w:rsidRPr="0077310E">
        <w:t xml:space="preserve">prethodne suglasnosti za sklapanje Ugovora o </w:t>
      </w:r>
      <w:r w:rsidR="00BC4C23" w:rsidRPr="0077310E">
        <w:t xml:space="preserve">financiranju </w:t>
      </w:r>
      <w:r w:rsidRPr="0077310E">
        <w:t xml:space="preserve"> između Hrvatske elektroprivrede d.d. i Europske investicijske banke za </w:t>
      </w:r>
      <w:proofErr w:type="spellStart"/>
      <w:r w:rsidR="008B43B5">
        <w:t>Kiepach</w:t>
      </w:r>
      <w:proofErr w:type="spellEnd"/>
      <w:r w:rsidR="008B43B5">
        <w:t xml:space="preserve"> </w:t>
      </w:r>
      <w:proofErr w:type="spellStart"/>
      <w:r w:rsidR="0067157A" w:rsidRPr="0077310E">
        <w:t>Go</w:t>
      </w:r>
      <w:proofErr w:type="spellEnd"/>
      <w:r w:rsidR="008B43B5">
        <w:t xml:space="preserve"> </w:t>
      </w:r>
      <w:r w:rsidRPr="0077310E">
        <w:t>Green</w:t>
      </w:r>
      <w:r w:rsidR="00C753E7">
        <w:t xml:space="preserve"> proširenje energetske infrastrukture</w:t>
      </w:r>
      <w:r w:rsidR="00097AFE" w:rsidRPr="0077310E">
        <w:rPr>
          <w:bCs/>
        </w:rPr>
        <w:t>.</w:t>
      </w:r>
    </w:p>
    <w:p w14:paraId="1158C3C3" w14:textId="107DB6A6" w:rsidR="008324C4" w:rsidRDefault="008324C4" w:rsidP="008324C4">
      <w:pPr>
        <w:pStyle w:val="BodyTextIndent3"/>
        <w:spacing w:line="276" w:lineRule="auto"/>
        <w:ind w:left="0"/>
        <w:jc w:val="both"/>
        <w:rPr>
          <w:rFonts w:eastAsiaTheme="minorHAnsi"/>
          <w:sz w:val="24"/>
          <w:szCs w:val="24"/>
          <w:lang w:eastAsia="en-US"/>
        </w:rPr>
      </w:pPr>
      <w:r w:rsidRPr="00735502">
        <w:rPr>
          <w:rFonts w:eastAsiaTheme="minorHAnsi"/>
          <w:sz w:val="24"/>
          <w:szCs w:val="24"/>
          <w:lang w:eastAsia="en-US"/>
        </w:rPr>
        <w:t>Nadzorni odbor Društva je na sjednici održanoj 28. lipnja 2024. donio Odluke (11-14.1/2024. i 11-15.1/2024.) o davanju suglasnosti na prihv</w:t>
      </w:r>
      <w:r w:rsidR="004B3D5A">
        <w:rPr>
          <w:rFonts w:eastAsiaTheme="minorHAnsi"/>
          <w:sz w:val="24"/>
          <w:szCs w:val="24"/>
          <w:lang w:eastAsia="en-US"/>
        </w:rPr>
        <w:t>at Indikativnih ponuda za zajam</w:t>
      </w:r>
      <w:r w:rsidRPr="00735502">
        <w:rPr>
          <w:rFonts w:eastAsiaTheme="minorHAnsi"/>
          <w:sz w:val="24"/>
          <w:szCs w:val="24"/>
          <w:lang w:eastAsia="en-US"/>
        </w:rPr>
        <w:t xml:space="preserve"> EBRD-a i EIB-a za potrebe financiranja izgradnje SE </w:t>
      </w:r>
      <w:proofErr w:type="spellStart"/>
      <w:r w:rsidRPr="00735502">
        <w:rPr>
          <w:rFonts w:eastAsiaTheme="minorHAnsi"/>
          <w:sz w:val="24"/>
          <w:szCs w:val="24"/>
          <w:lang w:eastAsia="en-US"/>
        </w:rPr>
        <w:t>Korlat</w:t>
      </w:r>
      <w:proofErr w:type="spellEnd"/>
      <w:r w:rsidRPr="00735502">
        <w:rPr>
          <w:rFonts w:eastAsiaTheme="minorHAnsi"/>
          <w:sz w:val="24"/>
          <w:szCs w:val="24"/>
          <w:lang w:eastAsia="en-US"/>
        </w:rPr>
        <w:t xml:space="preserve"> te na sklapanje predmetnih ugovora o </w:t>
      </w:r>
      <w:r>
        <w:rPr>
          <w:rFonts w:eastAsiaTheme="minorHAnsi"/>
          <w:sz w:val="24"/>
          <w:szCs w:val="24"/>
          <w:lang w:eastAsia="en-US"/>
        </w:rPr>
        <w:t xml:space="preserve">zajmovima </w:t>
      </w:r>
      <w:r w:rsidRPr="00735502">
        <w:rPr>
          <w:rFonts w:eastAsiaTheme="minorHAnsi"/>
          <w:sz w:val="24"/>
          <w:szCs w:val="24"/>
          <w:lang w:eastAsia="en-US"/>
        </w:rPr>
        <w:t xml:space="preserve">u ukupnom iznosu do </w:t>
      </w:r>
      <w:r w:rsidR="0067157A">
        <w:rPr>
          <w:rFonts w:eastAsiaTheme="minorHAnsi"/>
          <w:sz w:val="24"/>
          <w:szCs w:val="24"/>
          <w:lang w:eastAsia="en-US"/>
        </w:rPr>
        <w:t>EUR 90.000.000,00</w:t>
      </w:r>
      <w:r w:rsidRPr="00735502">
        <w:rPr>
          <w:rFonts w:eastAsiaTheme="minorHAnsi"/>
          <w:sz w:val="24"/>
          <w:szCs w:val="24"/>
          <w:lang w:eastAsia="en-US"/>
        </w:rPr>
        <w:t xml:space="preserve">. Nastavno na započeti nabavni proces za izgradnju SE </w:t>
      </w:r>
      <w:proofErr w:type="spellStart"/>
      <w:r w:rsidRPr="00735502">
        <w:rPr>
          <w:rFonts w:eastAsiaTheme="minorHAnsi"/>
          <w:sz w:val="24"/>
          <w:szCs w:val="24"/>
          <w:lang w:eastAsia="en-US"/>
        </w:rPr>
        <w:t>Korlat</w:t>
      </w:r>
      <w:proofErr w:type="spellEnd"/>
      <w:r w:rsidRPr="00735502">
        <w:rPr>
          <w:rFonts w:eastAsiaTheme="minorHAnsi"/>
          <w:sz w:val="24"/>
          <w:szCs w:val="24"/>
          <w:lang w:eastAsia="en-US"/>
        </w:rPr>
        <w:t xml:space="preserve">, HEP je zaprimio financijske ponude tri ponuditelja od kojih su dvije ponude ispod </w:t>
      </w:r>
      <w:r w:rsidR="0067157A">
        <w:rPr>
          <w:rFonts w:eastAsiaTheme="minorHAnsi"/>
          <w:sz w:val="24"/>
          <w:szCs w:val="24"/>
          <w:lang w:eastAsia="en-US"/>
        </w:rPr>
        <w:t>EUR 60.000.000</w:t>
      </w:r>
      <w:r w:rsidR="0067157A" w:rsidRPr="00735502">
        <w:rPr>
          <w:rFonts w:eastAsiaTheme="minorHAnsi"/>
          <w:sz w:val="24"/>
          <w:szCs w:val="24"/>
          <w:lang w:eastAsia="en-US"/>
        </w:rPr>
        <w:t xml:space="preserve"> zbog čega je i planirana vrijednost investicije smanjena sa inicijalno planiranih EUR 90</w:t>
      </w:r>
      <w:r w:rsidR="0067157A">
        <w:rPr>
          <w:rFonts w:eastAsiaTheme="minorHAnsi"/>
          <w:sz w:val="24"/>
          <w:szCs w:val="24"/>
          <w:lang w:eastAsia="en-US"/>
        </w:rPr>
        <w:t xml:space="preserve">.000.000 </w:t>
      </w:r>
      <w:r w:rsidR="0067157A" w:rsidRPr="00735502">
        <w:rPr>
          <w:rFonts w:eastAsiaTheme="minorHAnsi"/>
          <w:sz w:val="24"/>
          <w:szCs w:val="24"/>
          <w:lang w:eastAsia="en-US"/>
        </w:rPr>
        <w:t>na EUR 62</w:t>
      </w:r>
      <w:r w:rsidR="0067157A">
        <w:rPr>
          <w:rFonts w:eastAsiaTheme="minorHAnsi"/>
          <w:sz w:val="24"/>
          <w:szCs w:val="24"/>
          <w:lang w:eastAsia="en-US"/>
        </w:rPr>
        <w:t>.000.000</w:t>
      </w:r>
      <w:r w:rsidR="0067157A" w:rsidRPr="00735502">
        <w:rPr>
          <w:rFonts w:eastAsiaTheme="minorHAnsi"/>
          <w:sz w:val="24"/>
          <w:szCs w:val="24"/>
          <w:lang w:eastAsia="en-US"/>
        </w:rPr>
        <w:t xml:space="preserve"> (iznos uključuje i dio za</w:t>
      </w:r>
      <w:r w:rsidR="0067157A">
        <w:rPr>
          <w:rFonts w:eastAsiaTheme="minorHAnsi"/>
          <w:sz w:val="24"/>
          <w:szCs w:val="24"/>
          <w:lang w:eastAsia="en-US"/>
        </w:rPr>
        <w:t xml:space="preserve"> nepredviđene izdatke, cca EUR 3</w:t>
      </w:r>
      <w:r w:rsidR="0067157A" w:rsidRPr="00735502">
        <w:rPr>
          <w:rFonts w:eastAsiaTheme="minorHAnsi"/>
          <w:sz w:val="24"/>
          <w:szCs w:val="24"/>
          <w:lang w:eastAsia="en-US"/>
        </w:rPr>
        <w:t xml:space="preserve"> milijuna).</w:t>
      </w:r>
    </w:p>
    <w:p w14:paraId="155ACC63" w14:textId="77777777" w:rsidR="00097AFE" w:rsidRPr="00097AFE" w:rsidRDefault="00097AFE" w:rsidP="00097AFE">
      <w:pPr>
        <w:pStyle w:val="BodyTextIndent3"/>
        <w:spacing w:line="276" w:lineRule="auto"/>
        <w:ind w:left="0"/>
        <w:jc w:val="both"/>
        <w:rPr>
          <w:sz w:val="24"/>
          <w:szCs w:val="24"/>
        </w:rPr>
      </w:pPr>
      <w:r w:rsidRPr="00097AFE">
        <w:rPr>
          <w:sz w:val="24"/>
          <w:szCs w:val="24"/>
        </w:rPr>
        <w:t>Kom</w:t>
      </w:r>
      <w:r w:rsidR="00CC6EC7">
        <w:rPr>
          <w:sz w:val="24"/>
          <w:szCs w:val="24"/>
        </w:rPr>
        <w:t xml:space="preserve">ercijalni uvjeti iz indikativne ponuda te dostavljenog </w:t>
      </w:r>
      <w:r w:rsidR="00CC6EC7" w:rsidRPr="00021937">
        <w:rPr>
          <w:sz w:val="24"/>
          <w:szCs w:val="24"/>
        </w:rPr>
        <w:t xml:space="preserve">nacrta </w:t>
      </w:r>
      <w:r w:rsidR="004B3D5A" w:rsidRPr="00021937">
        <w:rPr>
          <w:sz w:val="24"/>
          <w:szCs w:val="24"/>
        </w:rPr>
        <w:t>ugovora o zajmu</w:t>
      </w:r>
      <w:r w:rsidR="00CC6EC7">
        <w:rPr>
          <w:sz w:val="24"/>
          <w:szCs w:val="24"/>
        </w:rPr>
        <w:t xml:space="preserve"> su </w:t>
      </w:r>
      <w:r w:rsidRPr="00097AFE">
        <w:rPr>
          <w:sz w:val="24"/>
          <w:szCs w:val="24"/>
        </w:rPr>
        <w:t>:</w:t>
      </w:r>
    </w:p>
    <w:p w14:paraId="575F9C73" w14:textId="1ED73A1C" w:rsidR="00097AFE" w:rsidRPr="00097AFE" w:rsidRDefault="00021937" w:rsidP="00097AFE">
      <w:pPr>
        <w:pStyle w:val="BodyTextIndent3"/>
        <w:numPr>
          <w:ilvl w:val="0"/>
          <w:numId w:val="8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Razdoblje povrata zajma</w:t>
      </w:r>
      <w:r w:rsidR="00097AFE" w:rsidRPr="00097AFE">
        <w:rPr>
          <w:sz w:val="24"/>
          <w:szCs w:val="24"/>
        </w:rPr>
        <w:t xml:space="preserve"> </w:t>
      </w:r>
      <w:r w:rsidR="00BC4C23">
        <w:rPr>
          <w:sz w:val="24"/>
          <w:szCs w:val="24"/>
        </w:rPr>
        <w:t>je do 16 godina s uključenih do 4 godine počeka po svakoj pojedinoj tranši</w:t>
      </w:r>
      <w:r w:rsidR="00097AFE" w:rsidRPr="00097AFE">
        <w:rPr>
          <w:sz w:val="24"/>
          <w:szCs w:val="24"/>
        </w:rPr>
        <w:t>,</w:t>
      </w:r>
      <w:r w:rsidR="004B3D5A">
        <w:rPr>
          <w:sz w:val="24"/>
          <w:szCs w:val="24"/>
        </w:rPr>
        <w:t xml:space="preserve"> odabir fiksne ili varijabilne kamatne stope,</w:t>
      </w:r>
      <w:r w:rsidR="00097AFE" w:rsidRPr="00097AFE">
        <w:rPr>
          <w:sz w:val="24"/>
          <w:szCs w:val="24"/>
        </w:rPr>
        <w:t xml:space="preserve"> jednokratna naknada za obradu </w:t>
      </w:r>
      <w:r w:rsidR="0030144A">
        <w:rPr>
          <w:sz w:val="24"/>
          <w:szCs w:val="24"/>
        </w:rPr>
        <w:t>zajma</w:t>
      </w:r>
      <w:r w:rsidR="00097AFE" w:rsidRPr="00097AFE">
        <w:rPr>
          <w:sz w:val="24"/>
          <w:szCs w:val="24"/>
        </w:rPr>
        <w:t xml:space="preserve"> iznosi </w:t>
      </w:r>
      <w:r w:rsidR="0067157A">
        <w:rPr>
          <w:sz w:val="24"/>
          <w:szCs w:val="24"/>
        </w:rPr>
        <w:t>EUR 50.000,00</w:t>
      </w:r>
      <w:r w:rsidR="00097AFE" w:rsidRPr="00097AFE">
        <w:rPr>
          <w:sz w:val="24"/>
          <w:szCs w:val="24"/>
        </w:rPr>
        <w:t>, a naknada za odobrena a neiskorištena sredstva 0,40% godišnje;</w:t>
      </w:r>
    </w:p>
    <w:p w14:paraId="0A01C13F" w14:textId="77777777" w:rsidR="00097AFE" w:rsidRPr="00097AFE" w:rsidRDefault="00097AFE" w:rsidP="00097AFE">
      <w:pPr>
        <w:pStyle w:val="BodyTextIndent3"/>
        <w:spacing w:line="276" w:lineRule="auto"/>
        <w:ind w:left="0"/>
        <w:jc w:val="both"/>
        <w:rPr>
          <w:sz w:val="24"/>
          <w:szCs w:val="24"/>
        </w:rPr>
      </w:pPr>
      <w:r w:rsidRPr="00097AFE">
        <w:rPr>
          <w:sz w:val="24"/>
          <w:szCs w:val="24"/>
        </w:rPr>
        <w:t xml:space="preserve">Konačni komercijalni uvjeti EIB-a utvrđuju se nakon podnošenja zahtjeva za korištenjem pojedine tranše </w:t>
      </w:r>
      <w:r w:rsidR="00021937">
        <w:rPr>
          <w:sz w:val="24"/>
          <w:szCs w:val="24"/>
        </w:rPr>
        <w:t>zajma</w:t>
      </w:r>
      <w:r w:rsidRPr="00097AFE">
        <w:rPr>
          <w:sz w:val="24"/>
          <w:szCs w:val="24"/>
        </w:rPr>
        <w:t xml:space="preserve"> od strane Društva, a u okviru osnovnih uvjeta utvrđenih ugovorom o dugoročnom </w:t>
      </w:r>
      <w:r w:rsidR="0030144A">
        <w:rPr>
          <w:sz w:val="24"/>
          <w:szCs w:val="24"/>
        </w:rPr>
        <w:t>zajmu</w:t>
      </w:r>
      <w:r w:rsidRPr="00097AFE">
        <w:rPr>
          <w:sz w:val="24"/>
          <w:szCs w:val="24"/>
        </w:rPr>
        <w:t xml:space="preserve"> o načinu korištenja i otplate </w:t>
      </w:r>
      <w:r w:rsidR="0030144A">
        <w:rPr>
          <w:sz w:val="24"/>
          <w:szCs w:val="24"/>
        </w:rPr>
        <w:t>zajma</w:t>
      </w:r>
      <w:r w:rsidRPr="00097AFE">
        <w:rPr>
          <w:sz w:val="24"/>
          <w:szCs w:val="24"/>
        </w:rPr>
        <w:t xml:space="preserve"> (iznos, maksimalni rok otplate, maksimalni rok počeka te vrsta kamate stope: varijabilna ili fiksna). </w:t>
      </w:r>
    </w:p>
    <w:p w14:paraId="60A92679" w14:textId="1CFE4801" w:rsidR="00097AFE" w:rsidRPr="00097AFE" w:rsidRDefault="00097AFE" w:rsidP="00097AFE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97AFE">
        <w:rPr>
          <w:rFonts w:ascii="Times New Roman" w:hAnsi="Times New Roman" w:cs="Times New Roman"/>
          <w:sz w:val="24"/>
          <w:szCs w:val="24"/>
        </w:rPr>
        <w:t>Mogući fiskalni učinak na državni proračun Republike Hrvatske nastao bi u slučaju neizvršavanja obve</w:t>
      </w:r>
      <w:r w:rsidR="0067157A">
        <w:rPr>
          <w:rFonts w:ascii="Times New Roman" w:hAnsi="Times New Roman" w:cs="Times New Roman"/>
          <w:sz w:val="24"/>
          <w:szCs w:val="24"/>
        </w:rPr>
        <w:t>za od strane HEP-a prema EIB-u</w:t>
      </w:r>
      <w:r w:rsidRPr="00097AFE">
        <w:rPr>
          <w:rFonts w:ascii="Times New Roman" w:hAnsi="Times New Roman" w:cs="Times New Roman"/>
          <w:sz w:val="24"/>
          <w:szCs w:val="24"/>
        </w:rPr>
        <w:t xml:space="preserve">, </w:t>
      </w:r>
      <w:r w:rsidR="0067157A">
        <w:rPr>
          <w:rFonts w:ascii="Times New Roman" w:hAnsi="Times New Roman" w:cs="Times New Roman"/>
          <w:sz w:val="24"/>
          <w:szCs w:val="24"/>
        </w:rPr>
        <w:t>zajmodavcu</w:t>
      </w:r>
      <w:r w:rsidRPr="00097AFE">
        <w:rPr>
          <w:rFonts w:ascii="Times New Roman" w:hAnsi="Times New Roman" w:cs="Times New Roman"/>
          <w:sz w:val="24"/>
          <w:szCs w:val="24"/>
        </w:rPr>
        <w:t>, u iznosu visine jamstva</w:t>
      </w:r>
      <w:r w:rsidR="00BC4C23">
        <w:rPr>
          <w:rFonts w:ascii="Times New Roman" w:hAnsi="Times New Roman" w:cs="Times New Roman"/>
          <w:sz w:val="24"/>
          <w:szCs w:val="24"/>
        </w:rPr>
        <w:t xml:space="preserve"> za 80% glavnice</w:t>
      </w:r>
      <w:r w:rsidRPr="00097AFE">
        <w:rPr>
          <w:rFonts w:ascii="Times New Roman" w:hAnsi="Times New Roman" w:cs="Times New Roman"/>
          <w:sz w:val="24"/>
          <w:szCs w:val="24"/>
        </w:rPr>
        <w:t xml:space="preserve"> uvećan</w:t>
      </w:r>
      <w:r w:rsidR="00BC4C23">
        <w:rPr>
          <w:rFonts w:ascii="Times New Roman" w:hAnsi="Times New Roman" w:cs="Times New Roman"/>
          <w:sz w:val="24"/>
          <w:szCs w:val="24"/>
        </w:rPr>
        <w:t>e</w:t>
      </w:r>
      <w:r w:rsidRPr="00097AFE">
        <w:rPr>
          <w:rFonts w:ascii="Times New Roman" w:hAnsi="Times New Roman" w:cs="Times New Roman"/>
          <w:sz w:val="24"/>
          <w:szCs w:val="24"/>
        </w:rPr>
        <w:t xml:space="preserve"> za</w:t>
      </w:r>
      <w:r w:rsidR="00BC4C23">
        <w:rPr>
          <w:rFonts w:ascii="Times New Roman" w:hAnsi="Times New Roman" w:cs="Times New Roman"/>
          <w:sz w:val="24"/>
          <w:szCs w:val="24"/>
        </w:rPr>
        <w:t xml:space="preserve"> pripadajuće</w:t>
      </w:r>
      <w:r w:rsidRPr="00097AFE">
        <w:rPr>
          <w:rFonts w:ascii="Times New Roman" w:hAnsi="Times New Roman" w:cs="Times New Roman"/>
          <w:sz w:val="24"/>
          <w:szCs w:val="24"/>
        </w:rPr>
        <w:t xml:space="preserve"> kamate, naknade </w:t>
      </w:r>
      <w:r w:rsidR="0067157A">
        <w:rPr>
          <w:rFonts w:ascii="Times New Roman" w:hAnsi="Times New Roman" w:cs="Times New Roman"/>
          <w:sz w:val="24"/>
          <w:szCs w:val="24"/>
        </w:rPr>
        <w:t>i troškove sukladno Ugovoru</w:t>
      </w:r>
      <w:r w:rsidRPr="00097AFE">
        <w:rPr>
          <w:rFonts w:ascii="Times New Roman" w:hAnsi="Times New Roman" w:cs="Times New Roman"/>
          <w:sz w:val="24"/>
          <w:szCs w:val="24"/>
        </w:rPr>
        <w:t xml:space="preserve"> o </w:t>
      </w:r>
      <w:r w:rsidR="0002250D">
        <w:rPr>
          <w:rFonts w:ascii="Times New Roman" w:hAnsi="Times New Roman" w:cs="Times New Roman"/>
          <w:sz w:val="24"/>
          <w:szCs w:val="24"/>
        </w:rPr>
        <w:t>zajmu</w:t>
      </w:r>
      <w:r w:rsidRPr="00097AFE">
        <w:rPr>
          <w:rFonts w:ascii="Times New Roman" w:hAnsi="Times New Roman" w:cs="Times New Roman"/>
          <w:sz w:val="24"/>
          <w:szCs w:val="24"/>
        </w:rPr>
        <w:t>.</w:t>
      </w:r>
    </w:p>
    <w:p w14:paraId="3AB8D4EA" w14:textId="1836AB85" w:rsidR="00097AFE" w:rsidRPr="00FD3134" w:rsidRDefault="00097AFE" w:rsidP="00FD3134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97AFE">
        <w:rPr>
          <w:rFonts w:ascii="Times New Roman" w:hAnsi="Times New Roman" w:cs="Times New Roman"/>
          <w:sz w:val="24"/>
          <w:szCs w:val="24"/>
        </w:rPr>
        <w:lastRenderedPageBreak/>
        <w:t>Slijedom svega navedenog, Ministarstvo gospodarstva, kao nadležno ministarstvo</w:t>
      </w:r>
      <w:r w:rsidR="0067157A">
        <w:rPr>
          <w:rFonts w:ascii="Times New Roman" w:hAnsi="Times New Roman" w:cs="Times New Roman"/>
          <w:sz w:val="24"/>
          <w:szCs w:val="24"/>
        </w:rPr>
        <w:t xml:space="preserve"> za HEP</w:t>
      </w:r>
      <w:r w:rsidR="00CC6EC7">
        <w:rPr>
          <w:rFonts w:ascii="Times New Roman" w:hAnsi="Times New Roman" w:cs="Times New Roman"/>
          <w:sz w:val="24"/>
          <w:szCs w:val="24"/>
        </w:rPr>
        <w:t>, pr</w:t>
      </w:r>
      <w:r w:rsidR="0067157A">
        <w:rPr>
          <w:rFonts w:ascii="Times New Roman" w:hAnsi="Times New Roman" w:cs="Times New Roman"/>
          <w:sz w:val="24"/>
          <w:szCs w:val="24"/>
        </w:rPr>
        <w:t xml:space="preserve">edlaže donošenje </w:t>
      </w:r>
      <w:r w:rsidR="00FD3134">
        <w:rPr>
          <w:rFonts w:ascii="Times New Roman" w:hAnsi="Times New Roman" w:cs="Times New Roman"/>
          <w:sz w:val="24"/>
          <w:szCs w:val="24"/>
        </w:rPr>
        <w:t>ove Odluke.</w:t>
      </w:r>
    </w:p>
    <w:sectPr w:rsidR="00097AFE" w:rsidRPr="00FD313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9C0D30" w14:textId="77777777" w:rsidR="00E370F1" w:rsidRDefault="00E370F1" w:rsidP="00BB5F16">
      <w:pPr>
        <w:spacing w:line="240" w:lineRule="auto"/>
      </w:pPr>
      <w:r>
        <w:separator/>
      </w:r>
    </w:p>
  </w:endnote>
  <w:endnote w:type="continuationSeparator" w:id="0">
    <w:p w14:paraId="1CD7F33A" w14:textId="77777777" w:rsidR="00E370F1" w:rsidRDefault="00E370F1" w:rsidP="00BB5F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8F8EE8" w14:textId="77777777" w:rsidR="00C753E7" w:rsidRDefault="00C753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6A8876" w14:textId="77777777" w:rsidR="00C753E7" w:rsidRDefault="00C753E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6AFAB5" w14:textId="77777777" w:rsidR="00C753E7" w:rsidRDefault="00C753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625020" w14:textId="77777777" w:rsidR="00E370F1" w:rsidRDefault="00E370F1" w:rsidP="00BB5F16">
      <w:pPr>
        <w:spacing w:line="240" w:lineRule="auto"/>
      </w:pPr>
      <w:r>
        <w:separator/>
      </w:r>
    </w:p>
  </w:footnote>
  <w:footnote w:type="continuationSeparator" w:id="0">
    <w:p w14:paraId="1B890776" w14:textId="77777777" w:rsidR="00E370F1" w:rsidRDefault="00E370F1" w:rsidP="00BB5F1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B05EDF" w14:textId="77777777" w:rsidR="00C753E7" w:rsidRDefault="00C753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268CC1" w14:textId="40B881E6" w:rsidR="0067157A" w:rsidRDefault="0067157A" w:rsidP="008B43B5">
    <w:pPr>
      <w:pStyle w:val="Header"/>
      <w:jc w:val="right"/>
    </w:pPr>
  </w:p>
  <w:p w14:paraId="7E05AAC3" w14:textId="44E8633B" w:rsidR="00733573" w:rsidRDefault="00733573" w:rsidP="00BC4C23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9730D4" w14:textId="77777777" w:rsidR="00C753E7" w:rsidRDefault="00C753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F54AC"/>
    <w:multiLevelType w:val="hybridMultilevel"/>
    <w:tmpl w:val="288AB530"/>
    <w:lvl w:ilvl="0" w:tplc="5DFCEAF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w w:val="99"/>
        <w:sz w:val="20"/>
        <w:szCs w:val="20"/>
        <w:lang w:val="hr-HR" w:eastAsia="en-US" w:bidi="ar-SA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26685"/>
    <w:multiLevelType w:val="hybridMultilevel"/>
    <w:tmpl w:val="A7306B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595389"/>
    <w:multiLevelType w:val="hybridMultilevel"/>
    <w:tmpl w:val="E9B45AE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04084A"/>
    <w:multiLevelType w:val="hybridMultilevel"/>
    <w:tmpl w:val="69D48622"/>
    <w:lvl w:ilvl="0" w:tplc="B69C1E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C3BBC"/>
    <w:multiLevelType w:val="hybridMultilevel"/>
    <w:tmpl w:val="E19A897C"/>
    <w:lvl w:ilvl="0" w:tplc="37180F9A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346134B"/>
    <w:multiLevelType w:val="hybridMultilevel"/>
    <w:tmpl w:val="AAB6AB30"/>
    <w:lvl w:ilvl="0" w:tplc="5DFCEAF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w w:val="99"/>
        <w:sz w:val="20"/>
        <w:szCs w:val="20"/>
        <w:lang w:val="hr-HR" w:eastAsia="en-US" w:bidi="ar-SA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375197"/>
    <w:multiLevelType w:val="hybridMultilevel"/>
    <w:tmpl w:val="11484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624E5D"/>
    <w:multiLevelType w:val="hybridMultilevel"/>
    <w:tmpl w:val="5A641C0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AA2279"/>
    <w:multiLevelType w:val="hybridMultilevel"/>
    <w:tmpl w:val="611CEF62"/>
    <w:lvl w:ilvl="0" w:tplc="0088D736">
      <w:numFmt w:val="bullet"/>
      <w:lvlText w:val="-"/>
      <w:lvlJc w:val="left"/>
      <w:pPr>
        <w:ind w:left="465" w:hanging="358"/>
      </w:pPr>
      <w:rPr>
        <w:rFonts w:ascii="Arial" w:eastAsia="Arial" w:hAnsi="Arial" w:cs="Arial" w:hint="default"/>
        <w:w w:val="99"/>
        <w:sz w:val="20"/>
        <w:szCs w:val="20"/>
        <w:lang w:val="en-US" w:eastAsia="en-US" w:bidi="en-US"/>
      </w:rPr>
    </w:lvl>
    <w:lvl w:ilvl="1" w:tplc="BF56D472">
      <w:numFmt w:val="bullet"/>
      <w:lvlText w:val="•"/>
      <w:lvlJc w:val="left"/>
      <w:pPr>
        <w:ind w:left="1065" w:hanging="358"/>
      </w:pPr>
      <w:rPr>
        <w:rFonts w:hint="default"/>
        <w:lang w:val="en-US" w:eastAsia="en-US" w:bidi="en-US"/>
      </w:rPr>
    </w:lvl>
    <w:lvl w:ilvl="2" w:tplc="BEE85188">
      <w:numFmt w:val="bullet"/>
      <w:lvlText w:val="•"/>
      <w:lvlJc w:val="left"/>
      <w:pPr>
        <w:ind w:left="1670" w:hanging="358"/>
      </w:pPr>
      <w:rPr>
        <w:rFonts w:hint="default"/>
        <w:lang w:val="en-US" w:eastAsia="en-US" w:bidi="en-US"/>
      </w:rPr>
    </w:lvl>
    <w:lvl w:ilvl="3" w:tplc="5E5AF9A8">
      <w:numFmt w:val="bullet"/>
      <w:lvlText w:val="•"/>
      <w:lvlJc w:val="left"/>
      <w:pPr>
        <w:ind w:left="2275" w:hanging="358"/>
      </w:pPr>
      <w:rPr>
        <w:rFonts w:hint="default"/>
        <w:lang w:val="en-US" w:eastAsia="en-US" w:bidi="en-US"/>
      </w:rPr>
    </w:lvl>
    <w:lvl w:ilvl="4" w:tplc="3C0E3468">
      <w:numFmt w:val="bullet"/>
      <w:lvlText w:val="•"/>
      <w:lvlJc w:val="left"/>
      <w:pPr>
        <w:ind w:left="2880" w:hanging="358"/>
      </w:pPr>
      <w:rPr>
        <w:rFonts w:hint="default"/>
        <w:lang w:val="en-US" w:eastAsia="en-US" w:bidi="en-US"/>
      </w:rPr>
    </w:lvl>
    <w:lvl w:ilvl="5" w:tplc="E4D8C172">
      <w:numFmt w:val="bullet"/>
      <w:lvlText w:val="•"/>
      <w:lvlJc w:val="left"/>
      <w:pPr>
        <w:ind w:left="3486" w:hanging="358"/>
      </w:pPr>
      <w:rPr>
        <w:rFonts w:hint="default"/>
        <w:lang w:val="en-US" w:eastAsia="en-US" w:bidi="en-US"/>
      </w:rPr>
    </w:lvl>
    <w:lvl w:ilvl="6" w:tplc="B2A4C226">
      <w:numFmt w:val="bullet"/>
      <w:lvlText w:val="•"/>
      <w:lvlJc w:val="left"/>
      <w:pPr>
        <w:ind w:left="4091" w:hanging="358"/>
      </w:pPr>
      <w:rPr>
        <w:rFonts w:hint="default"/>
        <w:lang w:val="en-US" w:eastAsia="en-US" w:bidi="en-US"/>
      </w:rPr>
    </w:lvl>
    <w:lvl w:ilvl="7" w:tplc="B69AAFD2">
      <w:numFmt w:val="bullet"/>
      <w:lvlText w:val="•"/>
      <w:lvlJc w:val="left"/>
      <w:pPr>
        <w:ind w:left="4696" w:hanging="358"/>
      </w:pPr>
      <w:rPr>
        <w:rFonts w:hint="default"/>
        <w:lang w:val="en-US" w:eastAsia="en-US" w:bidi="en-US"/>
      </w:rPr>
    </w:lvl>
    <w:lvl w:ilvl="8" w:tplc="79A04BE0">
      <w:numFmt w:val="bullet"/>
      <w:lvlText w:val="•"/>
      <w:lvlJc w:val="left"/>
      <w:pPr>
        <w:ind w:left="5301" w:hanging="358"/>
      </w:pPr>
      <w:rPr>
        <w:rFonts w:hint="default"/>
        <w:lang w:val="en-US" w:eastAsia="en-US" w:bidi="en-US"/>
      </w:rPr>
    </w:lvl>
  </w:abstractNum>
  <w:abstractNum w:abstractNumId="9" w15:restartNumberingAfterBreak="0">
    <w:nsid w:val="7B3745D6"/>
    <w:multiLevelType w:val="hybridMultilevel"/>
    <w:tmpl w:val="F7483C56"/>
    <w:lvl w:ilvl="0" w:tplc="2850DD7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0"/>
  </w:num>
  <w:num w:numId="4">
    <w:abstractNumId w:val="5"/>
  </w:num>
  <w:num w:numId="5">
    <w:abstractNumId w:val="3"/>
  </w:num>
  <w:num w:numId="6">
    <w:abstractNumId w:val="2"/>
  </w:num>
  <w:num w:numId="7">
    <w:abstractNumId w:val="8"/>
  </w:num>
  <w:num w:numId="8">
    <w:abstractNumId w:val="6"/>
  </w:num>
  <w:num w:numId="9">
    <w:abstractNumId w:val="1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88A"/>
    <w:rsid w:val="0000487C"/>
    <w:rsid w:val="00004B8D"/>
    <w:rsid w:val="0000732B"/>
    <w:rsid w:val="000122A5"/>
    <w:rsid w:val="0001369E"/>
    <w:rsid w:val="000137E1"/>
    <w:rsid w:val="00013D36"/>
    <w:rsid w:val="00014FAB"/>
    <w:rsid w:val="000204F8"/>
    <w:rsid w:val="00021435"/>
    <w:rsid w:val="00021937"/>
    <w:rsid w:val="0002250D"/>
    <w:rsid w:val="00030385"/>
    <w:rsid w:val="000318CA"/>
    <w:rsid w:val="00042218"/>
    <w:rsid w:val="00045BB6"/>
    <w:rsid w:val="000502A1"/>
    <w:rsid w:val="00052501"/>
    <w:rsid w:val="000543C4"/>
    <w:rsid w:val="000547C2"/>
    <w:rsid w:val="0005627A"/>
    <w:rsid w:val="00064BD7"/>
    <w:rsid w:val="00065799"/>
    <w:rsid w:val="00065B4C"/>
    <w:rsid w:val="000674F6"/>
    <w:rsid w:val="00071083"/>
    <w:rsid w:val="0007292A"/>
    <w:rsid w:val="00073015"/>
    <w:rsid w:val="000800C5"/>
    <w:rsid w:val="00081146"/>
    <w:rsid w:val="00087508"/>
    <w:rsid w:val="00090510"/>
    <w:rsid w:val="00091821"/>
    <w:rsid w:val="00093847"/>
    <w:rsid w:val="00093C4D"/>
    <w:rsid w:val="00093CB9"/>
    <w:rsid w:val="0009501B"/>
    <w:rsid w:val="00095342"/>
    <w:rsid w:val="00096BB5"/>
    <w:rsid w:val="00097AFE"/>
    <w:rsid w:val="000A23B2"/>
    <w:rsid w:val="000B06BD"/>
    <w:rsid w:val="000B13F1"/>
    <w:rsid w:val="000B1F08"/>
    <w:rsid w:val="000B4CF4"/>
    <w:rsid w:val="000B6A20"/>
    <w:rsid w:val="000C1502"/>
    <w:rsid w:val="000C4D17"/>
    <w:rsid w:val="000C5ABC"/>
    <w:rsid w:val="000D1B6C"/>
    <w:rsid w:val="000D436B"/>
    <w:rsid w:val="000D48D0"/>
    <w:rsid w:val="000D4B52"/>
    <w:rsid w:val="000D6693"/>
    <w:rsid w:val="000E16E1"/>
    <w:rsid w:val="000E67F5"/>
    <w:rsid w:val="000E69A0"/>
    <w:rsid w:val="000E6E3F"/>
    <w:rsid w:val="000F5A7C"/>
    <w:rsid w:val="000F6159"/>
    <w:rsid w:val="00100955"/>
    <w:rsid w:val="00110781"/>
    <w:rsid w:val="00113A61"/>
    <w:rsid w:val="00121B79"/>
    <w:rsid w:val="0012752F"/>
    <w:rsid w:val="00145F9F"/>
    <w:rsid w:val="0015412F"/>
    <w:rsid w:val="00154D9C"/>
    <w:rsid w:val="00156EC8"/>
    <w:rsid w:val="00161B17"/>
    <w:rsid w:val="001668AA"/>
    <w:rsid w:val="00166F23"/>
    <w:rsid w:val="001818AB"/>
    <w:rsid w:val="00181FD3"/>
    <w:rsid w:val="00184093"/>
    <w:rsid w:val="00184F7D"/>
    <w:rsid w:val="001922C3"/>
    <w:rsid w:val="00197250"/>
    <w:rsid w:val="001A2990"/>
    <w:rsid w:val="001A2E89"/>
    <w:rsid w:val="001A34B3"/>
    <w:rsid w:val="001B1569"/>
    <w:rsid w:val="001C5276"/>
    <w:rsid w:val="001D2D56"/>
    <w:rsid w:val="001D2F58"/>
    <w:rsid w:val="001F15AA"/>
    <w:rsid w:val="001F5FFA"/>
    <w:rsid w:val="001F7482"/>
    <w:rsid w:val="00200A28"/>
    <w:rsid w:val="002030CE"/>
    <w:rsid w:val="00212CCA"/>
    <w:rsid w:val="00215D48"/>
    <w:rsid w:val="00222009"/>
    <w:rsid w:val="002220DF"/>
    <w:rsid w:val="00241B8D"/>
    <w:rsid w:val="002420AF"/>
    <w:rsid w:val="0024249E"/>
    <w:rsid w:val="00252AD4"/>
    <w:rsid w:val="00257F42"/>
    <w:rsid w:val="00264BB7"/>
    <w:rsid w:val="0026743F"/>
    <w:rsid w:val="00271034"/>
    <w:rsid w:val="00273222"/>
    <w:rsid w:val="00284655"/>
    <w:rsid w:val="002908BC"/>
    <w:rsid w:val="0029498E"/>
    <w:rsid w:val="002A03EB"/>
    <w:rsid w:val="002A687F"/>
    <w:rsid w:val="002B3E2B"/>
    <w:rsid w:val="002B3E7F"/>
    <w:rsid w:val="002B49AE"/>
    <w:rsid w:val="002B7C7C"/>
    <w:rsid w:val="002C0F1B"/>
    <w:rsid w:val="002C30AA"/>
    <w:rsid w:val="002C417F"/>
    <w:rsid w:val="002D171E"/>
    <w:rsid w:val="002D4662"/>
    <w:rsid w:val="002D69AD"/>
    <w:rsid w:val="002D762C"/>
    <w:rsid w:val="002E16DE"/>
    <w:rsid w:val="002E6ECA"/>
    <w:rsid w:val="002F03D0"/>
    <w:rsid w:val="002F2A5C"/>
    <w:rsid w:val="0030144A"/>
    <w:rsid w:val="00302C00"/>
    <w:rsid w:val="003114D2"/>
    <w:rsid w:val="00316734"/>
    <w:rsid w:val="00323CE6"/>
    <w:rsid w:val="00324868"/>
    <w:rsid w:val="003265BE"/>
    <w:rsid w:val="003273E3"/>
    <w:rsid w:val="00331646"/>
    <w:rsid w:val="003319F5"/>
    <w:rsid w:val="0034208B"/>
    <w:rsid w:val="00343C68"/>
    <w:rsid w:val="003501AC"/>
    <w:rsid w:val="0035577D"/>
    <w:rsid w:val="0035773B"/>
    <w:rsid w:val="00364928"/>
    <w:rsid w:val="0036569E"/>
    <w:rsid w:val="00370CC1"/>
    <w:rsid w:val="003750EF"/>
    <w:rsid w:val="00375170"/>
    <w:rsid w:val="00377350"/>
    <w:rsid w:val="00381853"/>
    <w:rsid w:val="003819CA"/>
    <w:rsid w:val="00390F0A"/>
    <w:rsid w:val="00393653"/>
    <w:rsid w:val="00394C29"/>
    <w:rsid w:val="00395FB6"/>
    <w:rsid w:val="00397121"/>
    <w:rsid w:val="003A1243"/>
    <w:rsid w:val="003A5125"/>
    <w:rsid w:val="003B4055"/>
    <w:rsid w:val="003B654B"/>
    <w:rsid w:val="003C1C95"/>
    <w:rsid w:val="003C1E3F"/>
    <w:rsid w:val="003D317E"/>
    <w:rsid w:val="003D3E14"/>
    <w:rsid w:val="003D6C41"/>
    <w:rsid w:val="003D7364"/>
    <w:rsid w:val="003E2F43"/>
    <w:rsid w:val="003E3C79"/>
    <w:rsid w:val="003E52F1"/>
    <w:rsid w:val="003F28AE"/>
    <w:rsid w:val="003F3560"/>
    <w:rsid w:val="003F5EA6"/>
    <w:rsid w:val="0040309B"/>
    <w:rsid w:val="00403D8C"/>
    <w:rsid w:val="00407C5D"/>
    <w:rsid w:val="004121E9"/>
    <w:rsid w:val="004171CA"/>
    <w:rsid w:val="004175A1"/>
    <w:rsid w:val="004274DA"/>
    <w:rsid w:val="004370E2"/>
    <w:rsid w:val="004418DC"/>
    <w:rsid w:val="00444C91"/>
    <w:rsid w:val="00450CE3"/>
    <w:rsid w:val="0045167B"/>
    <w:rsid w:val="004542C8"/>
    <w:rsid w:val="00461836"/>
    <w:rsid w:val="00473C22"/>
    <w:rsid w:val="00473D8D"/>
    <w:rsid w:val="00483461"/>
    <w:rsid w:val="0048636D"/>
    <w:rsid w:val="0049212A"/>
    <w:rsid w:val="00492448"/>
    <w:rsid w:val="004934D3"/>
    <w:rsid w:val="004A2BEB"/>
    <w:rsid w:val="004A431C"/>
    <w:rsid w:val="004A6081"/>
    <w:rsid w:val="004A7235"/>
    <w:rsid w:val="004B1039"/>
    <w:rsid w:val="004B3D5A"/>
    <w:rsid w:val="004B5BE6"/>
    <w:rsid w:val="004B7BDB"/>
    <w:rsid w:val="004C4511"/>
    <w:rsid w:val="004C62AC"/>
    <w:rsid w:val="004C7352"/>
    <w:rsid w:val="004D04C5"/>
    <w:rsid w:val="004D3F61"/>
    <w:rsid w:val="004E1722"/>
    <w:rsid w:val="004E4232"/>
    <w:rsid w:val="004F1432"/>
    <w:rsid w:val="004F19F1"/>
    <w:rsid w:val="0050252C"/>
    <w:rsid w:val="00502D4D"/>
    <w:rsid w:val="005049E4"/>
    <w:rsid w:val="005050A7"/>
    <w:rsid w:val="00505626"/>
    <w:rsid w:val="0050580D"/>
    <w:rsid w:val="005109CD"/>
    <w:rsid w:val="00510E9A"/>
    <w:rsid w:val="0051440A"/>
    <w:rsid w:val="00517DA7"/>
    <w:rsid w:val="0052303D"/>
    <w:rsid w:val="005259AD"/>
    <w:rsid w:val="00526DDA"/>
    <w:rsid w:val="00532C44"/>
    <w:rsid w:val="0053488A"/>
    <w:rsid w:val="0053582E"/>
    <w:rsid w:val="005432F9"/>
    <w:rsid w:val="005502B4"/>
    <w:rsid w:val="0056429F"/>
    <w:rsid w:val="005643C7"/>
    <w:rsid w:val="00565656"/>
    <w:rsid w:val="00570BEC"/>
    <w:rsid w:val="00571D46"/>
    <w:rsid w:val="00574159"/>
    <w:rsid w:val="00584590"/>
    <w:rsid w:val="005861C9"/>
    <w:rsid w:val="005931BC"/>
    <w:rsid w:val="0059437D"/>
    <w:rsid w:val="0059591D"/>
    <w:rsid w:val="00596B94"/>
    <w:rsid w:val="005A0012"/>
    <w:rsid w:val="005A0B74"/>
    <w:rsid w:val="005A256F"/>
    <w:rsid w:val="005A6776"/>
    <w:rsid w:val="005A78A7"/>
    <w:rsid w:val="005A790F"/>
    <w:rsid w:val="005C3568"/>
    <w:rsid w:val="005C41DB"/>
    <w:rsid w:val="005D3AED"/>
    <w:rsid w:val="005D4158"/>
    <w:rsid w:val="005E1488"/>
    <w:rsid w:val="005E6CE7"/>
    <w:rsid w:val="005F0535"/>
    <w:rsid w:val="0060082D"/>
    <w:rsid w:val="006103FB"/>
    <w:rsid w:val="0061268A"/>
    <w:rsid w:val="00613F67"/>
    <w:rsid w:val="006168DE"/>
    <w:rsid w:val="00626553"/>
    <w:rsid w:val="00626ABA"/>
    <w:rsid w:val="00630A91"/>
    <w:rsid w:val="00633B21"/>
    <w:rsid w:val="006348FC"/>
    <w:rsid w:val="00636A47"/>
    <w:rsid w:val="006400F4"/>
    <w:rsid w:val="006453C0"/>
    <w:rsid w:val="00652539"/>
    <w:rsid w:val="00654DB4"/>
    <w:rsid w:val="0065579F"/>
    <w:rsid w:val="0065785D"/>
    <w:rsid w:val="00657C95"/>
    <w:rsid w:val="006625B5"/>
    <w:rsid w:val="00662C80"/>
    <w:rsid w:val="00664A8A"/>
    <w:rsid w:val="0066680E"/>
    <w:rsid w:val="00667E79"/>
    <w:rsid w:val="0067157A"/>
    <w:rsid w:val="00671F94"/>
    <w:rsid w:val="00673E66"/>
    <w:rsid w:val="00674CBC"/>
    <w:rsid w:val="00674CCF"/>
    <w:rsid w:val="006755F5"/>
    <w:rsid w:val="006774C8"/>
    <w:rsid w:val="00681DED"/>
    <w:rsid w:val="00685682"/>
    <w:rsid w:val="00687237"/>
    <w:rsid w:val="006A41E5"/>
    <w:rsid w:val="006B00E6"/>
    <w:rsid w:val="006B194D"/>
    <w:rsid w:val="006B2192"/>
    <w:rsid w:val="006B28B8"/>
    <w:rsid w:val="006B424F"/>
    <w:rsid w:val="006B47AF"/>
    <w:rsid w:val="006B5962"/>
    <w:rsid w:val="006B5B17"/>
    <w:rsid w:val="006C5C59"/>
    <w:rsid w:val="006D3487"/>
    <w:rsid w:val="006D701A"/>
    <w:rsid w:val="006E16F8"/>
    <w:rsid w:val="006E18F8"/>
    <w:rsid w:val="006E1E54"/>
    <w:rsid w:val="006E431A"/>
    <w:rsid w:val="006E51E2"/>
    <w:rsid w:val="006E5210"/>
    <w:rsid w:val="006F29C8"/>
    <w:rsid w:val="006F3D02"/>
    <w:rsid w:val="00700414"/>
    <w:rsid w:val="007007A9"/>
    <w:rsid w:val="00701057"/>
    <w:rsid w:val="00704A53"/>
    <w:rsid w:val="00706000"/>
    <w:rsid w:val="007072E0"/>
    <w:rsid w:val="00715D08"/>
    <w:rsid w:val="00716CC2"/>
    <w:rsid w:val="00720758"/>
    <w:rsid w:val="007228A4"/>
    <w:rsid w:val="00723C06"/>
    <w:rsid w:val="0072625E"/>
    <w:rsid w:val="007302F5"/>
    <w:rsid w:val="00732AC9"/>
    <w:rsid w:val="00733573"/>
    <w:rsid w:val="0073699D"/>
    <w:rsid w:val="00744753"/>
    <w:rsid w:val="0075398F"/>
    <w:rsid w:val="00763921"/>
    <w:rsid w:val="00766365"/>
    <w:rsid w:val="00770CB0"/>
    <w:rsid w:val="0077310E"/>
    <w:rsid w:val="00775FFC"/>
    <w:rsid w:val="00776C28"/>
    <w:rsid w:val="0077750B"/>
    <w:rsid w:val="00782132"/>
    <w:rsid w:val="0078315B"/>
    <w:rsid w:val="007A2E26"/>
    <w:rsid w:val="007A4A05"/>
    <w:rsid w:val="007A7161"/>
    <w:rsid w:val="007A7C72"/>
    <w:rsid w:val="007B0DBC"/>
    <w:rsid w:val="007C0F02"/>
    <w:rsid w:val="007C16E5"/>
    <w:rsid w:val="007C353C"/>
    <w:rsid w:val="007C609D"/>
    <w:rsid w:val="007C6E15"/>
    <w:rsid w:val="007D0A18"/>
    <w:rsid w:val="007D1AB8"/>
    <w:rsid w:val="007D2271"/>
    <w:rsid w:val="007D617E"/>
    <w:rsid w:val="007E5353"/>
    <w:rsid w:val="007E6DB5"/>
    <w:rsid w:val="007E7CCF"/>
    <w:rsid w:val="00802027"/>
    <w:rsid w:val="008102AD"/>
    <w:rsid w:val="00820B4D"/>
    <w:rsid w:val="00822E2B"/>
    <w:rsid w:val="00824853"/>
    <w:rsid w:val="008324C4"/>
    <w:rsid w:val="00840158"/>
    <w:rsid w:val="00841B14"/>
    <w:rsid w:val="008431F8"/>
    <w:rsid w:val="00844785"/>
    <w:rsid w:val="00846B5F"/>
    <w:rsid w:val="00847A39"/>
    <w:rsid w:val="008620DB"/>
    <w:rsid w:val="00864418"/>
    <w:rsid w:val="0086713D"/>
    <w:rsid w:val="00872CF9"/>
    <w:rsid w:val="0087539C"/>
    <w:rsid w:val="00875E44"/>
    <w:rsid w:val="00875F30"/>
    <w:rsid w:val="008832E7"/>
    <w:rsid w:val="0088622F"/>
    <w:rsid w:val="00886523"/>
    <w:rsid w:val="00892B54"/>
    <w:rsid w:val="00893523"/>
    <w:rsid w:val="0089368E"/>
    <w:rsid w:val="00894968"/>
    <w:rsid w:val="00897943"/>
    <w:rsid w:val="008A18C9"/>
    <w:rsid w:val="008A3638"/>
    <w:rsid w:val="008A582B"/>
    <w:rsid w:val="008A7840"/>
    <w:rsid w:val="008B42D0"/>
    <w:rsid w:val="008B43B5"/>
    <w:rsid w:val="008B4808"/>
    <w:rsid w:val="008B48B7"/>
    <w:rsid w:val="008B6516"/>
    <w:rsid w:val="008C4DD1"/>
    <w:rsid w:val="008D5A36"/>
    <w:rsid w:val="008D7559"/>
    <w:rsid w:val="008E38EB"/>
    <w:rsid w:val="008E4401"/>
    <w:rsid w:val="008E6184"/>
    <w:rsid w:val="008F0628"/>
    <w:rsid w:val="008F129A"/>
    <w:rsid w:val="00906426"/>
    <w:rsid w:val="009116C2"/>
    <w:rsid w:val="00915A05"/>
    <w:rsid w:val="00932865"/>
    <w:rsid w:val="00933EF6"/>
    <w:rsid w:val="00935A38"/>
    <w:rsid w:val="00935B94"/>
    <w:rsid w:val="00937D49"/>
    <w:rsid w:val="00940683"/>
    <w:rsid w:val="00943235"/>
    <w:rsid w:val="00950C1F"/>
    <w:rsid w:val="009557BE"/>
    <w:rsid w:val="00956C88"/>
    <w:rsid w:val="00961E84"/>
    <w:rsid w:val="00965355"/>
    <w:rsid w:val="00967B64"/>
    <w:rsid w:val="00976D99"/>
    <w:rsid w:val="00977278"/>
    <w:rsid w:val="009801C8"/>
    <w:rsid w:val="00995AFC"/>
    <w:rsid w:val="009A4324"/>
    <w:rsid w:val="009A6D52"/>
    <w:rsid w:val="009A76C7"/>
    <w:rsid w:val="009B27A4"/>
    <w:rsid w:val="009C3FE8"/>
    <w:rsid w:val="009E43F7"/>
    <w:rsid w:val="009F5F6B"/>
    <w:rsid w:val="00A04BBF"/>
    <w:rsid w:val="00A05BC1"/>
    <w:rsid w:val="00A05C80"/>
    <w:rsid w:val="00A05D44"/>
    <w:rsid w:val="00A171B2"/>
    <w:rsid w:val="00A20618"/>
    <w:rsid w:val="00A20F44"/>
    <w:rsid w:val="00A21F9F"/>
    <w:rsid w:val="00A22672"/>
    <w:rsid w:val="00A24EB6"/>
    <w:rsid w:val="00A3704F"/>
    <w:rsid w:val="00A4440C"/>
    <w:rsid w:val="00A462EB"/>
    <w:rsid w:val="00A4653C"/>
    <w:rsid w:val="00A46815"/>
    <w:rsid w:val="00A516DD"/>
    <w:rsid w:val="00A631BE"/>
    <w:rsid w:val="00A64BE5"/>
    <w:rsid w:val="00A825E7"/>
    <w:rsid w:val="00A867B0"/>
    <w:rsid w:val="00A876AB"/>
    <w:rsid w:val="00A90A49"/>
    <w:rsid w:val="00A91258"/>
    <w:rsid w:val="00A96B73"/>
    <w:rsid w:val="00AA3A11"/>
    <w:rsid w:val="00AA6D32"/>
    <w:rsid w:val="00AB3172"/>
    <w:rsid w:val="00AC7BF1"/>
    <w:rsid w:val="00AD332F"/>
    <w:rsid w:val="00AD3728"/>
    <w:rsid w:val="00AD53BD"/>
    <w:rsid w:val="00AD69DA"/>
    <w:rsid w:val="00AE3E4C"/>
    <w:rsid w:val="00AE75E6"/>
    <w:rsid w:val="00AF13D1"/>
    <w:rsid w:val="00AF6185"/>
    <w:rsid w:val="00B02A34"/>
    <w:rsid w:val="00B07BB8"/>
    <w:rsid w:val="00B122E1"/>
    <w:rsid w:val="00B15054"/>
    <w:rsid w:val="00B15EB0"/>
    <w:rsid w:val="00B17977"/>
    <w:rsid w:val="00B30CDC"/>
    <w:rsid w:val="00B330B8"/>
    <w:rsid w:val="00B3590C"/>
    <w:rsid w:val="00B362AE"/>
    <w:rsid w:val="00B400B1"/>
    <w:rsid w:val="00B40511"/>
    <w:rsid w:val="00B54913"/>
    <w:rsid w:val="00B55A56"/>
    <w:rsid w:val="00B661B2"/>
    <w:rsid w:val="00B75E39"/>
    <w:rsid w:val="00B771E9"/>
    <w:rsid w:val="00B80890"/>
    <w:rsid w:val="00B82E16"/>
    <w:rsid w:val="00B90264"/>
    <w:rsid w:val="00B92DAD"/>
    <w:rsid w:val="00B94E86"/>
    <w:rsid w:val="00B95EBE"/>
    <w:rsid w:val="00BA7FC7"/>
    <w:rsid w:val="00BB0E32"/>
    <w:rsid w:val="00BB2830"/>
    <w:rsid w:val="00BB5F16"/>
    <w:rsid w:val="00BC2FC6"/>
    <w:rsid w:val="00BC4B8C"/>
    <w:rsid w:val="00BC4C23"/>
    <w:rsid w:val="00BD15C7"/>
    <w:rsid w:val="00BD684A"/>
    <w:rsid w:val="00BE2A5E"/>
    <w:rsid w:val="00BF7580"/>
    <w:rsid w:val="00C049E5"/>
    <w:rsid w:val="00C12A69"/>
    <w:rsid w:val="00C159D5"/>
    <w:rsid w:val="00C16031"/>
    <w:rsid w:val="00C165D8"/>
    <w:rsid w:val="00C2244A"/>
    <w:rsid w:val="00C278AD"/>
    <w:rsid w:val="00C27BD6"/>
    <w:rsid w:val="00C31E51"/>
    <w:rsid w:val="00C3333C"/>
    <w:rsid w:val="00C3707A"/>
    <w:rsid w:val="00C42281"/>
    <w:rsid w:val="00C44260"/>
    <w:rsid w:val="00C44491"/>
    <w:rsid w:val="00C44C54"/>
    <w:rsid w:val="00C45A9F"/>
    <w:rsid w:val="00C57E25"/>
    <w:rsid w:val="00C74204"/>
    <w:rsid w:val="00C753E7"/>
    <w:rsid w:val="00C809D5"/>
    <w:rsid w:val="00C966B1"/>
    <w:rsid w:val="00C97E33"/>
    <w:rsid w:val="00CA5B11"/>
    <w:rsid w:val="00CB1C85"/>
    <w:rsid w:val="00CB2D78"/>
    <w:rsid w:val="00CB4906"/>
    <w:rsid w:val="00CC094B"/>
    <w:rsid w:val="00CC6EC7"/>
    <w:rsid w:val="00CC7F69"/>
    <w:rsid w:val="00CD3722"/>
    <w:rsid w:val="00CD6201"/>
    <w:rsid w:val="00CE1122"/>
    <w:rsid w:val="00CE44AD"/>
    <w:rsid w:val="00CE477B"/>
    <w:rsid w:val="00CE632D"/>
    <w:rsid w:val="00CF4DFF"/>
    <w:rsid w:val="00D03909"/>
    <w:rsid w:val="00D042CB"/>
    <w:rsid w:val="00D04E4A"/>
    <w:rsid w:val="00D06B55"/>
    <w:rsid w:val="00D15240"/>
    <w:rsid w:val="00D15B95"/>
    <w:rsid w:val="00D21B7F"/>
    <w:rsid w:val="00D23814"/>
    <w:rsid w:val="00D24FAF"/>
    <w:rsid w:val="00D25E3E"/>
    <w:rsid w:val="00D26B78"/>
    <w:rsid w:val="00D31C07"/>
    <w:rsid w:val="00D42F44"/>
    <w:rsid w:val="00D5471B"/>
    <w:rsid w:val="00D6124B"/>
    <w:rsid w:val="00D615CD"/>
    <w:rsid w:val="00D62A29"/>
    <w:rsid w:val="00D631A6"/>
    <w:rsid w:val="00D633FF"/>
    <w:rsid w:val="00D6495C"/>
    <w:rsid w:val="00D64AA5"/>
    <w:rsid w:val="00D64EA1"/>
    <w:rsid w:val="00D71E8D"/>
    <w:rsid w:val="00D75383"/>
    <w:rsid w:val="00D75FB5"/>
    <w:rsid w:val="00D8275A"/>
    <w:rsid w:val="00D84433"/>
    <w:rsid w:val="00D85822"/>
    <w:rsid w:val="00D859D1"/>
    <w:rsid w:val="00D94A93"/>
    <w:rsid w:val="00DA1965"/>
    <w:rsid w:val="00DA2545"/>
    <w:rsid w:val="00DB04A9"/>
    <w:rsid w:val="00DB04CA"/>
    <w:rsid w:val="00DB3DC1"/>
    <w:rsid w:val="00DB7B15"/>
    <w:rsid w:val="00DC2162"/>
    <w:rsid w:val="00DC390B"/>
    <w:rsid w:val="00DD26B7"/>
    <w:rsid w:val="00DD2939"/>
    <w:rsid w:val="00DD4124"/>
    <w:rsid w:val="00DD4991"/>
    <w:rsid w:val="00DD555A"/>
    <w:rsid w:val="00DD6899"/>
    <w:rsid w:val="00DE5C78"/>
    <w:rsid w:val="00DE7B74"/>
    <w:rsid w:val="00DF176C"/>
    <w:rsid w:val="00DF5052"/>
    <w:rsid w:val="00DF5BE9"/>
    <w:rsid w:val="00DF6142"/>
    <w:rsid w:val="00DF6A4D"/>
    <w:rsid w:val="00E0168C"/>
    <w:rsid w:val="00E11B93"/>
    <w:rsid w:val="00E2217C"/>
    <w:rsid w:val="00E26629"/>
    <w:rsid w:val="00E267DA"/>
    <w:rsid w:val="00E370F1"/>
    <w:rsid w:val="00E47667"/>
    <w:rsid w:val="00E50D8F"/>
    <w:rsid w:val="00E54B07"/>
    <w:rsid w:val="00E605FA"/>
    <w:rsid w:val="00E60857"/>
    <w:rsid w:val="00E6155D"/>
    <w:rsid w:val="00E6446D"/>
    <w:rsid w:val="00E70EB9"/>
    <w:rsid w:val="00E74E6B"/>
    <w:rsid w:val="00E8791F"/>
    <w:rsid w:val="00E952DF"/>
    <w:rsid w:val="00E958B2"/>
    <w:rsid w:val="00E96728"/>
    <w:rsid w:val="00EA0200"/>
    <w:rsid w:val="00EA178E"/>
    <w:rsid w:val="00EB7E45"/>
    <w:rsid w:val="00EC0553"/>
    <w:rsid w:val="00ED4E39"/>
    <w:rsid w:val="00ED7351"/>
    <w:rsid w:val="00EE46F9"/>
    <w:rsid w:val="00EE4982"/>
    <w:rsid w:val="00EE6710"/>
    <w:rsid w:val="00EF0DD5"/>
    <w:rsid w:val="00EF2DDB"/>
    <w:rsid w:val="00EF569F"/>
    <w:rsid w:val="00EF67D4"/>
    <w:rsid w:val="00F03F7D"/>
    <w:rsid w:val="00F05E8C"/>
    <w:rsid w:val="00F06D57"/>
    <w:rsid w:val="00F3273A"/>
    <w:rsid w:val="00F348C7"/>
    <w:rsid w:val="00F35B6C"/>
    <w:rsid w:val="00F43E0B"/>
    <w:rsid w:val="00F4443B"/>
    <w:rsid w:val="00F5673B"/>
    <w:rsid w:val="00F57ABB"/>
    <w:rsid w:val="00F610B1"/>
    <w:rsid w:val="00F62B97"/>
    <w:rsid w:val="00F65BBF"/>
    <w:rsid w:val="00F66DE6"/>
    <w:rsid w:val="00F700FC"/>
    <w:rsid w:val="00F72791"/>
    <w:rsid w:val="00F73040"/>
    <w:rsid w:val="00F740D9"/>
    <w:rsid w:val="00F75358"/>
    <w:rsid w:val="00F90D9A"/>
    <w:rsid w:val="00F94708"/>
    <w:rsid w:val="00F94C89"/>
    <w:rsid w:val="00F95669"/>
    <w:rsid w:val="00F97808"/>
    <w:rsid w:val="00FA6022"/>
    <w:rsid w:val="00FA784B"/>
    <w:rsid w:val="00FB1977"/>
    <w:rsid w:val="00FC686F"/>
    <w:rsid w:val="00FD3134"/>
    <w:rsid w:val="00FE5ADF"/>
    <w:rsid w:val="00FE7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50DA92"/>
  <w15:docId w15:val="{3463AC40-4AF3-4536-9084-8A1A147E6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7AFE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3488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88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8F0628"/>
    <w:pPr>
      <w:spacing w:line="360" w:lineRule="auto"/>
      <w:jc w:val="both"/>
    </w:pPr>
    <w:rPr>
      <w:rFonts w:ascii="Arial" w:eastAsia="Times New Roman" w:hAnsi="Arial" w:cs="Arial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8F0628"/>
    <w:rPr>
      <w:rFonts w:ascii="Arial" w:eastAsia="Times New Roman" w:hAnsi="Arial" w:cs="Arial"/>
      <w:szCs w:val="24"/>
    </w:rPr>
  </w:style>
  <w:style w:type="paragraph" w:styleId="ListParagraph">
    <w:name w:val="List Paragraph"/>
    <w:aliases w:val="Bullets,Odlomak popisa1,List Paragraph1,Heading 12,References,Akapit z listą BS,List Paragraph 1,List Paragraph (numbered (a)),Numbered Paragraph,Main numbered paragraph,Numbered List Paragraph,123 List Paragraph,List Paragraph nowy"/>
    <w:basedOn w:val="Normal"/>
    <w:link w:val="ListParagraphChar"/>
    <w:uiPriority w:val="34"/>
    <w:qFormat/>
    <w:rsid w:val="00D15240"/>
    <w:pPr>
      <w:spacing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ListParagraphChar">
    <w:name w:val="List Paragraph Char"/>
    <w:aliases w:val="Bullets Char,Odlomak popisa1 Char,List Paragraph1 Char,Heading 12 Char,References Char,Akapit z listą BS Char,List Paragraph 1 Char,List Paragraph (numbered (a)) Char,Numbered Paragraph Char,Main numbered paragraph Char"/>
    <w:link w:val="ListParagraph"/>
    <w:uiPriority w:val="34"/>
    <w:rsid w:val="00D15240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BoldEIB">
    <w:name w:val="Bold EIB"/>
    <w:basedOn w:val="DefaultParagraphFont"/>
    <w:rsid w:val="00D03909"/>
    <w:rPr>
      <w:rFonts w:ascii="Arial" w:eastAsia="Arial" w:hAnsi="Arial" w:cs="Arial"/>
      <w:b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B42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B42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B42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42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42D0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B5F16"/>
    <w:pPr>
      <w:spacing w:line="240" w:lineRule="auto"/>
    </w:pPr>
    <w:rPr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B5F16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B5F16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EE46F9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46F9"/>
  </w:style>
  <w:style w:type="paragraph" w:styleId="Footer">
    <w:name w:val="footer"/>
    <w:basedOn w:val="Normal"/>
    <w:link w:val="FooterChar"/>
    <w:uiPriority w:val="99"/>
    <w:unhideWhenUsed/>
    <w:rsid w:val="00EE46F9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46F9"/>
  </w:style>
  <w:style w:type="paragraph" w:styleId="BodyTextIndent3">
    <w:name w:val="Body Text Indent 3"/>
    <w:basedOn w:val="Normal"/>
    <w:link w:val="BodyTextIndent3Char"/>
    <w:unhideWhenUsed/>
    <w:rsid w:val="006E431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BodyTextIndent3Char">
    <w:name w:val="Body Text Indent 3 Char"/>
    <w:basedOn w:val="DefaultParagraphFont"/>
    <w:link w:val="BodyTextIndent3"/>
    <w:rsid w:val="006E431A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NoSpacing">
    <w:name w:val="No Spacing"/>
    <w:uiPriority w:val="1"/>
    <w:qFormat/>
    <w:rsid w:val="006E4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Revision">
    <w:name w:val="Revision"/>
    <w:hidden/>
    <w:uiPriority w:val="99"/>
    <w:semiHidden/>
    <w:rsid w:val="00F03F7D"/>
    <w:pPr>
      <w:spacing w:after="0" w:line="240" w:lineRule="auto"/>
    </w:pPr>
  </w:style>
  <w:style w:type="table" w:styleId="TableGrid">
    <w:name w:val="Table Grid"/>
    <w:basedOn w:val="TableNormal"/>
    <w:uiPriority w:val="59"/>
    <w:rsid w:val="00846B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014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D0AE5-F3AB-470F-8C21-54E129505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1046</Words>
  <Characters>5968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HEP</Company>
  <LinksUpToDate>false</LinksUpToDate>
  <CharactersWithSpaces>7001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Ivana Sučić Funko</dc:creator>
  <cp:lastModifiedBy>Barbara Galović</cp:lastModifiedBy>
  <cp:revision>2</cp:revision>
  <cp:lastPrinted>2024-07-05T15:11:00Z</cp:lastPrinted>
  <dcterms:created xsi:type="dcterms:W3CDTF">2024-07-11T11:09:00Z</dcterms:created>
  <dcterms:modified xsi:type="dcterms:W3CDTF">2024-07-11T11:09:00Z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bfd593cf-cb4d-43d2-a203-06d5423a3226</vt:lpwstr>
  </property>
  <property fmtid="{D5CDD505-2E9C-101B-9397-08002B2CF9AE}" pid="3" name="KLASIFIKACIJA">
    <vt:lpwstr>NEKLASIFICIRANO</vt:lpwstr>
  </property>
</Properties>
</file>