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7BB30" w14:textId="336E6794" w:rsidR="00A3389D" w:rsidRPr="00A3389D" w:rsidRDefault="00A3389D" w:rsidP="00A3389D">
      <w:pPr>
        <w:spacing w:before="60" w:after="0" w:line="240" w:lineRule="auto"/>
        <w:jc w:val="center"/>
        <w:rPr>
          <w:rFonts w:ascii="Times New Roman" w:hAnsi="Times New Roman" w:cs="Times New Roman"/>
          <w:sz w:val="24"/>
          <w:szCs w:val="24"/>
          <w:lang w:val="hr-HR"/>
        </w:rPr>
      </w:pPr>
      <w:bookmarkStart w:id="0" w:name="_Hlk113265696"/>
      <w:r w:rsidRPr="00A3389D">
        <w:rPr>
          <w:rFonts w:ascii="Times New Roman" w:hAnsi="Times New Roman" w:cs="Times New Roman"/>
          <w:noProof/>
          <w:sz w:val="24"/>
          <w:szCs w:val="24"/>
          <w:lang w:val="hr-HR" w:eastAsia="hr-HR"/>
        </w:rPr>
        <w:drawing>
          <wp:inline distT="0" distB="0" distL="0" distR="0" wp14:anchorId="4D820C71" wp14:editId="11242A10">
            <wp:extent cx="504825" cy="6858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62F4CA3F" w14:textId="77777777" w:rsidR="00A3389D" w:rsidRPr="00A3389D" w:rsidRDefault="00A3389D" w:rsidP="00A3389D">
      <w:pPr>
        <w:spacing w:before="60" w:after="0" w:line="240" w:lineRule="auto"/>
        <w:rPr>
          <w:rFonts w:ascii="Times New Roman" w:hAnsi="Times New Roman" w:cs="Times New Roman"/>
          <w:sz w:val="24"/>
          <w:szCs w:val="24"/>
          <w:lang w:val="hr-HR"/>
        </w:rPr>
      </w:pPr>
    </w:p>
    <w:p w14:paraId="63FFBA5C" w14:textId="77777777" w:rsidR="00A3389D" w:rsidRPr="00A3389D" w:rsidRDefault="00A3389D" w:rsidP="00A3389D">
      <w:pPr>
        <w:spacing w:before="60" w:after="0" w:line="240" w:lineRule="auto"/>
        <w:jc w:val="center"/>
        <w:rPr>
          <w:rFonts w:ascii="Times New Roman" w:hAnsi="Times New Roman" w:cs="Times New Roman"/>
          <w:sz w:val="24"/>
          <w:szCs w:val="24"/>
          <w:lang w:val="hr-HR"/>
        </w:rPr>
      </w:pPr>
      <w:r w:rsidRPr="00A3389D">
        <w:rPr>
          <w:rFonts w:ascii="Times New Roman" w:hAnsi="Times New Roman" w:cs="Times New Roman"/>
          <w:sz w:val="24"/>
          <w:szCs w:val="24"/>
          <w:lang w:val="hr-HR"/>
        </w:rPr>
        <w:t>VLADA REPUBLIKE HRVATSKE</w:t>
      </w:r>
    </w:p>
    <w:p w14:paraId="649D55B4" w14:textId="2D886259" w:rsidR="00A3389D" w:rsidRDefault="00A3389D" w:rsidP="00A3389D">
      <w:pPr>
        <w:spacing w:after="0" w:line="240" w:lineRule="auto"/>
        <w:jc w:val="both"/>
        <w:rPr>
          <w:rFonts w:ascii="Times New Roman" w:hAnsi="Times New Roman" w:cs="Times New Roman"/>
          <w:sz w:val="24"/>
          <w:szCs w:val="24"/>
          <w:lang w:val="hr-HR"/>
        </w:rPr>
      </w:pPr>
    </w:p>
    <w:p w14:paraId="6431B20B" w14:textId="6188354C" w:rsidR="00A3389D" w:rsidRDefault="00A3389D" w:rsidP="00A3389D">
      <w:pPr>
        <w:spacing w:after="0" w:line="240" w:lineRule="auto"/>
        <w:jc w:val="both"/>
        <w:rPr>
          <w:rFonts w:ascii="Times New Roman" w:hAnsi="Times New Roman" w:cs="Times New Roman"/>
          <w:sz w:val="24"/>
          <w:szCs w:val="24"/>
          <w:lang w:val="hr-HR"/>
        </w:rPr>
      </w:pPr>
    </w:p>
    <w:p w14:paraId="417194A1" w14:textId="3D5FAD2B" w:rsidR="00A3389D" w:rsidRDefault="00A3389D" w:rsidP="00A3389D">
      <w:pPr>
        <w:spacing w:after="0" w:line="240" w:lineRule="auto"/>
        <w:jc w:val="both"/>
        <w:rPr>
          <w:rFonts w:ascii="Times New Roman" w:hAnsi="Times New Roman" w:cs="Times New Roman"/>
          <w:sz w:val="24"/>
          <w:szCs w:val="24"/>
          <w:lang w:val="hr-HR"/>
        </w:rPr>
      </w:pPr>
    </w:p>
    <w:p w14:paraId="1A832BCE" w14:textId="353447DE" w:rsidR="00A3389D" w:rsidRDefault="00A3389D" w:rsidP="00A3389D">
      <w:pPr>
        <w:spacing w:after="0" w:line="240" w:lineRule="auto"/>
        <w:jc w:val="both"/>
        <w:rPr>
          <w:rFonts w:ascii="Times New Roman" w:hAnsi="Times New Roman" w:cs="Times New Roman"/>
          <w:sz w:val="24"/>
          <w:szCs w:val="24"/>
          <w:lang w:val="hr-HR"/>
        </w:rPr>
      </w:pPr>
    </w:p>
    <w:p w14:paraId="31B5D4CF" w14:textId="27B1D5C7" w:rsidR="00A3389D" w:rsidRDefault="00A3389D" w:rsidP="00A3389D">
      <w:pPr>
        <w:spacing w:after="0" w:line="240" w:lineRule="auto"/>
        <w:jc w:val="both"/>
        <w:rPr>
          <w:rFonts w:ascii="Times New Roman" w:hAnsi="Times New Roman" w:cs="Times New Roman"/>
          <w:sz w:val="24"/>
          <w:szCs w:val="24"/>
          <w:lang w:val="hr-HR"/>
        </w:rPr>
      </w:pPr>
    </w:p>
    <w:p w14:paraId="6C62FF31" w14:textId="2CE4FB14" w:rsidR="00A3389D" w:rsidRDefault="00A3389D" w:rsidP="00A3389D">
      <w:pPr>
        <w:spacing w:after="0" w:line="240" w:lineRule="auto"/>
        <w:jc w:val="both"/>
        <w:rPr>
          <w:rFonts w:ascii="Times New Roman" w:hAnsi="Times New Roman" w:cs="Times New Roman"/>
          <w:sz w:val="24"/>
          <w:szCs w:val="24"/>
          <w:lang w:val="hr-HR"/>
        </w:rPr>
      </w:pPr>
    </w:p>
    <w:p w14:paraId="678106E7"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02EDC505" w14:textId="0BDE3AD3" w:rsidR="00A3389D" w:rsidRPr="00A3389D" w:rsidRDefault="00A3389D" w:rsidP="00A3389D">
      <w:pPr>
        <w:spacing w:after="0" w:line="240" w:lineRule="auto"/>
        <w:jc w:val="right"/>
        <w:rPr>
          <w:rFonts w:ascii="Times New Roman" w:hAnsi="Times New Roman" w:cs="Times New Roman"/>
          <w:sz w:val="24"/>
          <w:szCs w:val="24"/>
          <w:lang w:val="hr-HR"/>
        </w:rPr>
      </w:pPr>
      <w:r w:rsidRPr="00A3389D">
        <w:rPr>
          <w:rFonts w:ascii="Times New Roman" w:hAnsi="Times New Roman" w:cs="Times New Roman"/>
          <w:sz w:val="24"/>
          <w:szCs w:val="24"/>
          <w:lang w:val="hr-HR"/>
        </w:rPr>
        <w:t xml:space="preserve">Zagreb, </w:t>
      </w:r>
      <w:r>
        <w:rPr>
          <w:rFonts w:ascii="Times New Roman" w:hAnsi="Times New Roman" w:cs="Times New Roman"/>
          <w:sz w:val="24"/>
          <w:szCs w:val="24"/>
          <w:lang w:val="hr-HR"/>
        </w:rPr>
        <w:t>6</w:t>
      </w:r>
      <w:r w:rsidRPr="00A3389D">
        <w:rPr>
          <w:rFonts w:ascii="Times New Roman" w:hAnsi="Times New Roman" w:cs="Times New Roman"/>
          <w:sz w:val="24"/>
          <w:szCs w:val="24"/>
          <w:lang w:val="hr-HR"/>
        </w:rPr>
        <w:t>. studenoga 2024.</w:t>
      </w:r>
    </w:p>
    <w:p w14:paraId="76ABF022"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3D2845B6"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4D071D2D"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24F71AD2"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36CCAB1A"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64CCE2DA"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2327C04E"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32F878CE"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013F4BE2"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744ED6CB"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0F9324B5"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1AF3F59E" w14:textId="77777777" w:rsidR="00A3389D" w:rsidRPr="00A3389D" w:rsidRDefault="00A3389D" w:rsidP="00A3389D">
      <w:pPr>
        <w:spacing w:after="0" w:line="240" w:lineRule="auto"/>
        <w:jc w:val="both"/>
        <w:rPr>
          <w:rFonts w:ascii="Times New Roman" w:hAnsi="Times New Roman" w:cs="Times New Roman"/>
          <w:sz w:val="24"/>
          <w:szCs w:val="24"/>
          <w:lang w:val="hr-HR"/>
        </w:rPr>
      </w:pPr>
      <w:r w:rsidRPr="00A3389D">
        <w:rPr>
          <w:rFonts w:ascii="Times New Roman" w:hAnsi="Times New Roman" w:cs="Times New Roman"/>
          <w:sz w:val="24"/>
          <w:szCs w:val="24"/>
          <w:lang w:val="hr-HR"/>
        </w:rPr>
        <w:t>__________________________________________________________________________</w:t>
      </w:r>
    </w:p>
    <w:tbl>
      <w:tblPr>
        <w:tblW w:w="0" w:type="auto"/>
        <w:tblLook w:val="04A0" w:firstRow="1" w:lastRow="0" w:firstColumn="1" w:lastColumn="0" w:noHBand="0" w:noVBand="1"/>
      </w:tblPr>
      <w:tblGrid>
        <w:gridCol w:w="1949"/>
        <w:gridCol w:w="7121"/>
      </w:tblGrid>
      <w:tr w:rsidR="00A3389D" w:rsidRPr="00A3389D" w14:paraId="3C73FEAF" w14:textId="77777777" w:rsidTr="00310B07">
        <w:tc>
          <w:tcPr>
            <w:tcW w:w="1951" w:type="dxa"/>
            <w:hideMark/>
          </w:tcPr>
          <w:p w14:paraId="1C227B47" w14:textId="77777777" w:rsidR="00A3389D" w:rsidRPr="00A3389D" w:rsidRDefault="00A3389D" w:rsidP="00A3389D">
            <w:pPr>
              <w:spacing w:after="0" w:line="240" w:lineRule="auto"/>
              <w:jc w:val="both"/>
              <w:rPr>
                <w:rFonts w:ascii="Times New Roman" w:hAnsi="Times New Roman" w:cs="Times New Roman"/>
                <w:b/>
                <w:sz w:val="24"/>
                <w:szCs w:val="24"/>
                <w:lang w:val="hr-HR" w:eastAsia="ja-JP"/>
              </w:rPr>
            </w:pPr>
            <w:r w:rsidRPr="00A3389D">
              <w:rPr>
                <w:rFonts w:ascii="Times New Roman" w:hAnsi="Times New Roman" w:cs="Times New Roman"/>
                <w:b/>
                <w:smallCaps/>
                <w:sz w:val="24"/>
                <w:szCs w:val="24"/>
                <w:lang w:val="hr-HR" w:eastAsia="ja-JP"/>
              </w:rPr>
              <w:t>Predlagatelj</w:t>
            </w:r>
            <w:r w:rsidRPr="00A3389D">
              <w:rPr>
                <w:rFonts w:ascii="Times New Roman" w:hAnsi="Times New Roman" w:cs="Times New Roman"/>
                <w:b/>
                <w:sz w:val="24"/>
                <w:szCs w:val="24"/>
                <w:lang w:val="hr-HR" w:eastAsia="ja-JP"/>
              </w:rPr>
              <w:t>:</w:t>
            </w:r>
          </w:p>
        </w:tc>
        <w:tc>
          <w:tcPr>
            <w:tcW w:w="7229" w:type="dxa"/>
            <w:hideMark/>
          </w:tcPr>
          <w:p w14:paraId="71E01434" w14:textId="77777777" w:rsidR="00A3389D" w:rsidRPr="00A3389D" w:rsidRDefault="00A3389D" w:rsidP="00A3389D">
            <w:pPr>
              <w:spacing w:after="0" w:line="240" w:lineRule="auto"/>
              <w:jc w:val="both"/>
              <w:rPr>
                <w:rFonts w:ascii="Times New Roman" w:hAnsi="Times New Roman" w:cs="Times New Roman"/>
                <w:sz w:val="24"/>
                <w:szCs w:val="24"/>
                <w:lang w:val="hr-HR" w:eastAsia="ja-JP"/>
              </w:rPr>
            </w:pPr>
            <w:r w:rsidRPr="00A3389D">
              <w:rPr>
                <w:rFonts w:ascii="Times New Roman" w:hAnsi="Times New Roman" w:cs="Times New Roman"/>
                <w:sz w:val="24"/>
                <w:szCs w:val="24"/>
                <w:lang w:val="hr-HR" w:eastAsia="ja-JP"/>
              </w:rPr>
              <w:t>Ministarstvo pravosuđa, uprave i digitalne transformacije</w:t>
            </w:r>
          </w:p>
        </w:tc>
      </w:tr>
    </w:tbl>
    <w:p w14:paraId="48FE59B6" w14:textId="77777777" w:rsidR="00A3389D" w:rsidRPr="00A3389D" w:rsidRDefault="00A3389D" w:rsidP="00A3389D">
      <w:pPr>
        <w:spacing w:after="0" w:line="240" w:lineRule="auto"/>
        <w:jc w:val="both"/>
        <w:rPr>
          <w:rFonts w:ascii="Times New Roman" w:hAnsi="Times New Roman" w:cs="Times New Roman"/>
          <w:sz w:val="24"/>
          <w:szCs w:val="24"/>
          <w:lang w:val="hr-HR" w:eastAsia="hr-HR"/>
        </w:rPr>
      </w:pPr>
      <w:r w:rsidRPr="00A3389D">
        <w:rPr>
          <w:rFonts w:ascii="Times New Roman" w:hAnsi="Times New Roman" w:cs="Times New Roman"/>
          <w:sz w:val="24"/>
          <w:szCs w:val="24"/>
          <w:lang w:val="hr-HR"/>
        </w:rPr>
        <w:t>__________________________________________________________________________</w:t>
      </w:r>
    </w:p>
    <w:tbl>
      <w:tblPr>
        <w:tblW w:w="0" w:type="auto"/>
        <w:tblLook w:val="04A0" w:firstRow="1" w:lastRow="0" w:firstColumn="1" w:lastColumn="0" w:noHBand="0" w:noVBand="1"/>
      </w:tblPr>
      <w:tblGrid>
        <w:gridCol w:w="1940"/>
        <w:gridCol w:w="7130"/>
      </w:tblGrid>
      <w:tr w:rsidR="00A3389D" w:rsidRPr="00A3389D" w14:paraId="308F0B7C" w14:textId="77777777" w:rsidTr="00310B07">
        <w:tc>
          <w:tcPr>
            <w:tcW w:w="1951" w:type="dxa"/>
            <w:hideMark/>
          </w:tcPr>
          <w:p w14:paraId="60C488A9" w14:textId="77777777" w:rsidR="00A3389D" w:rsidRPr="00A3389D" w:rsidRDefault="00A3389D" w:rsidP="00A3389D">
            <w:pPr>
              <w:spacing w:after="0" w:line="240" w:lineRule="auto"/>
              <w:jc w:val="both"/>
              <w:rPr>
                <w:rFonts w:ascii="Times New Roman" w:hAnsi="Times New Roman" w:cs="Times New Roman"/>
                <w:b/>
                <w:sz w:val="24"/>
                <w:szCs w:val="24"/>
                <w:lang w:val="hr-HR" w:eastAsia="ja-JP"/>
              </w:rPr>
            </w:pPr>
            <w:r w:rsidRPr="00A3389D">
              <w:rPr>
                <w:rFonts w:ascii="Times New Roman" w:hAnsi="Times New Roman" w:cs="Times New Roman"/>
                <w:b/>
                <w:smallCaps/>
                <w:sz w:val="24"/>
                <w:szCs w:val="24"/>
                <w:lang w:val="hr-HR" w:eastAsia="ja-JP"/>
              </w:rPr>
              <w:t>Predmet</w:t>
            </w:r>
            <w:r w:rsidRPr="00A3389D">
              <w:rPr>
                <w:rFonts w:ascii="Times New Roman" w:hAnsi="Times New Roman" w:cs="Times New Roman"/>
                <w:b/>
                <w:sz w:val="24"/>
                <w:szCs w:val="24"/>
                <w:lang w:val="hr-HR" w:eastAsia="ja-JP"/>
              </w:rPr>
              <w:t>:</w:t>
            </w:r>
          </w:p>
        </w:tc>
        <w:tc>
          <w:tcPr>
            <w:tcW w:w="7229" w:type="dxa"/>
            <w:hideMark/>
          </w:tcPr>
          <w:p w14:paraId="6EBBAAA9" w14:textId="77777777" w:rsidR="00A3389D" w:rsidRPr="00A3389D" w:rsidRDefault="00A3389D" w:rsidP="00A3389D">
            <w:pPr>
              <w:spacing w:after="0" w:line="240" w:lineRule="auto"/>
              <w:jc w:val="both"/>
              <w:rPr>
                <w:rFonts w:ascii="Times New Roman" w:hAnsi="Times New Roman" w:cs="Times New Roman"/>
                <w:sz w:val="24"/>
                <w:szCs w:val="24"/>
                <w:lang w:val="hr-HR" w:eastAsia="ja-JP"/>
              </w:rPr>
            </w:pPr>
            <w:r w:rsidRPr="00A3389D">
              <w:rPr>
                <w:rFonts w:ascii="Times New Roman" w:hAnsi="Times New Roman" w:cs="Times New Roman"/>
                <w:sz w:val="24"/>
                <w:szCs w:val="24"/>
                <w:lang w:val="hr-HR" w:eastAsia="ja-JP"/>
              </w:rPr>
              <w:t xml:space="preserve">Prijedlog zakona o izmjenama i dopunama Zakona o trgovačkim društvima, s konačnim prijedlogom zakona </w:t>
            </w:r>
          </w:p>
        </w:tc>
      </w:tr>
    </w:tbl>
    <w:p w14:paraId="7AB851B6" w14:textId="77777777" w:rsidR="00A3389D" w:rsidRPr="00A3389D" w:rsidRDefault="00A3389D" w:rsidP="00A3389D">
      <w:pPr>
        <w:spacing w:after="0" w:line="240" w:lineRule="auto"/>
        <w:jc w:val="both"/>
        <w:rPr>
          <w:rFonts w:ascii="Times New Roman" w:hAnsi="Times New Roman" w:cs="Times New Roman"/>
          <w:sz w:val="24"/>
          <w:szCs w:val="24"/>
          <w:lang w:val="hr-HR" w:eastAsia="hr-HR"/>
        </w:rPr>
      </w:pPr>
      <w:r w:rsidRPr="00A3389D">
        <w:rPr>
          <w:rFonts w:ascii="Times New Roman" w:hAnsi="Times New Roman" w:cs="Times New Roman"/>
          <w:sz w:val="24"/>
          <w:szCs w:val="24"/>
          <w:lang w:val="hr-HR"/>
        </w:rPr>
        <w:t>__________________________________________________________________________</w:t>
      </w:r>
    </w:p>
    <w:p w14:paraId="0C239FC4"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4DB4E45D"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2FA9AC89"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1B4CDB10" w14:textId="77777777" w:rsidR="00A3389D" w:rsidRPr="00A3389D" w:rsidRDefault="00A3389D" w:rsidP="00A3389D">
      <w:pPr>
        <w:tabs>
          <w:tab w:val="center" w:pos="4536"/>
          <w:tab w:val="right" w:pos="9072"/>
        </w:tabs>
        <w:spacing w:after="0" w:line="240" w:lineRule="auto"/>
        <w:jc w:val="both"/>
        <w:rPr>
          <w:rFonts w:ascii="Times New Roman" w:hAnsi="Times New Roman" w:cs="Times New Roman"/>
          <w:sz w:val="24"/>
          <w:szCs w:val="24"/>
          <w:lang w:val="hr-HR"/>
        </w:rPr>
      </w:pPr>
    </w:p>
    <w:p w14:paraId="6E7CBFBD"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42D4A813"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7340C8D3"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17654463"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22FD35A6"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764221B7"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62147093"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452FA46C"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4FC3A816"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20144091"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43FDB5B8"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773132C6"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3575DB74" w14:textId="77777777" w:rsidR="00A3389D" w:rsidRPr="00A3389D" w:rsidRDefault="00A3389D" w:rsidP="00A3389D">
      <w:pPr>
        <w:spacing w:after="0" w:line="240" w:lineRule="auto"/>
        <w:jc w:val="both"/>
        <w:rPr>
          <w:rFonts w:ascii="Times New Roman" w:hAnsi="Times New Roman" w:cs="Times New Roman"/>
          <w:sz w:val="24"/>
          <w:szCs w:val="24"/>
          <w:lang w:val="hr-HR"/>
        </w:rPr>
      </w:pPr>
    </w:p>
    <w:p w14:paraId="0570BEFF" w14:textId="77777777" w:rsidR="00A3389D" w:rsidRPr="00A3389D" w:rsidRDefault="00A3389D" w:rsidP="00A3389D">
      <w:pPr>
        <w:spacing w:after="0" w:line="240" w:lineRule="auto"/>
        <w:jc w:val="both"/>
        <w:rPr>
          <w:rFonts w:ascii="Times New Roman" w:hAnsi="Times New Roman" w:cs="Times New Roman"/>
          <w:sz w:val="24"/>
          <w:szCs w:val="24"/>
          <w:lang w:val="hr-HR"/>
        </w:rPr>
      </w:pPr>
      <w:r w:rsidRPr="00A3389D">
        <w:rPr>
          <w:rFonts w:ascii="Times New Roman" w:hAnsi="Times New Roman" w:cs="Times New Roman"/>
          <w:sz w:val="24"/>
          <w:szCs w:val="24"/>
          <w:lang w:val="hr-HR"/>
        </w:rPr>
        <w:t>___________________________________________________________________________</w:t>
      </w:r>
    </w:p>
    <w:p w14:paraId="515BE58C" w14:textId="77777777" w:rsidR="00A3389D" w:rsidRPr="00A3389D" w:rsidRDefault="00A3389D" w:rsidP="00A3389D">
      <w:pPr>
        <w:jc w:val="center"/>
        <w:rPr>
          <w:rFonts w:ascii="Times New Roman" w:hAnsi="Times New Roman" w:cs="Times New Roman"/>
          <w:b/>
          <w:sz w:val="24"/>
          <w:szCs w:val="24"/>
          <w:lang w:val="hr-HR" w:eastAsia="ja-JP"/>
        </w:rPr>
      </w:pPr>
      <w:r w:rsidRPr="00A3389D">
        <w:rPr>
          <w:rFonts w:ascii="Times New Roman" w:hAnsi="Times New Roman" w:cs="Times New Roman"/>
          <w:spacing w:val="20"/>
          <w:sz w:val="20"/>
          <w:szCs w:val="20"/>
          <w:lang w:val="hr-HR"/>
        </w:rPr>
        <w:t>Banski dvori | Trg Sv. Marka 2 | 10000 Zagreb | tel. 01 4569 222 | vlada.gov.hr</w:t>
      </w:r>
    </w:p>
    <w:p w14:paraId="6264D451" w14:textId="77777777" w:rsidR="00A3389D" w:rsidRDefault="00A3389D">
      <w:pPr>
        <w:spacing w:after="200" w:line="276" w:lineRule="auto"/>
        <w:rPr>
          <w:rFonts w:ascii="Times New Roman" w:hAnsi="Times New Roman" w:cs="Times New Roman"/>
          <w:b/>
          <w:snapToGrid w:val="0"/>
          <w:spacing w:val="-3"/>
          <w:sz w:val="24"/>
          <w:szCs w:val="24"/>
          <w:lang w:val="hr-HR"/>
        </w:rPr>
      </w:pPr>
    </w:p>
    <w:p w14:paraId="49BABC5E" w14:textId="7E035F1D" w:rsidR="00F6210B" w:rsidRPr="00A74AE5" w:rsidRDefault="00F6210B" w:rsidP="00993C5D">
      <w:pPr>
        <w:widowControl w:val="0"/>
        <w:pBdr>
          <w:bottom w:val="single" w:sz="12" w:space="1" w:color="auto"/>
        </w:pBdr>
        <w:suppressAutoHyphens/>
        <w:spacing w:after="0" w:line="240" w:lineRule="auto"/>
        <w:jc w:val="center"/>
        <w:rPr>
          <w:rFonts w:ascii="Times New Roman" w:hAnsi="Times New Roman" w:cs="Times New Roman"/>
          <w:b/>
          <w:snapToGrid w:val="0"/>
          <w:spacing w:val="-3"/>
          <w:sz w:val="24"/>
          <w:szCs w:val="24"/>
          <w:lang w:val="hr-HR"/>
        </w:rPr>
      </w:pPr>
      <w:r w:rsidRPr="00A74AE5">
        <w:rPr>
          <w:rFonts w:ascii="Times New Roman" w:hAnsi="Times New Roman" w:cs="Times New Roman"/>
          <w:b/>
          <w:snapToGrid w:val="0"/>
          <w:spacing w:val="-3"/>
          <w:sz w:val="24"/>
          <w:szCs w:val="24"/>
          <w:lang w:val="hr-HR"/>
        </w:rPr>
        <w:t>VLADA REPUBLIKE HRVATSKE</w:t>
      </w:r>
    </w:p>
    <w:p w14:paraId="1BD93925"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7771EF7E" w14:textId="77777777" w:rsidR="00F6210B" w:rsidRPr="00A74AE5" w:rsidRDefault="00F6210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68FDB7AC" w14:textId="77777777" w:rsidR="00F6210B" w:rsidRPr="00A74AE5" w:rsidRDefault="00F6210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687C27E9"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7E13FB18"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5F94C5AC"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69703E5C"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12153853"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531E8704"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552E8D80"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75F75AA9"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2D5E0C91"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0C14E43B" w14:textId="77777777" w:rsidR="00C87C0E" w:rsidRPr="00A74AE5" w:rsidRDefault="00C87C0E"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18845ED6" w14:textId="77777777" w:rsidR="00C87C0E" w:rsidRPr="00A74AE5" w:rsidRDefault="00C87C0E"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29370273" w14:textId="77777777" w:rsidR="00A3386B" w:rsidRPr="00A74AE5" w:rsidRDefault="00A3386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3E65ACED" w14:textId="77777777" w:rsidR="00A3386B" w:rsidRPr="00A74AE5" w:rsidRDefault="00A3386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5DA7CDF2" w14:textId="77777777" w:rsidR="00A3386B" w:rsidRPr="00A74AE5" w:rsidRDefault="00A3386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0994B28E" w14:textId="77777777" w:rsidR="00A3386B" w:rsidRPr="00A74AE5" w:rsidRDefault="00A3386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2892ABCF"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1DD5DCD9" w14:textId="77777777" w:rsidR="00993C5D" w:rsidRPr="00A74AE5" w:rsidRDefault="00993C5D"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30863099" w14:textId="77777777" w:rsidR="00A3386B" w:rsidRPr="00A74AE5" w:rsidRDefault="00A3386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2703272A" w14:textId="77777777" w:rsidR="00CB3A4B" w:rsidRPr="00A74AE5" w:rsidRDefault="00CB3A4B" w:rsidP="00993C5D">
      <w:pPr>
        <w:widowControl w:val="0"/>
        <w:suppressAutoHyphens/>
        <w:spacing w:after="0" w:line="240" w:lineRule="auto"/>
        <w:jc w:val="center"/>
        <w:rPr>
          <w:rFonts w:ascii="Times New Roman" w:hAnsi="Times New Roman" w:cs="Times New Roman"/>
          <w:b/>
          <w:snapToGrid w:val="0"/>
          <w:spacing w:val="-3"/>
          <w:sz w:val="24"/>
          <w:szCs w:val="24"/>
          <w:lang w:val="hr-HR"/>
        </w:rPr>
      </w:pPr>
    </w:p>
    <w:p w14:paraId="3F0237F8" w14:textId="77777777" w:rsidR="00CB3A4B" w:rsidRPr="00A74AE5" w:rsidRDefault="00A3386B" w:rsidP="00993C5D">
      <w:pPr>
        <w:widowControl w:val="0"/>
        <w:pBdr>
          <w:bottom w:val="single" w:sz="12" w:space="1" w:color="auto"/>
        </w:pBdr>
        <w:suppressAutoHyphens/>
        <w:spacing w:after="0" w:line="240" w:lineRule="auto"/>
        <w:jc w:val="center"/>
        <w:rPr>
          <w:rFonts w:ascii="Times New Roman" w:eastAsia="Calibri" w:hAnsi="Times New Roman" w:cs="Times New Roman"/>
          <w:b/>
          <w:bCs/>
          <w:sz w:val="24"/>
          <w:szCs w:val="24"/>
          <w:lang w:val="hr-HR"/>
        </w:rPr>
      </w:pPr>
      <w:r w:rsidRPr="00A74AE5">
        <w:rPr>
          <w:rFonts w:ascii="Times New Roman" w:eastAsia="Calibri" w:hAnsi="Times New Roman" w:cs="Times New Roman"/>
          <w:b/>
          <w:bCs/>
          <w:sz w:val="24"/>
          <w:szCs w:val="24"/>
          <w:lang w:val="hr-HR"/>
        </w:rPr>
        <w:t>PRIJEDLOG</w:t>
      </w:r>
      <w:r w:rsidR="00547ED5" w:rsidRPr="00A74AE5">
        <w:rPr>
          <w:rFonts w:ascii="Times New Roman" w:eastAsia="Calibri" w:hAnsi="Times New Roman" w:cs="Times New Roman"/>
          <w:b/>
          <w:bCs/>
          <w:sz w:val="24"/>
          <w:szCs w:val="24"/>
          <w:lang w:val="hr-HR"/>
        </w:rPr>
        <w:t xml:space="preserve"> ZAKONA O IZMJENAMA I DOPUNAMA ZAKONA O TRGOVAČKIM DRUŠTVIMA, S KONAČNIM PRIJEDLOGOM ZAKONA</w:t>
      </w:r>
    </w:p>
    <w:p w14:paraId="532A0A65"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0EDDB4B6"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6A6A72CC"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10C2DD4B"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1EB05047"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6D0478F3"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5FA0F537"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3CEC3165"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4C2FD78B"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626CBFE4"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010A8A37"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0C65012D"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19EAE0BC"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62BC52EA"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6DC5CF8E"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4BD0C72E" w14:textId="77777777" w:rsidR="00CB3A4B" w:rsidRPr="00A74AE5" w:rsidRDefault="00CB3A4B" w:rsidP="00A3389D">
      <w:pPr>
        <w:widowControl w:val="0"/>
        <w:pBdr>
          <w:bottom w:val="single" w:sz="12" w:space="1" w:color="auto"/>
        </w:pBdr>
        <w:suppressAutoHyphens/>
        <w:spacing w:after="0" w:line="240" w:lineRule="auto"/>
        <w:rPr>
          <w:rFonts w:ascii="Times New Roman" w:hAnsi="Times New Roman" w:cs="Times New Roman"/>
          <w:b/>
          <w:snapToGrid w:val="0"/>
          <w:sz w:val="24"/>
          <w:szCs w:val="24"/>
          <w:lang w:val="hr-HR"/>
        </w:rPr>
      </w:pPr>
    </w:p>
    <w:p w14:paraId="237605CE"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01C97E5D"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2A01770D"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1540E939"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763FDC5C" w14:textId="77777777" w:rsidR="00CB3A4B" w:rsidRPr="00A74AE5" w:rsidRDefault="00CB3A4B"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0AF5BF85" w14:textId="77777777" w:rsidR="00993C5D" w:rsidRPr="00A74AE5" w:rsidRDefault="00993C5D" w:rsidP="00993C5D">
      <w:pPr>
        <w:widowControl w:val="0"/>
        <w:pBdr>
          <w:bottom w:val="single" w:sz="12" w:space="1" w:color="auto"/>
        </w:pBdr>
        <w:suppressAutoHyphens/>
        <w:spacing w:after="0" w:line="240" w:lineRule="auto"/>
        <w:jc w:val="center"/>
        <w:rPr>
          <w:rFonts w:ascii="Times New Roman" w:hAnsi="Times New Roman" w:cs="Times New Roman"/>
          <w:b/>
          <w:snapToGrid w:val="0"/>
          <w:sz w:val="24"/>
          <w:szCs w:val="24"/>
          <w:lang w:val="hr-HR"/>
        </w:rPr>
      </w:pPr>
    </w:p>
    <w:p w14:paraId="10C0FBCE" w14:textId="77777777" w:rsidR="00F6210B" w:rsidRPr="00A74AE5" w:rsidRDefault="00CB3A4B" w:rsidP="00993C5D">
      <w:pPr>
        <w:spacing w:after="0" w:line="240" w:lineRule="auto"/>
        <w:jc w:val="center"/>
        <w:rPr>
          <w:rFonts w:ascii="Times New Roman" w:hAnsi="Times New Roman" w:cs="Times New Roman"/>
          <w:b/>
          <w:snapToGrid w:val="0"/>
          <w:sz w:val="24"/>
          <w:szCs w:val="24"/>
          <w:lang w:val="hr-HR"/>
        </w:rPr>
        <w:sectPr w:rsidR="00F6210B" w:rsidRPr="00A74AE5" w:rsidSect="00993C5D">
          <w:headerReference w:type="default" r:id="rId9"/>
          <w:pgSz w:w="11906" w:h="16838" w:code="9"/>
          <w:pgMar w:top="1418" w:right="1418" w:bottom="1418" w:left="1418" w:header="709" w:footer="709" w:gutter="0"/>
          <w:cols w:space="708"/>
          <w:titlePg/>
          <w:docGrid w:linePitch="360"/>
        </w:sectPr>
      </w:pPr>
      <w:r w:rsidRPr="00A74AE5">
        <w:rPr>
          <w:rFonts w:ascii="Times New Roman" w:hAnsi="Times New Roman" w:cs="Times New Roman"/>
          <w:b/>
          <w:snapToGrid w:val="0"/>
          <w:sz w:val="24"/>
          <w:szCs w:val="24"/>
          <w:lang w:val="hr-HR"/>
        </w:rPr>
        <w:t xml:space="preserve">Zagreb, </w:t>
      </w:r>
      <w:r w:rsidR="00F6210B" w:rsidRPr="00A74AE5">
        <w:rPr>
          <w:rFonts w:ascii="Times New Roman" w:hAnsi="Times New Roman" w:cs="Times New Roman"/>
          <w:b/>
          <w:snapToGrid w:val="0"/>
          <w:sz w:val="24"/>
          <w:szCs w:val="24"/>
          <w:lang w:val="hr-HR"/>
        </w:rPr>
        <w:t>studeni</w:t>
      </w:r>
      <w:r w:rsidRPr="00A74AE5">
        <w:rPr>
          <w:rFonts w:ascii="Times New Roman" w:hAnsi="Times New Roman" w:cs="Times New Roman"/>
          <w:b/>
          <w:snapToGrid w:val="0"/>
          <w:sz w:val="24"/>
          <w:szCs w:val="24"/>
          <w:lang w:val="hr-HR"/>
        </w:rPr>
        <w:t xml:space="preserve"> 202</w:t>
      </w:r>
      <w:r w:rsidR="00F233F2" w:rsidRPr="00A74AE5">
        <w:rPr>
          <w:rFonts w:ascii="Times New Roman" w:hAnsi="Times New Roman" w:cs="Times New Roman"/>
          <w:b/>
          <w:snapToGrid w:val="0"/>
          <w:sz w:val="24"/>
          <w:szCs w:val="24"/>
          <w:lang w:val="hr-HR"/>
        </w:rPr>
        <w:t>4</w:t>
      </w:r>
      <w:r w:rsidRPr="00A74AE5">
        <w:rPr>
          <w:rFonts w:ascii="Times New Roman" w:hAnsi="Times New Roman" w:cs="Times New Roman"/>
          <w:b/>
          <w:snapToGrid w:val="0"/>
          <w:sz w:val="24"/>
          <w:szCs w:val="24"/>
          <w:lang w:val="hr-HR"/>
        </w:rPr>
        <w:t>.</w:t>
      </w:r>
    </w:p>
    <w:bookmarkEnd w:id="0"/>
    <w:p w14:paraId="5688C0F0" w14:textId="77777777" w:rsidR="008C1180" w:rsidRPr="00A74AE5" w:rsidRDefault="00F6210B" w:rsidP="00993C5D">
      <w:pPr>
        <w:spacing w:after="0" w:line="240" w:lineRule="auto"/>
        <w:jc w:val="center"/>
        <w:rPr>
          <w:rFonts w:ascii="Times New Roman" w:eastAsia="Times New Roman" w:hAnsi="Times New Roman" w:cs="Times New Roman"/>
          <w:b/>
          <w:bCs/>
          <w:sz w:val="24"/>
          <w:szCs w:val="24"/>
          <w:lang w:val="hr-HR" w:eastAsia="hr-HR"/>
        </w:rPr>
      </w:pPr>
      <w:r w:rsidRPr="00A74AE5">
        <w:rPr>
          <w:rFonts w:ascii="Times New Roman" w:eastAsia="Times New Roman" w:hAnsi="Times New Roman" w:cs="Times New Roman"/>
          <w:b/>
          <w:bCs/>
          <w:sz w:val="24"/>
          <w:szCs w:val="24"/>
          <w:lang w:val="hr-HR" w:eastAsia="hr-HR"/>
        </w:rPr>
        <w:lastRenderedPageBreak/>
        <w:t>PRIJEDLOG</w:t>
      </w:r>
      <w:r w:rsidR="006B1CBB" w:rsidRPr="00A74AE5">
        <w:rPr>
          <w:rFonts w:ascii="Times New Roman" w:eastAsia="Times New Roman" w:hAnsi="Times New Roman" w:cs="Times New Roman"/>
          <w:b/>
          <w:bCs/>
          <w:sz w:val="24"/>
          <w:szCs w:val="24"/>
          <w:lang w:val="hr-HR" w:eastAsia="hr-HR"/>
        </w:rPr>
        <w:t xml:space="preserve"> ZAKONA O IZMJENAMA I DOPUNAMA </w:t>
      </w:r>
    </w:p>
    <w:p w14:paraId="575E8C61" w14:textId="77777777" w:rsidR="006B1CBB" w:rsidRPr="00A74AE5" w:rsidRDefault="006B1CBB" w:rsidP="00993C5D">
      <w:pPr>
        <w:spacing w:after="0" w:line="240" w:lineRule="auto"/>
        <w:jc w:val="center"/>
        <w:rPr>
          <w:rFonts w:ascii="Times New Roman" w:eastAsia="Times New Roman" w:hAnsi="Times New Roman" w:cs="Times New Roman"/>
          <w:b/>
          <w:bCs/>
          <w:sz w:val="24"/>
          <w:szCs w:val="24"/>
          <w:lang w:val="hr-HR" w:eastAsia="hr-HR"/>
        </w:rPr>
      </w:pPr>
      <w:r w:rsidRPr="00A74AE5">
        <w:rPr>
          <w:rFonts w:ascii="Times New Roman" w:eastAsia="Times New Roman" w:hAnsi="Times New Roman" w:cs="Times New Roman"/>
          <w:b/>
          <w:bCs/>
          <w:sz w:val="24"/>
          <w:szCs w:val="24"/>
          <w:lang w:val="hr-HR" w:eastAsia="hr-HR"/>
        </w:rPr>
        <w:t>ZAKONA O TRGOVAČKIM DRUŠTVIMA</w:t>
      </w:r>
    </w:p>
    <w:p w14:paraId="613C533B" w14:textId="77777777" w:rsidR="006B1CBB" w:rsidRPr="00A74AE5" w:rsidRDefault="006B1CBB" w:rsidP="00993C5D">
      <w:pPr>
        <w:keepNext/>
        <w:spacing w:after="0" w:line="240" w:lineRule="auto"/>
        <w:jc w:val="both"/>
        <w:outlineLvl w:val="2"/>
        <w:rPr>
          <w:rFonts w:ascii="Times New Roman" w:eastAsia="Times New Roman" w:hAnsi="Times New Roman" w:cs="Times New Roman"/>
          <w:b/>
          <w:bCs/>
          <w:sz w:val="24"/>
          <w:szCs w:val="24"/>
          <w:lang w:val="hr-HR" w:eastAsia="hr-HR"/>
        </w:rPr>
      </w:pPr>
    </w:p>
    <w:p w14:paraId="6251F126" w14:textId="77777777" w:rsidR="00F6210B" w:rsidRPr="00A74AE5" w:rsidRDefault="00F6210B" w:rsidP="00993C5D">
      <w:pPr>
        <w:keepNext/>
        <w:spacing w:after="0" w:line="240" w:lineRule="auto"/>
        <w:jc w:val="both"/>
        <w:outlineLvl w:val="2"/>
        <w:rPr>
          <w:rFonts w:ascii="Times New Roman" w:eastAsia="Times New Roman" w:hAnsi="Times New Roman" w:cs="Times New Roman"/>
          <w:b/>
          <w:bCs/>
          <w:sz w:val="24"/>
          <w:szCs w:val="24"/>
          <w:lang w:val="hr-HR" w:eastAsia="hr-HR"/>
        </w:rPr>
      </w:pPr>
    </w:p>
    <w:p w14:paraId="7C9D1C29" w14:textId="77777777" w:rsidR="00912497" w:rsidRPr="00A74AE5" w:rsidRDefault="00373E44" w:rsidP="00993C5D">
      <w:pPr>
        <w:shd w:val="clear" w:color="auto" w:fill="FFFFFF"/>
        <w:spacing w:after="0" w:line="240" w:lineRule="auto"/>
        <w:jc w:val="both"/>
        <w:rPr>
          <w:rFonts w:ascii="Times New Roman" w:eastAsia="Times New Roman" w:hAnsi="Times New Roman" w:cs="Times New Roman"/>
          <w:b/>
          <w:bCs/>
          <w:sz w:val="24"/>
          <w:szCs w:val="24"/>
          <w:lang w:val="hr-HR" w:eastAsia="hr-HR"/>
        </w:rPr>
      </w:pPr>
      <w:bookmarkStart w:id="1" w:name="_Hlk104473006"/>
      <w:r w:rsidRPr="00A74AE5">
        <w:rPr>
          <w:rFonts w:ascii="Times New Roman" w:eastAsia="Times New Roman" w:hAnsi="Times New Roman" w:cs="Times New Roman"/>
          <w:b/>
          <w:bCs/>
          <w:sz w:val="24"/>
          <w:szCs w:val="24"/>
          <w:lang w:val="hr-HR" w:eastAsia="hr-HR"/>
        </w:rPr>
        <w:t xml:space="preserve">I.    </w:t>
      </w:r>
      <w:r w:rsidR="00F6210B" w:rsidRPr="00A74AE5">
        <w:rPr>
          <w:rFonts w:ascii="Times New Roman" w:eastAsia="Times New Roman" w:hAnsi="Times New Roman" w:cs="Times New Roman"/>
          <w:b/>
          <w:bCs/>
          <w:sz w:val="24"/>
          <w:szCs w:val="24"/>
          <w:lang w:val="hr-HR" w:eastAsia="hr-HR"/>
        </w:rPr>
        <w:tab/>
      </w:r>
      <w:r w:rsidR="00912497" w:rsidRPr="00A74AE5">
        <w:rPr>
          <w:rFonts w:ascii="Times New Roman" w:eastAsia="Times New Roman" w:hAnsi="Times New Roman" w:cs="Times New Roman"/>
          <w:b/>
          <w:bCs/>
          <w:sz w:val="24"/>
          <w:szCs w:val="24"/>
          <w:lang w:val="hr-HR" w:eastAsia="hr-HR"/>
        </w:rPr>
        <w:t>USTAVNA OSNOVA ZA DONOŠENJE ZAKONA</w:t>
      </w:r>
    </w:p>
    <w:p w14:paraId="324E5D89" w14:textId="77777777" w:rsidR="00912497" w:rsidRPr="00A74AE5" w:rsidRDefault="00912497" w:rsidP="00993C5D">
      <w:pPr>
        <w:shd w:val="clear" w:color="auto" w:fill="FFFFFF"/>
        <w:spacing w:after="0" w:line="240" w:lineRule="auto"/>
        <w:jc w:val="both"/>
        <w:rPr>
          <w:rFonts w:ascii="Times New Roman" w:eastAsia="Times New Roman" w:hAnsi="Times New Roman" w:cs="Times New Roman"/>
          <w:b/>
          <w:bCs/>
          <w:sz w:val="24"/>
          <w:szCs w:val="24"/>
          <w:lang w:val="hr-HR" w:eastAsia="hr-HR"/>
        </w:rPr>
      </w:pPr>
    </w:p>
    <w:p w14:paraId="0367285D" w14:textId="77777777" w:rsidR="00912497" w:rsidRPr="00A74AE5" w:rsidRDefault="00E91C92" w:rsidP="00993C5D">
      <w:pPr>
        <w:shd w:val="clear" w:color="auto" w:fill="FFFFFF"/>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ab/>
      </w:r>
      <w:r w:rsidR="00912497" w:rsidRPr="00A74AE5">
        <w:rPr>
          <w:rFonts w:ascii="Times New Roman" w:eastAsia="Times New Roman" w:hAnsi="Times New Roman" w:cs="Times New Roman"/>
          <w:sz w:val="24"/>
          <w:szCs w:val="24"/>
          <w:lang w:val="hr-HR" w:eastAsia="hr-HR"/>
        </w:rPr>
        <w:t xml:space="preserve">Ustavna osnova za donošenje </w:t>
      </w:r>
      <w:r w:rsidR="008C1180" w:rsidRPr="00DF6740">
        <w:rPr>
          <w:rFonts w:ascii="Times New Roman" w:eastAsia="Times New Roman" w:hAnsi="Times New Roman" w:cs="Times New Roman"/>
          <w:sz w:val="24"/>
          <w:szCs w:val="24"/>
          <w:lang w:val="hr-HR" w:eastAsia="hr-HR"/>
        </w:rPr>
        <w:t>ovoga z</w:t>
      </w:r>
      <w:r w:rsidR="00912497" w:rsidRPr="00DF6740">
        <w:rPr>
          <w:rFonts w:ascii="Times New Roman" w:eastAsia="Times New Roman" w:hAnsi="Times New Roman" w:cs="Times New Roman"/>
          <w:sz w:val="24"/>
          <w:szCs w:val="24"/>
          <w:lang w:val="hr-HR" w:eastAsia="hr-HR"/>
        </w:rPr>
        <w:t>akona</w:t>
      </w:r>
      <w:r w:rsidR="00912497" w:rsidRPr="00A74AE5">
        <w:rPr>
          <w:rFonts w:ascii="Times New Roman" w:eastAsia="Times New Roman" w:hAnsi="Times New Roman" w:cs="Times New Roman"/>
          <w:sz w:val="24"/>
          <w:szCs w:val="24"/>
          <w:lang w:val="hr-HR" w:eastAsia="hr-HR"/>
        </w:rPr>
        <w:t xml:space="preserve"> sadržana je u članku 2. stavku 4. podstavku 1. Ustava Republike Hrvatske („Narodne novine“, br. 85/10. </w:t>
      </w:r>
      <w:r w:rsidR="00B47457" w:rsidRPr="00A74AE5">
        <w:rPr>
          <w:rFonts w:ascii="Times New Roman" w:eastAsia="Times New Roman" w:hAnsi="Times New Roman" w:cs="Times New Roman"/>
          <w:sz w:val="24"/>
          <w:szCs w:val="24"/>
          <w:lang w:val="hr-HR" w:eastAsia="hr-HR"/>
        </w:rPr>
        <w:t>-</w:t>
      </w:r>
      <w:r w:rsidR="00912497" w:rsidRPr="00A74AE5">
        <w:rPr>
          <w:rFonts w:ascii="Times New Roman" w:eastAsia="Times New Roman" w:hAnsi="Times New Roman" w:cs="Times New Roman"/>
          <w:sz w:val="24"/>
          <w:szCs w:val="24"/>
          <w:lang w:val="hr-HR" w:eastAsia="hr-HR"/>
        </w:rPr>
        <w:t xml:space="preserve"> pročišćeni tekst i 5/14. </w:t>
      </w:r>
      <w:r w:rsidR="00B47457" w:rsidRPr="00A74AE5">
        <w:rPr>
          <w:rFonts w:ascii="Times New Roman" w:eastAsia="Times New Roman" w:hAnsi="Times New Roman" w:cs="Times New Roman"/>
          <w:sz w:val="24"/>
          <w:szCs w:val="24"/>
          <w:lang w:val="hr-HR" w:eastAsia="hr-HR"/>
        </w:rPr>
        <w:t>-</w:t>
      </w:r>
      <w:r w:rsidR="00912497" w:rsidRPr="00A74AE5">
        <w:rPr>
          <w:rFonts w:ascii="Times New Roman" w:eastAsia="Times New Roman" w:hAnsi="Times New Roman" w:cs="Times New Roman"/>
          <w:sz w:val="24"/>
          <w:szCs w:val="24"/>
          <w:lang w:val="hr-HR" w:eastAsia="hr-HR"/>
        </w:rPr>
        <w:t xml:space="preserve"> Odluka Ustavnog suda Republike Hrvatske).</w:t>
      </w:r>
    </w:p>
    <w:p w14:paraId="2784383A" w14:textId="77777777" w:rsidR="00912497" w:rsidRPr="00A74AE5" w:rsidRDefault="00912497" w:rsidP="00993C5D">
      <w:pPr>
        <w:shd w:val="clear" w:color="auto" w:fill="FFFFFF"/>
        <w:spacing w:after="0" w:line="240" w:lineRule="auto"/>
        <w:jc w:val="both"/>
        <w:rPr>
          <w:rFonts w:ascii="Times New Roman" w:eastAsia="Times New Roman" w:hAnsi="Times New Roman" w:cs="Times New Roman"/>
          <w:b/>
          <w:bCs/>
          <w:sz w:val="24"/>
          <w:szCs w:val="24"/>
          <w:lang w:val="hr-HR" w:eastAsia="hr-HR"/>
        </w:rPr>
      </w:pPr>
    </w:p>
    <w:p w14:paraId="166DC4A4" w14:textId="77777777" w:rsidR="00F6210B" w:rsidRPr="00A74AE5" w:rsidRDefault="00F6210B" w:rsidP="00993C5D">
      <w:pPr>
        <w:shd w:val="clear" w:color="auto" w:fill="FFFFFF"/>
        <w:spacing w:after="0" w:line="240" w:lineRule="auto"/>
        <w:jc w:val="both"/>
        <w:rPr>
          <w:rFonts w:ascii="Times New Roman" w:eastAsia="Times New Roman" w:hAnsi="Times New Roman" w:cs="Times New Roman"/>
          <w:b/>
          <w:bCs/>
          <w:sz w:val="24"/>
          <w:szCs w:val="24"/>
          <w:lang w:val="hr-HR" w:eastAsia="hr-HR"/>
        </w:rPr>
      </w:pPr>
    </w:p>
    <w:p w14:paraId="0C1D8A91" w14:textId="77777777" w:rsidR="00912497" w:rsidRPr="00A74AE5" w:rsidRDefault="00373E44" w:rsidP="00B47457">
      <w:pPr>
        <w:shd w:val="clear" w:color="auto" w:fill="FFFFFF"/>
        <w:spacing w:after="0" w:line="240" w:lineRule="auto"/>
        <w:ind w:left="709" w:hanging="709"/>
        <w:jc w:val="both"/>
        <w:rPr>
          <w:rFonts w:ascii="Times New Roman" w:eastAsia="Times New Roman" w:hAnsi="Times New Roman" w:cs="Times New Roman"/>
          <w:b/>
          <w:bCs/>
          <w:spacing w:val="-4"/>
          <w:sz w:val="24"/>
          <w:szCs w:val="24"/>
          <w:lang w:val="hr-HR" w:eastAsia="hr-HR"/>
        </w:rPr>
      </w:pPr>
      <w:r w:rsidRPr="00A74AE5">
        <w:rPr>
          <w:rFonts w:ascii="Times New Roman" w:eastAsia="Times New Roman" w:hAnsi="Times New Roman" w:cs="Times New Roman"/>
          <w:b/>
          <w:bCs/>
          <w:spacing w:val="-4"/>
          <w:sz w:val="24"/>
          <w:szCs w:val="24"/>
          <w:lang w:val="hr-HR" w:eastAsia="hr-HR"/>
        </w:rPr>
        <w:t xml:space="preserve">II. </w:t>
      </w:r>
      <w:r w:rsidR="00F6210B" w:rsidRPr="00A74AE5">
        <w:rPr>
          <w:rFonts w:ascii="Times New Roman" w:eastAsia="Times New Roman" w:hAnsi="Times New Roman" w:cs="Times New Roman"/>
          <w:b/>
          <w:bCs/>
          <w:spacing w:val="-4"/>
          <w:sz w:val="24"/>
          <w:szCs w:val="24"/>
          <w:lang w:val="hr-HR" w:eastAsia="hr-HR"/>
        </w:rPr>
        <w:tab/>
      </w:r>
      <w:r w:rsidR="00912497" w:rsidRPr="00A74AE5">
        <w:rPr>
          <w:rFonts w:ascii="Times New Roman" w:eastAsia="Times New Roman" w:hAnsi="Times New Roman" w:cs="Times New Roman"/>
          <w:b/>
          <w:bCs/>
          <w:spacing w:val="-4"/>
          <w:sz w:val="24"/>
          <w:szCs w:val="24"/>
          <w:lang w:val="hr-HR" w:eastAsia="hr-HR"/>
        </w:rPr>
        <w:t>OCJENA STANJA I OSNOVNA PITANJA KOJA SE TREBAJU UREDITI ZAKONOM TE POSLJEDICE KOJE ĆE DONOŠENJEM ZAKONA PROISTEĆI</w:t>
      </w:r>
    </w:p>
    <w:p w14:paraId="64599EFC" w14:textId="77777777" w:rsidR="00912497" w:rsidRPr="00A74AE5" w:rsidRDefault="00912497" w:rsidP="00993C5D">
      <w:pPr>
        <w:shd w:val="clear" w:color="auto" w:fill="FFFFFF"/>
        <w:spacing w:after="0" w:line="240" w:lineRule="auto"/>
        <w:jc w:val="both"/>
        <w:rPr>
          <w:rFonts w:ascii="Times New Roman" w:eastAsia="Times New Roman" w:hAnsi="Times New Roman" w:cs="Times New Roman"/>
          <w:b/>
          <w:bCs/>
          <w:sz w:val="24"/>
          <w:szCs w:val="24"/>
          <w:lang w:val="hr-HR" w:eastAsia="hr-HR"/>
        </w:rPr>
      </w:pPr>
    </w:p>
    <w:p w14:paraId="5D35203B" w14:textId="77777777" w:rsidR="00912497" w:rsidRPr="00A74AE5" w:rsidRDefault="00E91C92" w:rsidP="00993C5D">
      <w:pPr>
        <w:shd w:val="clear" w:color="auto" w:fill="FFFFFF"/>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ab/>
      </w:r>
      <w:r w:rsidR="00912497" w:rsidRPr="00A74AE5">
        <w:rPr>
          <w:rFonts w:ascii="Times New Roman" w:eastAsia="Times New Roman" w:hAnsi="Times New Roman" w:cs="Times New Roman"/>
          <w:sz w:val="24"/>
          <w:szCs w:val="24"/>
          <w:lang w:val="hr-HR" w:eastAsia="hr-HR"/>
        </w:rPr>
        <w:t>Zakon o trgovačkim društvima („Narodne novine“, br. 111/93., 34/99., 121/99. - vjerodostojno tumačenje, 52/00. - Odluka Ustavnog suda Republike Hrvatske, 118/03., 107/07., 146/08., 137/09., 125/11., 152/11. - pročišćeni tekst, 111/12., 68/13., 11</w:t>
      </w:r>
      <w:r w:rsidR="00077BA9" w:rsidRPr="00A74AE5">
        <w:rPr>
          <w:rFonts w:ascii="Times New Roman" w:eastAsia="Times New Roman" w:hAnsi="Times New Roman" w:cs="Times New Roman"/>
          <w:sz w:val="24"/>
          <w:szCs w:val="24"/>
          <w:lang w:val="hr-HR" w:eastAsia="hr-HR"/>
        </w:rPr>
        <w:t>0/15., 40/19., 34/22., 114/22.,</w:t>
      </w:r>
      <w:r w:rsidR="00912497" w:rsidRPr="00A74AE5">
        <w:rPr>
          <w:rFonts w:ascii="Times New Roman" w:eastAsia="Times New Roman" w:hAnsi="Times New Roman" w:cs="Times New Roman"/>
          <w:sz w:val="24"/>
          <w:szCs w:val="24"/>
          <w:lang w:val="hr-HR" w:eastAsia="hr-HR"/>
        </w:rPr>
        <w:t xml:space="preserve"> 18/23.</w:t>
      </w:r>
      <w:r w:rsidR="00077BA9" w:rsidRPr="00A74AE5">
        <w:rPr>
          <w:rFonts w:ascii="Times New Roman" w:eastAsia="Times New Roman" w:hAnsi="Times New Roman" w:cs="Times New Roman"/>
          <w:sz w:val="24"/>
          <w:szCs w:val="24"/>
          <w:lang w:val="hr-HR" w:eastAsia="hr-HR"/>
        </w:rPr>
        <w:t xml:space="preserve"> i 130/23.</w:t>
      </w:r>
      <w:r w:rsidR="00912497" w:rsidRPr="00A74AE5">
        <w:rPr>
          <w:rFonts w:ascii="Times New Roman" w:eastAsia="Times New Roman" w:hAnsi="Times New Roman" w:cs="Times New Roman"/>
          <w:sz w:val="24"/>
          <w:szCs w:val="24"/>
          <w:lang w:val="hr-HR" w:eastAsia="hr-HR"/>
        </w:rPr>
        <w:t>; u daljnjem tekstu: Zakon)</w:t>
      </w:r>
      <w:r w:rsidR="00B47457" w:rsidRPr="00A74AE5">
        <w:rPr>
          <w:rFonts w:ascii="Times New Roman" w:eastAsia="Times New Roman" w:hAnsi="Times New Roman" w:cs="Times New Roman"/>
          <w:sz w:val="24"/>
          <w:szCs w:val="24"/>
          <w:lang w:val="hr-HR" w:eastAsia="hr-HR"/>
        </w:rPr>
        <w:t>,</w:t>
      </w:r>
      <w:r w:rsidR="00912497" w:rsidRPr="00A74AE5">
        <w:rPr>
          <w:rFonts w:ascii="Times New Roman" w:eastAsia="Times New Roman" w:hAnsi="Times New Roman" w:cs="Times New Roman"/>
          <w:sz w:val="24"/>
          <w:szCs w:val="24"/>
          <w:lang w:val="hr-HR" w:eastAsia="hr-HR"/>
        </w:rPr>
        <w:t xml:space="preserve"> donesen je 23. studenoga 1993., a počeo se primjenjivati 1. siječnja 1995.</w:t>
      </w:r>
    </w:p>
    <w:p w14:paraId="5A226CD8" w14:textId="77777777" w:rsidR="00912497" w:rsidRPr="00A74AE5" w:rsidRDefault="00912497" w:rsidP="00993C5D">
      <w:pPr>
        <w:shd w:val="clear" w:color="auto" w:fill="FFFFFF"/>
        <w:spacing w:after="0" w:line="240" w:lineRule="auto"/>
        <w:jc w:val="both"/>
        <w:rPr>
          <w:rFonts w:ascii="Times New Roman" w:eastAsia="Times New Roman" w:hAnsi="Times New Roman" w:cs="Times New Roman"/>
          <w:sz w:val="24"/>
          <w:szCs w:val="24"/>
          <w:lang w:val="hr-HR" w:eastAsia="hr-HR"/>
        </w:rPr>
      </w:pPr>
    </w:p>
    <w:p w14:paraId="75B68C82" w14:textId="77777777" w:rsidR="00912497" w:rsidRPr="00A74AE5" w:rsidRDefault="00E91C92" w:rsidP="00993C5D">
      <w:pPr>
        <w:shd w:val="clear" w:color="auto" w:fill="FFFFFF"/>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ab/>
      </w:r>
      <w:r w:rsidR="00912497" w:rsidRPr="00A74AE5">
        <w:rPr>
          <w:rFonts w:ascii="Times New Roman" w:eastAsia="Times New Roman" w:hAnsi="Times New Roman" w:cs="Times New Roman"/>
          <w:sz w:val="24"/>
          <w:szCs w:val="24"/>
          <w:lang w:val="hr-HR" w:eastAsia="hr-HR"/>
        </w:rPr>
        <w:t xml:space="preserve">Zakon je usklađen s pravnom stečevinom Europske unije, međutim, s obzirom na relativno česte izmjene zakonodavnog okvira na razini Europske unije, ovim izmjenama i dopunama potrebno je uvesti rješenja iz </w:t>
      </w:r>
      <w:bookmarkStart w:id="2" w:name="_Hlk169952512"/>
      <w:r w:rsidR="00912497" w:rsidRPr="00A74AE5">
        <w:rPr>
          <w:rFonts w:ascii="Times New Roman" w:eastAsia="Times New Roman" w:hAnsi="Times New Roman" w:cs="Times New Roman"/>
          <w:sz w:val="24"/>
          <w:szCs w:val="24"/>
          <w:lang w:val="hr-HR" w:eastAsia="hr-HR"/>
        </w:rPr>
        <w:t>Direktive (EU) 2022/2381 Europskog parlamenta i Vijeća od 23. studenoga 2022. o poboljšanju rodne ravnoteže među direktorima uvrštenih trgovačkih društava i o povezani</w:t>
      </w:r>
      <w:r w:rsidRPr="00A74AE5">
        <w:rPr>
          <w:rFonts w:ascii="Times New Roman" w:eastAsia="Times New Roman" w:hAnsi="Times New Roman" w:cs="Times New Roman"/>
          <w:sz w:val="24"/>
          <w:szCs w:val="24"/>
          <w:lang w:val="hr-HR" w:eastAsia="hr-HR"/>
        </w:rPr>
        <w:t>m mjerama (SL L 315, 7.12.2022.;</w:t>
      </w:r>
      <w:r w:rsidR="00912497" w:rsidRPr="00A74AE5">
        <w:rPr>
          <w:rFonts w:ascii="Times New Roman" w:eastAsia="Times New Roman" w:hAnsi="Times New Roman" w:cs="Times New Roman"/>
          <w:sz w:val="24"/>
          <w:szCs w:val="24"/>
          <w:lang w:val="hr-HR" w:eastAsia="hr-HR"/>
        </w:rPr>
        <w:t xml:space="preserve"> </w:t>
      </w:r>
      <w:bookmarkEnd w:id="2"/>
      <w:r w:rsidRPr="00A74AE5">
        <w:rPr>
          <w:rFonts w:ascii="Times New Roman" w:eastAsia="Times New Roman" w:hAnsi="Times New Roman" w:cs="Times New Roman"/>
          <w:sz w:val="24"/>
          <w:szCs w:val="24"/>
          <w:lang w:val="hr-HR" w:eastAsia="hr-HR"/>
        </w:rPr>
        <w:t xml:space="preserve">u </w:t>
      </w:r>
      <w:r w:rsidR="00912497" w:rsidRPr="00A74AE5">
        <w:rPr>
          <w:rFonts w:ascii="Times New Roman" w:eastAsia="Times New Roman" w:hAnsi="Times New Roman" w:cs="Times New Roman"/>
          <w:sz w:val="24"/>
          <w:szCs w:val="24"/>
          <w:lang w:val="hr-HR" w:eastAsia="hr-HR"/>
        </w:rPr>
        <w:t>dalj</w:t>
      </w:r>
      <w:r w:rsidRPr="00A74AE5">
        <w:rPr>
          <w:rFonts w:ascii="Times New Roman" w:eastAsia="Times New Roman" w:hAnsi="Times New Roman" w:cs="Times New Roman"/>
          <w:sz w:val="24"/>
          <w:szCs w:val="24"/>
          <w:lang w:val="hr-HR" w:eastAsia="hr-HR"/>
        </w:rPr>
        <w:t>nj</w:t>
      </w:r>
      <w:r w:rsidR="00912497" w:rsidRPr="00A74AE5">
        <w:rPr>
          <w:rFonts w:ascii="Times New Roman" w:eastAsia="Times New Roman" w:hAnsi="Times New Roman" w:cs="Times New Roman"/>
          <w:sz w:val="24"/>
          <w:szCs w:val="24"/>
          <w:lang w:val="hr-HR" w:eastAsia="hr-HR"/>
        </w:rPr>
        <w:t>e</w:t>
      </w:r>
      <w:r w:rsidRPr="00A74AE5">
        <w:rPr>
          <w:rFonts w:ascii="Times New Roman" w:eastAsia="Times New Roman" w:hAnsi="Times New Roman" w:cs="Times New Roman"/>
          <w:sz w:val="24"/>
          <w:szCs w:val="24"/>
          <w:lang w:val="hr-HR" w:eastAsia="hr-HR"/>
        </w:rPr>
        <w:t>m</w:t>
      </w:r>
      <w:r w:rsidR="00912497" w:rsidRPr="00A74AE5">
        <w:rPr>
          <w:rFonts w:ascii="Times New Roman" w:eastAsia="Times New Roman" w:hAnsi="Times New Roman" w:cs="Times New Roman"/>
          <w:sz w:val="24"/>
          <w:szCs w:val="24"/>
          <w:lang w:val="hr-HR" w:eastAsia="hr-HR"/>
        </w:rPr>
        <w:t xml:space="preserve"> tekstu: Direktiva).</w:t>
      </w:r>
    </w:p>
    <w:p w14:paraId="77394299" w14:textId="77777777" w:rsidR="00912497" w:rsidRPr="00A74AE5" w:rsidRDefault="00912497" w:rsidP="00993C5D">
      <w:pPr>
        <w:shd w:val="clear" w:color="auto" w:fill="FFFFFF"/>
        <w:spacing w:after="0" w:line="240" w:lineRule="auto"/>
        <w:jc w:val="both"/>
        <w:rPr>
          <w:rFonts w:ascii="Times New Roman" w:eastAsia="Times New Roman" w:hAnsi="Times New Roman" w:cs="Times New Roman"/>
          <w:sz w:val="24"/>
          <w:szCs w:val="24"/>
          <w:lang w:val="hr-HR" w:eastAsia="hr-HR"/>
        </w:rPr>
      </w:pPr>
    </w:p>
    <w:p w14:paraId="6ABCCCA8" w14:textId="77777777" w:rsidR="00912497" w:rsidRPr="00A74AE5" w:rsidRDefault="00E91C92" w:rsidP="00993C5D">
      <w:pPr>
        <w:shd w:val="clear" w:color="auto" w:fill="FFFFFF"/>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ab/>
      </w:r>
      <w:r w:rsidR="00912497" w:rsidRPr="00A74AE5">
        <w:rPr>
          <w:rFonts w:ascii="Times New Roman" w:eastAsia="Times New Roman" w:hAnsi="Times New Roman" w:cs="Times New Roman"/>
          <w:sz w:val="24"/>
          <w:szCs w:val="24"/>
          <w:lang w:val="hr-HR" w:eastAsia="hr-HR"/>
        </w:rPr>
        <w:t xml:space="preserve">Direktiva je donesena s ciljem osiguravanja primjene načela jednakih mogućnosti za žene i muškarce te kako bi se postigla rodno uravnotežena zastupljenost među najvišim rukovodećim položajima utvrđivanjem niza </w:t>
      </w:r>
      <w:proofErr w:type="spellStart"/>
      <w:r w:rsidR="00912497" w:rsidRPr="00A74AE5">
        <w:rPr>
          <w:rFonts w:ascii="Times New Roman" w:eastAsia="Times New Roman" w:hAnsi="Times New Roman" w:cs="Times New Roman"/>
          <w:sz w:val="24"/>
          <w:szCs w:val="24"/>
          <w:lang w:val="hr-HR" w:eastAsia="hr-HR"/>
        </w:rPr>
        <w:t>postupovnih</w:t>
      </w:r>
      <w:proofErr w:type="spellEnd"/>
      <w:r w:rsidR="00912497" w:rsidRPr="00A74AE5">
        <w:rPr>
          <w:rFonts w:ascii="Times New Roman" w:eastAsia="Times New Roman" w:hAnsi="Times New Roman" w:cs="Times New Roman"/>
          <w:sz w:val="24"/>
          <w:szCs w:val="24"/>
          <w:lang w:val="hr-HR" w:eastAsia="hr-HR"/>
        </w:rPr>
        <w:t xml:space="preserve"> zahtjeva u vezi s odabirom kandidata za imenovanje ili izbor na direktorske položaje na temelju transparentnosti i zasluga.</w:t>
      </w:r>
    </w:p>
    <w:p w14:paraId="68044A95" w14:textId="77777777" w:rsidR="0039252D" w:rsidRPr="00A74AE5" w:rsidRDefault="0039252D" w:rsidP="00993C5D">
      <w:pPr>
        <w:shd w:val="clear" w:color="auto" w:fill="FFFFFF"/>
        <w:spacing w:after="0" w:line="240" w:lineRule="auto"/>
        <w:jc w:val="both"/>
        <w:rPr>
          <w:rFonts w:ascii="Times New Roman" w:eastAsia="Times New Roman" w:hAnsi="Times New Roman" w:cs="Times New Roman"/>
          <w:sz w:val="24"/>
          <w:szCs w:val="24"/>
          <w:lang w:val="hr-HR" w:eastAsia="hr-HR"/>
        </w:rPr>
      </w:pPr>
    </w:p>
    <w:p w14:paraId="07AE1225" w14:textId="77777777" w:rsidR="00912497" w:rsidRPr="00A74AE5" w:rsidRDefault="00912497" w:rsidP="0039252D">
      <w:pPr>
        <w:shd w:val="clear" w:color="auto" w:fill="FFFFFF"/>
        <w:spacing w:after="0" w:line="240" w:lineRule="auto"/>
        <w:ind w:firstLine="709"/>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 xml:space="preserve">Nadalje, države članice trebaju osigurati da uvrštena trgovačka društva čiji članovi uprave nedovoljno zastupljenog spola zauzimaju manje od 40 % položaja neizvršnih direktora, odnosno manje od 33 % svih direktorskih položaja, uključujući izvršne i neizvršne direktore, odaberu najkvalificiranije kandidate za imenovanje ili izbor na te položaje na temelju komparativne procjene kvalifikacija kandidata, primjenjujući jasne, neutralno sastavljene i nedvosmislene kriterije koji su utvrđeni prije postupka odabira, s ciljem poboljšanja rodne ravnoteže u upravama. </w:t>
      </w:r>
    </w:p>
    <w:p w14:paraId="3BFACB04" w14:textId="77777777" w:rsidR="00912497" w:rsidRPr="00A74AE5" w:rsidRDefault="00912497" w:rsidP="00993C5D">
      <w:pPr>
        <w:shd w:val="clear" w:color="auto" w:fill="FFFFFF"/>
        <w:spacing w:after="0" w:line="240" w:lineRule="auto"/>
        <w:jc w:val="both"/>
        <w:rPr>
          <w:rFonts w:ascii="Times New Roman" w:eastAsia="Times New Roman" w:hAnsi="Times New Roman" w:cs="Times New Roman"/>
          <w:sz w:val="24"/>
          <w:szCs w:val="24"/>
          <w:lang w:val="hr-HR" w:eastAsia="hr-HR"/>
        </w:rPr>
      </w:pPr>
    </w:p>
    <w:p w14:paraId="1F4B2D6D" w14:textId="77777777" w:rsidR="00912497" w:rsidRPr="00A74AE5" w:rsidRDefault="00E91C92" w:rsidP="00993C5D">
      <w:pPr>
        <w:shd w:val="clear" w:color="auto" w:fill="FFFFFF"/>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ab/>
      </w:r>
      <w:r w:rsidR="00912497" w:rsidRPr="00A74AE5">
        <w:rPr>
          <w:rFonts w:ascii="Times New Roman" w:eastAsia="Times New Roman" w:hAnsi="Times New Roman" w:cs="Times New Roman"/>
          <w:sz w:val="24"/>
          <w:szCs w:val="24"/>
          <w:lang w:val="hr-HR" w:eastAsia="hr-HR"/>
        </w:rPr>
        <w:t>Pri odabiru kandidata za imenovanje ili izbor na direktorski položaj prednost bi trebalo dati jednako kvalificiranom kandidatu nedovoljno zastupljenog spola. Međutim, takav prioritet ne bi trebao biti automatska i bezuvjetna prednost. Mogli bi postojati iznimni slučajevi u kojima objektivna procjena u vezi s posebnom situacijom jednako kvalificiranog kandidata drugog spola može poništiti prednost koja bi se inače trebala dati kandidatu nedovoljno zastupljenog spola. Do takvog poništenja prednosti moglo bi doći, primjerice, kada se na nacionalnoj razini ili na razini trgovačkog društva za odabir direktora primjenjuju šire politike raznolikosti. Neprimjena pozitivnih mjera trebala bi ipak ostati iznimka, temeljiti se na procjeni pojedinog slučaja te biti opravdana objektivnim kriterijima koji ni u kojem slučaju ne bi smjeli diskriminirati nedovoljno zastupljeni spol.</w:t>
      </w:r>
    </w:p>
    <w:p w14:paraId="221A6154" w14:textId="77777777" w:rsidR="00912497" w:rsidRPr="00A74AE5" w:rsidRDefault="00912497" w:rsidP="00993C5D">
      <w:pPr>
        <w:shd w:val="clear" w:color="auto" w:fill="FFFFFF"/>
        <w:spacing w:after="0" w:line="240" w:lineRule="auto"/>
        <w:jc w:val="both"/>
        <w:rPr>
          <w:rFonts w:ascii="Times New Roman" w:eastAsia="Times New Roman" w:hAnsi="Times New Roman" w:cs="Times New Roman"/>
          <w:sz w:val="24"/>
          <w:szCs w:val="24"/>
          <w:lang w:val="hr-HR" w:eastAsia="hr-HR"/>
        </w:rPr>
      </w:pPr>
    </w:p>
    <w:p w14:paraId="691485DE" w14:textId="77777777" w:rsidR="00912497" w:rsidRPr="00A74AE5" w:rsidRDefault="00E91C92" w:rsidP="00993C5D">
      <w:pPr>
        <w:shd w:val="clear" w:color="auto" w:fill="FFFFFF"/>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ab/>
      </w:r>
      <w:r w:rsidR="00912497" w:rsidRPr="00A74AE5">
        <w:rPr>
          <w:rFonts w:ascii="Times New Roman" w:eastAsia="Times New Roman" w:hAnsi="Times New Roman" w:cs="Times New Roman"/>
          <w:sz w:val="24"/>
          <w:szCs w:val="24"/>
          <w:lang w:val="hr-HR" w:eastAsia="hr-HR"/>
        </w:rPr>
        <w:t xml:space="preserve">Daljnji cilj </w:t>
      </w:r>
      <w:r w:rsidR="0039252D" w:rsidRPr="00DF6740">
        <w:rPr>
          <w:rFonts w:ascii="Times New Roman" w:eastAsia="Times New Roman" w:hAnsi="Times New Roman" w:cs="Times New Roman"/>
          <w:sz w:val="24"/>
          <w:szCs w:val="24"/>
          <w:lang w:val="hr-HR" w:eastAsia="hr-HR"/>
        </w:rPr>
        <w:t>predloženog</w:t>
      </w:r>
      <w:r w:rsidR="0039252D" w:rsidRPr="00A74AE5">
        <w:rPr>
          <w:rFonts w:ascii="Times New Roman" w:eastAsia="Times New Roman" w:hAnsi="Times New Roman" w:cs="Times New Roman"/>
          <w:sz w:val="24"/>
          <w:szCs w:val="24"/>
          <w:lang w:val="hr-HR" w:eastAsia="hr-HR"/>
        </w:rPr>
        <w:t xml:space="preserve"> </w:t>
      </w:r>
      <w:r w:rsidR="00912497" w:rsidRPr="00A74AE5">
        <w:rPr>
          <w:rFonts w:ascii="Times New Roman" w:eastAsia="Times New Roman" w:hAnsi="Times New Roman" w:cs="Times New Roman"/>
          <w:sz w:val="24"/>
          <w:szCs w:val="24"/>
          <w:lang w:val="hr-HR" w:eastAsia="hr-HR"/>
        </w:rPr>
        <w:t>zakona je osiguranje primjene preporuka Organizacije za ekonomsku suradnju i razvoj (</w:t>
      </w:r>
      <w:r w:rsidRPr="00A74AE5">
        <w:rPr>
          <w:rFonts w:ascii="Times New Roman" w:eastAsia="Times New Roman" w:hAnsi="Times New Roman" w:cs="Times New Roman"/>
          <w:sz w:val="24"/>
          <w:szCs w:val="24"/>
          <w:lang w:val="hr-HR" w:eastAsia="hr-HR"/>
        </w:rPr>
        <w:t xml:space="preserve">u </w:t>
      </w:r>
      <w:r w:rsidR="00912497" w:rsidRPr="00A74AE5">
        <w:rPr>
          <w:rFonts w:ascii="Times New Roman" w:eastAsia="Times New Roman" w:hAnsi="Times New Roman" w:cs="Times New Roman"/>
          <w:sz w:val="24"/>
          <w:szCs w:val="24"/>
          <w:lang w:val="hr-HR" w:eastAsia="hr-HR"/>
        </w:rPr>
        <w:t>dalj</w:t>
      </w:r>
      <w:r w:rsidRPr="00A74AE5">
        <w:rPr>
          <w:rFonts w:ascii="Times New Roman" w:eastAsia="Times New Roman" w:hAnsi="Times New Roman" w:cs="Times New Roman"/>
          <w:sz w:val="24"/>
          <w:szCs w:val="24"/>
          <w:lang w:val="hr-HR" w:eastAsia="hr-HR"/>
        </w:rPr>
        <w:t>nj</w:t>
      </w:r>
      <w:r w:rsidR="00912497" w:rsidRPr="00A74AE5">
        <w:rPr>
          <w:rFonts w:ascii="Times New Roman" w:eastAsia="Times New Roman" w:hAnsi="Times New Roman" w:cs="Times New Roman"/>
          <w:sz w:val="24"/>
          <w:szCs w:val="24"/>
          <w:lang w:val="hr-HR" w:eastAsia="hr-HR"/>
        </w:rPr>
        <w:t>e</w:t>
      </w:r>
      <w:r w:rsidRPr="00A74AE5">
        <w:rPr>
          <w:rFonts w:ascii="Times New Roman" w:eastAsia="Times New Roman" w:hAnsi="Times New Roman" w:cs="Times New Roman"/>
          <w:sz w:val="24"/>
          <w:szCs w:val="24"/>
          <w:lang w:val="hr-HR" w:eastAsia="hr-HR"/>
        </w:rPr>
        <w:t>m</w:t>
      </w:r>
      <w:r w:rsidR="00912497" w:rsidRPr="00A74AE5">
        <w:rPr>
          <w:rFonts w:ascii="Times New Roman" w:eastAsia="Times New Roman" w:hAnsi="Times New Roman" w:cs="Times New Roman"/>
          <w:sz w:val="24"/>
          <w:szCs w:val="24"/>
          <w:lang w:val="hr-HR" w:eastAsia="hr-HR"/>
        </w:rPr>
        <w:t xml:space="preserve"> tekstu: OECD), odnosno OECD-ovog Odbora za korporativno upravljanje koje je izdalo set preporuka </w:t>
      </w:r>
      <w:r w:rsidR="00912497" w:rsidRPr="00DF6740">
        <w:rPr>
          <w:rFonts w:ascii="Times New Roman" w:eastAsia="Times New Roman" w:hAnsi="Times New Roman" w:cs="Times New Roman"/>
          <w:sz w:val="24"/>
          <w:szCs w:val="24"/>
          <w:lang w:val="hr-HR" w:eastAsia="hr-HR"/>
        </w:rPr>
        <w:t xml:space="preserve">u vezi </w:t>
      </w:r>
      <w:r w:rsidR="00AA6957" w:rsidRPr="00DF6740">
        <w:rPr>
          <w:rFonts w:ascii="Times New Roman" w:eastAsia="Times New Roman" w:hAnsi="Times New Roman" w:cs="Times New Roman"/>
          <w:sz w:val="24"/>
          <w:szCs w:val="24"/>
          <w:lang w:val="hr-HR" w:eastAsia="hr-HR"/>
        </w:rPr>
        <w:t xml:space="preserve">s </w:t>
      </w:r>
      <w:r w:rsidR="00912497" w:rsidRPr="00DF6740">
        <w:rPr>
          <w:rFonts w:ascii="Times New Roman" w:eastAsia="Times New Roman" w:hAnsi="Times New Roman" w:cs="Times New Roman"/>
          <w:sz w:val="24"/>
          <w:szCs w:val="24"/>
          <w:lang w:val="hr-HR" w:eastAsia="hr-HR"/>
        </w:rPr>
        <w:t>pristupanj</w:t>
      </w:r>
      <w:r w:rsidR="00AA6957" w:rsidRPr="00DF6740">
        <w:rPr>
          <w:rFonts w:ascii="Times New Roman" w:eastAsia="Times New Roman" w:hAnsi="Times New Roman" w:cs="Times New Roman"/>
          <w:sz w:val="24"/>
          <w:szCs w:val="24"/>
          <w:lang w:val="hr-HR" w:eastAsia="hr-HR"/>
        </w:rPr>
        <w:t>em</w:t>
      </w:r>
      <w:r w:rsidR="00AA6957" w:rsidRPr="00A74AE5">
        <w:rPr>
          <w:rFonts w:ascii="Times New Roman" w:eastAsia="Times New Roman" w:hAnsi="Times New Roman" w:cs="Times New Roman"/>
          <w:sz w:val="24"/>
          <w:szCs w:val="24"/>
          <w:lang w:val="hr-HR" w:eastAsia="hr-HR"/>
        </w:rPr>
        <w:t xml:space="preserve"> </w:t>
      </w:r>
      <w:r w:rsidR="00912497" w:rsidRPr="00A74AE5">
        <w:rPr>
          <w:rFonts w:ascii="Times New Roman" w:eastAsia="Times New Roman" w:hAnsi="Times New Roman" w:cs="Times New Roman"/>
          <w:sz w:val="24"/>
          <w:szCs w:val="24"/>
          <w:lang w:val="hr-HR" w:eastAsia="hr-HR"/>
        </w:rPr>
        <w:t>Republike Hrvatske OECD-u</w:t>
      </w:r>
      <w:r w:rsidR="00D33A5D" w:rsidRPr="00A74AE5">
        <w:rPr>
          <w:rFonts w:ascii="Times New Roman" w:eastAsia="Times New Roman" w:hAnsi="Times New Roman" w:cs="Times New Roman"/>
          <w:sz w:val="24"/>
          <w:szCs w:val="24"/>
          <w:lang w:val="hr-HR" w:eastAsia="hr-HR"/>
        </w:rPr>
        <w:t>, a</w:t>
      </w:r>
      <w:r w:rsidR="00912497" w:rsidRPr="00A74AE5">
        <w:rPr>
          <w:rFonts w:ascii="Times New Roman" w:eastAsia="Times New Roman" w:hAnsi="Times New Roman" w:cs="Times New Roman"/>
          <w:sz w:val="24"/>
          <w:szCs w:val="24"/>
          <w:lang w:val="hr-HR" w:eastAsia="hr-HR"/>
        </w:rPr>
        <w:t xml:space="preserve"> koje se očituju u sljedećem:</w:t>
      </w:r>
    </w:p>
    <w:p w14:paraId="536071E2" w14:textId="77777777" w:rsidR="00AA6957" w:rsidRPr="00A74AE5" w:rsidRDefault="00AA6957" w:rsidP="00993C5D">
      <w:pPr>
        <w:shd w:val="clear" w:color="auto" w:fill="FFFFFF"/>
        <w:spacing w:after="0" w:line="240" w:lineRule="auto"/>
        <w:jc w:val="both"/>
        <w:rPr>
          <w:rFonts w:ascii="Times New Roman" w:eastAsia="Times New Roman" w:hAnsi="Times New Roman" w:cs="Times New Roman"/>
          <w:sz w:val="24"/>
          <w:szCs w:val="24"/>
          <w:lang w:val="hr-HR" w:eastAsia="hr-HR"/>
        </w:rPr>
      </w:pPr>
    </w:p>
    <w:p w14:paraId="35FDDBF2" w14:textId="77777777" w:rsidR="00912497" w:rsidRPr="00A74AE5" w:rsidRDefault="00912497" w:rsidP="00993C5D">
      <w:pPr>
        <w:shd w:val="clear" w:color="auto" w:fill="FFFFFF"/>
        <w:spacing w:after="0" w:line="240" w:lineRule="auto"/>
        <w:ind w:left="426" w:hanging="426"/>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w:t>
      </w:r>
      <w:r w:rsidRPr="00A74AE5">
        <w:rPr>
          <w:rFonts w:ascii="Times New Roman" w:eastAsia="Times New Roman" w:hAnsi="Times New Roman" w:cs="Times New Roman"/>
          <w:sz w:val="24"/>
          <w:szCs w:val="24"/>
          <w:lang w:val="hr-HR" w:eastAsia="hr-HR"/>
        </w:rPr>
        <w:tab/>
        <w:t>osiguravanje jasnijeg i koherentnijeg okvira za odobravanje i provjeru vjerodostojnosti sličnih transakcija povezanih strana kao i njihovo periodično razotkrivanje u godišnjim financijskim izvještajima i izvješćima</w:t>
      </w:r>
    </w:p>
    <w:p w14:paraId="66EB9B84" w14:textId="77777777" w:rsidR="00912497" w:rsidRPr="00A74AE5" w:rsidRDefault="00912497" w:rsidP="00993C5D">
      <w:pPr>
        <w:shd w:val="clear" w:color="auto" w:fill="FFFFFF"/>
        <w:spacing w:after="0" w:line="240" w:lineRule="auto"/>
        <w:ind w:left="426" w:hanging="426"/>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w:t>
      </w:r>
      <w:r w:rsidRPr="00A74AE5">
        <w:rPr>
          <w:rFonts w:ascii="Times New Roman" w:eastAsia="Times New Roman" w:hAnsi="Times New Roman" w:cs="Times New Roman"/>
          <w:sz w:val="24"/>
          <w:szCs w:val="24"/>
          <w:lang w:val="hr-HR" w:eastAsia="hr-HR"/>
        </w:rPr>
        <w:tab/>
        <w:t>pojašnjavanje i omogućavanje sklapanja i registracija dioničarskih sporazuma i uvjeti za osiguranje usklađenosti s takvim pravilima</w:t>
      </w:r>
    </w:p>
    <w:p w14:paraId="77BA1787" w14:textId="77777777" w:rsidR="00912497" w:rsidRPr="00A74AE5" w:rsidRDefault="00912497" w:rsidP="00993C5D">
      <w:pPr>
        <w:shd w:val="clear" w:color="auto" w:fill="FFFFFF"/>
        <w:spacing w:after="0" w:line="240" w:lineRule="auto"/>
        <w:ind w:left="426" w:hanging="426"/>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w:t>
      </w:r>
      <w:r w:rsidRPr="00A74AE5">
        <w:rPr>
          <w:rFonts w:ascii="Times New Roman" w:eastAsia="Times New Roman" w:hAnsi="Times New Roman" w:cs="Times New Roman"/>
          <w:sz w:val="24"/>
          <w:szCs w:val="24"/>
          <w:lang w:val="hr-HR" w:eastAsia="hr-HR"/>
        </w:rPr>
        <w:tab/>
        <w:t>pružanje dodatnih smjernica o nadzoru grupa poduzeća i skupština na daljinu u okviru korporativnog upravljanja</w:t>
      </w:r>
    </w:p>
    <w:p w14:paraId="39258A8F" w14:textId="77777777" w:rsidR="00912497" w:rsidRPr="00A74AE5" w:rsidRDefault="00912497" w:rsidP="00993C5D">
      <w:pPr>
        <w:shd w:val="clear" w:color="auto" w:fill="FFFFFF"/>
        <w:spacing w:after="0" w:line="240" w:lineRule="auto"/>
        <w:ind w:left="426" w:hanging="426"/>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w:t>
      </w:r>
      <w:r w:rsidRPr="00A74AE5">
        <w:rPr>
          <w:rFonts w:ascii="Times New Roman" w:eastAsia="Times New Roman" w:hAnsi="Times New Roman" w:cs="Times New Roman"/>
          <w:sz w:val="24"/>
          <w:szCs w:val="24"/>
          <w:lang w:val="hr-HR" w:eastAsia="hr-HR"/>
        </w:rPr>
        <w:tab/>
        <w:t>poticanje neovisnosti odbora (uprava) određivanjem obveznih i neobvezujućih odredbi za postizanje boljeg sastava odbora i osiguranje bolje objave o njihovom sastavu u odnosu prema neovisnim članovima odbora.</w:t>
      </w:r>
    </w:p>
    <w:p w14:paraId="704154CE" w14:textId="77777777" w:rsidR="009C61F2" w:rsidRPr="00A74AE5" w:rsidRDefault="009C61F2" w:rsidP="00993C5D">
      <w:pPr>
        <w:shd w:val="clear" w:color="auto" w:fill="FFFFFF"/>
        <w:spacing w:after="0" w:line="240" w:lineRule="auto"/>
        <w:ind w:left="426" w:hanging="426"/>
        <w:jc w:val="both"/>
        <w:rPr>
          <w:rFonts w:ascii="Times New Roman" w:eastAsia="Times New Roman" w:hAnsi="Times New Roman" w:cs="Times New Roman"/>
          <w:sz w:val="24"/>
          <w:szCs w:val="24"/>
          <w:lang w:val="hr-HR" w:eastAsia="hr-HR"/>
        </w:rPr>
      </w:pPr>
    </w:p>
    <w:bookmarkEnd w:id="1"/>
    <w:p w14:paraId="155F6045" w14:textId="77777777" w:rsidR="00D90A9D" w:rsidRPr="00A74AE5" w:rsidRDefault="00D90A9D" w:rsidP="00993C5D">
      <w:pPr>
        <w:spacing w:after="0" w:line="240" w:lineRule="auto"/>
        <w:jc w:val="both"/>
        <w:rPr>
          <w:rFonts w:ascii="Times New Roman" w:eastAsia="Times New Roman" w:hAnsi="Times New Roman" w:cs="Times New Roman"/>
          <w:b/>
          <w:bCs/>
          <w:sz w:val="24"/>
          <w:szCs w:val="24"/>
          <w:lang w:val="hr-HR" w:eastAsia="hr-HR"/>
        </w:rPr>
      </w:pPr>
    </w:p>
    <w:p w14:paraId="06FCED3E" w14:textId="77777777" w:rsidR="006B1CBB" w:rsidRPr="00A74AE5" w:rsidRDefault="00373E44" w:rsidP="00993C5D">
      <w:pPr>
        <w:spacing w:after="0" w:line="240" w:lineRule="auto"/>
        <w:jc w:val="both"/>
        <w:rPr>
          <w:rFonts w:ascii="Times New Roman" w:eastAsia="Times New Roman" w:hAnsi="Times New Roman" w:cs="Times New Roman"/>
          <w:b/>
          <w:bCs/>
          <w:sz w:val="24"/>
          <w:szCs w:val="24"/>
          <w:lang w:val="hr-HR" w:eastAsia="hr-HR"/>
        </w:rPr>
      </w:pPr>
      <w:bookmarkStart w:id="3" w:name="_Hlk72843254"/>
      <w:r w:rsidRPr="00A74AE5">
        <w:rPr>
          <w:rFonts w:ascii="Times New Roman" w:eastAsia="Times New Roman" w:hAnsi="Times New Roman" w:cs="Times New Roman"/>
          <w:b/>
          <w:bCs/>
          <w:sz w:val="24"/>
          <w:szCs w:val="24"/>
          <w:lang w:val="hr-HR" w:eastAsia="hr-HR"/>
        </w:rPr>
        <w:t xml:space="preserve">III.  </w:t>
      </w:r>
      <w:r w:rsidR="00F6210B" w:rsidRPr="00A74AE5">
        <w:rPr>
          <w:rFonts w:ascii="Times New Roman" w:eastAsia="Times New Roman" w:hAnsi="Times New Roman" w:cs="Times New Roman"/>
          <w:b/>
          <w:bCs/>
          <w:sz w:val="24"/>
          <w:szCs w:val="24"/>
          <w:lang w:val="hr-HR" w:eastAsia="hr-HR"/>
        </w:rPr>
        <w:tab/>
      </w:r>
      <w:r w:rsidR="006B1CBB" w:rsidRPr="00A74AE5">
        <w:rPr>
          <w:rFonts w:ascii="Times New Roman" w:eastAsia="Times New Roman" w:hAnsi="Times New Roman" w:cs="Times New Roman"/>
          <w:b/>
          <w:bCs/>
          <w:sz w:val="24"/>
          <w:szCs w:val="24"/>
          <w:lang w:val="hr-HR" w:eastAsia="hr-HR"/>
        </w:rPr>
        <w:t>OCJENA POTREBNIH SREDSTAVA ZA PROVOĐENJE ZAKONA</w:t>
      </w:r>
    </w:p>
    <w:bookmarkEnd w:id="3"/>
    <w:p w14:paraId="30262383" w14:textId="77777777" w:rsidR="006B1CBB" w:rsidRPr="00A74AE5" w:rsidRDefault="006B1CBB" w:rsidP="00993C5D">
      <w:pPr>
        <w:tabs>
          <w:tab w:val="left" w:pos="-720"/>
        </w:tabs>
        <w:suppressAutoHyphens/>
        <w:spacing w:after="0" w:line="240" w:lineRule="auto"/>
        <w:rPr>
          <w:rFonts w:ascii="Times New Roman" w:eastAsia="Times New Roman" w:hAnsi="Times New Roman" w:cs="Times New Roman"/>
          <w:b/>
          <w:sz w:val="24"/>
          <w:szCs w:val="24"/>
          <w:lang w:val="hr-HR" w:eastAsia="hr-HR"/>
        </w:rPr>
      </w:pPr>
    </w:p>
    <w:p w14:paraId="422D3713" w14:textId="77777777" w:rsidR="00B757EC" w:rsidRPr="00A74AE5" w:rsidRDefault="00E91C92" w:rsidP="00993C5D">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ab/>
      </w:r>
      <w:r w:rsidR="00B757EC" w:rsidRPr="00A74AE5">
        <w:rPr>
          <w:rFonts w:ascii="Times New Roman" w:eastAsia="Times New Roman" w:hAnsi="Times New Roman" w:cs="Times New Roman"/>
          <w:sz w:val="24"/>
          <w:szCs w:val="24"/>
          <w:lang w:val="hr-HR" w:eastAsia="hr-HR"/>
        </w:rPr>
        <w:t>Za provedbu ovog</w:t>
      </w:r>
      <w:r w:rsidR="00AA6957" w:rsidRPr="00A74AE5">
        <w:rPr>
          <w:rFonts w:ascii="Times New Roman" w:eastAsia="Times New Roman" w:hAnsi="Times New Roman" w:cs="Times New Roman"/>
          <w:sz w:val="24"/>
          <w:szCs w:val="24"/>
          <w:lang w:val="hr-HR" w:eastAsia="hr-HR"/>
        </w:rPr>
        <w:t>a</w:t>
      </w:r>
      <w:r w:rsidR="00B757EC" w:rsidRPr="00A74AE5">
        <w:rPr>
          <w:rFonts w:ascii="Times New Roman" w:eastAsia="Times New Roman" w:hAnsi="Times New Roman" w:cs="Times New Roman"/>
          <w:sz w:val="24"/>
          <w:szCs w:val="24"/>
          <w:lang w:val="hr-HR" w:eastAsia="hr-HR"/>
        </w:rPr>
        <w:t xml:space="preserve"> </w:t>
      </w:r>
      <w:r w:rsidR="00AA6957" w:rsidRPr="00A74AE5">
        <w:rPr>
          <w:rFonts w:ascii="Times New Roman" w:eastAsia="Times New Roman" w:hAnsi="Times New Roman" w:cs="Times New Roman"/>
          <w:sz w:val="24"/>
          <w:szCs w:val="24"/>
          <w:lang w:val="hr-HR" w:eastAsia="hr-HR"/>
        </w:rPr>
        <w:t>z</w:t>
      </w:r>
      <w:r w:rsidR="00B757EC" w:rsidRPr="00A74AE5">
        <w:rPr>
          <w:rFonts w:ascii="Times New Roman" w:eastAsia="Times New Roman" w:hAnsi="Times New Roman" w:cs="Times New Roman"/>
          <w:sz w:val="24"/>
          <w:szCs w:val="24"/>
          <w:lang w:val="hr-HR" w:eastAsia="hr-HR"/>
        </w:rPr>
        <w:t>akona nije potrebn</w:t>
      </w:r>
      <w:r w:rsidRPr="00A74AE5">
        <w:rPr>
          <w:rFonts w:ascii="Times New Roman" w:eastAsia="Times New Roman" w:hAnsi="Times New Roman" w:cs="Times New Roman"/>
          <w:sz w:val="24"/>
          <w:szCs w:val="24"/>
          <w:lang w:val="hr-HR" w:eastAsia="hr-HR"/>
        </w:rPr>
        <w:t xml:space="preserve">o osigurati dodatna </w:t>
      </w:r>
      <w:r w:rsidR="00AA6957" w:rsidRPr="00DF6740">
        <w:rPr>
          <w:rFonts w:ascii="Times New Roman" w:eastAsia="Times New Roman" w:hAnsi="Times New Roman" w:cs="Times New Roman"/>
          <w:sz w:val="24"/>
          <w:szCs w:val="24"/>
          <w:lang w:val="hr-HR" w:eastAsia="hr-HR"/>
        </w:rPr>
        <w:t>financijska</w:t>
      </w:r>
      <w:r w:rsidR="00AA6957" w:rsidRPr="00A74AE5">
        <w:rPr>
          <w:rFonts w:ascii="Times New Roman" w:eastAsia="Times New Roman" w:hAnsi="Times New Roman" w:cs="Times New Roman"/>
          <w:sz w:val="24"/>
          <w:szCs w:val="24"/>
          <w:lang w:val="hr-HR" w:eastAsia="hr-HR"/>
        </w:rPr>
        <w:t xml:space="preserve"> </w:t>
      </w:r>
      <w:r w:rsidRPr="00A74AE5">
        <w:rPr>
          <w:rFonts w:ascii="Times New Roman" w:eastAsia="Times New Roman" w:hAnsi="Times New Roman" w:cs="Times New Roman"/>
          <w:sz w:val="24"/>
          <w:szCs w:val="24"/>
          <w:lang w:val="hr-HR" w:eastAsia="hr-HR"/>
        </w:rPr>
        <w:t>sredstva u d</w:t>
      </w:r>
      <w:r w:rsidR="00B757EC" w:rsidRPr="00A74AE5">
        <w:rPr>
          <w:rFonts w:ascii="Times New Roman" w:eastAsia="Times New Roman" w:hAnsi="Times New Roman" w:cs="Times New Roman"/>
          <w:sz w:val="24"/>
          <w:szCs w:val="24"/>
          <w:lang w:val="hr-HR" w:eastAsia="hr-HR"/>
        </w:rPr>
        <w:t xml:space="preserve">ržavnom proračunu Republike Hrvatske. </w:t>
      </w:r>
    </w:p>
    <w:p w14:paraId="5BA6AF9D" w14:textId="77777777" w:rsidR="00912497" w:rsidRPr="00A74AE5" w:rsidRDefault="00912497" w:rsidP="00993C5D">
      <w:pPr>
        <w:tabs>
          <w:tab w:val="left" w:pos="-720"/>
        </w:tabs>
        <w:suppressAutoHyphens/>
        <w:spacing w:after="0" w:line="240" w:lineRule="auto"/>
        <w:jc w:val="both"/>
        <w:rPr>
          <w:rFonts w:ascii="Times New Roman" w:eastAsia="Times New Roman" w:hAnsi="Times New Roman" w:cs="Times New Roman"/>
          <w:sz w:val="24"/>
          <w:szCs w:val="24"/>
          <w:lang w:val="hr-HR" w:eastAsia="hr-HR"/>
        </w:rPr>
      </w:pPr>
    </w:p>
    <w:p w14:paraId="24AC0077" w14:textId="77777777" w:rsidR="00F6210B" w:rsidRPr="00A74AE5" w:rsidRDefault="00F6210B" w:rsidP="00993C5D">
      <w:pPr>
        <w:tabs>
          <w:tab w:val="left" w:pos="-720"/>
        </w:tabs>
        <w:suppressAutoHyphens/>
        <w:spacing w:after="0" w:line="240" w:lineRule="auto"/>
        <w:jc w:val="both"/>
        <w:rPr>
          <w:rFonts w:ascii="Times New Roman" w:eastAsia="Times New Roman" w:hAnsi="Times New Roman" w:cs="Times New Roman"/>
          <w:sz w:val="24"/>
          <w:szCs w:val="24"/>
          <w:lang w:val="hr-HR" w:eastAsia="hr-HR"/>
        </w:rPr>
      </w:pPr>
    </w:p>
    <w:p w14:paraId="759A9451" w14:textId="77777777" w:rsidR="00B477F7" w:rsidRPr="00A74AE5" w:rsidRDefault="00C33D12" w:rsidP="00993C5D">
      <w:pPr>
        <w:tabs>
          <w:tab w:val="left" w:pos="-720"/>
        </w:tabs>
        <w:suppressAutoHyphens/>
        <w:spacing w:after="0" w:line="240" w:lineRule="auto"/>
        <w:jc w:val="both"/>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IV.</w:t>
      </w:r>
      <w:r w:rsidR="00373E44" w:rsidRPr="00A74AE5">
        <w:rPr>
          <w:rFonts w:ascii="Times New Roman" w:eastAsia="Times New Roman" w:hAnsi="Times New Roman" w:cs="Times New Roman"/>
          <w:b/>
          <w:sz w:val="24"/>
          <w:szCs w:val="24"/>
          <w:lang w:val="hr-HR" w:eastAsia="hr-HR"/>
        </w:rPr>
        <w:t xml:space="preserve">  </w:t>
      </w:r>
      <w:r w:rsidR="00F6210B" w:rsidRPr="00A74AE5">
        <w:rPr>
          <w:rFonts w:ascii="Times New Roman" w:eastAsia="Times New Roman" w:hAnsi="Times New Roman" w:cs="Times New Roman"/>
          <w:b/>
          <w:sz w:val="24"/>
          <w:szCs w:val="24"/>
          <w:lang w:val="hr-HR" w:eastAsia="hr-HR"/>
        </w:rPr>
        <w:tab/>
      </w:r>
      <w:r w:rsidRPr="00A74AE5">
        <w:rPr>
          <w:rFonts w:ascii="Times New Roman" w:eastAsia="Times New Roman" w:hAnsi="Times New Roman" w:cs="Times New Roman"/>
          <w:b/>
          <w:sz w:val="24"/>
          <w:szCs w:val="24"/>
          <w:lang w:val="hr-HR" w:eastAsia="hr-HR"/>
        </w:rPr>
        <w:t>RAZLOZI ZA DONOŠENJE ZAKONA PO HITNOM POSTUPKU</w:t>
      </w:r>
    </w:p>
    <w:p w14:paraId="4638E561" w14:textId="77777777" w:rsidR="00C33D12" w:rsidRPr="00A74AE5" w:rsidRDefault="00C33D12" w:rsidP="00993C5D">
      <w:pPr>
        <w:tabs>
          <w:tab w:val="left" w:pos="-720"/>
        </w:tabs>
        <w:suppressAutoHyphens/>
        <w:spacing w:after="0" w:line="240" w:lineRule="auto"/>
        <w:jc w:val="both"/>
        <w:rPr>
          <w:rFonts w:ascii="Times New Roman" w:eastAsia="Times New Roman" w:hAnsi="Times New Roman" w:cs="Times New Roman"/>
          <w:sz w:val="24"/>
          <w:szCs w:val="24"/>
          <w:lang w:val="hr-HR" w:eastAsia="hr-HR"/>
        </w:rPr>
      </w:pPr>
    </w:p>
    <w:p w14:paraId="0FC4A11E" w14:textId="77777777" w:rsidR="00912497" w:rsidRPr="00A74AE5" w:rsidRDefault="00E91C92" w:rsidP="00993C5D">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ab/>
      </w:r>
      <w:r w:rsidR="00912497" w:rsidRPr="00A74AE5">
        <w:rPr>
          <w:rFonts w:ascii="Times New Roman" w:eastAsia="Times New Roman" w:hAnsi="Times New Roman" w:cs="Times New Roman"/>
          <w:sz w:val="24"/>
          <w:szCs w:val="24"/>
          <w:lang w:val="hr-HR" w:eastAsia="hr-HR"/>
        </w:rPr>
        <w:t xml:space="preserve">Donošenje ovoga </w:t>
      </w:r>
      <w:r w:rsidR="00D40C78" w:rsidRPr="00A74AE5">
        <w:rPr>
          <w:rFonts w:ascii="Times New Roman" w:eastAsia="Times New Roman" w:hAnsi="Times New Roman" w:cs="Times New Roman"/>
          <w:sz w:val="24"/>
          <w:szCs w:val="24"/>
          <w:lang w:val="hr-HR" w:eastAsia="hr-HR"/>
        </w:rPr>
        <w:t>z</w:t>
      </w:r>
      <w:r w:rsidR="00912497" w:rsidRPr="00A74AE5">
        <w:rPr>
          <w:rFonts w:ascii="Times New Roman" w:eastAsia="Times New Roman" w:hAnsi="Times New Roman" w:cs="Times New Roman"/>
          <w:sz w:val="24"/>
          <w:szCs w:val="24"/>
          <w:lang w:val="hr-HR" w:eastAsia="hr-HR"/>
        </w:rPr>
        <w:t xml:space="preserve">akona predlaže se po hitnom postupku sukladno članku 204. stavku 1. </w:t>
      </w:r>
      <w:r w:rsidR="00FD4FCD" w:rsidRPr="00A74AE5">
        <w:rPr>
          <w:rFonts w:ascii="Times New Roman" w:eastAsia="Times New Roman" w:hAnsi="Times New Roman" w:cs="Times New Roman"/>
          <w:sz w:val="24"/>
          <w:szCs w:val="24"/>
          <w:lang w:val="hr-HR" w:eastAsia="hr-HR"/>
        </w:rPr>
        <w:t xml:space="preserve">i članku 206. </w:t>
      </w:r>
      <w:r w:rsidR="00912497" w:rsidRPr="00A74AE5">
        <w:rPr>
          <w:rFonts w:ascii="Times New Roman" w:eastAsia="Times New Roman" w:hAnsi="Times New Roman" w:cs="Times New Roman"/>
          <w:sz w:val="24"/>
          <w:szCs w:val="24"/>
          <w:lang w:val="hr-HR" w:eastAsia="hr-HR"/>
        </w:rPr>
        <w:t>Poslovnika Hrvatskog</w:t>
      </w:r>
      <w:r w:rsidRPr="00A74AE5">
        <w:rPr>
          <w:rFonts w:ascii="Times New Roman" w:eastAsia="Times New Roman" w:hAnsi="Times New Roman" w:cs="Times New Roman"/>
          <w:sz w:val="24"/>
          <w:szCs w:val="24"/>
          <w:lang w:val="hr-HR" w:eastAsia="hr-HR"/>
        </w:rPr>
        <w:t>a sabora („Narodne novine“, br.</w:t>
      </w:r>
      <w:r w:rsidR="00912497" w:rsidRPr="00A74AE5">
        <w:rPr>
          <w:rFonts w:ascii="Times New Roman" w:eastAsia="Times New Roman" w:hAnsi="Times New Roman" w:cs="Times New Roman"/>
          <w:sz w:val="24"/>
          <w:szCs w:val="24"/>
          <w:lang w:val="hr-HR" w:eastAsia="hr-HR"/>
        </w:rPr>
        <w:t xml:space="preserve"> 81/13., 113/16., 69/17., 29/18., 53/20., 119/20. – Odluka Ustavnog suda Republike Hrvatske</w:t>
      </w:r>
      <w:r w:rsidR="00223FE4" w:rsidRPr="00A74AE5">
        <w:rPr>
          <w:rFonts w:ascii="Times New Roman" w:eastAsia="Times New Roman" w:hAnsi="Times New Roman" w:cs="Times New Roman"/>
          <w:sz w:val="24"/>
          <w:szCs w:val="24"/>
          <w:lang w:val="hr-HR" w:eastAsia="hr-HR"/>
        </w:rPr>
        <w:t>,</w:t>
      </w:r>
      <w:r w:rsidR="00912497" w:rsidRPr="00A74AE5">
        <w:rPr>
          <w:rFonts w:ascii="Times New Roman" w:eastAsia="Times New Roman" w:hAnsi="Times New Roman" w:cs="Times New Roman"/>
          <w:sz w:val="24"/>
          <w:szCs w:val="24"/>
          <w:lang w:val="hr-HR" w:eastAsia="hr-HR"/>
        </w:rPr>
        <w:t xml:space="preserve"> 123/20.</w:t>
      </w:r>
      <w:r w:rsidR="00223FE4" w:rsidRPr="00A74AE5">
        <w:rPr>
          <w:rFonts w:ascii="Times New Roman" w:eastAsia="Times New Roman" w:hAnsi="Times New Roman" w:cs="Times New Roman"/>
          <w:sz w:val="24"/>
          <w:szCs w:val="24"/>
          <w:lang w:val="hr-HR" w:eastAsia="hr-HR"/>
        </w:rPr>
        <w:t xml:space="preserve"> i 86/23.</w:t>
      </w:r>
      <w:r w:rsidR="00077BA9" w:rsidRPr="00A74AE5">
        <w:rPr>
          <w:rFonts w:ascii="Times New Roman" w:eastAsia="Times New Roman" w:hAnsi="Times New Roman" w:cs="Times New Roman"/>
          <w:sz w:val="24"/>
          <w:szCs w:val="24"/>
          <w:lang w:val="hr-HR" w:eastAsia="hr-HR"/>
        </w:rPr>
        <w:t xml:space="preserve"> – Odluka Ustavnog suda Republike Hrvatske</w:t>
      </w:r>
      <w:r w:rsidR="00912497" w:rsidRPr="00A74AE5">
        <w:rPr>
          <w:rFonts w:ascii="Times New Roman" w:eastAsia="Times New Roman" w:hAnsi="Times New Roman" w:cs="Times New Roman"/>
          <w:sz w:val="24"/>
          <w:szCs w:val="24"/>
          <w:lang w:val="hr-HR" w:eastAsia="hr-HR"/>
        </w:rPr>
        <w:t>) zbog osobito opravdanih razloga. Naime, rok za prenošenje Direktive (EU) 2022/2381 Europskog parlamenta i Vijeća od 23. studenoga 2022. o poboljšanju rodne ravnoteže među direktorima uvrštenih trgovačkih društava i o povezanim mjerama je 28. prosinca 2024.</w:t>
      </w:r>
    </w:p>
    <w:p w14:paraId="0565BE70" w14:textId="77777777" w:rsidR="00912497" w:rsidRPr="00A74AE5" w:rsidRDefault="00912497" w:rsidP="00993C5D">
      <w:pPr>
        <w:tabs>
          <w:tab w:val="left" w:pos="-720"/>
        </w:tabs>
        <w:suppressAutoHyphens/>
        <w:spacing w:after="0" w:line="240" w:lineRule="auto"/>
        <w:jc w:val="both"/>
        <w:rPr>
          <w:rFonts w:ascii="Times New Roman" w:eastAsia="Times New Roman" w:hAnsi="Times New Roman" w:cs="Times New Roman"/>
          <w:sz w:val="24"/>
          <w:szCs w:val="24"/>
          <w:lang w:val="hr-HR" w:eastAsia="hr-HR"/>
        </w:rPr>
      </w:pPr>
    </w:p>
    <w:p w14:paraId="2B478D8E" w14:textId="77777777" w:rsidR="00912497" w:rsidRPr="00A74AE5" w:rsidRDefault="00E91C92" w:rsidP="00993C5D">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ab/>
      </w:r>
      <w:r w:rsidR="00912497" w:rsidRPr="00A74AE5">
        <w:rPr>
          <w:rFonts w:ascii="Times New Roman" w:eastAsia="Times New Roman" w:hAnsi="Times New Roman" w:cs="Times New Roman"/>
          <w:sz w:val="24"/>
          <w:szCs w:val="24"/>
          <w:lang w:val="hr-HR" w:eastAsia="hr-HR"/>
        </w:rPr>
        <w:t xml:space="preserve">Nadalje, jedan od glavnih prioriteta vanjske politike Republike Hrvatske je pristupanje Organizaciji za ekonomsku suradnju i razvoj (OECD). Predviđeno je da će se na sastanku Odbora za korporativno upravljanje OECD-a koji će se održati u </w:t>
      </w:r>
      <w:r w:rsidR="00912497" w:rsidRPr="00DF6740">
        <w:rPr>
          <w:rFonts w:ascii="Times New Roman" w:eastAsia="Times New Roman" w:hAnsi="Times New Roman" w:cs="Times New Roman"/>
          <w:sz w:val="24"/>
          <w:szCs w:val="24"/>
          <w:lang w:val="hr-HR" w:eastAsia="hr-HR"/>
        </w:rPr>
        <w:t>studenom</w:t>
      </w:r>
      <w:r w:rsidR="00D40C78" w:rsidRPr="00DF6740">
        <w:rPr>
          <w:rFonts w:ascii="Times New Roman" w:eastAsia="Times New Roman" w:hAnsi="Times New Roman" w:cs="Times New Roman"/>
          <w:sz w:val="24"/>
          <w:szCs w:val="24"/>
          <w:lang w:val="hr-HR" w:eastAsia="hr-HR"/>
        </w:rPr>
        <w:t>e</w:t>
      </w:r>
      <w:r w:rsidR="00912497" w:rsidRPr="00A74AE5">
        <w:rPr>
          <w:rFonts w:ascii="Times New Roman" w:eastAsia="Times New Roman" w:hAnsi="Times New Roman" w:cs="Times New Roman"/>
          <w:sz w:val="24"/>
          <w:szCs w:val="24"/>
          <w:lang w:val="hr-HR" w:eastAsia="hr-HR"/>
        </w:rPr>
        <w:t xml:space="preserve"> 2024. donijeti odluka o ispunjavanju preduvjeta za pristupanje članstva Republike Hrvatske u dijelu nadležnosti </w:t>
      </w:r>
      <w:r w:rsidR="00912497" w:rsidRPr="00DF6740">
        <w:rPr>
          <w:rFonts w:ascii="Times New Roman" w:eastAsia="Times New Roman" w:hAnsi="Times New Roman" w:cs="Times New Roman"/>
          <w:sz w:val="24"/>
          <w:szCs w:val="24"/>
          <w:lang w:val="hr-HR" w:eastAsia="hr-HR"/>
        </w:rPr>
        <w:t>ovog</w:t>
      </w:r>
      <w:r w:rsidR="00D40C78" w:rsidRPr="00DF6740">
        <w:rPr>
          <w:rFonts w:ascii="Times New Roman" w:eastAsia="Times New Roman" w:hAnsi="Times New Roman" w:cs="Times New Roman"/>
          <w:sz w:val="24"/>
          <w:szCs w:val="24"/>
          <w:lang w:val="hr-HR" w:eastAsia="hr-HR"/>
        </w:rPr>
        <w:t>a</w:t>
      </w:r>
      <w:r w:rsidR="00912497" w:rsidRPr="00A74AE5">
        <w:rPr>
          <w:rFonts w:ascii="Times New Roman" w:eastAsia="Times New Roman" w:hAnsi="Times New Roman" w:cs="Times New Roman"/>
          <w:sz w:val="24"/>
          <w:szCs w:val="24"/>
          <w:lang w:val="hr-HR" w:eastAsia="hr-HR"/>
        </w:rPr>
        <w:t xml:space="preserve"> </w:t>
      </w:r>
      <w:r w:rsidR="00D40C78" w:rsidRPr="00A74AE5">
        <w:rPr>
          <w:rFonts w:ascii="Times New Roman" w:eastAsia="Times New Roman" w:hAnsi="Times New Roman" w:cs="Times New Roman"/>
          <w:sz w:val="24"/>
          <w:szCs w:val="24"/>
          <w:lang w:val="hr-HR" w:eastAsia="hr-HR"/>
        </w:rPr>
        <w:t>O</w:t>
      </w:r>
      <w:r w:rsidR="00912497" w:rsidRPr="00A74AE5">
        <w:rPr>
          <w:rFonts w:ascii="Times New Roman" w:eastAsia="Times New Roman" w:hAnsi="Times New Roman" w:cs="Times New Roman"/>
          <w:sz w:val="24"/>
          <w:szCs w:val="24"/>
          <w:lang w:val="hr-HR" w:eastAsia="hr-HR"/>
        </w:rPr>
        <w:t xml:space="preserve">dbora, te je stoga potrebno da </w:t>
      </w:r>
      <w:r w:rsidR="00B645A7" w:rsidRPr="00A74AE5">
        <w:rPr>
          <w:rFonts w:ascii="Times New Roman" w:eastAsia="Times New Roman" w:hAnsi="Times New Roman" w:cs="Times New Roman"/>
          <w:sz w:val="24"/>
          <w:szCs w:val="24"/>
          <w:lang w:val="hr-HR" w:eastAsia="hr-HR"/>
        </w:rPr>
        <w:t>i</w:t>
      </w:r>
      <w:r w:rsidR="00912497" w:rsidRPr="00A74AE5">
        <w:rPr>
          <w:rFonts w:ascii="Times New Roman" w:eastAsia="Times New Roman" w:hAnsi="Times New Roman" w:cs="Times New Roman"/>
          <w:sz w:val="24"/>
          <w:szCs w:val="24"/>
          <w:lang w:val="hr-HR" w:eastAsia="hr-HR"/>
        </w:rPr>
        <w:t xml:space="preserve">zmjene i dopune Zakona o trgovačkim društvima stupe na snagu </w:t>
      </w:r>
      <w:r w:rsidR="004D4826" w:rsidRPr="00A74AE5">
        <w:rPr>
          <w:rFonts w:ascii="Times New Roman" w:eastAsia="Times New Roman" w:hAnsi="Times New Roman" w:cs="Times New Roman"/>
          <w:sz w:val="24"/>
          <w:szCs w:val="24"/>
          <w:lang w:val="hr-HR" w:eastAsia="hr-HR"/>
        </w:rPr>
        <w:t>po hitnoj proceduri</w:t>
      </w:r>
      <w:r w:rsidR="00912497" w:rsidRPr="00A74AE5">
        <w:rPr>
          <w:rFonts w:ascii="Times New Roman" w:eastAsia="Times New Roman" w:hAnsi="Times New Roman" w:cs="Times New Roman"/>
          <w:sz w:val="24"/>
          <w:szCs w:val="24"/>
          <w:lang w:val="hr-HR" w:eastAsia="hr-HR"/>
        </w:rPr>
        <w:t>.</w:t>
      </w:r>
    </w:p>
    <w:p w14:paraId="730E4345" w14:textId="77777777" w:rsidR="00912497" w:rsidRPr="00A74AE5" w:rsidRDefault="00912497" w:rsidP="00993C5D">
      <w:pPr>
        <w:tabs>
          <w:tab w:val="left" w:pos="-720"/>
        </w:tabs>
        <w:suppressAutoHyphens/>
        <w:spacing w:after="0" w:line="240" w:lineRule="auto"/>
        <w:jc w:val="both"/>
        <w:rPr>
          <w:rFonts w:ascii="Times New Roman" w:eastAsia="Times New Roman" w:hAnsi="Times New Roman" w:cs="Times New Roman"/>
          <w:sz w:val="24"/>
          <w:szCs w:val="24"/>
          <w:lang w:val="hr-HR" w:eastAsia="hr-HR"/>
        </w:rPr>
      </w:pPr>
    </w:p>
    <w:p w14:paraId="0537A13C" w14:textId="77777777" w:rsidR="00912497" w:rsidRPr="00A74AE5" w:rsidRDefault="00E91C92" w:rsidP="00993C5D">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ab/>
      </w:r>
      <w:r w:rsidR="00912497" w:rsidRPr="00A74AE5">
        <w:rPr>
          <w:rFonts w:ascii="Times New Roman" w:eastAsia="Times New Roman" w:hAnsi="Times New Roman" w:cs="Times New Roman"/>
          <w:sz w:val="24"/>
          <w:szCs w:val="24"/>
          <w:lang w:val="hr-HR" w:eastAsia="hr-HR"/>
        </w:rPr>
        <w:t>Osim toga</w:t>
      </w:r>
      <w:r w:rsidR="00D40C78" w:rsidRPr="00A74AE5">
        <w:rPr>
          <w:rFonts w:ascii="Times New Roman" w:eastAsia="Times New Roman" w:hAnsi="Times New Roman" w:cs="Times New Roman"/>
          <w:sz w:val="24"/>
          <w:szCs w:val="24"/>
          <w:lang w:val="hr-HR" w:eastAsia="hr-HR"/>
        </w:rPr>
        <w:t>,</w:t>
      </w:r>
      <w:r w:rsidR="00912497" w:rsidRPr="00A74AE5">
        <w:rPr>
          <w:rFonts w:ascii="Times New Roman" w:eastAsia="Times New Roman" w:hAnsi="Times New Roman" w:cs="Times New Roman"/>
          <w:sz w:val="24"/>
          <w:szCs w:val="24"/>
          <w:lang w:val="hr-HR" w:eastAsia="hr-HR"/>
        </w:rPr>
        <w:t xml:space="preserve"> izmjene </w:t>
      </w:r>
      <w:r w:rsidR="00D40C78" w:rsidRPr="00DF6740">
        <w:rPr>
          <w:rFonts w:ascii="Times New Roman" w:eastAsia="Times New Roman" w:hAnsi="Times New Roman" w:cs="Times New Roman"/>
          <w:sz w:val="24"/>
          <w:szCs w:val="24"/>
          <w:lang w:val="hr-HR" w:eastAsia="hr-HR"/>
        </w:rPr>
        <w:t>i dopune</w:t>
      </w:r>
      <w:r w:rsidR="00D40C78" w:rsidRPr="00A74AE5">
        <w:rPr>
          <w:rFonts w:ascii="Times New Roman" w:eastAsia="Times New Roman" w:hAnsi="Times New Roman" w:cs="Times New Roman"/>
          <w:sz w:val="24"/>
          <w:szCs w:val="24"/>
          <w:lang w:val="hr-HR" w:eastAsia="hr-HR"/>
        </w:rPr>
        <w:t xml:space="preserve"> </w:t>
      </w:r>
      <w:r w:rsidR="00912497" w:rsidRPr="00A74AE5">
        <w:rPr>
          <w:rFonts w:ascii="Times New Roman" w:eastAsia="Times New Roman" w:hAnsi="Times New Roman" w:cs="Times New Roman"/>
          <w:sz w:val="24"/>
          <w:szCs w:val="24"/>
          <w:lang w:val="hr-HR" w:eastAsia="hr-HR"/>
        </w:rPr>
        <w:t xml:space="preserve">Zakona o trgovačkim društvima </w:t>
      </w:r>
      <w:r w:rsidR="00912497" w:rsidRPr="00DF6740">
        <w:rPr>
          <w:rFonts w:ascii="Times New Roman" w:eastAsia="Times New Roman" w:hAnsi="Times New Roman" w:cs="Times New Roman"/>
          <w:sz w:val="24"/>
          <w:szCs w:val="24"/>
          <w:lang w:val="hr-HR" w:eastAsia="hr-HR"/>
        </w:rPr>
        <w:t>bit</w:t>
      </w:r>
      <w:r w:rsidR="00912497" w:rsidRPr="00A74AE5">
        <w:rPr>
          <w:rFonts w:ascii="Times New Roman" w:eastAsia="Times New Roman" w:hAnsi="Times New Roman" w:cs="Times New Roman"/>
          <w:sz w:val="24"/>
          <w:szCs w:val="24"/>
          <w:lang w:val="hr-HR" w:eastAsia="hr-HR"/>
        </w:rPr>
        <w:t xml:space="preserve"> će podloga za usklađivanje Kodeksa korporativnog upravljanja i Pravila burze (u nadležnosti HANFA-e i Zagrebačke burze) te je potrebno donijeti Zakon u hitnoj proceduri.</w:t>
      </w:r>
    </w:p>
    <w:p w14:paraId="42313551" w14:textId="77777777" w:rsidR="00B157EF" w:rsidRPr="00A74AE5" w:rsidRDefault="00B157EF" w:rsidP="00993C5D">
      <w:pPr>
        <w:tabs>
          <w:tab w:val="left" w:pos="-720"/>
        </w:tabs>
        <w:suppressAutoHyphens/>
        <w:spacing w:after="0" w:line="240" w:lineRule="auto"/>
        <w:rPr>
          <w:rFonts w:ascii="Times New Roman" w:eastAsia="Times New Roman" w:hAnsi="Times New Roman" w:cs="Times New Roman"/>
          <w:sz w:val="24"/>
          <w:szCs w:val="24"/>
          <w:lang w:val="hr-HR" w:eastAsia="hr-HR"/>
        </w:rPr>
      </w:pPr>
    </w:p>
    <w:p w14:paraId="74D738F1" w14:textId="77777777" w:rsidR="006B1CBB" w:rsidRPr="00A74AE5" w:rsidRDefault="006B1CBB" w:rsidP="00993C5D">
      <w:pPr>
        <w:tabs>
          <w:tab w:val="left" w:pos="-720"/>
        </w:tabs>
        <w:suppressAutoHyphens/>
        <w:spacing w:after="0" w:line="240" w:lineRule="auto"/>
        <w:jc w:val="both"/>
        <w:rPr>
          <w:rFonts w:ascii="Times New Roman" w:eastAsia="Times New Roman" w:hAnsi="Times New Roman" w:cs="Times New Roman"/>
          <w:sz w:val="24"/>
          <w:szCs w:val="24"/>
          <w:lang w:val="hr-HR"/>
        </w:rPr>
      </w:pPr>
      <w:r w:rsidRPr="00A74AE5">
        <w:rPr>
          <w:rFonts w:ascii="Times New Roman" w:eastAsia="Times New Roman" w:hAnsi="Times New Roman" w:cs="Times New Roman"/>
          <w:bCs/>
          <w:sz w:val="24"/>
          <w:szCs w:val="24"/>
          <w:lang w:val="hr-HR" w:eastAsia="hr-HR"/>
        </w:rPr>
        <w:br w:type="page"/>
      </w:r>
    </w:p>
    <w:p w14:paraId="7FB0718E" w14:textId="77777777" w:rsidR="00630AF1" w:rsidRPr="00A74AE5" w:rsidRDefault="00C33D12" w:rsidP="00993C5D">
      <w:pPr>
        <w:pStyle w:val="Heading1"/>
        <w:spacing w:before="0" w:beforeAutospacing="0" w:after="0" w:afterAutospacing="0"/>
        <w:jc w:val="center"/>
        <w:rPr>
          <w:rStyle w:val="zadanifontodlomka-000000"/>
          <w:rFonts w:eastAsia="Times New Roman"/>
          <w:b/>
        </w:rPr>
      </w:pPr>
      <w:r w:rsidRPr="00A74AE5">
        <w:rPr>
          <w:rStyle w:val="zadanifontodlomka"/>
          <w:b/>
          <w:sz w:val="24"/>
          <w:szCs w:val="24"/>
        </w:rPr>
        <w:lastRenderedPageBreak/>
        <w:t>KONAČNI PRIJEDLOG</w:t>
      </w:r>
      <w:r w:rsidR="00D20EF5" w:rsidRPr="00A74AE5">
        <w:rPr>
          <w:rStyle w:val="zadanifontodlomka-000000"/>
          <w:rFonts w:eastAsia="Times New Roman"/>
          <w:b/>
        </w:rPr>
        <w:t xml:space="preserve"> ZAKONA O IZMJENAMA I DOPUNAMA </w:t>
      </w:r>
    </w:p>
    <w:p w14:paraId="2F01461B" w14:textId="77777777" w:rsidR="00D20EF5" w:rsidRPr="00A74AE5" w:rsidRDefault="00D20EF5" w:rsidP="00993C5D">
      <w:pPr>
        <w:pStyle w:val="Heading1"/>
        <w:spacing w:before="0" w:beforeAutospacing="0" w:after="0" w:afterAutospacing="0"/>
        <w:jc w:val="center"/>
        <w:rPr>
          <w:rStyle w:val="zadanifontodlomka-000000"/>
          <w:rFonts w:eastAsia="Times New Roman"/>
          <w:b/>
        </w:rPr>
      </w:pPr>
      <w:r w:rsidRPr="00A74AE5">
        <w:rPr>
          <w:rStyle w:val="zadanifontodlomka-000000"/>
          <w:rFonts w:eastAsia="Times New Roman"/>
          <w:b/>
        </w:rPr>
        <w:t>ZAKONA</w:t>
      </w:r>
      <w:r w:rsidR="00961E27" w:rsidRPr="00A74AE5">
        <w:rPr>
          <w:rStyle w:val="zadanifontodlomka-000000"/>
          <w:rFonts w:eastAsia="Times New Roman"/>
          <w:b/>
          <w:bCs/>
        </w:rPr>
        <w:t xml:space="preserve"> </w:t>
      </w:r>
      <w:r w:rsidRPr="00A74AE5">
        <w:rPr>
          <w:rStyle w:val="zadanifontodlomka-000000"/>
          <w:rFonts w:eastAsia="Times New Roman"/>
          <w:b/>
        </w:rPr>
        <w:t>O TRGOVAČKIM DRUŠTVIMA</w:t>
      </w:r>
    </w:p>
    <w:p w14:paraId="5EEB347A" w14:textId="77777777" w:rsidR="00961E27" w:rsidRPr="00A74AE5" w:rsidRDefault="00961E27" w:rsidP="00993C5D">
      <w:pPr>
        <w:pStyle w:val="Heading1"/>
        <w:spacing w:before="0" w:beforeAutospacing="0" w:after="0" w:afterAutospacing="0"/>
        <w:jc w:val="both"/>
        <w:rPr>
          <w:rStyle w:val="zadanifontodlomka-000000"/>
          <w:rFonts w:eastAsia="Times New Roman"/>
          <w:bCs/>
        </w:rPr>
      </w:pPr>
    </w:p>
    <w:p w14:paraId="00490EC8" w14:textId="77777777" w:rsidR="00912497" w:rsidRPr="00A74AE5"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1.</w:t>
      </w:r>
    </w:p>
    <w:p w14:paraId="0DC8B5B3" w14:textId="77777777" w:rsidR="00630AF1" w:rsidRPr="00A74AE5" w:rsidRDefault="00630AF1" w:rsidP="00993C5D">
      <w:pPr>
        <w:spacing w:after="0" w:line="240" w:lineRule="auto"/>
        <w:jc w:val="center"/>
        <w:rPr>
          <w:rFonts w:ascii="Times New Roman" w:eastAsia="Times New Roman" w:hAnsi="Times New Roman" w:cs="Times New Roman"/>
          <w:b/>
          <w:sz w:val="24"/>
          <w:szCs w:val="24"/>
          <w:lang w:val="hr-HR" w:eastAsia="hr-HR"/>
        </w:rPr>
      </w:pPr>
    </w:p>
    <w:p w14:paraId="67EF397E" w14:textId="77777777" w:rsidR="00912497" w:rsidRPr="00A74AE5" w:rsidRDefault="00912497" w:rsidP="00630AF1">
      <w:pPr>
        <w:spacing w:after="0" w:line="240" w:lineRule="auto"/>
        <w:ind w:firstLine="709"/>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Zakonu o trgovačkim društvima (</w:t>
      </w:r>
      <w:r w:rsidR="00630AF1"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Narodne novine</w:t>
      </w:r>
      <w:r w:rsidR="00630AF1"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br. 111/93., 34/99., 121/99.</w:t>
      </w:r>
      <w:r w:rsidR="00C7737E" w:rsidRPr="00A74AE5">
        <w:rPr>
          <w:rFonts w:ascii="Times New Roman" w:eastAsia="Times New Roman" w:hAnsi="Times New Roman" w:cs="Times New Roman"/>
          <w:bCs/>
          <w:sz w:val="24"/>
          <w:szCs w:val="24"/>
          <w:lang w:val="hr-HR" w:eastAsia="hr-HR"/>
        </w:rPr>
        <w:t xml:space="preserve"> </w:t>
      </w:r>
      <w:r w:rsidR="00F80910" w:rsidRPr="00A74AE5">
        <w:rPr>
          <w:rFonts w:ascii="Times New Roman" w:eastAsia="Times New Roman" w:hAnsi="Times New Roman" w:cs="Times New Roman"/>
          <w:bCs/>
          <w:sz w:val="24"/>
          <w:szCs w:val="24"/>
          <w:lang w:val="hr-HR" w:eastAsia="hr-HR"/>
        </w:rPr>
        <w:t>-</w:t>
      </w:r>
      <w:r w:rsidR="00C7737E" w:rsidRPr="00A74AE5">
        <w:rPr>
          <w:rFonts w:ascii="Times New Roman" w:eastAsia="Times New Roman" w:hAnsi="Times New Roman" w:cs="Times New Roman"/>
          <w:bCs/>
          <w:sz w:val="24"/>
          <w:szCs w:val="24"/>
          <w:lang w:val="hr-HR" w:eastAsia="hr-HR"/>
        </w:rPr>
        <w:t xml:space="preserve"> vjerodostojno tumačenje,</w:t>
      </w:r>
      <w:r w:rsidRPr="00A74AE5">
        <w:rPr>
          <w:rFonts w:ascii="Times New Roman" w:eastAsia="Times New Roman" w:hAnsi="Times New Roman" w:cs="Times New Roman"/>
          <w:bCs/>
          <w:sz w:val="24"/>
          <w:szCs w:val="24"/>
          <w:lang w:val="hr-HR" w:eastAsia="hr-HR"/>
        </w:rPr>
        <w:t xml:space="preserve"> 52/00.</w:t>
      </w:r>
      <w:r w:rsidR="00F80910" w:rsidRPr="00A74AE5">
        <w:rPr>
          <w:rFonts w:ascii="Times New Roman" w:eastAsia="Times New Roman" w:hAnsi="Times New Roman" w:cs="Times New Roman"/>
          <w:bCs/>
          <w:sz w:val="24"/>
          <w:szCs w:val="24"/>
          <w:lang w:val="hr-HR" w:eastAsia="hr-HR"/>
        </w:rPr>
        <w:t xml:space="preserve"> </w:t>
      </w:r>
      <w:r w:rsidR="00C7737E" w:rsidRPr="00A74AE5">
        <w:rPr>
          <w:rFonts w:ascii="Times New Roman" w:eastAsia="Times New Roman" w:hAnsi="Times New Roman" w:cs="Times New Roman"/>
          <w:bCs/>
          <w:sz w:val="24"/>
          <w:szCs w:val="24"/>
          <w:lang w:val="hr-HR" w:eastAsia="hr-HR"/>
        </w:rPr>
        <w:t>- Odluka Ustavnog suda Repu</w:t>
      </w:r>
      <w:r w:rsidR="008276A6" w:rsidRPr="00A74AE5">
        <w:rPr>
          <w:rFonts w:ascii="Times New Roman" w:eastAsia="Times New Roman" w:hAnsi="Times New Roman" w:cs="Times New Roman"/>
          <w:bCs/>
          <w:sz w:val="24"/>
          <w:szCs w:val="24"/>
          <w:lang w:val="hr-HR" w:eastAsia="hr-HR"/>
        </w:rPr>
        <w:t>b</w:t>
      </w:r>
      <w:r w:rsidR="00C7737E" w:rsidRPr="00A74AE5">
        <w:rPr>
          <w:rFonts w:ascii="Times New Roman" w:eastAsia="Times New Roman" w:hAnsi="Times New Roman" w:cs="Times New Roman"/>
          <w:bCs/>
          <w:sz w:val="24"/>
          <w:szCs w:val="24"/>
          <w:lang w:val="hr-HR" w:eastAsia="hr-HR"/>
        </w:rPr>
        <w:t>like Hrvatske,</w:t>
      </w:r>
      <w:r w:rsidRPr="00A74AE5">
        <w:rPr>
          <w:rFonts w:ascii="Times New Roman" w:eastAsia="Times New Roman" w:hAnsi="Times New Roman" w:cs="Times New Roman"/>
          <w:bCs/>
          <w:sz w:val="24"/>
          <w:szCs w:val="24"/>
          <w:lang w:val="hr-HR" w:eastAsia="hr-HR"/>
        </w:rPr>
        <w:t xml:space="preserve"> 118/03., 107/07., 146/08., 137/09., 125/11., 152/11. </w:t>
      </w:r>
      <w:r w:rsidR="00F80910"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pročišćeni tekst, 111/12., 68/13., 110/15.</w:t>
      </w:r>
      <w:r w:rsidR="00F80910"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40/19., 34/22., 114/22., 18/23.</w:t>
      </w:r>
      <w:r w:rsidR="00423C33" w:rsidRPr="00A74AE5">
        <w:rPr>
          <w:rFonts w:ascii="Times New Roman" w:eastAsia="Times New Roman" w:hAnsi="Times New Roman" w:cs="Times New Roman"/>
          <w:bCs/>
          <w:sz w:val="24"/>
          <w:szCs w:val="24"/>
          <w:lang w:val="hr-HR" w:eastAsia="hr-HR"/>
        </w:rPr>
        <w:t xml:space="preserve"> i</w:t>
      </w:r>
      <w:r w:rsidRPr="00A74AE5">
        <w:rPr>
          <w:rFonts w:ascii="Times New Roman" w:eastAsia="Times New Roman" w:hAnsi="Times New Roman" w:cs="Times New Roman"/>
          <w:bCs/>
          <w:sz w:val="24"/>
          <w:szCs w:val="24"/>
          <w:lang w:val="hr-HR" w:eastAsia="hr-HR"/>
        </w:rPr>
        <w:t xml:space="preserve"> 130/23.)</w:t>
      </w:r>
      <w:r w:rsidR="00F80910"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u članku </w:t>
      </w:r>
      <w:r w:rsidR="008E0949" w:rsidRPr="00A74AE5">
        <w:rPr>
          <w:rFonts w:ascii="Times New Roman" w:eastAsia="Times New Roman" w:hAnsi="Times New Roman" w:cs="Times New Roman"/>
          <w:bCs/>
          <w:sz w:val="24"/>
          <w:szCs w:val="24"/>
          <w:lang w:val="hr-HR" w:eastAsia="hr-HR"/>
        </w:rPr>
        <w:t>2</w:t>
      </w:r>
      <w:r w:rsidRPr="00A74AE5">
        <w:rPr>
          <w:rFonts w:ascii="Times New Roman" w:eastAsia="Times New Roman" w:hAnsi="Times New Roman" w:cs="Times New Roman"/>
          <w:bCs/>
          <w:sz w:val="24"/>
          <w:szCs w:val="24"/>
          <w:lang w:val="hr-HR" w:eastAsia="hr-HR"/>
        </w:rPr>
        <w:t xml:space="preserve">. </w:t>
      </w:r>
      <w:r w:rsidR="00C7737E" w:rsidRPr="00A74AE5">
        <w:rPr>
          <w:rFonts w:ascii="Times New Roman" w:eastAsia="Times New Roman" w:hAnsi="Times New Roman" w:cs="Times New Roman"/>
          <w:bCs/>
          <w:sz w:val="24"/>
          <w:szCs w:val="24"/>
          <w:lang w:val="hr-HR" w:eastAsia="hr-HR"/>
        </w:rPr>
        <w:t xml:space="preserve">stavku 1. iza podstavka 4. </w:t>
      </w:r>
      <w:r w:rsidRPr="00A74AE5">
        <w:rPr>
          <w:rFonts w:ascii="Times New Roman" w:eastAsia="Times New Roman" w:hAnsi="Times New Roman" w:cs="Times New Roman"/>
          <w:bCs/>
          <w:sz w:val="24"/>
          <w:szCs w:val="24"/>
          <w:lang w:val="hr-HR" w:eastAsia="hr-HR"/>
        </w:rPr>
        <w:t xml:space="preserve">dodaje se </w:t>
      </w:r>
      <w:r w:rsidR="00C7737E" w:rsidRPr="00A74AE5">
        <w:rPr>
          <w:rFonts w:ascii="Times New Roman" w:eastAsia="Times New Roman" w:hAnsi="Times New Roman" w:cs="Times New Roman"/>
          <w:bCs/>
          <w:sz w:val="24"/>
          <w:szCs w:val="24"/>
          <w:lang w:val="hr-HR" w:eastAsia="hr-HR"/>
        </w:rPr>
        <w:t>podstavak</w:t>
      </w:r>
      <w:r w:rsidRPr="00A74AE5">
        <w:rPr>
          <w:rFonts w:ascii="Times New Roman" w:eastAsia="Times New Roman" w:hAnsi="Times New Roman" w:cs="Times New Roman"/>
          <w:bCs/>
          <w:sz w:val="24"/>
          <w:szCs w:val="24"/>
          <w:lang w:val="hr-HR" w:eastAsia="hr-HR"/>
        </w:rPr>
        <w:t xml:space="preserve"> </w:t>
      </w:r>
      <w:r w:rsidR="00615191" w:rsidRPr="00A74AE5">
        <w:rPr>
          <w:rFonts w:ascii="Times New Roman" w:eastAsia="Times New Roman" w:hAnsi="Times New Roman" w:cs="Times New Roman"/>
          <w:bCs/>
          <w:sz w:val="24"/>
          <w:szCs w:val="24"/>
          <w:lang w:val="hr-HR" w:eastAsia="hr-HR"/>
        </w:rPr>
        <w:t xml:space="preserve">5. </w:t>
      </w:r>
      <w:r w:rsidRPr="00A74AE5">
        <w:rPr>
          <w:rFonts w:ascii="Times New Roman" w:eastAsia="Times New Roman" w:hAnsi="Times New Roman" w:cs="Times New Roman"/>
          <w:bCs/>
          <w:sz w:val="24"/>
          <w:szCs w:val="24"/>
          <w:lang w:val="hr-HR" w:eastAsia="hr-HR"/>
        </w:rPr>
        <w:t>koj</w:t>
      </w:r>
      <w:r w:rsidR="00C7737E" w:rsidRPr="00A74AE5">
        <w:rPr>
          <w:rFonts w:ascii="Times New Roman" w:eastAsia="Times New Roman" w:hAnsi="Times New Roman" w:cs="Times New Roman"/>
          <w:bCs/>
          <w:sz w:val="24"/>
          <w:szCs w:val="24"/>
          <w:lang w:val="hr-HR" w:eastAsia="hr-HR"/>
        </w:rPr>
        <w:t>i</w:t>
      </w:r>
      <w:r w:rsidRPr="00A74AE5">
        <w:rPr>
          <w:rFonts w:ascii="Times New Roman" w:eastAsia="Times New Roman" w:hAnsi="Times New Roman" w:cs="Times New Roman"/>
          <w:bCs/>
          <w:sz w:val="24"/>
          <w:szCs w:val="24"/>
          <w:lang w:val="hr-HR" w:eastAsia="hr-HR"/>
        </w:rPr>
        <w:t xml:space="preserve"> glasi:</w:t>
      </w:r>
    </w:p>
    <w:p w14:paraId="5F7D7816" w14:textId="77777777" w:rsidR="00630AF1" w:rsidRPr="00A74AE5" w:rsidRDefault="00630AF1" w:rsidP="00993C5D">
      <w:pPr>
        <w:spacing w:after="0" w:line="240" w:lineRule="auto"/>
        <w:jc w:val="both"/>
        <w:rPr>
          <w:rFonts w:ascii="Times New Roman" w:eastAsia="Times New Roman" w:hAnsi="Times New Roman" w:cs="Times New Roman"/>
          <w:bCs/>
          <w:sz w:val="24"/>
          <w:szCs w:val="24"/>
          <w:lang w:val="hr-HR" w:eastAsia="hr-HR"/>
        </w:rPr>
      </w:pPr>
    </w:p>
    <w:p w14:paraId="6B74C3D3" w14:textId="77777777" w:rsidR="00912497" w:rsidRPr="00A74AE5"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 </w:t>
      </w:r>
      <w:bookmarkStart w:id="4" w:name="_Hlk177025727"/>
      <w:r w:rsidRPr="00A74AE5">
        <w:rPr>
          <w:rFonts w:ascii="Times New Roman" w:eastAsia="Times New Roman" w:hAnsi="Times New Roman" w:cs="Times New Roman"/>
          <w:bCs/>
          <w:sz w:val="24"/>
          <w:szCs w:val="24"/>
          <w:lang w:val="hr-HR" w:eastAsia="hr-HR"/>
        </w:rPr>
        <w:t xml:space="preserve">Direktiva (EU) 2022/2381 </w:t>
      </w:r>
      <w:bookmarkEnd w:id="4"/>
      <w:r w:rsidRPr="00A74AE5">
        <w:rPr>
          <w:rFonts w:ascii="Times New Roman" w:eastAsia="Times New Roman" w:hAnsi="Times New Roman" w:cs="Times New Roman"/>
          <w:bCs/>
          <w:sz w:val="24"/>
          <w:szCs w:val="24"/>
          <w:lang w:val="hr-HR" w:eastAsia="hr-HR"/>
        </w:rPr>
        <w:t>Europskog parlamenta i Vijeća od 23. studenoga 2022. o poboljšanju rodne ravnoteže među direktorima uvrštenih trgovačkih društava i o povezanim mjerama (SL L 315/44, 7. 12. 2022.</w:t>
      </w:r>
      <w:r w:rsidR="00423C33" w:rsidRPr="00A74AE5">
        <w:rPr>
          <w:rFonts w:ascii="Times New Roman" w:eastAsia="Times New Roman" w:hAnsi="Times New Roman" w:cs="Times New Roman"/>
          <w:bCs/>
          <w:sz w:val="24"/>
          <w:szCs w:val="24"/>
          <w:lang w:val="hr-HR" w:eastAsia="hr-HR"/>
        </w:rPr>
        <w:t xml:space="preserve">, </w:t>
      </w:r>
      <w:r w:rsidR="00F80910" w:rsidRPr="00DF6740">
        <w:rPr>
          <w:rFonts w:ascii="Times New Roman" w:eastAsia="Times New Roman" w:hAnsi="Times New Roman" w:cs="Times New Roman"/>
          <w:bCs/>
          <w:sz w:val="24"/>
          <w:szCs w:val="24"/>
          <w:lang w:val="hr-HR" w:eastAsia="hr-HR"/>
        </w:rPr>
        <w:t xml:space="preserve">u </w:t>
      </w:r>
      <w:r w:rsidR="00423C33" w:rsidRPr="00DF6740">
        <w:rPr>
          <w:rFonts w:ascii="Times New Roman" w:eastAsia="Times New Roman" w:hAnsi="Times New Roman" w:cs="Times New Roman"/>
          <w:bCs/>
          <w:sz w:val="24"/>
          <w:szCs w:val="24"/>
          <w:lang w:val="hr-HR" w:eastAsia="hr-HR"/>
        </w:rPr>
        <w:t>dalj</w:t>
      </w:r>
      <w:r w:rsidR="00F80910" w:rsidRPr="00DF6740">
        <w:rPr>
          <w:rFonts w:ascii="Times New Roman" w:eastAsia="Times New Roman" w:hAnsi="Times New Roman" w:cs="Times New Roman"/>
          <w:bCs/>
          <w:sz w:val="24"/>
          <w:szCs w:val="24"/>
          <w:lang w:val="hr-HR" w:eastAsia="hr-HR"/>
        </w:rPr>
        <w:t>nj</w:t>
      </w:r>
      <w:r w:rsidR="00423C33" w:rsidRPr="00DF6740">
        <w:rPr>
          <w:rFonts w:ascii="Times New Roman" w:eastAsia="Times New Roman" w:hAnsi="Times New Roman" w:cs="Times New Roman"/>
          <w:bCs/>
          <w:sz w:val="24"/>
          <w:szCs w:val="24"/>
          <w:lang w:val="hr-HR" w:eastAsia="hr-HR"/>
        </w:rPr>
        <w:t>e</w:t>
      </w:r>
      <w:r w:rsidR="00F80910" w:rsidRPr="00DF6740">
        <w:rPr>
          <w:rFonts w:ascii="Times New Roman" w:eastAsia="Times New Roman" w:hAnsi="Times New Roman" w:cs="Times New Roman"/>
          <w:bCs/>
          <w:sz w:val="24"/>
          <w:szCs w:val="24"/>
          <w:lang w:val="hr-HR" w:eastAsia="hr-HR"/>
        </w:rPr>
        <w:t>m</w:t>
      </w:r>
      <w:r w:rsidR="00423C33" w:rsidRPr="00A74AE5">
        <w:rPr>
          <w:rFonts w:ascii="Times New Roman" w:eastAsia="Times New Roman" w:hAnsi="Times New Roman" w:cs="Times New Roman"/>
          <w:bCs/>
          <w:sz w:val="24"/>
          <w:szCs w:val="24"/>
          <w:lang w:val="hr-HR" w:eastAsia="hr-HR"/>
        </w:rPr>
        <w:t xml:space="preserve"> tekstu:</w:t>
      </w:r>
      <w:r w:rsidR="00423C33" w:rsidRPr="00A74AE5">
        <w:rPr>
          <w:rFonts w:ascii="Times New Roman" w:hAnsi="Times New Roman" w:cs="Times New Roman"/>
          <w:sz w:val="24"/>
          <w:szCs w:val="24"/>
          <w:lang w:val="hr-HR"/>
        </w:rPr>
        <w:t xml:space="preserve"> </w:t>
      </w:r>
      <w:r w:rsidR="00423C33" w:rsidRPr="00A74AE5">
        <w:rPr>
          <w:rFonts w:ascii="Times New Roman" w:eastAsia="Times New Roman" w:hAnsi="Times New Roman" w:cs="Times New Roman"/>
          <w:bCs/>
          <w:sz w:val="24"/>
          <w:szCs w:val="24"/>
          <w:lang w:val="hr-HR" w:eastAsia="hr-HR"/>
        </w:rPr>
        <w:t>Direktiva (EU) 2022/2381</w:t>
      </w:r>
      <w:r w:rsidRPr="00A74AE5">
        <w:rPr>
          <w:rFonts w:ascii="Times New Roman" w:eastAsia="Times New Roman" w:hAnsi="Times New Roman" w:cs="Times New Roman"/>
          <w:bCs/>
          <w:sz w:val="24"/>
          <w:szCs w:val="24"/>
          <w:lang w:val="hr-HR" w:eastAsia="hr-HR"/>
        </w:rPr>
        <w:t>)“.</w:t>
      </w:r>
    </w:p>
    <w:p w14:paraId="79895BB4" w14:textId="77777777" w:rsidR="00F80910" w:rsidRPr="00A74AE5" w:rsidRDefault="00F80910" w:rsidP="00993C5D">
      <w:pPr>
        <w:spacing w:after="0" w:line="240" w:lineRule="auto"/>
        <w:jc w:val="both"/>
        <w:rPr>
          <w:rFonts w:ascii="Times New Roman" w:eastAsia="Times New Roman" w:hAnsi="Times New Roman" w:cs="Times New Roman"/>
          <w:bCs/>
          <w:sz w:val="24"/>
          <w:szCs w:val="24"/>
          <w:lang w:val="hr-HR" w:eastAsia="hr-HR"/>
        </w:rPr>
      </w:pPr>
      <w:bookmarkStart w:id="5" w:name="_Hlk177556126"/>
    </w:p>
    <w:p w14:paraId="258FF184" w14:textId="77777777" w:rsidR="00423C33" w:rsidRPr="00A74AE5" w:rsidRDefault="00423C33" w:rsidP="00F80910">
      <w:pPr>
        <w:spacing w:after="0" w:line="240" w:lineRule="auto"/>
        <w:ind w:firstLine="709"/>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Iza stavka 2. dodaje se stavak 3. koji glasi:</w:t>
      </w:r>
    </w:p>
    <w:p w14:paraId="1E3128CD" w14:textId="77777777" w:rsidR="00630AF1" w:rsidRPr="00A74AE5" w:rsidRDefault="00630AF1" w:rsidP="00993C5D">
      <w:pPr>
        <w:spacing w:after="0" w:line="240" w:lineRule="auto"/>
        <w:jc w:val="both"/>
        <w:rPr>
          <w:rFonts w:ascii="Times New Roman" w:eastAsia="Times New Roman" w:hAnsi="Times New Roman" w:cs="Times New Roman"/>
          <w:bCs/>
          <w:sz w:val="24"/>
          <w:szCs w:val="24"/>
          <w:lang w:val="hr-HR" w:eastAsia="hr-HR"/>
        </w:rPr>
      </w:pPr>
    </w:p>
    <w:p w14:paraId="5EF6FDC3" w14:textId="77777777" w:rsidR="00423C33" w:rsidRPr="00A74AE5" w:rsidRDefault="00423C33" w:rsidP="00993C5D">
      <w:pPr>
        <w:spacing w:after="0" w:line="240" w:lineRule="auto"/>
        <w:jc w:val="both"/>
        <w:rPr>
          <w:rFonts w:ascii="Times New Roman" w:eastAsia="Times New Roman" w:hAnsi="Times New Roman" w:cs="Times New Roman"/>
          <w:bCs/>
          <w:sz w:val="24"/>
          <w:szCs w:val="24"/>
          <w:lang w:val="hr-HR" w:eastAsia="hr-HR"/>
        </w:rPr>
      </w:pPr>
      <w:r w:rsidRPr="00DF6740">
        <w:rPr>
          <w:rFonts w:ascii="Times New Roman" w:eastAsia="Times New Roman" w:hAnsi="Times New Roman" w:cs="Times New Roman"/>
          <w:bCs/>
          <w:sz w:val="24"/>
          <w:szCs w:val="24"/>
          <w:lang w:val="hr-HR" w:eastAsia="hr-HR"/>
        </w:rPr>
        <w:t>„</w:t>
      </w:r>
      <w:r w:rsidR="00F80910" w:rsidRPr="00DF6740">
        <w:rPr>
          <w:rFonts w:ascii="Times New Roman" w:eastAsia="Times New Roman" w:hAnsi="Times New Roman" w:cs="Times New Roman"/>
          <w:bCs/>
          <w:sz w:val="24"/>
          <w:szCs w:val="24"/>
          <w:lang w:val="hr-HR" w:eastAsia="hr-HR"/>
        </w:rPr>
        <w:t>(3)</w:t>
      </w:r>
      <w:r w:rsidR="00F80910" w:rsidRPr="00A74AE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 xml:space="preserve">Ministarstvo </w:t>
      </w:r>
      <w:r w:rsidR="007E44D1" w:rsidRPr="00A74AE5">
        <w:rPr>
          <w:rFonts w:ascii="Times New Roman" w:eastAsia="Times New Roman" w:hAnsi="Times New Roman" w:cs="Times New Roman"/>
          <w:bCs/>
          <w:sz w:val="24"/>
          <w:szCs w:val="24"/>
          <w:lang w:val="hr-HR" w:eastAsia="hr-HR"/>
        </w:rPr>
        <w:t>nadležno za vanjske i europske poslove</w:t>
      </w:r>
      <w:r w:rsidR="00151D5D" w:rsidRPr="00A74AE5">
        <w:rPr>
          <w:rFonts w:ascii="Times New Roman" w:eastAsia="Times New Roman" w:hAnsi="Times New Roman" w:cs="Times New Roman"/>
          <w:bCs/>
          <w:sz w:val="24"/>
          <w:szCs w:val="24"/>
          <w:lang w:val="hr-HR" w:eastAsia="hr-HR"/>
        </w:rPr>
        <w:t xml:space="preserve"> je na temelju podataka dobivenih od ministarstva </w:t>
      </w:r>
      <w:r w:rsidRPr="00A74AE5">
        <w:rPr>
          <w:rFonts w:ascii="Times New Roman" w:eastAsia="Times New Roman" w:hAnsi="Times New Roman" w:cs="Times New Roman"/>
          <w:bCs/>
          <w:sz w:val="24"/>
          <w:szCs w:val="24"/>
          <w:lang w:val="hr-HR" w:eastAsia="hr-HR"/>
        </w:rPr>
        <w:t>nadležno</w:t>
      </w:r>
      <w:r w:rsidR="00151D5D" w:rsidRPr="00A74AE5">
        <w:rPr>
          <w:rFonts w:ascii="Times New Roman" w:eastAsia="Times New Roman" w:hAnsi="Times New Roman" w:cs="Times New Roman"/>
          <w:bCs/>
          <w:sz w:val="24"/>
          <w:szCs w:val="24"/>
          <w:lang w:val="hr-HR" w:eastAsia="hr-HR"/>
        </w:rPr>
        <w:t>g</w:t>
      </w:r>
      <w:r w:rsidRPr="00A74AE5">
        <w:rPr>
          <w:rFonts w:ascii="Times New Roman" w:eastAsia="Times New Roman" w:hAnsi="Times New Roman" w:cs="Times New Roman"/>
          <w:bCs/>
          <w:sz w:val="24"/>
          <w:szCs w:val="24"/>
          <w:lang w:val="hr-HR" w:eastAsia="hr-HR"/>
        </w:rPr>
        <w:t xml:space="preserve"> za poslove pravosuđa </w:t>
      </w:r>
      <w:r w:rsidR="00625415" w:rsidRPr="00A74AE5">
        <w:rPr>
          <w:rFonts w:ascii="Times New Roman" w:eastAsia="Times New Roman" w:hAnsi="Times New Roman" w:cs="Times New Roman"/>
          <w:bCs/>
          <w:sz w:val="24"/>
          <w:szCs w:val="24"/>
          <w:lang w:val="hr-HR" w:eastAsia="hr-HR"/>
        </w:rPr>
        <w:t>do</w:t>
      </w:r>
      <w:r w:rsidRPr="00A74AE5">
        <w:rPr>
          <w:rFonts w:ascii="Times New Roman" w:eastAsia="Times New Roman" w:hAnsi="Times New Roman" w:cs="Times New Roman"/>
          <w:bCs/>
          <w:sz w:val="24"/>
          <w:szCs w:val="24"/>
          <w:lang w:val="hr-HR" w:eastAsia="hr-HR"/>
        </w:rPr>
        <w:t xml:space="preserve"> 29. prosinca 2025. i svake dvije godine nakon toga obvez</w:t>
      </w:r>
      <w:r w:rsidR="00151D5D" w:rsidRPr="00A74AE5">
        <w:rPr>
          <w:rFonts w:ascii="Times New Roman" w:eastAsia="Times New Roman" w:hAnsi="Times New Roman" w:cs="Times New Roman"/>
          <w:bCs/>
          <w:sz w:val="24"/>
          <w:szCs w:val="24"/>
          <w:lang w:val="hr-HR" w:eastAsia="hr-HR"/>
        </w:rPr>
        <w:t>no</w:t>
      </w:r>
      <w:r w:rsidRPr="00A74AE5">
        <w:rPr>
          <w:rFonts w:ascii="Times New Roman" w:eastAsia="Times New Roman" w:hAnsi="Times New Roman" w:cs="Times New Roman"/>
          <w:bCs/>
          <w:sz w:val="24"/>
          <w:szCs w:val="24"/>
          <w:lang w:val="hr-HR" w:eastAsia="hr-HR"/>
        </w:rPr>
        <w:t xml:space="preserve"> Europskoj komisiji dostavljati </w:t>
      </w:r>
      <w:bookmarkStart w:id="6" w:name="_Hlk177555922"/>
      <w:r w:rsidRPr="00A74AE5">
        <w:rPr>
          <w:rFonts w:ascii="Times New Roman" w:eastAsia="Times New Roman" w:hAnsi="Times New Roman" w:cs="Times New Roman"/>
          <w:bCs/>
          <w:sz w:val="24"/>
          <w:szCs w:val="24"/>
          <w:lang w:val="hr-HR" w:eastAsia="hr-HR"/>
        </w:rPr>
        <w:t>izvješće o provedbi Direktive (EU) 2022/2381</w:t>
      </w:r>
      <w:bookmarkEnd w:id="6"/>
      <w:r w:rsidRPr="00A74AE5">
        <w:rPr>
          <w:rFonts w:ascii="Times New Roman" w:eastAsia="Times New Roman" w:hAnsi="Times New Roman" w:cs="Times New Roman"/>
          <w:bCs/>
          <w:sz w:val="24"/>
          <w:szCs w:val="24"/>
          <w:lang w:val="hr-HR" w:eastAsia="hr-HR"/>
        </w:rPr>
        <w:t xml:space="preserve">. To izvješće </w:t>
      </w:r>
      <w:bookmarkStart w:id="7" w:name="_Hlk177555965"/>
      <w:r w:rsidRPr="00A74AE5">
        <w:rPr>
          <w:rFonts w:ascii="Times New Roman" w:eastAsia="Times New Roman" w:hAnsi="Times New Roman" w:cs="Times New Roman"/>
          <w:bCs/>
          <w:sz w:val="24"/>
          <w:szCs w:val="24"/>
          <w:lang w:val="hr-HR" w:eastAsia="hr-HR"/>
        </w:rPr>
        <w:t xml:space="preserve">sadržava sveobuhvatne informacije o mjerama poduzetima radi postizanja ciljeva </w:t>
      </w:r>
      <w:bookmarkEnd w:id="7"/>
      <w:r w:rsidRPr="00A74AE5">
        <w:rPr>
          <w:rFonts w:ascii="Times New Roman" w:eastAsia="Times New Roman" w:hAnsi="Times New Roman" w:cs="Times New Roman"/>
          <w:bCs/>
          <w:sz w:val="24"/>
          <w:szCs w:val="24"/>
          <w:lang w:val="hr-HR" w:eastAsia="hr-HR"/>
        </w:rPr>
        <w:t xml:space="preserve">utvrđenih u članku </w:t>
      </w:r>
      <w:r w:rsidR="000B07A7" w:rsidRPr="00A74AE5">
        <w:rPr>
          <w:rFonts w:ascii="Times New Roman" w:eastAsia="Times New Roman" w:hAnsi="Times New Roman" w:cs="Times New Roman"/>
          <w:bCs/>
          <w:sz w:val="24"/>
          <w:szCs w:val="24"/>
          <w:lang w:val="hr-HR" w:eastAsia="hr-HR"/>
        </w:rPr>
        <w:t xml:space="preserve">272.s ovoga Zakona, </w:t>
      </w:r>
      <w:r w:rsidRPr="00A74AE5">
        <w:rPr>
          <w:rFonts w:ascii="Times New Roman" w:eastAsia="Times New Roman" w:hAnsi="Times New Roman" w:cs="Times New Roman"/>
          <w:bCs/>
          <w:sz w:val="24"/>
          <w:szCs w:val="24"/>
          <w:lang w:val="hr-HR" w:eastAsia="hr-HR"/>
        </w:rPr>
        <w:t xml:space="preserve">informacije dostavljene u skladu s člankom </w:t>
      </w:r>
      <w:r w:rsidR="000B07A7" w:rsidRPr="00A74AE5">
        <w:rPr>
          <w:rFonts w:ascii="Times New Roman" w:eastAsia="Times New Roman" w:hAnsi="Times New Roman" w:cs="Times New Roman"/>
          <w:bCs/>
          <w:sz w:val="24"/>
          <w:szCs w:val="24"/>
          <w:lang w:val="hr-HR" w:eastAsia="hr-HR"/>
        </w:rPr>
        <w:t>272.p stavkom 2. ovoga Zakona</w:t>
      </w:r>
      <w:r w:rsidRPr="00A74AE5">
        <w:rPr>
          <w:rFonts w:ascii="Times New Roman" w:eastAsia="Times New Roman" w:hAnsi="Times New Roman" w:cs="Times New Roman"/>
          <w:bCs/>
          <w:sz w:val="24"/>
          <w:szCs w:val="24"/>
          <w:lang w:val="hr-HR" w:eastAsia="hr-HR"/>
        </w:rPr>
        <w:t xml:space="preserve"> i</w:t>
      </w:r>
      <w:r w:rsidR="000B07A7" w:rsidRPr="00A74AE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 xml:space="preserve">reprezentativne informacije o pojedinačnim kvantitativnim ciljevima koje uvrštena trgovačka društva postave u skladu s člankom </w:t>
      </w:r>
      <w:r w:rsidR="000B07A7" w:rsidRPr="00A74AE5">
        <w:rPr>
          <w:rFonts w:ascii="Times New Roman" w:eastAsia="Times New Roman" w:hAnsi="Times New Roman" w:cs="Times New Roman"/>
          <w:bCs/>
          <w:sz w:val="24"/>
          <w:szCs w:val="24"/>
          <w:lang w:val="hr-HR" w:eastAsia="hr-HR"/>
        </w:rPr>
        <w:t>272.u ovoga Zakona</w:t>
      </w:r>
      <w:r w:rsidRPr="00A74AE5">
        <w:rPr>
          <w:rFonts w:ascii="Times New Roman" w:eastAsia="Times New Roman" w:hAnsi="Times New Roman" w:cs="Times New Roman"/>
          <w:bCs/>
          <w:sz w:val="24"/>
          <w:szCs w:val="24"/>
          <w:lang w:val="hr-HR" w:eastAsia="hr-HR"/>
        </w:rPr>
        <w:t>.</w:t>
      </w:r>
      <w:r w:rsidR="000B07A7" w:rsidRPr="00A74AE5">
        <w:rPr>
          <w:rFonts w:ascii="Times New Roman" w:eastAsia="Times New Roman" w:hAnsi="Times New Roman" w:cs="Times New Roman"/>
          <w:bCs/>
          <w:sz w:val="24"/>
          <w:szCs w:val="24"/>
          <w:lang w:val="hr-HR" w:eastAsia="hr-HR"/>
        </w:rPr>
        <w:t>“.</w:t>
      </w:r>
    </w:p>
    <w:bookmarkEnd w:id="5"/>
    <w:p w14:paraId="44721202" w14:textId="77777777" w:rsidR="00756C17" w:rsidRPr="00A74AE5" w:rsidRDefault="00756C17" w:rsidP="00993C5D">
      <w:pPr>
        <w:spacing w:after="0" w:line="240" w:lineRule="auto"/>
        <w:jc w:val="center"/>
        <w:rPr>
          <w:rFonts w:ascii="Times New Roman" w:hAnsi="Times New Roman" w:cs="Times New Roman"/>
          <w:b/>
          <w:bCs/>
          <w:sz w:val="24"/>
          <w:szCs w:val="24"/>
          <w:lang w:val="hr-HR"/>
        </w:rPr>
      </w:pPr>
    </w:p>
    <w:p w14:paraId="6729AD57" w14:textId="77777777" w:rsidR="00B645A7" w:rsidRPr="00A74AE5" w:rsidRDefault="00B645A7" w:rsidP="00993C5D">
      <w:pPr>
        <w:spacing w:after="0" w:line="240" w:lineRule="auto"/>
        <w:jc w:val="center"/>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Članak 2.</w:t>
      </w:r>
    </w:p>
    <w:p w14:paraId="44EBE1E9" w14:textId="77777777" w:rsidR="00756C17" w:rsidRPr="00A74AE5" w:rsidRDefault="00756C17" w:rsidP="00993C5D">
      <w:pPr>
        <w:spacing w:after="0" w:line="240" w:lineRule="auto"/>
        <w:jc w:val="center"/>
        <w:rPr>
          <w:rFonts w:ascii="Times New Roman" w:hAnsi="Times New Roman" w:cs="Times New Roman"/>
          <w:b/>
          <w:bCs/>
          <w:sz w:val="24"/>
          <w:szCs w:val="24"/>
          <w:lang w:val="hr-HR"/>
        </w:rPr>
      </w:pPr>
    </w:p>
    <w:p w14:paraId="2846726D" w14:textId="77777777" w:rsidR="00B645A7" w:rsidRPr="00A74AE5" w:rsidRDefault="00B645A7" w:rsidP="00756C17">
      <w:pPr>
        <w:spacing w:after="0" w:line="240" w:lineRule="auto"/>
        <w:ind w:firstLine="709"/>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 xml:space="preserve">U članku 62.a </w:t>
      </w:r>
      <w:r w:rsidR="00F4785D" w:rsidRPr="00A74AE5">
        <w:rPr>
          <w:rFonts w:ascii="Times New Roman" w:hAnsi="Times New Roman" w:cs="Times New Roman"/>
          <w:sz w:val="24"/>
          <w:szCs w:val="24"/>
          <w:lang w:val="hr-HR"/>
        </w:rPr>
        <w:t xml:space="preserve">iza stavka 3. </w:t>
      </w:r>
      <w:r w:rsidRPr="00A74AE5">
        <w:rPr>
          <w:rFonts w:ascii="Times New Roman" w:hAnsi="Times New Roman" w:cs="Times New Roman"/>
          <w:sz w:val="24"/>
          <w:szCs w:val="24"/>
          <w:lang w:val="hr-HR"/>
        </w:rPr>
        <w:t>dodaje se stavak 4. koji glasi:</w:t>
      </w:r>
    </w:p>
    <w:p w14:paraId="31A07DB7" w14:textId="77777777" w:rsidR="00756C17" w:rsidRPr="00A74AE5" w:rsidRDefault="00756C17" w:rsidP="00993C5D">
      <w:pPr>
        <w:spacing w:after="0" w:line="240" w:lineRule="auto"/>
        <w:jc w:val="both"/>
        <w:rPr>
          <w:rFonts w:ascii="Times New Roman" w:hAnsi="Times New Roman" w:cs="Times New Roman"/>
          <w:sz w:val="24"/>
          <w:szCs w:val="24"/>
          <w:lang w:val="hr-HR"/>
        </w:rPr>
      </w:pPr>
    </w:p>
    <w:p w14:paraId="75039F35" w14:textId="77777777" w:rsidR="00B645A7" w:rsidRPr="00A74AE5" w:rsidRDefault="00B645A7"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w:t>
      </w:r>
      <w:r w:rsidR="00423C33" w:rsidRPr="00A74AE5">
        <w:rPr>
          <w:rFonts w:ascii="Times New Roman" w:hAnsi="Times New Roman" w:cs="Times New Roman"/>
          <w:sz w:val="24"/>
          <w:szCs w:val="24"/>
          <w:lang w:val="hr-HR"/>
        </w:rPr>
        <w:t xml:space="preserve">(4) </w:t>
      </w:r>
      <w:r w:rsidR="00524441" w:rsidRPr="00A74AE5">
        <w:rPr>
          <w:rFonts w:ascii="Times New Roman" w:hAnsi="Times New Roman" w:cs="Times New Roman"/>
          <w:sz w:val="24"/>
          <w:szCs w:val="24"/>
          <w:lang w:val="hr-HR"/>
        </w:rPr>
        <w:t xml:space="preserve">Odredbe o zabrani osnivanja društva te zabrani imenovanja za članove uprave i izvršne direktore u društvima </w:t>
      </w:r>
      <w:r w:rsidR="00C969A0" w:rsidRPr="00A74AE5">
        <w:rPr>
          <w:rFonts w:ascii="Times New Roman" w:hAnsi="Times New Roman" w:cs="Times New Roman"/>
          <w:sz w:val="24"/>
          <w:szCs w:val="24"/>
          <w:lang w:val="hr-HR"/>
        </w:rPr>
        <w:t xml:space="preserve">iz </w:t>
      </w:r>
      <w:r w:rsidR="00524441" w:rsidRPr="00A74AE5">
        <w:rPr>
          <w:rFonts w:ascii="Times New Roman" w:hAnsi="Times New Roman" w:cs="Times New Roman"/>
          <w:sz w:val="24"/>
          <w:szCs w:val="24"/>
          <w:lang w:val="hr-HR"/>
        </w:rPr>
        <w:t>ovoga članka i članka 68. stavka 3. ovoga Zakona ne primjenjuju se a</w:t>
      </w:r>
      <w:r w:rsidRPr="00A74AE5">
        <w:rPr>
          <w:rFonts w:ascii="Times New Roman" w:hAnsi="Times New Roman" w:cs="Times New Roman"/>
          <w:sz w:val="24"/>
          <w:szCs w:val="24"/>
          <w:lang w:val="hr-HR"/>
        </w:rPr>
        <w:t xml:space="preserve">ko nepodmirena dugovanja po osnovi javnih davanja u smislu općeg poreznog propisa za čiju je naplatu nadležna Porezna uprava iznose manje od </w:t>
      </w:r>
      <w:r w:rsidR="002F51E0" w:rsidRPr="00A74AE5">
        <w:rPr>
          <w:rFonts w:ascii="Times New Roman" w:hAnsi="Times New Roman" w:cs="Times New Roman"/>
          <w:sz w:val="24"/>
          <w:szCs w:val="24"/>
          <w:lang w:val="hr-HR"/>
        </w:rPr>
        <w:t>30</w:t>
      </w:r>
      <w:r w:rsidRPr="00A74AE5">
        <w:rPr>
          <w:rFonts w:ascii="Times New Roman" w:hAnsi="Times New Roman" w:cs="Times New Roman"/>
          <w:sz w:val="24"/>
          <w:szCs w:val="24"/>
          <w:lang w:val="hr-HR"/>
        </w:rPr>
        <w:t>,</w:t>
      </w:r>
      <w:r w:rsidR="002F51E0" w:rsidRPr="00A74AE5">
        <w:rPr>
          <w:rFonts w:ascii="Times New Roman" w:hAnsi="Times New Roman" w:cs="Times New Roman"/>
          <w:sz w:val="24"/>
          <w:szCs w:val="24"/>
          <w:lang w:val="hr-HR"/>
        </w:rPr>
        <w:t>00</w:t>
      </w:r>
      <w:r w:rsidR="00524441" w:rsidRPr="00A74AE5">
        <w:rPr>
          <w:rFonts w:ascii="Times New Roman" w:hAnsi="Times New Roman" w:cs="Times New Roman"/>
          <w:sz w:val="24"/>
          <w:szCs w:val="24"/>
          <w:lang w:val="hr-HR"/>
        </w:rPr>
        <w:t xml:space="preserve"> </w:t>
      </w:r>
      <w:r w:rsidRPr="00A74AE5">
        <w:rPr>
          <w:rFonts w:ascii="Times New Roman" w:hAnsi="Times New Roman" w:cs="Times New Roman"/>
          <w:sz w:val="24"/>
          <w:szCs w:val="24"/>
          <w:lang w:val="hr-HR"/>
        </w:rPr>
        <w:t>eura</w:t>
      </w:r>
      <w:r w:rsidR="00524441" w:rsidRPr="00A74AE5">
        <w:rPr>
          <w:rFonts w:ascii="Times New Roman" w:hAnsi="Times New Roman" w:cs="Times New Roman"/>
          <w:sz w:val="24"/>
          <w:szCs w:val="24"/>
          <w:lang w:val="hr-HR"/>
        </w:rPr>
        <w:t>.</w:t>
      </w:r>
      <w:r w:rsidR="002F51E0" w:rsidRPr="00A74AE5">
        <w:rPr>
          <w:rFonts w:ascii="Times New Roman" w:hAnsi="Times New Roman" w:cs="Times New Roman"/>
          <w:sz w:val="24"/>
          <w:szCs w:val="24"/>
          <w:lang w:val="hr-HR"/>
        </w:rPr>
        <w:t>“.</w:t>
      </w:r>
    </w:p>
    <w:p w14:paraId="26FFAA45" w14:textId="77777777" w:rsidR="00756C17" w:rsidRPr="00A74AE5" w:rsidRDefault="00756C17" w:rsidP="00993C5D">
      <w:pPr>
        <w:spacing w:after="0" w:line="240" w:lineRule="auto"/>
        <w:jc w:val="both"/>
        <w:rPr>
          <w:rFonts w:ascii="Times New Roman" w:hAnsi="Times New Roman" w:cs="Times New Roman"/>
          <w:sz w:val="24"/>
          <w:szCs w:val="24"/>
          <w:lang w:val="hr-HR"/>
        </w:rPr>
      </w:pPr>
    </w:p>
    <w:p w14:paraId="3933CFD7" w14:textId="77777777" w:rsidR="00912497" w:rsidRPr="00A74AE5"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791327" w:rsidRPr="00A74AE5">
        <w:rPr>
          <w:rFonts w:ascii="Times New Roman" w:eastAsia="Times New Roman" w:hAnsi="Times New Roman" w:cs="Times New Roman"/>
          <w:b/>
          <w:sz w:val="24"/>
          <w:szCs w:val="24"/>
          <w:lang w:val="hr-HR" w:eastAsia="hr-HR"/>
        </w:rPr>
        <w:t>3</w:t>
      </w:r>
      <w:r w:rsidRPr="00A74AE5">
        <w:rPr>
          <w:rFonts w:ascii="Times New Roman" w:eastAsia="Times New Roman" w:hAnsi="Times New Roman" w:cs="Times New Roman"/>
          <w:b/>
          <w:sz w:val="24"/>
          <w:szCs w:val="24"/>
          <w:lang w:val="hr-HR" w:eastAsia="hr-HR"/>
        </w:rPr>
        <w:t>.</w:t>
      </w:r>
    </w:p>
    <w:p w14:paraId="13B93C7B" w14:textId="77777777" w:rsidR="00756C17" w:rsidRPr="00A74AE5" w:rsidRDefault="00756C17" w:rsidP="00993C5D">
      <w:pPr>
        <w:spacing w:after="0" w:line="240" w:lineRule="auto"/>
        <w:jc w:val="center"/>
        <w:rPr>
          <w:rFonts w:ascii="Times New Roman" w:eastAsia="Times New Roman" w:hAnsi="Times New Roman" w:cs="Times New Roman"/>
          <w:b/>
          <w:sz w:val="24"/>
          <w:szCs w:val="24"/>
          <w:lang w:val="hr-HR" w:eastAsia="hr-HR"/>
        </w:rPr>
      </w:pPr>
    </w:p>
    <w:p w14:paraId="4451F833" w14:textId="77777777" w:rsidR="00912497" w:rsidRPr="00A74AE5" w:rsidRDefault="00912497" w:rsidP="00756C17">
      <w:pPr>
        <w:spacing w:after="0" w:line="240" w:lineRule="auto"/>
        <w:ind w:firstLine="709"/>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250.a stavku 5. iza riječi</w:t>
      </w:r>
      <w:r w:rsidR="00511CAB"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„javnosti“ dodaju se riječi</w:t>
      </w:r>
      <w:r w:rsidR="00621D33"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„na internetskoj stranici društva“. </w:t>
      </w:r>
    </w:p>
    <w:p w14:paraId="17AB9B3D" w14:textId="77777777" w:rsidR="00756C17" w:rsidRPr="00A74AE5" w:rsidRDefault="00756C17" w:rsidP="00993C5D">
      <w:pPr>
        <w:spacing w:after="0" w:line="240" w:lineRule="auto"/>
        <w:jc w:val="both"/>
        <w:rPr>
          <w:rFonts w:ascii="Times New Roman" w:eastAsia="Times New Roman" w:hAnsi="Times New Roman" w:cs="Times New Roman"/>
          <w:bCs/>
          <w:sz w:val="24"/>
          <w:szCs w:val="24"/>
          <w:lang w:val="hr-HR" w:eastAsia="hr-HR"/>
        </w:rPr>
      </w:pPr>
    </w:p>
    <w:p w14:paraId="2D6F3D6A" w14:textId="77777777" w:rsidR="00912497" w:rsidRPr="00A74AE5"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791327" w:rsidRPr="00A74AE5">
        <w:rPr>
          <w:rFonts w:ascii="Times New Roman" w:eastAsia="Times New Roman" w:hAnsi="Times New Roman" w:cs="Times New Roman"/>
          <w:b/>
          <w:sz w:val="24"/>
          <w:szCs w:val="24"/>
          <w:lang w:val="hr-HR" w:eastAsia="hr-HR"/>
        </w:rPr>
        <w:t>4</w:t>
      </w:r>
      <w:r w:rsidRPr="00A74AE5">
        <w:rPr>
          <w:rFonts w:ascii="Times New Roman" w:eastAsia="Times New Roman" w:hAnsi="Times New Roman" w:cs="Times New Roman"/>
          <w:b/>
          <w:sz w:val="24"/>
          <w:szCs w:val="24"/>
          <w:lang w:val="hr-HR" w:eastAsia="hr-HR"/>
        </w:rPr>
        <w:t>.</w:t>
      </w:r>
    </w:p>
    <w:p w14:paraId="1F93E593" w14:textId="77777777" w:rsidR="00756C17" w:rsidRPr="00A74AE5" w:rsidRDefault="00756C17" w:rsidP="00993C5D">
      <w:pPr>
        <w:spacing w:after="0" w:line="240" w:lineRule="auto"/>
        <w:jc w:val="center"/>
        <w:rPr>
          <w:rFonts w:ascii="Times New Roman" w:eastAsia="Times New Roman" w:hAnsi="Times New Roman" w:cs="Times New Roman"/>
          <w:b/>
          <w:sz w:val="24"/>
          <w:szCs w:val="24"/>
          <w:lang w:val="hr-HR" w:eastAsia="hr-HR"/>
        </w:rPr>
      </w:pPr>
    </w:p>
    <w:p w14:paraId="07DAF89F" w14:textId="77777777" w:rsidR="00912497" w:rsidRPr="00A74AE5" w:rsidRDefault="00912497" w:rsidP="00756C17">
      <w:pPr>
        <w:spacing w:after="0" w:line="240" w:lineRule="auto"/>
        <w:ind w:firstLine="709"/>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250.b stavku 6. iza riječi</w:t>
      </w:r>
      <w:r w:rsidR="00511CAB"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„javnosti“ dodaju se riječi</w:t>
      </w:r>
      <w:r w:rsidR="00621D33"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„na internetskoj stranici društva“. </w:t>
      </w:r>
    </w:p>
    <w:p w14:paraId="7680926C" w14:textId="77777777" w:rsidR="00912497" w:rsidRPr="00A74AE5"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791327" w:rsidRPr="00A74AE5">
        <w:rPr>
          <w:rFonts w:ascii="Times New Roman" w:eastAsia="Times New Roman" w:hAnsi="Times New Roman" w:cs="Times New Roman"/>
          <w:b/>
          <w:sz w:val="24"/>
          <w:szCs w:val="24"/>
          <w:lang w:val="hr-HR" w:eastAsia="hr-HR"/>
        </w:rPr>
        <w:t>5</w:t>
      </w:r>
      <w:r w:rsidRPr="00A74AE5">
        <w:rPr>
          <w:rFonts w:ascii="Times New Roman" w:eastAsia="Times New Roman" w:hAnsi="Times New Roman" w:cs="Times New Roman"/>
          <w:b/>
          <w:sz w:val="24"/>
          <w:szCs w:val="24"/>
          <w:lang w:val="hr-HR" w:eastAsia="hr-HR"/>
        </w:rPr>
        <w:t>.</w:t>
      </w:r>
    </w:p>
    <w:p w14:paraId="3D7E2EF2" w14:textId="77777777" w:rsidR="00756C17" w:rsidRPr="00A74AE5" w:rsidRDefault="00756C17" w:rsidP="00993C5D">
      <w:pPr>
        <w:spacing w:after="0" w:line="240" w:lineRule="auto"/>
        <w:jc w:val="center"/>
        <w:rPr>
          <w:rFonts w:ascii="Times New Roman" w:eastAsia="Times New Roman" w:hAnsi="Times New Roman" w:cs="Times New Roman"/>
          <w:b/>
          <w:sz w:val="24"/>
          <w:szCs w:val="24"/>
          <w:lang w:val="hr-HR" w:eastAsia="hr-HR"/>
        </w:rPr>
      </w:pPr>
    </w:p>
    <w:p w14:paraId="2CDBE18B" w14:textId="77777777" w:rsidR="00912497" w:rsidRPr="00A74AE5" w:rsidRDefault="00912497" w:rsidP="00A74AE5">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255. </w:t>
      </w:r>
      <w:r w:rsidR="00F4785D" w:rsidRPr="00A74AE5">
        <w:rPr>
          <w:rFonts w:ascii="Times New Roman" w:eastAsia="Times New Roman" w:hAnsi="Times New Roman" w:cs="Times New Roman"/>
          <w:bCs/>
          <w:sz w:val="24"/>
          <w:szCs w:val="24"/>
          <w:lang w:val="hr-HR" w:eastAsia="hr-HR"/>
        </w:rPr>
        <w:t xml:space="preserve">iza članka 5. </w:t>
      </w:r>
      <w:r w:rsidRPr="00A74AE5">
        <w:rPr>
          <w:rFonts w:ascii="Times New Roman" w:eastAsia="Times New Roman" w:hAnsi="Times New Roman" w:cs="Times New Roman"/>
          <w:bCs/>
          <w:sz w:val="24"/>
          <w:szCs w:val="24"/>
          <w:lang w:val="hr-HR" w:eastAsia="hr-HR"/>
        </w:rPr>
        <w:t xml:space="preserve">dodaje se stavak 6. koji glasi: </w:t>
      </w:r>
    </w:p>
    <w:p w14:paraId="0A684CFE" w14:textId="77777777" w:rsidR="00A74AE5" w:rsidRPr="00A74AE5" w:rsidRDefault="00A74AE5" w:rsidP="00993C5D">
      <w:pPr>
        <w:spacing w:after="0" w:line="240" w:lineRule="auto"/>
        <w:jc w:val="both"/>
        <w:rPr>
          <w:rFonts w:ascii="Times New Roman" w:eastAsia="Times New Roman" w:hAnsi="Times New Roman" w:cs="Times New Roman"/>
          <w:bCs/>
          <w:sz w:val="24"/>
          <w:szCs w:val="24"/>
          <w:lang w:val="hr-HR" w:eastAsia="hr-HR"/>
        </w:rPr>
      </w:pPr>
    </w:p>
    <w:p w14:paraId="5E5E684A"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„(6) U društvima dionicama kojih se trguje na uređenom tržištu najmanje jedan član nadzornog odbora mora biti neovisan o društvu, s društvom povezanim društvom, njihovim dioničarima i članovima uprave. Član nadzornog odbora nije neovisan: </w:t>
      </w:r>
    </w:p>
    <w:p w14:paraId="66D3CBAD" w14:textId="77777777" w:rsidR="001B1FE6" w:rsidRPr="00A74AE5" w:rsidRDefault="001B1FE6" w:rsidP="00993C5D">
      <w:pPr>
        <w:spacing w:after="0" w:line="240" w:lineRule="auto"/>
        <w:jc w:val="both"/>
        <w:rPr>
          <w:rFonts w:ascii="Times New Roman" w:eastAsia="Times New Roman" w:hAnsi="Times New Roman" w:cs="Times New Roman"/>
          <w:bCs/>
          <w:sz w:val="24"/>
          <w:szCs w:val="24"/>
          <w:lang w:val="hr-HR" w:eastAsia="hr-HR"/>
        </w:rPr>
      </w:pPr>
    </w:p>
    <w:p w14:paraId="6639A228" w14:textId="77777777" w:rsidR="00912497" w:rsidRPr="00A74AE5" w:rsidRDefault="00912497"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ako je u posljednje tri godine bio dioničar društva na čije dionice otpada ili je otpadao barem dvadeseti dio temeljnog kapitala društva, ili dioničar koji djelujući samostalno ili zajednički s drugim dioničarima može ili je mogao imati neposredno ili posredno pr</w:t>
      </w:r>
      <w:r w:rsidR="00E33ED1">
        <w:rPr>
          <w:rFonts w:ascii="Times New Roman" w:eastAsia="Times New Roman" w:hAnsi="Times New Roman" w:cs="Times New Roman"/>
          <w:bCs/>
          <w:sz w:val="24"/>
          <w:szCs w:val="24"/>
          <w:lang w:val="hr-HR" w:eastAsia="hr-HR"/>
        </w:rPr>
        <w:t>evladavajući utjecaj u društvu</w:t>
      </w:r>
    </w:p>
    <w:p w14:paraId="4C0ED177" w14:textId="77777777" w:rsidR="00912497" w:rsidRPr="00A74AE5" w:rsidRDefault="00912497"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ako je u posljednje tri godine bio dioničar ili član nekog s društvom povezanog društva, pri čemu na njegove dionice odnosno poslovne udjele otpada ili je otpadao barem dvadeseti dio temeljnog kapitala povezanog društva, ili djelujući samostalno ili zajednički s drugim dioničarima ili članovima može ili je mogao imati neposredno ili posredno prevladavaj</w:t>
      </w:r>
      <w:r w:rsidR="00E33ED1">
        <w:rPr>
          <w:rFonts w:ascii="Times New Roman" w:eastAsia="Times New Roman" w:hAnsi="Times New Roman" w:cs="Times New Roman"/>
          <w:bCs/>
          <w:sz w:val="24"/>
          <w:szCs w:val="24"/>
          <w:lang w:val="hr-HR" w:eastAsia="hr-HR"/>
        </w:rPr>
        <w:t>ući utjecaj u povezanom društvu</w:t>
      </w:r>
    </w:p>
    <w:p w14:paraId="6F86A283" w14:textId="77777777" w:rsidR="00912497" w:rsidRPr="00A74AE5" w:rsidRDefault="00912497"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ako je u posljednje tri godine bio član uprave društva ili član u</w:t>
      </w:r>
      <w:r w:rsidR="00E33ED1">
        <w:rPr>
          <w:rFonts w:ascii="Times New Roman" w:eastAsia="Times New Roman" w:hAnsi="Times New Roman" w:cs="Times New Roman"/>
          <w:bCs/>
          <w:sz w:val="24"/>
          <w:szCs w:val="24"/>
          <w:lang w:val="hr-HR" w:eastAsia="hr-HR"/>
        </w:rPr>
        <w:t>prave s njime povezanog društva</w:t>
      </w:r>
      <w:r w:rsidRPr="00A74AE5">
        <w:rPr>
          <w:rFonts w:ascii="Times New Roman" w:eastAsia="Times New Roman" w:hAnsi="Times New Roman" w:cs="Times New Roman"/>
          <w:bCs/>
          <w:sz w:val="24"/>
          <w:szCs w:val="24"/>
          <w:lang w:val="hr-HR" w:eastAsia="hr-HR"/>
        </w:rPr>
        <w:t xml:space="preserve"> </w:t>
      </w:r>
    </w:p>
    <w:p w14:paraId="1B156517" w14:textId="77777777" w:rsidR="00912497" w:rsidRPr="00A74AE5" w:rsidRDefault="00912497"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ako je u posljednje tri godine bio imenovan za predstavnika radnika u nadzornom odboru društv</w:t>
      </w:r>
      <w:r w:rsidR="00E33ED1">
        <w:rPr>
          <w:rFonts w:ascii="Times New Roman" w:eastAsia="Times New Roman" w:hAnsi="Times New Roman" w:cs="Times New Roman"/>
          <w:bCs/>
          <w:sz w:val="24"/>
          <w:szCs w:val="24"/>
          <w:lang w:val="hr-HR" w:eastAsia="hr-HR"/>
        </w:rPr>
        <w:t>a ili s njime povezanog društva</w:t>
      </w:r>
    </w:p>
    <w:p w14:paraId="1ED3F39B" w14:textId="77777777" w:rsidR="00F92F9F" w:rsidRPr="00A74AE5" w:rsidRDefault="00F92F9F"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ako je u posljednje tri godine, osim naknade s osnove članstva u nadzornom odboru, ostvario neki drugi prihod iz poslovnog odnosa s društvom </w:t>
      </w:r>
      <w:r w:rsidR="00E33ED1">
        <w:rPr>
          <w:rFonts w:ascii="Times New Roman" w:eastAsia="Times New Roman" w:hAnsi="Times New Roman" w:cs="Times New Roman"/>
          <w:bCs/>
          <w:sz w:val="24"/>
          <w:szCs w:val="24"/>
          <w:lang w:val="hr-HR" w:eastAsia="hr-HR"/>
        </w:rPr>
        <w:t>ili s njime povezanim društvom</w:t>
      </w:r>
    </w:p>
    <w:p w14:paraId="44354964" w14:textId="77777777" w:rsidR="00912497" w:rsidRPr="00A74AE5" w:rsidRDefault="00912497"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ako je u posljednje tri godine bio član uprave društva koje je iz poslovnog odnosa s društvom ili s njime povezanim društvom u posljednje tri godine ostvarilo više od deset posto ukupnih prihoda toga razdoblja, ili je u tome društvu u posljednje tri godine bio dioničar ili član na dionice odnosno poslovne udjele kojeg je otpadao najmanje dvadeseti dio temeljnoga kapitala, ili je djelujući samostalno ili zajednički s drugim dioničarima ili članovima mogao imati neposredno ili posredno prevlad</w:t>
      </w:r>
      <w:r w:rsidR="00E33ED1">
        <w:rPr>
          <w:rFonts w:ascii="Times New Roman" w:eastAsia="Times New Roman" w:hAnsi="Times New Roman" w:cs="Times New Roman"/>
          <w:bCs/>
          <w:sz w:val="24"/>
          <w:szCs w:val="24"/>
          <w:lang w:val="hr-HR" w:eastAsia="hr-HR"/>
        </w:rPr>
        <w:t>avajući utjecaj u tome društvu</w:t>
      </w:r>
    </w:p>
    <w:p w14:paraId="4B4D5120" w14:textId="03012A59" w:rsidR="00912497" w:rsidRPr="00A74AE5" w:rsidRDefault="00912497"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ako je bračni drug, krvni ili tazbinski srodnik u pravoj liniji bez ograničenja, krvni ili tazbinski srodnik u pobočnoj liniji do četvrtog stupnja, </w:t>
      </w:r>
      <w:proofErr w:type="spellStart"/>
      <w:r w:rsidRPr="00A74AE5">
        <w:rPr>
          <w:rFonts w:ascii="Times New Roman" w:eastAsia="Times New Roman" w:hAnsi="Times New Roman" w:cs="Times New Roman"/>
          <w:bCs/>
          <w:sz w:val="24"/>
          <w:szCs w:val="24"/>
          <w:lang w:val="hr-HR" w:eastAsia="hr-HR"/>
        </w:rPr>
        <w:t>posvojitelj</w:t>
      </w:r>
      <w:proofErr w:type="spellEnd"/>
      <w:r w:rsidRPr="00A74AE5">
        <w:rPr>
          <w:rFonts w:ascii="Times New Roman" w:eastAsia="Times New Roman" w:hAnsi="Times New Roman" w:cs="Times New Roman"/>
          <w:bCs/>
          <w:sz w:val="24"/>
          <w:szCs w:val="24"/>
          <w:lang w:val="hr-HR" w:eastAsia="hr-HR"/>
        </w:rPr>
        <w:t xml:space="preserve">, posvojenik, ili izvanbračni drug ili registrirani životni partner neke od osoba iz </w:t>
      </w:r>
      <w:r w:rsidR="00DF6740">
        <w:rPr>
          <w:rFonts w:ascii="Times New Roman" w:eastAsia="Times New Roman" w:hAnsi="Times New Roman" w:cs="Times New Roman"/>
          <w:bCs/>
          <w:sz w:val="24"/>
          <w:szCs w:val="24"/>
          <w:lang w:val="hr-HR" w:eastAsia="hr-HR"/>
        </w:rPr>
        <w:t xml:space="preserve">podstavaka 1. do 6. </w:t>
      </w:r>
      <w:r w:rsidRPr="00DF6740">
        <w:rPr>
          <w:rFonts w:ascii="Times New Roman" w:eastAsia="Times New Roman" w:hAnsi="Times New Roman" w:cs="Times New Roman"/>
          <w:bCs/>
          <w:sz w:val="24"/>
          <w:szCs w:val="24"/>
          <w:lang w:val="hr-HR" w:eastAsia="hr-HR"/>
        </w:rPr>
        <w:t>ovog</w:t>
      </w:r>
      <w:r w:rsidR="00E33ED1" w:rsidRPr="00DF6740">
        <w:rPr>
          <w:rFonts w:ascii="Times New Roman" w:eastAsia="Times New Roman" w:hAnsi="Times New Roman" w:cs="Times New Roman"/>
          <w:bCs/>
          <w:sz w:val="24"/>
          <w:szCs w:val="24"/>
          <w:lang w:val="hr-HR" w:eastAsia="hr-HR"/>
        </w:rPr>
        <w:t>a</w:t>
      </w:r>
      <w:r w:rsidRPr="00A74AE5">
        <w:rPr>
          <w:rFonts w:ascii="Times New Roman" w:eastAsia="Times New Roman" w:hAnsi="Times New Roman" w:cs="Times New Roman"/>
          <w:bCs/>
          <w:sz w:val="24"/>
          <w:szCs w:val="24"/>
          <w:lang w:val="hr-HR" w:eastAsia="hr-HR"/>
        </w:rPr>
        <w:t xml:space="preserve"> stavka, ili je u takvom odnosu prema drugom članu nadzornog odbora društva ili povezanog društva ako se taj član ne može smatra</w:t>
      </w:r>
      <w:r w:rsidR="00E33ED1">
        <w:rPr>
          <w:rFonts w:ascii="Times New Roman" w:eastAsia="Times New Roman" w:hAnsi="Times New Roman" w:cs="Times New Roman"/>
          <w:bCs/>
          <w:sz w:val="24"/>
          <w:szCs w:val="24"/>
          <w:lang w:val="hr-HR" w:eastAsia="hr-HR"/>
        </w:rPr>
        <w:t>ti neovisnim članom toga odbora</w:t>
      </w:r>
      <w:r w:rsidRPr="00A74AE5">
        <w:rPr>
          <w:rFonts w:ascii="Times New Roman" w:eastAsia="Times New Roman" w:hAnsi="Times New Roman" w:cs="Times New Roman"/>
          <w:bCs/>
          <w:sz w:val="24"/>
          <w:szCs w:val="24"/>
          <w:lang w:val="hr-HR" w:eastAsia="hr-HR"/>
        </w:rPr>
        <w:t xml:space="preserve"> </w:t>
      </w:r>
    </w:p>
    <w:p w14:paraId="702E239F" w14:textId="77777777" w:rsidR="00912497" w:rsidRPr="00A74AE5" w:rsidRDefault="00912497"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ako je u posljednje tri godine bio partner ili radnik u revizorskom društvu koje provodi ili je u posljednjih pet godina provodilo reviziju u društvu ili s njime povezanom društvu ili je pružalo revizorske ili druge usluge društv</w:t>
      </w:r>
      <w:r w:rsidR="005851C2">
        <w:rPr>
          <w:rFonts w:ascii="Times New Roman" w:eastAsia="Times New Roman" w:hAnsi="Times New Roman" w:cs="Times New Roman"/>
          <w:bCs/>
          <w:sz w:val="24"/>
          <w:szCs w:val="24"/>
          <w:lang w:val="hr-HR" w:eastAsia="hr-HR"/>
        </w:rPr>
        <w:t>u ili s njime povezanom društvu</w:t>
      </w:r>
    </w:p>
    <w:p w14:paraId="3519734A" w14:textId="77777777" w:rsidR="00912497" w:rsidRPr="00A74AE5" w:rsidRDefault="00912497"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ako je u posljednje tri godine bio radnik društv</w:t>
      </w:r>
      <w:r w:rsidR="005851C2">
        <w:rPr>
          <w:rFonts w:ascii="Times New Roman" w:eastAsia="Times New Roman" w:hAnsi="Times New Roman" w:cs="Times New Roman"/>
          <w:bCs/>
          <w:sz w:val="24"/>
          <w:szCs w:val="24"/>
          <w:lang w:val="hr-HR" w:eastAsia="hr-HR"/>
        </w:rPr>
        <w:t>a ili s njime povezanog društva</w:t>
      </w:r>
    </w:p>
    <w:p w14:paraId="2C68A059" w14:textId="77777777" w:rsidR="00912497" w:rsidRPr="00A74AE5" w:rsidRDefault="00912497"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ako je bio član nadzornog odbora društva ili član nadzornog odnosno upravnog odbora s njime poveza</w:t>
      </w:r>
      <w:r w:rsidR="005851C2">
        <w:rPr>
          <w:rFonts w:ascii="Times New Roman" w:eastAsia="Times New Roman" w:hAnsi="Times New Roman" w:cs="Times New Roman"/>
          <w:bCs/>
          <w:sz w:val="24"/>
          <w:szCs w:val="24"/>
          <w:lang w:val="hr-HR" w:eastAsia="hr-HR"/>
        </w:rPr>
        <w:t>nog društva više od 12 godina</w:t>
      </w:r>
    </w:p>
    <w:p w14:paraId="44DC2E3B" w14:textId="77777777" w:rsidR="00912497" w:rsidRDefault="00912497"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ako na temelju drugog odnosa i okolnosti koje postoje u vezi s društvom ili s povezanim društvom postoji opravdana sumnja da član nije neovisan.“. </w:t>
      </w:r>
    </w:p>
    <w:p w14:paraId="4DE6543E" w14:textId="77777777" w:rsidR="005851C2" w:rsidRPr="00A74AE5" w:rsidRDefault="005851C2" w:rsidP="00E33ED1">
      <w:pPr>
        <w:numPr>
          <w:ilvl w:val="0"/>
          <w:numId w:val="14"/>
        </w:numPr>
        <w:spacing w:after="0" w:line="240" w:lineRule="auto"/>
        <w:ind w:hanging="720"/>
        <w:jc w:val="both"/>
        <w:rPr>
          <w:rFonts w:ascii="Times New Roman" w:eastAsia="Times New Roman" w:hAnsi="Times New Roman" w:cs="Times New Roman"/>
          <w:bCs/>
          <w:sz w:val="24"/>
          <w:szCs w:val="24"/>
          <w:lang w:val="hr-HR" w:eastAsia="hr-HR"/>
        </w:rPr>
      </w:pPr>
    </w:p>
    <w:p w14:paraId="183A9AF4"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791327" w:rsidRPr="00A74AE5">
        <w:rPr>
          <w:rFonts w:ascii="Times New Roman" w:eastAsia="Times New Roman" w:hAnsi="Times New Roman" w:cs="Times New Roman"/>
          <w:b/>
          <w:sz w:val="24"/>
          <w:szCs w:val="24"/>
          <w:lang w:val="hr-HR" w:eastAsia="hr-HR"/>
        </w:rPr>
        <w:t>6</w:t>
      </w:r>
      <w:r w:rsidRPr="00A74AE5">
        <w:rPr>
          <w:rFonts w:ascii="Times New Roman" w:eastAsia="Times New Roman" w:hAnsi="Times New Roman" w:cs="Times New Roman"/>
          <w:b/>
          <w:sz w:val="24"/>
          <w:szCs w:val="24"/>
          <w:lang w:val="hr-HR" w:eastAsia="hr-HR"/>
        </w:rPr>
        <w:t>.</w:t>
      </w:r>
    </w:p>
    <w:p w14:paraId="1B57409C" w14:textId="77777777" w:rsidR="005851C2" w:rsidRPr="00A74AE5" w:rsidRDefault="005851C2" w:rsidP="00993C5D">
      <w:pPr>
        <w:spacing w:after="0" w:line="240" w:lineRule="auto"/>
        <w:jc w:val="center"/>
        <w:rPr>
          <w:rFonts w:ascii="Times New Roman" w:eastAsia="Times New Roman" w:hAnsi="Times New Roman" w:cs="Times New Roman"/>
          <w:b/>
          <w:sz w:val="24"/>
          <w:szCs w:val="24"/>
          <w:lang w:val="hr-HR" w:eastAsia="hr-HR"/>
        </w:rPr>
      </w:pPr>
    </w:p>
    <w:p w14:paraId="7D565C76" w14:textId="77777777" w:rsidR="00912497" w:rsidRDefault="00912497" w:rsidP="005851C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256. iza stavka 3. dodaje se novi stavak 4. koji glasi: </w:t>
      </w:r>
    </w:p>
    <w:p w14:paraId="7526191E" w14:textId="77777777" w:rsidR="005851C2" w:rsidRPr="00A74AE5" w:rsidRDefault="005851C2" w:rsidP="00993C5D">
      <w:pPr>
        <w:spacing w:after="0" w:line="240" w:lineRule="auto"/>
        <w:jc w:val="both"/>
        <w:rPr>
          <w:rFonts w:ascii="Times New Roman" w:eastAsia="Times New Roman" w:hAnsi="Times New Roman" w:cs="Times New Roman"/>
          <w:bCs/>
          <w:sz w:val="24"/>
          <w:szCs w:val="24"/>
          <w:lang w:val="hr-HR" w:eastAsia="hr-HR"/>
        </w:rPr>
      </w:pPr>
    </w:p>
    <w:p w14:paraId="519E96A6"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„(4) Ako postoji obveza </w:t>
      </w:r>
      <w:r w:rsidR="00FD5B21" w:rsidRPr="00A74AE5">
        <w:rPr>
          <w:rFonts w:ascii="Times New Roman" w:eastAsia="Times New Roman" w:hAnsi="Times New Roman" w:cs="Times New Roman"/>
          <w:bCs/>
          <w:sz w:val="24"/>
          <w:szCs w:val="24"/>
          <w:lang w:val="hr-HR" w:eastAsia="hr-HR"/>
        </w:rPr>
        <w:t>uravnoteže</w:t>
      </w:r>
      <w:r w:rsidRPr="00A74AE5">
        <w:rPr>
          <w:rFonts w:ascii="Times New Roman" w:eastAsia="Times New Roman" w:hAnsi="Times New Roman" w:cs="Times New Roman"/>
          <w:bCs/>
          <w:sz w:val="24"/>
          <w:szCs w:val="24"/>
          <w:lang w:val="hr-HR" w:eastAsia="hr-HR"/>
        </w:rPr>
        <w:t xml:space="preserve">ne zastupljenosti žena i muškaraca u nadzornom odboru, uprava će o postojanju te obveze obavijestiti svakog dioničara koji ima pravo imenovanja člana nadzornog odbora te radničko vijeće. Ako radničko vijeće u društvu nije </w:t>
      </w:r>
      <w:r w:rsidRPr="00DF6740">
        <w:rPr>
          <w:rFonts w:ascii="Times New Roman" w:eastAsia="Times New Roman" w:hAnsi="Times New Roman" w:cs="Times New Roman"/>
          <w:bCs/>
          <w:sz w:val="24"/>
          <w:szCs w:val="24"/>
          <w:lang w:val="hr-HR" w:eastAsia="hr-HR"/>
        </w:rPr>
        <w:t>ustanovljen</w:t>
      </w:r>
      <w:r w:rsidR="005851C2" w:rsidRPr="00DF6740">
        <w:rPr>
          <w:rFonts w:ascii="Times New Roman" w:eastAsia="Times New Roman" w:hAnsi="Times New Roman" w:cs="Times New Roman"/>
          <w:bCs/>
          <w:sz w:val="24"/>
          <w:szCs w:val="24"/>
          <w:lang w:val="hr-HR" w:eastAsia="hr-HR"/>
        </w:rPr>
        <w:t>o</w:t>
      </w:r>
      <w:r w:rsidRPr="00A74AE5">
        <w:rPr>
          <w:rFonts w:ascii="Times New Roman" w:eastAsia="Times New Roman" w:hAnsi="Times New Roman" w:cs="Times New Roman"/>
          <w:bCs/>
          <w:sz w:val="24"/>
          <w:szCs w:val="24"/>
          <w:lang w:val="hr-HR" w:eastAsia="hr-HR"/>
        </w:rPr>
        <w:t>, uprava će s postojanjem ove obveze na prikladan način upoznati radnike u postupku neposrednog izbora njihovog predstavnika u nadzornom odboru.“.</w:t>
      </w:r>
    </w:p>
    <w:p w14:paraId="4C0636CB" w14:textId="77777777" w:rsidR="005851C2" w:rsidRPr="00A74AE5" w:rsidRDefault="005851C2" w:rsidP="00993C5D">
      <w:pPr>
        <w:spacing w:after="0" w:line="240" w:lineRule="auto"/>
        <w:jc w:val="both"/>
        <w:rPr>
          <w:rFonts w:ascii="Times New Roman" w:eastAsia="Times New Roman" w:hAnsi="Times New Roman" w:cs="Times New Roman"/>
          <w:bCs/>
          <w:sz w:val="24"/>
          <w:szCs w:val="24"/>
          <w:lang w:val="hr-HR" w:eastAsia="hr-HR"/>
        </w:rPr>
      </w:pPr>
    </w:p>
    <w:p w14:paraId="2570F771" w14:textId="77777777" w:rsidR="00912497" w:rsidRDefault="00912497" w:rsidP="001B1FE6">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Dosadašnji stavak 4. postaje stavak 5. </w:t>
      </w:r>
    </w:p>
    <w:p w14:paraId="79D180E4" w14:textId="77777777" w:rsidR="001B1FE6" w:rsidRDefault="001B1FE6" w:rsidP="001B1FE6">
      <w:pPr>
        <w:spacing w:after="0" w:line="240" w:lineRule="auto"/>
        <w:ind w:firstLine="708"/>
        <w:jc w:val="both"/>
        <w:rPr>
          <w:rFonts w:ascii="Times New Roman" w:eastAsia="Times New Roman" w:hAnsi="Times New Roman" w:cs="Times New Roman"/>
          <w:bCs/>
          <w:sz w:val="24"/>
          <w:szCs w:val="24"/>
          <w:lang w:val="hr-HR" w:eastAsia="hr-HR"/>
        </w:rPr>
      </w:pPr>
    </w:p>
    <w:p w14:paraId="754A98AC" w14:textId="77777777" w:rsidR="001B1FE6" w:rsidRPr="00A74AE5" w:rsidRDefault="001B1FE6" w:rsidP="001B1FE6">
      <w:pPr>
        <w:spacing w:after="0" w:line="240" w:lineRule="auto"/>
        <w:ind w:firstLine="708"/>
        <w:jc w:val="both"/>
        <w:rPr>
          <w:rFonts w:ascii="Times New Roman" w:eastAsia="Times New Roman" w:hAnsi="Times New Roman" w:cs="Times New Roman"/>
          <w:bCs/>
          <w:sz w:val="24"/>
          <w:szCs w:val="24"/>
          <w:lang w:val="hr-HR" w:eastAsia="hr-HR"/>
        </w:rPr>
      </w:pPr>
    </w:p>
    <w:p w14:paraId="49CFE36A"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791327" w:rsidRPr="00A74AE5">
        <w:rPr>
          <w:rFonts w:ascii="Times New Roman" w:eastAsia="Times New Roman" w:hAnsi="Times New Roman" w:cs="Times New Roman"/>
          <w:b/>
          <w:sz w:val="24"/>
          <w:szCs w:val="24"/>
          <w:lang w:val="hr-HR" w:eastAsia="hr-HR"/>
        </w:rPr>
        <w:t>7</w:t>
      </w:r>
      <w:r w:rsidRPr="00A74AE5">
        <w:rPr>
          <w:rFonts w:ascii="Times New Roman" w:eastAsia="Times New Roman" w:hAnsi="Times New Roman" w:cs="Times New Roman"/>
          <w:b/>
          <w:sz w:val="24"/>
          <w:szCs w:val="24"/>
          <w:lang w:val="hr-HR" w:eastAsia="hr-HR"/>
        </w:rPr>
        <w:t>.</w:t>
      </w:r>
    </w:p>
    <w:p w14:paraId="475426C2" w14:textId="77777777" w:rsidR="001B1FE6" w:rsidRPr="00A74AE5" w:rsidRDefault="001B1FE6" w:rsidP="00993C5D">
      <w:pPr>
        <w:spacing w:after="0" w:line="240" w:lineRule="auto"/>
        <w:jc w:val="center"/>
        <w:rPr>
          <w:rFonts w:ascii="Times New Roman" w:eastAsia="Times New Roman" w:hAnsi="Times New Roman" w:cs="Times New Roman"/>
          <w:b/>
          <w:sz w:val="24"/>
          <w:szCs w:val="24"/>
          <w:lang w:val="hr-HR" w:eastAsia="hr-HR"/>
        </w:rPr>
      </w:pPr>
    </w:p>
    <w:p w14:paraId="025FC4BC" w14:textId="77777777" w:rsidR="00912497" w:rsidRDefault="00912497" w:rsidP="001B1FE6">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257. </w:t>
      </w:r>
      <w:r w:rsidR="007D40A0" w:rsidRPr="00A74AE5">
        <w:rPr>
          <w:rFonts w:ascii="Times New Roman" w:eastAsia="Times New Roman" w:hAnsi="Times New Roman" w:cs="Times New Roman"/>
          <w:bCs/>
          <w:sz w:val="24"/>
          <w:szCs w:val="24"/>
          <w:lang w:val="hr-HR" w:eastAsia="hr-HR"/>
        </w:rPr>
        <w:t xml:space="preserve">iza druge rečenice </w:t>
      </w:r>
      <w:r w:rsidRPr="00A74AE5">
        <w:rPr>
          <w:rFonts w:ascii="Times New Roman" w:eastAsia="Times New Roman" w:hAnsi="Times New Roman" w:cs="Times New Roman"/>
          <w:bCs/>
          <w:sz w:val="24"/>
          <w:szCs w:val="24"/>
          <w:lang w:val="hr-HR" w:eastAsia="hr-HR"/>
        </w:rPr>
        <w:t xml:space="preserve">dodaje se </w:t>
      </w:r>
      <w:r w:rsidR="00F4785D" w:rsidRPr="00A74AE5">
        <w:rPr>
          <w:rFonts w:ascii="Times New Roman" w:eastAsia="Times New Roman" w:hAnsi="Times New Roman" w:cs="Times New Roman"/>
          <w:bCs/>
          <w:sz w:val="24"/>
          <w:szCs w:val="24"/>
          <w:lang w:val="hr-HR" w:eastAsia="hr-HR"/>
        </w:rPr>
        <w:t xml:space="preserve">treća </w:t>
      </w:r>
      <w:r w:rsidRPr="00A74AE5">
        <w:rPr>
          <w:rFonts w:ascii="Times New Roman" w:eastAsia="Times New Roman" w:hAnsi="Times New Roman" w:cs="Times New Roman"/>
          <w:bCs/>
          <w:sz w:val="24"/>
          <w:szCs w:val="24"/>
          <w:lang w:val="hr-HR" w:eastAsia="hr-HR"/>
        </w:rPr>
        <w:t xml:space="preserve">rečenica koja glasi: </w:t>
      </w:r>
    </w:p>
    <w:p w14:paraId="2F0B151F" w14:textId="77777777" w:rsidR="001B1FE6" w:rsidRPr="00A74AE5" w:rsidRDefault="001B1FE6" w:rsidP="00993C5D">
      <w:pPr>
        <w:spacing w:after="0" w:line="240" w:lineRule="auto"/>
        <w:jc w:val="both"/>
        <w:rPr>
          <w:rFonts w:ascii="Times New Roman" w:eastAsia="Times New Roman" w:hAnsi="Times New Roman" w:cs="Times New Roman"/>
          <w:bCs/>
          <w:sz w:val="24"/>
          <w:szCs w:val="24"/>
          <w:lang w:val="hr-HR" w:eastAsia="hr-HR"/>
        </w:rPr>
      </w:pPr>
    </w:p>
    <w:p w14:paraId="57362246" w14:textId="77777777" w:rsidR="00FD5B21"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„Imenuje li sud člana nadzornog odbora u društvu u kojem postoji obveza </w:t>
      </w:r>
      <w:r w:rsidR="00FD5B21" w:rsidRPr="00A74AE5">
        <w:rPr>
          <w:rFonts w:ascii="Times New Roman" w:eastAsia="Times New Roman" w:hAnsi="Times New Roman" w:cs="Times New Roman"/>
          <w:bCs/>
          <w:sz w:val="24"/>
          <w:szCs w:val="24"/>
          <w:lang w:val="hr-HR" w:eastAsia="hr-HR"/>
        </w:rPr>
        <w:t>uravnotežene</w:t>
      </w:r>
      <w:r w:rsidRPr="00A74AE5">
        <w:rPr>
          <w:rFonts w:ascii="Times New Roman" w:eastAsia="Times New Roman" w:hAnsi="Times New Roman" w:cs="Times New Roman"/>
          <w:bCs/>
          <w:sz w:val="24"/>
          <w:szCs w:val="24"/>
          <w:lang w:val="hr-HR" w:eastAsia="hr-HR"/>
        </w:rPr>
        <w:t xml:space="preserve"> zastupljenosti žena i muškaraca u nadzornom odboru, sud će prilikom imenovanja voditi računa o takvoj zastupljenosti.“. </w:t>
      </w:r>
    </w:p>
    <w:p w14:paraId="52CDCA5E" w14:textId="77777777" w:rsidR="00084445" w:rsidRPr="00A74AE5" w:rsidRDefault="00084445" w:rsidP="00993C5D">
      <w:pPr>
        <w:spacing w:after="0" w:line="240" w:lineRule="auto"/>
        <w:jc w:val="both"/>
        <w:rPr>
          <w:rFonts w:ascii="Times New Roman" w:eastAsia="Times New Roman" w:hAnsi="Times New Roman" w:cs="Times New Roman"/>
          <w:bCs/>
          <w:sz w:val="24"/>
          <w:szCs w:val="24"/>
          <w:lang w:val="hr-HR" w:eastAsia="hr-HR"/>
        </w:rPr>
      </w:pPr>
    </w:p>
    <w:p w14:paraId="3BD96A6A" w14:textId="77777777" w:rsidR="00FD5B21" w:rsidRDefault="00FD5B21"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8.</w:t>
      </w:r>
    </w:p>
    <w:p w14:paraId="1ED43E6D" w14:textId="77777777" w:rsidR="00084445" w:rsidRPr="00A74AE5" w:rsidRDefault="00084445" w:rsidP="00993C5D">
      <w:pPr>
        <w:spacing w:after="0" w:line="240" w:lineRule="auto"/>
        <w:jc w:val="center"/>
        <w:rPr>
          <w:rFonts w:ascii="Times New Roman" w:eastAsia="Times New Roman" w:hAnsi="Times New Roman" w:cs="Times New Roman"/>
          <w:b/>
          <w:sz w:val="24"/>
          <w:szCs w:val="24"/>
          <w:lang w:val="hr-HR" w:eastAsia="hr-HR"/>
        </w:rPr>
      </w:pPr>
    </w:p>
    <w:p w14:paraId="4F6B8DE0" w14:textId="77777777" w:rsidR="00FD5B21" w:rsidRDefault="00FD5B21" w:rsidP="00084445">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w:t>
      </w:r>
      <w:r w:rsidR="001B0D55" w:rsidRPr="00A74AE5">
        <w:rPr>
          <w:rFonts w:ascii="Times New Roman" w:eastAsia="Times New Roman" w:hAnsi="Times New Roman" w:cs="Times New Roman"/>
          <w:bCs/>
          <w:sz w:val="24"/>
          <w:szCs w:val="24"/>
          <w:lang w:val="hr-HR" w:eastAsia="hr-HR"/>
        </w:rPr>
        <w:t xml:space="preserve">263.b stavak 2. mijenja se i glasi: </w:t>
      </w:r>
    </w:p>
    <w:p w14:paraId="6C2E9FA4" w14:textId="77777777" w:rsidR="00084445" w:rsidRPr="00A74AE5" w:rsidRDefault="00084445" w:rsidP="00993C5D">
      <w:pPr>
        <w:spacing w:after="0" w:line="240" w:lineRule="auto"/>
        <w:jc w:val="both"/>
        <w:rPr>
          <w:rFonts w:ascii="Times New Roman" w:eastAsia="Times New Roman" w:hAnsi="Times New Roman" w:cs="Times New Roman"/>
          <w:bCs/>
          <w:sz w:val="24"/>
          <w:szCs w:val="24"/>
          <w:lang w:val="hr-HR" w:eastAsia="hr-HR"/>
        </w:rPr>
      </w:pPr>
    </w:p>
    <w:p w14:paraId="53AF4B8A" w14:textId="77777777" w:rsidR="00A83A77" w:rsidRDefault="001B0D55" w:rsidP="00993C5D">
      <w:pPr>
        <w:spacing w:after="0" w:line="240" w:lineRule="auto"/>
        <w:jc w:val="both"/>
        <w:rPr>
          <w:rFonts w:ascii="Times New Roman" w:eastAsia="Times New Roman" w:hAnsi="Times New Roman" w:cs="Times New Roman"/>
          <w:bCs/>
          <w:sz w:val="24"/>
          <w:szCs w:val="24"/>
          <w:lang w:val="hr-HR" w:eastAsia="hr-HR"/>
        </w:rPr>
      </w:pPr>
      <w:r w:rsidRPr="00DF6740">
        <w:rPr>
          <w:rFonts w:ascii="Times New Roman" w:eastAsia="Times New Roman" w:hAnsi="Times New Roman" w:cs="Times New Roman"/>
          <w:bCs/>
          <w:sz w:val="24"/>
          <w:szCs w:val="24"/>
          <w:lang w:val="hr-HR" w:eastAsia="hr-HR"/>
        </w:rPr>
        <w:t>„</w:t>
      </w:r>
      <w:r w:rsidR="00084445" w:rsidRPr="00DF6740">
        <w:rPr>
          <w:rFonts w:ascii="Times New Roman" w:eastAsia="Times New Roman" w:hAnsi="Times New Roman" w:cs="Times New Roman"/>
          <w:bCs/>
          <w:sz w:val="24"/>
          <w:szCs w:val="24"/>
          <w:lang w:val="hr-HR" w:eastAsia="hr-HR"/>
        </w:rPr>
        <w:t>(2)</w:t>
      </w:r>
      <w:r w:rsidR="00084445">
        <w:rPr>
          <w:rFonts w:ascii="Times New Roman" w:eastAsia="Times New Roman" w:hAnsi="Times New Roman" w:cs="Times New Roman"/>
          <w:bCs/>
          <w:sz w:val="24"/>
          <w:szCs w:val="24"/>
          <w:lang w:val="hr-HR" w:eastAsia="hr-HR"/>
        </w:rPr>
        <w:t xml:space="preserve"> </w:t>
      </w:r>
      <w:r w:rsidR="00353AC4" w:rsidRPr="00A74AE5">
        <w:rPr>
          <w:rFonts w:ascii="Times New Roman" w:eastAsia="Times New Roman" w:hAnsi="Times New Roman" w:cs="Times New Roman"/>
          <w:bCs/>
          <w:sz w:val="24"/>
          <w:szCs w:val="24"/>
          <w:lang w:val="hr-HR" w:eastAsia="hr-HR"/>
        </w:rPr>
        <w:t>Prilikom donošenja odluke u skladu sa stavkom 1. ovoga članka članu nadzornog odbora koji je povezana osoba s kojom društvo poduzima posao, ili je osoba u pogledu koje postoji sumnja da se na temelju odnosa s povezanim osobama nalazi u sukobu interesa, uskraćeno je pravo sudjelovanja u radu toga odbora ili komisije, uključujući i pravo rukovođenja sjednicom, pravo raspravljanja i pravo glasa. Član nadzornog odbora ili član komisije dužan je o postojanju ovih okolnosti pravodobno izvijestiti preostale članove nadzornog odbora ili komisije.</w:t>
      </w:r>
      <w:r w:rsidR="00084445">
        <w:rPr>
          <w:rFonts w:ascii="Times New Roman" w:eastAsia="Times New Roman" w:hAnsi="Times New Roman" w:cs="Times New Roman"/>
          <w:bCs/>
          <w:sz w:val="24"/>
          <w:szCs w:val="24"/>
          <w:lang w:val="hr-HR" w:eastAsia="hr-HR"/>
        </w:rPr>
        <w:t>“.</w:t>
      </w:r>
    </w:p>
    <w:p w14:paraId="06F1DBCE" w14:textId="77777777" w:rsidR="00084445" w:rsidRPr="00A74AE5" w:rsidRDefault="00084445" w:rsidP="00993C5D">
      <w:pPr>
        <w:spacing w:after="0" w:line="240" w:lineRule="auto"/>
        <w:jc w:val="both"/>
        <w:rPr>
          <w:rFonts w:ascii="Times New Roman" w:eastAsia="Times New Roman" w:hAnsi="Times New Roman" w:cs="Times New Roman"/>
          <w:bCs/>
          <w:sz w:val="24"/>
          <w:szCs w:val="24"/>
          <w:lang w:val="hr-HR" w:eastAsia="hr-HR"/>
        </w:rPr>
      </w:pPr>
    </w:p>
    <w:p w14:paraId="078A2C2E"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8F5074" w:rsidRPr="00A74AE5">
        <w:rPr>
          <w:rFonts w:ascii="Times New Roman" w:eastAsia="Times New Roman" w:hAnsi="Times New Roman" w:cs="Times New Roman"/>
          <w:b/>
          <w:sz w:val="24"/>
          <w:szCs w:val="24"/>
          <w:lang w:val="hr-HR" w:eastAsia="hr-HR"/>
        </w:rPr>
        <w:t>9</w:t>
      </w:r>
      <w:r w:rsidRPr="00A74AE5">
        <w:rPr>
          <w:rFonts w:ascii="Times New Roman" w:eastAsia="Times New Roman" w:hAnsi="Times New Roman" w:cs="Times New Roman"/>
          <w:b/>
          <w:sz w:val="24"/>
          <w:szCs w:val="24"/>
          <w:lang w:val="hr-HR" w:eastAsia="hr-HR"/>
        </w:rPr>
        <w:t>.</w:t>
      </w:r>
    </w:p>
    <w:p w14:paraId="5ACD98FB" w14:textId="77777777" w:rsidR="00084445" w:rsidRPr="00A74AE5" w:rsidRDefault="00084445" w:rsidP="00993C5D">
      <w:pPr>
        <w:spacing w:after="0" w:line="240" w:lineRule="auto"/>
        <w:jc w:val="center"/>
        <w:rPr>
          <w:rFonts w:ascii="Times New Roman" w:eastAsia="Times New Roman" w:hAnsi="Times New Roman" w:cs="Times New Roman"/>
          <w:b/>
          <w:sz w:val="24"/>
          <w:szCs w:val="24"/>
          <w:lang w:val="hr-HR" w:eastAsia="hr-HR"/>
        </w:rPr>
      </w:pPr>
    </w:p>
    <w:p w14:paraId="1C72BED6" w14:textId="77777777" w:rsidR="00912497" w:rsidRDefault="00912497" w:rsidP="00084445">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Iza članka 263.</w:t>
      </w:r>
      <w:r w:rsidR="00C969A0" w:rsidRPr="00A74AE5">
        <w:rPr>
          <w:rFonts w:ascii="Times New Roman" w:eastAsia="Times New Roman" w:hAnsi="Times New Roman" w:cs="Times New Roman"/>
          <w:bCs/>
          <w:sz w:val="24"/>
          <w:szCs w:val="24"/>
          <w:lang w:val="hr-HR" w:eastAsia="hr-HR"/>
        </w:rPr>
        <w:t>d</w:t>
      </w:r>
      <w:r w:rsidRPr="00A74AE5">
        <w:rPr>
          <w:rFonts w:ascii="Times New Roman" w:eastAsia="Times New Roman" w:hAnsi="Times New Roman" w:cs="Times New Roman"/>
          <w:bCs/>
          <w:sz w:val="24"/>
          <w:szCs w:val="24"/>
          <w:lang w:val="hr-HR" w:eastAsia="hr-HR"/>
        </w:rPr>
        <w:t xml:space="preserve"> </w:t>
      </w:r>
      <w:r w:rsidRPr="00DF6740">
        <w:rPr>
          <w:rFonts w:ascii="Times New Roman" w:eastAsia="Times New Roman" w:hAnsi="Times New Roman" w:cs="Times New Roman"/>
          <w:bCs/>
          <w:sz w:val="24"/>
          <w:szCs w:val="24"/>
          <w:lang w:val="hr-HR" w:eastAsia="hr-HR"/>
        </w:rPr>
        <w:t>dodaj</w:t>
      </w:r>
      <w:r w:rsidR="00084445" w:rsidRPr="00DF6740">
        <w:rPr>
          <w:rFonts w:ascii="Times New Roman" w:eastAsia="Times New Roman" w:hAnsi="Times New Roman" w:cs="Times New Roman"/>
          <w:bCs/>
          <w:sz w:val="24"/>
          <w:szCs w:val="24"/>
          <w:lang w:val="hr-HR" w:eastAsia="hr-HR"/>
        </w:rPr>
        <w:t>u</w:t>
      </w:r>
      <w:r w:rsidRPr="00A74AE5">
        <w:rPr>
          <w:rFonts w:ascii="Times New Roman" w:eastAsia="Times New Roman" w:hAnsi="Times New Roman" w:cs="Times New Roman"/>
          <w:bCs/>
          <w:sz w:val="24"/>
          <w:szCs w:val="24"/>
          <w:lang w:val="hr-HR" w:eastAsia="hr-HR"/>
        </w:rPr>
        <w:t xml:space="preserve"> se</w:t>
      </w:r>
      <w:r w:rsidR="00E57E6D" w:rsidRPr="00A74AE5">
        <w:rPr>
          <w:rFonts w:ascii="Times New Roman" w:eastAsia="Times New Roman" w:hAnsi="Times New Roman" w:cs="Times New Roman"/>
          <w:bCs/>
          <w:sz w:val="24"/>
          <w:szCs w:val="24"/>
          <w:lang w:val="hr-HR" w:eastAsia="hr-HR"/>
        </w:rPr>
        <w:t xml:space="preserve"> naslov iznad članka i</w:t>
      </w:r>
      <w:r w:rsidRPr="00A74AE5">
        <w:rPr>
          <w:rFonts w:ascii="Times New Roman" w:eastAsia="Times New Roman" w:hAnsi="Times New Roman" w:cs="Times New Roman"/>
          <w:bCs/>
          <w:sz w:val="24"/>
          <w:szCs w:val="24"/>
          <w:lang w:val="hr-HR" w:eastAsia="hr-HR"/>
        </w:rPr>
        <w:t xml:space="preserve"> članak 263.</w:t>
      </w:r>
      <w:r w:rsidR="00C969A0" w:rsidRPr="00A74AE5">
        <w:rPr>
          <w:rFonts w:ascii="Times New Roman" w:eastAsia="Times New Roman" w:hAnsi="Times New Roman" w:cs="Times New Roman"/>
          <w:bCs/>
          <w:sz w:val="24"/>
          <w:szCs w:val="24"/>
          <w:lang w:val="hr-HR" w:eastAsia="hr-HR"/>
        </w:rPr>
        <w:t>e</w:t>
      </w:r>
      <w:r w:rsidRPr="00A74AE5">
        <w:rPr>
          <w:rFonts w:ascii="Times New Roman" w:eastAsia="Times New Roman" w:hAnsi="Times New Roman" w:cs="Times New Roman"/>
          <w:bCs/>
          <w:sz w:val="24"/>
          <w:szCs w:val="24"/>
          <w:lang w:val="hr-HR" w:eastAsia="hr-HR"/>
        </w:rPr>
        <w:t xml:space="preserve"> koji glase: </w:t>
      </w:r>
    </w:p>
    <w:p w14:paraId="790FCF90" w14:textId="77777777" w:rsidR="00084445" w:rsidRPr="00A74AE5" w:rsidRDefault="00084445" w:rsidP="00993C5D">
      <w:pPr>
        <w:spacing w:after="0" w:line="240" w:lineRule="auto"/>
        <w:jc w:val="both"/>
        <w:rPr>
          <w:rFonts w:ascii="Times New Roman" w:eastAsia="Times New Roman" w:hAnsi="Times New Roman" w:cs="Times New Roman"/>
          <w:bCs/>
          <w:sz w:val="24"/>
          <w:szCs w:val="24"/>
          <w:lang w:val="hr-HR" w:eastAsia="hr-HR"/>
        </w:rPr>
      </w:pPr>
    </w:p>
    <w:p w14:paraId="6E9AAD83" w14:textId="77777777" w:rsidR="00912497" w:rsidRDefault="00912497" w:rsidP="00993C5D">
      <w:pPr>
        <w:spacing w:after="0" w:line="240" w:lineRule="auto"/>
        <w:jc w:val="center"/>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„Godišnje izvještavanje o transakcijama s povezanim osobama</w:t>
      </w:r>
    </w:p>
    <w:p w14:paraId="3EFF7180" w14:textId="77777777" w:rsidR="00084445" w:rsidRPr="00A74AE5" w:rsidRDefault="00084445" w:rsidP="00993C5D">
      <w:pPr>
        <w:spacing w:after="0" w:line="240" w:lineRule="auto"/>
        <w:jc w:val="center"/>
        <w:rPr>
          <w:rFonts w:ascii="Times New Roman" w:eastAsia="Times New Roman" w:hAnsi="Times New Roman" w:cs="Times New Roman"/>
          <w:sz w:val="24"/>
          <w:szCs w:val="24"/>
          <w:lang w:val="hr-HR" w:eastAsia="hr-HR"/>
        </w:rPr>
      </w:pPr>
    </w:p>
    <w:p w14:paraId="68B21F87" w14:textId="77777777" w:rsidR="00912497" w:rsidRDefault="00912497" w:rsidP="00993C5D">
      <w:pPr>
        <w:spacing w:after="0" w:line="240" w:lineRule="auto"/>
        <w:jc w:val="center"/>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Članak 263.</w:t>
      </w:r>
      <w:r w:rsidR="00C969A0" w:rsidRPr="00A74AE5">
        <w:rPr>
          <w:rFonts w:ascii="Times New Roman" w:eastAsia="Times New Roman" w:hAnsi="Times New Roman" w:cs="Times New Roman"/>
          <w:sz w:val="24"/>
          <w:szCs w:val="24"/>
          <w:lang w:val="hr-HR" w:eastAsia="hr-HR"/>
        </w:rPr>
        <w:t>e</w:t>
      </w:r>
    </w:p>
    <w:p w14:paraId="14706AB1" w14:textId="77777777" w:rsidR="00084445" w:rsidRPr="00A74AE5" w:rsidRDefault="00084445" w:rsidP="00993C5D">
      <w:pPr>
        <w:spacing w:after="0" w:line="240" w:lineRule="auto"/>
        <w:jc w:val="center"/>
        <w:rPr>
          <w:rFonts w:ascii="Times New Roman" w:eastAsia="Times New Roman" w:hAnsi="Times New Roman" w:cs="Times New Roman"/>
          <w:sz w:val="24"/>
          <w:szCs w:val="24"/>
          <w:lang w:val="hr-HR" w:eastAsia="hr-HR"/>
        </w:rPr>
      </w:pPr>
    </w:p>
    <w:p w14:paraId="37B9CA50"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Uprava, odnosno izvršni direktori društva dužni su jednom godišnje izraditi izvješće o transakcijama s povezanim osobama u smislu odredbi članka 263.a ovoga Zakona. </w:t>
      </w:r>
      <w:r w:rsidR="00E60BDA" w:rsidRPr="00A74AE5">
        <w:rPr>
          <w:rFonts w:ascii="Times New Roman" w:eastAsia="Times New Roman" w:hAnsi="Times New Roman" w:cs="Times New Roman"/>
          <w:bCs/>
          <w:sz w:val="24"/>
          <w:szCs w:val="24"/>
          <w:lang w:val="hr-HR" w:eastAsia="hr-HR"/>
        </w:rPr>
        <w:t xml:space="preserve">U izvješću se moraju dodatno obuhvatiti i redoviti poslovi </w:t>
      </w:r>
      <w:r w:rsidR="006C6FE4" w:rsidRPr="00A74AE5">
        <w:rPr>
          <w:rFonts w:ascii="Times New Roman" w:eastAsia="Times New Roman" w:hAnsi="Times New Roman" w:cs="Times New Roman"/>
          <w:bCs/>
          <w:sz w:val="24"/>
          <w:szCs w:val="24"/>
          <w:lang w:val="hr-HR" w:eastAsia="hr-HR"/>
        </w:rPr>
        <w:t>društva</w:t>
      </w:r>
      <w:r w:rsidR="00E60BDA" w:rsidRPr="00A74AE5">
        <w:rPr>
          <w:rFonts w:ascii="Times New Roman" w:eastAsia="Times New Roman" w:hAnsi="Times New Roman" w:cs="Times New Roman"/>
          <w:bCs/>
          <w:sz w:val="24"/>
          <w:szCs w:val="24"/>
          <w:lang w:val="hr-HR" w:eastAsia="hr-HR"/>
        </w:rPr>
        <w:t xml:space="preserve"> koje ono poduzima s povezanim osobama pod uobičajenim tržišni uvjetima. </w:t>
      </w:r>
      <w:r w:rsidRPr="00A74AE5">
        <w:rPr>
          <w:rFonts w:ascii="Times New Roman" w:eastAsia="Times New Roman" w:hAnsi="Times New Roman" w:cs="Times New Roman"/>
          <w:bCs/>
          <w:sz w:val="24"/>
          <w:szCs w:val="24"/>
          <w:lang w:val="hr-HR" w:eastAsia="hr-HR"/>
        </w:rPr>
        <w:t xml:space="preserve">Na izradu izvješća, njegovu reviziju i ispitivanje od strane nadzornog odnosno upravnog odbora na odgovarajući se način primjenjuju odredbe članaka 497. do </w:t>
      </w:r>
      <w:r w:rsidR="004A791E" w:rsidRPr="00A74AE5">
        <w:rPr>
          <w:rFonts w:ascii="Times New Roman" w:eastAsia="Times New Roman" w:hAnsi="Times New Roman" w:cs="Times New Roman"/>
          <w:bCs/>
          <w:sz w:val="24"/>
          <w:szCs w:val="24"/>
          <w:lang w:val="hr-HR" w:eastAsia="hr-HR"/>
        </w:rPr>
        <w:t>502</w:t>
      </w:r>
      <w:r w:rsidRPr="00A74AE5">
        <w:rPr>
          <w:rFonts w:ascii="Times New Roman" w:eastAsia="Times New Roman" w:hAnsi="Times New Roman" w:cs="Times New Roman"/>
          <w:bCs/>
          <w:sz w:val="24"/>
          <w:szCs w:val="24"/>
          <w:lang w:val="hr-HR" w:eastAsia="hr-HR"/>
        </w:rPr>
        <w:t xml:space="preserve">. ovoga Zakona. Ako su uprava, odnosno izvršni direktori društva obvezni izraditi i izvješće iz članka 497. </w:t>
      </w:r>
      <w:r w:rsidR="00FD4FCD" w:rsidRPr="00A74AE5">
        <w:rPr>
          <w:rFonts w:ascii="Times New Roman" w:eastAsia="Times New Roman" w:hAnsi="Times New Roman" w:cs="Times New Roman"/>
          <w:bCs/>
          <w:sz w:val="24"/>
          <w:szCs w:val="24"/>
          <w:lang w:val="hr-HR" w:eastAsia="hr-HR"/>
        </w:rPr>
        <w:t xml:space="preserve">ovoga </w:t>
      </w:r>
      <w:r w:rsidRPr="00A74AE5">
        <w:rPr>
          <w:rFonts w:ascii="Times New Roman" w:eastAsia="Times New Roman" w:hAnsi="Times New Roman" w:cs="Times New Roman"/>
          <w:bCs/>
          <w:sz w:val="24"/>
          <w:szCs w:val="24"/>
          <w:lang w:val="hr-HR" w:eastAsia="hr-HR"/>
        </w:rPr>
        <w:t>Zakona, izvješća je dopušteno objediniti.“.</w:t>
      </w:r>
    </w:p>
    <w:p w14:paraId="6D9339E0" w14:textId="77777777" w:rsidR="00084445" w:rsidRPr="00A74AE5" w:rsidRDefault="00084445" w:rsidP="00993C5D">
      <w:pPr>
        <w:spacing w:after="0" w:line="240" w:lineRule="auto"/>
        <w:jc w:val="both"/>
        <w:rPr>
          <w:rFonts w:ascii="Times New Roman" w:eastAsia="Times New Roman" w:hAnsi="Times New Roman" w:cs="Times New Roman"/>
          <w:bCs/>
          <w:sz w:val="24"/>
          <w:szCs w:val="24"/>
          <w:lang w:val="hr-HR" w:eastAsia="hr-HR"/>
        </w:rPr>
      </w:pPr>
    </w:p>
    <w:p w14:paraId="442025E9"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8F5074" w:rsidRPr="00A74AE5">
        <w:rPr>
          <w:rFonts w:ascii="Times New Roman" w:eastAsia="Times New Roman" w:hAnsi="Times New Roman" w:cs="Times New Roman"/>
          <w:b/>
          <w:sz w:val="24"/>
          <w:szCs w:val="24"/>
          <w:lang w:val="hr-HR" w:eastAsia="hr-HR"/>
        </w:rPr>
        <w:t>10</w:t>
      </w:r>
      <w:r w:rsidRPr="00A74AE5">
        <w:rPr>
          <w:rFonts w:ascii="Times New Roman" w:eastAsia="Times New Roman" w:hAnsi="Times New Roman" w:cs="Times New Roman"/>
          <w:b/>
          <w:sz w:val="24"/>
          <w:szCs w:val="24"/>
          <w:lang w:val="hr-HR" w:eastAsia="hr-HR"/>
        </w:rPr>
        <w:t>.</w:t>
      </w:r>
    </w:p>
    <w:p w14:paraId="205B25E7" w14:textId="77777777" w:rsidR="00084445" w:rsidRPr="00A74AE5" w:rsidRDefault="00084445" w:rsidP="00993C5D">
      <w:pPr>
        <w:spacing w:after="0" w:line="240" w:lineRule="auto"/>
        <w:jc w:val="center"/>
        <w:rPr>
          <w:rFonts w:ascii="Times New Roman" w:eastAsia="Times New Roman" w:hAnsi="Times New Roman" w:cs="Times New Roman"/>
          <w:b/>
          <w:sz w:val="24"/>
          <w:szCs w:val="24"/>
          <w:lang w:val="hr-HR" w:eastAsia="hr-HR"/>
        </w:rPr>
      </w:pPr>
    </w:p>
    <w:p w14:paraId="63C9C29E" w14:textId="77777777" w:rsidR="00912497" w:rsidRDefault="00912497" w:rsidP="00084445">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272.j stavku 4. iza riječi</w:t>
      </w:r>
      <w:r w:rsidR="00511CAB"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„s društvom“ dodaju se riječi</w:t>
      </w:r>
      <w:r w:rsidR="00621D33"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„te </w:t>
      </w:r>
      <w:bookmarkStart w:id="8" w:name="_Hlk169954009"/>
      <w:r w:rsidRPr="00A74AE5">
        <w:rPr>
          <w:rFonts w:ascii="Times New Roman" w:eastAsia="Times New Roman" w:hAnsi="Times New Roman" w:cs="Times New Roman"/>
          <w:bCs/>
          <w:sz w:val="24"/>
          <w:szCs w:val="24"/>
          <w:lang w:val="hr-HR" w:eastAsia="hr-HR"/>
        </w:rPr>
        <w:t xml:space="preserve">o ciljevima </w:t>
      </w:r>
      <w:r w:rsidR="00FD5B21" w:rsidRPr="00A74AE5">
        <w:rPr>
          <w:rFonts w:ascii="Times New Roman" w:eastAsia="Times New Roman" w:hAnsi="Times New Roman" w:cs="Times New Roman"/>
          <w:bCs/>
          <w:sz w:val="24"/>
          <w:szCs w:val="24"/>
          <w:lang w:val="hr-HR" w:eastAsia="hr-HR"/>
        </w:rPr>
        <w:t>uravnotežene</w:t>
      </w:r>
      <w:r w:rsidRPr="00A74AE5">
        <w:rPr>
          <w:rFonts w:ascii="Times New Roman" w:eastAsia="Times New Roman" w:hAnsi="Times New Roman" w:cs="Times New Roman"/>
          <w:bCs/>
          <w:sz w:val="24"/>
          <w:szCs w:val="24"/>
          <w:lang w:val="hr-HR" w:eastAsia="hr-HR"/>
        </w:rPr>
        <w:t xml:space="preserve"> zastupljenosti žena i muškaraca među izvršnim direktorima</w:t>
      </w:r>
      <w:bookmarkEnd w:id="8"/>
      <w:r w:rsidRPr="00A74AE5">
        <w:rPr>
          <w:rFonts w:ascii="Times New Roman" w:eastAsia="Times New Roman" w:hAnsi="Times New Roman" w:cs="Times New Roman"/>
          <w:bCs/>
          <w:sz w:val="24"/>
          <w:szCs w:val="24"/>
          <w:lang w:val="hr-HR" w:eastAsia="hr-HR"/>
        </w:rPr>
        <w:t xml:space="preserve">“. </w:t>
      </w:r>
    </w:p>
    <w:p w14:paraId="4E3C0DFA" w14:textId="77777777" w:rsidR="00084445" w:rsidRPr="00A74AE5" w:rsidRDefault="00084445" w:rsidP="00084445">
      <w:pPr>
        <w:spacing w:after="0" w:line="240" w:lineRule="auto"/>
        <w:ind w:firstLine="708"/>
        <w:jc w:val="both"/>
        <w:rPr>
          <w:rFonts w:ascii="Times New Roman" w:eastAsia="Times New Roman" w:hAnsi="Times New Roman" w:cs="Times New Roman"/>
          <w:bCs/>
          <w:sz w:val="24"/>
          <w:szCs w:val="24"/>
          <w:lang w:val="hr-HR" w:eastAsia="hr-HR"/>
        </w:rPr>
      </w:pPr>
    </w:p>
    <w:p w14:paraId="70F0FCD8"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B645A7" w:rsidRPr="00A74AE5">
        <w:rPr>
          <w:rFonts w:ascii="Times New Roman" w:eastAsia="Times New Roman" w:hAnsi="Times New Roman" w:cs="Times New Roman"/>
          <w:b/>
          <w:sz w:val="24"/>
          <w:szCs w:val="24"/>
          <w:lang w:val="hr-HR" w:eastAsia="hr-HR"/>
        </w:rPr>
        <w:t>1</w:t>
      </w:r>
      <w:r w:rsidR="008F5074" w:rsidRPr="00A74AE5">
        <w:rPr>
          <w:rFonts w:ascii="Times New Roman" w:eastAsia="Times New Roman" w:hAnsi="Times New Roman" w:cs="Times New Roman"/>
          <w:b/>
          <w:sz w:val="24"/>
          <w:szCs w:val="24"/>
          <w:lang w:val="hr-HR" w:eastAsia="hr-HR"/>
        </w:rPr>
        <w:t>1</w:t>
      </w:r>
      <w:r w:rsidRPr="00A74AE5">
        <w:rPr>
          <w:rFonts w:ascii="Times New Roman" w:eastAsia="Times New Roman" w:hAnsi="Times New Roman" w:cs="Times New Roman"/>
          <w:b/>
          <w:sz w:val="24"/>
          <w:szCs w:val="24"/>
          <w:lang w:val="hr-HR" w:eastAsia="hr-HR"/>
        </w:rPr>
        <w:t>.</w:t>
      </w:r>
    </w:p>
    <w:p w14:paraId="6820E02E" w14:textId="77777777" w:rsidR="00084445" w:rsidRPr="00A74AE5" w:rsidRDefault="00084445" w:rsidP="00993C5D">
      <w:pPr>
        <w:spacing w:after="0" w:line="240" w:lineRule="auto"/>
        <w:jc w:val="center"/>
        <w:rPr>
          <w:rFonts w:ascii="Times New Roman" w:eastAsia="Times New Roman" w:hAnsi="Times New Roman" w:cs="Times New Roman"/>
          <w:b/>
          <w:sz w:val="24"/>
          <w:szCs w:val="24"/>
          <w:lang w:val="hr-HR" w:eastAsia="hr-HR"/>
        </w:rPr>
      </w:pPr>
    </w:p>
    <w:p w14:paraId="50452C56" w14:textId="77777777" w:rsidR="009B30B4" w:rsidRDefault="00912497" w:rsidP="00084445">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272.p</w:t>
      </w:r>
      <w:r w:rsidR="00950BA7" w:rsidRPr="00A74AE5">
        <w:rPr>
          <w:rFonts w:ascii="Times New Roman" w:eastAsia="Times New Roman" w:hAnsi="Times New Roman" w:cs="Times New Roman"/>
          <w:bCs/>
          <w:sz w:val="24"/>
          <w:szCs w:val="24"/>
          <w:lang w:val="hr-HR" w:eastAsia="hr-HR"/>
        </w:rPr>
        <w:t xml:space="preserve"> stavku 1. točki</w:t>
      </w:r>
      <w:r w:rsidR="009B30B4" w:rsidRPr="00A74AE5">
        <w:rPr>
          <w:rFonts w:ascii="Times New Roman" w:eastAsia="Times New Roman" w:hAnsi="Times New Roman" w:cs="Times New Roman"/>
          <w:bCs/>
          <w:sz w:val="24"/>
          <w:szCs w:val="24"/>
          <w:lang w:val="hr-HR" w:eastAsia="hr-HR"/>
        </w:rPr>
        <w:t xml:space="preserve"> d) iza riječi</w:t>
      </w:r>
      <w:r w:rsidR="00511CAB" w:rsidRPr="00A74AE5">
        <w:rPr>
          <w:rFonts w:ascii="Times New Roman" w:eastAsia="Times New Roman" w:hAnsi="Times New Roman" w:cs="Times New Roman"/>
          <w:bCs/>
          <w:sz w:val="24"/>
          <w:szCs w:val="24"/>
          <w:lang w:val="hr-HR" w:eastAsia="hr-HR"/>
        </w:rPr>
        <w:t>:</w:t>
      </w:r>
      <w:r w:rsidR="009B30B4" w:rsidRPr="00A74AE5">
        <w:rPr>
          <w:rFonts w:ascii="Times New Roman" w:eastAsia="Times New Roman" w:hAnsi="Times New Roman" w:cs="Times New Roman"/>
          <w:bCs/>
          <w:sz w:val="24"/>
          <w:szCs w:val="24"/>
          <w:lang w:val="hr-HR" w:eastAsia="hr-HR"/>
        </w:rPr>
        <w:t xml:space="preserve"> „udjelima</w:t>
      </w:r>
      <w:r w:rsidR="00C969A0" w:rsidRPr="00A74AE5">
        <w:rPr>
          <w:rFonts w:ascii="Times New Roman" w:eastAsia="Times New Roman" w:hAnsi="Times New Roman" w:cs="Times New Roman"/>
          <w:bCs/>
          <w:sz w:val="24"/>
          <w:szCs w:val="24"/>
          <w:lang w:val="hr-HR" w:eastAsia="hr-HR"/>
        </w:rPr>
        <w:t>,</w:t>
      </w:r>
      <w:r w:rsidR="009B30B4" w:rsidRPr="00A74AE5">
        <w:rPr>
          <w:rFonts w:ascii="Times New Roman" w:eastAsia="Times New Roman" w:hAnsi="Times New Roman" w:cs="Times New Roman"/>
          <w:bCs/>
          <w:sz w:val="24"/>
          <w:szCs w:val="24"/>
          <w:lang w:val="hr-HR" w:eastAsia="hr-HR"/>
        </w:rPr>
        <w:t xml:space="preserve">“ </w:t>
      </w:r>
      <w:r w:rsidR="009B30B4" w:rsidRPr="00DF6740">
        <w:rPr>
          <w:rFonts w:ascii="Times New Roman" w:eastAsia="Times New Roman" w:hAnsi="Times New Roman" w:cs="Times New Roman"/>
          <w:bCs/>
          <w:sz w:val="24"/>
          <w:szCs w:val="24"/>
          <w:lang w:val="hr-HR" w:eastAsia="hr-HR"/>
        </w:rPr>
        <w:t xml:space="preserve">dodaju </w:t>
      </w:r>
      <w:r w:rsidR="00084445" w:rsidRPr="00DF6740">
        <w:rPr>
          <w:rFonts w:ascii="Times New Roman" w:eastAsia="Times New Roman" w:hAnsi="Times New Roman" w:cs="Times New Roman"/>
          <w:bCs/>
          <w:sz w:val="24"/>
          <w:szCs w:val="24"/>
          <w:lang w:val="hr-HR" w:eastAsia="hr-HR"/>
        </w:rPr>
        <w:t>se</w:t>
      </w:r>
      <w:r w:rsidR="00084445" w:rsidRPr="00A74AE5">
        <w:rPr>
          <w:rFonts w:ascii="Times New Roman" w:eastAsia="Times New Roman" w:hAnsi="Times New Roman" w:cs="Times New Roman"/>
          <w:bCs/>
          <w:sz w:val="24"/>
          <w:szCs w:val="24"/>
          <w:lang w:val="hr-HR" w:eastAsia="hr-HR"/>
        </w:rPr>
        <w:t xml:space="preserve"> </w:t>
      </w:r>
      <w:r w:rsidR="009B30B4" w:rsidRPr="00A74AE5">
        <w:rPr>
          <w:rFonts w:ascii="Times New Roman" w:eastAsia="Times New Roman" w:hAnsi="Times New Roman" w:cs="Times New Roman"/>
          <w:bCs/>
          <w:sz w:val="24"/>
          <w:szCs w:val="24"/>
          <w:lang w:val="hr-HR" w:eastAsia="hr-HR"/>
        </w:rPr>
        <w:t>riječi</w:t>
      </w:r>
      <w:r w:rsidR="00621D33" w:rsidRPr="00A74AE5">
        <w:rPr>
          <w:rFonts w:ascii="Times New Roman" w:eastAsia="Times New Roman" w:hAnsi="Times New Roman" w:cs="Times New Roman"/>
          <w:bCs/>
          <w:sz w:val="24"/>
          <w:szCs w:val="24"/>
          <w:lang w:val="hr-HR" w:eastAsia="hr-HR"/>
        </w:rPr>
        <w:t>:</w:t>
      </w:r>
      <w:r w:rsidR="009B30B4" w:rsidRPr="00A74AE5">
        <w:rPr>
          <w:rFonts w:ascii="Times New Roman" w:eastAsia="Times New Roman" w:hAnsi="Times New Roman" w:cs="Times New Roman"/>
          <w:bCs/>
          <w:sz w:val="24"/>
          <w:szCs w:val="24"/>
          <w:lang w:val="hr-HR" w:eastAsia="hr-HR"/>
        </w:rPr>
        <w:t xml:space="preserve"> „sporazumima dioničara iz članka 293.a ovoga Zakona</w:t>
      </w:r>
      <w:r w:rsidR="00987973" w:rsidRPr="00A74AE5">
        <w:rPr>
          <w:rFonts w:ascii="Times New Roman" w:eastAsia="Times New Roman" w:hAnsi="Times New Roman" w:cs="Times New Roman"/>
          <w:bCs/>
          <w:sz w:val="24"/>
          <w:szCs w:val="24"/>
          <w:lang w:val="hr-HR" w:eastAsia="hr-HR"/>
        </w:rPr>
        <w:t xml:space="preserve"> i ugovornim stranama tih sporazuma,</w:t>
      </w:r>
      <w:r w:rsidR="009B30B4" w:rsidRPr="00A74AE5">
        <w:rPr>
          <w:rFonts w:ascii="Times New Roman" w:eastAsia="Times New Roman" w:hAnsi="Times New Roman" w:cs="Times New Roman"/>
          <w:bCs/>
          <w:sz w:val="24"/>
          <w:szCs w:val="24"/>
          <w:lang w:val="hr-HR" w:eastAsia="hr-HR"/>
        </w:rPr>
        <w:t xml:space="preserve"> uz obavijest da s</w:t>
      </w:r>
      <w:r w:rsidR="00987973" w:rsidRPr="00A74AE5">
        <w:rPr>
          <w:rFonts w:ascii="Times New Roman" w:eastAsia="Times New Roman" w:hAnsi="Times New Roman" w:cs="Times New Roman"/>
          <w:bCs/>
          <w:sz w:val="24"/>
          <w:szCs w:val="24"/>
          <w:lang w:val="hr-HR" w:eastAsia="hr-HR"/>
        </w:rPr>
        <w:t>u</w:t>
      </w:r>
      <w:r w:rsidR="009B30B4" w:rsidRPr="00A74AE5">
        <w:rPr>
          <w:rFonts w:ascii="Times New Roman" w:eastAsia="Times New Roman" w:hAnsi="Times New Roman" w:cs="Times New Roman"/>
          <w:bCs/>
          <w:sz w:val="24"/>
          <w:szCs w:val="24"/>
          <w:lang w:val="hr-HR" w:eastAsia="hr-HR"/>
        </w:rPr>
        <w:t xml:space="preserve"> </w:t>
      </w:r>
      <w:r w:rsidR="00987973" w:rsidRPr="00A74AE5">
        <w:rPr>
          <w:rFonts w:ascii="Times New Roman" w:eastAsia="Times New Roman" w:hAnsi="Times New Roman" w:cs="Times New Roman"/>
          <w:bCs/>
          <w:sz w:val="24"/>
          <w:szCs w:val="24"/>
          <w:lang w:val="hr-HR" w:eastAsia="hr-HR"/>
        </w:rPr>
        <w:t>podaci o tim sporazumima upisani u sudskom registru,“</w:t>
      </w:r>
      <w:r w:rsidR="00511CAB" w:rsidRPr="00A74AE5">
        <w:rPr>
          <w:rFonts w:ascii="Times New Roman" w:eastAsia="Times New Roman" w:hAnsi="Times New Roman" w:cs="Times New Roman"/>
          <w:bCs/>
          <w:sz w:val="24"/>
          <w:szCs w:val="24"/>
          <w:lang w:val="hr-HR" w:eastAsia="hr-HR"/>
        </w:rPr>
        <w:t>.</w:t>
      </w:r>
      <w:r w:rsidR="00950BA7" w:rsidRPr="00A74AE5">
        <w:rPr>
          <w:rFonts w:ascii="Times New Roman" w:eastAsia="Times New Roman" w:hAnsi="Times New Roman" w:cs="Times New Roman"/>
          <w:bCs/>
          <w:sz w:val="24"/>
          <w:szCs w:val="24"/>
          <w:lang w:val="hr-HR" w:eastAsia="hr-HR"/>
        </w:rPr>
        <w:t xml:space="preserve"> </w:t>
      </w:r>
    </w:p>
    <w:p w14:paraId="08C2C11A" w14:textId="77777777" w:rsidR="00084445" w:rsidRPr="00A74AE5" w:rsidRDefault="00084445" w:rsidP="00084445">
      <w:pPr>
        <w:spacing w:after="0" w:line="240" w:lineRule="auto"/>
        <w:ind w:firstLine="708"/>
        <w:jc w:val="both"/>
        <w:rPr>
          <w:rFonts w:ascii="Times New Roman" w:eastAsia="Times New Roman" w:hAnsi="Times New Roman" w:cs="Times New Roman"/>
          <w:bCs/>
          <w:sz w:val="24"/>
          <w:szCs w:val="24"/>
          <w:lang w:val="hr-HR" w:eastAsia="hr-HR"/>
        </w:rPr>
      </w:pPr>
    </w:p>
    <w:p w14:paraId="3276BE77" w14:textId="77777777" w:rsidR="00950BA7" w:rsidRDefault="009B30B4" w:rsidP="00084445">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točki </w:t>
      </w:r>
      <w:r w:rsidR="00950BA7" w:rsidRPr="00A74AE5">
        <w:rPr>
          <w:rFonts w:ascii="Times New Roman" w:eastAsia="Times New Roman" w:hAnsi="Times New Roman" w:cs="Times New Roman"/>
          <w:bCs/>
          <w:sz w:val="24"/>
          <w:szCs w:val="24"/>
          <w:lang w:val="hr-HR" w:eastAsia="hr-HR"/>
        </w:rPr>
        <w:t>e) iza riječi</w:t>
      </w:r>
      <w:r w:rsidR="00C132D1" w:rsidRPr="00A74AE5">
        <w:rPr>
          <w:rFonts w:ascii="Times New Roman" w:eastAsia="Times New Roman" w:hAnsi="Times New Roman" w:cs="Times New Roman"/>
          <w:bCs/>
          <w:sz w:val="24"/>
          <w:szCs w:val="24"/>
          <w:lang w:val="hr-HR" w:eastAsia="hr-HR"/>
        </w:rPr>
        <w:t>:</w:t>
      </w:r>
      <w:r w:rsidR="00950BA7" w:rsidRPr="00A74AE5">
        <w:rPr>
          <w:rFonts w:ascii="Times New Roman" w:eastAsia="Times New Roman" w:hAnsi="Times New Roman" w:cs="Times New Roman"/>
          <w:bCs/>
          <w:sz w:val="24"/>
          <w:szCs w:val="24"/>
          <w:lang w:val="hr-HR" w:eastAsia="hr-HR"/>
        </w:rPr>
        <w:t xml:space="preserve"> „tijela“ dodaju se riječi</w:t>
      </w:r>
      <w:r w:rsidR="00725422" w:rsidRPr="00A74AE5">
        <w:rPr>
          <w:rFonts w:ascii="Times New Roman" w:eastAsia="Times New Roman" w:hAnsi="Times New Roman" w:cs="Times New Roman"/>
          <w:bCs/>
          <w:sz w:val="24"/>
          <w:szCs w:val="24"/>
          <w:lang w:val="hr-HR" w:eastAsia="hr-HR"/>
        </w:rPr>
        <w:t>:</w:t>
      </w:r>
      <w:r w:rsidR="00950BA7" w:rsidRPr="00A74AE5">
        <w:rPr>
          <w:rFonts w:ascii="Times New Roman" w:eastAsia="Times New Roman" w:hAnsi="Times New Roman" w:cs="Times New Roman"/>
          <w:bCs/>
          <w:sz w:val="24"/>
          <w:szCs w:val="24"/>
          <w:lang w:val="hr-HR" w:eastAsia="hr-HR"/>
        </w:rPr>
        <w:t xml:space="preserve"> „uz navođenje podatka o tome koji su članovi nadzornog odnosno upravnog odbora i njihovih pomoćnih tijela neovisni, a koji su stručni u području računovodstva ili revizije financijskih izvješća“</w:t>
      </w:r>
      <w:r w:rsidR="00912497" w:rsidRPr="00A74AE5">
        <w:rPr>
          <w:rFonts w:ascii="Times New Roman" w:eastAsia="Times New Roman" w:hAnsi="Times New Roman" w:cs="Times New Roman"/>
          <w:bCs/>
          <w:sz w:val="24"/>
          <w:szCs w:val="24"/>
          <w:lang w:val="hr-HR" w:eastAsia="hr-HR"/>
        </w:rPr>
        <w:t xml:space="preserve"> </w:t>
      </w:r>
      <w:r w:rsidR="00C132D1" w:rsidRPr="00A74AE5">
        <w:rPr>
          <w:rFonts w:ascii="Times New Roman" w:eastAsia="Times New Roman" w:hAnsi="Times New Roman" w:cs="Times New Roman"/>
          <w:bCs/>
          <w:sz w:val="24"/>
          <w:szCs w:val="24"/>
          <w:lang w:val="hr-HR" w:eastAsia="hr-HR"/>
        </w:rPr>
        <w:t>.</w:t>
      </w:r>
    </w:p>
    <w:p w14:paraId="1075A1AB" w14:textId="77777777" w:rsidR="00084445" w:rsidRPr="00A74AE5" w:rsidRDefault="00084445" w:rsidP="00084445">
      <w:pPr>
        <w:spacing w:after="0" w:line="240" w:lineRule="auto"/>
        <w:ind w:firstLine="708"/>
        <w:jc w:val="both"/>
        <w:rPr>
          <w:rFonts w:ascii="Times New Roman" w:eastAsia="Times New Roman" w:hAnsi="Times New Roman" w:cs="Times New Roman"/>
          <w:bCs/>
          <w:sz w:val="24"/>
          <w:szCs w:val="24"/>
          <w:lang w:val="hr-HR" w:eastAsia="hr-HR"/>
        </w:rPr>
      </w:pPr>
    </w:p>
    <w:p w14:paraId="0BC7C6B6" w14:textId="77777777" w:rsidR="00912497" w:rsidRDefault="00950BA7" w:rsidP="00084445">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Iza stavka 1. </w:t>
      </w:r>
      <w:r w:rsidR="00912497" w:rsidRPr="00A74AE5">
        <w:rPr>
          <w:rFonts w:ascii="Times New Roman" w:eastAsia="Times New Roman" w:hAnsi="Times New Roman" w:cs="Times New Roman"/>
          <w:bCs/>
          <w:sz w:val="24"/>
          <w:szCs w:val="24"/>
          <w:lang w:val="hr-HR" w:eastAsia="hr-HR"/>
        </w:rPr>
        <w:t>dodaj</w:t>
      </w:r>
      <w:r w:rsidR="00084445">
        <w:rPr>
          <w:rFonts w:ascii="Times New Roman" w:eastAsia="Times New Roman" w:hAnsi="Times New Roman" w:cs="Times New Roman"/>
          <w:bCs/>
          <w:sz w:val="24"/>
          <w:szCs w:val="24"/>
          <w:lang w:val="hr-HR" w:eastAsia="hr-HR"/>
        </w:rPr>
        <w:t>u se stavci 2. i 3. koji glase:</w:t>
      </w:r>
    </w:p>
    <w:p w14:paraId="0A1EE054" w14:textId="77777777" w:rsidR="00084445" w:rsidRPr="00A74AE5" w:rsidRDefault="00084445" w:rsidP="00993C5D">
      <w:pPr>
        <w:spacing w:after="0" w:line="240" w:lineRule="auto"/>
        <w:jc w:val="both"/>
        <w:rPr>
          <w:rFonts w:ascii="Times New Roman" w:eastAsia="Times New Roman" w:hAnsi="Times New Roman" w:cs="Times New Roman"/>
          <w:bCs/>
          <w:sz w:val="24"/>
          <w:szCs w:val="24"/>
          <w:lang w:val="hr-HR" w:eastAsia="hr-HR"/>
        </w:rPr>
      </w:pPr>
    </w:p>
    <w:p w14:paraId="5D90B06F"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„(2) Ako postoji obveza </w:t>
      </w:r>
      <w:r w:rsidR="00FD5B21" w:rsidRPr="00A74AE5">
        <w:rPr>
          <w:rFonts w:ascii="Times New Roman" w:eastAsia="Times New Roman" w:hAnsi="Times New Roman" w:cs="Times New Roman"/>
          <w:bCs/>
          <w:sz w:val="24"/>
          <w:szCs w:val="24"/>
          <w:lang w:val="hr-HR" w:eastAsia="hr-HR"/>
        </w:rPr>
        <w:t>uravnotežene</w:t>
      </w:r>
      <w:r w:rsidRPr="00A74AE5">
        <w:rPr>
          <w:rFonts w:ascii="Times New Roman" w:eastAsia="Times New Roman" w:hAnsi="Times New Roman" w:cs="Times New Roman"/>
          <w:bCs/>
          <w:sz w:val="24"/>
          <w:szCs w:val="24"/>
          <w:lang w:val="hr-HR" w:eastAsia="hr-HR"/>
        </w:rPr>
        <w:t xml:space="preserve"> zastupljenosti žena i muškaraca u nadzornom odnosno upravnom odboru, nadzorni odnosno upravni odbor dužan je osigurati da uprava odnosno izvršni direktori u posebnom odjeljku godišnjeg izvješća o stanju društva navedu najmanje: </w:t>
      </w:r>
    </w:p>
    <w:p w14:paraId="12CD7BD4" w14:textId="77777777" w:rsidR="00084445" w:rsidRPr="00A74AE5" w:rsidRDefault="00084445" w:rsidP="00993C5D">
      <w:pPr>
        <w:spacing w:after="0" w:line="240" w:lineRule="auto"/>
        <w:jc w:val="both"/>
        <w:rPr>
          <w:rFonts w:ascii="Times New Roman" w:eastAsia="Times New Roman" w:hAnsi="Times New Roman" w:cs="Times New Roman"/>
          <w:bCs/>
          <w:sz w:val="24"/>
          <w:szCs w:val="24"/>
          <w:lang w:val="hr-HR" w:eastAsia="hr-HR"/>
        </w:rPr>
      </w:pPr>
    </w:p>
    <w:p w14:paraId="70141DE6" w14:textId="77777777" w:rsidR="00912497" w:rsidRPr="00A74AE5" w:rsidRDefault="00912497" w:rsidP="00993C5D">
      <w:pPr>
        <w:numPr>
          <w:ilvl w:val="0"/>
          <w:numId w:val="15"/>
        </w:num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broj i udio žena i muškaraca u ukupnom broju članova nadzornog odbora i uprave, odnosno uprav</w:t>
      </w:r>
      <w:r w:rsidR="00084445">
        <w:rPr>
          <w:rFonts w:ascii="Times New Roman" w:eastAsia="Times New Roman" w:hAnsi="Times New Roman" w:cs="Times New Roman"/>
          <w:bCs/>
          <w:sz w:val="24"/>
          <w:szCs w:val="24"/>
          <w:lang w:val="hr-HR" w:eastAsia="hr-HR"/>
        </w:rPr>
        <w:t>nog odbora i izvršnih direktora</w:t>
      </w:r>
    </w:p>
    <w:p w14:paraId="4ECBEF00" w14:textId="77777777" w:rsidR="00912497" w:rsidRPr="00A74AE5" w:rsidRDefault="00912497" w:rsidP="00993C5D">
      <w:pPr>
        <w:numPr>
          <w:ilvl w:val="0"/>
          <w:numId w:val="15"/>
        </w:num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broj i udio žena i muškaraca u nadzornom odboru društva, odnosno njihov broj među članovima upravnog odbora druš</w:t>
      </w:r>
      <w:r w:rsidR="00B30E7B">
        <w:rPr>
          <w:rFonts w:ascii="Times New Roman" w:eastAsia="Times New Roman" w:hAnsi="Times New Roman" w:cs="Times New Roman"/>
          <w:bCs/>
          <w:sz w:val="24"/>
          <w:szCs w:val="24"/>
          <w:lang w:val="hr-HR" w:eastAsia="hr-HR"/>
        </w:rPr>
        <w:t>tva koji nisu izvršni direktori</w:t>
      </w:r>
      <w:r w:rsidRPr="00A74AE5">
        <w:rPr>
          <w:rFonts w:ascii="Times New Roman" w:eastAsia="Times New Roman" w:hAnsi="Times New Roman" w:cs="Times New Roman"/>
          <w:bCs/>
          <w:sz w:val="24"/>
          <w:szCs w:val="24"/>
          <w:lang w:val="hr-HR" w:eastAsia="hr-HR"/>
        </w:rPr>
        <w:t xml:space="preserve"> </w:t>
      </w:r>
    </w:p>
    <w:p w14:paraId="009CA2F4" w14:textId="77777777" w:rsidR="00912497" w:rsidRPr="00A74AE5" w:rsidRDefault="00912497" w:rsidP="00993C5D">
      <w:pPr>
        <w:numPr>
          <w:ilvl w:val="0"/>
          <w:numId w:val="15"/>
        </w:num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podatak je li u društvu ostvarena </w:t>
      </w:r>
      <w:r w:rsidR="00FD5B21" w:rsidRPr="00A74AE5">
        <w:rPr>
          <w:rFonts w:ascii="Times New Roman" w:eastAsia="Times New Roman" w:hAnsi="Times New Roman" w:cs="Times New Roman"/>
          <w:bCs/>
          <w:sz w:val="24"/>
          <w:szCs w:val="24"/>
          <w:lang w:val="hr-HR" w:eastAsia="hr-HR"/>
        </w:rPr>
        <w:t>uravnotežena</w:t>
      </w:r>
      <w:r w:rsidRPr="00A74AE5">
        <w:rPr>
          <w:rFonts w:ascii="Times New Roman" w:eastAsia="Times New Roman" w:hAnsi="Times New Roman" w:cs="Times New Roman"/>
          <w:bCs/>
          <w:sz w:val="24"/>
          <w:szCs w:val="24"/>
          <w:lang w:val="hr-HR" w:eastAsia="hr-HR"/>
        </w:rPr>
        <w:t xml:space="preserve"> zastupljenost žena i muškaraca u nadzornom odnosno upravnom odboru društva, a ako nije, razloge zbog kojih to nije učinjeno, opis mjera koje su poduzete i/ili koje se namjeravaju poduzeti radi ostvarenja </w:t>
      </w:r>
      <w:r w:rsidR="00FD5B21" w:rsidRPr="00A74AE5">
        <w:rPr>
          <w:rFonts w:ascii="Times New Roman" w:eastAsia="Times New Roman" w:hAnsi="Times New Roman" w:cs="Times New Roman"/>
          <w:bCs/>
          <w:sz w:val="24"/>
          <w:szCs w:val="24"/>
          <w:lang w:val="hr-HR" w:eastAsia="hr-HR"/>
        </w:rPr>
        <w:t>uravnotežene</w:t>
      </w:r>
      <w:r w:rsidRPr="00A74AE5">
        <w:rPr>
          <w:rFonts w:ascii="Times New Roman" w:eastAsia="Times New Roman" w:hAnsi="Times New Roman" w:cs="Times New Roman"/>
          <w:bCs/>
          <w:sz w:val="24"/>
          <w:szCs w:val="24"/>
          <w:lang w:val="hr-HR" w:eastAsia="hr-HR"/>
        </w:rPr>
        <w:t xml:space="preserve"> zastupljenosti žena i muškaraca te rok u ko</w:t>
      </w:r>
      <w:r w:rsidR="00B30E7B">
        <w:rPr>
          <w:rFonts w:ascii="Times New Roman" w:eastAsia="Times New Roman" w:hAnsi="Times New Roman" w:cs="Times New Roman"/>
          <w:bCs/>
          <w:sz w:val="24"/>
          <w:szCs w:val="24"/>
          <w:lang w:val="hr-HR" w:eastAsia="hr-HR"/>
        </w:rPr>
        <w:t>jem se očekuje njeno postizanje</w:t>
      </w:r>
    </w:p>
    <w:p w14:paraId="142416DA" w14:textId="77777777" w:rsidR="00912497" w:rsidRPr="00A74AE5" w:rsidRDefault="00912497" w:rsidP="00993C5D">
      <w:pPr>
        <w:numPr>
          <w:ilvl w:val="0"/>
          <w:numId w:val="15"/>
        </w:num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broj i udio žena i muškaraca u upravi društva, odnosno me</w:t>
      </w:r>
      <w:r w:rsidR="00B30E7B">
        <w:rPr>
          <w:rFonts w:ascii="Times New Roman" w:eastAsia="Times New Roman" w:hAnsi="Times New Roman" w:cs="Times New Roman"/>
          <w:bCs/>
          <w:sz w:val="24"/>
          <w:szCs w:val="24"/>
          <w:lang w:val="hr-HR" w:eastAsia="hr-HR"/>
        </w:rPr>
        <w:t>đu izvršnim direktorima društva</w:t>
      </w:r>
    </w:p>
    <w:p w14:paraId="478D631E" w14:textId="77777777" w:rsidR="00912497" w:rsidRDefault="00912497" w:rsidP="00993C5D">
      <w:pPr>
        <w:numPr>
          <w:ilvl w:val="0"/>
          <w:numId w:val="15"/>
        </w:num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ciljeve koje je nadzorni odnosno upravni odbor postavio u pogledu sudjelovanja žena i muškaraca u upravi odnosno među izvršnim direktorima društva, podatak jesu li ti ciljevi ostvareni, a ako nisu, razloge zbog kojeg to nije učinjeno, mjere koje su poduzete i/ili koje se namjeravaju poduzeti radi ostvarenja postavljenih ciljeva te rok u kojem se očekuje njihovo ostvarenje.</w:t>
      </w:r>
    </w:p>
    <w:p w14:paraId="1620448A" w14:textId="77777777" w:rsidR="00084445" w:rsidRPr="00A74AE5" w:rsidRDefault="00084445" w:rsidP="00084445">
      <w:pPr>
        <w:spacing w:after="0" w:line="240" w:lineRule="auto"/>
        <w:ind w:left="720"/>
        <w:jc w:val="both"/>
        <w:rPr>
          <w:rFonts w:ascii="Times New Roman" w:eastAsia="Times New Roman" w:hAnsi="Times New Roman" w:cs="Times New Roman"/>
          <w:bCs/>
          <w:sz w:val="24"/>
          <w:szCs w:val="24"/>
          <w:lang w:val="hr-HR" w:eastAsia="hr-HR"/>
        </w:rPr>
      </w:pPr>
    </w:p>
    <w:p w14:paraId="6EF21AA0"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(3) Uprava odnosno izvršni direktori društva dužni su </w:t>
      </w:r>
      <w:r w:rsidR="004A791E" w:rsidRPr="00A74AE5">
        <w:rPr>
          <w:rFonts w:ascii="Times New Roman" w:eastAsia="Times New Roman" w:hAnsi="Times New Roman" w:cs="Times New Roman"/>
          <w:bCs/>
          <w:sz w:val="24"/>
          <w:szCs w:val="24"/>
          <w:lang w:val="hr-HR" w:eastAsia="hr-HR"/>
        </w:rPr>
        <w:t>Pravobranitelju/</w:t>
      </w:r>
      <w:proofErr w:type="spellStart"/>
      <w:r w:rsidR="004A791E" w:rsidRPr="00A74AE5">
        <w:rPr>
          <w:rFonts w:ascii="Times New Roman" w:eastAsia="Times New Roman" w:hAnsi="Times New Roman" w:cs="Times New Roman"/>
          <w:bCs/>
          <w:sz w:val="24"/>
          <w:szCs w:val="24"/>
          <w:lang w:val="hr-HR" w:eastAsia="hr-HR"/>
        </w:rPr>
        <w:t>ici</w:t>
      </w:r>
      <w:proofErr w:type="spellEnd"/>
      <w:r w:rsidR="004A791E" w:rsidRPr="00A74AE5">
        <w:rPr>
          <w:rFonts w:ascii="Times New Roman" w:eastAsia="Times New Roman" w:hAnsi="Times New Roman" w:cs="Times New Roman"/>
          <w:bCs/>
          <w:sz w:val="24"/>
          <w:szCs w:val="24"/>
          <w:lang w:val="hr-HR" w:eastAsia="hr-HR"/>
        </w:rPr>
        <w:t xml:space="preserve"> za ravnopravnost spolova </w:t>
      </w:r>
      <w:r w:rsidRPr="00A74AE5">
        <w:rPr>
          <w:rFonts w:ascii="Times New Roman" w:eastAsia="Times New Roman" w:hAnsi="Times New Roman" w:cs="Times New Roman"/>
          <w:bCs/>
          <w:sz w:val="24"/>
          <w:szCs w:val="24"/>
          <w:lang w:val="hr-HR" w:eastAsia="hr-HR"/>
        </w:rPr>
        <w:t>dostaviti informacije iz stavka 2. ovoga članka u roku od 15 dana od dana zaključenja glavne skupštine na kojoj su dioničarima podnijeli izvješće o stanju društva.“.</w:t>
      </w:r>
    </w:p>
    <w:p w14:paraId="58F46AAD" w14:textId="77777777" w:rsidR="00084445" w:rsidRPr="00A74AE5" w:rsidRDefault="00084445" w:rsidP="00993C5D">
      <w:pPr>
        <w:spacing w:after="0" w:line="240" w:lineRule="auto"/>
        <w:jc w:val="both"/>
        <w:rPr>
          <w:rFonts w:ascii="Times New Roman" w:eastAsia="Times New Roman" w:hAnsi="Times New Roman" w:cs="Times New Roman"/>
          <w:bCs/>
          <w:sz w:val="24"/>
          <w:szCs w:val="24"/>
          <w:lang w:val="hr-HR" w:eastAsia="hr-HR"/>
        </w:rPr>
      </w:pPr>
    </w:p>
    <w:p w14:paraId="33AD671C"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1</w:t>
      </w:r>
      <w:r w:rsidR="008F5074" w:rsidRPr="00A74AE5">
        <w:rPr>
          <w:rFonts w:ascii="Times New Roman" w:eastAsia="Times New Roman" w:hAnsi="Times New Roman" w:cs="Times New Roman"/>
          <w:b/>
          <w:sz w:val="24"/>
          <w:szCs w:val="24"/>
          <w:lang w:val="hr-HR" w:eastAsia="hr-HR"/>
        </w:rPr>
        <w:t>2</w:t>
      </w:r>
      <w:r w:rsidRPr="00A74AE5">
        <w:rPr>
          <w:rFonts w:ascii="Times New Roman" w:eastAsia="Times New Roman" w:hAnsi="Times New Roman" w:cs="Times New Roman"/>
          <w:b/>
          <w:sz w:val="24"/>
          <w:szCs w:val="24"/>
          <w:lang w:val="hr-HR" w:eastAsia="hr-HR"/>
        </w:rPr>
        <w:t>.</w:t>
      </w:r>
    </w:p>
    <w:p w14:paraId="1E59651B" w14:textId="77777777" w:rsidR="00B30E7B" w:rsidRPr="00A74AE5" w:rsidRDefault="00B30E7B" w:rsidP="00993C5D">
      <w:pPr>
        <w:spacing w:after="0" w:line="240" w:lineRule="auto"/>
        <w:jc w:val="center"/>
        <w:rPr>
          <w:rFonts w:ascii="Times New Roman" w:eastAsia="Times New Roman" w:hAnsi="Times New Roman" w:cs="Times New Roman"/>
          <w:b/>
          <w:sz w:val="24"/>
          <w:szCs w:val="24"/>
          <w:lang w:val="hr-HR" w:eastAsia="hr-HR"/>
        </w:rPr>
      </w:pPr>
    </w:p>
    <w:p w14:paraId="66887EAB" w14:textId="77777777" w:rsidR="00912497" w:rsidRDefault="00912497" w:rsidP="00B30E7B">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272.r stavku 3. </w:t>
      </w:r>
      <w:r w:rsidR="00D91475" w:rsidRPr="00A74AE5">
        <w:rPr>
          <w:rFonts w:ascii="Times New Roman" w:eastAsia="Times New Roman" w:hAnsi="Times New Roman" w:cs="Times New Roman"/>
          <w:bCs/>
          <w:sz w:val="24"/>
          <w:szCs w:val="24"/>
          <w:lang w:val="hr-HR" w:eastAsia="hr-HR"/>
        </w:rPr>
        <w:t xml:space="preserve">u </w:t>
      </w:r>
      <w:r w:rsidRPr="00A74AE5">
        <w:rPr>
          <w:rFonts w:ascii="Times New Roman" w:eastAsia="Times New Roman" w:hAnsi="Times New Roman" w:cs="Times New Roman"/>
          <w:bCs/>
          <w:sz w:val="24"/>
          <w:szCs w:val="24"/>
          <w:lang w:val="hr-HR" w:eastAsia="hr-HR"/>
        </w:rPr>
        <w:t>trećoj rečenici riječ</w:t>
      </w:r>
      <w:r w:rsidR="00C132D1"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„bilješku“ zamjenjuje se riječju</w:t>
      </w:r>
      <w:r w:rsidR="00725422"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„izvješće“. U četvrtoj rečenici riječi</w:t>
      </w:r>
      <w:r w:rsidR="00C132D1"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„Ta bilješka“ zamjenjuju se riječima</w:t>
      </w:r>
      <w:r w:rsidR="00725422"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„To izvješće“.</w:t>
      </w:r>
    </w:p>
    <w:p w14:paraId="1D70595D" w14:textId="77777777" w:rsidR="00B30E7B" w:rsidRPr="00A74AE5" w:rsidRDefault="00B30E7B" w:rsidP="00993C5D">
      <w:pPr>
        <w:spacing w:after="0" w:line="240" w:lineRule="auto"/>
        <w:jc w:val="both"/>
        <w:rPr>
          <w:rFonts w:ascii="Times New Roman" w:eastAsia="Times New Roman" w:hAnsi="Times New Roman" w:cs="Times New Roman"/>
          <w:bCs/>
          <w:sz w:val="24"/>
          <w:szCs w:val="24"/>
          <w:lang w:val="hr-HR" w:eastAsia="hr-HR"/>
        </w:rPr>
      </w:pPr>
    </w:p>
    <w:p w14:paraId="7A210632" w14:textId="77777777" w:rsidR="00912497" w:rsidRDefault="00912497" w:rsidP="00C8711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stavku 4. riječi</w:t>
      </w:r>
      <w:r w:rsidR="00C132D1"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„i bilješku iz odredbe“ zamjenjuju se riječima</w:t>
      </w:r>
      <w:r w:rsidR="00725422"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„i izvješće iz odredbe“.</w:t>
      </w:r>
    </w:p>
    <w:p w14:paraId="5FF79BF5"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3926E025"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1</w:t>
      </w:r>
      <w:r w:rsidR="008F5074" w:rsidRPr="00A74AE5">
        <w:rPr>
          <w:rFonts w:ascii="Times New Roman" w:eastAsia="Times New Roman" w:hAnsi="Times New Roman" w:cs="Times New Roman"/>
          <w:b/>
          <w:sz w:val="24"/>
          <w:szCs w:val="24"/>
          <w:lang w:val="hr-HR" w:eastAsia="hr-HR"/>
        </w:rPr>
        <w:t>3</w:t>
      </w:r>
      <w:r w:rsidRPr="00A74AE5">
        <w:rPr>
          <w:rFonts w:ascii="Times New Roman" w:eastAsia="Times New Roman" w:hAnsi="Times New Roman" w:cs="Times New Roman"/>
          <w:b/>
          <w:sz w:val="24"/>
          <w:szCs w:val="24"/>
          <w:lang w:val="hr-HR" w:eastAsia="hr-HR"/>
        </w:rPr>
        <w:t>.</w:t>
      </w:r>
    </w:p>
    <w:p w14:paraId="2371B2A0" w14:textId="77777777" w:rsidR="00C87112" w:rsidRPr="00A74AE5" w:rsidRDefault="00C87112" w:rsidP="00993C5D">
      <w:pPr>
        <w:spacing w:after="0" w:line="240" w:lineRule="auto"/>
        <w:jc w:val="center"/>
        <w:rPr>
          <w:rFonts w:ascii="Times New Roman" w:eastAsia="Times New Roman" w:hAnsi="Times New Roman" w:cs="Times New Roman"/>
          <w:b/>
          <w:sz w:val="24"/>
          <w:szCs w:val="24"/>
          <w:lang w:val="hr-HR" w:eastAsia="hr-HR"/>
        </w:rPr>
      </w:pPr>
    </w:p>
    <w:p w14:paraId="5BDE6D07" w14:textId="77777777" w:rsidR="00912497" w:rsidRDefault="00912497" w:rsidP="00C8711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Iza članka 272.r </w:t>
      </w:r>
      <w:r w:rsidRPr="00DF6740">
        <w:rPr>
          <w:rFonts w:ascii="Times New Roman" w:eastAsia="Times New Roman" w:hAnsi="Times New Roman" w:cs="Times New Roman"/>
          <w:bCs/>
          <w:sz w:val="24"/>
          <w:szCs w:val="24"/>
          <w:lang w:val="hr-HR" w:eastAsia="hr-HR"/>
        </w:rPr>
        <w:t>dodaj</w:t>
      </w:r>
      <w:r w:rsidR="00C87112" w:rsidRPr="00DF6740">
        <w:rPr>
          <w:rFonts w:ascii="Times New Roman" w:eastAsia="Times New Roman" w:hAnsi="Times New Roman" w:cs="Times New Roman"/>
          <w:bCs/>
          <w:sz w:val="24"/>
          <w:szCs w:val="24"/>
          <w:lang w:val="hr-HR" w:eastAsia="hr-HR"/>
        </w:rPr>
        <w:t>u</w:t>
      </w:r>
      <w:r w:rsidRPr="00A74AE5">
        <w:rPr>
          <w:rFonts w:ascii="Times New Roman" w:eastAsia="Times New Roman" w:hAnsi="Times New Roman" w:cs="Times New Roman"/>
          <w:bCs/>
          <w:sz w:val="24"/>
          <w:szCs w:val="24"/>
          <w:lang w:val="hr-HR" w:eastAsia="hr-HR"/>
        </w:rPr>
        <w:t xml:space="preserve"> se </w:t>
      </w:r>
      <w:r w:rsidR="00364C7C" w:rsidRPr="00A74AE5">
        <w:rPr>
          <w:rFonts w:ascii="Times New Roman" w:eastAsia="Times New Roman" w:hAnsi="Times New Roman" w:cs="Times New Roman"/>
          <w:bCs/>
          <w:sz w:val="24"/>
          <w:szCs w:val="24"/>
          <w:lang w:val="hr-HR" w:eastAsia="hr-HR"/>
        </w:rPr>
        <w:t>p</w:t>
      </w:r>
      <w:r w:rsidRPr="00A74AE5">
        <w:rPr>
          <w:rFonts w:ascii="Times New Roman" w:eastAsia="Times New Roman" w:hAnsi="Times New Roman" w:cs="Times New Roman"/>
          <w:bCs/>
          <w:sz w:val="24"/>
          <w:szCs w:val="24"/>
          <w:lang w:val="hr-HR" w:eastAsia="hr-HR"/>
        </w:rPr>
        <w:t xml:space="preserve">ododjeljak 2.d </w:t>
      </w:r>
      <w:r w:rsidR="00364C7C" w:rsidRPr="00A74AE5">
        <w:rPr>
          <w:rFonts w:ascii="Times New Roman" w:eastAsia="Times New Roman" w:hAnsi="Times New Roman" w:cs="Times New Roman"/>
          <w:bCs/>
          <w:sz w:val="24"/>
          <w:szCs w:val="24"/>
          <w:lang w:val="hr-HR" w:eastAsia="hr-HR"/>
        </w:rPr>
        <w:t xml:space="preserve">s nazivom ispod pododjeljka te nazivi iznad članaka </w:t>
      </w:r>
      <w:r w:rsidRPr="00A74AE5">
        <w:rPr>
          <w:rFonts w:ascii="Times New Roman" w:eastAsia="Times New Roman" w:hAnsi="Times New Roman" w:cs="Times New Roman"/>
          <w:bCs/>
          <w:sz w:val="24"/>
          <w:szCs w:val="24"/>
          <w:lang w:val="hr-HR" w:eastAsia="hr-HR"/>
        </w:rPr>
        <w:t>i članci 272.s, 272.t, 272.u, 272.v i 272.z koji glase:</w:t>
      </w:r>
    </w:p>
    <w:p w14:paraId="7F099BA0"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2EA45385" w14:textId="77777777" w:rsidR="00912497" w:rsidRDefault="00912497" w:rsidP="00993C5D">
      <w:pPr>
        <w:spacing w:after="0" w:line="240" w:lineRule="auto"/>
        <w:jc w:val="center"/>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„Pododjeljak 2.d</w:t>
      </w:r>
    </w:p>
    <w:p w14:paraId="7124DBAC" w14:textId="77777777" w:rsidR="00C87112" w:rsidRPr="00A74AE5" w:rsidRDefault="00C87112" w:rsidP="00993C5D">
      <w:pPr>
        <w:spacing w:after="0" w:line="240" w:lineRule="auto"/>
        <w:jc w:val="center"/>
        <w:rPr>
          <w:rFonts w:ascii="Times New Roman" w:eastAsia="Times New Roman" w:hAnsi="Times New Roman" w:cs="Times New Roman"/>
          <w:sz w:val="24"/>
          <w:szCs w:val="24"/>
          <w:lang w:val="hr-HR" w:eastAsia="hr-HR"/>
        </w:rPr>
      </w:pPr>
    </w:p>
    <w:p w14:paraId="2E0C44D4" w14:textId="77777777" w:rsidR="00912497" w:rsidRDefault="00FD5B21" w:rsidP="00993C5D">
      <w:pPr>
        <w:spacing w:after="0" w:line="240" w:lineRule="auto"/>
        <w:jc w:val="center"/>
        <w:rPr>
          <w:rFonts w:ascii="Times New Roman" w:eastAsia="Times New Roman" w:hAnsi="Times New Roman" w:cs="Times New Roman"/>
          <w:bCs/>
          <w:sz w:val="24"/>
          <w:szCs w:val="24"/>
          <w:lang w:val="hr-HR" w:eastAsia="hr-HR"/>
        </w:rPr>
      </w:pPr>
      <w:bookmarkStart w:id="9" w:name="_Hlk177555876"/>
      <w:r w:rsidRPr="00A74AE5">
        <w:rPr>
          <w:rFonts w:ascii="Times New Roman" w:eastAsia="Times New Roman" w:hAnsi="Times New Roman" w:cs="Times New Roman"/>
          <w:bCs/>
          <w:sz w:val="24"/>
          <w:szCs w:val="24"/>
          <w:lang w:val="hr-HR" w:eastAsia="hr-HR"/>
        </w:rPr>
        <w:t>Uravnotežena</w:t>
      </w:r>
      <w:r w:rsidR="00912497" w:rsidRPr="00A74AE5">
        <w:rPr>
          <w:rFonts w:ascii="Times New Roman" w:eastAsia="Times New Roman" w:hAnsi="Times New Roman" w:cs="Times New Roman"/>
          <w:bCs/>
          <w:sz w:val="24"/>
          <w:szCs w:val="24"/>
          <w:lang w:val="hr-HR" w:eastAsia="hr-HR"/>
        </w:rPr>
        <w:t xml:space="preserve"> zastupljenost žena i muškaraca u organima društva</w:t>
      </w:r>
    </w:p>
    <w:p w14:paraId="27B94FDC" w14:textId="77777777" w:rsidR="00C87112" w:rsidRPr="00A74AE5" w:rsidRDefault="00C87112" w:rsidP="00993C5D">
      <w:pPr>
        <w:spacing w:after="0" w:line="240" w:lineRule="auto"/>
        <w:jc w:val="center"/>
        <w:rPr>
          <w:rFonts w:ascii="Times New Roman" w:eastAsia="Times New Roman" w:hAnsi="Times New Roman" w:cs="Times New Roman"/>
          <w:bCs/>
          <w:sz w:val="24"/>
          <w:szCs w:val="24"/>
          <w:lang w:val="hr-HR" w:eastAsia="hr-HR"/>
        </w:rPr>
      </w:pPr>
    </w:p>
    <w:bookmarkEnd w:id="9"/>
    <w:p w14:paraId="0B397268" w14:textId="77777777" w:rsidR="00912497" w:rsidRPr="00C87112" w:rsidRDefault="00FD5B21" w:rsidP="00993C5D">
      <w:pPr>
        <w:spacing w:after="0" w:line="240" w:lineRule="auto"/>
        <w:jc w:val="center"/>
        <w:rPr>
          <w:rFonts w:ascii="Times New Roman" w:eastAsia="Times New Roman" w:hAnsi="Times New Roman" w:cs="Times New Roman"/>
          <w:i/>
          <w:sz w:val="24"/>
          <w:szCs w:val="24"/>
          <w:lang w:val="hr-HR" w:eastAsia="hr-HR"/>
        </w:rPr>
      </w:pPr>
      <w:r w:rsidRPr="00C87112">
        <w:rPr>
          <w:rFonts w:ascii="Times New Roman" w:eastAsia="Times New Roman" w:hAnsi="Times New Roman" w:cs="Times New Roman"/>
          <w:i/>
          <w:sz w:val="24"/>
          <w:szCs w:val="24"/>
          <w:lang w:val="hr-HR" w:eastAsia="hr-HR"/>
        </w:rPr>
        <w:t>Uravnotežena</w:t>
      </w:r>
      <w:r w:rsidR="00912497" w:rsidRPr="00C87112">
        <w:rPr>
          <w:rFonts w:ascii="Times New Roman" w:eastAsia="Times New Roman" w:hAnsi="Times New Roman" w:cs="Times New Roman"/>
          <w:i/>
          <w:sz w:val="24"/>
          <w:szCs w:val="24"/>
          <w:lang w:val="hr-HR" w:eastAsia="hr-HR"/>
        </w:rPr>
        <w:t xml:space="preserve"> zastupljenost žena i muškaraca u nadzornom odnosno upravnom odboru</w:t>
      </w:r>
    </w:p>
    <w:p w14:paraId="35E6BE33" w14:textId="77777777" w:rsidR="00C87112" w:rsidRPr="00A74AE5" w:rsidRDefault="00C87112" w:rsidP="00993C5D">
      <w:pPr>
        <w:spacing w:after="0" w:line="240" w:lineRule="auto"/>
        <w:jc w:val="center"/>
        <w:rPr>
          <w:rFonts w:ascii="Times New Roman" w:eastAsia="Times New Roman" w:hAnsi="Times New Roman" w:cs="Times New Roman"/>
          <w:sz w:val="24"/>
          <w:szCs w:val="24"/>
          <w:lang w:val="hr-HR" w:eastAsia="hr-HR"/>
        </w:rPr>
      </w:pPr>
    </w:p>
    <w:p w14:paraId="701B69C4" w14:textId="77777777" w:rsidR="00912497" w:rsidRDefault="00912497" w:rsidP="00993C5D">
      <w:pPr>
        <w:spacing w:after="0" w:line="240" w:lineRule="auto"/>
        <w:jc w:val="center"/>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Članak 272.s</w:t>
      </w:r>
    </w:p>
    <w:p w14:paraId="66B569BB" w14:textId="77777777" w:rsidR="00C87112" w:rsidRPr="00A74AE5" w:rsidRDefault="00C87112" w:rsidP="00993C5D">
      <w:pPr>
        <w:spacing w:after="0" w:line="240" w:lineRule="auto"/>
        <w:jc w:val="center"/>
        <w:rPr>
          <w:rFonts w:ascii="Times New Roman" w:eastAsia="Times New Roman" w:hAnsi="Times New Roman" w:cs="Times New Roman"/>
          <w:sz w:val="24"/>
          <w:szCs w:val="24"/>
          <w:lang w:val="hr-HR" w:eastAsia="hr-HR"/>
        </w:rPr>
      </w:pPr>
    </w:p>
    <w:p w14:paraId="58A60991"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(1) U nadzornom odnosno upravnom odboru društva dionicama kojeg se trguje na uređenom tržištu žene i muškarci moraju biti </w:t>
      </w:r>
      <w:r w:rsidR="00FD5B21" w:rsidRPr="00A74AE5">
        <w:rPr>
          <w:rFonts w:ascii="Times New Roman" w:eastAsia="Times New Roman" w:hAnsi="Times New Roman" w:cs="Times New Roman"/>
          <w:bCs/>
          <w:sz w:val="24"/>
          <w:szCs w:val="24"/>
          <w:lang w:val="hr-HR" w:eastAsia="hr-HR"/>
        </w:rPr>
        <w:t>uravnoteženo</w:t>
      </w:r>
      <w:r w:rsidRPr="00A74AE5">
        <w:rPr>
          <w:rFonts w:ascii="Times New Roman" w:eastAsia="Times New Roman" w:hAnsi="Times New Roman" w:cs="Times New Roman"/>
          <w:bCs/>
          <w:sz w:val="24"/>
          <w:szCs w:val="24"/>
          <w:lang w:val="hr-HR" w:eastAsia="hr-HR"/>
        </w:rPr>
        <w:t xml:space="preserve"> zastupljeni. </w:t>
      </w:r>
      <w:r w:rsidR="00FD5B21" w:rsidRPr="00A74AE5">
        <w:rPr>
          <w:rFonts w:ascii="Times New Roman" w:eastAsia="Times New Roman" w:hAnsi="Times New Roman" w:cs="Times New Roman"/>
          <w:bCs/>
          <w:sz w:val="24"/>
          <w:szCs w:val="24"/>
          <w:lang w:val="hr-HR" w:eastAsia="hr-HR"/>
        </w:rPr>
        <w:t>Uravnotežena</w:t>
      </w:r>
      <w:r w:rsidRPr="00A74AE5">
        <w:rPr>
          <w:rFonts w:ascii="Times New Roman" w:eastAsia="Times New Roman" w:hAnsi="Times New Roman" w:cs="Times New Roman"/>
          <w:bCs/>
          <w:sz w:val="24"/>
          <w:szCs w:val="24"/>
          <w:lang w:val="hr-HR" w:eastAsia="hr-HR"/>
        </w:rPr>
        <w:t xml:space="preserve"> zastupljenost u nadzornom odboru je ostvarena ako broj pripadnika spola koji je u nadzornom odboru </w:t>
      </w:r>
      <w:r w:rsidRPr="00A74AE5">
        <w:rPr>
          <w:rFonts w:ascii="Times New Roman" w:eastAsia="Times New Roman" w:hAnsi="Times New Roman" w:cs="Times New Roman"/>
          <w:bCs/>
          <w:sz w:val="24"/>
          <w:szCs w:val="24"/>
          <w:lang w:val="hr-HR" w:eastAsia="hr-HR"/>
        </w:rPr>
        <w:lastRenderedPageBreak/>
        <w:t xml:space="preserve">podzastupljen odgovara onome što je u tom pogledu predviđeno Prilogom 7. ovoga Zakona. </w:t>
      </w:r>
      <w:r w:rsidR="00FD5B21" w:rsidRPr="00A74AE5">
        <w:rPr>
          <w:rFonts w:ascii="Times New Roman" w:eastAsia="Times New Roman" w:hAnsi="Times New Roman" w:cs="Times New Roman"/>
          <w:bCs/>
          <w:sz w:val="24"/>
          <w:szCs w:val="24"/>
          <w:lang w:val="hr-HR" w:eastAsia="hr-HR"/>
        </w:rPr>
        <w:t>Uravnotežena</w:t>
      </w:r>
      <w:r w:rsidRPr="00A74AE5">
        <w:rPr>
          <w:rFonts w:ascii="Times New Roman" w:eastAsia="Times New Roman" w:hAnsi="Times New Roman" w:cs="Times New Roman"/>
          <w:bCs/>
          <w:sz w:val="24"/>
          <w:szCs w:val="24"/>
          <w:lang w:val="hr-HR" w:eastAsia="hr-HR"/>
        </w:rPr>
        <w:t xml:space="preserve"> zastupljenost u upravnom odboru je ostvarena ako broj članova podzastupljenog spola među članovima upravnog odbora koji ujedno nisu izvršni direktori odgovara onome što je u tom pogledu predviđeno Prilogom 7. ovoga Zakona. Zastupljenost žena odnosno muškaraca u nadzornom odnosno upravnom odboru ne računa se prema broju članova nadzornog odnosno upravnog odbora kako je on određen statutom, već prema ukupnom broju izabranih i imenovanih članova nadzornog odbora, odnosno takvih članova upravnog odbora koji ujedno nisu i izvršni direktori.</w:t>
      </w:r>
    </w:p>
    <w:p w14:paraId="74C9E952"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0108F357"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(2) Društvo nema obvezu uspostaviti </w:t>
      </w:r>
      <w:r w:rsidR="00FD5B21" w:rsidRPr="00A74AE5">
        <w:rPr>
          <w:rFonts w:ascii="Times New Roman" w:eastAsia="Times New Roman" w:hAnsi="Times New Roman" w:cs="Times New Roman"/>
          <w:bCs/>
          <w:sz w:val="24"/>
          <w:szCs w:val="24"/>
          <w:lang w:val="hr-HR" w:eastAsia="hr-HR"/>
        </w:rPr>
        <w:t>uravnoteženu</w:t>
      </w:r>
      <w:r w:rsidRPr="00A74AE5">
        <w:rPr>
          <w:rFonts w:ascii="Times New Roman" w:eastAsia="Times New Roman" w:hAnsi="Times New Roman" w:cs="Times New Roman"/>
          <w:bCs/>
          <w:sz w:val="24"/>
          <w:szCs w:val="24"/>
          <w:lang w:val="hr-HR" w:eastAsia="hr-HR"/>
        </w:rPr>
        <w:t xml:space="preserve"> zastupljenost žena i muškaraca u nadzornom odnosno upravnom odboru u skladu s odredbom stavka 1. ovoga članka ako su žene i muškarci </w:t>
      </w:r>
      <w:r w:rsidR="00FD5B21" w:rsidRPr="00A74AE5">
        <w:rPr>
          <w:rFonts w:ascii="Times New Roman" w:eastAsia="Times New Roman" w:hAnsi="Times New Roman" w:cs="Times New Roman"/>
          <w:bCs/>
          <w:sz w:val="24"/>
          <w:szCs w:val="24"/>
          <w:lang w:val="hr-HR" w:eastAsia="hr-HR"/>
        </w:rPr>
        <w:t>uravnoteženo</w:t>
      </w:r>
      <w:r w:rsidRPr="00A74AE5">
        <w:rPr>
          <w:rFonts w:ascii="Times New Roman" w:eastAsia="Times New Roman" w:hAnsi="Times New Roman" w:cs="Times New Roman"/>
          <w:bCs/>
          <w:sz w:val="24"/>
          <w:szCs w:val="24"/>
          <w:lang w:val="hr-HR" w:eastAsia="hr-HR"/>
        </w:rPr>
        <w:t xml:space="preserve"> zastupljeni s obzirom na ukupan broj članova uprave i nadzornog odbora društva, odnosno s obzirom na ukupan broj članova upravnog odbora i izvršnih direktora društva. Smatra se da je tome udovoljeno ako broj pripadnika spola koji je podzastupljen u upravi i nadzornom odboru, odnosno između svih članova upravnog odbora i izvršnih direktora odgovara onome što je u tom pogledu predviđeno Prilogom 8. ovoga Zakona. Ukupna zastupljenost žena odnosno muškaraca u upravi i nadzornom odboru odnosno između članova upravnog odbora i izvršnih direktora ne računa se prema broju članova uprave i nadzornog odbora, odnosno izvršnih direktora i članova upravnog odbora kako su ti brojevi određeni statutom, već prema ukupnom broju izabranih i imenovanih članova nadzornog, odnosno upravnog odbora, uprave i izvršnih direktora društva. </w:t>
      </w:r>
    </w:p>
    <w:p w14:paraId="4F6C1085"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7FC295D5" w14:textId="77777777" w:rsidR="00912497" w:rsidRPr="00C87112" w:rsidRDefault="00912497" w:rsidP="00993C5D">
      <w:pPr>
        <w:spacing w:after="0" w:line="240" w:lineRule="auto"/>
        <w:jc w:val="center"/>
        <w:rPr>
          <w:rFonts w:ascii="Times New Roman" w:eastAsia="Times New Roman" w:hAnsi="Times New Roman" w:cs="Times New Roman"/>
          <w:i/>
          <w:sz w:val="24"/>
          <w:szCs w:val="24"/>
          <w:lang w:val="hr-HR" w:eastAsia="hr-HR"/>
        </w:rPr>
      </w:pPr>
      <w:r w:rsidRPr="00C87112">
        <w:rPr>
          <w:rFonts w:ascii="Times New Roman" w:eastAsia="Times New Roman" w:hAnsi="Times New Roman" w:cs="Times New Roman"/>
          <w:i/>
          <w:sz w:val="24"/>
          <w:szCs w:val="24"/>
          <w:lang w:val="hr-HR" w:eastAsia="hr-HR"/>
        </w:rPr>
        <w:t>Posebna pravila za odabir članova nadzornog odnosno upravnog odbora</w:t>
      </w:r>
    </w:p>
    <w:p w14:paraId="66FAF7AD" w14:textId="77777777" w:rsidR="00C87112" w:rsidRPr="00A74AE5" w:rsidRDefault="00C87112" w:rsidP="00993C5D">
      <w:pPr>
        <w:spacing w:after="0" w:line="240" w:lineRule="auto"/>
        <w:jc w:val="center"/>
        <w:rPr>
          <w:rFonts w:ascii="Times New Roman" w:eastAsia="Times New Roman" w:hAnsi="Times New Roman" w:cs="Times New Roman"/>
          <w:sz w:val="24"/>
          <w:szCs w:val="24"/>
          <w:lang w:val="hr-HR" w:eastAsia="hr-HR"/>
        </w:rPr>
      </w:pPr>
    </w:p>
    <w:p w14:paraId="44FC85E2" w14:textId="77777777" w:rsidR="00912497" w:rsidRDefault="00912497" w:rsidP="00993C5D">
      <w:pPr>
        <w:spacing w:after="0" w:line="240" w:lineRule="auto"/>
        <w:jc w:val="center"/>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Članak 272.t</w:t>
      </w:r>
    </w:p>
    <w:p w14:paraId="26A9075E" w14:textId="77777777" w:rsidR="00C87112" w:rsidRPr="00A74AE5" w:rsidRDefault="00C87112" w:rsidP="00993C5D">
      <w:pPr>
        <w:spacing w:after="0" w:line="240" w:lineRule="auto"/>
        <w:jc w:val="center"/>
        <w:rPr>
          <w:rFonts w:ascii="Times New Roman" w:eastAsia="Times New Roman" w:hAnsi="Times New Roman" w:cs="Times New Roman"/>
          <w:sz w:val="24"/>
          <w:szCs w:val="24"/>
          <w:lang w:val="hr-HR" w:eastAsia="hr-HR"/>
        </w:rPr>
      </w:pPr>
    </w:p>
    <w:p w14:paraId="3D8C79F0"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(1) Ako društvo ne ispunjava ni jedan od kriterija iz članka 272.s ovoga Zakona, nadzorni odnosno upravni odbor mora donijeti posebna pravila o odabiru kandidata za članove nadzornog odbora odnosno za članove upravnog odbora koji nisu izvršni direktori. </w:t>
      </w:r>
    </w:p>
    <w:p w14:paraId="512ECF64"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0BD71C0D"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(2) Ako je društvo ispunjavalo barem jedan od kriterija iz članka 272.s, ali je do neispunjenja tih kriterija došlo zbog toga što je nekom od ranijih članova nadzornog odbora prestalo članstvo u nadzornom odnosno upravnom odboru, ili je član upravnog odbora imenovan izvršnim direktorom, ili je do narušavanja ravnoteže između žena i muškaraca došlo uslijed promjene predstavnika radnika u nadzornom odboru ili promjene člana nadzornog odnosno upravnog odbora kojeg je, ostvarujući svoje pravo, imenovao pojedini dioničar, društvo nije dužno donijeti pravila iz stavka 1. </w:t>
      </w:r>
      <w:r w:rsidR="00FD4FCD" w:rsidRPr="00A74AE5">
        <w:rPr>
          <w:rFonts w:ascii="Times New Roman" w:eastAsia="Times New Roman" w:hAnsi="Times New Roman" w:cs="Times New Roman"/>
          <w:bCs/>
          <w:sz w:val="24"/>
          <w:szCs w:val="24"/>
          <w:lang w:val="hr-HR" w:eastAsia="hr-HR"/>
        </w:rPr>
        <w:t xml:space="preserve">ovoga članka </w:t>
      </w:r>
      <w:r w:rsidRPr="00A74AE5">
        <w:rPr>
          <w:rFonts w:ascii="Times New Roman" w:eastAsia="Times New Roman" w:hAnsi="Times New Roman" w:cs="Times New Roman"/>
          <w:bCs/>
          <w:sz w:val="24"/>
          <w:szCs w:val="24"/>
          <w:lang w:val="hr-HR" w:eastAsia="hr-HR"/>
        </w:rPr>
        <w:t xml:space="preserve">ako se prilikom prvog idućeg izbora člana nadzornog odnosno upravnog odbora iznova uspostavi narušena ravnoteža.  </w:t>
      </w:r>
    </w:p>
    <w:p w14:paraId="565BE7B4"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1ED4BB16"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(3) Pravila iz stavka 1. </w:t>
      </w:r>
      <w:r w:rsidR="00C87112" w:rsidRPr="00DF6740">
        <w:rPr>
          <w:rFonts w:ascii="Times New Roman" w:eastAsia="Times New Roman" w:hAnsi="Times New Roman" w:cs="Times New Roman"/>
          <w:bCs/>
          <w:sz w:val="24"/>
          <w:szCs w:val="24"/>
          <w:lang w:val="hr-HR" w:eastAsia="hr-HR"/>
        </w:rPr>
        <w:t>ovoga članka</w:t>
      </w:r>
      <w:r w:rsidR="00C87112">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trebaju osigurati da se tijekom čitavog postupka odabira kandidata i njegovog predlaganja za izbor primjenjuju jasni, neutralni i nedvosmisleni kriteriji koji sprječavaju diskriminaciju i omogućuju odabir kandidata na temelju objektivno procjenjivih kvalifikacija. Ako su povodom izbora člana nadzornog odbora razmatrana dva ili više kandidata podjednakih kvalifikacija i sposobnosti, prednost se mora dati pripadniku podzastupljenog spola, osim ako u iznimnom slučaju posebno opravdani razlozi ne prevagnu u korist kandidata suprotnog spola.</w:t>
      </w:r>
    </w:p>
    <w:p w14:paraId="6219F489"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18C718CB"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(4) Na zahtjev pojedinog kandidata društvo je dužno obavijestiti ga o kriterijima na kojima se temeljio odabir i o usporedbi s drugim kandidatima, a po potrebi navesti i posebno opravdane razloge koji su prevagnuli u korist kandidata suprotnog spola.</w:t>
      </w:r>
    </w:p>
    <w:p w14:paraId="290EE23D"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3B0A045E"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(5) Kandidat koji smatra da je bio jednako kvalificiran kao i izabrani kandidat suprotnog spola, ovlašten je protiv društva pokrenuti prekršajni postupak podnošenjem optužnog prijedloga u skladu s odredbama zakona kojim se uređuje prekršajni postupak. Učini li kandidat vjerojatnim da je jednako kvalificiran kao i kandidat suprotnog spola koji je izabran za člana nadzornog odnosno upravnog odbora, na društvu je teret dokaza da ovlaštenom tužitelju nij</w:t>
      </w:r>
      <w:r w:rsidR="00C87112">
        <w:rPr>
          <w:rFonts w:ascii="Times New Roman" w:eastAsia="Times New Roman" w:hAnsi="Times New Roman" w:cs="Times New Roman"/>
          <w:bCs/>
          <w:sz w:val="24"/>
          <w:szCs w:val="24"/>
          <w:lang w:val="hr-HR" w:eastAsia="hr-HR"/>
        </w:rPr>
        <w:t>e neopravdano oduzeta prednost.</w:t>
      </w:r>
    </w:p>
    <w:p w14:paraId="0A566B8F"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30690585" w14:textId="77777777" w:rsidR="00C87112" w:rsidRDefault="00FD5B21" w:rsidP="00993C5D">
      <w:pPr>
        <w:spacing w:after="0" w:line="240" w:lineRule="auto"/>
        <w:jc w:val="center"/>
        <w:rPr>
          <w:rFonts w:ascii="Times New Roman" w:eastAsia="Times New Roman" w:hAnsi="Times New Roman" w:cs="Times New Roman"/>
          <w:i/>
          <w:sz w:val="24"/>
          <w:szCs w:val="24"/>
          <w:lang w:val="hr-HR" w:eastAsia="hr-HR"/>
        </w:rPr>
      </w:pPr>
      <w:r w:rsidRPr="00C87112">
        <w:rPr>
          <w:rFonts w:ascii="Times New Roman" w:eastAsia="Times New Roman" w:hAnsi="Times New Roman" w:cs="Times New Roman"/>
          <w:i/>
          <w:sz w:val="24"/>
          <w:szCs w:val="24"/>
          <w:lang w:val="hr-HR" w:eastAsia="hr-HR"/>
        </w:rPr>
        <w:t>Uravnotežena</w:t>
      </w:r>
      <w:r w:rsidR="00912497" w:rsidRPr="00C87112">
        <w:rPr>
          <w:rFonts w:ascii="Times New Roman" w:eastAsia="Times New Roman" w:hAnsi="Times New Roman" w:cs="Times New Roman"/>
          <w:i/>
          <w:sz w:val="24"/>
          <w:szCs w:val="24"/>
          <w:lang w:val="hr-HR" w:eastAsia="hr-HR"/>
        </w:rPr>
        <w:t xml:space="preserve"> </w:t>
      </w:r>
      <w:r w:rsidR="00912497" w:rsidRPr="00DF6740">
        <w:rPr>
          <w:rFonts w:ascii="Times New Roman" w:eastAsia="Times New Roman" w:hAnsi="Times New Roman" w:cs="Times New Roman"/>
          <w:i/>
          <w:sz w:val="24"/>
          <w:szCs w:val="24"/>
          <w:lang w:val="hr-HR" w:eastAsia="hr-HR"/>
        </w:rPr>
        <w:t>zastupljenost</w:t>
      </w:r>
      <w:r w:rsidR="00912497" w:rsidRPr="00C87112">
        <w:rPr>
          <w:rFonts w:ascii="Times New Roman" w:eastAsia="Times New Roman" w:hAnsi="Times New Roman" w:cs="Times New Roman"/>
          <w:i/>
          <w:sz w:val="24"/>
          <w:szCs w:val="24"/>
          <w:lang w:val="hr-HR" w:eastAsia="hr-HR"/>
        </w:rPr>
        <w:t xml:space="preserve"> žena i muškaraca u upravi odnosno</w:t>
      </w:r>
    </w:p>
    <w:p w14:paraId="48059E7A" w14:textId="77777777" w:rsidR="00912497" w:rsidRPr="00C87112" w:rsidRDefault="00912497" w:rsidP="00993C5D">
      <w:pPr>
        <w:spacing w:after="0" w:line="240" w:lineRule="auto"/>
        <w:jc w:val="center"/>
        <w:rPr>
          <w:rFonts w:ascii="Times New Roman" w:eastAsia="Times New Roman" w:hAnsi="Times New Roman" w:cs="Times New Roman"/>
          <w:i/>
          <w:sz w:val="24"/>
          <w:szCs w:val="24"/>
          <w:lang w:val="hr-HR" w:eastAsia="hr-HR"/>
        </w:rPr>
      </w:pPr>
      <w:r w:rsidRPr="00C87112">
        <w:rPr>
          <w:rFonts w:ascii="Times New Roman" w:eastAsia="Times New Roman" w:hAnsi="Times New Roman" w:cs="Times New Roman"/>
          <w:i/>
          <w:sz w:val="24"/>
          <w:szCs w:val="24"/>
          <w:lang w:val="hr-HR" w:eastAsia="hr-HR"/>
        </w:rPr>
        <w:t>među izvršnim direktorima društva</w:t>
      </w:r>
    </w:p>
    <w:p w14:paraId="1A9D7C06" w14:textId="77777777" w:rsidR="00C87112" w:rsidRPr="00A74AE5" w:rsidRDefault="00C87112" w:rsidP="00993C5D">
      <w:pPr>
        <w:spacing w:after="0" w:line="240" w:lineRule="auto"/>
        <w:jc w:val="center"/>
        <w:rPr>
          <w:rFonts w:ascii="Times New Roman" w:eastAsia="Times New Roman" w:hAnsi="Times New Roman" w:cs="Times New Roman"/>
          <w:sz w:val="24"/>
          <w:szCs w:val="24"/>
          <w:lang w:val="hr-HR" w:eastAsia="hr-HR"/>
        </w:rPr>
      </w:pPr>
    </w:p>
    <w:p w14:paraId="26ABB385" w14:textId="77777777" w:rsidR="00912497" w:rsidRDefault="00912497" w:rsidP="00993C5D">
      <w:pPr>
        <w:spacing w:after="0" w:line="240" w:lineRule="auto"/>
        <w:jc w:val="center"/>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Članak 272.u</w:t>
      </w:r>
    </w:p>
    <w:p w14:paraId="2412B7C8" w14:textId="77777777" w:rsidR="00C87112" w:rsidRPr="00A74AE5" w:rsidRDefault="00C87112" w:rsidP="00993C5D">
      <w:pPr>
        <w:spacing w:after="0" w:line="240" w:lineRule="auto"/>
        <w:jc w:val="center"/>
        <w:rPr>
          <w:rFonts w:ascii="Times New Roman" w:eastAsia="Times New Roman" w:hAnsi="Times New Roman" w:cs="Times New Roman"/>
          <w:sz w:val="24"/>
          <w:szCs w:val="24"/>
          <w:lang w:val="hr-HR" w:eastAsia="hr-HR"/>
        </w:rPr>
      </w:pPr>
    </w:p>
    <w:p w14:paraId="7D212B8D"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Najmanje svake dvije godine nadzorni odnosno upravni odbor društva dionicama kojeg se trguje na uređenom tržištu dužan je postaviti ciljeve za sudjelovanje pripadnika podzastupljenog spola u upravi odnosno među izvršnim direktorima društva. Društvo slobodno određuje ciljeve. Ciljevi se iskazuju brojem i udjelom pripadnika podzastupljenog spola koji se namjerava dostići u planiranom razdoblju. U odluci se moraju navesti mjere kojima se namjeravaju ostvariti postavljeni ciljevi kao i rok za njihovo ostvarenje. Rok ne</w:t>
      </w:r>
      <w:r w:rsidR="00C87112">
        <w:rPr>
          <w:rFonts w:ascii="Times New Roman" w:eastAsia="Times New Roman" w:hAnsi="Times New Roman" w:cs="Times New Roman"/>
          <w:bCs/>
          <w:sz w:val="24"/>
          <w:szCs w:val="24"/>
          <w:lang w:val="hr-HR" w:eastAsia="hr-HR"/>
        </w:rPr>
        <w:t xml:space="preserve"> smije biti duži od 18 mjeseci.</w:t>
      </w:r>
    </w:p>
    <w:p w14:paraId="7C90AD64"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5558C831" w14:textId="77777777" w:rsidR="00912497" w:rsidRPr="00C87112" w:rsidRDefault="00912497" w:rsidP="00993C5D">
      <w:pPr>
        <w:spacing w:after="0" w:line="240" w:lineRule="auto"/>
        <w:jc w:val="center"/>
        <w:rPr>
          <w:rFonts w:ascii="Times New Roman" w:eastAsia="Times New Roman" w:hAnsi="Times New Roman" w:cs="Times New Roman"/>
          <w:i/>
          <w:sz w:val="24"/>
          <w:szCs w:val="24"/>
          <w:lang w:val="hr-HR" w:eastAsia="hr-HR"/>
        </w:rPr>
      </w:pPr>
      <w:r w:rsidRPr="00C87112">
        <w:rPr>
          <w:rFonts w:ascii="Times New Roman" w:eastAsia="Times New Roman" w:hAnsi="Times New Roman" w:cs="Times New Roman"/>
          <w:i/>
          <w:sz w:val="24"/>
          <w:szCs w:val="24"/>
          <w:lang w:val="hr-HR" w:eastAsia="hr-HR"/>
        </w:rPr>
        <w:t xml:space="preserve">Uloga </w:t>
      </w:r>
      <w:bookmarkStart w:id="10" w:name="_Hlk169954532"/>
      <w:r w:rsidR="0045044C" w:rsidRPr="00C87112">
        <w:rPr>
          <w:rFonts w:ascii="Times New Roman" w:eastAsia="Times New Roman" w:hAnsi="Times New Roman" w:cs="Times New Roman"/>
          <w:i/>
          <w:sz w:val="24"/>
          <w:szCs w:val="24"/>
          <w:lang w:val="hr-HR" w:eastAsia="hr-HR"/>
        </w:rPr>
        <w:t>Pravobranitelja/</w:t>
      </w:r>
      <w:proofErr w:type="spellStart"/>
      <w:r w:rsidR="0045044C" w:rsidRPr="00C87112">
        <w:rPr>
          <w:rFonts w:ascii="Times New Roman" w:eastAsia="Times New Roman" w:hAnsi="Times New Roman" w:cs="Times New Roman"/>
          <w:i/>
          <w:sz w:val="24"/>
          <w:szCs w:val="24"/>
          <w:lang w:val="hr-HR" w:eastAsia="hr-HR"/>
        </w:rPr>
        <w:t>ice</w:t>
      </w:r>
      <w:proofErr w:type="spellEnd"/>
      <w:r w:rsidR="0045044C" w:rsidRPr="00C87112">
        <w:rPr>
          <w:rFonts w:ascii="Times New Roman" w:eastAsia="Times New Roman" w:hAnsi="Times New Roman" w:cs="Times New Roman"/>
          <w:i/>
          <w:sz w:val="24"/>
          <w:szCs w:val="24"/>
          <w:lang w:val="hr-HR" w:eastAsia="hr-HR"/>
        </w:rPr>
        <w:t xml:space="preserve"> za ravnopravnost spolova</w:t>
      </w:r>
      <w:bookmarkEnd w:id="10"/>
    </w:p>
    <w:p w14:paraId="4A04EB2C" w14:textId="77777777" w:rsidR="00C87112" w:rsidRPr="00A74AE5" w:rsidRDefault="00C87112" w:rsidP="00993C5D">
      <w:pPr>
        <w:spacing w:after="0" w:line="240" w:lineRule="auto"/>
        <w:jc w:val="center"/>
        <w:rPr>
          <w:rFonts w:ascii="Times New Roman" w:eastAsia="Times New Roman" w:hAnsi="Times New Roman" w:cs="Times New Roman"/>
          <w:sz w:val="24"/>
          <w:szCs w:val="24"/>
          <w:lang w:val="hr-HR" w:eastAsia="hr-HR"/>
        </w:rPr>
      </w:pPr>
    </w:p>
    <w:p w14:paraId="39BEDBFD" w14:textId="77777777" w:rsidR="00912497" w:rsidRDefault="00912497" w:rsidP="00993C5D">
      <w:pPr>
        <w:spacing w:after="0" w:line="240" w:lineRule="auto"/>
        <w:jc w:val="center"/>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Članak 272.v</w:t>
      </w:r>
    </w:p>
    <w:p w14:paraId="6A0A4D0D" w14:textId="77777777" w:rsidR="00C87112" w:rsidRPr="00A74AE5" w:rsidRDefault="00C87112" w:rsidP="00993C5D">
      <w:pPr>
        <w:spacing w:after="0" w:line="240" w:lineRule="auto"/>
        <w:jc w:val="center"/>
        <w:rPr>
          <w:rFonts w:ascii="Times New Roman" w:eastAsia="Times New Roman" w:hAnsi="Times New Roman" w:cs="Times New Roman"/>
          <w:sz w:val="24"/>
          <w:szCs w:val="24"/>
          <w:lang w:val="hr-HR" w:eastAsia="hr-HR"/>
        </w:rPr>
      </w:pPr>
    </w:p>
    <w:p w14:paraId="283AEB41"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(1) </w:t>
      </w:r>
      <w:r w:rsidR="0045044C" w:rsidRPr="00A74AE5">
        <w:rPr>
          <w:rFonts w:ascii="Times New Roman" w:eastAsia="Times New Roman" w:hAnsi="Times New Roman" w:cs="Times New Roman"/>
          <w:bCs/>
          <w:sz w:val="24"/>
          <w:szCs w:val="24"/>
          <w:lang w:val="hr-HR" w:eastAsia="hr-HR"/>
        </w:rPr>
        <w:t>Pravobranitelj/</w:t>
      </w:r>
      <w:proofErr w:type="spellStart"/>
      <w:r w:rsidR="0045044C" w:rsidRPr="00A74AE5">
        <w:rPr>
          <w:rFonts w:ascii="Times New Roman" w:eastAsia="Times New Roman" w:hAnsi="Times New Roman" w:cs="Times New Roman"/>
          <w:bCs/>
          <w:sz w:val="24"/>
          <w:szCs w:val="24"/>
          <w:lang w:val="hr-HR" w:eastAsia="hr-HR"/>
        </w:rPr>
        <w:t>ica</w:t>
      </w:r>
      <w:proofErr w:type="spellEnd"/>
      <w:r w:rsidR="0045044C" w:rsidRPr="00A74AE5">
        <w:rPr>
          <w:rFonts w:ascii="Times New Roman" w:eastAsia="Times New Roman" w:hAnsi="Times New Roman" w:cs="Times New Roman"/>
          <w:bCs/>
          <w:sz w:val="24"/>
          <w:szCs w:val="24"/>
          <w:lang w:val="hr-HR" w:eastAsia="hr-HR"/>
        </w:rPr>
        <w:t xml:space="preserve"> za ravnopravnost spolova </w:t>
      </w:r>
      <w:r w:rsidR="00E60787" w:rsidRPr="00A74AE5">
        <w:rPr>
          <w:rFonts w:ascii="Times New Roman" w:eastAsia="Times New Roman" w:hAnsi="Times New Roman" w:cs="Times New Roman"/>
          <w:bCs/>
          <w:sz w:val="24"/>
          <w:szCs w:val="24"/>
          <w:lang w:val="hr-HR" w:eastAsia="hr-HR"/>
        </w:rPr>
        <w:t>je nadležno tijelo za promicanje, analizu, praćenje i podupiranje rodne ravnoteže</w:t>
      </w:r>
      <w:r w:rsidRPr="00A74AE5">
        <w:rPr>
          <w:rFonts w:ascii="Times New Roman" w:eastAsia="Times New Roman" w:hAnsi="Times New Roman" w:cs="Times New Roman"/>
          <w:bCs/>
          <w:sz w:val="24"/>
          <w:szCs w:val="24"/>
          <w:lang w:val="hr-HR" w:eastAsia="hr-HR"/>
        </w:rPr>
        <w:t xml:space="preserve"> u organima društava dionicama kojih se trguje na uređenom tržištu. </w:t>
      </w:r>
    </w:p>
    <w:p w14:paraId="775FD5EE"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329F09F1"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(2) Najmanje jednom godišnje </w:t>
      </w:r>
      <w:r w:rsidR="0045044C" w:rsidRPr="00A74AE5">
        <w:rPr>
          <w:rFonts w:ascii="Times New Roman" w:eastAsia="Times New Roman" w:hAnsi="Times New Roman" w:cs="Times New Roman"/>
          <w:bCs/>
          <w:sz w:val="24"/>
          <w:szCs w:val="24"/>
          <w:lang w:val="hr-HR" w:eastAsia="hr-HR"/>
        </w:rPr>
        <w:t>Pravobranitelj/</w:t>
      </w:r>
      <w:proofErr w:type="spellStart"/>
      <w:r w:rsidR="0045044C" w:rsidRPr="00A74AE5">
        <w:rPr>
          <w:rFonts w:ascii="Times New Roman" w:eastAsia="Times New Roman" w:hAnsi="Times New Roman" w:cs="Times New Roman"/>
          <w:bCs/>
          <w:sz w:val="24"/>
          <w:szCs w:val="24"/>
          <w:lang w:val="hr-HR" w:eastAsia="hr-HR"/>
        </w:rPr>
        <w:t>ica</w:t>
      </w:r>
      <w:proofErr w:type="spellEnd"/>
      <w:r w:rsidR="0045044C" w:rsidRPr="00A74AE5">
        <w:rPr>
          <w:rFonts w:ascii="Times New Roman" w:eastAsia="Times New Roman" w:hAnsi="Times New Roman" w:cs="Times New Roman"/>
          <w:bCs/>
          <w:sz w:val="24"/>
          <w:szCs w:val="24"/>
          <w:lang w:val="hr-HR" w:eastAsia="hr-HR"/>
        </w:rPr>
        <w:t xml:space="preserve"> za ravnopravnost spolova</w:t>
      </w:r>
      <w:r w:rsidRPr="00A74AE5">
        <w:rPr>
          <w:rFonts w:ascii="Times New Roman" w:eastAsia="Times New Roman" w:hAnsi="Times New Roman" w:cs="Times New Roman"/>
          <w:bCs/>
          <w:sz w:val="24"/>
          <w:szCs w:val="24"/>
          <w:lang w:val="hr-HR" w:eastAsia="hr-HR"/>
        </w:rPr>
        <w:t xml:space="preserve"> </w:t>
      </w:r>
      <w:r w:rsidR="00E60787" w:rsidRPr="00A74AE5">
        <w:rPr>
          <w:rFonts w:ascii="Times New Roman" w:eastAsia="Times New Roman" w:hAnsi="Times New Roman" w:cs="Times New Roman"/>
          <w:bCs/>
          <w:sz w:val="24"/>
          <w:szCs w:val="24"/>
          <w:lang w:val="hr-HR" w:eastAsia="hr-HR"/>
        </w:rPr>
        <w:t>objavljuje</w:t>
      </w:r>
      <w:r w:rsidRPr="00A74AE5">
        <w:rPr>
          <w:rFonts w:ascii="Times New Roman" w:eastAsia="Times New Roman" w:hAnsi="Times New Roman" w:cs="Times New Roman"/>
          <w:bCs/>
          <w:sz w:val="24"/>
          <w:szCs w:val="24"/>
          <w:lang w:val="hr-HR" w:eastAsia="hr-HR"/>
        </w:rPr>
        <w:t xml:space="preserve"> popis svih društava dionicama kojih se trguje na uređenom tržištu koja ispunjavaju barem jedan od kriterija iz članka 272.s ovoga Zakona.</w:t>
      </w:r>
    </w:p>
    <w:p w14:paraId="1A4D2D68"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1DD3B3DE" w14:textId="77777777" w:rsidR="00912497" w:rsidRPr="00C87112" w:rsidRDefault="00912497" w:rsidP="00993C5D">
      <w:pPr>
        <w:spacing w:after="0" w:line="240" w:lineRule="auto"/>
        <w:jc w:val="center"/>
        <w:rPr>
          <w:rFonts w:ascii="Times New Roman" w:eastAsia="Times New Roman" w:hAnsi="Times New Roman" w:cs="Times New Roman"/>
          <w:i/>
          <w:sz w:val="24"/>
          <w:szCs w:val="24"/>
          <w:lang w:val="hr-HR" w:eastAsia="hr-HR"/>
        </w:rPr>
      </w:pPr>
      <w:r w:rsidRPr="00C87112">
        <w:rPr>
          <w:rFonts w:ascii="Times New Roman" w:eastAsia="Times New Roman" w:hAnsi="Times New Roman" w:cs="Times New Roman"/>
          <w:i/>
          <w:sz w:val="24"/>
          <w:szCs w:val="24"/>
          <w:lang w:val="hr-HR" w:eastAsia="hr-HR"/>
        </w:rPr>
        <w:t>Iznimka u pogledu mikro, malih i srednjih poduzetnika</w:t>
      </w:r>
    </w:p>
    <w:p w14:paraId="5DA81141" w14:textId="77777777" w:rsidR="00C87112" w:rsidRPr="00A74AE5" w:rsidRDefault="00C87112" w:rsidP="00993C5D">
      <w:pPr>
        <w:spacing w:after="0" w:line="240" w:lineRule="auto"/>
        <w:jc w:val="center"/>
        <w:rPr>
          <w:rFonts w:ascii="Times New Roman" w:eastAsia="Times New Roman" w:hAnsi="Times New Roman" w:cs="Times New Roman"/>
          <w:sz w:val="24"/>
          <w:szCs w:val="24"/>
          <w:lang w:val="hr-HR" w:eastAsia="hr-HR"/>
        </w:rPr>
      </w:pPr>
    </w:p>
    <w:p w14:paraId="13AAE101" w14:textId="77777777" w:rsidR="00912497" w:rsidRDefault="00912497" w:rsidP="00993C5D">
      <w:pPr>
        <w:spacing w:after="0" w:line="240" w:lineRule="auto"/>
        <w:jc w:val="center"/>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sz w:val="24"/>
          <w:szCs w:val="24"/>
          <w:lang w:val="hr-HR" w:eastAsia="hr-HR"/>
        </w:rPr>
        <w:t>Članak 272.z</w:t>
      </w:r>
    </w:p>
    <w:p w14:paraId="1D86968B" w14:textId="77777777" w:rsidR="00C87112" w:rsidRPr="00A74AE5" w:rsidRDefault="00C87112" w:rsidP="00993C5D">
      <w:pPr>
        <w:spacing w:after="0" w:line="240" w:lineRule="auto"/>
        <w:jc w:val="center"/>
        <w:rPr>
          <w:rFonts w:ascii="Times New Roman" w:eastAsia="Times New Roman" w:hAnsi="Times New Roman" w:cs="Times New Roman"/>
          <w:sz w:val="24"/>
          <w:szCs w:val="24"/>
          <w:lang w:val="hr-HR" w:eastAsia="hr-HR"/>
        </w:rPr>
      </w:pPr>
    </w:p>
    <w:p w14:paraId="4F4A084B" w14:textId="77777777" w:rsidR="00834A9D"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Odredbe članaka 272.s do 272.v ovoga Zakona ne primjenjuju se na društva koja </w:t>
      </w:r>
      <w:r w:rsidR="00524441" w:rsidRPr="00A74AE5">
        <w:rPr>
          <w:rFonts w:ascii="Times New Roman" w:eastAsia="Times New Roman" w:hAnsi="Times New Roman" w:cs="Times New Roman"/>
          <w:bCs/>
          <w:sz w:val="24"/>
          <w:szCs w:val="24"/>
          <w:lang w:val="hr-HR" w:eastAsia="hr-HR"/>
        </w:rPr>
        <w:t>zapošljavaju manje od 250 radnika, a godišnji prihod im ne prelazi 50.000.000,00 eura, niti im je iznos ukupne aktive iskazane u bilanci veća od 43.000.000,00 eura.“</w:t>
      </w:r>
      <w:r w:rsidR="00D91475" w:rsidRPr="00A74AE5">
        <w:rPr>
          <w:rFonts w:ascii="Times New Roman" w:eastAsia="Times New Roman" w:hAnsi="Times New Roman" w:cs="Times New Roman"/>
          <w:bCs/>
          <w:sz w:val="24"/>
          <w:szCs w:val="24"/>
          <w:lang w:val="hr-HR" w:eastAsia="hr-HR"/>
        </w:rPr>
        <w:t>.</w:t>
      </w:r>
    </w:p>
    <w:p w14:paraId="662D0F1E"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69A9E4FC"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1</w:t>
      </w:r>
      <w:r w:rsidR="008F5074" w:rsidRPr="00A74AE5">
        <w:rPr>
          <w:rFonts w:ascii="Times New Roman" w:eastAsia="Times New Roman" w:hAnsi="Times New Roman" w:cs="Times New Roman"/>
          <w:b/>
          <w:sz w:val="24"/>
          <w:szCs w:val="24"/>
          <w:lang w:val="hr-HR" w:eastAsia="hr-HR"/>
        </w:rPr>
        <w:t>4</w:t>
      </w:r>
      <w:r w:rsidRPr="00A74AE5">
        <w:rPr>
          <w:rFonts w:ascii="Times New Roman" w:eastAsia="Times New Roman" w:hAnsi="Times New Roman" w:cs="Times New Roman"/>
          <w:b/>
          <w:sz w:val="24"/>
          <w:szCs w:val="24"/>
          <w:lang w:val="hr-HR" w:eastAsia="hr-HR"/>
        </w:rPr>
        <w:t>.</w:t>
      </w:r>
    </w:p>
    <w:p w14:paraId="35C297C0" w14:textId="77777777" w:rsidR="00C87112" w:rsidRPr="00A74AE5" w:rsidRDefault="00C87112" w:rsidP="00993C5D">
      <w:pPr>
        <w:spacing w:after="0" w:line="240" w:lineRule="auto"/>
        <w:jc w:val="center"/>
        <w:rPr>
          <w:rFonts w:ascii="Times New Roman" w:eastAsia="Times New Roman" w:hAnsi="Times New Roman" w:cs="Times New Roman"/>
          <w:b/>
          <w:sz w:val="24"/>
          <w:szCs w:val="24"/>
          <w:lang w:val="hr-HR" w:eastAsia="hr-HR"/>
        </w:rPr>
      </w:pPr>
    </w:p>
    <w:p w14:paraId="0544726D" w14:textId="77777777" w:rsidR="00912497" w:rsidRDefault="00912497" w:rsidP="00C8711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Članak 274. mijenja se i glasi:</w:t>
      </w:r>
    </w:p>
    <w:p w14:paraId="2DE672A0" w14:textId="77777777" w:rsidR="00C87112" w:rsidRPr="00A74AE5" w:rsidRDefault="00C87112" w:rsidP="00993C5D">
      <w:pPr>
        <w:spacing w:after="0" w:line="240" w:lineRule="auto"/>
        <w:jc w:val="both"/>
        <w:rPr>
          <w:rFonts w:ascii="Times New Roman" w:eastAsia="Times New Roman" w:hAnsi="Times New Roman" w:cs="Times New Roman"/>
          <w:bCs/>
          <w:sz w:val="24"/>
          <w:szCs w:val="24"/>
          <w:lang w:val="hr-HR" w:eastAsia="hr-HR"/>
        </w:rPr>
      </w:pPr>
    </w:p>
    <w:p w14:paraId="7CC83259" w14:textId="7C2CCB2A" w:rsidR="00912497" w:rsidRDefault="00C87112" w:rsidP="00C87112">
      <w:pPr>
        <w:spacing w:after="0" w:line="240" w:lineRule="auto"/>
        <w:jc w:val="both"/>
        <w:rPr>
          <w:rFonts w:ascii="Times New Roman" w:eastAsia="Times New Roman" w:hAnsi="Times New Roman" w:cs="Times New Roman"/>
          <w:bCs/>
          <w:sz w:val="24"/>
          <w:szCs w:val="24"/>
          <w:lang w:val="hr-HR" w:eastAsia="hr-HR"/>
        </w:rPr>
      </w:pPr>
      <w:bookmarkStart w:id="11" w:name="_Hlk171923671"/>
      <w:r>
        <w:rPr>
          <w:rFonts w:ascii="Times New Roman" w:eastAsia="Times New Roman" w:hAnsi="Times New Roman" w:cs="Times New Roman"/>
          <w:bCs/>
          <w:sz w:val="24"/>
          <w:szCs w:val="24"/>
          <w:lang w:val="hr-HR" w:eastAsia="hr-HR"/>
        </w:rPr>
        <w:t xml:space="preserve">„(1) </w:t>
      </w:r>
      <w:r w:rsidR="00912497" w:rsidRPr="00A74AE5">
        <w:rPr>
          <w:rFonts w:ascii="Times New Roman" w:eastAsia="Times New Roman" w:hAnsi="Times New Roman" w:cs="Times New Roman"/>
          <w:bCs/>
          <w:sz w:val="24"/>
          <w:szCs w:val="24"/>
          <w:lang w:val="hr-HR" w:eastAsia="hr-HR"/>
        </w:rPr>
        <w:t xml:space="preserve">Ako </w:t>
      </w:r>
      <w:r w:rsidR="00DF6740">
        <w:rPr>
          <w:rFonts w:ascii="Times New Roman" w:eastAsia="Times New Roman" w:hAnsi="Times New Roman" w:cs="Times New Roman"/>
          <w:bCs/>
          <w:sz w:val="24"/>
          <w:szCs w:val="24"/>
          <w:lang w:val="hr-HR" w:eastAsia="hr-HR"/>
        </w:rPr>
        <w:t xml:space="preserve">ovim Zakonom </w:t>
      </w:r>
      <w:r w:rsidR="00912497" w:rsidRPr="00A74AE5">
        <w:rPr>
          <w:rFonts w:ascii="Times New Roman" w:eastAsia="Times New Roman" w:hAnsi="Times New Roman" w:cs="Times New Roman"/>
          <w:bCs/>
          <w:sz w:val="24"/>
          <w:szCs w:val="24"/>
          <w:lang w:val="hr-HR" w:eastAsia="hr-HR"/>
        </w:rPr>
        <w:t>nije drugačije određeno, dioničari u stvarima društva svoja prava ostvaruju na</w:t>
      </w:r>
      <w:r w:rsidR="00FA0C1C" w:rsidRPr="00A74AE5">
        <w:rPr>
          <w:rFonts w:ascii="Times New Roman" w:eastAsia="Times New Roman" w:hAnsi="Times New Roman" w:cs="Times New Roman"/>
          <w:bCs/>
          <w:sz w:val="24"/>
          <w:szCs w:val="24"/>
          <w:lang w:val="hr-HR" w:eastAsia="hr-HR"/>
        </w:rPr>
        <w:t xml:space="preserve"> </w:t>
      </w:r>
      <w:r w:rsidR="00912497" w:rsidRPr="00A74AE5">
        <w:rPr>
          <w:rFonts w:ascii="Times New Roman" w:eastAsia="Times New Roman" w:hAnsi="Times New Roman" w:cs="Times New Roman"/>
          <w:bCs/>
          <w:sz w:val="24"/>
          <w:szCs w:val="24"/>
          <w:lang w:val="hr-HR" w:eastAsia="hr-HR"/>
        </w:rPr>
        <w:t>glavnoj skupštini, sudjelujući u njenom radu osobno ili putem punomoćnika u mjestu gdje se održava.</w:t>
      </w:r>
    </w:p>
    <w:p w14:paraId="27407273" w14:textId="77777777" w:rsidR="00C87112" w:rsidRDefault="00C87112" w:rsidP="00C87112">
      <w:pPr>
        <w:spacing w:after="0" w:line="240" w:lineRule="auto"/>
        <w:jc w:val="both"/>
        <w:rPr>
          <w:rFonts w:ascii="Times New Roman" w:eastAsia="Times New Roman" w:hAnsi="Times New Roman" w:cs="Times New Roman"/>
          <w:bCs/>
          <w:sz w:val="24"/>
          <w:szCs w:val="24"/>
          <w:lang w:val="hr-HR" w:eastAsia="hr-HR"/>
        </w:rPr>
      </w:pPr>
    </w:p>
    <w:p w14:paraId="6E7371D4" w14:textId="77777777" w:rsidR="00312117" w:rsidRDefault="00312117" w:rsidP="00C87112">
      <w:pPr>
        <w:spacing w:after="0" w:line="240" w:lineRule="auto"/>
        <w:jc w:val="both"/>
        <w:rPr>
          <w:rFonts w:ascii="Times New Roman" w:eastAsia="Times New Roman" w:hAnsi="Times New Roman" w:cs="Times New Roman"/>
          <w:bCs/>
          <w:sz w:val="24"/>
          <w:szCs w:val="24"/>
          <w:lang w:val="hr-HR" w:eastAsia="hr-HR"/>
        </w:rPr>
      </w:pPr>
    </w:p>
    <w:p w14:paraId="5DE2B9DD" w14:textId="77777777" w:rsidR="00312117" w:rsidRDefault="00312117" w:rsidP="00C87112">
      <w:pPr>
        <w:spacing w:after="0" w:line="240" w:lineRule="auto"/>
        <w:jc w:val="both"/>
        <w:rPr>
          <w:rFonts w:ascii="Times New Roman" w:eastAsia="Times New Roman" w:hAnsi="Times New Roman" w:cs="Times New Roman"/>
          <w:bCs/>
          <w:sz w:val="24"/>
          <w:szCs w:val="24"/>
          <w:lang w:val="hr-HR" w:eastAsia="hr-HR"/>
        </w:rPr>
      </w:pPr>
    </w:p>
    <w:p w14:paraId="5E014A32" w14:textId="77777777" w:rsidR="00912497" w:rsidRDefault="00C87112" w:rsidP="00C87112">
      <w:pPr>
        <w:spacing w:after="0" w:line="240" w:lineRule="auto"/>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 xml:space="preserve">(2) </w:t>
      </w:r>
      <w:r w:rsidR="00912497" w:rsidRPr="00A74AE5">
        <w:rPr>
          <w:rFonts w:ascii="Times New Roman" w:eastAsia="Times New Roman" w:hAnsi="Times New Roman" w:cs="Times New Roman"/>
          <w:bCs/>
          <w:sz w:val="24"/>
          <w:szCs w:val="24"/>
          <w:lang w:val="hr-HR" w:eastAsia="hr-HR"/>
        </w:rPr>
        <w:t>Statutom ili poslovnikom o radu glavne skupštine može se dopustiti ili ovlastiti upravu, odnosno upravni odbor da dopusti da se rad glavne skupštine smije prenositi zvukom i slikom.</w:t>
      </w:r>
    </w:p>
    <w:p w14:paraId="7288441E" w14:textId="77777777" w:rsidR="00C87112" w:rsidRDefault="00C87112" w:rsidP="00C87112">
      <w:pPr>
        <w:spacing w:after="0" w:line="240" w:lineRule="auto"/>
        <w:jc w:val="both"/>
        <w:rPr>
          <w:rFonts w:ascii="Times New Roman" w:eastAsia="Times New Roman" w:hAnsi="Times New Roman" w:cs="Times New Roman"/>
          <w:bCs/>
          <w:sz w:val="24"/>
          <w:szCs w:val="24"/>
          <w:lang w:val="hr-HR" w:eastAsia="hr-HR"/>
        </w:rPr>
      </w:pPr>
    </w:p>
    <w:p w14:paraId="70AA1893" w14:textId="77777777" w:rsidR="00912497" w:rsidRDefault="00C87112" w:rsidP="00C87112">
      <w:pPr>
        <w:spacing w:after="0" w:line="240" w:lineRule="auto"/>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 xml:space="preserve">(3) </w:t>
      </w:r>
      <w:r w:rsidR="00912497" w:rsidRPr="00A74AE5">
        <w:rPr>
          <w:rFonts w:ascii="Times New Roman" w:eastAsia="Times New Roman" w:hAnsi="Times New Roman" w:cs="Times New Roman"/>
          <w:bCs/>
          <w:sz w:val="24"/>
          <w:szCs w:val="24"/>
          <w:lang w:val="hr-HR" w:eastAsia="hr-HR"/>
        </w:rPr>
        <w:t>Statutom se može predvidjeti ili ovlastiti upravu, odnosno upravni odbor da omogući dioničarima da osobno ili putem punomoćnika sudjeluju u radu glavne skupštine i svoja prava na glavnoj skupštini ostvaruju elektroničkom komunikacijom i kada ne sudjeluju na njoj u mjestu gdje se održava (hibridna glavna skupština).</w:t>
      </w:r>
    </w:p>
    <w:p w14:paraId="487DABF9" w14:textId="77777777" w:rsidR="00C87112" w:rsidRDefault="00C87112" w:rsidP="00C87112">
      <w:pPr>
        <w:spacing w:after="0" w:line="240" w:lineRule="auto"/>
        <w:jc w:val="both"/>
        <w:rPr>
          <w:rFonts w:ascii="Times New Roman" w:eastAsia="Times New Roman" w:hAnsi="Times New Roman" w:cs="Times New Roman"/>
          <w:bCs/>
          <w:sz w:val="24"/>
          <w:szCs w:val="24"/>
          <w:lang w:val="hr-HR" w:eastAsia="hr-HR"/>
        </w:rPr>
      </w:pPr>
    </w:p>
    <w:p w14:paraId="183B50F1" w14:textId="77777777" w:rsidR="00912497" w:rsidRDefault="00C87112" w:rsidP="00C87112">
      <w:pPr>
        <w:spacing w:after="0" w:line="240" w:lineRule="auto"/>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 xml:space="preserve">(4) </w:t>
      </w:r>
      <w:r w:rsidR="00912497" w:rsidRPr="00A74AE5">
        <w:rPr>
          <w:rFonts w:ascii="Times New Roman" w:eastAsia="Times New Roman" w:hAnsi="Times New Roman" w:cs="Times New Roman"/>
          <w:bCs/>
          <w:sz w:val="24"/>
          <w:szCs w:val="24"/>
          <w:lang w:val="hr-HR" w:eastAsia="hr-HR"/>
        </w:rPr>
        <w:t>Statutom se može predvidjeti ili ovlastiti upravu, odnosno upravni odbor da odrede da će se glavna skupština održati isključivo elektroničkom komunikacijom te da će dioničari osobno ili putem punomoćnika moći isključivo elektroničkom komunikacijom sudjelovati u radu glavne skupštine i na njoj ostvarivati svoja prava (virtualna glavna skupština).</w:t>
      </w:r>
    </w:p>
    <w:p w14:paraId="369CED17" w14:textId="77777777" w:rsidR="00C87112" w:rsidRPr="00A74AE5" w:rsidRDefault="00C87112" w:rsidP="00C87112">
      <w:pPr>
        <w:spacing w:after="0" w:line="240" w:lineRule="auto"/>
        <w:jc w:val="both"/>
        <w:rPr>
          <w:rFonts w:ascii="Times New Roman" w:eastAsia="Times New Roman" w:hAnsi="Times New Roman" w:cs="Times New Roman"/>
          <w:bCs/>
          <w:sz w:val="24"/>
          <w:szCs w:val="24"/>
          <w:lang w:val="hr-HR" w:eastAsia="hr-HR"/>
        </w:rPr>
      </w:pPr>
    </w:p>
    <w:p w14:paraId="3D406665" w14:textId="77777777" w:rsidR="00912497" w:rsidRDefault="00C87112" w:rsidP="00C87112">
      <w:pPr>
        <w:spacing w:after="0" w:line="240" w:lineRule="auto"/>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 xml:space="preserve">(5) </w:t>
      </w:r>
      <w:r w:rsidR="00912497" w:rsidRPr="00A74AE5">
        <w:rPr>
          <w:rFonts w:ascii="Times New Roman" w:eastAsia="Times New Roman" w:hAnsi="Times New Roman" w:cs="Times New Roman"/>
          <w:bCs/>
          <w:sz w:val="24"/>
          <w:szCs w:val="24"/>
          <w:lang w:val="hr-HR" w:eastAsia="hr-HR"/>
        </w:rPr>
        <w:t xml:space="preserve">Statutom se može predvidjeti ili ovlastiti upravu, odnosno upravni odbor da omogući dioničarima koji ne sudjeluju u radu glavne skupštine da nakon objave poziva za glavnu skupštinu, a prije njenog održavanja, svoje glasove daju pisanim putem ili putem elektroničke komunikacije (dopisno glasovanje). Društvo će odrediti primjerene mjere kojima se osigurava identifikacija dioničara koji daju dopisni glas. Dioničar koji, nakon što je dopisno glasovao, sudjeluje u radu glavne skupštine nije vezan ranije danim dopisnim glasom i dopušteno mu je sudjelovati u odlučivanju na glavnoj skupštini. </w:t>
      </w:r>
    </w:p>
    <w:p w14:paraId="6AA4FEC4" w14:textId="77777777" w:rsidR="00C87112" w:rsidRPr="00A74AE5" w:rsidRDefault="00C87112" w:rsidP="00C87112">
      <w:pPr>
        <w:spacing w:after="0" w:line="240" w:lineRule="auto"/>
        <w:jc w:val="both"/>
        <w:rPr>
          <w:rFonts w:ascii="Times New Roman" w:eastAsia="Times New Roman" w:hAnsi="Times New Roman" w:cs="Times New Roman"/>
          <w:bCs/>
          <w:sz w:val="24"/>
          <w:szCs w:val="24"/>
          <w:lang w:val="hr-HR" w:eastAsia="hr-HR"/>
        </w:rPr>
      </w:pPr>
    </w:p>
    <w:p w14:paraId="56CE8962" w14:textId="77777777" w:rsidR="00912497" w:rsidRDefault="00C87112" w:rsidP="00C87112">
      <w:pPr>
        <w:spacing w:after="0" w:line="240" w:lineRule="auto"/>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 xml:space="preserve">(6) </w:t>
      </w:r>
      <w:r w:rsidR="00912497" w:rsidRPr="00A74AE5">
        <w:rPr>
          <w:rFonts w:ascii="Times New Roman" w:eastAsia="Times New Roman" w:hAnsi="Times New Roman" w:cs="Times New Roman"/>
          <w:bCs/>
          <w:sz w:val="24"/>
          <w:szCs w:val="24"/>
          <w:lang w:val="hr-HR" w:eastAsia="hr-HR"/>
        </w:rPr>
        <w:t>Ostvaruje li se pravo glasa elektroničkom komunikacijom u skladu s odredbama stavaka 3., 4. i 5</w:t>
      </w:r>
      <w:r w:rsidR="00912497" w:rsidRPr="00DF6740">
        <w:rPr>
          <w:rFonts w:ascii="Times New Roman" w:eastAsia="Times New Roman" w:hAnsi="Times New Roman" w:cs="Times New Roman"/>
          <w:bCs/>
          <w:sz w:val="24"/>
          <w:szCs w:val="24"/>
          <w:lang w:val="hr-HR" w:eastAsia="hr-HR"/>
        </w:rPr>
        <w:t>. ovoga članka</w:t>
      </w:r>
      <w:r w:rsidR="00912497" w:rsidRPr="00A74AE5">
        <w:rPr>
          <w:rFonts w:ascii="Times New Roman" w:eastAsia="Times New Roman" w:hAnsi="Times New Roman" w:cs="Times New Roman"/>
          <w:bCs/>
          <w:sz w:val="24"/>
          <w:szCs w:val="24"/>
          <w:lang w:val="hr-HR" w:eastAsia="hr-HR"/>
        </w:rPr>
        <w:t>, društvo je dužno osobi koja je dala glas elektronički potvrditi da mu je prispio tako dan glas, u skladu s člankom 7. stavkom 1. i člankom 9. stavkom 5. podstavkom 1. Provedbene uredbe (EU) 2018/1212. Informacije može prenositi treća osoba koju odredi društvo, posrednik ili dioničar. Ako je potvrda dana posredniku, on ju je dužan bez odgađanja proslijediti dioničaru. Na odgovarajući se način primjenjuje članak 297.a stavak 3. ovoga Zakona.</w:t>
      </w:r>
    </w:p>
    <w:p w14:paraId="4C7948D2" w14:textId="77777777" w:rsidR="00C87112" w:rsidRPr="00A74AE5" w:rsidRDefault="00C87112" w:rsidP="00C87112">
      <w:pPr>
        <w:spacing w:after="0" w:line="240" w:lineRule="auto"/>
        <w:jc w:val="both"/>
        <w:rPr>
          <w:rFonts w:ascii="Times New Roman" w:eastAsia="Times New Roman" w:hAnsi="Times New Roman" w:cs="Times New Roman"/>
          <w:bCs/>
          <w:sz w:val="24"/>
          <w:szCs w:val="24"/>
          <w:lang w:val="hr-HR" w:eastAsia="hr-HR"/>
        </w:rPr>
      </w:pPr>
    </w:p>
    <w:p w14:paraId="63EB806C" w14:textId="77777777" w:rsidR="00912497" w:rsidRDefault="00C87112" w:rsidP="00C87112">
      <w:pPr>
        <w:spacing w:after="0" w:line="240" w:lineRule="auto"/>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 xml:space="preserve">(7) </w:t>
      </w:r>
      <w:r w:rsidR="00912497" w:rsidRPr="00A74AE5">
        <w:rPr>
          <w:rFonts w:ascii="Times New Roman" w:eastAsia="Times New Roman" w:hAnsi="Times New Roman" w:cs="Times New Roman"/>
          <w:bCs/>
          <w:sz w:val="24"/>
          <w:szCs w:val="24"/>
          <w:lang w:val="hr-HR" w:eastAsia="hr-HR"/>
        </w:rPr>
        <w:t>Članovi uprave, odnosno izvršni direktori i članovi nadzornog, odnosno upravnog odbora moraju sudjelovati u radu glavne skupštine. Statutom se mogu odrediti slučajevi u kojima članovi uprave, odnosno izvršni direktori te članovi nadzornog, odnosno upravnog odbora smiju sudjelovati u radu glavne skupštine putem prijenosa zvuka i slike uz mogućnost da u stvarnom vremenu komuniciraju sa sudionicima glavne skupštine.</w:t>
      </w:r>
    </w:p>
    <w:p w14:paraId="5CAA8ACC" w14:textId="77777777" w:rsidR="00C87112" w:rsidRPr="00A74AE5" w:rsidRDefault="00C87112" w:rsidP="00C87112">
      <w:pPr>
        <w:spacing w:after="0" w:line="240" w:lineRule="auto"/>
        <w:jc w:val="both"/>
        <w:rPr>
          <w:rFonts w:ascii="Times New Roman" w:eastAsia="Times New Roman" w:hAnsi="Times New Roman" w:cs="Times New Roman"/>
          <w:bCs/>
          <w:sz w:val="24"/>
          <w:szCs w:val="24"/>
          <w:lang w:val="hr-HR" w:eastAsia="hr-HR"/>
        </w:rPr>
      </w:pPr>
    </w:p>
    <w:p w14:paraId="159B8C9A" w14:textId="77777777" w:rsidR="00912497" w:rsidRDefault="00C87112" w:rsidP="00C87112">
      <w:pPr>
        <w:spacing w:after="0" w:line="240" w:lineRule="auto"/>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 xml:space="preserve">(8) </w:t>
      </w:r>
      <w:r w:rsidR="00912497" w:rsidRPr="00A74AE5">
        <w:rPr>
          <w:rFonts w:ascii="Times New Roman" w:eastAsia="Times New Roman" w:hAnsi="Times New Roman" w:cs="Times New Roman"/>
          <w:bCs/>
          <w:sz w:val="24"/>
          <w:szCs w:val="24"/>
          <w:lang w:val="hr-HR" w:eastAsia="hr-HR"/>
        </w:rPr>
        <w:t>Upotreba elektroničke komunikacije za potrebe iz stav</w:t>
      </w:r>
      <w:r w:rsidR="00C969A0" w:rsidRPr="00A74AE5">
        <w:rPr>
          <w:rFonts w:ascii="Times New Roman" w:eastAsia="Times New Roman" w:hAnsi="Times New Roman" w:cs="Times New Roman"/>
          <w:bCs/>
          <w:sz w:val="24"/>
          <w:szCs w:val="24"/>
          <w:lang w:val="hr-HR" w:eastAsia="hr-HR"/>
        </w:rPr>
        <w:t>a</w:t>
      </w:r>
      <w:r w:rsidR="00912497" w:rsidRPr="00A74AE5">
        <w:rPr>
          <w:rFonts w:ascii="Times New Roman" w:eastAsia="Times New Roman" w:hAnsi="Times New Roman" w:cs="Times New Roman"/>
          <w:bCs/>
          <w:sz w:val="24"/>
          <w:szCs w:val="24"/>
          <w:lang w:val="hr-HR" w:eastAsia="hr-HR"/>
        </w:rPr>
        <w:t>ka 3.,</w:t>
      </w:r>
      <w:r w:rsidR="0016424B">
        <w:rPr>
          <w:rFonts w:ascii="Times New Roman" w:eastAsia="Times New Roman" w:hAnsi="Times New Roman" w:cs="Times New Roman"/>
          <w:bCs/>
          <w:sz w:val="24"/>
          <w:szCs w:val="24"/>
          <w:lang w:val="hr-HR" w:eastAsia="hr-HR"/>
        </w:rPr>
        <w:t xml:space="preserve"> </w:t>
      </w:r>
      <w:r w:rsidR="00912497" w:rsidRPr="00A74AE5">
        <w:rPr>
          <w:rFonts w:ascii="Times New Roman" w:eastAsia="Times New Roman" w:hAnsi="Times New Roman" w:cs="Times New Roman"/>
          <w:bCs/>
          <w:sz w:val="24"/>
          <w:szCs w:val="24"/>
          <w:lang w:val="hr-HR" w:eastAsia="hr-HR"/>
        </w:rPr>
        <w:t>4. i 7. ovoga članka dopuštena je samo ako su ispunjeni ovi uvjeti:</w:t>
      </w:r>
    </w:p>
    <w:p w14:paraId="0B6DB748" w14:textId="77777777" w:rsidR="00C87112" w:rsidRPr="00A74AE5" w:rsidRDefault="00C87112" w:rsidP="00C87112">
      <w:pPr>
        <w:spacing w:after="0" w:line="240" w:lineRule="auto"/>
        <w:jc w:val="both"/>
        <w:rPr>
          <w:rFonts w:ascii="Times New Roman" w:eastAsia="Times New Roman" w:hAnsi="Times New Roman" w:cs="Times New Roman"/>
          <w:bCs/>
          <w:sz w:val="24"/>
          <w:szCs w:val="24"/>
          <w:lang w:val="hr-HR" w:eastAsia="hr-HR"/>
        </w:rPr>
      </w:pPr>
    </w:p>
    <w:p w14:paraId="0B1CF5A3" w14:textId="77777777" w:rsidR="00912497" w:rsidRPr="00A74AE5" w:rsidRDefault="00912497" w:rsidP="00993C5D">
      <w:pPr>
        <w:numPr>
          <w:ilvl w:val="1"/>
          <w:numId w:val="12"/>
        </w:numPr>
        <w:spacing w:after="0" w:line="240" w:lineRule="auto"/>
        <w:ind w:left="567" w:hanging="567"/>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da se cijela glavna sk</w:t>
      </w:r>
      <w:r w:rsidR="0016424B">
        <w:rPr>
          <w:rFonts w:ascii="Times New Roman" w:eastAsia="Times New Roman" w:hAnsi="Times New Roman" w:cs="Times New Roman"/>
          <w:bCs/>
          <w:sz w:val="24"/>
          <w:szCs w:val="24"/>
          <w:lang w:val="hr-HR" w:eastAsia="hr-HR"/>
        </w:rPr>
        <w:t>upština prenosi slikom i zvukom</w:t>
      </w:r>
    </w:p>
    <w:p w14:paraId="710835B2" w14:textId="77777777" w:rsidR="00912497" w:rsidRPr="00A74AE5" w:rsidRDefault="00912497" w:rsidP="00993C5D">
      <w:pPr>
        <w:numPr>
          <w:ilvl w:val="1"/>
          <w:numId w:val="12"/>
        </w:numPr>
        <w:spacing w:after="0" w:line="240" w:lineRule="auto"/>
        <w:ind w:left="567" w:hanging="567"/>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da je osigurano obostrano komuniciranje video vezom u stvarnom vremenu održavanja glavne skupštine, kojom se omogućuje dioničarima da se u vrijeme njezina održavanja obraćaju glavnoj skupšti</w:t>
      </w:r>
      <w:r w:rsidR="0016424B">
        <w:rPr>
          <w:rFonts w:ascii="Times New Roman" w:eastAsia="Times New Roman" w:hAnsi="Times New Roman" w:cs="Times New Roman"/>
          <w:bCs/>
          <w:sz w:val="24"/>
          <w:szCs w:val="24"/>
          <w:lang w:val="hr-HR" w:eastAsia="hr-HR"/>
        </w:rPr>
        <w:t>ni s mjesta na kojem se nalaze</w:t>
      </w:r>
    </w:p>
    <w:p w14:paraId="6300D271" w14:textId="77777777" w:rsidR="00912497" w:rsidRPr="00A74AE5" w:rsidRDefault="00912497" w:rsidP="00993C5D">
      <w:pPr>
        <w:numPr>
          <w:ilvl w:val="1"/>
          <w:numId w:val="12"/>
        </w:numPr>
        <w:spacing w:after="0" w:line="240" w:lineRule="auto"/>
        <w:ind w:left="567" w:hanging="567"/>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da je za vrijeme glavne skupštine dioničarima omogućeno glasovanje elektroničkom komunikacij</w:t>
      </w:r>
      <w:r w:rsidR="0016424B">
        <w:rPr>
          <w:rFonts w:ascii="Times New Roman" w:eastAsia="Times New Roman" w:hAnsi="Times New Roman" w:cs="Times New Roman"/>
          <w:bCs/>
          <w:sz w:val="24"/>
          <w:szCs w:val="24"/>
          <w:lang w:val="hr-HR" w:eastAsia="hr-HR"/>
        </w:rPr>
        <w:t>om s mjesta na kojem se nalaze</w:t>
      </w:r>
    </w:p>
    <w:p w14:paraId="31961EBB" w14:textId="3430268B" w:rsidR="00912497" w:rsidRDefault="00912497" w:rsidP="00993C5D">
      <w:pPr>
        <w:numPr>
          <w:ilvl w:val="1"/>
          <w:numId w:val="12"/>
        </w:numPr>
        <w:spacing w:after="0" w:line="240" w:lineRule="auto"/>
        <w:ind w:left="567" w:hanging="567"/>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da je osigurana identifikacija dioničara, sigurnost elektroničkog komuniciranja i nepromjenljivost očitovanja volje izjavljene elektroničkim komuniciranjem, osim kad je to </w:t>
      </w:r>
      <w:r w:rsidR="00DF6740">
        <w:rPr>
          <w:rFonts w:ascii="Times New Roman" w:eastAsia="Times New Roman" w:hAnsi="Times New Roman" w:cs="Times New Roman"/>
          <w:bCs/>
          <w:sz w:val="24"/>
          <w:szCs w:val="24"/>
          <w:lang w:val="hr-HR" w:eastAsia="hr-HR"/>
        </w:rPr>
        <w:t xml:space="preserve">ovim Zakonom </w:t>
      </w:r>
      <w:r w:rsidRPr="00A74AE5">
        <w:rPr>
          <w:rFonts w:ascii="Times New Roman" w:eastAsia="Times New Roman" w:hAnsi="Times New Roman" w:cs="Times New Roman"/>
          <w:bCs/>
          <w:sz w:val="24"/>
          <w:szCs w:val="24"/>
          <w:lang w:val="hr-HR" w:eastAsia="hr-HR"/>
        </w:rPr>
        <w:t>dopušteno.</w:t>
      </w:r>
    </w:p>
    <w:p w14:paraId="6725B210" w14:textId="77777777" w:rsidR="00C87112" w:rsidRPr="00A74AE5" w:rsidRDefault="00C87112" w:rsidP="00C87112">
      <w:pPr>
        <w:spacing w:after="0" w:line="240" w:lineRule="auto"/>
        <w:ind w:left="567"/>
        <w:jc w:val="both"/>
        <w:rPr>
          <w:rFonts w:ascii="Times New Roman" w:eastAsia="Times New Roman" w:hAnsi="Times New Roman" w:cs="Times New Roman"/>
          <w:bCs/>
          <w:sz w:val="24"/>
          <w:szCs w:val="24"/>
          <w:lang w:val="hr-HR" w:eastAsia="hr-HR"/>
        </w:rPr>
      </w:pPr>
    </w:p>
    <w:p w14:paraId="2C2D109E" w14:textId="3CE8EF20" w:rsidR="00912497" w:rsidRDefault="00C87112" w:rsidP="00C87112">
      <w:pPr>
        <w:spacing w:after="0" w:line="240" w:lineRule="auto"/>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lastRenderedPageBreak/>
        <w:t xml:space="preserve">(9) </w:t>
      </w:r>
      <w:r w:rsidR="00912497" w:rsidRPr="00A74AE5">
        <w:rPr>
          <w:rFonts w:ascii="Times New Roman" w:eastAsia="Times New Roman" w:hAnsi="Times New Roman" w:cs="Times New Roman"/>
          <w:bCs/>
          <w:sz w:val="24"/>
          <w:szCs w:val="24"/>
          <w:lang w:val="hr-HR" w:eastAsia="hr-HR"/>
        </w:rPr>
        <w:t xml:space="preserve">Ako dioničari sudjeluju u radu glavne skupštine elektroničkom komunikacijom, a </w:t>
      </w:r>
      <w:r w:rsidR="00DF6740">
        <w:rPr>
          <w:rFonts w:ascii="Times New Roman" w:eastAsia="Times New Roman" w:hAnsi="Times New Roman" w:cs="Times New Roman"/>
          <w:bCs/>
          <w:sz w:val="24"/>
          <w:szCs w:val="24"/>
          <w:lang w:val="hr-HR" w:eastAsia="hr-HR"/>
        </w:rPr>
        <w:t xml:space="preserve">ovim Zakonom </w:t>
      </w:r>
      <w:r w:rsidR="00912497" w:rsidRPr="00A74AE5">
        <w:rPr>
          <w:rFonts w:ascii="Times New Roman" w:eastAsia="Times New Roman" w:hAnsi="Times New Roman" w:cs="Times New Roman"/>
          <w:bCs/>
          <w:sz w:val="24"/>
          <w:szCs w:val="24"/>
          <w:lang w:val="hr-HR" w:eastAsia="hr-HR"/>
        </w:rPr>
        <w:t>je propisano da se od objave sazivanja glavne skupštine neke isprave moraju staviti na uvid dioničarima u poslovnim prostorijama društva, ili je propisano da se te isprave moraju staviti na uvid dioničarima za vrijeme održavanja glavne skupštine, te isprave moraju za svo to vrijeme biti dostupne na internetskoj stranici društva s koje ih dioničari mogu preuzeti bez naknade.“.</w:t>
      </w:r>
      <w:bookmarkEnd w:id="11"/>
    </w:p>
    <w:p w14:paraId="57E33A17" w14:textId="77777777" w:rsidR="00C87112" w:rsidRPr="00A74AE5" w:rsidRDefault="00C87112" w:rsidP="00C87112">
      <w:pPr>
        <w:spacing w:after="0" w:line="240" w:lineRule="auto"/>
        <w:jc w:val="both"/>
        <w:rPr>
          <w:rFonts w:ascii="Times New Roman" w:eastAsia="Times New Roman" w:hAnsi="Times New Roman" w:cs="Times New Roman"/>
          <w:bCs/>
          <w:sz w:val="24"/>
          <w:szCs w:val="24"/>
          <w:lang w:val="hr-HR" w:eastAsia="hr-HR"/>
        </w:rPr>
      </w:pPr>
    </w:p>
    <w:p w14:paraId="43386324"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1</w:t>
      </w:r>
      <w:r w:rsidR="008F5074" w:rsidRPr="00A74AE5">
        <w:rPr>
          <w:rFonts w:ascii="Times New Roman" w:eastAsia="Times New Roman" w:hAnsi="Times New Roman" w:cs="Times New Roman"/>
          <w:b/>
          <w:sz w:val="24"/>
          <w:szCs w:val="24"/>
          <w:lang w:val="hr-HR" w:eastAsia="hr-HR"/>
        </w:rPr>
        <w:t>5</w:t>
      </w:r>
      <w:r w:rsidRPr="00A74AE5">
        <w:rPr>
          <w:rFonts w:ascii="Times New Roman" w:eastAsia="Times New Roman" w:hAnsi="Times New Roman" w:cs="Times New Roman"/>
          <w:b/>
          <w:sz w:val="24"/>
          <w:szCs w:val="24"/>
          <w:lang w:val="hr-HR" w:eastAsia="hr-HR"/>
        </w:rPr>
        <w:t>.</w:t>
      </w:r>
    </w:p>
    <w:p w14:paraId="65402D4C" w14:textId="77777777" w:rsidR="00E57CD8" w:rsidRPr="00A74AE5" w:rsidRDefault="00E57CD8" w:rsidP="00993C5D">
      <w:pPr>
        <w:spacing w:after="0" w:line="240" w:lineRule="auto"/>
        <w:jc w:val="center"/>
        <w:rPr>
          <w:rFonts w:ascii="Times New Roman" w:eastAsia="Times New Roman" w:hAnsi="Times New Roman" w:cs="Times New Roman"/>
          <w:b/>
          <w:sz w:val="24"/>
          <w:szCs w:val="24"/>
          <w:lang w:val="hr-HR" w:eastAsia="hr-HR"/>
        </w:rPr>
      </w:pPr>
    </w:p>
    <w:p w14:paraId="6A16B8EA" w14:textId="77777777" w:rsidR="00912497" w:rsidRDefault="00912497" w:rsidP="00E57CD8">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275. stavak 3. briše se.</w:t>
      </w:r>
    </w:p>
    <w:p w14:paraId="04C0CFF7" w14:textId="77777777" w:rsidR="00E57CD8" w:rsidRPr="00A74AE5" w:rsidRDefault="00E57CD8" w:rsidP="00993C5D">
      <w:pPr>
        <w:spacing w:after="0" w:line="240" w:lineRule="auto"/>
        <w:jc w:val="both"/>
        <w:rPr>
          <w:rFonts w:ascii="Times New Roman" w:eastAsia="Times New Roman" w:hAnsi="Times New Roman" w:cs="Times New Roman"/>
          <w:bCs/>
          <w:sz w:val="24"/>
          <w:szCs w:val="24"/>
          <w:lang w:val="hr-HR" w:eastAsia="hr-HR"/>
        </w:rPr>
      </w:pPr>
    </w:p>
    <w:p w14:paraId="73F6D9DE"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1</w:t>
      </w:r>
      <w:r w:rsidR="008F5074" w:rsidRPr="00A74AE5">
        <w:rPr>
          <w:rFonts w:ascii="Times New Roman" w:eastAsia="Times New Roman" w:hAnsi="Times New Roman" w:cs="Times New Roman"/>
          <w:b/>
          <w:sz w:val="24"/>
          <w:szCs w:val="24"/>
          <w:lang w:val="hr-HR" w:eastAsia="hr-HR"/>
        </w:rPr>
        <w:t>6</w:t>
      </w:r>
      <w:r w:rsidRPr="00A74AE5">
        <w:rPr>
          <w:rFonts w:ascii="Times New Roman" w:eastAsia="Times New Roman" w:hAnsi="Times New Roman" w:cs="Times New Roman"/>
          <w:b/>
          <w:sz w:val="24"/>
          <w:szCs w:val="24"/>
          <w:lang w:val="hr-HR" w:eastAsia="hr-HR"/>
        </w:rPr>
        <w:t>.</w:t>
      </w:r>
    </w:p>
    <w:p w14:paraId="6011211E" w14:textId="77777777" w:rsidR="00E57CD8" w:rsidRPr="00A74AE5" w:rsidRDefault="00E57CD8" w:rsidP="00993C5D">
      <w:pPr>
        <w:spacing w:after="0" w:line="240" w:lineRule="auto"/>
        <w:jc w:val="center"/>
        <w:rPr>
          <w:rFonts w:ascii="Times New Roman" w:eastAsia="Times New Roman" w:hAnsi="Times New Roman" w:cs="Times New Roman"/>
          <w:b/>
          <w:sz w:val="24"/>
          <w:szCs w:val="24"/>
          <w:lang w:val="hr-HR" w:eastAsia="hr-HR"/>
        </w:rPr>
      </w:pPr>
    </w:p>
    <w:p w14:paraId="0C306553" w14:textId="77777777" w:rsidR="00366916" w:rsidRDefault="00912497" w:rsidP="00E57CD8">
      <w:pPr>
        <w:spacing w:after="0" w:line="240" w:lineRule="auto"/>
        <w:ind w:firstLine="708"/>
        <w:jc w:val="both"/>
        <w:rPr>
          <w:rFonts w:ascii="Times New Roman" w:eastAsia="Times New Roman" w:hAnsi="Times New Roman" w:cs="Times New Roman"/>
          <w:bCs/>
          <w:sz w:val="24"/>
          <w:szCs w:val="24"/>
          <w:lang w:val="hr-HR" w:eastAsia="hr-HR"/>
        </w:rPr>
      </w:pPr>
      <w:bookmarkStart w:id="12" w:name="_Hlk171932734"/>
      <w:r w:rsidRPr="00A74AE5">
        <w:rPr>
          <w:rFonts w:ascii="Times New Roman" w:eastAsia="Times New Roman" w:hAnsi="Times New Roman" w:cs="Times New Roman"/>
          <w:bCs/>
          <w:sz w:val="24"/>
          <w:szCs w:val="24"/>
          <w:lang w:val="hr-HR" w:eastAsia="hr-HR"/>
        </w:rPr>
        <w:t>U članku 277. stav</w:t>
      </w:r>
      <w:r w:rsidR="00366916" w:rsidRPr="00A74AE5">
        <w:rPr>
          <w:rFonts w:ascii="Times New Roman" w:eastAsia="Times New Roman" w:hAnsi="Times New Roman" w:cs="Times New Roman"/>
          <w:bCs/>
          <w:sz w:val="24"/>
          <w:szCs w:val="24"/>
          <w:lang w:val="hr-HR" w:eastAsia="hr-HR"/>
        </w:rPr>
        <w:t>a</w:t>
      </w:r>
      <w:r w:rsidRPr="00A74AE5">
        <w:rPr>
          <w:rFonts w:ascii="Times New Roman" w:eastAsia="Times New Roman" w:hAnsi="Times New Roman" w:cs="Times New Roman"/>
          <w:bCs/>
          <w:sz w:val="24"/>
          <w:szCs w:val="24"/>
          <w:lang w:val="hr-HR" w:eastAsia="hr-HR"/>
        </w:rPr>
        <w:t xml:space="preserve">k 3. </w:t>
      </w:r>
      <w:r w:rsidR="00366916" w:rsidRPr="00A74AE5">
        <w:rPr>
          <w:rFonts w:ascii="Times New Roman" w:eastAsia="Times New Roman" w:hAnsi="Times New Roman" w:cs="Times New Roman"/>
          <w:bCs/>
          <w:sz w:val="24"/>
          <w:szCs w:val="24"/>
          <w:lang w:val="hr-HR" w:eastAsia="hr-HR"/>
        </w:rPr>
        <w:t>mijenja se i glasi:</w:t>
      </w:r>
    </w:p>
    <w:p w14:paraId="37ABEA6F" w14:textId="77777777" w:rsidR="00E57CD8" w:rsidRPr="00A74AE5" w:rsidRDefault="00E57CD8" w:rsidP="00993C5D">
      <w:pPr>
        <w:spacing w:after="0" w:line="240" w:lineRule="auto"/>
        <w:jc w:val="both"/>
        <w:rPr>
          <w:rFonts w:ascii="Times New Roman" w:eastAsia="Times New Roman" w:hAnsi="Times New Roman" w:cs="Times New Roman"/>
          <w:bCs/>
          <w:sz w:val="24"/>
          <w:szCs w:val="24"/>
          <w:lang w:val="hr-HR" w:eastAsia="hr-HR"/>
        </w:rPr>
      </w:pPr>
    </w:p>
    <w:p w14:paraId="594D7086" w14:textId="6781A29D" w:rsidR="00366916" w:rsidRDefault="00366916"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„(3) Odluka o sazivanju glavne skupštine mora sadržavati tvrtku i sjedište društva, vrijeme i mjesto održavanja glavne skupštine. U odluci o sazivanju glavne skupštine mora se navesti dnevni red. U pozivu se mora navesti sadržaj odluke o sazivanju glavne skupštine i </w:t>
      </w:r>
      <w:r w:rsidRPr="00DF6740">
        <w:rPr>
          <w:rFonts w:ascii="Times New Roman" w:eastAsia="Times New Roman" w:hAnsi="Times New Roman" w:cs="Times New Roman"/>
          <w:bCs/>
          <w:sz w:val="24"/>
          <w:szCs w:val="24"/>
          <w:lang w:val="hr-HR" w:eastAsia="hr-HR"/>
        </w:rPr>
        <w:t>uvjet</w:t>
      </w:r>
      <w:r w:rsidR="006F1F8A">
        <w:rPr>
          <w:rFonts w:ascii="Times New Roman" w:eastAsia="Times New Roman" w:hAnsi="Times New Roman" w:cs="Times New Roman"/>
          <w:bCs/>
          <w:sz w:val="24"/>
          <w:szCs w:val="24"/>
          <w:lang w:val="hr-HR" w:eastAsia="hr-HR"/>
        </w:rPr>
        <w:t>i</w:t>
      </w:r>
      <w:r w:rsidRPr="00A74AE5">
        <w:rPr>
          <w:rFonts w:ascii="Times New Roman" w:eastAsia="Times New Roman" w:hAnsi="Times New Roman" w:cs="Times New Roman"/>
          <w:bCs/>
          <w:sz w:val="24"/>
          <w:szCs w:val="24"/>
          <w:lang w:val="hr-HR" w:eastAsia="hr-HR"/>
        </w:rPr>
        <w:t xml:space="preserve"> koji se moraju ispuniti za sudjelovanje u glavnoj skupštini te za korištenje pravom glasa. Ako dioničari sudjeluju u radu glavne skupštine elektroničkom komunikacijom, u pozivu se posebno mora naznačiti na koji će se način dioničari uključiti u rad glavne skupštine. Ako je sudjelovanje na glavnoj skupštini moguće isključivo elektroničkom komunikacijom, u pozivu se na to mora upozoriti dioničare. Od dana objave poziva za glavnu skupštinu u poslovnim prostorijama u sjedištu društva moraju se izložiti za razgledanje dioničarima godišnja financijska izvješća, izvješće o stanju društva, ako ga je društvo dužno izraditi, izvješće nadzornog, odnosno upravnog odbora i prijedlog odluke o upotrebi dobiti, kada su predmet razmatranja i/ili odlučivanja na glavnoj skupštini. Na zahtjev svakog dioničara mora mu se staviti na raspolaganje preslika spomenutih isprava. To vrijedi i u pogledu glavne skupštine društva majke u koncernu za godišnja financijska izvješća koncerna, izvješće o stanju koncerna i izvješće nadzornog, odnosno upravnog odbora.“.</w:t>
      </w:r>
    </w:p>
    <w:p w14:paraId="0AE2BA78" w14:textId="77777777" w:rsidR="00E57CD8" w:rsidRPr="00A74AE5" w:rsidRDefault="00E57CD8" w:rsidP="00993C5D">
      <w:pPr>
        <w:spacing w:after="0" w:line="240" w:lineRule="auto"/>
        <w:jc w:val="both"/>
        <w:rPr>
          <w:rFonts w:ascii="Times New Roman" w:eastAsia="Times New Roman" w:hAnsi="Times New Roman" w:cs="Times New Roman"/>
          <w:bCs/>
          <w:sz w:val="24"/>
          <w:szCs w:val="24"/>
          <w:lang w:val="hr-HR" w:eastAsia="hr-HR"/>
        </w:rPr>
      </w:pPr>
    </w:p>
    <w:bookmarkEnd w:id="12"/>
    <w:p w14:paraId="371855C0"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1</w:t>
      </w:r>
      <w:r w:rsidR="008F5074" w:rsidRPr="00A74AE5">
        <w:rPr>
          <w:rFonts w:ascii="Times New Roman" w:eastAsia="Times New Roman" w:hAnsi="Times New Roman" w:cs="Times New Roman"/>
          <w:b/>
          <w:sz w:val="24"/>
          <w:szCs w:val="24"/>
          <w:lang w:val="hr-HR" w:eastAsia="hr-HR"/>
        </w:rPr>
        <w:t>7</w:t>
      </w:r>
      <w:r w:rsidRPr="00A74AE5">
        <w:rPr>
          <w:rFonts w:ascii="Times New Roman" w:eastAsia="Times New Roman" w:hAnsi="Times New Roman" w:cs="Times New Roman"/>
          <w:b/>
          <w:sz w:val="24"/>
          <w:szCs w:val="24"/>
          <w:lang w:val="hr-HR" w:eastAsia="hr-HR"/>
        </w:rPr>
        <w:t>.</w:t>
      </w:r>
    </w:p>
    <w:p w14:paraId="3B9E7D84" w14:textId="77777777" w:rsidR="00E57CD8" w:rsidRPr="00A74AE5" w:rsidRDefault="00E57CD8" w:rsidP="00993C5D">
      <w:pPr>
        <w:spacing w:after="0" w:line="240" w:lineRule="auto"/>
        <w:jc w:val="center"/>
        <w:rPr>
          <w:rFonts w:ascii="Times New Roman" w:eastAsia="Times New Roman" w:hAnsi="Times New Roman" w:cs="Times New Roman"/>
          <w:b/>
          <w:sz w:val="24"/>
          <w:szCs w:val="24"/>
          <w:lang w:val="hr-HR" w:eastAsia="hr-HR"/>
        </w:rPr>
      </w:pPr>
    </w:p>
    <w:p w14:paraId="4A4217D4" w14:textId="77777777" w:rsidR="00912497" w:rsidRDefault="00912497" w:rsidP="00E57CD8">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278. stavku 2. riječi</w:t>
      </w:r>
      <w:r w:rsidR="00725422" w:rsidRPr="00A74AE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„a društva dionice kojih su uvrštene na uređeno tržište radi trgovanja najmanje 30 dana prije održavanja skupštine“ brišu se.</w:t>
      </w:r>
    </w:p>
    <w:p w14:paraId="649908EA" w14:textId="77777777" w:rsidR="00E57CD8" w:rsidRPr="00A74AE5" w:rsidRDefault="00E57CD8" w:rsidP="00993C5D">
      <w:pPr>
        <w:spacing w:after="0" w:line="240" w:lineRule="auto"/>
        <w:jc w:val="both"/>
        <w:rPr>
          <w:rFonts w:ascii="Times New Roman" w:eastAsia="Times New Roman" w:hAnsi="Times New Roman" w:cs="Times New Roman"/>
          <w:bCs/>
          <w:sz w:val="24"/>
          <w:szCs w:val="24"/>
          <w:lang w:val="hr-HR" w:eastAsia="hr-HR"/>
        </w:rPr>
      </w:pPr>
    </w:p>
    <w:p w14:paraId="5DF7DE3C"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1</w:t>
      </w:r>
      <w:r w:rsidR="008F5074" w:rsidRPr="00A74AE5">
        <w:rPr>
          <w:rFonts w:ascii="Times New Roman" w:eastAsia="Times New Roman" w:hAnsi="Times New Roman" w:cs="Times New Roman"/>
          <w:b/>
          <w:sz w:val="24"/>
          <w:szCs w:val="24"/>
          <w:lang w:val="hr-HR" w:eastAsia="hr-HR"/>
        </w:rPr>
        <w:t>8</w:t>
      </w:r>
      <w:r w:rsidRPr="00A74AE5">
        <w:rPr>
          <w:rFonts w:ascii="Times New Roman" w:eastAsia="Times New Roman" w:hAnsi="Times New Roman" w:cs="Times New Roman"/>
          <w:b/>
          <w:sz w:val="24"/>
          <w:szCs w:val="24"/>
          <w:lang w:val="hr-HR" w:eastAsia="hr-HR"/>
        </w:rPr>
        <w:t>.</w:t>
      </w:r>
    </w:p>
    <w:p w14:paraId="09158CDA" w14:textId="77777777" w:rsidR="00E57CD8" w:rsidRPr="00A74AE5" w:rsidRDefault="00E57CD8" w:rsidP="00993C5D">
      <w:pPr>
        <w:spacing w:after="0" w:line="240" w:lineRule="auto"/>
        <w:jc w:val="center"/>
        <w:rPr>
          <w:rFonts w:ascii="Times New Roman" w:eastAsia="Times New Roman" w:hAnsi="Times New Roman" w:cs="Times New Roman"/>
          <w:b/>
          <w:sz w:val="24"/>
          <w:szCs w:val="24"/>
          <w:lang w:val="hr-HR" w:eastAsia="hr-HR"/>
        </w:rPr>
      </w:pPr>
    </w:p>
    <w:p w14:paraId="1AC92DA3" w14:textId="77777777" w:rsidR="00912497" w:rsidRDefault="00912497" w:rsidP="00E57CD8">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279. iza stavka 3. dodaje se novi stavak 4. koji glasi:</w:t>
      </w:r>
    </w:p>
    <w:p w14:paraId="32E880A9" w14:textId="77777777" w:rsidR="00E57CD8" w:rsidRPr="00A74AE5" w:rsidRDefault="00E57CD8" w:rsidP="00993C5D">
      <w:pPr>
        <w:spacing w:after="0" w:line="240" w:lineRule="auto"/>
        <w:jc w:val="both"/>
        <w:rPr>
          <w:rFonts w:ascii="Times New Roman" w:eastAsia="Times New Roman" w:hAnsi="Times New Roman" w:cs="Times New Roman"/>
          <w:bCs/>
          <w:sz w:val="24"/>
          <w:szCs w:val="24"/>
          <w:lang w:val="hr-HR" w:eastAsia="hr-HR"/>
        </w:rPr>
      </w:pPr>
    </w:p>
    <w:p w14:paraId="1C9CA0F3"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„(4) Za imatelje dionica koje glase na ime pravo sudjelovanja na skupštini ili pravo glasa određuje se u skladu s odredbom članka 226. </w:t>
      </w:r>
      <w:r w:rsidRPr="00DF6740">
        <w:rPr>
          <w:rFonts w:ascii="Times New Roman" w:eastAsia="Times New Roman" w:hAnsi="Times New Roman" w:cs="Times New Roman"/>
          <w:bCs/>
          <w:sz w:val="24"/>
          <w:szCs w:val="24"/>
          <w:lang w:val="hr-HR" w:eastAsia="hr-HR"/>
        </w:rPr>
        <w:t>stavk</w:t>
      </w:r>
      <w:r w:rsidR="00E57CD8" w:rsidRPr="00DF6740">
        <w:rPr>
          <w:rFonts w:ascii="Times New Roman" w:eastAsia="Times New Roman" w:hAnsi="Times New Roman" w:cs="Times New Roman"/>
          <w:bCs/>
          <w:sz w:val="24"/>
          <w:szCs w:val="24"/>
          <w:lang w:val="hr-HR" w:eastAsia="hr-HR"/>
        </w:rPr>
        <w:t>a</w:t>
      </w:r>
      <w:r w:rsidRPr="00A74AE5">
        <w:rPr>
          <w:rFonts w:ascii="Times New Roman" w:eastAsia="Times New Roman" w:hAnsi="Times New Roman" w:cs="Times New Roman"/>
          <w:bCs/>
          <w:sz w:val="24"/>
          <w:szCs w:val="24"/>
          <w:lang w:val="hr-HR" w:eastAsia="hr-HR"/>
        </w:rPr>
        <w:t xml:space="preserve"> 2. ovoga Zakona.“.</w:t>
      </w:r>
    </w:p>
    <w:p w14:paraId="3FD73DAE" w14:textId="77777777" w:rsidR="00E57CD8" w:rsidRPr="00A74AE5" w:rsidRDefault="00E57CD8" w:rsidP="00993C5D">
      <w:pPr>
        <w:spacing w:after="0" w:line="240" w:lineRule="auto"/>
        <w:jc w:val="both"/>
        <w:rPr>
          <w:rFonts w:ascii="Times New Roman" w:eastAsia="Times New Roman" w:hAnsi="Times New Roman" w:cs="Times New Roman"/>
          <w:bCs/>
          <w:sz w:val="24"/>
          <w:szCs w:val="24"/>
          <w:lang w:val="hr-HR" w:eastAsia="hr-HR"/>
        </w:rPr>
      </w:pPr>
    </w:p>
    <w:p w14:paraId="3F6606EA" w14:textId="77777777" w:rsidR="00912497" w:rsidRDefault="00912497" w:rsidP="00E57CD8">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Dosadašnji stavak 4. postaje stavak 5.</w:t>
      </w:r>
    </w:p>
    <w:p w14:paraId="48241C85" w14:textId="77777777" w:rsidR="00E57CD8" w:rsidRPr="00A74AE5" w:rsidRDefault="00E57CD8" w:rsidP="00E57CD8">
      <w:pPr>
        <w:spacing w:after="0" w:line="240" w:lineRule="auto"/>
        <w:ind w:firstLine="708"/>
        <w:jc w:val="both"/>
        <w:rPr>
          <w:rFonts w:ascii="Times New Roman" w:eastAsia="Times New Roman" w:hAnsi="Times New Roman" w:cs="Times New Roman"/>
          <w:bCs/>
          <w:sz w:val="24"/>
          <w:szCs w:val="24"/>
          <w:lang w:val="hr-HR" w:eastAsia="hr-HR"/>
        </w:rPr>
      </w:pPr>
    </w:p>
    <w:p w14:paraId="2C66E82B"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1</w:t>
      </w:r>
      <w:r w:rsidR="008F5074" w:rsidRPr="00A74AE5">
        <w:rPr>
          <w:rFonts w:ascii="Times New Roman" w:eastAsia="Times New Roman" w:hAnsi="Times New Roman" w:cs="Times New Roman"/>
          <w:b/>
          <w:sz w:val="24"/>
          <w:szCs w:val="24"/>
          <w:lang w:val="hr-HR" w:eastAsia="hr-HR"/>
        </w:rPr>
        <w:t>9</w:t>
      </w:r>
      <w:r w:rsidRPr="00A74AE5">
        <w:rPr>
          <w:rFonts w:ascii="Times New Roman" w:eastAsia="Times New Roman" w:hAnsi="Times New Roman" w:cs="Times New Roman"/>
          <w:b/>
          <w:sz w:val="24"/>
          <w:szCs w:val="24"/>
          <w:lang w:val="hr-HR" w:eastAsia="hr-HR"/>
        </w:rPr>
        <w:t>.</w:t>
      </w:r>
    </w:p>
    <w:p w14:paraId="02E588E6" w14:textId="77777777" w:rsidR="00E57CD8" w:rsidRPr="00A74AE5" w:rsidRDefault="00E57CD8" w:rsidP="00993C5D">
      <w:pPr>
        <w:spacing w:after="0" w:line="240" w:lineRule="auto"/>
        <w:jc w:val="center"/>
        <w:rPr>
          <w:rFonts w:ascii="Times New Roman" w:eastAsia="Times New Roman" w:hAnsi="Times New Roman" w:cs="Times New Roman"/>
          <w:b/>
          <w:sz w:val="24"/>
          <w:szCs w:val="24"/>
          <w:lang w:val="hr-HR" w:eastAsia="hr-HR"/>
        </w:rPr>
      </w:pPr>
    </w:p>
    <w:p w14:paraId="3AC199C6" w14:textId="77777777" w:rsidR="00366916" w:rsidRDefault="00912497" w:rsidP="00E57CD8">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280. </w:t>
      </w:r>
      <w:r w:rsidR="00400D50" w:rsidRPr="00A74AE5">
        <w:rPr>
          <w:rFonts w:ascii="Times New Roman" w:eastAsia="Times New Roman" w:hAnsi="Times New Roman" w:cs="Times New Roman"/>
          <w:bCs/>
          <w:sz w:val="24"/>
          <w:szCs w:val="24"/>
          <w:lang w:val="hr-HR" w:eastAsia="hr-HR"/>
        </w:rPr>
        <w:t>stav</w:t>
      </w:r>
      <w:r w:rsidR="00366916" w:rsidRPr="00A74AE5">
        <w:rPr>
          <w:rFonts w:ascii="Times New Roman" w:eastAsia="Times New Roman" w:hAnsi="Times New Roman" w:cs="Times New Roman"/>
          <w:bCs/>
          <w:sz w:val="24"/>
          <w:szCs w:val="24"/>
          <w:lang w:val="hr-HR" w:eastAsia="hr-HR"/>
        </w:rPr>
        <w:t>a</w:t>
      </w:r>
      <w:r w:rsidR="00400D50" w:rsidRPr="00A74AE5">
        <w:rPr>
          <w:rFonts w:ascii="Times New Roman" w:eastAsia="Times New Roman" w:hAnsi="Times New Roman" w:cs="Times New Roman"/>
          <w:bCs/>
          <w:sz w:val="24"/>
          <w:szCs w:val="24"/>
          <w:lang w:val="hr-HR" w:eastAsia="hr-HR"/>
        </w:rPr>
        <w:t xml:space="preserve">k 3. </w:t>
      </w:r>
      <w:r w:rsidR="00366916" w:rsidRPr="00A74AE5">
        <w:rPr>
          <w:rFonts w:ascii="Times New Roman" w:eastAsia="Times New Roman" w:hAnsi="Times New Roman" w:cs="Times New Roman"/>
          <w:bCs/>
          <w:sz w:val="24"/>
          <w:szCs w:val="24"/>
          <w:lang w:val="hr-HR" w:eastAsia="hr-HR"/>
        </w:rPr>
        <w:t>mijenja se i glasi:</w:t>
      </w:r>
    </w:p>
    <w:p w14:paraId="30351FF1" w14:textId="77777777" w:rsidR="00E57CD8" w:rsidRPr="00A74AE5" w:rsidRDefault="00E57CD8" w:rsidP="00993C5D">
      <w:pPr>
        <w:spacing w:after="0" w:line="240" w:lineRule="auto"/>
        <w:jc w:val="both"/>
        <w:rPr>
          <w:rFonts w:ascii="Times New Roman" w:eastAsia="Times New Roman" w:hAnsi="Times New Roman" w:cs="Times New Roman"/>
          <w:bCs/>
          <w:sz w:val="24"/>
          <w:szCs w:val="24"/>
          <w:lang w:val="hr-HR" w:eastAsia="hr-HR"/>
        </w:rPr>
      </w:pPr>
    </w:p>
    <w:p w14:paraId="01173752" w14:textId="77777777" w:rsidR="00366916" w:rsidRDefault="00366916"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lastRenderedPageBreak/>
        <w:t xml:space="preserve">„(3) Za svaku točku o kojoj treba </w:t>
      </w:r>
      <w:r w:rsidR="00E57CD8" w:rsidRPr="00DF6740">
        <w:rPr>
          <w:rFonts w:ascii="Times New Roman" w:eastAsia="Times New Roman" w:hAnsi="Times New Roman" w:cs="Times New Roman"/>
          <w:bCs/>
          <w:sz w:val="24"/>
          <w:szCs w:val="24"/>
          <w:lang w:val="hr-HR" w:eastAsia="hr-HR"/>
        </w:rPr>
        <w:t>odlučivati</w:t>
      </w:r>
      <w:r w:rsidRPr="00A74AE5">
        <w:rPr>
          <w:rFonts w:ascii="Times New Roman" w:eastAsia="Times New Roman" w:hAnsi="Times New Roman" w:cs="Times New Roman"/>
          <w:bCs/>
          <w:sz w:val="24"/>
          <w:szCs w:val="24"/>
          <w:lang w:val="hr-HR" w:eastAsia="hr-HR"/>
        </w:rPr>
        <w:t xml:space="preserve"> glavna skupština uprava i nadzorni, odnosno upravni odbor moraju, a ako se radi o donošenju odluke prema članku 276.a stavku 1. prvoj rečenici ovoga Zakona, o izboru članova nadzornog, odnosno upravnog odbora i revizora samo nadzorni, odnosno upravni odbor, navesti u objavi dnevnoga reda i prijedloge odluka što ih treba donijeti. To ne vrijedi ako je predmet odlučivanja uvršten u dnevni red na zahtjev manjinskih dioničara. Prijedlog za izbor članova nadzornog, odnosno upravnog odbora i imenovanje revizora mora sadržavati njihova imena i prezimena, zanimanje i prebivalište, a kada je riječ o revizoru pravnoj osobi njenu tvrtku i sjedište. Ako se dionicama društva trguje na uređenom tržištu, prijedlog za izbor članova nadzornog odnosno upravnog odbora mora za svakog predloženog člana sadržavati i podatak o tome je li neovisan u smislu odredbe članka 255. stavka 6. ovoga Zakona. Kada se u nadzornom, odnosno upravnom odboru nalazi i predstavnik radnika, za donošenje odluke tog odbora o stavljanju prijedloga za izbor članova nadzornog, odnosno upravnog odbora potrebna je većina glasova članova koje su u nadzorni, odnosno upravni odbor izabrali ili imenovali dioničari.“.</w:t>
      </w:r>
    </w:p>
    <w:p w14:paraId="72B2054D" w14:textId="77777777" w:rsidR="007C5DE6" w:rsidRPr="00A74AE5" w:rsidRDefault="007C5DE6" w:rsidP="00993C5D">
      <w:pPr>
        <w:spacing w:after="0" w:line="240" w:lineRule="auto"/>
        <w:jc w:val="both"/>
        <w:rPr>
          <w:rFonts w:ascii="Times New Roman" w:eastAsia="Times New Roman" w:hAnsi="Times New Roman" w:cs="Times New Roman"/>
          <w:bCs/>
          <w:sz w:val="24"/>
          <w:szCs w:val="24"/>
          <w:lang w:val="hr-HR" w:eastAsia="hr-HR"/>
        </w:rPr>
      </w:pPr>
    </w:p>
    <w:p w14:paraId="328243E0" w14:textId="77777777" w:rsidR="00912497" w:rsidRDefault="00400D50" w:rsidP="007C5DE6">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I</w:t>
      </w:r>
      <w:r w:rsidR="00912497" w:rsidRPr="00A74AE5">
        <w:rPr>
          <w:rFonts w:ascii="Times New Roman" w:eastAsia="Times New Roman" w:hAnsi="Times New Roman" w:cs="Times New Roman"/>
          <w:bCs/>
          <w:sz w:val="24"/>
          <w:szCs w:val="24"/>
          <w:lang w:val="hr-HR" w:eastAsia="hr-HR"/>
        </w:rPr>
        <w:t xml:space="preserve">za stavka 3. dodaje se novi stavak 4. koji glasi: </w:t>
      </w:r>
    </w:p>
    <w:p w14:paraId="4A72B2C7" w14:textId="77777777" w:rsidR="007C5DE6" w:rsidRPr="00A74AE5" w:rsidRDefault="007C5DE6" w:rsidP="00993C5D">
      <w:pPr>
        <w:spacing w:after="0" w:line="240" w:lineRule="auto"/>
        <w:jc w:val="both"/>
        <w:rPr>
          <w:rFonts w:ascii="Times New Roman" w:eastAsia="Times New Roman" w:hAnsi="Times New Roman" w:cs="Times New Roman"/>
          <w:bCs/>
          <w:sz w:val="24"/>
          <w:szCs w:val="24"/>
          <w:lang w:val="hr-HR" w:eastAsia="hr-HR"/>
        </w:rPr>
      </w:pPr>
    </w:p>
    <w:p w14:paraId="2D41644B"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„(4) </w:t>
      </w:r>
      <w:bookmarkStart w:id="13" w:name="_Hlk169956838"/>
      <w:r w:rsidRPr="00A74AE5">
        <w:rPr>
          <w:rFonts w:ascii="Times New Roman" w:eastAsia="Times New Roman" w:hAnsi="Times New Roman" w:cs="Times New Roman"/>
          <w:bCs/>
          <w:sz w:val="24"/>
          <w:szCs w:val="24"/>
          <w:lang w:val="hr-HR" w:eastAsia="hr-HR"/>
        </w:rPr>
        <w:t xml:space="preserve">Ako u društvu postoji obveza </w:t>
      </w:r>
      <w:r w:rsidR="00FD5B21" w:rsidRPr="00A74AE5">
        <w:rPr>
          <w:rFonts w:ascii="Times New Roman" w:eastAsia="Times New Roman" w:hAnsi="Times New Roman" w:cs="Times New Roman"/>
          <w:bCs/>
          <w:sz w:val="24"/>
          <w:szCs w:val="24"/>
          <w:lang w:val="hr-HR" w:eastAsia="hr-HR"/>
        </w:rPr>
        <w:t>uravnotežene</w:t>
      </w:r>
      <w:r w:rsidRPr="00A74AE5">
        <w:rPr>
          <w:rFonts w:ascii="Times New Roman" w:eastAsia="Times New Roman" w:hAnsi="Times New Roman" w:cs="Times New Roman"/>
          <w:bCs/>
          <w:sz w:val="24"/>
          <w:szCs w:val="24"/>
          <w:lang w:val="hr-HR" w:eastAsia="hr-HR"/>
        </w:rPr>
        <w:t xml:space="preserve"> zastupljenosti žena i muškaraca u nadzornom odnosno upravnom odboru, prijedlog za izbor člana nadzornog odnosno upravnog odbora mora dodatno sadržavati i podatak o tome kako će prihvaćanje toga prijedloga utjecati na ispunjenje ove obveze</w:t>
      </w:r>
      <w:bookmarkEnd w:id="13"/>
      <w:r w:rsidRPr="00A74AE5">
        <w:rPr>
          <w:rFonts w:ascii="Times New Roman" w:eastAsia="Times New Roman" w:hAnsi="Times New Roman" w:cs="Times New Roman"/>
          <w:bCs/>
          <w:sz w:val="24"/>
          <w:szCs w:val="24"/>
          <w:lang w:val="hr-HR" w:eastAsia="hr-HR"/>
        </w:rPr>
        <w:t>.“</w:t>
      </w:r>
      <w:r w:rsidR="00C132D1"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w:t>
      </w:r>
    </w:p>
    <w:p w14:paraId="40B16F95" w14:textId="77777777" w:rsidR="007C5DE6" w:rsidRPr="00A74AE5" w:rsidRDefault="007C5DE6" w:rsidP="00993C5D">
      <w:pPr>
        <w:spacing w:after="0" w:line="240" w:lineRule="auto"/>
        <w:jc w:val="both"/>
        <w:rPr>
          <w:rFonts w:ascii="Times New Roman" w:eastAsia="Times New Roman" w:hAnsi="Times New Roman" w:cs="Times New Roman"/>
          <w:bCs/>
          <w:sz w:val="24"/>
          <w:szCs w:val="24"/>
          <w:lang w:val="hr-HR" w:eastAsia="hr-HR"/>
        </w:rPr>
      </w:pPr>
    </w:p>
    <w:p w14:paraId="721274E7" w14:textId="77777777" w:rsidR="00912497" w:rsidRDefault="00912497" w:rsidP="007C5DE6">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Dosadašnji stavak 4. postaje stavak 5. </w:t>
      </w:r>
    </w:p>
    <w:p w14:paraId="491BB096" w14:textId="77777777" w:rsidR="007C5DE6" w:rsidRPr="00A74AE5" w:rsidRDefault="007C5DE6" w:rsidP="007C5DE6">
      <w:pPr>
        <w:spacing w:after="0" w:line="240" w:lineRule="auto"/>
        <w:ind w:firstLine="708"/>
        <w:jc w:val="both"/>
        <w:rPr>
          <w:rFonts w:ascii="Times New Roman" w:eastAsia="Times New Roman" w:hAnsi="Times New Roman" w:cs="Times New Roman"/>
          <w:bCs/>
          <w:sz w:val="24"/>
          <w:szCs w:val="24"/>
          <w:lang w:val="hr-HR" w:eastAsia="hr-HR"/>
        </w:rPr>
      </w:pPr>
    </w:p>
    <w:p w14:paraId="46524F45"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8F5074" w:rsidRPr="00A74AE5">
        <w:rPr>
          <w:rFonts w:ascii="Times New Roman" w:eastAsia="Times New Roman" w:hAnsi="Times New Roman" w:cs="Times New Roman"/>
          <w:b/>
          <w:sz w:val="24"/>
          <w:szCs w:val="24"/>
          <w:lang w:val="hr-HR" w:eastAsia="hr-HR"/>
        </w:rPr>
        <w:t>20</w:t>
      </w:r>
      <w:r w:rsidRPr="00A74AE5">
        <w:rPr>
          <w:rFonts w:ascii="Times New Roman" w:eastAsia="Times New Roman" w:hAnsi="Times New Roman" w:cs="Times New Roman"/>
          <w:b/>
          <w:sz w:val="24"/>
          <w:szCs w:val="24"/>
          <w:lang w:val="hr-HR" w:eastAsia="hr-HR"/>
        </w:rPr>
        <w:t>.</w:t>
      </w:r>
    </w:p>
    <w:p w14:paraId="5EB7EFAB" w14:textId="77777777" w:rsidR="007C5DE6" w:rsidRPr="00A74AE5" w:rsidRDefault="007C5DE6" w:rsidP="00993C5D">
      <w:pPr>
        <w:spacing w:after="0" w:line="240" w:lineRule="auto"/>
        <w:jc w:val="center"/>
        <w:rPr>
          <w:rFonts w:ascii="Times New Roman" w:eastAsia="Times New Roman" w:hAnsi="Times New Roman" w:cs="Times New Roman"/>
          <w:b/>
          <w:sz w:val="24"/>
          <w:szCs w:val="24"/>
          <w:lang w:val="hr-HR" w:eastAsia="hr-HR"/>
        </w:rPr>
      </w:pPr>
    </w:p>
    <w:p w14:paraId="517258A6" w14:textId="77777777" w:rsidR="00B13B30" w:rsidRDefault="00912497" w:rsidP="00B13B30">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283. </w:t>
      </w:r>
      <w:r w:rsidR="00C7737E" w:rsidRPr="00A74AE5">
        <w:rPr>
          <w:rFonts w:ascii="Times New Roman" w:eastAsia="Times New Roman" w:hAnsi="Times New Roman" w:cs="Times New Roman"/>
          <w:bCs/>
          <w:sz w:val="24"/>
          <w:szCs w:val="24"/>
          <w:lang w:val="hr-HR" w:eastAsia="hr-HR"/>
        </w:rPr>
        <w:t xml:space="preserve">iza treće rečenice </w:t>
      </w:r>
      <w:r w:rsidRPr="00A74AE5">
        <w:rPr>
          <w:rFonts w:ascii="Times New Roman" w:eastAsia="Times New Roman" w:hAnsi="Times New Roman" w:cs="Times New Roman"/>
          <w:bCs/>
          <w:sz w:val="24"/>
          <w:szCs w:val="24"/>
          <w:lang w:val="hr-HR" w:eastAsia="hr-HR"/>
        </w:rPr>
        <w:t xml:space="preserve">dodaje se </w:t>
      </w:r>
      <w:r w:rsidR="00C7737E" w:rsidRPr="00A74AE5">
        <w:rPr>
          <w:rFonts w:ascii="Times New Roman" w:eastAsia="Times New Roman" w:hAnsi="Times New Roman" w:cs="Times New Roman"/>
          <w:bCs/>
          <w:sz w:val="24"/>
          <w:szCs w:val="24"/>
          <w:lang w:val="hr-HR" w:eastAsia="hr-HR"/>
        </w:rPr>
        <w:t xml:space="preserve">četvrta </w:t>
      </w:r>
      <w:r w:rsidRPr="00A74AE5">
        <w:rPr>
          <w:rFonts w:ascii="Times New Roman" w:eastAsia="Times New Roman" w:hAnsi="Times New Roman" w:cs="Times New Roman"/>
          <w:bCs/>
          <w:sz w:val="24"/>
          <w:szCs w:val="24"/>
          <w:lang w:val="hr-HR" w:eastAsia="hr-HR"/>
        </w:rPr>
        <w:t xml:space="preserve">rečenica koja glasi: </w:t>
      </w:r>
    </w:p>
    <w:p w14:paraId="2ABFB6DE" w14:textId="77777777" w:rsidR="00B13B30" w:rsidRDefault="00B13B30" w:rsidP="00993C5D">
      <w:pPr>
        <w:spacing w:after="0" w:line="240" w:lineRule="auto"/>
        <w:jc w:val="both"/>
        <w:rPr>
          <w:rFonts w:ascii="Times New Roman" w:eastAsia="Times New Roman" w:hAnsi="Times New Roman" w:cs="Times New Roman"/>
          <w:bCs/>
          <w:sz w:val="24"/>
          <w:szCs w:val="24"/>
          <w:lang w:val="hr-HR" w:eastAsia="hr-HR"/>
        </w:rPr>
      </w:pPr>
    </w:p>
    <w:p w14:paraId="17D71EF8" w14:textId="77777777" w:rsidR="00912497" w:rsidRPr="00A74AE5"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„Učine li uprava odnosno izvršni direktori dostupnim prijedlog dioničara za izbor članova nadzornog odnosno upravnog odbora, a u društvu postoji obveza </w:t>
      </w:r>
      <w:r w:rsidR="00FD5B21" w:rsidRPr="00A74AE5">
        <w:rPr>
          <w:rFonts w:ascii="Times New Roman" w:eastAsia="Times New Roman" w:hAnsi="Times New Roman" w:cs="Times New Roman"/>
          <w:bCs/>
          <w:sz w:val="24"/>
          <w:szCs w:val="24"/>
          <w:lang w:val="hr-HR" w:eastAsia="hr-HR"/>
        </w:rPr>
        <w:t>uravnotežene</w:t>
      </w:r>
      <w:r w:rsidRPr="00A74AE5">
        <w:rPr>
          <w:rFonts w:ascii="Times New Roman" w:eastAsia="Times New Roman" w:hAnsi="Times New Roman" w:cs="Times New Roman"/>
          <w:bCs/>
          <w:sz w:val="24"/>
          <w:szCs w:val="24"/>
          <w:lang w:val="hr-HR" w:eastAsia="hr-HR"/>
        </w:rPr>
        <w:t xml:space="preserve"> zastupljenosti žena i muškaraca u nadzornom odnosno upravnom odboru, uz prijedlog dioničara uprava odnosno izvršni direktori moraju navesti podatak o tome kako bi prihvaćanje prijedloga dioničara utjecalo na ispunjenje te obveze, a ako bi uslijed prihvaćanja toga prijedloga došlo do njene povrede, upozorenje kakve posljedice to može imati za društvo.“. </w:t>
      </w:r>
    </w:p>
    <w:p w14:paraId="32CBCC0A" w14:textId="77777777" w:rsidR="00F6210B" w:rsidRPr="00A74AE5" w:rsidRDefault="00F6210B" w:rsidP="00993C5D">
      <w:pPr>
        <w:spacing w:after="0" w:line="240" w:lineRule="auto"/>
        <w:jc w:val="both"/>
        <w:rPr>
          <w:rFonts w:ascii="Times New Roman" w:eastAsia="Times New Roman" w:hAnsi="Times New Roman" w:cs="Times New Roman"/>
          <w:bCs/>
          <w:sz w:val="24"/>
          <w:szCs w:val="24"/>
          <w:lang w:val="hr-HR" w:eastAsia="hr-HR"/>
        </w:rPr>
      </w:pPr>
    </w:p>
    <w:p w14:paraId="4F5F5B19"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bookmarkStart w:id="14" w:name="_Hlk171948563"/>
      <w:r w:rsidRPr="00A74AE5">
        <w:rPr>
          <w:rFonts w:ascii="Times New Roman" w:eastAsia="Times New Roman" w:hAnsi="Times New Roman" w:cs="Times New Roman"/>
          <w:b/>
          <w:sz w:val="24"/>
          <w:szCs w:val="24"/>
          <w:lang w:val="hr-HR" w:eastAsia="hr-HR"/>
        </w:rPr>
        <w:t xml:space="preserve">Članak </w:t>
      </w:r>
      <w:r w:rsidR="00B645A7" w:rsidRPr="00A74AE5">
        <w:rPr>
          <w:rFonts w:ascii="Times New Roman" w:eastAsia="Times New Roman" w:hAnsi="Times New Roman" w:cs="Times New Roman"/>
          <w:b/>
          <w:sz w:val="24"/>
          <w:szCs w:val="24"/>
          <w:lang w:val="hr-HR" w:eastAsia="hr-HR"/>
        </w:rPr>
        <w:t>2</w:t>
      </w:r>
      <w:r w:rsidR="008F5074" w:rsidRPr="00A74AE5">
        <w:rPr>
          <w:rFonts w:ascii="Times New Roman" w:eastAsia="Times New Roman" w:hAnsi="Times New Roman" w:cs="Times New Roman"/>
          <w:b/>
          <w:sz w:val="24"/>
          <w:szCs w:val="24"/>
          <w:lang w:val="hr-HR" w:eastAsia="hr-HR"/>
        </w:rPr>
        <w:t>1</w:t>
      </w:r>
      <w:r w:rsidRPr="00A74AE5">
        <w:rPr>
          <w:rFonts w:ascii="Times New Roman" w:eastAsia="Times New Roman" w:hAnsi="Times New Roman" w:cs="Times New Roman"/>
          <w:b/>
          <w:sz w:val="24"/>
          <w:szCs w:val="24"/>
          <w:lang w:val="hr-HR" w:eastAsia="hr-HR"/>
        </w:rPr>
        <w:t>.</w:t>
      </w:r>
    </w:p>
    <w:p w14:paraId="1836A228" w14:textId="77777777" w:rsidR="005F1866" w:rsidRPr="00A74AE5" w:rsidRDefault="005F1866" w:rsidP="00993C5D">
      <w:pPr>
        <w:spacing w:after="0" w:line="240" w:lineRule="auto"/>
        <w:jc w:val="center"/>
        <w:rPr>
          <w:rFonts w:ascii="Times New Roman" w:eastAsia="Times New Roman" w:hAnsi="Times New Roman" w:cs="Times New Roman"/>
          <w:b/>
          <w:sz w:val="24"/>
          <w:szCs w:val="24"/>
          <w:lang w:val="hr-HR" w:eastAsia="hr-HR"/>
        </w:rPr>
      </w:pPr>
    </w:p>
    <w:p w14:paraId="02F7845E" w14:textId="77777777" w:rsidR="00366916" w:rsidRDefault="00912497" w:rsidP="005F1866">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285. stav</w:t>
      </w:r>
      <w:r w:rsidR="00366916" w:rsidRPr="00A74AE5">
        <w:rPr>
          <w:rFonts w:ascii="Times New Roman" w:eastAsia="Times New Roman" w:hAnsi="Times New Roman" w:cs="Times New Roman"/>
          <w:bCs/>
          <w:sz w:val="24"/>
          <w:szCs w:val="24"/>
          <w:lang w:val="hr-HR" w:eastAsia="hr-HR"/>
        </w:rPr>
        <w:t>a</w:t>
      </w:r>
      <w:r w:rsidRPr="00A74AE5">
        <w:rPr>
          <w:rFonts w:ascii="Times New Roman" w:eastAsia="Times New Roman" w:hAnsi="Times New Roman" w:cs="Times New Roman"/>
          <w:bCs/>
          <w:sz w:val="24"/>
          <w:szCs w:val="24"/>
          <w:lang w:val="hr-HR" w:eastAsia="hr-HR"/>
        </w:rPr>
        <w:t xml:space="preserve">k 1. </w:t>
      </w:r>
      <w:r w:rsidR="00366916" w:rsidRPr="00A74AE5">
        <w:rPr>
          <w:rFonts w:ascii="Times New Roman" w:eastAsia="Times New Roman" w:hAnsi="Times New Roman" w:cs="Times New Roman"/>
          <w:bCs/>
          <w:sz w:val="24"/>
          <w:szCs w:val="24"/>
          <w:lang w:val="hr-HR" w:eastAsia="hr-HR"/>
        </w:rPr>
        <w:t>mijenja se i glasi:</w:t>
      </w:r>
    </w:p>
    <w:p w14:paraId="6C9DC796" w14:textId="77777777" w:rsidR="005F1866" w:rsidRPr="00A74AE5" w:rsidRDefault="005F1866" w:rsidP="00993C5D">
      <w:pPr>
        <w:spacing w:after="0" w:line="240" w:lineRule="auto"/>
        <w:jc w:val="both"/>
        <w:rPr>
          <w:rFonts w:ascii="Times New Roman" w:eastAsia="Times New Roman" w:hAnsi="Times New Roman" w:cs="Times New Roman"/>
          <w:bCs/>
          <w:sz w:val="24"/>
          <w:szCs w:val="24"/>
          <w:lang w:val="hr-HR" w:eastAsia="hr-HR"/>
        </w:rPr>
      </w:pPr>
    </w:p>
    <w:p w14:paraId="7BFEC398" w14:textId="77777777" w:rsidR="00366916" w:rsidRDefault="00366916"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 Glavna skupština može većinom glasova koji predstavljaju najmanje tri četvrtine temeljnog kapitala zastupljenog na glavnoj skupštini pri odlučivanju donijeti poslovnik o svom radu i u njemu odrediti pravila za pripremu i provođenje glavne skupštine. Na glavnoj skupštini mora se sastaviti popis svih prisutnih i zastupanih dioničara te njihovih zastupnika uz navođenje imena, prezimena i prebivališta kao i kod dionica s nominalnim iznosom tog iznosa za svaku od njih</w:t>
      </w:r>
      <w:r w:rsidR="005F1866">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a kod dionica bez spomenutog iznosa broja zastupljenih dionica i uz navođenje njezina roda.</w:t>
      </w:r>
      <w:r w:rsidRPr="00A74AE5">
        <w:rPr>
          <w:rFonts w:ascii="Times New Roman" w:hAnsi="Times New Roman" w:cs="Times New Roman"/>
          <w:sz w:val="24"/>
          <w:szCs w:val="24"/>
          <w:lang w:val="hr-HR"/>
        </w:rPr>
        <w:t xml:space="preserve"> </w:t>
      </w:r>
      <w:r w:rsidRPr="00A74AE5">
        <w:rPr>
          <w:rFonts w:ascii="Times New Roman" w:eastAsia="Times New Roman" w:hAnsi="Times New Roman" w:cs="Times New Roman"/>
          <w:bCs/>
          <w:sz w:val="24"/>
          <w:szCs w:val="24"/>
          <w:lang w:val="hr-HR" w:eastAsia="hr-HR"/>
        </w:rPr>
        <w:t>Isti podaci moraju se navesti u popisu i ako dioničari ili njihovi punomoćnici sudjeluju u radu glavne skupštine elektroničkom komunikacijom.“.</w:t>
      </w:r>
    </w:p>
    <w:p w14:paraId="77A2A9F5" w14:textId="77777777" w:rsidR="005F1866" w:rsidRPr="00A74AE5" w:rsidRDefault="005F1866" w:rsidP="00993C5D">
      <w:pPr>
        <w:spacing w:after="0" w:line="240" w:lineRule="auto"/>
        <w:jc w:val="both"/>
        <w:rPr>
          <w:rFonts w:ascii="Times New Roman" w:eastAsia="Times New Roman" w:hAnsi="Times New Roman" w:cs="Times New Roman"/>
          <w:bCs/>
          <w:sz w:val="24"/>
          <w:szCs w:val="24"/>
          <w:lang w:val="hr-HR" w:eastAsia="hr-HR"/>
        </w:rPr>
      </w:pPr>
    </w:p>
    <w:p w14:paraId="365F1311" w14:textId="77777777" w:rsidR="00366916" w:rsidRDefault="00366916" w:rsidP="005F1866">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Stavak 5. mijenja se i glasi:</w:t>
      </w:r>
    </w:p>
    <w:p w14:paraId="786B3EC6" w14:textId="77777777" w:rsidR="005F1866" w:rsidRPr="00A74AE5" w:rsidRDefault="005F1866" w:rsidP="00993C5D">
      <w:pPr>
        <w:spacing w:after="0" w:line="240" w:lineRule="auto"/>
        <w:jc w:val="both"/>
        <w:rPr>
          <w:rFonts w:ascii="Times New Roman" w:eastAsia="Times New Roman" w:hAnsi="Times New Roman" w:cs="Times New Roman"/>
          <w:bCs/>
          <w:sz w:val="24"/>
          <w:szCs w:val="24"/>
          <w:lang w:val="hr-HR" w:eastAsia="hr-HR"/>
        </w:rPr>
      </w:pPr>
    </w:p>
    <w:p w14:paraId="45543CB2" w14:textId="77777777" w:rsidR="00366916" w:rsidRDefault="00366916"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lastRenderedPageBreak/>
        <w:t>„(5) Popis treba ostaviti na uvid svim sudionicima glavne skupštine prije prvog glasovanja.</w:t>
      </w:r>
      <w:r w:rsidRPr="00A74AE5">
        <w:rPr>
          <w:rFonts w:ascii="Times New Roman" w:hAnsi="Times New Roman" w:cs="Times New Roman"/>
          <w:sz w:val="24"/>
          <w:szCs w:val="24"/>
          <w:lang w:val="hr-HR"/>
        </w:rPr>
        <w:t xml:space="preserve"> </w:t>
      </w:r>
      <w:r w:rsidRPr="00A74AE5">
        <w:rPr>
          <w:rFonts w:ascii="Times New Roman" w:eastAsia="Times New Roman" w:hAnsi="Times New Roman" w:cs="Times New Roman"/>
          <w:bCs/>
          <w:sz w:val="24"/>
          <w:szCs w:val="24"/>
          <w:lang w:val="hr-HR" w:eastAsia="hr-HR"/>
        </w:rPr>
        <w:t>Dioničarima koji sudjeluju u radu glavne skupštine putem elektroničke komunikacije, popis se mora staviti na uvid takvom komunikacijom. Svakome se dioničaru mora u roku od dvije godine od održavanja glavne skupštine omogućiti uvid u popis sudionika na toj skupštini. Potpisuje ga predsjednik glavne skupštine.“</w:t>
      </w:r>
    </w:p>
    <w:p w14:paraId="4BA961CA" w14:textId="77777777" w:rsidR="002D2B29" w:rsidRPr="00A74AE5" w:rsidRDefault="002D2B29" w:rsidP="00993C5D">
      <w:pPr>
        <w:spacing w:after="0" w:line="240" w:lineRule="auto"/>
        <w:jc w:val="both"/>
        <w:rPr>
          <w:rFonts w:ascii="Times New Roman" w:eastAsia="Times New Roman" w:hAnsi="Times New Roman" w:cs="Times New Roman"/>
          <w:bCs/>
          <w:sz w:val="24"/>
          <w:szCs w:val="24"/>
          <w:lang w:val="hr-HR" w:eastAsia="hr-HR"/>
        </w:rPr>
      </w:pPr>
    </w:p>
    <w:bookmarkEnd w:id="14"/>
    <w:p w14:paraId="3C195627"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2</w:t>
      </w:r>
      <w:r w:rsidR="008F5074" w:rsidRPr="00A74AE5">
        <w:rPr>
          <w:rFonts w:ascii="Times New Roman" w:eastAsia="Times New Roman" w:hAnsi="Times New Roman" w:cs="Times New Roman"/>
          <w:b/>
          <w:sz w:val="24"/>
          <w:szCs w:val="24"/>
          <w:lang w:val="hr-HR" w:eastAsia="hr-HR"/>
        </w:rPr>
        <w:t>2</w:t>
      </w:r>
      <w:r w:rsidRPr="00A74AE5">
        <w:rPr>
          <w:rFonts w:ascii="Times New Roman" w:eastAsia="Times New Roman" w:hAnsi="Times New Roman" w:cs="Times New Roman"/>
          <w:b/>
          <w:sz w:val="24"/>
          <w:szCs w:val="24"/>
          <w:lang w:val="hr-HR" w:eastAsia="hr-HR"/>
        </w:rPr>
        <w:t>.</w:t>
      </w:r>
    </w:p>
    <w:p w14:paraId="330AF2DB" w14:textId="77777777" w:rsidR="002D2B29" w:rsidRPr="00A74AE5" w:rsidRDefault="002D2B29" w:rsidP="00993C5D">
      <w:pPr>
        <w:spacing w:after="0" w:line="240" w:lineRule="auto"/>
        <w:jc w:val="center"/>
        <w:rPr>
          <w:rFonts w:ascii="Times New Roman" w:eastAsia="Times New Roman" w:hAnsi="Times New Roman" w:cs="Times New Roman"/>
          <w:b/>
          <w:sz w:val="24"/>
          <w:szCs w:val="24"/>
          <w:lang w:val="hr-HR" w:eastAsia="hr-HR"/>
        </w:rPr>
      </w:pPr>
    </w:p>
    <w:p w14:paraId="4613897C" w14:textId="77777777" w:rsidR="00912497" w:rsidRDefault="00912497" w:rsidP="002D2B29">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288. stavku 2. riječi</w:t>
      </w:r>
      <w:r w:rsidR="00C132D1"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„prisustvovao skupštini“ zamjenjuju se riječima</w:t>
      </w:r>
      <w:r w:rsidR="00725422"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„sudjelovao u radu glavne skupštine“.</w:t>
      </w:r>
    </w:p>
    <w:p w14:paraId="768E3049" w14:textId="77777777" w:rsidR="002D2B29" w:rsidRPr="00A74AE5" w:rsidRDefault="002D2B29" w:rsidP="00993C5D">
      <w:pPr>
        <w:spacing w:after="0" w:line="240" w:lineRule="auto"/>
        <w:jc w:val="both"/>
        <w:rPr>
          <w:rFonts w:ascii="Times New Roman" w:eastAsia="Times New Roman" w:hAnsi="Times New Roman" w:cs="Times New Roman"/>
          <w:bCs/>
          <w:sz w:val="24"/>
          <w:szCs w:val="24"/>
          <w:lang w:val="hr-HR" w:eastAsia="hr-HR"/>
        </w:rPr>
      </w:pPr>
    </w:p>
    <w:p w14:paraId="47DF6358" w14:textId="77777777" w:rsidR="00195B96" w:rsidRDefault="00195B96"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657A4D" w:rsidRPr="00A74AE5">
        <w:rPr>
          <w:rFonts w:ascii="Times New Roman" w:eastAsia="Times New Roman" w:hAnsi="Times New Roman" w:cs="Times New Roman"/>
          <w:b/>
          <w:sz w:val="24"/>
          <w:szCs w:val="24"/>
          <w:lang w:val="hr-HR" w:eastAsia="hr-HR"/>
        </w:rPr>
        <w:t>2</w:t>
      </w:r>
      <w:r w:rsidR="008F5074" w:rsidRPr="00A74AE5">
        <w:rPr>
          <w:rFonts w:ascii="Times New Roman" w:eastAsia="Times New Roman" w:hAnsi="Times New Roman" w:cs="Times New Roman"/>
          <w:b/>
          <w:sz w:val="24"/>
          <w:szCs w:val="24"/>
          <w:lang w:val="hr-HR" w:eastAsia="hr-HR"/>
        </w:rPr>
        <w:t>3</w:t>
      </w:r>
      <w:r w:rsidR="00657A4D" w:rsidRPr="00A74AE5">
        <w:rPr>
          <w:rFonts w:ascii="Times New Roman" w:eastAsia="Times New Roman" w:hAnsi="Times New Roman" w:cs="Times New Roman"/>
          <w:b/>
          <w:sz w:val="24"/>
          <w:szCs w:val="24"/>
          <w:lang w:val="hr-HR" w:eastAsia="hr-HR"/>
        </w:rPr>
        <w:t>.</w:t>
      </w:r>
    </w:p>
    <w:p w14:paraId="5FF30680" w14:textId="77777777" w:rsidR="002D2B29" w:rsidRPr="00A74AE5" w:rsidRDefault="002D2B29" w:rsidP="00993C5D">
      <w:pPr>
        <w:spacing w:after="0" w:line="240" w:lineRule="auto"/>
        <w:jc w:val="center"/>
        <w:rPr>
          <w:rFonts w:ascii="Times New Roman" w:eastAsia="Times New Roman" w:hAnsi="Times New Roman" w:cs="Times New Roman"/>
          <w:b/>
          <w:sz w:val="24"/>
          <w:szCs w:val="24"/>
          <w:lang w:val="hr-HR" w:eastAsia="hr-HR"/>
        </w:rPr>
      </w:pPr>
    </w:p>
    <w:p w14:paraId="094D4D0C" w14:textId="77777777" w:rsidR="00195B96" w:rsidRDefault="00195B96" w:rsidP="002D2B29">
      <w:pPr>
        <w:spacing w:after="0" w:line="240" w:lineRule="auto"/>
        <w:ind w:firstLine="708"/>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Iza članka 293. </w:t>
      </w:r>
      <w:r w:rsidRPr="003C5FF5">
        <w:rPr>
          <w:rFonts w:ascii="Times New Roman" w:eastAsia="Times New Roman" w:hAnsi="Times New Roman" w:cs="Times New Roman"/>
          <w:bCs/>
          <w:sz w:val="24"/>
          <w:szCs w:val="24"/>
          <w:lang w:val="hr-HR" w:eastAsia="hr-HR"/>
        </w:rPr>
        <w:t>dodaj</w:t>
      </w:r>
      <w:r w:rsidR="002D2B29" w:rsidRPr="003C5FF5">
        <w:rPr>
          <w:rFonts w:ascii="Times New Roman" w:eastAsia="Times New Roman" w:hAnsi="Times New Roman" w:cs="Times New Roman"/>
          <w:bCs/>
          <w:sz w:val="24"/>
          <w:szCs w:val="24"/>
          <w:lang w:val="hr-HR" w:eastAsia="hr-HR"/>
        </w:rPr>
        <w:t>u</w:t>
      </w:r>
      <w:r w:rsidRPr="00A74AE5">
        <w:rPr>
          <w:rFonts w:ascii="Times New Roman" w:eastAsia="Times New Roman" w:hAnsi="Times New Roman" w:cs="Times New Roman"/>
          <w:bCs/>
          <w:sz w:val="24"/>
          <w:szCs w:val="24"/>
          <w:lang w:val="hr-HR" w:eastAsia="hr-HR"/>
        </w:rPr>
        <w:t xml:space="preserve"> se </w:t>
      </w:r>
      <w:r w:rsidR="004905D4" w:rsidRPr="00A74AE5">
        <w:rPr>
          <w:rFonts w:ascii="Times New Roman" w:eastAsia="Times New Roman" w:hAnsi="Times New Roman" w:cs="Times New Roman"/>
          <w:bCs/>
          <w:sz w:val="24"/>
          <w:szCs w:val="24"/>
          <w:lang w:val="hr-HR" w:eastAsia="hr-HR"/>
        </w:rPr>
        <w:t xml:space="preserve">naslov iznad članka i </w:t>
      </w:r>
      <w:r w:rsidRPr="00A74AE5">
        <w:rPr>
          <w:rFonts w:ascii="Times New Roman" w:eastAsia="Times New Roman" w:hAnsi="Times New Roman" w:cs="Times New Roman"/>
          <w:bCs/>
          <w:sz w:val="24"/>
          <w:szCs w:val="24"/>
          <w:lang w:val="hr-HR" w:eastAsia="hr-HR"/>
        </w:rPr>
        <w:t>članak 293.a koji glase:</w:t>
      </w:r>
    </w:p>
    <w:p w14:paraId="75917217" w14:textId="77777777" w:rsidR="002D2B29" w:rsidRPr="00A74AE5" w:rsidRDefault="002D2B29" w:rsidP="002D2B29">
      <w:pPr>
        <w:spacing w:after="0" w:line="240" w:lineRule="auto"/>
        <w:ind w:firstLine="708"/>
        <w:rPr>
          <w:rFonts w:ascii="Times New Roman" w:eastAsia="Times New Roman" w:hAnsi="Times New Roman" w:cs="Times New Roman"/>
          <w:bCs/>
          <w:sz w:val="24"/>
          <w:szCs w:val="24"/>
          <w:lang w:val="hr-HR" w:eastAsia="hr-HR"/>
        </w:rPr>
      </w:pPr>
    </w:p>
    <w:p w14:paraId="67D2C70D" w14:textId="77777777" w:rsidR="00195B96" w:rsidRPr="002D2B29" w:rsidRDefault="00195B96" w:rsidP="00993C5D">
      <w:pPr>
        <w:spacing w:after="0" w:line="240" w:lineRule="auto"/>
        <w:jc w:val="center"/>
        <w:rPr>
          <w:rFonts w:ascii="Times New Roman" w:eastAsia="Times New Roman" w:hAnsi="Times New Roman" w:cs="Times New Roman"/>
          <w:bCs/>
          <w:i/>
          <w:sz w:val="24"/>
          <w:szCs w:val="24"/>
          <w:lang w:val="hr-HR" w:eastAsia="hr-HR"/>
        </w:rPr>
      </w:pPr>
      <w:r w:rsidRPr="002D2B29">
        <w:rPr>
          <w:rFonts w:ascii="Times New Roman" w:eastAsia="Times New Roman" w:hAnsi="Times New Roman" w:cs="Times New Roman"/>
          <w:bCs/>
          <w:i/>
          <w:sz w:val="24"/>
          <w:szCs w:val="24"/>
          <w:lang w:val="hr-HR" w:eastAsia="hr-HR"/>
        </w:rPr>
        <w:t>„Sporazumi dioničara</w:t>
      </w:r>
    </w:p>
    <w:p w14:paraId="1C2B30BD" w14:textId="77777777" w:rsidR="002D2B29" w:rsidRPr="00A74AE5" w:rsidRDefault="002D2B29" w:rsidP="00993C5D">
      <w:pPr>
        <w:spacing w:after="0" w:line="240" w:lineRule="auto"/>
        <w:jc w:val="center"/>
        <w:rPr>
          <w:rFonts w:ascii="Times New Roman" w:eastAsia="Times New Roman" w:hAnsi="Times New Roman" w:cs="Times New Roman"/>
          <w:sz w:val="24"/>
          <w:szCs w:val="24"/>
          <w:lang w:val="hr-HR" w:eastAsia="hr-HR"/>
        </w:rPr>
      </w:pPr>
    </w:p>
    <w:p w14:paraId="3FF99588" w14:textId="77777777" w:rsidR="00195B96" w:rsidRDefault="00195B96" w:rsidP="00993C5D">
      <w:pPr>
        <w:spacing w:after="0" w:line="240" w:lineRule="auto"/>
        <w:jc w:val="center"/>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Članak 293.a</w:t>
      </w:r>
    </w:p>
    <w:p w14:paraId="64EA5832" w14:textId="77777777" w:rsidR="002D2B29" w:rsidRPr="00A74AE5" w:rsidRDefault="002D2B29" w:rsidP="00993C5D">
      <w:pPr>
        <w:spacing w:after="0" w:line="240" w:lineRule="auto"/>
        <w:jc w:val="center"/>
        <w:rPr>
          <w:rFonts w:ascii="Times New Roman" w:eastAsia="Times New Roman" w:hAnsi="Times New Roman" w:cs="Times New Roman"/>
          <w:sz w:val="24"/>
          <w:szCs w:val="24"/>
          <w:lang w:val="hr-HR" w:eastAsia="hr-HR"/>
        </w:rPr>
      </w:pPr>
    </w:p>
    <w:p w14:paraId="0D46758C" w14:textId="77777777" w:rsidR="00195B96" w:rsidRDefault="00195B96"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(1) Sklope li dioničari društva dionicama kojeg se trguje na uređenom tržištu sporazum koji ima svrhu učvršćenja dioničarske strukture i/ili ostvarenje postojanog upravljanja u društvu dužni su o sklapanju takvog sporazuma bez odgađanja pisano obavijestiti društvo, navodeći koja je temeljna svrha toga </w:t>
      </w:r>
      <w:r w:rsidR="00680ED3" w:rsidRPr="00A74AE5">
        <w:rPr>
          <w:rFonts w:ascii="Times New Roman" w:eastAsia="Times New Roman" w:hAnsi="Times New Roman" w:cs="Times New Roman"/>
          <w:bCs/>
          <w:sz w:val="24"/>
          <w:szCs w:val="24"/>
          <w:lang w:val="hr-HR" w:eastAsia="hr-HR"/>
        </w:rPr>
        <w:t>sporazuma</w:t>
      </w:r>
      <w:r w:rsidRPr="00A74AE5">
        <w:rPr>
          <w:rFonts w:ascii="Times New Roman" w:eastAsia="Times New Roman" w:hAnsi="Times New Roman" w:cs="Times New Roman"/>
          <w:bCs/>
          <w:sz w:val="24"/>
          <w:szCs w:val="24"/>
          <w:lang w:val="hr-HR" w:eastAsia="hr-HR"/>
        </w:rPr>
        <w:t xml:space="preserve"> i kako se </w:t>
      </w:r>
      <w:r w:rsidR="00680ED3" w:rsidRPr="00A74AE5">
        <w:rPr>
          <w:rFonts w:ascii="Times New Roman" w:eastAsia="Times New Roman" w:hAnsi="Times New Roman" w:cs="Times New Roman"/>
          <w:bCs/>
          <w:sz w:val="24"/>
          <w:szCs w:val="24"/>
          <w:lang w:val="hr-HR" w:eastAsia="hr-HR"/>
        </w:rPr>
        <w:t>sporazumom</w:t>
      </w:r>
      <w:r w:rsidR="002D2B29">
        <w:rPr>
          <w:rFonts w:ascii="Times New Roman" w:eastAsia="Times New Roman" w:hAnsi="Times New Roman" w:cs="Times New Roman"/>
          <w:bCs/>
          <w:sz w:val="24"/>
          <w:szCs w:val="24"/>
          <w:lang w:val="hr-HR" w:eastAsia="hr-HR"/>
        </w:rPr>
        <w:t xml:space="preserve"> ostvaruje.</w:t>
      </w:r>
    </w:p>
    <w:p w14:paraId="6318273E" w14:textId="77777777" w:rsidR="002D2B29" w:rsidRPr="00A74AE5" w:rsidRDefault="002D2B29" w:rsidP="00993C5D">
      <w:pPr>
        <w:spacing w:after="0" w:line="240" w:lineRule="auto"/>
        <w:jc w:val="both"/>
        <w:rPr>
          <w:rFonts w:ascii="Times New Roman" w:eastAsia="Times New Roman" w:hAnsi="Times New Roman" w:cs="Times New Roman"/>
          <w:sz w:val="24"/>
          <w:szCs w:val="24"/>
          <w:lang w:val="hr-HR" w:eastAsia="hr-HR"/>
        </w:rPr>
      </w:pPr>
    </w:p>
    <w:p w14:paraId="30A655E2" w14:textId="77777777" w:rsidR="00195B96" w:rsidRDefault="00195B96"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(2) Sporazumima iz stavka </w:t>
      </w:r>
      <w:r w:rsidR="00E07681" w:rsidRPr="00A74AE5">
        <w:rPr>
          <w:rFonts w:ascii="Times New Roman" w:eastAsia="Times New Roman" w:hAnsi="Times New Roman" w:cs="Times New Roman"/>
          <w:bCs/>
          <w:sz w:val="24"/>
          <w:szCs w:val="24"/>
          <w:lang w:val="hr-HR" w:eastAsia="hr-HR"/>
        </w:rPr>
        <w:t xml:space="preserve">1. ovoga članka </w:t>
      </w:r>
      <w:r w:rsidRPr="00A74AE5">
        <w:rPr>
          <w:rFonts w:ascii="Times New Roman" w:eastAsia="Times New Roman" w:hAnsi="Times New Roman" w:cs="Times New Roman"/>
          <w:bCs/>
          <w:sz w:val="24"/>
          <w:szCs w:val="24"/>
          <w:lang w:val="hr-HR" w:eastAsia="hr-HR"/>
        </w:rPr>
        <w:t xml:space="preserve">smatraju se posebice: </w:t>
      </w:r>
    </w:p>
    <w:p w14:paraId="78398934" w14:textId="77777777" w:rsidR="002D2B29" w:rsidRPr="00A74AE5" w:rsidRDefault="002D2B29" w:rsidP="00993C5D">
      <w:pPr>
        <w:spacing w:after="0" w:line="240" w:lineRule="auto"/>
        <w:jc w:val="both"/>
        <w:rPr>
          <w:rFonts w:ascii="Times New Roman" w:eastAsia="Times New Roman" w:hAnsi="Times New Roman" w:cs="Times New Roman"/>
          <w:sz w:val="24"/>
          <w:szCs w:val="24"/>
          <w:lang w:val="hr-HR" w:eastAsia="hr-HR"/>
        </w:rPr>
      </w:pPr>
    </w:p>
    <w:p w14:paraId="52518261" w14:textId="77777777" w:rsidR="00195B96" w:rsidRPr="00A74AE5" w:rsidRDefault="00195B96" w:rsidP="00993C5D">
      <w:pPr>
        <w:spacing w:after="0" w:line="240" w:lineRule="auto"/>
        <w:ind w:left="567" w:hanging="567"/>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bCs/>
          <w:sz w:val="24"/>
          <w:szCs w:val="24"/>
          <w:lang w:val="hr-HR" w:eastAsia="hr-HR"/>
        </w:rPr>
        <w:t xml:space="preserve">a) </w:t>
      </w:r>
      <w:r w:rsidR="00E91C92" w:rsidRPr="00A74AE5">
        <w:rPr>
          <w:rFonts w:ascii="Times New Roman" w:eastAsia="Times New Roman" w:hAnsi="Times New Roman" w:cs="Times New Roman"/>
          <w:bCs/>
          <w:sz w:val="24"/>
          <w:szCs w:val="24"/>
          <w:lang w:val="hr-HR" w:eastAsia="hr-HR"/>
        </w:rPr>
        <w:tab/>
      </w:r>
      <w:r w:rsidRPr="00A74AE5">
        <w:rPr>
          <w:rFonts w:ascii="Times New Roman" w:eastAsia="Times New Roman" w:hAnsi="Times New Roman" w:cs="Times New Roman"/>
          <w:bCs/>
          <w:sz w:val="24"/>
          <w:szCs w:val="24"/>
          <w:lang w:val="hr-HR" w:eastAsia="hr-HR"/>
        </w:rPr>
        <w:t>sporazumi o vezanju glasova iz dionica koje pripadaju dioničaru</w:t>
      </w:r>
      <w:r w:rsidR="00450316" w:rsidRPr="00A74AE5">
        <w:rPr>
          <w:rFonts w:ascii="Times New Roman" w:eastAsia="Times New Roman" w:hAnsi="Times New Roman" w:cs="Times New Roman"/>
          <w:bCs/>
          <w:sz w:val="24"/>
          <w:szCs w:val="24"/>
          <w:lang w:val="hr-HR" w:eastAsia="hr-HR"/>
        </w:rPr>
        <w:t xml:space="preserve"> ili </w:t>
      </w:r>
      <w:r w:rsidRPr="00A74AE5">
        <w:rPr>
          <w:rFonts w:ascii="Times New Roman" w:eastAsia="Times New Roman" w:hAnsi="Times New Roman" w:cs="Times New Roman"/>
          <w:bCs/>
          <w:sz w:val="24"/>
          <w:szCs w:val="24"/>
          <w:lang w:val="hr-HR" w:eastAsia="hr-HR"/>
        </w:rPr>
        <w:t xml:space="preserve">društvu koje je o njemu ovisno, ili </w:t>
      </w:r>
      <w:r w:rsidR="00450316" w:rsidRPr="00A74AE5">
        <w:rPr>
          <w:rFonts w:ascii="Times New Roman" w:eastAsia="Times New Roman" w:hAnsi="Times New Roman" w:cs="Times New Roman"/>
          <w:bCs/>
          <w:sz w:val="24"/>
          <w:szCs w:val="24"/>
          <w:lang w:val="hr-HR" w:eastAsia="hr-HR"/>
        </w:rPr>
        <w:t xml:space="preserve">iz dionica </w:t>
      </w:r>
      <w:r w:rsidRPr="00A74AE5">
        <w:rPr>
          <w:rFonts w:ascii="Times New Roman" w:eastAsia="Times New Roman" w:hAnsi="Times New Roman" w:cs="Times New Roman"/>
          <w:bCs/>
          <w:sz w:val="24"/>
          <w:szCs w:val="24"/>
          <w:lang w:val="hr-HR" w:eastAsia="hr-HR"/>
        </w:rPr>
        <w:t>koje netko drži za račun dioničara ili</w:t>
      </w:r>
      <w:r w:rsidR="002D2B29">
        <w:rPr>
          <w:rFonts w:ascii="Times New Roman" w:eastAsia="Times New Roman" w:hAnsi="Times New Roman" w:cs="Times New Roman"/>
          <w:bCs/>
          <w:sz w:val="24"/>
          <w:szCs w:val="24"/>
          <w:lang w:val="hr-HR" w:eastAsia="hr-HR"/>
        </w:rPr>
        <w:t xml:space="preserve"> društva koje je o njemu ovisno</w:t>
      </w:r>
    </w:p>
    <w:p w14:paraId="1C03B20F" w14:textId="77777777" w:rsidR="00195B96" w:rsidRPr="00A74AE5" w:rsidRDefault="00195B96" w:rsidP="00993C5D">
      <w:pPr>
        <w:spacing w:after="0" w:line="240" w:lineRule="auto"/>
        <w:ind w:left="567" w:hanging="567"/>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bCs/>
          <w:sz w:val="24"/>
          <w:szCs w:val="24"/>
          <w:lang w:val="hr-HR" w:eastAsia="hr-HR"/>
        </w:rPr>
        <w:t xml:space="preserve">b) </w:t>
      </w:r>
      <w:r w:rsidR="00E91C92" w:rsidRPr="00A74AE5">
        <w:rPr>
          <w:rFonts w:ascii="Times New Roman" w:eastAsia="Times New Roman" w:hAnsi="Times New Roman" w:cs="Times New Roman"/>
          <w:bCs/>
          <w:sz w:val="24"/>
          <w:szCs w:val="24"/>
          <w:lang w:val="hr-HR" w:eastAsia="hr-HR"/>
        </w:rPr>
        <w:tab/>
      </w:r>
      <w:r w:rsidRPr="00A74AE5">
        <w:rPr>
          <w:rFonts w:ascii="Times New Roman" w:eastAsia="Times New Roman" w:hAnsi="Times New Roman" w:cs="Times New Roman"/>
          <w:bCs/>
          <w:sz w:val="24"/>
          <w:szCs w:val="24"/>
          <w:lang w:val="hr-HR" w:eastAsia="hr-HR"/>
        </w:rPr>
        <w:t>sporazumi o ograničenjima slobode raspolaganja dionicama koje pripadaju dioničaru, društvu koje je o njemu ovisno</w:t>
      </w:r>
      <w:r w:rsidR="00450316"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ili dio</w:t>
      </w:r>
      <w:r w:rsidR="00450316" w:rsidRPr="00A74AE5">
        <w:rPr>
          <w:rFonts w:ascii="Times New Roman" w:eastAsia="Times New Roman" w:hAnsi="Times New Roman" w:cs="Times New Roman"/>
          <w:bCs/>
          <w:sz w:val="24"/>
          <w:szCs w:val="24"/>
          <w:lang w:val="hr-HR" w:eastAsia="hr-HR"/>
        </w:rPr>
        <w:t>nicama</w:t>
      </w:r>
      <w:r w:rsidRPr="00A74AE5">
        <w:rPr>
          <w:rFonts w:ascii="Times New Roman" w:eastAsia="Times New Roman" w:hAnsi="Times New Roman" w:cs="Times New Roman"/>
          <w:bCs/>
          <w:sz w:val="24"/>
          <w:szCs w:val="24"/>
          <w:lang w:val="hr-HR" w:eastAsia="hr-HR"/>
        </w:rPr>
        <w:t xml:space="preserve"> koje netko drži za račun dioničara ili</w:t>
      </w:r>
      <w:r w:rsidR="002D2B29">
        <w:rPr>
          <w:rFonts w:ascii="Times New Roman" w:eastAsia="Times New Roman" w:hAnsi="Times New Roman" w:cs="Times New Roman"/>
          <w:bCs/>
          <w:sz w:val="24"/>
          <w:szCs w:val="24"/>
          <w:lang w:val="hr-HR" w:eastAsia="hr-HR"/>
        </w:rPr>
        <w:t xml:space="preserve"> društva koje je o njemu ovisno</w:t>
      </w:r>
    </w:p>
    <w:p w14:paraId="54D2B5BA" w14:textId="77777777" w:rsidR="00195B96" w:rsidRDefault="00195B96" w:rsidP="00993C5D">
      <w:pPr>
        <w:spacing w:after="0" w:line="240" w:lineRule="auto"/>
        <w:ind w:left="567" w:hanging="567"/>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c) </w:t>
      </w:r>
      <w:r w:rsidR="00E91C92" w:rsidRPr="00A74AE5">
        <w:rPr>
          <w:rFonts w:ascii="Times New Roman" w:eastAsia="Times New Roman" w:hAnsi="Times New Roman" w:cs="Times New Roman"/>
          <w:bCs/>
          <w:sz w:val="24"/>
          <w:szCs w:val="24"/>
          <w:lang w:val="hr-HR" w:eastAsia="hr-HR"/>
        </w:rPr>
        <w:tab/>
      </w:r>
      <w:r w:rsidRPr="00A74AE5">
        <w:rPr>
          <w:rFonts w:ascii="Times New Roman" w:eastAsia="Times New Roman" w:hAnsi="Times New Roman" w:cs="Times New Roman"/>
          <w:bCs/>
          <w:sz w:val="24"/>
          <w:szCs w:val="24"/>
          <w:lang w:val="hr-HR" w:eastAsia="hr-HR"/>
        </w:rPr>
        <w:t xml:space="preserve">sporazumi o tome da će dioničari zajednički, posredno ili neposredno, ostvarivati prevladavajući utjecaj u društvu, ili sporazum temeljem kojega dioničari mogu </w:t>
      </w:r>
      <w:r w:rsidR="00450316" w:rsidRPr="00A74AE5">
        <w:rPr>
          <w:rFonts w:ascii="Times New Roman" w:eastAsia="Times New Roman" w:hAnsi="Times New Roman" w:cs="Times New Roman"/>
          <w:bCs/>
          <w:sz w:val="24"/>
          <w:szCs w:val="24"/>
          <w:lang w:val="hr-HR" w:eastAsia="hr-HR"/>
        </w:rPr>
        <w:t xml:space="preserve">tako </w:t>
      </w:r>
      <w:r w:rsidRPr="00A74AE5">
        <w:rPr>
          <w:rFonts w:ascii="Times New Roman" w:eastAsia="Times New Roman" w:hAnsi="Times New Roman" w:cs="Times New Roman"/>
          <w:bCs/>
          <w:sz w:val="24"/>
          <w:szCs w:val="24"/>
          <w:lang w:val="hr-HR" w:eastAsia="hr-HR"/>
        </w:rPr>
        <w:t>ostvariti pre</w:t>
      </w:r>
      <w:r w:rsidR="002D2B29">
        <w:rPr>
          <w:rFonts w:ascii="Times New Roman" w:eastAsia="Times New Roman" w:hAnsi="Times New Roman" w:cs="Times New Roman"/>
          <w:bCs/>
          <w:sz w:val="24"/>
          <w:szCs w:val="24"/>
          <w:lang w:val="hr-HR" w:eastAsia="hr-HR"/>
        </w:rPr>
        <w:t>vladavajući utjecaj u društvu.</w:t>
      </w:r>
    </w:p>
    <w:p w14:paraId="329276F7" w14:textId="77777777" w:rsidR="002D2B29" w:rsidRPr="00A74AE5" w:rsidRDefault="002D2B29" w:rsidP="00993C5D">
      <w:pPr>
        <w:spacing w:after="0" w:line="240" w:lineRule="auto"/>
        <w:ind w:left="567" w:hanging="567"/>
        <w:jc w:val="both"/>
        <w:rPr>
          <w:rFonts w:ascii="Times New Roman" w:eastAsia="Times New Roman" w:hAnsi="Times New Roman" w:cs="Times New Roman"/>
          <w:sz w:val="24"/>
          <w:szCs w:val="24"/>
          <w:lang w:val="hr-HR" w:eastAsia="hr-HR"/>
        </w:rPr>
      </w:pPr>
    </w:p>
    <w:p w14:paraId="37EAA5C4" w14:textId="77777777" w:rsidR="00195B96" w:rsidRDefault="00195B96"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(3) Čim zaprimi obavijest iz stavka 1. ovoga članka, društvo je dužno </w:t>
      </w:r>
      <w:r w:rsidR="00450316" w:rsidRPr="00A74AE5">
        <w:rPr>
          <w:rFonts w:ascii="Times New Roman" w:eastAsia="Times New Roman" w:hAnsi="Times New Roman" w:cs="Times New Roman"/>
          <w:bCs/>
          <w:sz w:val="24"/>
          <w:szCs w:val="24"/>
          <w:lang w:val="hr-HR" w:eastAsia="hr-HR"/>
        </w:rPr>
        <w:t xml:space="preserve">registarskom sudu </w:t>
      </w:r>
      <w:r w:rsidRPr="00A74AE5">
        <w:rPr>
          <w:rFonts w:ascii="Times New Roman" w:eastAsia="Times New Roman" w:hAnsi="Times New Roman" w:cs="Times New Roman"/>
          <w:bCs/>
          <w:sz w:val="24"/>
          <w:szCs w:val="24"/>
          <w:lang w:val="hr-HR" w:eastAsia="hr-HR"/>
        </w:rPr>
        <w:t xml:space="preserve">podnijeti prijavu za upis podatka da je takav </w:t>
      </w:r>
      <w:r w:rsidR="00680ED3" w:rsidRPr="00A74AE5">
        <w:rPr>
          <w:rFonts w:ascii="Times New Roman" w:eastAsia="Times New Roman" w:hAnsi="Times New Roman" w:cs="Times New Roman"/>
          <w:bCs/>
          <w:sz w:val="24"/>
          <w:szCs w:val="24"/>
          <w:lang w:val="hr-HR" w:eastAsia="hr-HR"/>
        </w:rPr>
        <w:t>sporazum</w:t>
      </w:r>
      <w:r w:rsidRPr="00A74AE5">
        <w:rPr>
          <w:rFonts w:ascii="Times New Roman" w:eastAsia="Times New Roman" w:hAnsi="Times New Roman" w:cs="Times New Roman"/>
          <w:bCs/>
          <w:sz w:val="24"/>
          <w:szCs w:val="24"/>
          <w:lang w:val="hr-HR" w:eastAsia="hr-HR"/>
        </w:rPr>
        <w:t xml:space="preserve"> sklopljen, tko su njegove ugovorne strane, koja je temeljna svrha sklopljenog </w:t>
      </w:r>
      <w:r w:rsidR="00680ED3" w:rsidRPr="00A74AE5">
        <w:rPr>
          <w:rFonts w:ascii="Times New Roman" w:eastAsia="Times New Roman" w:hAnsi="Times New Roman" w:cs="Times New Roman"/>
          <w:bCs/>
          <w:sz w:val="24"/>
          <w:szCs w:val="24"/>
          <w:lang w:val="hr-HR" w:eastAsia="hr-HR"/>
        </w:rPr>
        <w:t>sporazuma</w:t>
      </w:r>
      <w:r w:rsidRPr="00A74AE5">
        <w:rPr>
          <w:rFonts w:ascii="Times New Roman" w:eastAsia="Times New Roman" w:hAnsi="Times New Roman" w:cs="Times New Roman"/>
          <w:bCs/>
          <w:sz w:val="24"/>
          <w:szCs w:val="24"/>
          <w:lang w:val="hr-HR" w:eastAsia="hr-HR"/>
        </w:rPr>
        <w:t xml:space="preserve"> i kako se ona ostvaruje</w:t>
      </w:r>
      <w:r w:rsidR="00450316" w:rsidRPr="00A74AE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Sporazum d</w:t>
      </w:r>
      <w:r w:rsidR="002D2B29">
        <w:rPr>
          <w:rFonts w:ascii="Times New Roman" w:eastAsia="Times New Roman" w:hAnsi="Times New Roman" w:cs="Times New Roman"/>
          <w:bCs/>
          <w:sz w:val="24"/>
          <w:szCs w:val="24"/>
          <w:lang w:val="hr-HR" w:eastAsia="hr-HR"/>
        </w:rPr>
        <w:t>ioničara ne prilaže se prijavi.</w:t>
      </w:r>
    </w:p>
    <w:p w14:paraId="3FE62758" w14:textId="77777777" w:rsidR="002D2B29" w:rsidRPr="00A74AE5" w:rsidRDefault="002D2B29" w:rsidP="00993C5D">
      <w:pPr>
        <w:spacing w:after="0" w:line="240" w:lineRule="auto"/>
        <w:jc w:val="both"/>
        <w:rPr>
          <w:rFonts w:ascii="Times New Roman" w:eastAsia="Times New Roman" w:hAnsi="Times New Roman" w:cs="Times New Roman"/>
          <w:sz w:val="24"/>
          <w:szCs w:val="24"/>
          <w:lang w:val="hr-HR" w:eastAsia="hr-HR"/>
        </w:rPr>
      </w:pPr>
    </w:p>
    <w:p w14:paraId="7B803E52" w14:textId="77777777" w:rsidR="00195B96" w:rsidRDefault="00195B96"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(4) Dioničari su bez odgađanja dužni obavijestiti društvo o prestanku ili izmjeni sporazuma iz stavka 1. ovoga članka, a društvo je čim zaprimi tu obavijesti dužno </w:t>
      </w:r>
      <w:r w:rsidR="003C490E" w:rsidRPr="00A74AE5">
        <w:rPr>
          <w:rFonts w:ascii="Times New Roman" w:eastAsia="Times New Roman" w:hAnsi="Times New Roman" w:cs="Times New Roman"/>
          <w:bCs/>
          <w:sz w:val="24"/>
          <w:szCs w:val="24"/>
          <w:lang w:val="hr-HR" w:eastAsia="hr-HR"/>
        </w:rPr>
        <w:t xml:space="preserve">registarskom sudu </w:t>
      </w:r>
      <w:r w:rsidRPr="00A74AE5">
        <w:rPr>
          <w:rFonts w:ascii="Times New Roman" w:eastAsia="Times New Roman" w:hAnsi="Times New Roman" w:cs="Times New Roman"/>
          <w:bCs/>
          <w:sz w:val="24"/>
          <w:szCs w:val="24"/>
          <w:lang w:val="hr-HR" w:eastAsia="hr-HR"/>
        </w:rPr>
        <w:t xml:space="preserve">podnijeti prijavu za upis podatka o tome da je </w:t>
      </w:r>
      <w:r w:rsidR="00680ED3" w:rsidRPr="00A74AE5">
        <w:rPr>
          <w:rFonts w:ascii="Times New Roman" w:eastAsia="Times New Roman" w:hAnsi="Times New Roman" w:cs="Times New Roman"/>
          <w:bCs/>
          <w:sz w:val="24"/>
          <w:szCs w:val="24"/>
          <w:lang w:val="hr-HR" w:eastAsia="hr-HR"/>
        </w:rPr>
        <w:t>on</w:t>
      </w:r>
      <w:r w:rsidRPr="00A74AE5">
        <w:rPr>
          <w:rFonts w:ascii="Times New Roman" w:eastAsia="Times New Roman" w:hAnsi="Times New Roman" w:cs="Times New Roman"/>
          <w:bCs/>
          <w:sz w:val="24"/>
          <w:szCs w:val="24"/>
          <w:lang w:val="hr-HR" w:eastAsia="hr-HR"/>
        </w:rPr>
        <w:t xml:space="preserve"> prestao ili da je izmijenjen</w:t>
      </w:r>
      <w:r w:rsidR="003C490E"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w:t>
      </w:r>
    </w:p>
    <w:p w14:paraId="01E3CA73" w14:textId="77777777" w:rsidR="002D2B29" w:rsidRPr="00A74AE5" w:rsidRDefault="002D2B29" w:rsidP="00993C5D">
      <w:pPr>
        <w:spacing w:after="0" w:line="240" w:lineRule="auto"/>
        <w:jc w:val="both"/>
        <w:rPr>
          <w:rFonts w:ascii="Times New Roman" w:eastAsia="Times New Roman" w:hAnsi="Times New Roman" w:cs="Times New Roman"/>
          <w:sz w:val="24"/>
          <w:szCs w:val="24"/>
          <w:lang w:val="hr-HR" w:eastAsia="hr-HR"/>
        </w:rPr>
      </w:pPr>
    </w:p>
    <w:p w14:paraId="1ADA5E98" w14:textId="77777777" w:rsidR="00195B96" w:rsidRDefault="00195B96"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(5) Ni jedan dioničar iz stavka 1. ovoga članka, društvo koje je o njemu ovisno, kao ni onaj koji za njegov račun </w:t>
      </w:r>
      <w:r w:rsidR="003C490E" w:rsidRPr="00A74AE5">
        <w:rPr>
          <w:rFonts w:ascii="Times New Roman" w:eastAsia="Times New Roman" w:hAnsi="Times New Roman" w:cs="Times New Roman"/>
          <w:bCs/>
          <w:sz w:val="24"/>
          <w:szCs w:val="24"/>
          <w:lang w:val="hr-HR" w:eastAsia="hr-HR"/>
        </w:rPr>
        <w:t xml:space="preserve">ili račun ovisnoga društva </w:t>
      </w:r>
      <w:r w:rsidRPr="00A74AE5">
        <w:rPr>
          <w:rFonts w:ascii="Times New Roman" w:eastAsia="Times New Roman" w:hAnsi="Times New Roman" w:cs="Times New Roman"/>
          <w:bCs/>
          <w:sz w:val="24"/>
          <w:szCs w:val="24"/>
          <w:lang w:val="hr-HR" w:eastAsia="hr-HR"/>
        </w:rPr>
        <w:t>drži dionice, ne može ostvarivati prava iz dionica dok se o sporazumu iz stavka 1. ovoga članka ne obavijesti društvo.</w:t>
      </w:r>
    </w:p>
    <w:p w14:paraId="466BA544" w14:textId="77777777" w:rsidR="002D2B29" w:rsidRPr="00A74AE5" w:rsidRDefault="002D2B29" w:rsidP="00993C5D">
      <w:pPr>
        <w:spacing w:after="0" w:line="240" w:lineRule="auto"/>
        <w:jc w:val="both"/>
        <w:rPr>
          <w:rFonts w:ascii="Times New Roman" w:eastAsia="Times New Roman" w:hAnsi="Times New Roman" w:cs="Times New Roman"/>
          <w:sz w:val="24"/>
          <w:szCs w:val="24"/>
          <w:lang w:val="hr-HR" w:eastAsia="hr-HR"/>
        </w:rPr>
      </w:pPr>
    </w:p>
    <w:p w14:paraId="2AB00D74" w14:textId="77777777" w:rsidR="00195B96" w:rsidRPr="00A74AE5" w:rsidRDefault="00195B96" w:rsidP="00993C5D">
      <w:pPr>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bCs/>
          <w:sz w:val="24"/>
          <w:szCs w:val="24"/>
          <w:lang w:val="hr-HR" w:eastAsia="hr-HR"/>
        </w:rPr>
        <w:lastRenderedPageBreak/>
        <w:t xml:space="preserve">(6) Društvo koje je primilo obavijest iz </w:t>
      </w:r>
      <w:r w:rsidRPr="003C5FF5">
        <w:rPr>
          <w:rFonts w:ascii="Times New Roman" w:eastAsia="Times New Roman" w:hAnsi="Times New Roman" w:cs="Times New Roman"/>
          <w:bCs/>
          <w:sz w:val="24"/>
          <w:szCs w:val="24"/>
          <w:lang w:val="hr-HR" w:eastAsia="hr-HR"/>
        </w:rPr>
        <w:t>stav</w:t>
      </w:r>
      <w:r w:rsidR="002D2B29" w:rsidRPr="003C5FF5">
        <w:rPr>
          <w:rFonts w:ascii="Times New Roman" w:eastAsia="Times New Roman" w:hAnsi="Times New Roman" w:cs="Times New Roman"/>
          <w:bCs/>
          <w:sz w:val="24"/>
          <w:szCs w:val="24"/>
          <w:lang w:val="hr-HR" w:eastAsia="hr-HR"/>
        </w:rPr>
        <w:t>a</w:t>
      </w:r>
      <w:r w:rsidRPr="003C5FF5">
        <w:rPr>
          <w:rFonts w:ascii="Times New Roman" w:eastAsia="Times New Roman" w:hAnsi="Times New Roman" w:cs="Times New Roman"/>
          <w:bCs/>
          <w:sz w:val="24"/>
          <w:szCs w:val="24"/>
          <w:lang w:val="hr-HR" w:eastAsia="hr-HR"/>
        </w:rPr>
        <w:t>ka</w:t>
      </w:r>
      <w:r w:rsidRPr="00A74AE5">
        <w:rPr>
          <w:rFonts w:ascii="Times New Roman" w:eastAsia="Times New Roman" w:hAnsi="Times New Roman" w:cs="Times New Roman"/>
          <w:bCs/>
          <w:sz w:val="24"/>
          <w:szCs w:val="24"/>
          <w:lang w:val="hr-HR" w:eastAsia="hr-HR"/>
        </w:rPr>
        <w:t xml:space="preserve"> 1. ili 4. ovoga članka može zahtijevati da mu se dokaže sklapanje, izmjena ili prestanak sporazuma.</w:t>
      </w:r>
    </w:p>
    <w:p w14:paraId="3F00D642" w14:textId="77777777" w:rsidR="00195B96" w:rsidRPr="00A74AE5" w:rsidRDefault="00195B96" w:rsidP="00993C5D">
      <w:pPr>
        <w:spacing w:after="0" w:line="240" w:lineRule="auto"/>
        <w:jc w:val="both"/>
        <w:rPr>
          <w:rFonts w:ascii="Times New Roman" w:eastAsia="Times New Roman" w:hAnsi="Times New Roman" w:cs="Times New Roman"/>
          <w:sz w:val="24"/>
          <w:szCs w:val="24"/>
          <w:lang w:val="hr-HR" w:eastAsia="hr-HR"/>
        </w:rPr>
      </w:pPr>
    </w:p>
    <w:p w14:paraId="1E2887E2" w14:textId="77777777" w:rsidR="00195B96" w:rsidRPr="00A74AE5" w:rsidRDefault="00195B96" w:rsidP="00993C5D">
      <w:pPr>
        <w:spacing w:after="0" w:line="240" w:lineRule="auto"/>
        <w:jc w:val="both"/>
        <w:rPr>
          <w:rFonts w:ascii="Times New Roman" w:eastAsia="Times New Roman" w:hAnsi="Times New Roman" w:cs="Times New Roman"/>
          <w:sz w:val="24"/>
          <w:szCs w:val="24"/>
          <w:lang w:val="hr-HR" w:eastAsia="hr-HR"/>
        </w:rPr>
      </w:pPr>
      <w:r w:rsidRPr="00A74AE5">
        <w:rPr>
          <w:rFonts w:ascii="Times New Roman" w:eastAsia="Times New Roman" w:hAnsi="Times New Roman" w:cs="Times New Roman"/>
          <w:bCs/>
          <w:sz w:val="24"/>
          <w:szCs w:val="24"/>
          <w:lang w:val="hr-HR" w:eastAsia="hr-HR"/>
        </w:rPr>
        <w:t>(7) Odredbe ovoga članka ne primjenjuju se na sporazume koji se odnose na dionice na koje ne otpada više od dvadesetog dijela temeljnog kapitala društva.“</w:t>
      </w:r>
      <w:r w:rsidR="00C132D1" w:rsidRPr="00A74AE5">
        <w:rPr>
          <w:rFonts w:ascii="Times New Roman" w:eastAsia="Times New Roman" w:hAnsi="Times New Roman" w:cs="Times New Roman"/>
          <w:bCs/>
          <w:sz w:val="24"/>
          <w:szCs w:val="24"/>
          <w:lang w:val="hr-HR" w:eastAsia="hr-HR"/>
        </w:rPr>
        <w:t>.</w:t>
      </w:r>
    </w:p>
    <w:p w14:paraId="13F19DC7" w14:textId="77777777" w:rsidR="00F6210B" w:rsidRPr="00A74AE5" w:rsidRDefault="00F6210B" w:rsidP="00993C5D">
      <w:pPr>
        <w:spacing w:after="0" w:line="240" w:lineRule="auto"/>
        <w:jc w:val="both"/>
        <w:rPr>
          <w:rFonts w:ascii="Times New Roman" w:eastAsia="Times New Roman" w:hAnsi="Times New Roman" w:cs="Times New Roman"/>
          <w:sz w:val="24"/>
          <w:szCs w:val="24"/>
          <w:lang w:val="hr-HR" w:eastAsia="hr-HR"/>
        </w:rPr>
      </w:pPr>
    </w:p>
    <w:p w14:paraId="373EA95E"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2</w:t>
      </w:r>
      <w:r w:rsidR="008F5074" w:rsidRPr="00A74AE5">
        <w:rPr>
          <w:rFonts w:ascii="Times New Roman" w:eastAsia="Times New Roman" w:hAnsi="Times New Roman" w:cs="Times New Roman"/>
          <w:b/>
          <w:sz w:val="24"/>
          <w:szCs w:val="24"/>
          <w:lang w:val="hr-HR" w:eastAsia="hr-HR"/>
        </w:rPr>
        <w:t>4</w:t>
      </w:r>
      <w:r w:rsidRPr="00A74AE5">
        <w:rPr>
          <w:rFonts w:ascii="Times New Roman" w:eastAsia="Times New Roman" w:hAnsi="Times New Roman" w:cs="Times New Roman"/>
          <w:b/>
          <w:sz w:val="24"/>
          <w:szCs w:val="24"/>
          <w:lang w:val="hr-HR" w:eastAsia="hr-HR"/>
        </w:rPr>
        <w:t>.</w:t>
      </w:r>
    </w:p>
    <w:p w14:paraId="79F45F53" w14:textId="77777777" w:rsidR="002D2B29" w:rsidRPr="00A74AE5" w:rsidRDefault="002D2B29" w:rsidP="00993C5D">
      <w:pPr>
        <w:spacing w:after="0" w:line="240" w:lineRule="auto"/>
        <w:jc w:val="center"/>
        <w:rPr>
          <w:rFonts w:ascii="Times New Roman" w:eastAsia="Times New Roman" w:hAnsi="Times New Roman" w:cs="Times New Roman"/>
          <w:b/>
          <w:sz w:val="24"/>
          <w:szCs w:val="24"/>
          <w:lang w:val="hr-HR" w:eastAsia="hr-HR"/>
        </w:rPr>
      </w:pPr>
    </w:p>
    <w:p w14:paraId="2EF9EDBD" w14:textId="77777777" w:rsidR="00912497" w:rsidRDefault="00912497" w:rsidP="002D2B29">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297.f stavku 1. riječi</w:t>
      </w:r>
      <w:r w:rsidR="00C132D1"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„člankom 274. stavkom 1. trećom do petom rečenicom, kao i stavkom 2. drugom rečenicom” zamjenjuju se riječima</w:t>
      </w:r>
      <w:r w:rsidR="00725422"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w:t>
      </w:r>
      <w:r w:rsidR="002D2B29">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člankom 274. stavkom 6.”</w:t>
      </w:r>
      <w:r w:rsidR="00612C92" w:rsidRPr="00A74AE5">
        <w:rPr>
          <w:rFonts w:ascii="Times New Roman" w:eastAsia="Times New Roman" w:hAnsi="Times New Roman" w:cs="Times New Roman"/>
          <w:bCs/>
          <w:sz w:val="24"/>
          <w:szCs w:val="24"/>
          <w:lang w:val="hr-HR" w:eastAsia="hr-HR"/>
        </w:rPr>
        <w:t>, a r</w:t>
      </w:r>
      <w:r w:rsidRPr="00A74AE5">
        <w:rPr>
          <w:rFonts w:ascii="Times New Roman" w:eastAsia="Times New Roman" w:hAnsi="Times New Roman" w:cs="Times New Roman"/>
          <w:bCs/>
          <w:sz w:val="24"/>
          <w:szCs w:val="24"/>
          <w:lang w:val="hr-HR" w:eastAsia="hr-HR"/>
        </w:rPr>
        <w:t>iječi</w:t>
      </w:r>
      <w:r w:rsidR="00C132D1"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w:t>
      </w:r>
      <w:r w:rsidR="002D2B29">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članka 274. stavka 1. treće do pete rečenice, kao i stavka 2. druge rečenice“ zamjenjuju se riječima</w:t>
      </w:r>
      <w:r w:rsidR="00725422"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w:t>
      </w:r>
      <w:r w:rsidR="002D2B29">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članka 274. stavka 6.”</w:t>
      </w:r>
      <w:r w:rsidR="00C132D1" w:rsidRPr="00A74AE5">
        <w:rPr>
          <w:rFonts w:ascii="Times New Roman" w:eastAsia="Times New Roman" w:hAnsi="Times New Roman" w:cs="Times New Roman"/>
          <w:bCs/>
          <w:sz w:val="24"/>
          <w:szCs w:val="24"/>
          <w:lang w:val="hr-HR" w:eastAsia="hr-HR"/>
        </w:rPr>
        <w:t>.</w:t>
      </w:r>
    </w:p>
    <w:p w14:paraId="4522256E" w14:textId="77777777" w:rsidR="002D2B29" w:rsidRPr="00A74AE5" w:rsidRDefault="002D2B29" w:rsidP="00993C5D">
      <w:pPr>
        <w:spacing w:after="0" w:line="240" w:lineRule="auto"/>
        <w:jc w:val="both"/>
        <w:rPr>
          <w:rFonts w:ascii="Times New Roman" w:eastAsia="Times New Roman" w:hAnsi="Times New Roman" w:cs="Times New Roman"/>
          <w:bCs/>
          <w:sz w:val="24"/>
          <w:szCs w:val="24"/>
          <w:lang w:val="hr-HR" w:eastAsia="hr-HR"/>
        </w:rPr>
      </w:pPr>
    </w:p>
    <w:p w14:paraId="4A02C886" w14:textId="77777777" w:rsidR="006606DC" w:rsidRDefault="00912497" w:rsidP="002D2B29">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stavku 2. riječi</w:t>
      </w:r>
      <w:r w:rsidR="00366916"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w:t>
      </w:r>
      <w:r w:rsidR="002D2B29">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stavka 1. treće do pete rečenice, kao i stavka 2. druge rečenice” zamjenjuju se riječima</w:t>
      </w:r>
      <w:r w:rsidR="00366916"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w:t>
      </w:r>
      <w:r w:rsidR="002D2B29">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stavka 6.”. </w:t>
      </w:r>
    </w:p>
    <w:p w14:paraId="67D3952B" w14:textId="77777777" w:rsidR="002D2B29" w:rsidRPr="00A74AE5" w:rsidRDefault="002D2B29" w:rsidP="00993C5D">
      <w:pPr>
        <w:spacing w:after="0" w:line="240" w:lineRule="auto"/>
        <w:jc w:val="both"/>
        <w:rPr>
          <w:rFonts w:ascii="Times New Roman" w:eastAsia="Times New Roman" w:hAnsi="Times New Roman" w:cs="Times New Roman"/>
          <w:bCs/>
          <w:sz w:val="24"/>
          <w:szCs w:val="24"/>
          <w:lang w:val="hr-HR" w:eastAsia="hr-HR"/>
        </w:rPr>
      </w:pPr>
    </w:p>
    <w:p w14:paraId="3B0E8051"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2</w:t>
      </w:r>
      <w:r w:rsidR="008F5074" w:rsidRPr="00A74AE5">
        <w:rPr>
          <w:rFonts w:ascii="Times New Roman" w:eastAsia="Times New Roman" w:hAnsi="Times New Roman" w:cs="Times New Roman"/>
          <w:b/>
          <w:sz w:val="24"/>
          <w:szCs w:val="24"/>
          <w:lang w:val="hr-HR" w:eastAsia="hr-HR"/>
        </w:rPr>
        <w:t>5</w:t>
      </w:r>
      <w:r w:rsidRPr="00A74AE5">
        <w:rPr>
          <w:rFonts w:ascii="Times New Roman" w:eastAsia="Times New Roman" w:hAnsi="Times New Roman" w:cs="Times New Roman"/>
          <w:b/>
          <w:sz w:val="24"/>
          <w:szCs w:val="24"/>
          <w:lang w:val="hr-HR" w:eastAsia="hr-HR"/>
        </w:rPr>
        <w:t>.</w:t>
      </w:r>
    </w:p>
    <w:p w14:paraId="365D7A45" w14:textId="77777777" w:rsidR="002D2B29" w:rsidRPr="00A74AE5" w:rsidRDefault="002D2B29" w:rsidP="00993C5D">
      <w:pPr>
        <w:spacing w:after="0" w:line="240" w:lineRule="auto"/>
        <w:jc w:val="center"/>
        <w:rPr>
          <w:rFonts w:ascii="Times New Roman" w:eastAsia="Times New Roman" w:hAnsi="Times New Roman" w:cs="Times New Roman"/>
          <w:b/>
          <w:sz w:val="24"/>
          <w:szCs w:val="24"/>
          <w:lang w:val="hr-HR" w:eastAsia="hr-HR"/>
        </w:rPr>
      </w:pPr>
    </w:p>
    <w:p w14:paraId="3B28708C" w14:textId="77777777" w:rsidR="00912497" w:rsidRDefault="00912497" w:rsidP="002D2B29">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360. stavku 3. točka 1. mijenja se i glasi: </w:t>
      </w:r>
    </w:p>
    <w:p w14:paraId="19728FA4" w14:textId="77777777" w:rsidR="002D2B29" w:rsidRPr="00A74AE5" w:rsidRDefault="002D2B29" w:rsidP="00993C5D">
      <w:pPr>
        <w:spacing w:after="0" w:line="240" w:lineRule="auto"/>
        <w:jc w:val="both"/>
        <w:rPr>
          <w:rFonts w:ascii="Times New Roman" w:eastAsia="Times New Roman" w:hAnsi="Times New Roman" w:cs="Times New Roman"/>
          <w:bCs/>
          <w:sz w:val="24"/>
          <w:szCs w:val="24"/>
          <w:lang w:val="hr-HR" w:eastAsia="hr-HR"/>
        </w:rPr>
      </w:pPr>
    </w:p>
    <w:p w14:paraId="5AFD45D1"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„1. što je zbog tehničkog kvara ili smetnje povrijeđeno neko pravo koje je ostvarivano elektroničkom komunikacijom u skladu s odredbama članka 274. ovoga Zakona, osim ako se u vezi s time društvu može predbaciti gruba nepažnja ili namjera s time da se u statutu može za društvo predvidjeti i strože mjerilo krivnje,“. </w:t>
      </w:r>
    </w:p>
    <w:p w14:paraId="416C4874" w14:textId="77777777" w:rsidR="002D2B29" w:rsidRPr="00A74AE5" w:rsidRDefault="002D2B29" w:rsidP="00993C5D">
      <w:pPr>
        <w:spacing w:after="0" w:line="240" w:lineRule="auto"/>
        <w:jc w:val="both"/>
        <w:rPr>
          <w:rFonts w:ascii="Times New Roman" w:eastAsia="Times New Roman" w:hAnsi="Times New Roman" w:cs="Times New Roman"/>
          <w:bCs/>
          <w:sz w:val="24"/>
          <w:szCs w:val="24"/>
          <w:lang w:val="hr-HR" w:eastAsia="hr-HR"/>
        </w:rPr>
      </w:pPr>
    </w:p>
    <w:p w14:paraId="722468B3"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2</w:t>
      </w:r>
      <w:r w:rsidR="008F5074" w:rsidRPr="00A74AE5">
        <w:rPr>
          <w:rFonts w:ascii="Times New Roman" w:eastAsia="Times New Roman" w:hAnsi="Times New Roman" w:cs="Times New Roman"/>
          <w:b/>
          <w:sz w:val="24"/>
          <w:szCs w:val="24"/>
          <w:lang w:val="hr-HR" w:eastAsia="hr-HR"/>
        </w:rPr>
        <w:t>6</w:t>
      </w:r>
      <w:r w:rsidRPr="00A74AE5">
        <w:rPr>
          <w:rFonts w:ascii="Times New Roman" w:eastAsia="Times New Roman" w:hAnsi="Times New Roman" w:cs="Times New Roman"/>
          <w:b/>
          <w:sz w:val="24"/>
          <w:szCs w:val="24"/>
          <w:lang w:val="hr-HR" w:eastAsia="hr-HR"/>
        </w:rPr>
        <w:t>.</w:t>
      </w:r>
    </w:p>
    <w:p w14:paraId="79D17DB4" w14:textId="77777777" w:rsidR="002D2B29" w:rsidRPr="00A74AE5" w:rsidRDefault="002D2B29" w:rsidP="00993C5D">
      <w:pPr>
        <w:spacing w:after="0" w:line="240" w:lineRule="auto"/>
        <w:jc w:val="center"/>
        <w:rPr>
          <w:rFonts w:ascii="Times New Roman" w:eastAsia="Times New Roman" w:hAnsi="Times New Roman" w:cs="Times New Roman"/>
          <w:b/>
          <w:sz w:val="24"/>
          <w:szCs w:val="24"/>
          <w:lang w:val="hr-HR" w:eastAsia="hr-HR"/>
        </w:rPr>
      </w:pPr>
    </w:p>
    <w:p w14:paraId="74D06B22" w14:textId="77777777" w:rsidR="00912497" w:rsidRDefault="00912497" w:rsidP="00F11713">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363. stavku 1. riječi „bio prisutan na glavnoj skupštini“ zamjenjuju se riječima</w:t>
      </w:r>
      <w:r w:rsidR="00725422"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„sudjelovao u radu glavne skupštine“, a riječi „prisustvovao glavnoj skupštini“ zamjenjuju se riječima</w:t>
      </w:r>
      <w:r w:rsidR="00725422"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„sudjelovao u radu glavne skupštine“. </w:t>
      </w:r>
    </w:p>
    <w:p w14:paraId="7AAAE438" w14:textId="77777777" w:rsidR="002D2B29" w:rsidRPr="00A74AE5" w:rsidRDefault="002D2B29" w:rsidP="00993C5D">
      <w:pPr>
        <w:spacing w:after="0" w:line="240" w:lineRule="auto"/>
        <w:jc w:val="both"/>
        <w:rPr>
          <w:rFonts w:ascii="Times New Roman" w:eastAsia="Times New Roman" w:hAnsi="Times New Roman" w:cs="Times New Roman"/>
          <w:bCs/>
          <w:sz w:val="24"/>
          <w:szCs w:val="24"/>
          <w:lang w:val="hr-HR" w:eastAsia="hr-HR"/>
        </w:rPr>
      </w:pPr>
    </w:p>
    <w:p w14:paraId="090235B4"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2</w:t>
      </w:r>
      <w:r w:rsidR="008F5074" w:rsidRPr="00A74AE5">
        <w:rPr>
          <w:rFonts w:ascii="Times New Roman" w:eastAsia="Times New Roman" w:hAnsi="Times New Roman" w:cs="Times New Roman"/>
          <w:b/>
          <w:sz w:val="24"/>
          <w:szCs w:val="24"/>
          <w:lang w:val="hr-HR" w:eastAsia="hr-HR"/>
        </w:rPr>
        <w:t>7</w:t>
      </w:r>
      <w:r w:rsidRPr="00A74AE5">
        <w:rPr>
          <w:rFonts w:ascii="Times New Roman" w:eastAsia="Times New Roman" w:hAnsi="Times New Roman" w:cs="Times New Roman"/>
          <w:b/>
          <w:sz w:val="24"/>
          <w:szCs w:val="24"/>
          <w:lang w:val="hr-HR" w:eastAsia="hr-HR"/>
        </w:rPr>
        <w:t>.</w:t>
      </w:r>
    </w:p>
    <w:p w14:paraId="34D2E986" w14:textId="77777777" w:rsidR="002D2B29" w:rsidRPr="00A74AE5" w:rsidRDefault="002D2B29" w:rsidP="00993C5D">
      <w:pPr>
        <w:spacing w:after="0" w:line="240" w:lineRule="auto"/>
        <w:jc w:val="center"/>
        <w:rPr>
          <w:rFonts w:ascii="Times New Roman" w:eastAsia="Times New Roman" w:hAnsi="Times New Roman" w:cs="Times New Roman"/>
          <w:b/>
          <w:sz w:val="24"/>
          <w:szCs w:val="24"/>
          <w:lang w:val="hr-HR" w:eastAsia="hr-HR"/>
        </w:rPr>
      </w:pPr>
    </w:p>
    <w:p w14:paraId="1A5576D3" w14:textId="77777777" w:rsidR="002D2B29" w:rsidRDefault="00912497" w:rsidP="002D2B29">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366.a stavku 1. prva rečenica mijenja se i glasi: </w:t>
      </w:r>
    </w:p>
    <w:p w14:paraId="5BBC3885" w14:textId="77777777" w:rsidR="002D2B29" w:rsidRDefault="002D2B29" w:rsidP="00993C5D">
      <w:pPr>
        <w:spacing w:after="0" w:line="240" w:lineRule="auto"/>
        <w:jc w:val="both"/>
        <w:rPr>
          <w:rFonts w:ascii="Times New Roman" w:eastAsia="Times New Roman" w:hAnsi="Times New Roman" w:cs="Times New Roman"/>
          <w:bCs/>
          <w:sz w:val="24"/>
          <w:szCs w:val="24"/>
          <w:lang w:val="hr-HR" w:eastAsia="hr-HR"/>
        </w:rPr>
      </w:pPr>
    </w:p>
    <w:p w14:paraId="5ED1252D"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„Ako se tužbom radi </w:t>
      </w:r>
      <w:proofErr w:type="spellStart"/>
      <w:r w:rsidRPr="00A74AE5">
        <w:rPr>
          <w:rFonts w:ascii="Times New Roman" w:eastAsia="Times New Roman" w:hAnsi="Times New Roman" w:cs="Times New Roman"/>
          <w:bCs/>
          <w:sz w:val="24"/>
          <w:szCs w:val="24"/>
          <w:lang w:val="hr-HR" w:eastAsia="hr-HR"/>
        </w:rPr>
        <w:t>ništetnosti</w:t>
      </w:r>
      <w:proofErr w:type="spellEnd"/>
      <w:r w:rsidRPr="00A74AE5">
        <w:rPr>
          <w:rFonts w:ascii="Times New Roman" w:eastAsia="Times New Roman" w:hAnsi="Times New Roman" w:cs="Times New Roman"/>
          <w:bCs/>
          <w:sz w:val="24"/>
          <w:szCs w:val="24"/>
          <w:lang w:val="hr-HR" w:eastAsia="hr-HR"/>
        </w:rPr>
        <w:t xml:space="preserve"> ili pobijanja odluke glavne skupštine traži utvrđenje </w:t>
      </w:r>
      <w:proofErr w:type="spellStart"/>
      <w:r w:rsidRPr="00A74AE5">
        <w:rPr>
          <w:rFonts w:ascii="Times New Roman" w:eastAsia="Times New Roman" w:hAnsi="Times New Roman" w:cs="Times New Roman"/>
          <w:bCs/>
          <w:sz w:val="24"/>
          <w:szCs w:val="24"/>
          <w:lang w:val="hr-HR" w:eastAsia="hr-HR"/>
        </w:rPr>
        <w:t>ništetnosti</w:t>
      </w:r>
      <w:proofErr w:type="spellEnd"/>
      <w:r w:rsidRPr="00A74AE5">
        <w:rPr>
          <w:rFonts w:ascii="Times New Roman" w:eastAsia="Times New Roman" w:hAnsi="Times New Roman" w:cs="Times New Roman"/>
          <w:bCs/>
          <w:sz w:val="24"/>
          <w:szCs w:val="24"/>
          <w:lang w:val="hr-HR" w:eastAsia="hr-HR"/>
        </w:rPr>
        <w:t xml:space="preserve"> odluke o izmjeni statuta kojom se omogućuje dioničarima da sudjeluju u radu glavne skupštine i svoja prava na glavnoj skupštini ostvaruju elektroničkom komunikacijom, promjeni iznosa  temeljnog kapitala i radi toga odluke o izmjeni statuta, izdavanju obveznica, poduzetničkom ugovoru, priključenju društva budućem glavnom društvu, tuzemnom spajanju, pripajanju i podjeli društva, prijenosu dionica manjinskih dioničara, kao i kada tužba kojom se traži utvrđenje </w:t>
      </w:r>
      <w:proofErr w:type="spellStart"/>
      <w:r w:rsidRPr="00A74AE5">
        <w:rPr>
          <w:rFonts w:ascii="Times New Roman" w:eastAsia="Times New Roman" w:hAnsi="Times New Roman" w:cs="Times New Roman"/>
          <w:bCs/>
          <w:sz w:val="24"/>
          <w:szCs w:val="24"/>
          <w:lang w:val="hr-HR" w:eastAsia="hr-HR"/>
        </w:rPr>
        <w:t>ništetnosti</w:t>
      </w:r>
      <w:proofErr w:type="spellEnd"/>
      <w:r w:rsidRPr="00A74AE5">
        <w:rPr>
          <w:rFonts w:ascii="Times New Roman" w:eastAsia="Times New Roman" w:hAnsi="Times New Roman" w:cs="Times New Roman"/>
          <w:bCs/>
          <w:sz w:val="24"/>
          <w:szCs w:val="24"/>
          <w:lang w:val="hr-HR" w:eastAsia="hr-HR"/>
        </w:rPr>
        <w:t xml:space="preserve"> odluke glavne skupštine po ovom Zakonu nije dopuštena, parnični sud može na prijedlog društva rješenjem dopustiti da se odluka upiše u sudski registar i da njezin nedostatak ne utječe na učinak upisa.“.</w:t>
      </w:r>
    </w:p>
    <w:p w14:paraId="188C078A" w14:textId="77777777" w:rsidR="002D2B29" w:rsidRPr="00A74AE5" w:rsidRDefault="002D2B29" w:rsidP="00993C5D">
      <w:pPr>
        <w:spacing w:after="0" w:line="240" w:lineRule="auto"/>
        <w:jc w:val="both"/>
        <w:rPr>
          <w:rFonts w:ascii="Times New Roman" w:eastAsia="Times New Roman" w:hAnsi="Times New Roman" w:cs="Times New Roman"/>
          <w:bCs/>
          <w:sz w:val="24"/>
          <w:szCs w:val="24"/>
          <w:lang w:val="hr-HR" w:eastAsia="hr-HR"/>
        </w:rPr>
      </w:pPr>
    </w:p>
    <w:p w14:paraId="4F0A0AF4"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2</w:t>
      </w:r>
      <w:r w:rsidR="008F5074" w:rsidRPr="00A74AE5">
        <w:rPr>
          <w:rFonts w:ascii="Times New Roman" w:eastAsia="Times New Roman" w:hAnsi="Times New Roman" w:cs="Times New Roman"/>
          <w:b/>
          <w:sz w:val="24"/>
          <w:szCs w:val="24"/>
          <w:lang w:val="hr-HR" w:eastAsia="hr-HR"/>
        </w:rPr>
        <w:t>8</w:t>
      </w:r>
      <w:r w:rsidRPr="00A74AE5">
        <w:rPr>
          <w:rFonts w:ascii="Times New Roman" w:eastAsia="Times New Roman" w:hAnsi="Times New Roman" w:cs="Times New Roman"/>
          <w:b/>
          <w:sz w:val="24"/>
          <w:szCs w:val="24"/>
          <w:lang w:val="hr-HR" w:eastAsia="hr-HR"/>
        </w:rPr>
        <w:t>.</w:t>
      </w:r>
    </w:p>
    <w:p w14:paraId="4F5319F7" w14:textId="77777777" w:rsidR="002D2B29" w:rsidRPr="00A74AE5" w:rsidRDefault="002D2B29" w:rsidP="00993C5D">
      <w:pPr>
        <w:spacing w:after="0" w:line="240" w:lineRule="auto"/>
        <w:jc w:val="center"/>
        <w:rPr>
          <w:rFonts w:ascii="Times New Roman" w:eastAsia="Times New Roman" w:hAnsi="Times New Roman" w:cs="Times New Roman"/>
          <w:b/>
          <w:sz w:val="24"/>
          <w:szCs w:val="24"/>
          <w:lang w:val="hr-HR" w:eastAsia="hr-HR"/>
        </w:rPr>
      </w:pPr>
    </w:p>
    <w:p w14:paraId="42180514" w14:textId="3FF03449" w:rsidR="00912497" w:rsidRDefault="00912497" w:rsidP="002D2B29">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373. treća rečenica briše se.</w:t>
      </w:r>
    </w:p>
    <w:p w14:paraId="7D12A8F6" w14:textId="77777777" w:rsidR="00A3389D" w:rsidRDefault="00A3389D" w:rsidP="002D2B29">
      <w:pPr>
        <w:spacing w:after="0" w:line="240" w:lineRule="auto"/>
        <w:ind w:firstLine="708"/>
        <w:jc w:val="both"/>
        <w:rPr>
          <w:rFonts w:ascii="Times New Roman" w:eastAsia="Times New Roman" w:hAnsi="Times New Roman" w:cs="Times New Roman"/>
          <w:bCs/>
          <w:sz w:val="24"/>
          <w:szCs w:val="24"/>
          <w:lang w:val="hr-HR" w:eastAsia="hr-HR"/>
        </w:rPr>
      </w:pPr>
    </w:p>
    <w:p w14:paraId="2E879CC5" w14:textId="77777777" w:rsidR="002D2B29" w:rsidRPr="00A74AE5" w:rsidRDefault="002D2B29" w:rsidP="00993C5D">
      <w:pPr>
        <w:spacing w:after="0" w:line="240" w:lineRule="auto"/>
        <w:jc w:val="both"/>
        <w:rPr>
          <w:rFonts w:ascii="Times New Roman" w:eastAsia="Times New Roman" w:hAnsi="Times New Roman" w:cs="Times New Roman"/>
          <w:bCs/>
          <w:sz w:val="24"/>
          <w:szCs w:val="24"/>
          <w:lang w:val="hr-HR" w:eastAsia="hr-HR"/>
        </w:rPr>
      </w:pPr>
    </w:p>
    <w:p w14:paraId="2395F681"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lastRenderedPageBreak/>
        <w:t>Članak 2</w:t>
      </w:r>
      <w:r w:rsidR="008F5074" w:rsidRPr="00A74AE5">
        <w:rPr>
          <w:rFonts w:ascii="Times New Roman" w:eastAsia="Times New Roman" w:hAnsi="Times New Roman" w:cs="Times New Roman"/>
          <w:b/>
          <w:sz w:val="24"/>
          <w:szCs w:val="24"/>
          <w:lang w:val="hr-HR" w:eastAsia="hr-HR"/>
        </w:rPr>
        <w:t>9</w:t>
      </w:r>
      <w:r w:rsidRPr="00A74AE5">
        <w:rPr>
          <w:rFonts w:ascii="Times New Roman" w:eastAsia="Times New Roman" w:hAnsi="Times New Roman" w:cs="Times New Roman"/>
          <w:b/>
          <w:sz w:val="24"/>
          <w:szCs w:val="24"/>
          <w:lang w:val="hr-HR" w:eastAsia="hr-HR"/>
        </w:rPr>
        <w:t>.</w:t>
      </w:r>
    </w:p>
    <w:p w14:paraId="4B1E6A89" w14:textId="77777777" w:rsidR="00FC1CFF" w:rsidRPr="00A74AE5" w:rsidRDefault="00FC1CFF" w:rsidP="00993C5D">
      <w:pPr>
        <w:spacing w:after="0" w:line="240" w:lineRule="auto"/>
        <w:jc w:val="center"/>
        <w:rPr>
          <w:rFonts w:ascii="Times New Roman" w:eastAsia="Times New Roman" w:hAnsi="Times New Roman" w:cs="Times New Roman"/>
          <w:b/>
          <w:sz w:val="24"/>
          <w:szCs w:val="24"/>
          <w:lang w:val="hr-HR" w:eastAsia="hr-HR"/>
        </w:rPr>
      </w:pPr>
    </w:p>
    <w:p w14:paraId="68E9E208" w14:textId="77777777" w:rsidR="00912497" w:rsidRPr="00A74AE5" w:rsidRDefault="00912497" w:rsidP="00FC1CFF">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440. stavci 1. i 2. mijenjaju se i glase: </w:t>
      </w:r>
    </w:p>
    <w:p w14:paraId="6F914C0F" w14:textId="232E161E"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„(1) Članovi društva donose odluke na koje su ovlašteni </w:t>
      </w:r>
      <w:r w:rsidR="003C5FF5">
        <w:rPr>
          <w:rFonts w:ascii="Times New Roman" w:eastAsia="Times New Roman" w:hAnsi="Times New Roman" w:cs="Times New Roman"/>
          <w:bCs/>
          <w:sz w:val="24"/>
          <w:szCs w:val="24"/>
          <w:lang w:val="hr-HR" w:eastAsia="hr-HR"/>
        </w:rPr>
        <w:t xml:space="preserve">ovim Zakonom </w:t>
      </w:r>
      <w:r w:rsidRPr="00A74AE5">
        <w:rPr>
          <w:rFonts w:ascii="Times New Roman" w:eastAsia="Times New Roman" w:hAnsi="Times New Roman" w:cs="Times New Roman"/>
          <w:bCs/>
          <w:sz w:val="24"/>
          <w:szCs w:val="24"/>
          <w:lang w:val="hr-HR" w:eastAsia="hr-HR"/>
        </w:rPr>
        <w:t xml:space="preserve">i društvenim ugovorom na skupštini. Skupština se može održati i video vezom, ako se svi članovi društva u pisanom obliku s time suglase. </w:t>
      </w:r>
    </w:p>
    <w:p w14:paraId="341FBEA8" w14:textId="77777777" w:rsidR="00FC1CFF" w:rsidRPr="00A74AE5" w:rsidRDefault="00FC1CFF" w:rsidP="00993C5D">
      <w:pPr>
        <w:spacing w:after="0" w:line="240" w:lineRule="auto"/>
        <w:jc w:val="both"/>
        <w:rPr>
          <w:rFonts w:ascii="Times New Roman" w:eastAsia="Times New Roman" w:hAnsi="Times New Roman" w:cs="Times New Roman"/>
          <w:bCs/>
          <w:sz w:val="24"/>
          <w:szCs w:val="24"/>
          <w:lang w:val="hr-HR" w:eastAsia="hr-HR"/>
        </w:rPr>
      </w:pPr>
    </w:p>
    <w:p w14:paraId="40E1F964"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 Odluke se mogu donositi i bez održavanja skupštine, ako se svi članovi u pojedinom slučaju u pisanom dogovore o odluci koju treba donijeti ili izjave da su suglasni da se o njoj glasuje pisanim putem. Ako se odluka donosi pisanim glasovanjem, većina koja je potrebna za to da bi se ona donijela ne određuje se na temelju danih, nego na temelju ukupnog broja glasova kojima raspolažu članovi društva.“.</w:t>
      </w:r>
    </w:p>
    <w:p w14:paraId="38293A4F" w14:textId="77777777" w:rsidR="00FC1CFF" w:rsidRPr="00A74AE5" w:rsidRDefault="00FC1CFF" w:rsidP="00993C5D">
      <w:pPr>
        <w:spacing w:after="0" w:line="240" w:lineRule="auto"/>
        <w:jc w:val="both"/>
        <w:rPr>
          <w:rFonts w:ascii="Times New Roman" w:eastAsia="Times New Roman" w:hAnsi="Times New Roman" w:cs="Times New Roman"/>
          <w:bCs/>
          <w:sz w:val="24"/>
          <w:szCs w:val="24"/>
          <w:lang w:val="hr-HR" w:eastAsia="hr-HR"/>
        </w:rPr>
      </w:pPr>
    </w:p>
    <w:p w14:paraId="20AEBF65"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8F5074" w:rsidRPr="00A74AE5">
        <w:rPr>
          <w:rFonts w:ascii="Times New Roman" w:eastAsia="Times New Roman" w:hAnsi="Times New Roman" w:cs="Times New Roman"/>
          <w:b/>
          <w:sz w:val="24"/>
          <w:szCs w:val="24"/>
          <w:lang w:val="hr-HR" w:eastAsia="hr-HR"/>
        </w:rPr>
        <w:t>30</w:t>
      </w:r>
      <w:r w:rsidRPr="00A74AE5">
        <w:rPr>
          <w:rFonts w:ascii="Times New Roman" w:eastAsia="Times New Roman" w:hAnsi="Times New Roman" w:cs="Times New Roman"/>
          <w:b/>
          <w:sz w:val="24"/>
          <w:szCs w:val="24"/>
          <w:lang w:val="hr-HR" w:eastAsia="hr-HR"/>
        </w:rPr>
        <w:t>.</w:t>
      </w:r>
    </w:p>
    <w:p w14:paraId="6AF13F3C" w14:textId="77777777" w:rsidR="00FC1CFF" w:rsidRPr="00A74AE5" w:rsidRDefault="00FC1CFF" w:rsidP="00993C5D">
      <w:pPr>
        <w:spacing w:after="0" w:line="240" w:lineRule="auto"/>
        <w:jc w:val="center"/>
        <w:rPr>
          <w:rFonts w:ascii="Times New Roman" w:eastAsia="Times New Roman" w:hAnsi="Times New Roman" w:cs="Times New Roman"/>
          <w:b/>
          <w:sz w:val="24"/>
          <w:szCs w:val="24"/>
          <w:lang w:val="hr-HR" w:eastAsia="hr-HR"/>
        </w:rPr>
      </w:pPr>
    </w:p>
    <w:p w14:paraId="4413CDD1" w14:textId="77777777" w:rsidR="00BD4F8D" w:rsidRDefault="00912497" w:rsidP="00FC1CFF">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448. iza riječi</w:t>
      </w:r>
      <w:r w:rsidR="00366916"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„do 359.“ dodaju se riječi</w:t>
      </w:r>
      <w:r w:rsidR="00725422"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„i članka 366.a“.</w:t>
      </w:r>
    </w:p>
    <w:p w14:paraId="46CBAFDB" w14:textId="77777777" w:rsidR="00FC1CFF" w:rsidRPr="00A74AE5" w:rsidRDefault="00FC1CFF" w:rsidP="00993C5D">
      <w:pPr>
        <w:spacing w:after="0" w:line="240" w:lineRule="auto"/>
        <w:jc w:val="both"/>
        <w:rPr>
          <w:rFonts w:ascii="Times New Roman" w:eastAsia="Times New Roman" w:hAnsi="Times New Roman" w:cs="Times New Roman"/>
          <w:bCs/>
          <w:sz w:val="24"/>
          <w:szCs w:val="24"/>
          <w:lang w:val="hr-HR" w:eastAsia="hr-HR"/>
        </w:rPr>
      </w:pPr>
    </w:p>
    <w:p w14:paraId="0F2631BD"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924726" w:rsidRPr="00A74AE5">
        <w:rPr>
          <w:rFonts w:ascii="Times New Roman" w:eastAsia="Times New Roman" w:hAnsi="Times New Roman" w:cs="Times New Roman"/>
          <w:b/>
          <w:sz w:val="24"/>
          <w:szCs w:val="24"/>
          <w:lang w:val="hr-HR" w:eastAsia="hr-HR"/>
        </w:rPr>
        <w:t>3</w:t>
      </w:r>
      <w:r w:rsidR="008F5074" w:rsidRPr="00A74AE5">
        <w:rPr>
          <w:rFonts w:ascii="Times New Roman" w:eastAsia="Times New Roman" w:hAnsi="Times New Roman" w:cs="Times New Roman"/>
          <w:b/>
          <w:sz w:val="24"/>
          <w:szCs w:val="24"/>
          <w:lang w:val="hr-HR" w:eastAsia="hr-HR"/>
        </w:rPr>
        <w:t>1</w:t>
      </w:r>
      <w:r w:rsidRPr="00A74AE5">
        <w:rPr>
          <w:rFonts w:ascii="Times New Roman" w:eastAsia="Times New Roman" w:hAnsi="Times New Roman" w:cs="Times New Roman"/>
          <w:b/>
          <w:sz w:val="24"/>
          <w:szCs w:val="24"/>
          <w:lang w:val="hr-HR" w:eastAsia="hr-HR"/>
        </w:rPr>
        <w:t>.</w:t>
      </w:r>
    </w:p>
    <w:p w14:paraId="474ED695" w14:textId="77777777" w:rsidR="00FC1CFF" w:rsidRPr="00A74AE5" w:rsidRDefault="00FC1CFF" w:rsidP="00993C5D">
      <w:pPr>
        <w:spacing w:after="0" w:line="240" w:lineRule="auto"/>
        <w:jc w:val="center"/>
        <w:rPr>
          <w:rFonts w:ascii="Times New Roman" w:eastAsia="Times New Roman" w:hAnsi="Times New Roman" w:cs="Times New Roman"/>
          <w:b/>
          <w:sz w:val="24"/>
          <w:szCs w:val="24"/>
          <w:lang w:val="hr-HR" w:eastAsia="hr-HR"/>
        </w:rPr>
      </w:pPr>
    </w:p>
    <w:p w14:paraId="368AF170" w14:textId="77777777" w:rsidR="00245F85" w:rsidRDefault="00912497" w:rsidP="006446D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533. stavku 3. riječi</w:t>
      </w:r>
      <w:r w:rsidR="00366916"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„članka 280. stavka 2. i 3.“ zamjenjuju se riječima</w:t>
      </w:r>
      <w:r w:rsidR="00725422"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„članka 280. stav</w:t>
      </w:r>
      <w:r w:rsidR="006446D2">
        <w:rPr>
          <w:rFonts w:ascii="Times New Roman" w:eastAsia="Times New Roman" w:hAnsi="Times New Roman" w:cs="Times New Roman"/>
          <w:bCs/>
          <w:sz w:val="24"/>
          <w:szCs w:val="24"/>
          <w:lang w:val="hr-HR" w:eastAsia="hr-HR"/>
        </w:rPr>
        <w:t>a</w:t>
      </w:r>
      <w:r w:rsidRPr="00A74AE5">
        <w:rPr>
          <w:rFonts w:ascii="Times New Roman" w:eastAsia="Times New Roman" w:hAnsi="Times New Roman" w:cs="Times New Roman"/>
          <w:bCs/>
          <w:sz w:val="24"/>
          <w:szCs w:val="24"/>
          <w:lang w:val="hr-HR" w:eastAsia="hr-HR"/>
        </w:rPr>
        <w:t xml:space="preserve">ka 2., 3. i 4.“. </w:t>
      </w:r>
    </w:p>
    <w:p w14:paraId="0B5D3154" w14:textId="77777777" w:rsidR="006446D2" w:rsidRPr="00A74AE5" w:rsidRDefault="006446D2" w:rsidP="006446D2">
      <w:pPr>
        <w:spacing w:after="0" w:line="240" w:lineRule="auto"/>
        <w:ind w:firstLine="708"/>
        <w:jc w:val="both"/>
        <w:rPr>
          <w:rFonts w:ascii="Times New Roman" w:eastAsia="Times New Roman" w:hAnsi="Times New Roman" w:cs="Times New Roman"/>
          <w:bCs/>
          <w:sz w:val="24"/>
          <w:szCs w:val="24"/>
          <w:lang w:val="hr-HR" w:eastAsia="hr-HR"/>
        </w:rPr>
      </w:pPr>
    </w:p>
    <w:p w14:paraId="113A1C9D" w14:textId="77777777" w:rsidR="00245F85" w:rsidRDefault="00245F85"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3</w:t>
      </w:r>
      <w:r w:rsidR="008F5074" w:rsidRPr="00A74AE5">
        <w:rPr>
          <w:rFonts w:ascii="Times New Roman" w:eastAsia="Times New Roman" w:hAnsi="Times New Roman" w:cs="Times New Roman"/>
          <w:b/>
          <w:sz w:val="24"/>
          <w:szCs w:val="24"/>
          <w:lang w:val="hr-HR" w:eastAsia="hr-HR"/>
        </w:rPr>
        <w:t>2</w:t>
      </w:r>
      <w:r w:rsidRPr="00A74AE5">
        <w:rPr>
          <w:rFonts w:ascii="Times New Roman" w:eastAsia="Times New Roman" w:hAnsi="Times New Roman" w:cs="Times New Roman"/>
          <w:b/>
          <w:sz w:val="24"/>
          <w:szCs w:val="24"/>
          <w:lang w:val="hr-HR" w:eastAsia="hr-HR"/>
        </w:rPr>
        <w:t>.</w:t>
      </w:r>
    </w:p>
    <w:p w14:paraId="7D68763E" w14:textId="77777777" w:rsidR="006446D2" w:rsidRPr="00A74AE5" w:rsidRDefault="006446D2" w:rsidP="00993C5D">
      <w:pPr>
        <w:spacing w:after="0" w:line="240" w:lineRule="auto"/>
        <w:jc w:val="center"/>
        <w:rPr>
          <w:rFonts w:ascii="Times New Roman" w:eastAsia="Times New Roman" w:hAnsi="Times New Roman" w:cs="Times New Roman"/>
          <w:b/>
          <w:sz w:val="24"/>
          <w:szCs w:val="24"/>
          <w:lang w:val="hr-HR" w:eastAsia="hr-HR"/>
        </w:rPr>
      </w:pPr>
    </w:p>
    <w:p w14:paraId="2B8D261B" w14:textId="77777777" w:rsidR="00245F85" w:rsidRDefault="00245F85" w:rsidP="006446D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550.b stavku 2. točka 13.a</w:t>
      </w:r>
      <w:r w:rsidR="004905D4" w:rsidRPr="00A74AE5">
        <w:rPr>
          <w:rFonts w:ascii="Times New Roman" w:eastAsia="Times New Roman" w:hAnsi="Times New Roman" w:cs="Times New Roman"/>
          <w:bCs/>
          <w:sz w:val="24"/>
          <w:szCs w:val="24"/>
          <w:lang w:val="hr-HR" w:eastAsia="hr-HR"/>
        </w:rPr>
        <w:t xml:space="preserve"> briše se</w:t>
      </w:r>
      <w:r w:rsidRPr="00A74AE5">
        <w:rPr>
          <w:rFonts w:ascii="Times New Roman" w:eastAsia="Times New Roman" w:hAnsi="Times New Roman" w:cs="Times New Roman"/>
          <w:bCs/>
          <w:sz w:val="24"/>
          <w:szCs w:val="24"/>
          <w:lang w:val="hr-HR" w:eastAsia="hr-HR"/>
        </w:rPr>
        <w:t>.</w:t>
      </w:r>
    </w:p>
    <w:p w14:paraId="60FB9DC4" w14:textId="77777777" w:rsidR="006446D2" w:rsidRPr="00A74AE5" w:rsidRDefault="006446D2" w:rsidP="00993C5D">
      <w:pPr>
        <w:spacing w:after="0" w:line="240" w:lineRule="auto"/>
        <w:jc w:val="both"/>
        <w:rPr>
          <w:rFonts w:ascii="Times New Roman" w:eastAsia="Times New Roman" w:hAnsi="Times New Roman" w:cs="Times New Roman"/>
          <w:bCs/>
          <w:sz w:val="24"/>
          <w:szCs w:val="24"/>
          <w:lang w:val="hr-HR" w:eastAsia="hr-HR"/>
        </w:rPr>
      </w:pPr>
    </w:p>
    <w:p w14:paraId="2FE05EBE" w14:textId="77777777" w:rsidR="00245F85" w:rsidRDefault="00245F85"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3</w:t>
      </w:r>
      <w:r w:rsidR="008F5074" w:rsidRPr="00A74AE5">
        <w:rPr>
          <w:rFonts w:ascii="Times New Roman" w:eastAsia="Times New Roman" w:hAnsi="Times New Roman" w:cs="Times New Roman"/>
          <w:b/>
          <w:sz w:val="24"/>
          <w:szCs w:val="24"/>
          <w:lang w:val="hr-HR" w:eastAsia="hr-HR"/>
        </w:rPr>
        <w:t>3</w:t>
      </w:r>
      <w:r w:rsidRPr="00A74AE5">
        <w:rPr>
          <w:rFonts w:ascii="Times New Roman" w:eastAsia="Times New Roman" w:hAnsi="Times New Roman" w:cs="Times New Roman"/>
          <w:b/>
          <w:sz w:val="24"/>
          <w:szCs w:val="24"/>
          <w:lang w:val="hr-HR" w:eastAsia="hr-HR"/>
        </w:rPr>
        <w:t>.</w:t>
      </w:r>
    </w:p>
    <w:p w14:paraId="4D9F6023" w14:textId="77777777" w:rsidR="006446D2" w:rsidRPr="00A74AE5" w:rsidRDefault="006446D2" w:rsidP="00993C5D">
      <w:pPr>
        <w:spacing w:after="0" w:line="240" w:lineRule="auto"/>
        <w:jc w:val="center"/>
        <w:rPr>
          <w:rFonts w:ascii="Times New Roman" w:eastAsia="Times New Roman" w:hAnsi="Times New Roman" w:cs="Times New Roman"/>
          <w:b/>
          <w:sz w:val="24"/>
          <w:szCs w:val="24"/>
          <w:lang w:val="hr-HR" w:eastAsia="hr-HR"/>
        </w:rPr>
      </w:pPr>
    </w:p>
    <w:p w14:paraId="7637F2A2" w14:textId="77777777" w:rsidR="00245F85" w:rsidRDefault="00245F85" w:rsidP="006446D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551.b dodaje se točka 6. koja glasi: </w:t>
      </w:r>
    </w:p>
    <w:p w14:paraId="5B641B79" w14:textId="77777777" w:rsidR="006446D2" w:rsidRPr="00A74AE5" w:rsidRDefault="006446D2" w:rsidP="006446D2">
      <w:pPr>
        <w:spacing w:after="0" w:line="240" w:lineRule="auto"/>
        <w:ind w:firstLine="708"/>
        <w:jc w:val="both"/>
        <w:rPr>
          <w:rFonts w:ascii="Times New Roman" w:eastAsia="Times New Roman" w:hAnsi="Times New Roman" w:cs="Times New Roman"/>
          <w:bCs/>
          <w:sz w:val="24"/>
          <w:szCs w:val="24"/>
          <w:lang w:val="hr-HR" w:eastAsia="hr-HR"/>
        </w:rPr>
      </w:pPr>
    </w:p>
    <w:p w14:paraId="2A7EDD15" w14:textId="77777777" w:rsidR="00D6023F" w:rsidRDefault="00FD4FCD"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w:t>
      </w:r>
      <w:r w:rsidR="00245F85" w:rsidRPr="00A74AE5">
        <w:rPr>
          <w:rFonts w:ascii="Times New Roman" w:eastAsia="Times New Roman" w:hAnsi="Times New Roman" w:cs="Times New Roman"/>
          <w:bCs/>
          <w:sz w:val="24"/>
          <w:szCs w:val="24"/>
          <w:lang w:val="hr-HR" w:eastAsia="hr-HR"/>
        </w:rPr>
        <w:t>6. podatke o procjeni vrijednosti imovine i obveza koji se prenose na novo društvo odnosno društva, a kod podjele odvajanjem i procjena vrijednosti imovine i obveza koje ostaju društvu koje se dijeli.</w:t>
      </w:r>
      <w:r w:rsidRPr="00A74AE5">
        <w:rPr>
          <w:rFonts w:ascii="Times New Roman" w:eastAsia="Times New Roman" w:hAnsi="Times New Roman" w:cs="Times New Roman"/>
          <w:bCs/>
          <w:sz w:val="24"/>
          <w:szCs w:val="24"/>
          <w:lang w:val="hr-HR" w:eastAsia="hr-HR"/>
        </w:rPr>
        <w:t>“</w:t>
      </w:r>
      <w:r w:rsidR="00C132D1" w:rsidRPr="00A74AE5">
        <w:rPr>
          <w:rFonts w:ascii="Times New Roman" w:eastAsia="Times New Roman" w:hAnsi="Times New Roman" w:cs="Times New Roman"/>
          <w:bCs/>
          <w:sz w:val="24"/>
          <w:szCs w:val="24"/>
          <w:lang w:val="hr-HR" w:eastAsia="hr-HR"/>
        </w:rPr>
        <w:t>.</w:t>
      </w:r>
    </w:p>
    <w:p w14:paraId="5FF42639" w14:textId="77777777" w:rsidR="006446D2" w:rsidRPr="00A74AE5" w:rsidRDefault="006446D2" w:rsidP="00993C5D">
      <w:pPr>
        <w:spacing w:after="0" w:line="240" w:lineRule="auto"/>
        <w:jc w:val="both"/>
        <w:rPr>
          <w:rFonts w:ascii="Times New Roman" w:eastAsia="Times New Roman" w:hAnsi="Times New Roman" w:cs="Times New Roman"/>
          <w:bCs/>
          <w:sz w:val="24"/>
          <w:szCs w:val="24"/>
          <w:lang w:val="hr-HR" w:eastAsia="hr-HR"/>
        </w:rPr>
      </w:pPr>
    </w:p>
    <w:p w14:paraId="346B505E"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 xml:space="preserve">Članak </w:t>
      </w:r>
      <w:r w:rsidR="00B645A7" w:rsidRPr="00A74AE5">
        <w:rPr>
          <w:rFonts w:ascii="Times New Roman" w:eastAsia="Times New Roman" w:hAnsi="Times New Roman" w:cs="Times New Roman"/>
          <w:b/>
          <w:sz w:val="24"/>
          <w:szCs w:val="24"/>
          <w:lang w:val="hr-HR" w:eastAsia="hr-HR"/>
        </w:rPr>
        <w:t>3</w:t>
      </w:r>
      <w:r w:rsidR="008F5074" w:rsidRPr="00A74AE5">
        <w:rPr>
          <w:rFonts w:ascii="Times New Roman" w:eastAsia="Times New Roman" w:hAnsi="Times New Roman" w:cs="Times New Roman"/>
          <w:b/>
          <w:sz w:val="24"/>
          <w:szCs w:val="24"/>
          <w:lang w:val="hr-HR" w:eastAsia="hr-HR"/>
        </w:rPr>
        <w:t>4</w:t>
      </w:r>
      <w:r w:rsidRPr="00A74AE5">
        <w:rPr>
          <w:rFonts w:ascii="Times New Roman" w:eastAsia="Times New Roman" w:hAnsi="Times New Roman" w:cs="Times New Roman"/>
          <w:b/>
          <w:sz w:val="24"/>
          <w:szCs w:val="24"/>
          <w:lang w:val="hr-HR" w:eastAsia="hr-HR"/>
        </w:rPr>
        <w:t>.</w:t>
      </w:r>
    </w:p>
    <w:p w14:paraId="13F70310" w14:textId="77777777" w:rsidR="006446D2" w:rsidRPr="00A74AE5" w:rsidRDefault="006446D2" w:rsidP="00993C5D">
      <w:pPr>
        <w:spacing w:after="0" w:line="240" w:lineRule="auto"/>
        <w:jc w:val="center"/>
        <w:rPr>
          <w:rFonts w:ascii="Times New Roman" w:eastAsia="Times New Roman" w:hAnsi="Times New Roman" w:cs="Times New Roman"/>
          <w:b/>
          <w:sz w:val="24"/>
          <w:szCs w:val="24"/>
          <w:lang w:val="hr-HR" w:eastAsia="hr-HR"/>
        </w:rPr>
      </w:pPr>
    </w:p>
    <w:p w14:paraId="063D3949" w14:textId="77777777" w:rsidR="00AC0BF1" w:rsidRDefault="00912497" w:rsidP="006446D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članku 630. stavku 1. </w:t>
      </w:r>
      <w:r w:rsidR="0067486A" w:rsidRPr="00A74AE5">
        <w:rPr>
          <w:rFonts w:ascii="Times New Roman" w:eastAsia="Times New Roman" w:hAnsi="Times New Roman" w:cs="Times New Roman"/>
          <w:bCs/>
          <w:sz w:val="24"/>
          <w:szCs w:val="24"/>
          <w:lang w:val="hr-HR" w:eastAsia="hr-HR"/>
        </w:rPr>
        <w:t>t</w:t>
      </w:r>
      <w:r w:rsidR="00AC0BF1" w:rsidRPr="00A74AE5">
        <w:rPr>
          <w:rFonts w:ascii="Times New Roman" w:eastAsia="Times New Roman" w:hAnsi="Times New Roman" w:cs="Times New Roman"/>
          <w:bCs/>
          <w:sz w:val="24"/>
          <w:szCs w:val="24"/>
          <w:lang w:val="hr-HR" w:eastAsia="hr-HR"/>
        </w:rPr>
        <w:t>očka 30.b mijenja se i glasi:</w:t>
      </w:r>
    </w:p>
    <w:p w14:paraId="75CB4908" w14:textId="77777777" w:rsidR="006446D2" w:rsidRPr="00A74AE5" w:rsidRDefault="006446D2" w:rsidP="00993C5D">
      <w:pPr>
        <w:spacing w:after="0" w:line="240" w:lineRule="auto"/>
        <w:jc w:val="both"/>
        <w:rPr>
          <w:rFonts w:ascii="Times New Roman" w:eastAsia="Times New Roman" w:hAnsi="Times New Roman" w:cs="Times New Roman"/>
          <w:bCs/>
          <w:sz w:val="24"/>
          <w:szCs w:val="24"/>
          <w:lang w:val="hr-HR" w:eastAsia="hr-HR"/>
        </w:rPr>
      </w:pPr>
    </w:p>
    <w:p w14:paraId="12BDBBDC" w14:textId="77777777" w:rsidR="00AC0BF1" w:rsidRDefault="00AC0BF1"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„30.b ako ne objavi izvješće o primicima i revizorovo izvješće o ispitivanju izvješća o primicima ili ih ne učini besplatno dostupnima na razdoblje od deset godina (članak 272.r stavci 3. i 4.),“</w:t>
      </w:r>
      <w:r w:rsidR="006446D2">
        <w:rPr>
          <w:rFonts w:ascii="Times New Roman" w:eastAsia="Times New Roman" w:hAnsi="Times New Roman" w:cs="Times New Roman"/>
          <w:bCs/>
          <w:sz w:val="24"/>
          <w:szCs w:val="24"/>
          <w:lang w:val="hr-HR" w:eastAsia="hr-HR"/>
        </w:rPr>
        <w:t>.</w:t>
      </w:r>
    </w:p>
    <w:p w14:paraId="13DC9575" w14:textId="77777777" w:rsidR="006446D2" w:rsidRPr="00A74AE5" w:rsidRDefault="006446D2" w:rsidP="00993C5D">
      <w:pPr>
        <w:spacing w:after="0" w:line="240" w:lineRule="auto"/>
        <w:jc w:val="both"/>
        <w:rPr>
          <w:rFonts w:ascii="Times New Roman" w:eastAsia="Times New Roman" w:hAnsi="Times New Roman" w:cs="Times New Roman"/>
          <w:bCs/>
          <w:sz w:val="24"/>
          <w:szCs w:val="24"/>
          <w:lang w:val="hr-HR" w:eastAsia="hr-HR"/>
        </w:rPr>
      </w:pPr>
    </w:p>
    <w:p w14:paraId="105E5544" w14:textId="77777777" w:rsidR="00912497" w:rsidRDefault="00450316" w:rsidP="006446D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I</w:t>
      </w:r>
      <w:r w:rsidR="00912497" w:rsidRPr="00A74AE5">
        <w:rPr>
          <w:rFonts w:ascii="Times New Roman" w:eastAsia="Times New Roman" w:hAnsi="Times New Roman" w:cs="Times New Roman"/>
          <w:bCs/>
          <w:sz w:val="24"/>
          <w:szCs w:val="24"/>
          <w:lang w:val="hr-HR" w:eastAsia="hr-HR"/>
        </w:rPr>
        <w:t xml:space="preserve">za točke 31. dodaje se točka 31.a koja glasi: </w:t>
      </w:r>
    </w:p>
    <w:p w14:paraId="0DF9C82E" w14:textId="77777777" w:rsidR="006446D2" w:rsidRPr="00A74AE5" w:rsidRDefault="006446D2" w:rsidP="006446D2">
      <w:pPr>
        <w:spacing w:after="0" w:line="240" w:lineRule="auto"/>
        <w:ind w:firstLine="708"/>
        <w:jc w:val="both"/>
        <w:rPr>
          <w:rFonts w:ascii="Times New Roman" w:eastAsia="Times New Roman" w:hAnsi="Times New Roman" w:cs="Times New Roman"/>
          <w:bCs/>
          <w:sz w:val="24"/>
          <w:szCs w:val="24"/>
          <w:lang w:val="hr-HR" w:eastAsia="hr-HR"/>
        </w:rPr>
      </w:pPr>
    </w:p>
    <w:p w14:paraId="42814236" w14:textId="77777777" w:rsidR="00912497" w:rsidRPr="00A74AE5"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„31.a ako nije postavila ciljeve za sudjelovanje pripadnika podzastupljenog spola u upravi odnosno među izvršnim direktorima društva u skladu s odredbom članka 272.u ovoga Zakona,“.</w:t>
      </w:r>
    </w:p>
    <w:p w14:paraId="73D5DF9D" w14:textId="77777777" w:rsidR="006446D2" w:rsidRDefault="006446D2" w:rsidP="00993C5D">
      <w:pPr>
        <w:spacing w:after="0" w:line="240" w:lineRule="auto"/>
        <w:jc w:val="both"/>
        <w:rPr>
          <w:rFonts w:ascii="Times New Roman" w:eastAsia="Times New Roman" w:hAnsi="Times New Roman" w:cs="Times New Roman"/>
          <w:bCs/>
          <w:sz w:val="24"/>
          <w:szCs w:val="24"/>
          <w:lang w:val="hr-HR" w:eastAsia="hr-HR"/>
        </w:rPr>
      </w:pPr>
    </w:p>
    <w:p w14:paraId="6EF08D9B" w14:textId="77777777" w:rsidR="00912497" w:rsidRDefault="00912497" w:rsidP="006446D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Iza točke 33. dodaje se točka 33.a koja glasi: </w:t>
      </w:r>
    </w:p>
    <w:p w14:paraId="1D757204" w14:textId="77777777" w:rsidR="006446D2" w:rsidRPr="00A74AE5" w:rsidRDefault="006446D2" w:rsidP="00993C5D">
      <w:pPr>
        <w:spacing w:after="0" w:line="240" w:lineRule="auto"/>
        <w:jc w:val="both"/>
        <w:rPr>
          <w:rFonts w:ascii="Times New Roman" w:eastAsia="Times New Roman" w:hAnsi="Times New Roman" w:cs="Times New Roman"/>
          <w:bCs/>
          <w:sz w:val="24"/>
          <w:szCs w:val="24"/>
          <w:lang w:val="hr-HR" w:eastAsia="hr-HR"/>
        </w:rPr>
      </w:pPr>
    </w:p>
    <w:p w14:paraId="3DA3BCEC"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lastRenderedPageBreak/>
        <w:t>„33.a ako protivno odredbama članka 272.t ovoga Zakona, nije donijela pravila o odabiru kandidata za članove nadzornog odnosno upravnog odbora, ili je neopravdano zanemarila prednost kandidata podzastupljenog spola pri izboru za člana nadzornog odnosno upravnog odbora, ili je odbila obavijestiti kandidata o kriterijima odabira,“</w:t>
      </w:r>
      <w:r w:rsidR="00C132D1" w:rsidRPr="00A74AE5">
        <w:rPr>
          <w:rFonts w:ascii="Times New Roman" w:eastAsia="Times New Roman" w:hAnsi="Times New Roman" w:cs="Times New Roman"/>
          <w:bCs/>
          <w:sz w:val="24"/>
          <w:szCs w:val="24"/>
          <w:lang w:val="hr-HR" w:eastAsia="hr-HR"/>
        </w:rPr>
        <w:t>.</w:t>
      </w:r>
    </w:p>
    <w:p w14:paraId="4D938FC9" w14:textId="77777777" w:rsidR="006446D2" w:rsidRPr="00A74AE5" w:rsidRDefault="006446D2" w:rsidP="00993C5D">
      <w:pPr>
        <w:spacing w:after="0" w:line="240" w:lineRule="auto"/>
        <w:jc w:val="both"/>
        <w:rPr>
          <w:rFonts w:ascii="Times New Roman" w:eastAsia="Times New Roman" w:hAnsi="Times New Roman" w:cs="Times New Roman"/>
          <w:bCs/>
          <w:sz w:val="24"/>
          <w:szCs w:val="24"/>
          <w:lang w:val="hr-HR" w:eastAsia="hr-HR"/>
        </w:rPr>
      </w:pPr>
    </w:p>
    <w:p w14:paraId="30FFFAFF" w14:textId="77777777" w:rsidR="009202E6" w:rsidRDefault="00912497" w:rsidP="006446D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točki 35.a iza riječi</w:t>
      </w:r>
      <w:r w:rsidR="009202E6"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„ovim Zakonom“ dodaju se riječi</w:t>
      </w:r>
      <w:r w:rsidR="009202E6"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„ili ako </w:t>
      </w:r>
      <w:r w:rsidR="004A791E" w:rsidRPr="00A74AE5">
        <w:rPr>
          <w:rFonts w:ascii="Times New Roman" w:eastAsia="Times New Roman" w:hAnsi="Times New Roman" w:cs="Times New Roman"/>
          <w:bCs/>
          <w:sz w:val="24"/>
          <w:szCs w:val="24"/>
          <w:lang w:val="hr-HR" w:eastAsia="hr-HR"/>
        </w:rPr>
        <w:t>Pravobranitelju/</w:t>
      </w:r>
      <w:proofErr w:type="spellStart"/>
      <w:r w:rsidR="004A791E" w:rsidRPr="00A74AE5">
        <w:rPr>
          <w:rFonts w:ascii="Times New Roman" w:eastAsia="Times New Roman" w:hAnsi="Times New Roman" w:cs="Times New Roman"/>
          <w:bCs/>
          <w:sz w:val="24"/>
          <w:szCs w:val="24"/>
          <w:lang w:val="hr-HR" w:eastAsia="hr-HR"/>
        </w:rPr>
        <w:t>ici</w:t>
      </w:r>
      <w:proofErr w:type="spellEnd"/>
      <w:r w:rsidR="004A791E" w:rsidRPr="00A74AE5">
        <w:rPr>
          <w:rFonts w:ascii="Times New Roman" w:eastAsia="Times New Roman" w:hAnsi="Times New Roman" w:cs="Times New Roman"/>
          <w:bCs/>
          <w:sz w:val="24"/>
          <w:szCs w:val="24"/>
          <w:lang w:val="hr-HR" w:eastAsia="hr-HR"/>
        </w:rPr>
        <w:t xml:space="preserve"> za ravnopravnost spolova</w:t>
      </w:r>
      <w:r w:rsidRPr="00A74AE5">
        <w:rPr>
          <w:rFonts w:ascii="Times New Roman" w:eastAsia="Times New Roman" w:hAnsi="Times New Roman" w:cs="Times New Roman"/>
          <w:bCs/>
          <w:sz w:val="24"/>
          <w:szCs w:val="24"/>
          <w:lang w:val="hr-HR" w:eastAsia="hr-HR"/>
        </w:rPr>
        <w:t xml:space="preserve"> pravodobno ne dostave podatke koje su mu obvezni dostaviti“.</w:t>
      </w:r>
    </w:p>
    <w:p w14:paraId="674CCE78" w14:textId="77777777" w:rsidR="006446D2" w:rsidRPr="00A74AE5" w:rsidRDefault="006446D2" w:rsidP="00993C5D">
      <w:pPr>
        <w:spacing w:after="0" w:line="240" w:lineRule="auto"/>
        <w:jc w:val="both"/>
        <w:rPr>
          <w:rFonts w:ascii="Times New Roman" w:eastAsia="Times New Roman" w:hAnsi="Times New Roman" w:cs="Times New Roman"/>
          <w:bCs/>
          <w:sz w:val="24"/>
          <w:szCs w:val="24"/>
          <w:lang w:val="hr-HR" w:eastAsia="hr-HR"/>
        </w:rPr>
      </w:pPr>
    </w:p>
    <w:p w14:paraId="0899B687" w14:textId="77777777" w:rsidR="00912497" w:rsidRDefault="009202E6" w:rsidP="006446D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U stavku 2. </w:t>
      </w:r>
      <w:r w:rsidR="00175968" w:rsidRPr="00A74AE5">
        <w:rPr>
          <w:rFonts w:ascii="Times New Roman" w:eastAsia="Times New Roman" w:hAnsi="Times New Roman" w:cs="Times New Roman"/>
          <w:bCs/>
          <w:sz w:val="24"/>
          <w:szCs w:val="24"/>
          <w:lang w:val="hr-HR" w:eastAsia="hr-HR"/>
        </w:rPr>
        <w:t xml:space="preserve">prva rečenica: „Za prekršaj iz prethodnog stavka ovoga članka može se izreći novčana kazna najviše do iznosa od 6630,00 eura.“ mijenja se i glasi: </w:t>
      </w:r>
      <w:r w:rsidR="00DF2EF9" w:rsidRPr="00A74AE5">
        <w:rPr>
          <w:rFonts w:ascii="Times New Roman" w:eastAsia="Times New Roman" w:hAnsi="Times New Roman" w:cs="Times New Roman"/>
          <w:bCs/>
          <w:sz w:val="24"/>
          <w:szCs w:val="24"/>
          <w:lang w:val="hr-HR" w:eastAsia="hr-HR"/>
        </w:rPr>
        <w:t xml:space="preserve">„Za prekršaj iz stavka </w:t>
      </w:r>
      <w:r w:rsidR="00E07681" w:rsidRPr="00A74AE5">
        <w:rPr>
          <w:rFonts w:ascii="Times New Roman" w:eastAsia="Times New Roman" w:hAnsi="Times New Roman" w:cs="Times New Roman"/>
          <w:bCs/>
          <w:sz w:val="24"/>
          <w:szCs w:val="24"/>
          <w:lang w:val="hr-HR" w:eastAsia="hr-HR"/>
        </w:rPr>
        <w:t xml:space="preserve">1. </w:t>
      </w:r>
      <w:r w:rsidR="00DF2EF9" w:rsidRPr="00A74AE5">
        <w:rPr>
          <w:rFonts w:ascii="Times New Roman" w:eastAsia="Times New Roman" w:hAnsi="Times New Roman" w:cs="Times New Roman"/>
          <w:bCs/>
          <w:sz w:val="24"/>
          <w:szCs w:val="24"/>
          <w:lang w:val="hr-HR" w:eastAsia="hr-HR"/>
        </w:rPr>
        <w:t xml:space="preserve">ovoga članka može se izreći novčana kazna najviše do iznosa od </w:t>
      </w:r>
      <w:r w:rsidRPr="00A74AE5">
        <w:rPr>
          <w:rFonts w:ascii="Times New Roman" w:eastAsia="Times New Roman" w:hAnsi="Times New Roman" w:cs="Times New Roman"/>
          <w:bCs/>
          <w:sz w:val="24"/>
          <w:szCs w:val="24"/>
          <w:lang w:val="hr-HR" w:eastAsia="hr-HR"/>
        </w:rPr>
        <w:t>10</w:t>
      </w:r>
      <w:r w:rsidR="006446D2">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000,00 eura“.</w:t>
      </w:r>
    </w:p>
    <w:p w14:paraId="0BFBFFDC" w14:textId="77777777" w:rsidR="006446D2" w:rsidRPr="00A74AE5" w:rsidRDefault="006446D2" w:rsidP="00993C5D">
      <w:pPr>
        <w:spacing w:after="0" w:line="240" w:lineRule="auto"/>
        <w:jc w:val="both"/>
        <w:rPr>
          <w:rFonts w:ascii="Times New Roman" w:eastAsia="Times New Roman" w:hAnsi="Times New Roman" w:cs="Times New Roman"/>
          <w:bCs/>
          <w:sz w:val="24"/>
          <w:szCs w:val="24"/>
          <w:lang w:val="hr-HR" w:eastAsia="hr-HR"/>
        </w:rPr>
      </w:pPr>
    </w:p>
    <w:p w14:paraId="5D9351D8"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3</w:t>
      </w:r>
      <w:r w:rsidR="008F5074" w:rsidRPr="00A74AE5">
        <w:rPr>
          <w:rFonts w:ascii="Times New Roman" w:eastAsia="Times New Roman" w:hAnsi="Times New Roman" w:cs="Times New Roman"/>
          <w:b/>
          <w:sz w:val="24"/>
          <w:szCs w:val="24"/>
          <w:lang w:val="hr-HR" w:eastAsia="hr-HR"/>
        </w:rPr>
        <w:t>5</w:t>
      </w:r>
      <w:r w:rsidRPr="00A74AE5">
        <w:rPr>
          <w:rFonts w:ascii="Times New Roman" w:eastAsia="Times New Roman" w:hAnsi="Times New Roman" w:cs="Times New Roman"/>
          <w:b/>
          <w:sz w:val="24"/>
          <w:szCs w:val="24"/>
          <w:lang w:val="hr-HR" w:eastAsia="hr-HR"/>
        </w:rPr>
        <w:t>.</w:t>
      </w:r>
    </w:p>
    <w:p w14:paraId="77B7AAC6" w14:textId="77777777" w:rsidR="006446D2" w:rsidRPr="00A74AE5" w:rsidRDefault="006446D2" w:rsidP="00993C5D">
      <w:pPr>
        <w:spacing w:after="0" w:line="240" w:lineRule="auto"/>
        <w:jc w:val="center"/>
        <w:rPr>
          <w:rFonts w:ascii="Times New Roman" w:eastAsia="Times New Roman" w:hAnsi="Times New Roman" w:cs="Times New Roman"/>
          <w:b/>
          <w:sz w:val="24"/>
          <w:szCs w:val="24"/>
          <w:lang w:val="hr-HR" w:eastAsia="hr-HR"/>
        </w:rPr>
      </w:pPr>
    </w:p>
    <w:p w14:paraId="5C1F6FEE" w14:textId="77777777" w:rsidR="00912497" w:rsidRDefault="00912497" w:rsidP="00842C63">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 članku 631. stavku 1. točki 12. riječi</w:t>
      </w:r>
      <w:r w:rsidR="00C132D1"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„stavak 1. treća i četvrta rečenica, u vezi i sa stavkom 2. drugom rečenicom tog članka“ zamjenjuju se riječima</w:t>
      </w:r>
      <w:r w:rsidR="00725422" w:rsidRPr="00A74AE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w:t>
      </w:r>
      <w:r w:rsidRPr="003C5FF5">
        <w:rPr>
          <w:rFonts w:ascii="Times New Roman" w:eastAsia="Times New Roman" w:hAnsi="Times New Roman" w:cs="Times New Roman"/>
          <w:bCs/>
          <w:sz w:val="24"/>
          <w:szCs w:val="24"/>
          <w:lang w:val="hr-HR" w:eastAsia="hr-HR"/>
        </w:rPr>
        <w:t>„stavak 6</w:t>
      </w:r>
      <w:r w:rsidR="000F1CFE" w:rsidRPr="003C5FF5">
        <w:rPr>
          <w:rFonts w:ascii="Times New Roman" w:eastAsia="Times New Roman" w:hAnsi="Times New Roman" w:cs="Times New Roman"/>
          <w:bCs/>
          <w:sz w:val="24"/>
          <w:szCs w:val="24"/>
          <w:lang w:val="hr-HR" w:eastAsia="hr-HR"/>
        </w:rPr>
        <w:t>.</w:t>
      </w:r>
      <w:r w:rsidRPr="003C5FF5">
        <w:rPr>
          <w:rFonts w:ascii="Times New Roman" w:eastAsia="Times New Roman" w:hAnsi="Times New Roman" w:cs="Times New Roman"/>
          <w:bCs/>
          <w:sz w:val="24"/>
          <w:szCs w:val="24"/>
          <w:lang w:val="hr-HR" w:eastAsia="hr-HR"/>
        </w:rPr>
        <w:t>“.</w:t>
      </w:r>
    </w:p>
    <w:p w14:paraId="3D15DCFF" w14:textId="77777777" w:rsidR="006446D2" w:rsidRPr="00A74AE5" w:rsidRDefault="006446D2" w:rsidP="00993C5D">
      <w:pPr>
        <w:spacing w:after="0" w:line="240" w:lineRule="auto"/>
        <w:jc w:val="both"/>
        <w:rPr>
          <w:rFonts w:ascii="Times New Roman" w:eastAsia="Times New Roman" w:hAnsi="Times New Roman" w:cs="Times New Roman"/>
          <w:bCs/>
          <w:sz w:val="24"/>
          <w:szCs w:val="24"/>
          <w:lang w:val="hr-HR" w:eastAsia="hr-HR"/>
        </w:rPr>
      </w:pPr>
    </w:p>
    <w:p w14:paraId="0ACBECD2"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3</w:t>
      </w:r>
      <w:r w:rsidR="008F5074" w:rsidRPr="00A74AE5">
        <w:rPr>
          <w:rFonts w:ascii="Times New Roman" w:eastAsia="Times New Roman" w:hAnsi="Times New Roman" w:cs="Times New Roman"/>
          <w:b/>
          <w:sz w:val="24"/>
          <w:szCs w:val="24"/>
          <w:lang w:val="hr-HR" w:eastAsia="hr-HR"/>
        </w:rPr>
        <w:t>6</w:t>
      </w:r>
      <w:r w:rsidRPr="00A74AE5">
        <w:rPr>
          <w:rFonts w:ascii="Times New Roman" w:eastAsia="Times New Roman" w:hAnsi="Times New Roman" w:cs="Times New Roman"/>
          <w:b/>
          <w:sz w:val="24"/>
          <w:szCs w:val="24"/>
          <w:lang w:val="hr-HR" w:eastAsia="hr-HR"/>
        </w:rPr>
        <w:t>.</w:t>
      </w:r>
    </w:p>
    <w:p w14:paraId="4C48E105" w14:textId="77777777" w:rsidR="00842C63" w:rsidRPr="00A74AE5" w:rsidRDefault="00842C63" w:rsidP="00993C5D">
      <w:pPr>
        <w:spacing w:after="0" w:line="240" w:lineRule="auto"/>
        <w:jc w:val="center"/>
        <w:rPr>
          <w:rFonts w:ascii="Times New Roman" w:eastAsia="Times New Roman" w:hAnsi="Times New Roman" w:cs="Times New Roman"/>
          <w:b/>
          <w:sz w:val="24"/>
          <w:szCs w:val="24"/>
          <w:lang w:val="hr-HR" w:eastAsia="hr-HR"/>
        </w:rPr>
      </w:pPr>
    </w:p>
    <w:p w14:paraId="22ED6784" w14:textId="77777777" w:rsidR="00912497" w:rsidRDefault="00912497" w:rsidP="00842C63">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Iza Priloga 6. dodaju se Prilog 7. i Prilog 8. koji glase:</w:t>
      </w:r>
    </w:p>
    <w:p w14:paraId="08A8FF9C" w14:textId="77777777" w:rsidR="00842C63" w:rsidRPr="00A74AE5" w:rsidRDefault="00842C63" w:rsidP="00993C5D">
      <w:pPr>
        <w:spacing w:after="0" w:line="240" w:lineRule="auto"/>
        <w:jc w:val="both"/>
        <w:rPr>
          <w:rFonts w:ascii="Times New Roman" w:eastAsia="Times New Roman" w:hAnsi="Times New Roman" w:cs="Times New Roman"/>
          <w:bCs/>
          <w:sz w:val="24"/>
          <w:szCs w:val="24"/>
          <w:lang w:val="hr-HR" w:eastAsia="hr-HR"/>
        </w:rPr>
      </w:pPr>
    </w:p>
    <w:p w14:paraId="5662B02E"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„PRILOG 7. ZAKONU O TRGOVAČKIM DRUŠTVIMA</w:t>
      </w:r>
    </w:p>
    <w:p w14:paraId="230DAA82" w14:textId="77777777" w:rsidR="00842C63" w:rsidRPr="00A74AE5" w:rsidRDefault="00842C63" w:rsidP="00993C5D">
      <w:pPr>
        <w:spacing w:after="0" w:line="240" w:lineRule="auto"/>
        <w:jc w:val="both"/>
        <w:rPr>
          <w:rFonts w:ascii="Times New Roman" w:eastAsia="Times New Roman" w:hAnsi="Times New Roman" w:cs="Times New Roman"/>
          <w:bCs/>
          <w:sz w:val="24"/>
          <w:szCs w:val="24"/>
          <w:lang w:val="hr-HR" w:eastAsia="hr-HR"/>
        </w:rPr>
      </w:pPr>
    </w:p>
    <w:p w14:paraId="5E52EFE0"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Uravnotežena zastupljenost žena i muškaraca u nadzornom odboru odnosno između članova upravnog odbora koji ujedno nisu izvršni direktori</w:t>
      </w:r>
    </w:p>
    <w:p w14:paraId="2EC95C7D" w14:textId="77777777" w:rsidR="00842C63" w:rsidRPr="00A74AE5" w:rsidRDefault="00842C63" w:rsidP="00993C5D">
      <w:pPr>
        <w:spacing w:after="0" w:line="240" w:lineRule="auto"/>
        <w:jc w:val="both"/>
        <w:rPr>
          <w:rFonts w:ascii="Times New Roman" w:eastAsia="Times New Roman" w:hAnsi="Times New Roman" w:cs="Times New Roman"/>
          <w:bCs/>
          <w:sz w:val="24"/>
          <w:szCs w:val="24"/>
          <w:lang w:val="hr-HR" w:eastAsia="hr-HR"/>
        </w:rPr>
      </w:pPr>
    </w:p>
    <w:tbl>
      <w:tblPr>
        <w:tblStyle w:val="TableGrid"/>
        <w:tblW w:w="0" w:type="auto"/>
        <w:tblLook w:val="04A0" w:firstRow="1" w:lastRow="0" w:firstColumn="1" w:lastColumn="0" w:noHBand="0" w:noVBand="1"/>
      </w:tblPr>
      <w:tblGrid>
        <w:gridCol w:w="5310"/>
        <w:gridCol w:w="3750"/>
      </w:tblGrid>
      <w:tr w:rsidR="00993C5D" w:rsidRPr="00DF6740" w14:paraId="0879FCAC" w14:textId="77777777" w:rsidTr="00BB3BA5">
        <w:tc>
          <w:tcPr>
            <w:tcW w:w="5524" w:type="dxa"/>
          </w:tcPr>
          <w:p w14:paraId="7DEDE167"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Broj imenovanih i izabranih članova nadzornog odbora odnosno takvih članova upravnog odbora koji ujedno nisu izvršni direktori</w:t>
            </w:r>
          </w:p>
        </w:tc>
        <w:tc>
          <w:tcPr>
            <w:tcW w:w="3872" w:type="dxa"/>
          </w:tcPr>
          <w:p w14:paraId="29ED1CE3"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Broj žena i muškaraca kojim se ostvaruje uravnotežena zastupljenost oba spola</w:t>
            </w:r>
          </w:p>
        </w:tc>
      </w:tr>
      <w:tr w:rsidR="00993C5D" w:rsidRPr="00A74AE5" w14:paraId="26A55A39" w14:textId="77777777" w:rsidTr="00BB3BA5">
        <w:tc>
          <w:tcPr>
            <w:tcW w:w="5524" w:type="dxa"/>
          </w:tcPr>
          <w:p w14:paraId="4ADEFB8B"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w:t>
            </w:r>
          </w:p>
        </w:tc>
        <w:tc>
          <w:tcPr>
            <w:tcW w:w="3872" w:type="dxa"/>
          </w:tcPr>
          <w:p w14:paraId="6764F203"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w:t>
            </w:r>
          </w:p>
        </w:tc>
      </w:tr>
      <w:tr w:rsidR="00993C5D" w:rsidRPr="00A74AE5" w14:paraId="29E2CDC1" w14:textId="77777777" w:rsidTr="00BB3BA5">
        <w:tc>
          <w:tcPr>
            <w:tcW w:w="5524" w:type="dxa"/>
          </w:tcPr>
          <w:p w14:paraId="3082FD39"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w:t>
            </w:r>
          </w:p>
        </w:tc>
        <w:tc>
          <w:tcPr>
            <w:tcW w:w="3872" w:type="dxa"/>
          </w:tcPr>
          <w:p w14:paraId="2C39363F"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w:t>
            </w:r>
          </w:p>
        </w:tc>
      </w:tr>
      <w:tr w:rsidR="00993C5D" w:rsidRPr="00A74AE5" w14:paraId="536A4E50" w14:textId="77777777" w:rsidTr="00BB3BA5">
        <w:tc>
          <w:tcPr>
            <w:tcW w:w="5524" w:type="dxa"/>
          </w:tcPr>
          <w:p w14:paraId="7CFC27CC"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3</w:t>
            </w:r>
          </w:p>
        </w:tc>
        <w:tc>
          <w:tcPr>
            <w:tcW w:w="3872" w:type="dxa"/>
          </w:tcPr>
          <w:p w14:paraId="708FB046"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 (33,3</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1D1964E7" w14:textId="77777777" w:rsidTr="00BB3BA5">
        <w:tc>
          <w:tcPr>
            <w:tcW w:w="5524" w:type="dxa"/>
          </w:tcPr>
          <w:p w14:paraId="304B27A8"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4</w:t>
            </w:r>
          </w:p>
        </w:tc>
        <w:tc>
          <w:tcPr>
            <w:tcW w:w="3872" w:type="dxa"/>
          </w:tcPr>
          <w:p w14:paraId="4E3D34A4"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 (25</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7F9DF7C" w14:textId="77777777" w:rsidTr="00BB3BA5">
        <w:tc>
          <w:tcPr>
            <w:tcW w:w="5524" w:type="dxa"/>
          </w:tcPr>
          <w:p w14:paraId="7240A5EA"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5</w:t>
            </w:r>
          </w:p>
        </w:tc>
        <w:tc>
          <w:tcPr>
            <w:tcW w:w="3872" w:type="dxa"/>
          </w:tcPr>
          <w:p w14:paraId="352A0475"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 (40</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A69640F" w14:textId="77777777" w:rsidTr="00BB3BA5">
        <w:tc>
          <w:tcPr>
            <w:tcW w:w="5524" w:type="dxa"/>
          </w:tcPr>
          <w:p w14:paraId="37FF6FDD"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6</w:t>
            </w:r>
          </w:p>
        </w:tc>
        <w:tc>
          <w:tcPr>
            <w:tcW w:w="3872" w:type="dxa"/>
          </w:tcPr>
          <w:p w14:paraId="5D7346A1"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 (33,3</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34FC09AF" w14:textId="77777777" w:rsidTr="00BB3BA5">
        <w:tc>
          <w:tcPr>
            <w:tcW w:w="5524" w:type="dxa"/>
          </w:tcPr>
          <w:p w14:paraId="28305790"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7</w:t>
            </w:r>
          </w:p>
        </w:tc>
        <w:tc>
          <w:tcPr>
            <w:tcW w:w="3872" w:type="dxa"/>
          </w:tcPr>
          <w:p w14:paraId="619BE70F"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3 (42,9</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30E7AFA5" w14:textId="77777777" w:rsidTr="00BB3BA5">
        <w:tc>
          <w:tcPr>
            <w:tcW w:w="5524" w:type="dxa"/>
          </w:tcPr>
          <w:p w14:paraId="440C533E"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8</w:t>
            </w:r>
          </w:p>
        </w:tc>
        <w:tc>
          <w:tcPr>
            <w:tcW w:w="3872" w:type="dxa"/>
          </w:tcPr>
          <w:p w14:paraId="27E2551B"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3 (37,5</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6C339E97" w14:textId="77777777" w:rsidTr="00BB3BA5">
        <w:tc>
          <w:tcPr>
            <w:tcW w:w="5524" w:type="dxa"/>
          </w:tcPr>
          <w:p w14:paraId="434A27AE"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9</w:t>
            </w:r>
          </w:p>
        </w:tc>
        <w:tc>
          <w:tcPr>
            <w:tcW w:w="3872" w:type="dxa"/>
          </w:tcPr>
          <w:p w14:paraId="0EE116C8"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4 (44,4</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637DF0A" w14:textId="77777777" w:rsidTr="00BB3BA5">
        <w:tc>
          <w:tcPr>
            <w:tcW w:w="5524" w:type="dxa"/>
          </w:tcPr>
          <w:p w14:paraId="1357FFF1"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10</w:t>
            </w:r>
          </w:p>
        </w:tc>
        <w:tc>
          <w:tcPr>
            <w:tcW w:w="3872" w:type="dxa"/>
          </w:tcPr>
          <w:p w14:paraId="32028868"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4 (40</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848ADC8" w14:textId="77777777" w:rsidTr="00BB3BA5">
        <w:tc>
          <w:tcPr>
            <w:tcW w:w="5524" w:type="dxa"/>
          </w:tcPr>
          <w:p w14:paraId="487453A1"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11</w:t>
            </w:r>
          </w:p>
        </w:tc>
        <w:tc>
          <w:tcPr>
            <w:tcW w:w="3872" w:type="dxa"/>
          </w:tcPr>
          <w:p w14:paraId="31B92EE4"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4 (36,4</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19199611" w14:textId="77777777" w:rsidTr="00BB3BA5">
        <w:tc>
          <w:tcPr>
            <w:tcW w:w="5524" w:type="dxa"/>
          </w:tcPr>
          <w:p w14:paraId="073F9A0A"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12</w:t>
            </w:r>
          </w:p>
        </w:tc>
        <w:tc>
          <w:tcPr>
            <w:tcW w:w="3872" w:type="dxa"/>
          </w:tcPr>
          <w:p w14:paraId="2E0536F1"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5 (41,7</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3F7E1861" w14:textId="77777777" w:rsidTr="00BB3BA5">
        <w:tc>
          <w:tcPr>
            <w:tcW w:w="5524" w:type="dxa"/>
          </w:tcPr>
          <w:p w14:paraId="059ECDD7"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13</w:t>
            </w:r>
          </w:p>
        </w:tc>
        <w:tc>
          <w:tcPr>
            <w:tcW w:w="3872" w:type="dxa"/>
          </w:tcPr>
          <w:p w14:paraId="384B6568"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5 (38,4</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0962A068" w14:textId="77777777" w:rsidTr="00BB3BA5">
        <w:tc>
          <w:tcPr>
            <w:tcW w:w="5524" w:type="dxa"/>
          </w:tcPr>
          <w:p w14:paraId="637A13A8"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14</w:t>
            </w:r>
          </w:p>
        </w:tc>
        <w:tc>
          <w:tcPr>
            <w:tcW w:w="3872" w:type="dxa"/>
          </w:tcPr>
          <w:p w14:paraId="5D510CBD"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6 (42,9</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1D55D6C9" w14:textId="77777777" w:rsidTr="00BB3BA5">
        <w:tc>
          <w:tcPr>
            <w:tcW w:w="5524" w:type="dxa"/>
          </w:tcPr>
          <w:p w14:paraId="27B05EEB"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lastRenderedPageBreak/>
              <w:t>15</w:t>
            </w:r>
          </w:p>
        </w:tc>
        <w:tc>
          <w:tcPr>
            <w:tcW w:w="3872" w:type="dxa"/>
          </w:tcPr>
          <w:p w14:paraId="34362C7F"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6 (40</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6EB5CE04" w14:textId="77777777" w:rsidTr="00BB3BA5">
        <w:tc>
          <w:tcPr>
            <w:tcW w:w="5524" w:type="dxa"/>
          </w:tcPr>
          <w:p w14:paraId="011D9DE9"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16</w:t>
            </w:r>
          </w:p>
        </w:tc>
        <w:tc>
          <w:tcPr>
            <w:tcW w:w="3872" w:type="dxa"/>
          </w:tcPr>
          <w:p w14:paraId="683FB2A8"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6 (37,5</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18C0101B" w14:textId="77777777" w:rsidTr="00BB3BA5">
        <w:tc>
          <w:tcPr>
            <w:tcW w:w="5524" w:type="dxa"/>
          </w:tcPr>
          <w:p w14:paraId="4FAD65D7"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17</w:t>
            </w:r>
          </w:p>
        </w:tc>
        <w:tc>
          <w:tcPr>
            <w:tcW w:w="3872" w:type="dxa"/>
          </w:tcPr>
          <w:p w14:paraId="4A28C2A5"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7 (41,2</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7EC776CA" w14:textId="77777777" w:rsidTr="00BB3BA5">
        <w:tc>
          <w:tcPr>
            <w:tcW w:w="5524" w:type="dxa"/>
          </w:tcPr>
          <w:p w14:paraId="1B369F52"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18</w:t>
            </w:r>
          </w:p>
        </w:tc>
        <w:tc>
          <w:tcPr>
            <w:tcW w:w="3872" w:type="dxa"/>
          </w:tcPr>
          <w:p w14:paraId="198AD985"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7 (38,9</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r w:rsidR="00842C63">
              <w:rPr>
                <w:rFonts w:ascii="Times New Roman" w:eastAsia="Times New Roman" w:hAnsi="Times New Roman" w:cs="Times New Roman"/>
                <w:bCs/>
                <w:sz w:val="24"/>
                <w:szCs w:val="24"/>
                <w:lang w:val="hr-HR" w:eastAsia="hr-HR"/>
              </w:rPr>
              <w:t>)</w:t>
            </w:r>
          </w:p>
        </w:tc>
      </w:tr>
      <w:tr w:rsidR="00993C5D" w:rsidRPr="00A74AE5" w14:paraId="1237E54F" w14:textId="77777777" w:rsidTr="00BB3BA5">
        <w:tc>
          <w:tcPr>
            <w:tcW w:w="5524" w:type="dxa"/>
          </w:tcPr>
          <w:p w14:paraId="45251B6B"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19</w:t>
            </w:r>
          </w:p>
        </w:tc>
        <w:tc>
          <w:tcPr>
            <w:tcW w:w="3872" w:type="dxa"/>
          </w:tcPr>
          <w:p w14:paraId="3B99B169"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8 (42,1</w:t>
            </w:r>
            <w:r w:rsidR="00842C63">
              <w:rPr>
                <w:rFonts w:ascii="Times New Roman" w:eastAsia="Times New Roman" w:hAnsi="Times New Roman" w:cs="Times New Roman"/>
                <w:bCs/>
                <w:sz w:val="24"/>
                <w:szCs w:val="24"/>
                <w:lang w:val="hr-HR" w:eastAsia="hr-HR"/>
              </w:rPr>
              <w:t xml:space="preserve"> </w:t>
            </w:r>
            <w:r w:rsidR="00842C63" w:rsidRPr="003C5FF5">
              <w:rPr>
                <w:rFonts w:ascii="Times New Roman" w:eastAsia="Times New Roman" w:hAnsi="Times New Roman" w:cs="Times New Roman"/>
                <w:bCs/>
                <w:sz w:val="24"/>
                <w:szCs w:val="24"/>
                <w:lang w:val="hr-HR" w:eastAsia="hr-HR"/>
              </w:rPr>
              <w:t>%</w:t>
            </w:r>
            <w:r w:rsidRPr="003C5FF5">
              <w:rPr>
                <w:rFonts w:ascii="Times New Roman" w:eastAsia="Times New Roman" w:hAnsi="Times New Roman" w:cs="Times New Roman"/>
                <w:bCs/>
                <w:sz w:val="24"/>
                <w:szCs w:val="24"/>
                <w:lang w:val="hr-HR" w:eastAsia="hr-HR"/>
              </w:rPr>
              <w:t>)</w:t>
            </w:r>
          </w:p>
        </w:tc>
      </w:tr>
      <w:tr w:rsidR="00993C5D" w:rsidRPr="00A74AE5" w14:paraId="268B40CF" w14:textId="77777777" w:rsidTr="00BB3BA5">
        <w:tc>
          <w:tcPr>
            <w:tcW w:w="5524" w:type="dxa"/>
          </w:tcPr>
          <w:p w14:paraId="0564CB37"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20</w:t>
            </w:r>
          </w:p>
        </w:tc>
        <w:tc>
          <w:tcPr>
            <w:tcW w:w="3872" w:type="dxa"/>
          </w:tcPr>
          <w:p w14:paraId="06D4A359"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8 (40</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002437A6" w14:textId="77777777" w:rsidTr="00BB3BA5">
        <w:tc>
          <w:tcPr>
            <w:tcW w:w="5524" w:type="dxa"/>
          </w:tcPr>
          <w:p w14:paraId="474216DF"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21</w:t>
            </w:r>
          </w:p>
        </w:tc>
        <w:tc>
          <w:tcPr>
            <w:tcW w:w="3872" w:type="dxa"/>
          </w:tcPr>
          <w:p w14:paraId="4D744267"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8 (38,1</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bl>
    <w:p w14:paraId="087780B3" w14:textId="77777777" w:rsidR="00912497" w:rsidRPr="00A74AE5" w:rsidRDefault="00912497" w:rsidP="00993C5D">
      <w:pPr>
        <w:spacing w:after="0" w:line="240" w:lineRule="auto"/>
        <w:jc w:val="both"/>
        <w:rPr>
          <w:rFonts w:ascii="Times New Roman" w:eastAsia="Times New Roman" w:hAnsi="Times New Roman" w:cs="Times New Roman"/>
          <w:bCs/>
          <w:sz w:val="24"/>
          <w:szCs w:val="24"/>
          <w:lang w:val="hr-HR" w:eastAsia="hr-HR"/>
        </w:rPr>
      </w:pPr>
    </w:p>
    <w:p w14:paraId="6B90F8A4"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PRILOG 8. ZAKONU O TRGOVAČKIM DRUŠTVIMA</w:t>
      </w:r>
    </w:p>
    <w:p w14:paraId="339F9AD7" w14:textId="77777777" w:rsidR="00842C63" w:rsidRPr="00A74AE5" w:rsidRDefault="00842C63" w:rsidP="00993C5D">
      <w:pPr>
        <w:spacing w:after="0" w:line="240" w:lineRule="auto"/>
        <w:jc w:val="both"/>
        <w:rPr>
          <w:rFonts w:ascii="Times New Roman" w:eastAsia="Times New Roman" w:hAnsi="Times New Roman" w:cs="Times New Roman"/>
          <w:bCs/>
          <w:sz w:val="24"/>
          <w:szCs w:val="24"/>
          <w:lang w:val="hr-HR" w:eastAsia="hr-HR"/>
        </w:rPr>
      </w:pPr>
    </w:p>
    <w:p w14:paraId="0D03EA9F" w14:textId="77777777" w:rsidR="00912497" w:rsidRDefault="00912497"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Uravnotežena zastupljenost žena i muškaraca u upravi i nadzornom odboru odnosno između članova upravnog odbora i izvršnih direktora</w:t>
      </w:r>
    </w:p>
    <w:p w14:paraId="6A4C984C" w14:textId="77777777" w:rsidR="00842C63" w:rsidRPr="00A74AE5" w:rsidRDefault="00842C63" w:rsidP="00993C5D">
      <w:pPr>
        <w:spacing w:after="0" w:line="240" w:lineRule="auto"/>
        <w:jc w:val="both"/>
        <w:rPr>
          <w:rFonts w:ascii="Times New Roman" w:eastAsia="Times New Roman" w:hAnsi="Times New Roman" w:cs="Times New Roman"/>
          <w:bCs/>
          <w:sz w:val="24"/>
          <w:szCs w:val="24"/>
          <w:lang w:val="hr-HR" w:eastAsia="hr-HR"/>
        </w:rPr>
      </w:pPr>
    </w:p>
    <w:tbl>
      <w:tblPr>
        <w:tblStyle w:val="TableGrid"/>
        <w:tblW w:w="0" w:type="auto"/>
        <w:tblLook w:val="04A0" w:firstRow="1" w:lastRow="0" w:firstColumn="1" w:lastColumn="0" w:noHBand="0" w:noVBand="1"/>
      </w:tblPr>
      <w:tblGrid>
        <w:gridCol w:w="5308"/>
        <w:gridCol w:w="3752"/>
      </w:tblGrid>
      <w:tr w:rsidR="00993C5D" w:rsidRPr="00DF6740" w14:paraId="45158A8C" w14:textId="77777777" w:rsidTr="00BB3BA5">
        <w:tc>
          <w:tcPr>
            <w:tcW w:w="5524" w:type="dxa"/>
          </w:tcPr>
          <w:p w14:paraId="177B80D7"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Ukupan broj članova uprave i nadzornog odbora odnosno ukupan broj članova upravnog odbora i izvršnih direktora</w:t>
            </w:r>
          </w:p>
        </w:tc>
        <w:tc>
          <w:tcPr>
            <w:tcW w:w="3872" w:type="dxa"/>
          </w:tcPr>
          <w:p w14:paraId="780A7ACA"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Broj žena i muškaraca kojim se ostvaruje uravnotežena zastupljenost oba spola</w:t>
            </w:r>
          </w:p>
        </w:tc>
      </w:tr>
      <w:tr w:rsidR="00993C5D" w:rsidRPr="00A74AE5" w14:paraId="37104824" w14:textId="77777777" w:rsidTr="00BB3BA5">
        <w:tc>
          <w:tcPr>
            <w:tcW w:w="5524" w:type="dxa"/>
          </w:tcPr>
          <w:p w14:paraId="6670FDBD"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w:t>
            </w:r>
          </w:p>
        </w:tc>
        <w:tc>
          <w:tcPr>
            <w:tcW w:w="3872" w:type="dxa"/>
          </w:tcPr>
          <w:p w14:paraId="17C3368C"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w:t>
            </w:r>
          </w:p>
        </w:tc>
      </w:tr>
      <w:tr w:rsidR="00993C5D" w:rsidRPr="00A74AE5" w14:paraId="5F525DEC" w14:textId="77777777" w:rsidTr="00BB3BA5">
        <w:tc>
          <w:tcPr>
            <w:tcW w:w="5524" w:type="dxa"/>
          </w:tcPr>
          <w:p w14:paraId="06AC5829"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w:t>
            </w:r>
          </w:p>
        </w:tc>
        <w:tc>
          <w:tcPr>
            <w:tcW w:w="3872" w:type="dxa"/>
          </w:tcPr>
          <w:p w14:paraId="1CBED086"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w:t>
            </w:r>
          </w:p>
        </w:tc>
      </w:tr>
      <w:tr w:rsidR="00993C5D" w:rsidRPr="00A74AE5" w14:paraId="0E945426" w14:textId="77777777" w:rsidTr="00BB3BA5">
        <w:tc>
          <w:tcPr>
            <w:tcW w:w="5524" w:type="dxa"/>
          </w:tcPr>
          <w:p w14:paraId="75EA1E3E"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3</w:t>
            </w:r>
          </w:p>
        </w:tc>
        <w:tc>
          <w:tcPr>
            <w:tcW w:w="3872" w:type="dxa"/>
          </w:tcPr>
          <w:p w14:paraId="319725DD"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 (33,3</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1B1C9087" w14:textId="77777777" w:rsidTr="00BB3BA5">
        <w:tc>
          <w:tcPr>
            <w:tcW w:w="5524" w:type="dxa"/>
          </w:tcPr>
          <w:p w14:paraId="6B6CE681"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4</w:t>
            </w:r>
          </w:p>
        </w:tc>
        <w:tc>
          <w:tcPr>
            <w:tcW w:w="3872" w:type="dxa"/>
          </w:tcPr>
          <w:p w14:paraId="4BD3E59D"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 (25</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FF57154" w14:textId="77777777" w:rsidTr="00BB3BA5">
        <w:tc>
          <w:tcPr>
            <w:tcW w:w="5524" w:type="dxa"/>
          </w:tcPr>
          <w:p w14:paraId="31E15260"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5</w:t>
            </w:r>
          </w:p>
        </w:tc>
        <w:tc>
          <w:tcPr>
            <w:tcW w:w="3872" w:type="dxa"/>
          </w:tcPr>
          <w:p w14:paraId="2C2203B8"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 (40</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A0DC458" w14:textId="77777777" w:rsidTr="00BB3BA5">
        <w:tc>
          <w:tcPr>
            <w:tcW w:w="5524" w:type="dxa"/>
          </w:tcPr>
          <w:p w14:paraId="760961EE"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6</w:t>
            </w:r>
          </w:p>
        </w:tc>
        <w:tc>
          <w:tcPr>
            <w:tcW w:w="3872" w:type="dxa"/>
          </w:tcPr>
          <w:p w14:paraId="60FECD10"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 (33,3</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68DA2E91" w14:textId="77777777" w:rsidTr="00BB3BA5">
        <w:tc>
          <w:tcPr>
            <w:tcW w:w="5524" w:type="dxa"/>
          </w:tcPr>
          <w:p w14:paraId="6D321C2A"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7</w:t>
            </w:r>
          </w:p>
        </w:tc>
        <w:tc>
          <w:tcPr>
            <w:tcW w:w="3872" w:type="dxa"/>
          </w:tcPr>
          <w:p w14:paraId="366F59F0"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 (28,6</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73E628D9" w14:textId="77777777" w:rsidTr="00BB3BA5">
        <w:tc>
          <w:tcPr>
            <w:tcW w:w="5524" w:type="dxa"/>
          </w:tcPr>
          <w:p w14:paraId="15395D79"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8</w:t>
            </w:r>
          </w:p>
        </w:tc>
        <w:tc>
          <w:tcPr>
            <w:tcW w:w="3872" w:type="dxa"/>
          </w:tcPr>
          <w:p w14:paraId="54C3BAE8"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3 (37,5</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4CE9E068" w14:textId="77777777" w:rsidTr="00BB3BA5">
        <w:tc>
          <w:tcPr>
            <w:tcW w:w="5524" w:type="dxa"/>
          </w:tcPr>
          <w:p w14:paraId="5FBA137A"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9</w:t>
            </w:r>
          </w:p>
        </w:tc>
        <w:tc>
          <w:tcPr>
            <w:tcW w:w="3872" w:type="dxa"/>
          </w:tcPr>
          <w:p w14:paraId="008A18E6"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3 (33,3</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1DFDBFE0" w14:textId="77777777" w:rsidTr="00BB3BA5">
        <w:tc>
          <w:tcPr>
            <w:tcW w:w="5524" w:type="dxa"/>
          </w:tcPr>
          <w:p w14:paraId="4352E01B"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10</w:t>
            </w:r>
          </w:p>
        </w:tc>
        <w:tc>
          <w:tcPr>
            <w:tcW w:w="3872" w:type="dxa"/>
          </w:tcPr>
          <w:p w14:paraId="5D6C4772"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3 (30</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C932614" w14:textId="77777777" w:rsidTr="00BB3BA5">
        <w:tc>
          <w:tcPr>
            <w:tcW w:w="5524" w:type="dxa"/>
          </w:tcPr>
          <w:p w14:paraId="2AB6B796"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11</w:t>
            </w:r>
          </w:p>
        </w:tc>
        <w:tc>
          <w:tcPr>
            <w:tcW w:w="3872" w:type="dxa"/>
          </w:tcPr>
          <w:p w14:paraId="3EADCCB6"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4 (36,4</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5FC8542D" w14:textId="77777777" w:rsidTr="00BB3BA5">
        <w:tc>
          <w:tcPr>
            <w:tcW w:w="5524" w:type="dxa"/>
          </w:tcPr>
          <w:p w14:paraId="24289D71"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12</w:t>
            </w:r>
          </w:p>
        </w:tc>
        <w:tc>
          <w:tcPr>
            <w:tcW w:w="3872" w:type="dxa"/>
          </w:tcPr>
          <w:p w14:paraId="452CB92A"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4 (33,3</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588C612" w14:textId="77777777" w:rsidTr="00BB3BA5">
        <w:tc>
          <w:tcPr>
            <w:tcW w:w="5524" w:type="dxa"/>
          </w:tcPr>
          <w:p w14:paraId="23522CF9"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13</w:t>
            </w:r>
          </w:p>
        </w:tc>
        <w:tc>
          <w:tcPr>
            <w:tcW w:w="3872" w:type="dxa"/>
          </w:tcPr>
          <w:p w14:paraId="22941224"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4 (30,8</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0F2DD87D" w14:textId="77777777" w:rsidTr="00BB3BA5">
        <w:tc>
          <w:tcPr>
            <w:tcW w:w="5524" w:type="dxa"/>
          </w:tcPr>
          <w:p w14:paraId="0B2375F6"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14</w:t>
            </w:r>
          </w:p>
        </w:tc>
        <w:tc>
          <w:tcPr>
            <w:tcW w:w="3872" w:type="dxa"/>
          </w:tcPr>
          <w:p w14:paraId="6A71148A"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5 (35,7</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5A701153" w14:textId="77777777" w:rsidTr="00BB3BA5">
        <w:tc>
          <w:tcPr>
            <w:tcW w:w="5524" w:type="dxa"/>
          </w:tcPr>
          <w:p w14:paraId="6CD6EB87"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15</w:t>
            </w:r>
          </w:p>
        </w:tc>
        <w:tc>
          <w:tcPr>
            <w:tcW w:w="3872" w:type="dxa"/>
          </w:tcPr>
          <w:p w14:paraId="0C169C1F"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5 (33,3</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0BEC9D5C" w14:textId="77777777" w:rsidTr="00BB3BA5">
        <w:tc>
          <w:tcPr>
            <w:tcW w:w="5524" w:type="dxa"/>
          </w:tcPr>
          <w:p w14:paraId="1855829C"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16</w:t>
            </w:r>
          </w:p>
        </w:tc>
        <w:tc>
          <w:tcPr>
            <w:tcW w:w="3872" w:type="dxa"/>
          </w:tcPr>
          <w:p w14:paraId="23804BE7"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5 (31,3</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5C6C28A6" w14:textId="77777777" w:rsidTr="00BB3BA5">
        <w:tc>
          <w:tcPr>
            <w:tcW w:w="5524" w:type="dxa"/>
          </w:tcPr>
          <w:p w14:paraId="0F5D8DFE"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17</w:t>
            </w:r>
          </w:p>
        </w:tc>
        <w:tc>
          <w:tcPr>
            <w:tcW w:w="3872" w:type="dxa"/>
          </w:tcPr>
          <w:p w14:paraId="131D0C43"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6 (35,3</w:t>
            </w:r>
            <w:r w:rsidR="00842C63">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38BE0CD5" w14:textId="77777777" w:rsidTr="00BB3BA5">
        <w:tc>
          <w:tcPr>
            <w:tcW w:w="5524" w:type="dxa"/>
          </w:tcPr>
          <w:p w14:paraId="3C605EFE"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18</w:t>
            </w:r>
          </w:p>
        </w:tc>
        <w:tc>
          <w:tcPr>
            <w:tcW w:w="3872" w:type="dxa"/>
          </w:tcPr>
          <w:p w14:paraId="58290552"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6 (33,3</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EFCFC3D" w14:textId="77777777" w:rsidTr="00BB3BA5">
        <w:tc>
          <w:tcPr>
            <w:tcW w:w="5524" w:type="dxa"/>
          </w:tcPr>
          <w:p w14:paraId="6DFF0C63"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19</w:t>
            </w:r>
          </w:p>
        </w:tc>
        <w:tc>
          <w:tcPr>
            <w:tcW w:w="3872" w:type="dxa"/>
          </w:tcPr>
          <w:p w14:paraId="6C8B16F7"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6 (31,3</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A3C97C0" w14:textId="77777777" w:rsidTr="00BB3BA5">
        <w:tc>
          <w:tcPr>
            <w:tcW w:w="5524" w:type="dxa"/>
          </w:tcPr>
          <w:p w14:paraId="3A658967"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20</w:t>
            </w:r>
          </w:p>
        </w:tc>
        <w:tc>
          <w:tcPr>
            <w:tcW w:w="3872" w:type="dxa"/>
          </w:tcPr>
          <w:p w14:paraId="6454F4B4"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7 (35</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07829FD5" w14:textId="77777777" w:rsidTr="00BB3BA5">
        <w:tc>
          <w:tcPr>
            <w:tcW w:w="5524" w:type="dxa"/>
          </w:tcPr>
          <w:p w14:paraId="71966BFA"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21</w:t>
            </w:r>
          </w:p>
        </w:tc>
        <w:tc>
          <w:tcPr>
            <w:tcW w:w="3872" w:type="dxa"/>
          </w:tcPr>
          <w:p w14:paraId="32B93DBF"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7 (33,3</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0EBBB03F" w14:textId="77777777" w:rsidTr="00BB3BA5">
        <w:tc>
          <w:tcPr>
            <w:tcW w:w="5524" w:type="dxa"/>
          </w:tcPr>
          <w:p w14:paraId="393A60E2"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lastRenderedPageBreak/>
              <w:t>22</w:t>
            </w:r>
          </w:p>
        </w:tc>
        <w:tc>
          <w:tcPr>
            <w:tcW w:w="3872" w:type="dxa"/>
          </w:tcPr>
          <w:p w14:paraId="0FA381EA"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7 (31,8</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8EDFAF8" w14:textId="77777777" w:rsidTr="00BB3BA5">
        <w:tc>
          <w:tcPr>
            <w:tcW w:w="5524" w:type="dxa"/>
          </w:tcPr>
          <w:p w14:paraId="51652A3E"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23</w:t>
            </w:r>
          </w:p>
        </w:tc>
        <w:tc>
          <w:tcPr>
            <w:tcW w:w="3872" w:type="dxa"/>
          </w:tcPr>
          <w:p w14:paraId="31125FB2"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8 (34,8</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7BBE6BC8" w14:textId="77777777" w:rsidTr="00BB3BA5">
        <w:tc>
          <w:tcPr>
            <w:tcW w:w="5524" w:type="dxa"/>
          </w:tcPr>
          <w:p w14:paraId="4CC1C4A0"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24</w:t>
            </w:r>
          </w:p>
        </w:tc>
        <w:tc>
          <w:tcPr>
            <w:tcW w:w="3872" w:type="dxa"/>
          </w:tcPr>
          <w:p w14:paraId="40A1015F"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8 (33,3</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091907C1" w14:textId="77777777" w:rsidTr="00BB3BA5">
        <w:tc>
          <w:tcPr>
            <w:tcW w:w="5524" w:type="dxa"/>
          </w:tcPr>
          <w:p w14:paraId="5339C26E"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25</w:t>
            </w:r>
          </w:p>
        </w:tc>
        <w:tc>
          <w:tcPr>
            <w:tcW w:w="3872" w:type="dxa"/>
          </w:tcPr>
          <w:p w14:paraId="69E4C9A7"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8 (32</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1C5873CE" w14:textId="77777777" w:rsidTr="00BB3BA5">
        <w:tc>
          <w:tcPr>
            <w:tcW w:w="5524" w:type="dxa"/>
          </w:tcPr>
          <w:p w14:paraId="204B22CC"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26</w:t>
            </w:r>
          </w:p>
        </w:tc>
        <w:tc>
          <w:tcPr>
            <w:tcW w:w="3872" w:type="dxa"/>
          </w:tcPr>
          <w:p w14:paraId="7D82C1F9"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9 (34,6</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4496826B" w14:textId="77777777" w:rsidTr="00BB3BA5">
        <w:tc>
          <w:tcPr>
            <w:tcW w:w="5524" w:type="dxa"/>
          </w:tcPr>
          <w:p w14:paraId="085F738A"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27</w:t>
            </w:r>
          </w:p>
        </w:tc>
        <w:tc>
          <w:tcPr>
            <w:tcW w:w="3872" w:type="dxa"/>
          </w:tcPr>
          <w:p w14:paraId="50E03678"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9 (33,3</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2367DD53" w14:textId="77777777" w:rsidTr="00BB3BA5">
        <w:tc>
          <w:tcPr>
            <w:tcW w:w="5524" w:type="dxa"/>
          </w:tcPr>
          <w:p w14:paraId="5D162121"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28</w:t>
            </w:r>
          </w:p>
        </w:tc>
        <w:tc>
          <w:tcPr>
            <w:tcW w:w="3872" w:type="dxa"/>
          </w:tcPr>
          <w:p w14:paraId="3501DC29"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9 (32,1</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312F9CFA" w14:textId="77777777" w:rsidTr="00BB3BA5">
        <w:tc>
          <w:tcPr>
            <w:tcW w:w="5524" w:type="dxa"/>
          </w:tcPr>
          <w:p w14:paraId="62A2771E"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29</w:t>
            </w:r>
          </w:p>
        </w:tc>
        <w:tc>
          <w:tcPr>
            <w:tcW w:w="3872" w:type="dxa"/>
          </w:tcPr>
          <w:p w14:paraId="0DC09C0F"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10 (34,5</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p>
        </w:tc>
      </w:tr>
      <w:tr w:rsidR="00993C5D" w:rsidRPr="00A74AE5" w14:paraId="43DB58F5" w14:textId="77777777" w:rsidTr="00BB3BA5">
        <w:tc>
          <w:tcPr>
            <w:tcW w:w="5524" w:type="dxa"/>
          </w:tcPr>
          <w:p w14:paraId="0AA5FF23"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30</w:t>
            </w:r>
          </w:p>
        </w:tc>
        <w:tc>
          <w:tcPr>
            <w:tcW w:w="3872" w:type="dxa"/>
          </w:tcPr>
          <w:p w14:paraId="1D398CCD" w14:textId="77777777" w:rsidR="00912497" w:rsidRPr="00A74AE5" w:rsidRDefault="00912497" w:rsidP="00842C63">
            <w:pPr>
              <w:spacing w:before="60" w:after="6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10 (33,3</w:t>
            </w:r>
            <w:r w:rsidR="00F74945">
              <w:rPr>
                <w:rFonts w:ascii="Times New Roman" w:eastAsia="Times New Roman" w:hAnsi="Times New Roman" w:cs="Times New Roman"/>
                <w:bCs/>
                <w:sz w:val="24"/>
                <w:szCs w:val="24"/>
                <w:lang w:val="hr-HR" w:eastAsia="hr-HR"/>
              </w:rPr>
              <w:t xml:space="preserve"> </w:t>
            </w:r>
            <w:r w:rsidRPr="00A74AE5">
              <w:rPr>
                <w:rFonts w:ascii="Times New Roman" w:eastAsia="Times New Roman" w:hAnsi="Times New Roman" w:cs="Times New Roman"/>
                <w:bCs/>
                <w:sz w:val="24"/>
                <w:szCs w:val="24"/>
                <w:lang w:val="hr-HR" w:eastAsia="hr-HR"/>
              </w:rPr>
              <w:t>%)</w:t>
            </w:r>
            <w:r w:rsidR="00F74945">
              <w:rPr>
                <w:rFonts w:ascii="Times New Roman" w:eastAsia="Times New Roman" w:hAnsi="Times New Roman" w:cs="Times New Roman"/>
                <w:bCs/>
                <w:sz w:val="24"/>
                <w:szCs w:val="24"/>
                <w:lang w:val="hr-HR" w:eastAsia="hr-HR"/>
              </w:rPr>
              <w:t>“.</w:t>
            </w:r>
          </w:p>
        </w:tc>
      </w:tr>
    </w:tbl>
    <w:p w14:paraId="50F08997" w14:textId="77777777" w:rsidR="00F74945" w:rsidRDefault="00F74945" w:rsidP="00993C5D">
      <w:pPr>
        <w:spacing w:after="0" w:line="240" w:lineRule="auto"/>
        <w:jc w:val="center"/>
        <w:rPr>
          <w:rFonts w:ascii="Times New Roman" w:eastAsia="Times New Roman" w:hAnsi="Times New Roman" w:cs="Times New Roman"/>
          <w:sz w:val="24"/>
          <w:szCs w:val="24"/>
          <w:lang w:val="hr-HR" w:eastAsia="hr-HR"/>
        </w:rPr>
      </w:pPr>
    </w:p>
    <w:p w14:paraId="36DB56D9" w14:textId="77777777" w:rsidR="00612C92" w:rsidRPr="00F74945" w:rsidRDefault="00612C92" w:rsidP="00993C5D">
      <w:pPr>
        <w:spacing w:after="0" w:line="240" w:lineRule="auto"/>
        <w:jc w:val="center"/>
        <w:rPr>
          <w:rFonts w:ascii="Times New Roman" w:eastAsia="Times New Roman" w:hAnsi="Times New Roman" w:cs="Times New Roman"/>
          <w:b/>
          <w:sz w:val="24"/>
          <w:szCs w:val="24"/>
          <w:lang w:val="hr-HR" w:eastAsia="hr-HR"/>
        </w:rPr>
      </w:pPr>
      <w:r w:rsidRPr="00F74945">
        <w:rPr>
          <w:rFonts w:ascii="Times New Roman" w:eastAsia="Times New Roman" w:hAnsi="Times New Roman" w:cs="Times New Roman"/>
          <w:b/>
          <w:sz w:val="24"/>
          <w:szCs w:val="24"/>
          <w:lang w:val="hr-HR" w:eastAsia="hr-HR"/>
        </w:rPr>
        <w:t>Prijelazne i završne odredbe</w:t>
      </w:r>
    </w:p>
    <w:p w14:paraId="179F9961" w14:textId="77777777" w:rsidR="00F74945" w:rsidRPr="00A74AE5" w:rsidRDefault="00F74945" w:rsidP="00993C5D">
      <w:pPr>
        <w:spacing w:after="0" w:line="240" w:lineRule="auto"/>
        <w:jc w:val="center"/>
        <w:rPr>
          <w:rFonts w:ascii="Times New Roman" w:eastAsia="Times New Roman" w:hAnsi="Times New Roman" w:cs="Times New Roman"/>
          <w:sz w:val="24"/>
          <w:szCs w:val="24"/>
          <w:lang w:val="hr-HR" w:eastAsia="hr-HR"/>
        </w:rPr>
      </w:pPr>
    </w:p>
    <w:p w14:paraId="60CBC9D8" w14:textId="77777777" w:rsidR="00330F93" w:rsidRDefault="001B0D55" w:rsidP="00993C5D">
      <w:pPr>
        <w:spacing w:after="0" w:line="240" w:lineRule="auto"/>
        <w:jc w:val="center"/>
        <w:rPr>
          <w:rFonts w:ascii="Times New Roman" w:eastAsia="Times New Roman" w:hAnsi="Times New Roman" w:cs="Times New Roman"/>
          <w:i/>
          <w:sz w:val="24"/>
          <w:szCs w:val="24"/>
          <w:lang w:val="hr-HR" w:eastAsia="hr-HR"/>
        </w:rPr>
      </w:pPr>
      <w:r w:rsidRPr="00F74945">
        <w:rPr>
          <w:rFonts w:ascii="Times New Roman" w:eastAsia="Times New Roman" w:hAnsi="Times New Roman" w:cs="Times New Roman"/>
          <w:i/>
          <w:sz w:val="24"/>
          <w:szCs w:val="24"/>
          <w:lang w:val="hr-HR" w:eastAsia="hr-HR"/>
        </w:rPr>
        <w:t>Usklađivanje s obvezom uravnotežene zastupljenosti žena i muškaraca u organima društva</w:t>
      </w:r>
      <w:r w:rsidR="00B1190D" w:rsidRPr="00F74945">
        <w:rPr>
          <w:rFonts w:ascii="Times New Roman" w:eastAsia="Times New Roman" w:hAnsi="Times New Roman" w:cs="Times New Roman"/>
          <w:i/>
          <w:sz w:val="24"/>
          <w:szCs w:val="24"/>
          <w:lang w:val="hr-HR" w:eastAsia="hr-HR"/>
        </w:rPr>
        <w:t xml:space="preserve"> i</w:t>
      </w:r>
      <w:r w:rsidRPr="00F74945">
        <w:rPr>
          <w:rFonts w:ascii="Times New Roman" w:eastAsia="Times New Roman" w:hAnsi="Times New Roman" w:cs="Times New Roman"/>
          <w:i/>
          <w:sz w:val="24"/>
          <w:szCs w:val="24"/>
          <w:lang w:val="hr-HR" w:eastAsia="hr-HR"/>
        </w:rPr>
        <w:t xml:space="preserve"> </w:t>
      </w:r>
      <w:r w:rsidR="00B1190D" w:rsidRPr="00F74945">
        <w:rPr>
          <w:rFonts w:ascii="Times New Roman" w:eastAsia="Times New Roman" w:hAnsi="Times New Roman" w:cs="Times New Roman"/>
          <w:i/>
          <w:sz w:val="24"/>
          <w:szCs w:val="24"/>
          <w:lang w:val="hr-HR" w:eastAsia="hr-HR"/>
        </w:rPr>
        <w:t>o</w:t>
      </w:r>
      <w:r w:rsidR="00330F93" w:rsidRPr="00F74945">
        <w:rPr>
          <w:rFonts w:ascii="Times New Roman" w:eastAsia="Times New Roman" w:hAnsi="Times New Roman" w:cs="Times New Roman"/>
          <w:i/>
          <w:sz w:val="24"/>
          <w:szCs w:val="24"/>
          <w:lang w:val="hr-HR" w:eastAsia="hr-HR"/>
        </w:rPr>
        <w:t>bvez</w:t>
      </w:r>
      <w:r w:rsidR="00B1190D" w:rsidRPr="00F74945">
        <w:rPr>
          <w:rFonts w:ascii="Times New Roman" w:eastAsia="Times New Roman" w:hAnsi="Times New Roman" w:cs="Times New Roman"/>
          <w:i/>
          <w:sz w:val="24"/>
          <w:szCs w:val="24"/>
          <w:lang w:val="hr-HR" w:eastAsia="hr-HR"/>
        </w:rPr>
        <w:t>om</w:t>
      </w:r>
      <w:r w:rsidR="00330F93" w:rsidRPr="00F74945">
        <w:rPr>
          <w:rFonts w:ascii="Times New Roman" w:eastAsia="Times New Roman" w:hAnsi="Times New Roman" w:cs="Times New Roman"/>
          <w:i/>
          <w:sz w:val="24"/>
          <w:szCs w:val="24"/>
          <w:lang w:val="hr-HR" w:eastAsia="hr-HR"/>
        </w:rPr>
        <w:t xml:space="preserve"> obavještavanja o dioničarskim sporazumima u prijelaznom razdoblju</w:t>
      </w:r>
    </w:p>
    <w:p w14:paraId="050B58BC" w14:textId="77777777" w:rsidR="00F74945" w:rsidRPr="00F74945" w:rsidRDefault="00F74945" w:rsidP="00993C5D">
      <w:pPr>
        <w:spacing w:after="0" w:line="240" w:lineRule="auto"/>
        <w:jc w:val="center"/>
        <w:rPr>
          <w:rFonts w:ascii="Times New Roman" w:eastAsia="Times New Roman" w:hAnsi="Times New Roman" w:cs="Times New Roman"/>
          <w:i/>
          <w:sz w:val="24"/>
          <w:szCs w:val="24"/>
          <w:lang w:val="hr-HR" w:eastAsia="hr-HR"/>
        </w:rPr>
      </w:pPr>
    </w:p>
    <w:p w14:paraId="1F57E20A" w14:textId="77777777" w:rsidR="00912497" w:rsidRDefault="00912497" w:rsidP="00993C5D">
      <w:pPr>
        <w:spacing w:after="0" w:line="240" w:lineRule="auto"/>
        <w:jc w:val="center"/>
        <w:rPr>
          <w:rFonts w:ascii="Times New Roman" w:eastAsia="Times New Roman" w:hAnsi="Times New Roman" w:cs="Times New Roman"/>
          <w:b/>
          <w:sz w:val="24"/>
          <w:szCs w:val="24"/>
          <w:lang w:val="hr-HR" w:eastAsia="hr-HR"/>
        </w:rPr>
      </w:pPr>
      <w:r w:rsidRPr="00A74AE5">
        <w:rPr>
          <w:rFonts w:ascii="Times New Roman" w:eastAsia="Times New Roman" w:hAnsi="Times New Roman" w:cs="Times New Roman"/>
          <w:b/>
          <w:sz w:val="24"/>
          <w:szCs w:val="24"/>
          <w:lang w:val="hr-HR" w:eastAsia="hr-HR"/>
        </w:rPr>
        <w:t>Članak 3</w:t>
      </w:r>
      <w:r w:rsidR="008F5074" w:rsidRPr="00A74AE5">
        <w:rPr>
          <w:rFonts w:ascii="Times New Roman" w:eastAsia="Times New Roman" w:hAnsi="Times New Roman" w:cs="Times New Roman"/>
          <w:b/>
          <w:sz w:val="24"/>
          <w:szCs w:val="24"/>
          <w:lang w:val="hr-HR" w:eastAsia="hr-HR"/>
        </w:rPr>
        <w:t>7</w:t>
      </w:r>
      <w:r w:rsidRPr="00A74AE5">
        <w:rPr>
          <w:rFonts w:ascii="Times New Roman" w:eastAsia="Times New Roman" w:hAnsi="Times New Roman" w:cs="Times New Roman"/>
          <w:b/>
          <w:sz w:val="24"/>
          <w:szCs w:val="24"/>
          <w:lang w:val="hr-HR" w:eastAsia="hr-HR"/>
        </w:rPr>
        <w:t>.</w:t>
      </w:r>
    </w:p>
    <w:p w14:paraId="098766E3" w14:textId="77777777" w:rsidR="00F74945" w:rsidRPr="00A74AE5" w:rsidRDefault="00F74945" w:rsidP="00993C5D">
      <w:pPr>
        <w:spacing w:after="0" w:line="240" w:lineRule="auto"/>
        <w:jc w:val="center"/>
        <w:rPr>
          <w:rFonts w:ascii="Times New Roman" w:eastAsia="Times New Roman" w:hAnsi="Times New Roman" w:cs="Times New Roman"/>
          <w:b/>
          <w:sz w:val="24"/>
          <w:szCs w:val="24"/>
          <w:lang w:val="hr-HR" w:eastAsia="hr-HR"/>
        </w:rPr>
      </w:pPr>
    </w:p>
    <w:p w14:paraId="2A82D05B" w14:textId="77777777" w:rsidR="00A10F1D" w:rsidRDefault="00A10F1D" w:rsidP="002C7322">
      <w:pPr>
        <w:pStyle w:val="ListParagraph"/>
        <w:spacing w:after="0" w:line="240" w:lineRule="auto"/>
        <w:ind w:left="0" w:firstLine="708"/>
        <w:contextualSpacing w:val="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(1) </w:t>
      </w:r>
      <w:r w:rsidR="004E46AE" w:rsidRPr="00A74AE5">
        <w:rPr>
          <w:rFonts w:ascii="Times New Roman" w:eastAsia="Times New Roman" w:hAnsi="Times New Roman" w:cs="Times New Roman"/>
          <w:bCs/>
          <w:sz w:val="24"/>
          <w:szCs w:val="24"/>
          <w:lang w:val="hr-HR" w:eastAsia="hr-HR"/>
        </w:rPr>
        <w:t xml:space="preserve">U društvima kod kojih postoji obveza uravnotežene zastupljenosti žena i muškaraca u nadzornom odnosno upravnom odboru mandati postojećih članova nadzornog odnosno upravnog odbora smiju se obnašati do njihovog redovnog isteka. </w:t>
      </w:r>
    </w:p>
    <w:p w14:paraId="77800E3E" w14:textId="77777777" w:rsidR="00F74945" w:rsidRPr="00A74AE5" w:rsidRDefault="00F74945" w:rsidP="00993C5D">
      <w:pPr>
        <w:pStyle w:val="ListParagraph"/>
        <w:spacing w:after="0" w:line="240" w:lineRule="auto"/>
        <w:ind w:left="0"/>
        <w:contextualSpacing w:val="0"/>
        <w:jc w:val="both"/>
        <w:rPr>
          <w:rFonts w:ascii="Times New Roman" w:eastAsia="Times New Roman" w:hAnsi="Times New Roman" w:cs="Times New Roman"/>
          <w:bCs/>
          <w:sz w:val="24"/>
          <w:szCs w:val="24"/>
          <w:lang w:val="hr-HR" w:eastAsia="hr-HR"/>
        </w:rPr>
      </w:pPr>
    </w:p>
    <w:p w14:paraId="06AF62E7" w14:textId="77777777" w:rsidR="007A0F2F" w:rsidRDefault="00A10F1D" w:rsidP="002C7322">
      <w:pPr>
        <w:pStyle w:val="ListParagraph"/>
        <w:spacing w:after="0" w:line="240" w:lineRule="auto"/>
        <w:ind w:left="0" w:firstLine="708"/>
        <w:contextualSpacing w:val="0"/>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(2) D</w:t>
      </w:r>
      <w:r w:rsidR="004E46AE" w:rsidRPr="00A74AE5">
        <w:rPr>
          <w:rFonts w:ascii="Times New Roman" w:eastAsia="Times New Roman" w:hAnsi="Times New Roman" w:cs="Times New Roman"/>
          <w:bCs/>
          <w:sz w:val="24"/>
          <w:szCs w:val="24"/>
          <w:lang w:val="hr-HR" w:eastAsia="hr-HR"/>
        </w:rPr>
        <w:t xml:space="preserve">ruštva </w:t>
      </w:r>
      <w:r w:rsidRPr="00A74AE5">
        <w:rPr>
          <w:rFonts w:ascii="Times New Roman" w:eastAsia="Times New Roman" w:hAnsi="Times New Roman" w:cs="Times New Roman"/>
          <w:bCs/>
          <w:sz w:val="24"/>
          <w:szCs w:val="24"/>
          <w:lang w:val="hr-HR" w:eastAsia="hr-HR"/>
        </w:rPr>
        <w:t>iz stavka 1. ovog</w:t>
      </w:r>
      <w:r w:rsidR="003C7BF7" w:rsidRPr="00A74AE5">
        <w:rPr>
          <w:rFonts w:ascii="Times New Roman" w:eastAsia="Times New Roman" w:hAnsi="Times New Roman" w:cs="Times New Roman"/>
          <w:bCs/>
          <w:sz w:val="24"/>
          <w:szCs w:val="24"/>
          <w:lang w:val="hr-HR" w:eastAsia="hr-HR"/>
        </w:rPr>
        <w:t>a</w:t>
      </w:r>
      <w:r w:rsidRPr="00A74AE5">
        <w:rPr>
          <w:rFonts w:ascii="Times New Roman" w:eastAsia="Times New Roman" w:hAnsi="Times New Roman" w:cs="Times New Roman"/>
          <w:bCs/>
          <w:sz w:val="24"/>
          <w:szCs w:val="24"/>
          <w:lang w:val="hr-HR" w:eastAsia="hr-HR"/>
        </w:rPr>
        <w:t xml:space="preserve"> članka </w:t>
      </w:r>
      <w:r w:rsidR="004E46AE" w:rsidRPr="00A74AE5">
        <w:rPr>
          <w:rFonts w:ascii="Times New Roman" w:eastAsia="Times New Roman" w:hAnsi="Times New Roman" w:cs="Times New Roman"/>
          <w:bCs/>
          <w:sz w:val="24"/>
          <w:szCs w:val="24"/>
          <w:lang w:val="hr-HR" w:eastAsia="hr-HR"/>
        </w:rPr>
        <w:t xml:space="preserve">dužna </w:t>
      </w:r>
      <w:r w:rsidRPr="00A74AE5">
        <w:rPr>
          <w:rFonts w:ascii="Times New Roman" w:eastAsia="Times New Roman" w:hAnsi="Times New Roman" w:cs="Times New Roman"/>
          <w:bCs/>
          <w:sz w:val="24"/>
          <w:szCs w:val="24"/>
          <w:lang w:val="hr-HR" w:eastAsia="hr-HR"/>
        </w:rPr>
        <w:t xml:space="preserve">su </w:t>
      </w:r>
      <w:r w:rsidR="004E46AE" w:rsidRPr="00A74AE5">
        <w:rPr>
          <w:rFonts w:ascii="Times New Roman" w:eastAsia="Times New Roman" w:hAnsi="Times New Roman" w:cs="Times New Roman"/>
          <w:bCs/>
          <w:sz w:val="24"/>
          <w:szCs w:val="24"/>
          <w:lang w:val="hr-HR" w:eastAsia="hr-HR"/>
        </w:rPr>
        <w:t>prilikom izbora člana nadzornog odnosno upravnog odbora koji uslijedi na glavnoj skupštini koja je sazvana nakon dana stupanja na snagu ovoga Zakona u nadzorni odnosno upravni odbor izabrati pripadnike podzastupljenog spola sve dok se ne doseg</w:t>
      </w:r>
      <w:r w:rsidR="0028779D" w:rsidRPr="00A74AE5">
        <w:rPr>
          <w:rFonts w:ascii="Times New Roman" w:eastAsia="Times New Roman" w:hAnsi="Times New Roman" w:cs="Times New Roman"/>
          <w:bCs/>
          <w:sz w:val="24"/>
          <w:szCs w:val="24"/>
          <w:lang w:val="hr-HR" w:eastAsia="hr-HR"/>
        </w:rPr>
        <w:t>n</w:t>
      </w:r>
      <w:r w:rsidR="004E46AE" w:rsidRPr="00A74AE5">
        <w:rPr>
          <w:rFonts w:ascii="Times New Roman" w:eastAsia="Times New Roman" w:hAnsi="Times New Roman" w:cs="Times New Roman"/>
          <w:bCs/>
          <w:sz w:val="24"/>
          <w:szCs w:val="24"/>
          <w:lang w:val="hr-HR" w:eastAsia="hr-HR"/>
        </w:rPr>
        <w:t>e uravnotežena zastupljenost žena i muškaraca u nadzornom odnosno upravnom odboru društva</w:t>
      </w:r>
      <w:r w:rsidRPr="00A74AE5">
        <w:rPr>
          <w:rFonts w:ascii="Times New Roman" w:eastAsia="Times New Roman" w:hAnsi="Times New Roman" w:cs="Times New Roman"/>
          <w:bCs/>
          <w:sz w:val="24"/>
          <w:szCs w:val="24"/>
          <w:lang w:val="hr-HR" w:eastAsia="hr-HR"/>
        </w:rPr>
        <w:t xml:space="preserve"> sukladno odredbama ovoga Zakona</w:t>
      </w:r>
      <w:r w:rsidR="004E46AE" w:rsidRPr="00A74AE5">
        <w:rPr>
          <w:rFonts w:ascii="Times New Roman" w:eastAsia="Times New Roman" w:hAnsi="Times New Roman" w:cs="Times New Roman"/>
          <w:bCs/>
          <w:sz w:val="24"/>
          <w:szCs w:val="24"/>
          <w:lang w:val="hr-HR" w:eastAsia="hr-HR"/>
        </w:rPr>
        <w:t xml:space="preserve">. </w:t>
      </w:r>
    </w:p>
    <w:p w14:paraId="1171ED7F" w14:textId="77777777" w:rsidR="00F74945" w:rsidRPr="00A74AE5" w:rsidRDefault="00F74945" w:rsidP="00993C5D">
      <w:pPr>
        <w:pStyle w:val="ListParagraph"/>
        <w:spacing w:after="0" w:line="240" w:lineRule="auto"/>
        <w:ind w:left="0"/>
        <w:contextualSpacing w:val="0"/>
        <w:jc w:val="both"/>
        <w:rPr>
          <w:rFonts w:ascii="Times New Roman" w:eastAsia="Times New Roman" w:hAnsi="Times New Roman" w:cs="Times New Roman"/>
          <w:bCs/>
          <w:sz w:val="24"/>
          <w:szCs w:val="24"/>
          <w:lang w:val="hr-HR" w:eastAsia="hr-HR"/>
        </w:rPr>
      </w:pPr>
    </w:p>
    <w:p w14:paraId="5AB0CFBE" w14:textId="77777777" w:rsidR="00BD35AF" w:rsidRDefault="00EF51EB" w:rsidP="002C732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w:t>
      </w:r>
      <w:r w:rsidR="00A10F1D" w:rsidRPr="00A74AE5">
        <w:rPr>
          <w:rFonts w:ascii="Times New Roman" w:eastAsia="Times New Roman" w:hAnsi="Times New Roman" w:cs="Times New Roman"/>
          <w:bCs/>
          <w:sz w:val="24"/>
          <w:szCs w:val="24"/>
          <w:lang w:val="hr-HR" w:eastAsia="hr-HR"/>
        </w:rPr>
        <w:t>3</w:t>
      </w:r>
      <w:r w:rsidRPr="00A74AE5">
        <w:rPr>
          <w:rFonts w:ascii="Times New Roman" w:eastAsia="Times New Roman" w:hAnsi="Times New Roman" w:cs="Times New Roman"/>
          <w:bCs/>
          <w:sz w:val="24"/>
          <w:szCs w:val="24"/>
          <w:lang w:val="hr-HR" w:eastAsia="hr-HR"/>
        </w:rPr>
        <w:t xml:space="preserve">) Društva dionicama kojih se trguje na uređenom tržištu dužna su uskladiti sastav svog nadzornog odnosno upravnog odbora sa zahtjevom da barem jedan član toga odbora bude neovisan prilikom prvog izbora člana nadzornog odnosno upravnog odbora koji uslijedi na glavnoj skupštini koja je sazvana nakon dana stupanja na snagu ovoga </w:t>
      </w:r>
      <w:r w:rsidR="00F74945" w:rsidRPr="003C5FF5">
        <w:rPr>
          <w:rFonts w:ascii="Times New Roman" w:eastAsia="Times New Roman" w:hAnsi="Times New Roman" w:cs="Times New Roman"/>
          <w:bCs/>
          <w:sz w:val="24"/>
          <w:szCs w:val="24"/>
          <w:lang w:val="hr-HR" w:eastAsia="hr-HR"/>
        </w:rPr>
        <w:t>Zakona</w:t>
      </w:r>
      <w:r w:rsidRPr="003C5FF5">
        <w:rPr>
          <w:rFonts w:ascii="Times New Roman" w:eastAsia="Times New Roman" w:hAnsi="Times New Roman" w:cs="Times New Roman"/>
          <w:bCs/>
          <w:sz w:val="24"/>
          <w:szCs w:val="24"/>
          <w:lang w:val="hr-HR" w:eastAsia="hr-HR"/>
        </w:rPr>
        <w:t>.</w:t>
      </w:r>
      <w:r w:rsidRPr="00A74AE5">
        <w:rPr>
          <w:rFonts w:ascii="Times New Roman" w:eastAsia="Times New Roman" w:hAnsi="Times New Roman" w:cs="Times New Roman"/>
          <w:bCs/>
          <w:sz w:val="24"/>
          <w:szCs w:val="24"/>
          <w:lang w:val="hr-HR" w:eastAsia="hr-HR"/>
        </w:rPr>
        <w:t xml:space="preserve"> Mandati postojećih članova nadzornog odnosno upravnog odbora smiju se obnašati do njihovog redovnog isteka. </w:t>
      </w:r>
    </w:p>
    <w:p w14:paraId="4C1E851D" w14:textId="77777777" w:rsidR="00F74945" w:rsidRPr="00A74AE5" w:rsidDel="004905D4" w:rsidRDefault="00F74945" w:rsidP="00993C5D">
      <w:pPr>
        <w:spacing w:after="0" w:line="240" w:lineRule="auto"/>
        <w:jc w:val="both"/>
        <w:rPr>
          <w:rFonts w:ascii="Times New Roman" w:eastAsia="Times New Roman" w:hAnsi="Times New Roman" w:cs="Times New Roman"/>
          <w:sz w:val="24"/>
          <w:szCs w:val="24"/>
          <w:lang w:val="hr-HR" w:eastAsia="hr-HR"/>
        </w:rPr>
      </w:pPr>
    </w:p>
    <w:p w14:paraId="49E58240" w14:textId="77777777" w:rsidR="00330F93" w:rsidRPr="00A74AE5" w:rsidRDefault="00BD35AF" w:rsidP="002C7322">
      <w:pPr>
        <w:spacing w:after="0" w:line="240" w:lineRule="auto"/>
        <w:ind w:firstLine="708"/>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w:t>
      </w:r>
      <w:r w:rsidR="003947F5" w:rsidRPr="00A74AE5">
        <w:rPr>
          <w:rFonts w:ascii="Times New Roman" w:eastAsia="Times New Roman" w:hAnsi="Times New Roman" w:cs="Times New Roman"/>
          <w:bCs/>
          <w:sz w:val="24"/>
          <w:szCs w:val="24"/>
          <w:lang w:val="hr-HR" w:eastAsia="hr-HR"/>
        </w:rPr>
        <w:t>4</w:t>
      </w:r>
      <w:r w:rsidRPr="00A74AE5">
        <w:rPr>
          <w:rFonts w:ascii="Times New Roman" w:eastAsia="Times New Roman" w:hAnsi="Times New Roman" w:cs="Times New Roman"/>
          <w:bCs/>
          <w:sz w:val="24"/>
          <w:szCs w:val="24"/>
          <w:lang w:val="hr-HR" w:eastAsia="hr-HR"/>
        </w:rPr>
        <w:t xml:space="preserve">) Dioničari koji </w:t>
      </w:r>
      <w:r w:rsidR="00F67308" w:rsidRPr="00A74AE5">
        <w:rPr>
          <w:rFonts w:ascii="Times New Roman" w:eastAsia="Times New Roman" w:hAnsi="Times New Roman" w:cs="Times New Roman"/>
          <w:bCs/>
          <w:sz w:val="24"/>
          <w:szCs w:val="24"/>
          <w:lang w:val="hr-HR" w:eastAsia="hr-HR"/>
        </w:rPr>
        <w:t>na</w:t>
      </w:r>
      <w:r w:rsidRPr="00A74AE5">
        <w:rPr>
          <w:rFonts w:ascii="Times New Roman" w:eastAsia="Times New Roman" w:hAnsi="Times New Roman" w:cs="Times New Roman"/>
          <w:bCs/>
          <w:sz w:val="24"/>
          <w:szCs w:val="24"/>
          <w:lang w:val="hr-HR" w:eastAsia="hr-HR"/>
        </w:rPr>
        <w:t xml:space="preserve"> dan stupanja na snagu ovoga </w:t>
      </w:r>
      <w:r w:rsidR="00F67308" w:rsidRPr="00A74AE5">
        <w:rPr>
          <w:rFonts w:ascii="Times New Roman" w:eastAsia="Times New Roman" w:hAnsi="Times New Roman" w:cs="Times New Roman"/>
          <w:bCs/>
          <w:sz w:val="24"/>
          <w:szCs w:val="24"/>
          <w:lang w:val="hr-HR" w:eastAsia="hr-HR"/>
        </w:rPr>
        <w:t>Z</w:t>
      </w:r>
      <w:r w:rsidRPr="00A74AE5">
        <w:rPr>
          <w:rFonts w:ascii="Times New Roman" w:eastAsia="Times New Roman" w:hAnsi="Times New Roman" w:cs="Times New Roman"/>
          <w:bCs/>
          <w:sz w:val="24"/>
          <w:szCs w:val="24"/>
          <w:lang w:val="hr-HR" w:eastAsia="hr-HR"/>
        </w:rPr>
        <w:t xml:space="preserve">akona već imaju sklopljen </w:t>
      </w:r>
      <w:r w:rsidR="00680ED3" w:rsidRPr="00A74AE5">
        <w:rPr>
          <w:rFonts w:ascii="Times New Roman" w:eastAsia="Times New Roman" w:hAnsi="Times New Roman" w:cs="Times New Roman"/>
          <w:bCs/>
          <w:sz w:val="24"/>
          <w:szCs w:val="24"/>
          <w:lang w:val="hr-HR" w:eastAsia="hr-HR"/>
        </w:rPr>
        <w:t>sporazum</w:t>
      </w:r>
      <w:r w:rsidRPr="00A74AE5">
        <w:rPr>
          <w:rFonts w:ascii="Times New Roman" w:eastAsia="Times New Roman" w:hAnsi="Times New Roman" w:cs="Times New Roman"/>
          <w:bCs/>
          <w:sz w:val="24"/>
          <w:szCs w:val="24"/>
          <w:lang w:val="hr-HR" w:eastAsia="hr-HR"/>
        </w:rPr>
        <w:t xml:space="preserve"> iz članka </w:t>
      </w:r>
      <w:r w:rsidR="00450316" w:rsidRPr="00A74AE5">
        <w:rPr>
          <w:rFonts w:ascii="Times New Roman" w:eastAsia="Times New Roman" w:hAnsi="Times New Roman" w:cs="Times New Roman"/>
          <w:bCs/>
          <w:sz w:val="24"/>
          <w:szCs w:val="24"/>
          <w:lang w:val="hr-HR" w:eastAsia="hr-HR"/>
        </w:rPr>
        <w:t>293</w:t>
      </w:r>
      <w:r w:rsidRPr="00A74AE5">
        <w:rPr>
          <w:rFonts w:ascii="Times New Roman" w:eastAsia="Times New Roman" w:hAnsi="Times New Roman" w:cs="Times New Roman"/>
          <w:bCs/>
          <w:sz w:val="24"/>
          <w:szCs w:val="24"/>
          <w:lang w:val="hr-HR" w:eastAsia="hr-HR"/>
        </w:rPr>
        <w:t xml:space="preserve">.a </w:t>
      </w:r>
      <w:r w:rsidR="00F67308" w:rsidRPr="00A74AE5">
        <w:rPr>
          <w:rFonts w:ascii="Times New Roman" w:eastAsia="Times New Roman" w:hAnsi="Times New Roman" w:cs="Times New Roman"/>
          <w:bCs/>
          <w:sz w:val="24"/>
          <w:szCs w:val="24"/>
          <w:lang w:val="hr-HR" w:eastAsia="hr-HR"/>
        </w:rPr>
        <w:t>koji je dodan člankom 2</w:t>
      </w:r>
      <w:r w:rsidR="00AF6BDC" w:rsidRPr="00A74AE5">
        <w:rPr>
          <w:rFonts w:ascii="Times New Roman" w:eastAsia="Times New Roman" w:hAnsi="Times New Roman" w:cs="Times New Roman"/>
          <w:bCs/>
          <w:sz w:val="24"/>
          <w:szCs w:val="24"/>
          <w:lang w:val="hr-HR" w:eastAsia="hr-HR"/>
        </w:rPr>
        <w:t>3</w:t>
      </w:r>
      <w:r w:rsidR="00F67308" w:rsidRPr="00A74AE5">
        <w:rPr>
          <w:rFonts w:ascii="Times New Roman" w:eastAsia="Times New Roman" w:hAnsi="Times New Roman" w:cs="Times New Roman"/>
          <w:bCs/>
          <w:sz w:val="24"/>
          <w:szCs w:val="24"/>
          <w:lang w:val="hr-HR" w:eastAsia="hr-HR"/>
        </w:rPr>
        <w:t xml:space="preserve">. ovoga </w:t>
      </w:r>
      <w:r w:rsidRPr="00A74AE5">
        <w:rPr>
          <w:rFonts w:ascii="Times New Roman" w:eastAsia="Times New Roman" w:hAnsi="Times New Roman" w:cs="Times New Roman"/>
          <w:bCs/>
          <w:sz w:val="24"/>
          <w:szCs w:val="24"/>
          <w:lang w:val="hr-HR" w:eastAsia="hr-HR"/>
        </w:rPr>
        <w:t xml:space="preserve">Zakona dužni su o tome obavijestiti društvo u roku od </w:t>
      </w:r>
      <w:r w:rsidR="001D5006" w:rsidRPr="00A74AE5">
        <w:rPr>
          <w:rFonts w:ascii="Times New Roman" w:eastAsia="Times New Roman" w:hAnsi="Times New Roman" w:cs="Times New Roman"/>
          <w:bCs/>
          <w:sz w:val="24"/>
          <w:szCs w:val="24"/>
          <w:lang w:val="hr-HR" w:eastAsia="hr-HR"/>
        </w:rPr>
        <w:t>šest</w:t>
      </w:r>
      <w:r w:rsidRPr="00A74AE5">
        <w:rPr>
          <w:rFonts w:ascii="Times New Roman" w:eastAsia="Times New Roman" w:hAnsi="Times New Roman" w:cs="Times New Roman"/>
          <w:bCs/>
          <w:sz w:val="24"/>
          <w:szCs w:val="24"/>
          <w:lang w:val="hr-HR" w:eastAsia="hr-HR"/>
        </w:rPr>
        <w:t xml:space="preserve"> mjeseci, a društvo je dužno bez odgađanja po zaprimanju obavijesti podnijeti prijavu za upis toga podatka u sudskom registru. Obveza obavještavanja ne postoji ako je društvo već upoznato s postojanjem takvog sporazuma. U slučaju da je </w:t>
      </w:r>
      <w:r w:rsidR="00450316" w:rsidRPr="00A74AE5">
        <w:rPr>
          <w:rFonts w:ascii="Times New Roman" w:eastAsia="Times New Roman" w:hAnsi="Times New Roman" w:cs="Times New Roman"/>
          <w:bCs/>
          <w:sz w:val="24"/>
          <w:szCs w:val="24"/>
          <w:lang w:val="hr-HR" w:eastAsia="hr-HR"/>
        </w:rPr>
        <w:t xml:space="preserve">društvu </w:t>
      </w:r>
      <w:r w:rsidRPr="00A74AE5">
        <w:rPr>
          <w:rFonts w:ascii="Times New Roman" w:eastAsia="Times New Roman" w:hAnsi="Times New Roman" w:cs="Times New Roman"/>
          <w:bCs/>
          <w:sz w:val="24"/>
          <w:szCs w:val="24"/>
          <w:lang w:val="hr-HR" w:eastAsia="hr-HR"/>
        </w:rPr>
        <w:t xml:space="preserve">poznato postojanje sporazuma dioničara, dužno </w:t>
      </w:r>
      <w:r w:rsidR="00450316" w:rsidRPr="00A74AE5">
        <w:rPr>
          <w:rFonts w:ascii="Times New Roman" w:eastAsia="Times New Roman" w:hAnsi="Times New Roman" w:cs="Times New Roman"/>
          <w:bCs/>
          <w:sz w:val="24"/>
          <w:szCs w:val="24"/>
          <w:lang w:val="hr-HR" w:eastAsia="hr-HR"/>
        </w:rPr>
        <w:t xml:space="preserve">je </w:t>
      </w:r>
      <w:r w:rsidRPr="00A74AE5">
        <w:rPr>
          <w:rFonts w:ascii="Times New Roman" w:eastAsia="Times New Roman" w:hAnsi="Times New Roman" w:cs="Times New Roman"/>
          <w:bCs/>
          <w:sz w:val="24"/>
          <w:szCs w:val="24"/>
          <w:lang w:val="hr-HR" w:eastAsia="hr-HR"/>
        </w:rPr>
        <w:t xml:space="preserve">u roku od </w:t>
      </w:r>
      <w:r w:rsidR="001D5006" w:rsidRPr="00A74AE5">
        <w:rPr>
          <w:rFonts w:ascii="Times New Roman" w:eastAsia="Times New Roman" w:hAnsi="Times New Roman" w:cs="Times New Roman"/>
          <w:bCs/>
          <w:sz w:val="24"/>
          <w:szCs w:val="24"/>
          <w:lang w:val="hr-HR" w:eastAsia="hr-HR"/>
        </w:rPr>
        <w:t>šest</w:t>
      </w:r>
      <w:r w:rsidRPr="00A74AE5">
        <w:rPr>
          <w:rFonts w:ascii="Times New Roman" w:eastAsia="Times New Roman" w:hAnsi="Times New Roman" w:cs="Times New Roman"/>
          <w:bCs/>
          <w:sz w:val="24"/>
          <w:szCs w:val="24"/>
          <w:lang w:val="hr-HR" w:eastAsia="hr-HR"/>
        </w:rPr>
        <w:t xml:space="preserve"> mjeseci od stupanja na snagu ovoga </w:t>
      </w:r>
      <w:r w:rsidR="00FD4FCD" w:rsidRPr="00A74AE5">
        <w:rPr>
          <w:rFonts w:ascii="Times New Roman" w:eastAsia="Times New Roman" w:hAnsi="Times New Roman" w:cs="Times New Roman"/>
          <w:bCs/>
          <w:sz w:val="24"/>
          <w:szCs w:val="24"/>
          <w:lang w:val="hr-HR" w:eastAsia="hr-HR"/>
        </w:rPr>
        <w:t>Z</w:t>
      </w:r>
      <w:r w:rsidRPr="00A74AE5">
        <w:rPr>
          <w:rFonts w:ascii="Times New Roman" w:eastAsia="Times New Roman" w:hAnsi="Times New Roman" w:cs="Times New Roman"/>
          <w:bCs/>
          <w:sz w:val="24"/>
          <w:szCs w:val="24"/>
          <w:lang w:val="hr-HR" w:eastAsia="hr-HR"/>
        </w:rPr>
        <w:t xml:space="preserve">akona podnijeti prijavu za upis toga podatka u sudski registar. </w:t>
      </w:r>
      <w:r w:rsidR="00450316" w:rsidRPr="00A74AE5">
        <w:rPr>
          <w:rFonts w:ascii="Times New Roman" w:eastAsia="Times New Roman" w:hAnsi="Times New Roman" w:cs="Times New Roman"/>
          <w:bCs/>
          <w:sz w:val="24"/>
          <w:szCs w:val="24"/>
          <w:lang w:val="hr-HR" w:eastAsia="hr-HR"/>
        </w:rPr>
        <w:t>U tu svrhu ovlašteno je zatražiti potrebne obavijesti od dioničara</w:t>
      </w:r>
      <w:r w:rsidR="00F74F01" w:rsidRPr="00A74AE5">
        <w:rPr>
          <w:rFonts w:ascii="Times New Roman" w:eastAsia="Times New Roman" w:hAnsi="Times New Roman" w:cs="Times New Roman"/>
          <w:bCs/>
          <w:sz w:val="24"/>
          <w:szCs w:val="24"/>
          <w:lang w:val="hr-HR" w:eastAsia="hr-HR"/>
        </w:rPr>
        <w:t>.</w:t>
      </w:r>
    </w:p>
    <w:p w14:paraId="04C2AD7E" w14:textId="4FE8DA68" w:rsidR="00E91C92" w:rsidRDefault="00E91C92" w:rsidP="00993C5D">
      <w:pPr>
        <w:spacing w:after="0" w:line="240" w:lineRule="auto"/>
        <w:jc w:val="center"/>
        <w:rPr>
          <w:rFonts w:ascii="Times New Roman" w:hAnsi="Times New Roman" w:cs="Times New Roman"/>
          <w:b/>
          <w:bCs/>
          <w:sz w:val="24"/>
          <w:szCs w:val="24"/>
          <w:lang w:val="hr-HR"/>
        </w:rPr>
      </w:pPr>
    </w:p>
    <w:p w14:paraId="330F9722" w14:textId="7825B489" w:rsidR="00A3389D" w:rsidRDefault="00A3389D" w:rsidP="00993C5D">
      <w:pPr>
        <w:spacing w:after="0" w:line="240" w:lineRule="auto"/>
        <w:jc w:val="center"/>
        <w:rPr>
          <w:rFonts w:ascii="Times New Roman" w:hAnsi="Times New Roman" w:cs="Times New Roman"/>
          <w:b/>
          <w:bCs/>
          <w:sz w:val="24"/>
          <w:szCs w:val="24"/>
          <w:lang w:val="hr-HR"/>
        </w:rPr>
      </w:pPr>
    </w:p>
    <w:p w14:paraId="598BED05" w14:textId="6810BF64" w:rsidR="00A3389D" w:rsidRDefault="00A3389D" w:rsidP="00993C5D">
      <w:pPr>
        <w:spacing w:after="0" w:line="240" w:lineRule="auto"/>
        <w:jc w:val="center"/>
        <w:rPr>
          <w:rFonts w:ascii="Times New Roman" w:hAnsi="Times New Roman" w:cs="Times New Roman"/>
          <w:b/>
          <w:bCs/>
          <w:sz w:val="24"/>
          <w:szCs w:val="24"/>
          <w:lang w:val="hr-HR"/>
        </w:rPr>
      </w:pPr>
    </w:p>
    <w:p w14:paraId="658B52B7" w14:textId="2CF12C32" w:rsidR="00A3389D" w:rsidRDefault="00A3389D" w:rsidP="00993C5D">
      <w:pPr>
        <w:spacing w:after="0" w:line="240" w:lineRule="auto"/>
        <w:jc w:val="center"/>
        <w:rPr>
          <w:rFonts w:ascii="Times New Roman" w:hAnsi="Times New Roman" w:cs="Times New Roman"/>
          <w:b/>
          <w:bCs/>
          <w:sz w:val="24"/>
          <w:szCs w:val="24"/>
          <w:lang w:val="hr-HR"/>
        </w:rPr>
      </w:pPr>
    </w:p>
    <w:p w14:paraId="3B393B5A" w14:textId="77777777" w:rsidR="00A3389D" w:rsidRPr="00A74AE5" w:rsidRDefault="00A3389D" w:rsidP="00993C5D">
      <w:pPr>
        <w:spacing w:after="0" w:line="240" w:lineRule="auto"/>
        <w:jc w:val="center"/>
        <w:rPr>
          <w:rFonts w:ascii="Times New Roman" w:hAnsi="Times New Roman" w:cs="Times New Roman"/>
          <w:b/>
          <w:bCs/>
          <w:sz w:val="24"/>
          <w:szCs w:val="24"/>
          <w:lang w:val="hr-HR"/>
        </w:rPr>
      </w:pPr>
    </w:p>
    <w:p w14:paraId="3B865EE4" w14:textId="77777777" w:rsidR="00F74F01" w:rsidRPr="00F74945" w:rsidRDefault="00F74F01" w:rsidP="00993C5D">
      <w:pPr>
        <w:spacing w:after="0" w:line="240" w:lineRule="auto"/>
        <w:jc w:val="center"/>
        <w:rPr>
          <w:rFonts w:ascii="Times New Roman" w:hAnsi="Times New Roman" w:cs="Times New Roman"/>
          <w:bCs/>
          <w:i/>
          <w:sz w:val="24"/>
          <w:szCs w:val="24"/>
          <w:lang w:val="hr-HR"/>
        </w:rPr>
      </w:pPr>
      <w:r w:rsidRPr="00F74945">
        <w:rPr>
          <w:rFonts w:ascii="Times New Roman" w:hAnsi="Times New Roman" w:cs="Times New Roman"/>
          <w:bCs/>
          <w:i/>
          <w:sz w:val="24"/>
          <w:szCs w:val="24"/>
          <w:lang w:val="hr-HR"/>
        </w:rPr>
        <w:t>Stupanje na snagu</w:t>
      </w:r>
    </w:p>
    <w:p w14:paraId="2CF3196F" w14:textId="77777777" w:rsidR="00F74F01" w:rsidRPr="00A74AE5" w:rsidRDefault="00F74F01" w:rsidP="00993C5D">
      <w:pPr>
        <w:spacing w:after="0" w:line="240" w:lineRule="auto"/>
        <w:jc w:val="center"/>
        <w:rPr>
          <w:rFonts w:ascii="Times New Roman" w:hAnsi="Times New Roman" w:cs="Times New Roman"/>
          <w:b/>
          <w:bCs/>
          <w:sz w:val="24"/>
          <w:szCs w:val="24"/>
          <w:lang w:val="hr-HR"/>
        </w:rPr>
      </w:pPr>
    </w:p>
    <w:p w14:paraId="0523918B" w14:textId="77777777" w:rsidR="00F74F01" w:rsidRPr="00A74AE5" w:rsidRDefault="00F74F01" w:rsidP="00993C5D">
      <w:pPr>
        <w:spacing w:after="0" w:line="240" w:lineRule="auto"/>
        <w:jc w:val="center"/>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Članak 3</w:t>
      </w:r>
      <w:r w:rsidR="008E5C88" w:rsidRPr="00A74AE5">
        <w:rPr>
          <w:rFonts w:ascii="Times New Roman" w:hAnsi="Times New Roman" w:cs="Times New Roman"/>
          <w:b/>
          <w:bCs/>
          <w:sz w:val="24"/>
          <w:szCs w:val="24"/>
          <w:lang w:val="hr-HR"/>
        </w:rPr>
        <w:t>8</w:t>
      </w:r>
      <w:r w:rsidRPr="00A74AE5">
        <w:rPr>
          <w:rFonts w:ascii="Times New Roman" w:hAnsi="Times New Roman" w:cs="Times New Roman"/>
          <w:b/>
          <w:bCs/>
          <w:sz w:val="24"/>
          <w:szCs w:val="24"/>
          <w:lang w:val="hr-HR"/>
        </w:rPr>
        <w:t>.</w:t>
      </w:r>
    </w:p>
    <w:p w14:paraId="40932949" w14:textId="77777777" w:rsidR="00F74F01" w:rsidRPr="00A74AE5" w:rsidRDefault="00F74F01" w:rsidP="00993C5D">
      <w:pPr>
        <w:spacing w:after="0" w:line="240" w:lineRule="auto"/>
        <w:jc w:val="both"/>
        <w:rPr>
          <w:rFonts w:ascii="Times New Roman" w:hAnsi="Times New Roman" w:cs="Times New Roman"/>
          <w:sz w:val="24"/>
          <w:szCs w:val="24"/>
          <w:lang w:val="hr-HR"/>
        </w:rPr>
      </w:pPr>
    </w:p>
    <w:p w14:paraId="68A39A4D" w14:textId="77777777" w:rsidR="00612C92" w:rsidRPr="00A74AE5" w:rsidRDefault="00F74F01" w:rsidP="002C7322">
      <w:pPr>
        <w:spacing w:after="0" w:line="240" w:lineRule="auto"/>
        <w:ind w:firstLine="708"/>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Ovaj Zakon stupa na snagu osmog</w:t>
      </w:r>
      <w:r w:rsidR="00E91C92" w:rsidRPr="00A74AE5">
        <w:rPr>
          <w:rFonts w:ascii="Times New Roman" w:hAnsi="Times New Roman" w:cs="Times New Roman"/>
          <w:sz w:val="24"/>
          <w:szCs w:val="24"/>
          <w:lang w:val="hr-HR"/>
        </w:rPr>
        <w:t>a</w:t>
      </w:r>
      <w:r w:rsidRPr="00A74AE5">
        <w:rPr>
          <w:rFonts w:ascii="Times New Roman" w:hAnsi="Times New Roman" w:cs="Times New Roman"/>
          <w:sz w:val="24"/>
          <w:szCs w:val="24"/>
          <w:lang w:val="hr-HR"/>
        </w:rPr>
        <w:t xml:space="preserve"> dana od dana objave u „Narodnim novinama“, osim članka 272.t koji je dodan člankom 1</w:t>
      </w:r>
      <w:r w:rsidR="00AF6BDC" w:rsidRPr="00A74AE5">
        <w:rPr>
          <w:rFonts w:ascii="Times New Roman" w:hAnsi="Times New Roman" w:cs="Times New Roman"/>
          <w:sz w:val="24"/>
          <w:szCs w:val="24"/>
          <w:lang w:val="hr-HR"/>
        </w:rPr>
        <w:t>3</w:t>
      </w:r>
      <w:r w:rsidRPr="00A74AE5">
        <w:rPr>
          <w:rFonts w:ascii="Times New Roman" w:hAnsi="Times New Roman" w:cs="Times New Roman"/>
          <w:sz w:val="24"/>
          <w:szCs w:val="24"/>
          <w:lang w:val="hr-HR"/>
        </w:rPr>
        <w:t>. ovoga Zakona koji stupa na snagu 1. srpnja 2026.</w:t>
      </w:r>
      <w:r w:rsidR="00935143" w:rsidRPr="00A74AE5">
        <w:rPr>
          <w:rFonts w:ascii="Times New Roman" w:hAnsi="Times New Roman" w:cs="Times New Roman"/>
          <w:sz w:val="24"/>
          <w:szCs w:val="24"/>
          <w:lang w:val="hr-HR"/>
        </w:rPr>
        <w:br w:type="page"/>
      </w:r>
    </w:p>
    <w:p w14:paraId="6763726F" w14:textId="77777777" w:rsidR="00046BC5" w:rsidRDefault="00046BC5" w:rsidP="00993C5D">
      <w:pPr>
        <w:pStyle w:val="Heading1"/>
        <w:spacing w:before="0" w:beforeAutospacing="0" w:after="0" w:afterAutospacing="0"/>
        <w:jc w:val="center"/>
        <w:rPr>
          <w:rStyle w:val="zadanifontodlomka-000000"/>
          <w:rFonts w:eastAsia="Times New Roman"/>
          <w:b/>
        </w:rPr>
      </w:pPr>
    </w:p>
    <w:p w14:paraId="6D29ECD4" w14:textId="77777777" w:rsidR="00961E27" w:rsidRPr="00A74AE5" w:rsidRDefault="00961E27" w:rsidP="00993C5D">
      <w:pPr>
        <w:pStyle w:val="Heading1"/>
        <w:spacing w:before="0" w:beforeAutospacing="0" w:after="0" w:afterAutospacing="0"/>
        <w:jc w:val="center"/>
        <w:rPr>
          <w:rStyle w:val="zadanifontodlomka-000000"/>
          <w:rFonts w:eastAsia="Times New Roman"/>
          <w:b/>
        </w:rPr>
      </w:pPr>
      <w:r w:rsidRPr="00A74AE5">
        <w:rPr>
          <w:rStyle w:val="zadanifontodlomka-000000"/>
          <w:rFonts w:eastAsia="Times New Roman"/>
          <w:b/>
        </w:rPr>
        <w:t>O</w:t>
      </w:r>
      <w:r w:rsidR="00E91C92" w:rsidRPr="00A74AE5">
        <w:rPr>
          <w:rStyle w:val="zadanifontodlomka-000000"/>
          <w:rFonts w:eastAsia="Times New Roman"/>
          <w:b/>
        </w:rPr>
        <w:t xml:space="preserve"> </w:t>
      </w:r>
      <w:r w:rsidRPr="00A74AE5">
        <w:rPr>
          <w:rStyle w:val="zadanifontodlomka-000000"/>
          <w:rFonts w:eastAsia="Times New Roman"/>
          <w:b/>
        </w:rPr>
        <w:t>B</w:t>
      </w:r>
      <w:r w:rsidR="00E91C92" w:rsidRPr="00A74AE5">
        <w:rPr>
          <w:rStyle w:val="zadanifontodlomka-000000"/>
          <w:rFonts w:eastAsia="Times New Roman"/>
          <w:b/>
        </w:rPr>
        <w:t xml:space="preserve"> </w:t>
      </w:r>
      <w:r w:rsidRPr="00A74AE5">
        <w:rPr>
          <w:rStyle w:val="zadanifontodlomka-000000"/>
          <w:rFonts w:eastAsia="Times New Roman"/>
          <w:b/>
        </w:rPr>
        <w:t>R</w:t>
      </w:r>
      <w:r w:rsidR="00E91C92" w:rsidRPr="00A74AE5">
        <w:rPr>
          <w:rStyle w:val="zadanifontodlomka-000000"/>
          <w:rFonts w:eastAsia="Times New Roman"/>
          <w:b/>
        </w:rPr>
        <w:t xml:space="preserve"> </w:t>
      </w:r>
      <w:r w:rsidRPr="00A74AE5">
        <w:rPr>
          <w:rStyle w:val="zadanifontodlomka-000000"/>
          <w:rFonts w:eastAsia="Times New Roman"/>
          <w:b/>
        </w:rPr>
        <w:t>A</w:t>
      </w:r>
      <w:r w:rsidR="00E91C92" w:rsidRPr="00A74AE5">
        <w:rPr>
          <w:rStyle w:val="zadanifontodlomka-000000"/>
          <w:rFonts w:eastAsia="Times New Roman"/>
          <w:b/>
        </w:rPr>
        <w:t xml:space="preserve"> </w:t>
      </w:r>
      <w:r w:rsidRPr="00A74AE5">
        <w:rPr>
          <w:rStyle w:val="zadanifontodlomka-000000"/>
          <w:rFonts w:eastAsia="Times New Roman"/>
          <w:b/>
        </w:rPr>
        <w:t>Z</w:t>
      </w:r>
      <w:r w:rsidR="00E91C92" w:rsidRPr="00A74AE5">
        <w:rPr>
          <w:rStyle w:val="zadanifontodlomka-000000"/>
          <w:rFonts w:eastAsia="Times New Roman"/>
          <w:b/>
        </w:rPr>
        <w:t xml:space="preserve"> </w:t>
      </w:r>
      <w:r w:rsidRPr="00A74AE5">
        <w:rPr>
          <w:rStyle w:val="zadanifontodlomka-000000"/>
          <w:rFonts w:eastAsia="Times New Roman"/>
          <w:b/>
        </w:rPr>
        <w:t>L</w:t>
      </w:r>
      <w:r w:rsidR="00E91C92" w:rsidRPr="00A74AE5">
        <w:rPr>
          <w:rStyle w:val="zadanifontodlomka-000000"/>
          <w:rFonts w:eastAsia="Times New Roman"/>
          <w:b/>
        </w:rPr>
        <w:t xml:space="preserve"> </w:t>
      </w:r>
      <w:r w:rsidRPr="00A74AE5">
        <w:rPr>
          <w:rStyle w:val="zadanifontodlomka-000000"/>
          <w:rFonts w:eastAsia="Times New Roman"/>
          <w:b/>
        </w:rPr>
        <w:t>O</w:t>
      </w:r>
      <w:r w:rsidR="00E91C92" w:rsidRPr="00A74AE5">
        <w:rPr>
          <w:rStyle w:val="zadanifontodlomka-000000"/>
          <w:rFonts w:eastAsia="Times New Roman"/>
          <w:b/>
        </w:rPr>
        <w:t xml:space="preserve"> </w:t>
      </w:r>
      <w:r w:rsidRPr="00A74AE5">
        <w:rPr>
          <w:rStyle w:val="zadanifontodlomka-000000"/>
          <w:rFonts w:eastAsia="Times New Roman"/>
          <w:b/>
        </w:rPr>
        <w:t>Ž</w:t>
      </w:r>
      <w:r w:rsidR="00E91C92" w:rsidRPr="00A74AE5">
        <w:rPr>
          <w:rStyle w:val="zadanifontodlomka-000000"/>
          <w:rFonts w:eastAsia="Times New Roman"/>
          <w:b/>
        </w:rPr>
        <w:t xml:space="preserve"> </w:t>
      </w:r>
      <w:r w:rsidRPr="00A74AE5">
        <w:rPr>
          <w:rStyle w:val="zadanifontodlomka-000000"/>
          <w:rFonts w:eastAsia="Times New Roman"/>
          <w:b/>
        </w:rPr>
        <w:t>E</w:t>
      </w:r>
      <w:r w:rsidR="00E91C92" w:rsidRPr="00A74AE5">
        <w:rPr>
          <w:rStyle w:val="zadanifontodlomka-000000"/>
          <w:rFonts w:eastAsia="Times New Roman"/>
          <w:b/>
        </w:rPr>
        <w:t xml:space="preserve"> </w:t>
      </w:r>
      <w:r w:rsidRPr="00A74AE5">
        <w:rPr>
          <w:rStyle w:val="zadanifontodlomka-000000"/>
          <w:rFonts w:eastAsia="Times New Roman"/>
          <w:b/>
        </w:rPr>
        <w:t>N</w:t>
      </w:r>
      <w:r w:rsidR="00E91C92" w:rsidRPr="00A74AE5">
        <w:rPr>
          <w:rStyle w:val="zadanifontodlomka-000000"/>
          <w:rFonts w:eastAsia="Times New Roman"/>
          <w:b/>
        </w:rPr>
        <w:t xml:space="preserve"> </w:t>
      </w:r>
      <w:r w:rsidRPr="00A74AE5">
        <w:rPr>
          <w:rStyle w:val="zadanifontodlomka-000000"/>
          <w:rFonts w:eastAsia="Times New Roman"/>
          <w:b/>
        </w:rPr>
        <w:t>J</w:t>
      </w:r>
      <w:r w:rsidR="00E91C92" w:rsidRPr="00A74AE5">
        <w:rPr>
          <w:rStyle w:val="zadanifontodlomka-000000"/>
          <w:rFonts w:eastAsia="Times New Roman"/>
          <w:b/>
        </w:rPr>
        <w:t xml:space="preserve"> </w:t>
      </w:r>
      <w:r w:rsidRPr="00A74AE5">
        <w:rPr>
          <w:rStyle w:val="zadanifontodlomka-000000"/>
          <w:rFonts w:eastAsia="Times New Roman"/>
          <w:b/>
        </w:rPr>
        <w:t>E</w:t>
      </w:r>
    </w:p>
    <w:p w14:paraId="7C6F7F6B" w14:textId="77777777" w:rsidR="00F6210B" w:rsidRPr="00A74AE5" w:rsidRDefault="00F6210B" w:rsidP="00993C5D">
      <w:pPr>
        <w:pStyle w:val="Heading1"/>
        <w:spacing w:before="0" w:beforeAutospacing="0" w:after="0" w:afterAutospacing="0"/>
        <w:jc w:val="center"/>
        <w:rPr>
          <w:rStyle w:val="zadanifontodlomka-000000"/>
          <w:rFonts w:eastAsia="Times New Roman"/>
          <w:b/>
        </w:rPr>
      </w:pPr>
    </w:p>
    <w:p w14:paraId="5C781631" w14:textId="77777777" w:rsidR="00961E27" w:rsidRPr="00A74AE5" w:rsidRDefault="0070103B" w:rsidP="00993C5D">
      <w:pPr>
        <w:pStyle w:val="Heading1"/>
        <w:spacing w:before="0" w:beforeAutospacing="0" w:after="0" w:afterAutospacing="0"/>
        <w:jc w:val="both"/>
        <w:rPr>
          <w:rStyle w:val="zadanifontodlomka-000000"/>
          <w:rFonts w:eastAsia="Times New Roman"/>
          <w:b/>
          <w:bCs/>
        </w:rPr>
      </w:pPr>
      <w:r w:rsidRPr="00A74AE5">
        <w:rPr>
          <w:rStyle w:val="zadanifontodlomka-000000"/>
          <w:rFonts w:eastAsia="Times New Roman"/>
          <w:b/>
          <w:bCs/>
        </w:rPr>
        <w:t xml:space="preserve">Uz članak 1. </w:t>
      </w:r>
    </w:p>
    <w:p w14:paraId="05F84C6B" w14:textId="77777777" w:rsidR="00C42B4C" w:rsidRDefault="0070103B" w:rsidP="00993C5D">
      <w:pPr>
        <w:pStyle w:val="Heading1"/>
        <w:spacing w:before="0" w:beforeAutospacing="0" w:after="0" w:afterAutospacing="0"/>
        <w:jc w:val="both"/>
        <w:rPr>
          <w:rStyle w:val="zadanifontodlomka-000000"/>
          <w:rFonts w:eastAsia="Times New Roman"/>
        </w:rPr>
      </w:pPr>
      <w:bookmarkStart w:id="15" w:name="_Hlk109114949"/>
      <w:r w:rsidRPr="00A74AE5">
        <w:rPr>
          <w:rStyle w:val="zadanifontodlomka-000000"/>
          <w:rFonts w:eastAsia="Times New Roman"/>
        </w:rPr>
        <w:t xml:space="preserve">Ovim člankom se </w:t>
      </w:r>
      <w:r w:rsidR="00C42B4C" w:rsidRPr="00A74AE5">
        <w:rPr>
          <w:rStyle w:val="zadanifontodlomka-000000"/>
          <w:rFonts w:eastAsia="Times New Roman"/>
        </w:rPr>
        <w:t>utvrđuje da se u hrvatsko zakonodavstvo prenosi Direktive (EU) 2022/2381 Europskog parlamenta i Vijeća od 23. studenoga 2022. o poboljšanju rodne ravnoteže među direktorima uvrštenih trgovačkih društava i o povezanim mjerama (SL L 315, 7.12.2022.</w:t>
      </w:r>
      <w:r w:rsidR="00E91C92" w:rsidRPr="00A74AE5">
        <w:rPr>
          <w:rStyle w:val="zadanifontodlomka-000000"/>
          <w:rFonts w:eastAsia="Times New Roman"/>
        </w:rPr>
        <w:t>;</w:t>
      </w:r>
      <w:r w:rsidR="00356763" w:rsidRPr="00A74AE5">
        <w:rPr>
          <w:rStyle w:val="zadanifontodlomka-000000"/>
          <w:rFonts w:eastAsia="Times New Roman"/>
        </w:rPr>
        <w:t xml:space="preserve"> </w:t>
      </w:r>
      <w:r w:rsidR="00E91C92" w:rsidRPr="00A74AE5">
        <w:rPr>
          <w:rStyle w:val="zadanifontodlomka-000000"/>
          <w:rFonts w:eastAsia="Times New Roman"/>
        </w:rPr>
        <w:t xml:space="preserve">u </w:t>
      </w:r>
      <w:r w:rsidR="00356763" w:rsidRPr="00A74AE5">
        <w:rPr>
          <w:rStyle w:val="zadanifontodlomka-000000"/>
          <w:rFonts w:eastAsia="Times New Roman"/>
        </w:rPr>
        <w:t>dalj</w:t>
      </w:r>
      <w:r w:rsidR="00E91C92" w:rsidRPr="00A74AE5">
        <w:rPr>
          <w:rStyle w:val="zadanifontodlomka-000000"/>
          <w:rFonts w:eastAsia="Times New Roman"/>
        </w:rPr>
        <w:t>nj</w:t>
      </w:r>
      <w:r w:rsidR="00356763" w:rsidRPr="00A74AE5">
        <w:rPr>
          <w:rStyle w:val="zadanifontodlomka-000000"/>
          <w:rFonts w:eastAsia="Times New Roman"/>
        </w:rPr>
        <w:t>e</w:t>
      </w:r>
      <w:r w:rsidR="00E91C92" w:rsidRPr="00A74AE5">
        <w:rPr>
          <w:rStyle w:val="zadanifontodlomka-000000"/>
          <w:rFonts w:eastAsia="Times New Roman"/>
        </w:rPr>
        <w:t>m</w:t>
      </w:r>
      <w:r w:rsidR="00356763" w:rsidRPr="00A74AE5">
        <w:rPr>
          <w:rStyle w:val="zadanifontodlomka-000000"/>
          <w:rFonts w:eastAsia="Times New Roman"/>
        </w:rPr>
        <w:t xml:space="preserve"> tekstu</w:t>
      </w:r>
      <w:r w:rsidR="00E91C92" w:rsidRPr="00A74AE5">
        <w:rPr>
          <w:rStyle w:val="zadanifontodlomka-000000"/>
          <w:rFonts w:eastAsia="Times New Roman"/>
        </w:rPr>
        <w:t>:</w:t>
      </w:r>
      <w:r w:rsidR="00356763" w:rsidRPr="00A74AE5">
        <w:rPr>
          <w:rStyle w:val="zadanifontodlomka-000000"/>
          <w:rFonts w:eastAsia="Times New Roman"/>
        </w:rPr>
        <w:t xml:space="preserve"> Direktiva</w:t>
      </w:r>
      <w:r w:rsidR="00C42B4C" w:rsidRPr="00A74AE5">
        <w:rPr>
          <w:rStyle w:val="zadanifontodlomka-000000"/>
          <w:rFonts w:eastAsia="Times New Roman"/>
        </w:rPr>
        <w:t>).</w:t>
      </w:r>
    </w:p>
    <w:p w14:paraId="21984697"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bookmarkEnd w:id="15"/>
    <w:p w14:paraId="69D8DEA7" w14:textId="77777777" w:rsidR="00961E27" w:rsidRPr="00A74AE5" w:rsidRDefault="00961E27" w:rsidP="00993C5D">
      <w:pPr>
        <w:pStyle w:val="Heading1"/>
        <w:spacing w:before="0" w:beforeAutospacing="0" w:after="0" w:afterAutospacing="0"/>
        <w:jc w:val="both"/>
        <w:rPr>
          <w:rStyle w:val="zadanifontodlomka-000000"/>
          <w:rFonts w:eastAsia="Times New Roman"/>
          <w:b/>
        </w:rPr>
      </w:pPr>
      <w:r w:rsidRPr="00A74AE5">
        <w:rPr>
          <w:rStyle w:val="zadanifontodlomka-000000"/>
          <w:rFonts w:eastAsia="Times New Roman"/>
          <w:b/>
        </w:rPr>
        <w:t>Uz članak</w:t>
      </w:r>
      <w:r w:rsidR="0065152D" w:rsidRPr="00A74AE5">
        <w:rPr>
          <w:rStyle w:val="zadanifontodlomka-000000"/>
          <w:rFonts w:eastAsia="Times New Roman"/>
          <w:b/>
        </w:rPr>
        <w:t xml:space="preserve"> </w:t>
      </w:r>
      <w:r w:rsidR="00C42B4C" w:rsidRPr="00A74AE5">
        <w:rPr>
          <w:rStyle w:val="zadanifontodlomka-000000"/>
          <w:rFonts w:eastAsia="Times New Roman"/>
          <w:b/>
        </w:rPr>
        <w:t>2</w:t>
      </w:r>
      <w:r w:rsidR="0065152D" w:rsidRPr="00A74AE5">
        <w:rPr>
          <w:rStyle w:val="zadanifontodlomka-000000"/>
          <w:rFonts w:eastAsia="Times New Roman"/>
          <w:b/>
        </w:rPr>
        <w:t>.</w:t>
      </w:r>
    </w:p>
    <w:p w14:paraId="3FE297AA" w14:textId="77777777" w:rsidR="00F62F4D" w:rsidRDefault="006346FD"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rPr>
        <w:t xml:space="preserve">U praksi je uočeno da radi minimalnih iznosa dugovanja po osnovi javnih davanja dolazi do produljenja trajanja postupka upisa u sudski registar. </w:t>
      </w:r>
      <w:r w:rsidR="00F62F4D" w:rsidRPr="00A74AE5">
        <w:rPr>
          <w:rStyle w:val="zadanifontodlomka-000000"/>
          <w:rFonts w:eastAsia="Times New Roman"/>
        </w:rPr>
        <w:t xml:space="preserve">Odredbom članka 146. stavka 2. Općeg poreznog zakona („Narodne novine“, br. 115/16., 106/18., 121/19., 32/20., 40/20. i 114/22.) propisano je da se neće provoditi postupak ovrhe na računima </w:t>
      </w:r>
      <w:proofErr w:type="spellStart"/>
      <w:r w:rsidR="00F62F4D" w:rsidRPr="00A74AE5">
        <w:rPr>
          <w:rStyle w:val="zadanifontodlomka-000000"/>
          <w:rFonts w:eastAsia="Times New Roman"/>
        </w:rPr>
        <w:t>ovršenika</w:t>
      </w:r>
      <w:proofErr w:type="spellEnd"/>
      <w:r w:rsidR="00F62F4D" w:rsidRPr="00A74AE5">
        <w:rPr>
          <w:rStyle w:val="zadanifontodlomka-000000"/>
          <w:rFonts w:eastAsia="Times New Roman"/>
        </w:rPr>
        <w:t xml:space="preserve"> ako je iznos poreznog duga manji od iznosa 26,54 eura, a koliko iznosi najmanji trošak ovršnog postupka s time da su usporedno s prijedlogom ovoga Zakona u zakonodavnu proceduru upućene izmjene i dopune Općeg poreznog zakona u skladu s kojima se citirani iznos od 26,54 povisuje na 30,00 eura. </w:t>
      </w:r>
      <w:r w:rsidRPr="00A74AE5">
        <w:rPr>
          <w:rStyle w:val="zadanifontodlomka-000000"/>
          <w:rFonts w:eastAsia="Times New Roman"/>
        </w:rPr>
        <w:t xml:space="preserve">Stoga </w:t>
      </w:r>
      <w:r w:rsidR="00F62F4D" w:rsidRPr="00A74AE5">
        <w:rPr>
          <w:rStyle w:val="zadanifontodlomka-000000"/>
          <w:rFonts w:eastAsia="Times New Roman"/>
        </w:rPr>
        <w:t>se</w:t>
      </w:r>
      <w:r w:rsidRPr="00A74AE5">
        <w:rPr>
          <w:rStyle w:val="zadanifontodlomka-000000"/>
          <w:rFonts w:eastAsia="Times New Roman"/>
        </w:rPr>
        <w:t xml:space="preserve"> u skladu s načelom „de </w:t>
      </w:r>
      <w:proofErr w:type="spellStart"/>
      <w:r w:rsidRPr="00A74AE5">
        <w:rPr>
          <w:rStyle w:val="zadanifontodlomka-000000"/>
          <w:rFonts w:eastAsia="Times New Roman"/>
        </w:rPr>
        <w:t>minimis</w:t>
      </w:r>
      <w:proofErr w:type="spellEnd"/>
      <w:r w:rsidRPr="00A74AE5">
        <w:rPr>
          <w:rStyle w:val="zadanifontodlomka-000000"/>
          <w:rFonts w:eastAsia="Times New Roman"/>
        </w:rPr>
        <w:t xml:space="preserve"> </w:t>
      </w:r>
      <w:proofErr w:type="spellStart"/>
      <w:r w:rsidRPr="00A74AE5">
        <w:rPr>
          <w:rStyle w:val="zadanifontodlomka-000000"/>
          <w:rFonts w:eastAsia="Times New Roman"/>
        </w:rPr>
        <w:t>non</w:t>
      </w:r>
      <w:proofErr w:type="spellEnd"/>
      <w:r w:rsidRPr="00A74AE5">
        <w:rPr>
          <w:rStyle w:val="zadanifontodlomka-000000"/>
          <w:rFonts w:eastAsia="Times New Roman"/>
        </w:rPr>
        <w:t xml:space="preserve"> </w:t>
      </w:r>
      <w:proofErr w:type="spellStart"/>
      <w:r w:rsidRPr="00A74AE5">
        <w:rPr>
          <w:rStyle w:val="zadanifontodlomka-000000"/>
          <w:rFonts w:eastAsia="Times New Roman"/>
        </w:rPr>
        <w:t>curat</w:t>
      </w:r>
      <w:proofErr w:type="spellEnd"/>
      <w:r w:rsidRPr="00A74AE5">
        <w:rPr>
          <w:rStyle w:val="zadanifontodlomka-000000"/>
          <w:rFonts w:eastAsia="Times New Roman"/>
        </w:rPr>
        <w:t xml:space="preserve"> </w:t>
      </w:r>
      <w:proofErr w:type="spellStart"/>
      <w:r w:rsidRPr="00A74AE5">
        <w:rPr>
          <w:rStyle w:val="zadanifontodlomka-000000"/>
          <w:rFonts w:eastAsia="Times New Roman"/>
        </w:rPr>
        <w:t>praetor</w:t>
      </w:r>
      <w:proofErr w:type="spellEnd"/>
      <w:r w:rsidRPr="00A74AE5">
        <w:rPr>
          <w:rStyle w:val="zadanifontodlomka-000000"/>
          <w:rFonts w:eastAsia="Times New Roman"/>
        </w:rPr>
        <w:t>“ uv</w:t>
      </w:r>
      <w:r w:rsidR="00F62F4D" w:rsidRPr="00A74AE5">
        <w:rPr>
          <w:rStyle w:val="zadanifontodlomka-000000"/>
          <w:rFonts w:eastAsia="Times New Roman"/>
        </w:rPr>
        <w:t>o</w:t>
      </w:r>
      <w:r w:rsidRPr="00A74AE5">
        <w:rPr>
          <w:rStyle w:val="zadanifontodlomka-000000"/>
          <w:rFonts w:eastAsia="Times New Roman"/>
        </w:rPr>
        <w:t>d</w:t>
      </w:r>
      <w:r w:rsidR="00F62F4D" w:rsidRPr="00A74AE5">
        <w:rPr>
          <w:rStyle w:val="zadanifontodlomka-000000"/>
          <w:rFonts w:eastAsia="Times New Roman"/>
        </w:rPr>
        <w:t>i</w:t>
      </w:r>
      <w:r w:rsidRPr="00A74AE5">
        <w:rPr>
          <w:rStyle w:val="zadanifontodlomka-000000"/>
          <w:rFonts w:eastAsia="Times New Roman"/>
        </w:rPr>
        <w:t xml:space="preserve"> </w:t>
      </w:r>
      <w:r w:rsidR="00C42B4C" w:rsidRPr="00A74AE5">
        <w:rPr>
          <w:rStyle w:val="zadanifontodlomka-000000"/>
          <w:rFonts w:eastAsia="Times New Roman"/>
        </w:rPr>
        <w:t xml:space="preserve">limit od </w:t>
      </w:r>
      <w:r w:rsidR="00C132D1" w:rsidRPr="00A74AE5">
        <w:rPr>
          <w:rStyle w:val="zadanifontodlomka-000000"/>
          <w:rFonts w:eastAsia="Times New Roman"/>
        </w:rPr>
        <w:t>30</w:t>
      </w:r>
      <w:r w:rsidR="00C905E6" w:rsidRPr="00A74AE5">
        <w:rPr>
          <w:rStyle w:val="zadanifontodlomka-000000"/>
          <w:rFonts w:eastAsia="Times New Roman"/>
        </w:rPr>
        <w:t>,</w:t>
      </w:r>
      <w:r w:rsidR="00C132D1" w:rsidRPr="00A74AE5">
        <w:rPr>
          <w:rStyle w:val="zadanifontodlomka-000000"/>
          <w:rFonts w:eastAsia="Times New Roman"/>
        </w:rPr>
        <w:t>00</w:t>
      </w:r>
      <w:r w:rsidR="00C42B4C" w:rsidRPr="00A74AE5">
        <w:rPr>
          <w:rStyle w:val="zadanifontodlomka-000000"/>
          <w:rFonts w:eastAsia="Times New Roman"/>
        </w:rPr>
        <w:t xml:space="preserve"> eura do kojeg iznosa</w:t>
      </w:r>
      <w:r w:rsidRPr="00A74AE5">
        <w:rPr>
          <w:rStyle w:val="zadanifontodlomka-000000"/>
          <w:rFonts w:eastAsia="Times New Roman"/>
        </w:rPr>
        <w:t>,</w:t>
      </w:r>
      <w:r w:rsidR="00C42B4C" w:rsidRPr="00A74AE5">
        <w:rPr>
          <w:rStyle w:val="zadanifontodlomka-000000"/>
          <w:rFonts w:eastAsia="Times New Roman"/>
        </w:rPr>
        <w:t xml:space="preserve"> dugovanja s osnova javnih davanja neće biti prepreka za osnivanje društva, stjecanje članstva u društvu </w:t>
      </w:r>
      <w:r w:rsidRPr="00A74AE5">
        <w:rPr>
          <w:rStyle w:val="zadanifontodlomka-000000"/>
          <w:rFonts w:eastAsia="Times New Roman"/>
        </w:rPr>
        <w:t>odnosno</w:t>
      </w:r>
      <w:r w:rsidR="00C42B4C" w:rsidRPr="00A74AE5">
        <w:rPr>
          <w:rStyle w:val="zadanifontodlomka-000000"/>
          <w:rFonts w:eastAsia="Times New Roman"/>
        </w:rPr>
        <w:t xml:space="preserve"> imenovanja na pozicij</w:t>
      </w:r>
      <w:r w:rsidRPr="00A74AE5">
        <w:rPr>
          <w:rStyle w:val="zadanifontodlomka-000000"/>
          <w:rFonts w:eastAsia="Times New Roman"/>
        </w:rPr>
        <w:t>u</w:t>
      </w:r>
      <w:r w:rsidR="00C42B4C" w:rsidRPr="00A74AE5">
        <w:rPr>
          <w:rStyle w:val="zadanifontodlomka-000000"/>
          <w:rFonts w:eastAsia="Times New Roman"/>
        </w:rPr>
        <w:t xml:space="preserve"> direktora u društvu. </w:t>
      </w:r>
    </w:p>
    <w:p w14:paraId="72E13D48"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45F8DBE8" w14:textId="77777777" w:rsidR="00924726" w:rsidRPr="00A74AE5" w:rsidRDefault="00924726" w:rsidP="00993C5D">
      <w:pPr>
        <w:pStyle w:val="Heading1"/>
        <w:spacing w:before="0" w:beforeAutospacing="0" w:after="0" w:afterAutospacing="0"/>
        <w:jc w:val="both"/>
        <w:rPr>
          <w:rStyle w:val="zadanifontodlomka-000000"/>
          <w:rFonts w:eastAsia="Times New Roman"/>
          <w:b/>
          <w:bCs/>
        </w:rPr>
      </w:pPr>
      <w:r w:rsidRPr="00A74AE5">
        <w:rPr>
          <w:rStyle w:val="zadanifontodlomka-000000"/>
          <w:rFonts w:eastAsia="Times New Roman"/>
          <w:b/>
          <w:bCs/>
        </w:rPr>
        <w:t xml:space="preserve">Uz članak </w:t>
      </w:r>
      <w:r w:rsidR="00791327" w:rsidRPr="00A74AE5">
        <w:rPr>
          <w:rStyle w:val="zadanifontodlomka-000000"/>
          <w:rFonts w:eastAsia="Times New Roman"/>
          <w:b/>
          <w:bCs/>
        </w:rPr>
        <w:t>3</w:t>
      </w:r>
      <w:r w:rsidRPr="00A74AE5">
        <w:rPr>
          <w:rStyle w:val="zadanifontodlomka-000000"/>
          <w:rFonts w:eastAsia="Times New Roman"/>
          <w:b/>
          <w:bCs/>
        </w:rPr>
        <w:t>.</w:t>
      </w:r>
    </w:p>
    <w:p w14:paraId="77192AB8" w14:textId="77777777" w:rsidR="00C42B4C" w:rsidRDefault="005457A0"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rPr>
        <w:t xml:space="preserve">Ovim člankom se </w:t>
      </w:r>
      <w:r w:rsidR="00C42B4C" w:rsidRPr="00A74AE5">
        <w:rPr>
          <w:rStyle w:val="zadanifontodlomka-000000"/>
          <w:rFonts w:eastAsia="Times New Roman"/>
        </w:rPr>
        <w:t xml:space="preserve">određuje da godišnje izvješće o stanju društva mora biti dostupno javnosti na internetskoj stranici društva. </w:t>
      </w:r>
    </w:p>
    <w:p w14:paraId="1B88D413"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6B3CA0DC" w14:textId="77777777" w:rsidR="008A01C9" w:rsidRPr="00A74AE5" w:rsidRDefault="008A01C9" w:rsidP="00993C5D">
      <w:pPr>
        <w:pStyle w:val="Heading1"/>
        <w:spacing w:before="0" w:beforeAutospacing="0" w:after="0" w:afterAutospacing="0"/>
        <w:jc w:val="both"/>
        <w:rPr>
          <w:rStyle w:val="zadanifontodlomka-000000"/>
          <w:rFonts w:eastAsia="Times New Roman"/>
          <w:b/>
        </w:rPr>
      </w:pPr>
      <w:r w:rsidRPr="00A74AE5">
        <w:rPr>
          <w:rStyle w:val="zadanifontodlomka-000000"/>
          <w:rFonts w:eastAsia="Times New Roman"/>
          <w:b/>
        </w:rPr>
        <w:t xml:space="preserve">Uz članak </w:t>
      </w:r>
      <w:r w:rsidR="00791327" w:rsidRPr="00A74AE5">
        <w:rPr>
          <w:rStyle w:val="zadanifontodlomka-000000"/>
          <w:rFonts w:eastAsia="Times New Roman"/>
          <w:b/>
        </w:rPr>
        <w:t>4</w:t>
      </w:r>
      <w:r w:rsidRPr="00A74AE5">
        <w:rPr>
          <w:rStyle w:val="zadanifontodlomka-000000"/>
          <w:rFonts w:eastAsia="Times New Roman"/>
          <w:b/>
        </w:rPr>
        <w:t>.</w:t>
      </w:r>
    </w:p>
    <w:p w14:paraId="0FF40E76" w14:textId="77777777" w:rsidR="006346FD" w:rsidRDefault="006346FD"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rPr>
        <w:t>Ovim člankom se određuje da konsolidirano godišnje izvješće o stanju društva mora biti dostupno javnosti na internetskoj stranici društva.</w:t>
      </w:r>
    </w:p>
    <w:p w14:paraId="20DB8622"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20B581D9" w14:textId="77777777" w:rsidR="00D50865" w:rsidRPr="00A74AE5" w:rsidRDefault="00D50865" w:rsidP="00993C5D">
      <w:pPr>
        <w:pStyle w:val="Heading1"/>
        <w:spacing w:before="0" w:beforeAutospacing="0" w:after="0" w:afterAutospacing="0"/>
        <w:jc w:val="both"/>
        <w:rPr>
          <w:rStyle w:val="zadanifontodlomka-000000"/>
          <w:rFonts w:eastAsia="Times New Roman"/>
          <w:b/>
        </w:rPr>
      </w:pPr>
      <w:r w:rsidRPr="00A74AE5">
        <w:rPr>
          <w:rStyle w:val="zadanifontodlomka-000000"/>
          <w:rFonts w:eastAsia="Times New Roman"/>
          <w:b/>
        </w:rPr>
        <w:t xml:space="preserve">Uz članak </w:t>
      </w:r>
      <w:r w:rsidR="00791327" w:rsidRPr="00A74AE5">
        <w:rPr>
          <w:rStyle w:val="zadanifontodlomka-000000"/>
          <w:rFonts w:eastAsia="Times New Roman"/>
          <w:b/>
        </w:rPr>
        <w:t>5</w:t>
      </w:r>
      <w:r w:rsidR="0022268D" w:rsidRPr="00A74AE5">
        <w:rPr>
          <w:rStyle w:val="zadanifontodlomka-000000"/>
          <w:rFonts w:eastAsia="Times New Roman"/>
          <w:b/>
        </w:rPr>
        <w:t>.</w:t>
      </w:r>
    </w:p>
    <w:p w14:paraId="6E431DD9" w14:textId="77777777" w:rsidR="00D50865" w:rsidRDefault="00D50865"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rPr>
        <w:t xml:space="preserve">Ovim člankom </w:t>
      </w:r>
      <w:r w:rsidR="006346FD" w:rsidRPr="00A74AE5">
        <w:rPr>
          <w:rStyle w:val="zadanifontodlomka-000000"/>
          <w:rFonts w:eastAsia="Times New Roman"/>
        </w:rPr>
        <w:t>se implementira preporuka OECD-a o poticanju neovisnosti odbora (uprava) određivanjem obveznih i neobvezujućih odredbi za postizanje boljeg sastava odbora i osiguranje bolje objave o njihovom sastavu u odnosu prema neovisnim članovima odbora te se propisuje da u društvima dionicama kojih se trguje na uređenom tržištu najmanje jedan član nadzornog odbora morama biti neovisan</w:t>
      </w:r>
      <w:r w:rsidR="00356763" w:rsidRPr="00A74AE5">
        <w:rPr>
          <w:rStyle w:val="zadanifontodlomka-000000"/>
          <w:rFonts w:eastAsia="Times New Roman"/>
        </w:rPr>
        <w:t>, zajedno s kriterijima za neovisnost.</w:t>
      </w:r>
    </w:p>
    <w:p w14:paraId="1FDCFAA1"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7B87C26F" w14:textId="77777777" w:rsidR="00D50865" w:rsidRPr="00A74AE5" w:rsidRDefault="00D50865" w:rsidP="00993C5D">
      <w:pPr>
        <w:pStyle w:val="Heading1"/>
        <w:spacing w:before="0" w:beforeAutospacing="0" w:after="0" w:afterAutospacing="0"/>
        <w:jc w:val="both"/>
        <w:rPr>
          <w:rStyle w:val="zadanifontodlomka-000000"/>
          <w:rFonts w:eastAsia="Times New Roman"/>
          <w:b/>
        </w:rPr>
      </w:pPr>
      <w:r w:rsidRPr="00A74AE5">
        <w:rPr>
          <w:rStyle w:val="zadanifontodlomka-000000"/>
          <w:rFonts w:eastAsia="Times New Roman"/>
          <w:b/>
        </w:rPr>
        <w:t xml:space="preserve">Uz članak </w:t>
      </w:r>
      <w:r w:rsidR="00791327" w:rsidRPr="00A74AE5">
        <w:rPr>
          <w:rStyle w:val="zadanifontodlomka-000000"/>
          <w:rFonts w:eastAsia="Times New Roman"/>
          <w:b/>
        </w:rPr>
        <w:t>6</w:t>
      </w:r>
      <w:r w:rsidRPr="00A74AE5">
        <w:rPr>
          <w:rStyle w:val="zadanifontodlomka-000000"/>
          <w:rFonts w:eastAsia="Times New Roman"/>
          <w:b/>
        </w:rPr>
        <w:t>.</w:t>
      </w:r>
    </w:p>
    <w:p w14:paraId="223B1543" w14:textId="77777777" w:rsidR="00C343D4" w:rsidRDefault="00D50865"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rPr>
        <w:t xml:space="preserve">Ovom odredbom se </w:t>
      </w:r>
      <w:r w:rsidR="00356763" w:rsidRPr="00A74AE5">
        <w:rPr>
          <w:rStyle w:val="zadanifontodlomka-000000"/>
          <w:rFonts w:eastAsia="Times New Roman"/>
        </w:rPr>
        <w:t xml:space="preserve">prenosi Direktiva te se propisuje obveza upoznavanja dioničara i radnika o </w:t>
      </w:r>
      <w:r w:rsidR="00FD5B21" w:rsidRPr="00A74AE5">
        <w:rPr>
          <w:rStyle w:val="zadanifontodlomka-000000"/>
          <w:rFonts w:eastAsia="Times New Roman"/>
        </w:rPr>
        <w:t>uravnoteže</w:t>
      </w:r>
      <w:r w:rsidR="00356763" w:rsidRPr="00A74AE5">
        <w:rPr>
          <w:rStyle w:val="zadanifontodlomka-000000"/>
          <w:rFonts w:eastAsia="Times New Roman"/>
        </w:rPr>
        <w:t>noj zastupljenosti žena i muškaraca u nadzornom odboru.</w:t>
      </w:r>
    </w:p>
    <w:p w14:paraId="4FAB6569"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7D5E3E37" w14:textId="77777777" w:rsidR="005A79AE" w:rsidRPr="00A74AE5" w:rsidRDefault="005A79AE" w:rsidP="00993C5D">
      <w:pPr>
        <w:pStyle w:val="Heading1"/>
        <w:spacing w:before="0" w:beforeAutospacing="0" w:after="0" w:afterAutospacing="0"/>
        <w:jc w:val="both"/>
        <w:rPr>
          <w:rStyle w:val="zadanifontodlomka-000000"/>
          <w:rFonts w:eastAsia="Times New Roman"/>
          <w:b/>
        </w:rPr>
      </w:pPr>
      <w:r w:rsidRPr="00A74AE5">
        <w:rPr>
          <w:rStyle w:val="zadanifontodlomka-000000"/>
          <w:rFonts w:eastAsia="Times New Roman"/>
          <w:b/>
        </w:rPr>
        <w:t xml:space="preserve">Uz članak </w:t>
      </w:r>
      <w:r w:rsidR="00791327" w:rsidRPr="00A74AE5">
        <w:rPr>
          <w:rStyle w:val="zadanifontodlomka-000000"/>
          <w:rFonts w:eastAsia="Times New Roman"/>
          <w:b/>
        </w:rPr>
        <w:t>7</w:t>
      </w:r>
      <w:r w:rsidRPr="00A74AE5">
        <w:rPr>
          <w:rStyle w:val="zadanifontodlomka-000000"/>
          <w:rFonts w:eastAsia="Times New Roman"/>
          <w:b/>
        </w:rPr>
        <w:t>.</w:t>
      </w:r>
    </w:p>
    <w:p w14:paraId="2385B25A" w14:textId="77777777" w:rsidR="00356763" w:rsidRDefault="00356763"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rPr>
        <w:t xml:space="preserve">Ovom odredbom se prenosi Direktiva te se propisuje obveza suda o vođenju računa o </w:t>
      </w:r>
      <w:r w:rsidR="00FD5B21" w:rsidRPr="00A74AE5">
        <w:rPr>
          <w:rStyle w:val="zadanifontodlomka-000000"/>
          <w:rFonts w:eastAsia="Times New Roman"/>
        </w:rPr>
        <w:t>uravnoteže</w:t>
      </w:r>
      <w:r w:rsidRPr="00A74AE5">
        <w:rPr>
          <w:rStyle w:val="zadanifontodlomka-000000"/>
          <w:rFonts w:eastAsia="Times New Roman"/>
        </w:rPr>
        <w:t>noj zastupljenosti žena i muškaraca u nadzornom odboru.</w:t>
      </w:r>
    </w:p>
    <w:p w14:paraId="5B17EF99"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404FB6AB" w14:textId="77777777" w:rsidR="008F5074" w:rsidRPr="00A74AE5" w:rsidRDefault="008F5074" w:rsidP="00993C5D">
      <w:pPr>
        <w:pStyle w:val="Heading1"/>
        <w:spacing w:before="0" w:beforeAutospacing="0" w:after="0" w:afterAutospacing="0"/>
        <w:jc w:val="both"/>
        <w:rPr>
          <w:rStyle w:val="zadanifontodlomka-000000"/>
          <w:rFonts w:eastAsia="Times New Roman"/>
          <w:b/>
          <w:bCs/>
        </w:rPr>
      </w:pPr>
      <w:r w:rsidRPr="00A74AE5">
        <w:rPr>
          <w:rStyle w:val="zadanifontodlomka-000000"/>
          <w:rFonts w:eastAsia="Times New Roman"/>
          <w:b/>
          <w:bCs/>
        </w:rPr>
        <w:t>Uz članak 8.</w:t>
      </w:r>
    </w:p>
    <w:p w14:paraId="4D1FA226" w14:textId="77777777" w:rsidR="008F5074" w:rsidRDefault="008F5074"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Ovim člankom se implementira preporuka OECD te se uvodi izričita obaveza člana nadzornog odbora ili člana komisije da ostale članove nadzornog odbora odnosno člana komisije obavijesti o sukobu interesa odnosno o okolnostima koje upućuju na postojanje sumnje da je u sukobu interesa na temelju njegovih odnosa s povezanim osobama.</w:t>
      </w:r>
    </w:p>
    <w:p w14:paraId="519C7873" w14:textId="77777777" w:rsidR="00046BC5" w:rsidRPr="00A74AE5" w:rsidRDefault="00046BC5" w:rsidP="00993C5D">
      <w:pPr>
        <w:spacing w:after="0" w:line="240" w:lineRule="auto"/>
        <w:jc w:val="both"/>
        <w:rPr>
          <w:rStyle w:val="zadanifontodlomka-000000"/>
          <w:rFonts w:eastAsia="Times New Roman"/>
          <w:lang w:val="hr-HR"/>
        </w:rPr>
      </w:pPr>
    </w:p>
    <w:p w14:paraId="7AC5BC26" w14:textId="77777777" w:rsidR="00961E27" w:rsidRPr="00A74AE5" w:rsidRDefault="00961E27" w:rsidP="00993C5D">
      <w:pPr>
        <w:pStyle w:val="Heading1"/>
        <w:spacing w:before="0" w:beforeAutospacing="0" w:after="0" w:afterAutospacing="0"/>
        <w:jc w:val="both"/>
        <w:rPr>
          <w:rStyle w:val="zadanifontodlomka-000000"/>
          <w:rFonts w:eastAsia="Times New Roman"/>
          <w:b/>
        </w:rPr>
      </w:pPr>
      <w:r w:rsidRPr="00A74AE5">
        <w:rPr>
          <w:rStyle w:val="zadanifontodlomka-000000"/>
          <w:rFonts w:eastAsia="Times New Roman"/>
          <w:b/>
        </w:rPr>
        <w:lastRenderedPageBreak/>
        <w:t>Uz članak</w:t>
      </w:r>
      <w:r w:rsidR="00935143" w:rsidRPr="00A74AE5">
        <w:rPr>
          <w:rStyle w:val="zadanifontodlomka-000000"/>
          <w:rFonts w:eastAsia="Times New Roman"/>
          <w:b/>
        </w:rPr>
        <w:t xml:space="preserve"> </w:t>
      </w:r>
      <w:r w:rsidR="00142FF0" w:rsidRPr="00A74AE5">
        <w:rPr>
          <w:rStyle w:val="zadanifontodlomka-000000"/>
          <w:rFonts w:eastAsia="Times New Roman"/>
          <w:b/>
        </w:rPr>
        <w:t>9</w:t>
      </w:r>
      <w:r w:rsidR="00935143" w:rsidRPr="00A74AE5">
        <w:rPr>
          <w:rStyle w:val="zadanifontodlomka-000000"/>
          <w:rFonts w:eastAsia="Times New Roman"/>
          <w:b/>
        </w:rPr>
        <w:t>.</w:t>
      </w:r>
    </w:p>
    <w:p w14:paraId="0ECFFEFC" w14:textId="77777777" w:rsidR="00356763" w:rsidRDefault="00356763" w:rsidP="00993C5D">
      <w:pPr>
        <w:pStyle w:val="Heading1"/>
        <w:spacing w:before="0" w:beforeAutospacing="0" w:after="0" w:afterAutospacing="0"/>
        <w:jc w:val="both"/>
        <w:rPr>
          <w:rStyle w:val="zadanifontodlomka-000000"/>
          <w:rFonts w:eastAsia="Times New Roman"/>
          <w:bCs/>
        </w:rPr>
      </w:pPr>
      <w:r w:rsidRPr="00A74AE5">
        <w:rPr>
          <w:rStyle w:val="zadanifontodlomka-000000"/>
          <w:rFonts w:eastAsia="Times New Roman"/>
          <w:bCs/>
        </w:rPr>
        <w:t>Ovim člankom se implementira preporuka OECD-a o osiguravanju jasnijeg i koherentnijeg okvira za odobravanje i provjeru vjerodostojnosti sličnih transakcija povezanih strana</w:t>
      </w:r>
      <w:r w:rsidR="00046BC5">
        <w:rPr>
          <w:rStyle w:val="zadanifontodlomka-000000"/>
          <w:rFonts w:eastAsia="Times New Roman"/>
          <w:bCs/>
        </w:rPr>
        <w:t>,</w:t>
      </w:r>
      <w:r w:rsidRPr="00A74AE5">
        <w:rPr>
          <w:rStyle w:val="zadanifontodlomka-000000"/>
          <w:rFonts w:eastAsia="Times New Roman"/>
          <w:bCs/>
        </w:rPr>
        <w:t xml:space="preserve"> kao i njihovo periodično razotkrivanje u godišnjim financijskim izvještajima i izvješćima.</w:t>
      </w:r>
    </w:p>
    <w:p w14:paraId="5C75C2B7" w14:textId="77777777" w:rsidR="00046BC5" w:rsidRPr="00A74AE5" w:rsidRDefault="00046BC5" w:rsidP="00993C5D">
      <w:pPr>
        <w:pStyle w:val="Heading1"/>
        <w:spacing w:before="0" w:beforeAutospacing="0" w:after="0" w:afterAutospacing="0"/>
        <w:jc w:val="both"/>
        <w:rPr>
          <w:rStyle w:val="zadanifontodlomka-000000"/>
          <w:rFonts w:eastAsia="Times New Roman"/>
          <w:bCs/>
        </w:rPr>
      </w:pPr>
    </w:p>
    <w:p w14:paraId="2CBBD706" w14:textId="77777777" w:rsidR="00CC5351" w:rsidRPr="00A74AE5" w:rsidRDefault="00CC5351" w:rsidP="00993C5D">
      <w:pPr>
        <w:pStyle w:val="Heading1"/>
        <w:spacing w:before="0" w:beforeAutospacing="0" w:after="0" w:afterAutospacing="0"/>
        <w:jc w:val="both"/>
        <w:rPr>
          <w:rStyle w:val="zadanifontodlomka-000000"/>
          <w:rFonts w:eastAsia="Times New Roman"/>
          <w:b/>
          <w:bCs/>
        </w:rPr>
      </w:pPr>
      <w:r w:rsidRPr="00A74AE5">
        <w:rPr>
          <w:rStyle w:val="zadanifontodlomka-000000"/>
          <w:rFonts w:eastAsia="Times New Roman"/>
          <w:b/>
          <w:bCs/>
        </w:rPr>
        <w:t xml:space="preserve">Uz članak </w:t>
      </w:r>
      <w:r w:rsidR="00142FF0" w:rsidRPr="00A74AE5">
        <w:rPr>
          <w:rStyle w:val="zadanifontodlomka-000000"/>
          <w:rFonts w:eastAsia="Times New Roman"/>
          <w:b/>
          <w:bCs/>
        </w:rPr>
        <w:t>10</w:t>
      </w:r>
      <w:r w:rsidRPr="00A74AE5">
        <w:rPr>
          <w:rStyle w:val="zadanifontodlomka-000000"/>
          <w:rFonts w:eastAsia="Times New Roman"/>
          <w:b/>
          <w:bCs/>
        </w:rPr>
        <w:t xml:space="preserve">. </w:t>
      </w:r>
    </w:p>
    <w:p w14:paraId="3D34D447" w14:textId="77777777" w:rsidR="00356763" w:rsidRDefault="00356763" w:rsidP="00993C5D">
      <w:pPr>
        <w:pStyle w:val="Heading1"/>
        <w:spacing w:before="0" w:beforeAutospacing="0" w:after="0" w:afterAutospacing="0"/>
        <w:jc w:val="both"/>
        <w:rPr>
          <w:rStyle w:val="zadanifontodlomka-000000"/>
          <w:rFonts w:eastAsia="Times New Roman"/>
        </w:rPr>
      </w:pPr>
      <w:bookmarkStart w:id="16" w:name="_Hlk109117165"/>
      <w:r w:rsidRPr="00A74AE5">
        <w:rPr>
          <w:rStyle w:val="zadanifontodlomka-000000"/>
          <w:rFonts w:eastAsia="Times New Roman"/>
        </w:rPr>
        <w:t>Ovom odredbom se prenosi Direktiva te se propisuje zabrana sudjelovanja o odlučivanju izvršnih direktora</w:t>
      </w:r>
      <w:r w:rsidRPr="00A74AE5">
        <w:rPr>
          <w:sz w:val="24"/>
          <w:szCs w:val="24"/>
        </w:rPr>
        <w:t xml:space="preserve"> </w:t>
      </w:r>
      <w:r w:rsidRPr="00A74AE5">
        <w:rPr>
          <w:rStyle w:val="zadanifontodlomka-000000"/>
          <w:rFonts w:eastAsia="Times New Roman"/>
        </w:rPr>
        <w:t xml:space="preserve">o ciljevima </w:t>
      </w:r>
      <w:r w:rsidR="00FD5B21" w:rsidRPr="00A74AE5">
        <w:rPr>
          <w:rStyle w:val="zadanifontodlomka-000000"/>
          <w:rFonts w:eastAsia="Times New Roman"/>
        </w:rPr>
        <w:t>uravnoteže</w:t>
      </w:r>
      <w:r w:rsidRPr="00A74AE5">
        <w:rPr>
          <w:rStyle w:val="zadanifontodlomka-000000"/>
          <w:rFonts w:eastAsia="Times New Roman"/>
        </w:rPr>
        <w:t>ne zastupljenosti žena i muškaraca među izvršnim direktorima.</w:t>
      </w:r>
      <w:bookmarkEnd w:id="16"/>
    </w:p>
    <w:p w14:paraId="2EC06C21"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2700FAA4" w14:textId="77777777" w:rsidR="005940F1" w:rsidRPr="00A74AE5" w:rsidRDefault="005940F1"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b/>
          <w:bCs/>
        </w:rPr>
        <w:t xml:space="preserve">Uz članak </w:t>
      </w:r>
      <w:r w:rsidR="0022268D" w:rsidRPr="00A74AE5">
        <w:rPr>
          <w:rStyle w:val="zadanifontodlomka-000000"/>
          <w:rFonts w:eastAsia="Times New Roman"/>
          <w:b/>
          <w:bCs/>
        </w:rPr>
        <w:t>1</w:t>
      </w:r>
      <w:r w:rsidR="00142FF0" w:rsidRPr="00A74AE5">
        <w:rPr>
          <w:rStyle w:val="zadanifontodlomka-000000"/>
          <w:rFonts w:eastAsia="Times New Roman"/>
          <w:b/>
          <w:bCs/>
        </w:rPr>
        <w:t>1</w:t>
      </w:r>
      <w:r w:rsidRPr="00A74AE5">
        <w:rPr>
          <w:rStyle w:val="zadanifontodlomka-000000"/>
          <w:rFonts w:eastAsia="Times New Roman"/>
          <w:b/>
          <w:bCs/>
        </w:rPr>
        <w:t>.</w:t>
      </w:r>
    </w:p>
    <w:p w14:paraId="6B9C3872" w14:textId="77777777" w:rsidR="00AD6C2A" w:rsidRDefault="005940F1"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rPr>
        <w:t xml:space="preserve">Ovim člankom se uređuju pravila vezana uz </w:t>
      </w:r>
      <w:r w:rsidR="00356763" w:rsidRPr="00A74AE5">
        <w:rPr>
          <w:rStyle w:val="zadanifontodlomka-000000"/>
          <w:rFonts w:eastAsia="Times New Roman"/>
        </w:rPr>
        <w:t xml:space="preserve">objavu </w:t>
      </w:r>
      <w:r w:rsidR="00AD6C2A" w:rsidRPr="00A74AE5">
        <w:rPr>
          <w:rStyle w:val="zadanifontodlomka-000000"/>
          <w:rFonts w:eastAsia="Times New Roman"/>
        </w:rPr>
        <w:t xml:space="preserve">godišnjeg izvješća o stanju društva u pogledu </w:t>
      </w:r>
      <w:r w:rsidR="00FD5B21" w:rsidRPr="00A74AE5">
        <w:rPr>
          <w:rStyle w:val="zadanifontodlomka-000000"/>
          <w:rFonts w:eastAsia="Times New Roman"/>
        </w:rPr>
        <w:t>uravnoteže</w:t>
      </w:r>
      <w:r w:rsidR="00AD6C2A" w:rsidRPr="00A74AE5">
        <w:rPr>
          <w:rStyle w:val="zadanifontodlomka-000000"/>
          <w:rFonts w:eastAsia="Times New Roman"/>
        </w:rPr>
        <w:t>ne zastupljenosti žena i muškaraca u nadzornom odnosno upravnom odboru.</w:t>
      </w:r>
    </w:p>
    <w:p w14:paraId="632E6992"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0694DF22" w14:textId="77777777" w:rsidR="005A79AE" w:rsidRPr="00A74AE5" w:rsidRDefault="005A79AE" w:rsidP="00993C5D">
      <w:pPr>
        <w:pStyle w:val="Heading1"/>
        <w:spacing w:before="0" w:beforeAutospacing="0" w:after="0" w:afterAutospacing="0"/>
        <w:jc w:val="both"/>
        <w:rPr>
          <w:rStyle w:val="zadanifontodlomka-000000"/>
          <w:rFonts w:eastAsia="Times New Roman"/>
          <w:b/>
        </w:rPr>
      </w:pPr>
      <w:r w:rsidRPr="00A74AE5">
        <w:rPr>
          <w:rStyle w:val="zadanifontodlomka-000000"/>
          <w:rFonts w:eastAsia="Times New Roman"/>
          <w:b/>
        </w:rPr>
        <w:t xml:space="preserve">Uz članak </w:t>
      </w:r>
      <w:r w:rsidR="0022268D" w:rsidRPr="00A74AE5">
        <w:rPr>
          <w:rStyle w:val="zadanifontodlomka-000000"/>
          <w:rFonts w:eastAsia="Times New Roman"/>
          <w:b/>
        </w:rPr>
        <w:t>1</w:t>
      </w:r>
      <w:r w:rsidR="00142FF0" w:rsidRPr="00A74AE5">
        <w:rPr>
          <w:rStyle w:val="zadanifontodlomka-000000"/>
          <w:rFonts w:eastAsia="Times New Roman"/>
          <w:b/>
        </w:rPr>
        <w:t>2</w:t>
      </w:r>
      <w:r w:rsidRPr="00A74AE5">
        <w:rPr>
          <w:rStyle w:val="zadanifontodlomka-000000"/>
          <w:rFonts w:eastAsia="Times New Roman"/>
          <w:b/>
        </w:rPr>
        <w:t>.</w:t>
      </w:r>
    </w:p>
    <w:p w14:paraId="1840CDB5" w14:textId="77777777" w:rsidR="00C343D4" w:rsidRDefault="005A79AE"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bCs/>
        </w:rPr>
        <w:t xml:space="preserve">Ovom odredbom se </w:t>
      </w:r>
      <w:proofErr w:type="spellStart"/>
      <w:r w:rsidR="00AD6C2A" w:rsidRPr="00A74AE5">
        <w:rPr>
          <w:rStyle w:val="zadanifontodlomka-000000"/>
          <w:rFonts w:eastAsia="Times New Roman"/>
          <w:bCs/>
        </w:rPr>
        <w:t>nomotehnički</w:t>
      </w:r>
      <w:proofErr w:type="spellEnd"/>
      <w:r w:rsidR="00AD6C2A" w:rsidRPr="00A74AE5">
        <w:rPr>
          <w:rStyle w:val="zadanifontodlomka-000000"/>
          <w:rFonts w:eastAsia="Times New Roman"/>
          <w:bCs/>
        </w:rPr>
        <w:t xml:space="preserve"> dorađuje izričaj i usklađuje s međunarodnim standardima financijskog izvještavanja</w:t>
      </w:r>
      <w:r w:rsidR="00752A2D" w:rsidRPr="00A74AE5">
        <w:rPr>
          <w:rStyle w:val="zadanifontodlomka-000000"/>
          <w:rFonts w:eastAsia="Times New Roman"/>
        </w:rPr>
        <w:t>.</w:t>
      </w:r>
    </w:p>
    <w:p w14:paraId="09204EA2"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377540F8" w14:textId="77777777" w:rsidR="00752A2D" w:rsidRPr="00A74AE5" w:rsidRDefault="00752A2D" w:rsidP="00993C5D">
      <w:pPr>
        <w:pStyle w:val="Heading1"/>
        <w:spacing w:before="0" w:beforeAutospacing="0" w:after="0" w:afterAutospacing="0"/>
        <w:jc w:val="both"/>
        <w:rPr>
          <w:rStyle w:val="zadanifontodlomka-000000"/>
          <w:rFonts w:eastAsia="Times New Roman"/>
          <w:b/>
        </w:rPr>
      </w:pPr>
      <w:r w:rsidRPr="00A74AE5">
        <w:rPr>
          <w:rStyle w:val="zadanifontodlomka-000000"/>
          <w:rFonts w:eastAsia="Times New Roman"/>
          <w:b/>
        </w:rPr>
        <w:t xml:space="preserve">Uz članak </w:t>
      </w:r>
      <w:r w:rsidR="0022268D" w:rsidRPr="00A74AE5">
        <w:rPr>
          <w:rStyle w:val="zadanifontodlomka-000000"/>
          <w:rFonts w:eastAsia="Times New Roman"/>
          <w:b/>
        </w:rPr>
        <w:t>1</w:t>
      </w:r>
      <w:r w:rsidR="00142FF0" w:rsidRPr="00A74AE5">
        <w:rPr>
          <w:rStyle w:val="zadanifontodlomka-000000"/>
          <w:rFonts w:eastAsia="Times New Roman"/>
          <w:b/>
        </w:rPr>
        <w:t>3</w:t>
      </w:r>
      <w:r w:rsidRPr="00A74AE5">
        <w:rPr>
          <w:rStyle w:val="zadanifontodlomka-000000"/>
          <w:rFonts w:eastAsia="Times New Roman"/>
          <w:b/>
        </w:rPr>
        <w:t>.</w:t>
      </w:r>
    </w:p>
    <w:p w14:paraId="284A32B3" w14:textId="77777777" w:rsidR="0045044C" w:rsidRDefault="0045044C" w:rsidP="00993C5D">
      <w:pPr>
        <w:pStyle w:val="Heading1"/>
        <w:spacing w:before="0" w:beforeAutospacing="0" w:after="0" w:afterAutospacing="0"/>
        <w:jc w:val="both"/>
        <w:rPr>
          <w:rStyle w:val="zadanifontodlomka-000000"/>
          <w:rFonts w:eastAsia="Times New Roman"/>
        </w:rPr>
      </w:pPr>
      <w:bookmarkStart w:id="17" w:name="_Hlk169956803"/>
      <w:r w:rsidRPr="00A74AE5">
        <w:rPr>
          <w:rStyle w:val="zadanifontodlomka-000000"/>
          <w:rFonts w:eastAsia="Times New Roman"/>
        </w:rPr>
        <w:t xml:space="preserve">Ovom odredbom se prenosi Direktiva te </w:t>
      </w:r>
      <w:bookmarkEnd w:id="17"/>
      <w:r w:rsidRPr="00A74AE5">
        <w:rPr>
          <w:rStyle w:val="zadanifontodlomka-000000"/>
          <w:rFonts w:eastAsia="Times New Roman"/>
        </w:rPr>
        <w:t xml:space="preserve">se propisuje </w:t>
      </w:r>
      <w:r w:rsidR="00FD5B21" w:rsidRPr="00A74AE5">
        <w:rPr>
          <w:rStyle w:val="zadanifontodlomka-000000"/>
          <w:rFonts w:eastAsia="Times New Roman"/>
        </w:rPr>
        <w:t>uravnoteže</w:t>
      </w:r>
      <w:r w:rsidRPr="00A74AE5">
        <w:rPr>
          <w:rStyle w:val="zadanifontodlomka-000000"/>
          <w:rFonts w:eastAsia="Times New Roman"/>
        </w:rPr>
        <w:t>na zastupljenost žena i muškaraca u organima društva</w:t>
      </w:r>
      <w:r w:rsidR="00706424" w:rsidRPr="00A74AE5">
        <w:rPr>
          <w:rStyle w:val="zadanifontodlomka-000000"/>
          <w:rFonts w:eastAsia="Times New Roman"/>
        </w:rPr>
        <w:t xml:space="preserve"> te uloga Pravobranitelja/</w:t>
      </w:r>
      <w:proofErr w:type="spellStart"/>
      <w:r w:rsidR="00706424" w:rsidRPr="00A74AE5">
        <w:rPr>
          <w:rStyle w:val="zadanifontodlomka-000000"/>
          <w:rFonts w:eastAsia="Times New Roman"/>
        </w:rPr>
        <w:t>ice</w:t>
      </w:r>
      <w:proofErr w:type="spellEnd"/>
      <w:r w:rsidR="00706424" w:rsidRPr="00A74AE5">
        <w:rPr>
          <w:rStyle w:val="zadanifontodlomka-000000"/>
          <w:rFonts w:eastAsia="Times New Roman"/>
        </w:rPr>
        <w:t xml:space="preserve"> za ravnopravnost spolova.</w:t>
      </w:r>
    </w:p>
    <w:p w14:paraId="4187D73E"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135933AD" w14:textId="77777777" w:rsidR="00752A2D" w:rsidRPr="00A74AE5" w:rsidRDefault="00752A2D" w:rsidP="00993C5D">
      <w:pPr>
        <w:pStyle w:val="Heading1"/>
        <w:spacing w:before="0" w:beforeAutospacing="0" w:after="0" w:afterAutospacing="0"/>
        <w:jc w:val="both"/>
        <w:rPr>
          <w:rStyle w:val="zadanifontodlomka-000000"/>
          <w:rFonts w:eastAsia="Times New Roman"/>
          <w:b/>
        </w:rPr>
      </w:pPr>
      <w:r w:rsidRPr="00A74AE5">
        <w:rPr>
          <w:rStyle w:val="zadanifontodlomka-000000"/>
          <w:rFonts w:eastAsia="Times New Roman"/>
          <w:b/>
        </w:rPr>
        <w:t xml:space="preserve">Uz članak </w:t>
      </w:r>
      <w:r w:rsidR="0022268D" w:rsidRPr="00A74AE5">
        <w:rPr>
          <w:rStyle w:val="zadanifontodlomka-000000"/>
          <w:rFonts w:eastAsia="Times New Roman"/>
          <w:b/>
        </w:rPr>
        <w:t>1</w:t>
      </w:r>
      <w:r w:rsidR="00142FF0" w:rsidRPr="00A74AE5">
        <w:rPr>
          <w:rStyle w:val="zadanifontodlomka-000000"/>
          <w:rFonts w:eastAsia="Times New Roman"/>
          <w:b/>
        </w:rPr>
        <w:t>4</w:t>
      </w:r>
      <w:r w:rsidRPr="00A74AE5">
        <w:rPr>
          <w:rStyle w:val="zadanifontodlomka-000000"/>
          <w:rFonts w:eastAsia="Times New Roman"/>
          <w:b/>
        </w:rPr>
        <w:t>.</w:t>
      </w:r>
    </w:p>
    <w:p w14:paraId="602038A1" w14:textId="77777777" w:rsidR="00706424" w:rsidRDefault="00706424" w:rsidP="00993C5D">
      <w:pPr>
        <w:pStyle w:val="Heading1"/>
        <w:spacing w:before="0" w:beforeAutospacing="0" w:after="0" w:afterAutospacing="0"/>
        <w:jc w:val="both"/>
        <w:rPr>
          <w:rStyle w:val="zadanifontodlomka-000000"/>
          <w:rFonts w:eastAsia="Times New Roman"/>
        </w:rPr>
      </w:pPr>
      <w:bookmarkStart w:id="18" w:name="_Hlk169957129"/>
      <w:r w:rsidRPr="00A74AE5">
        <w:rPr>
          <w:rStyle w:val="zadanifontodlomka-000000"/>
          <w:rFonts w:eastAsia="Times New Roman"/>
        </w:rPr>
        <w:t>Ovim člankom se implementira preporuka OECD-a u vezi pružanja dodatnih smjernica o održavanju skupštine na daljinu u okviru korporativnog upravljanja.</w:t>
      </w:r>
    </w:p>
    <w:p w14:paraId="4F296EF3"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bookmarkEnd w:id="18"/>
    <w:p w14:paraId="039240CA" w14:textId="77777777" w:rsidR="005B2DF2" w:rsidRPr="00A74AE5" w:rsidRDefault="005B2DF2" w:rsidP="00993C5D">
      <w:pPr>
        <w:pStyle w:val="Heading1"/>
        <w:spacing w:before="0" w:beforeAutospacing="0" w:after="0" w:afterAutospacing="0"/>
        <w:jc w:val="both"/>
        <w:rPr>
          <w:rStyle w:val="zadanifontodlomka-000000"/>
          <w:rFonts w:eastAsia="Times New Roman"/>
          <w:b/>
          <w:bCs/>
        </w:rPr>
      </w:pPr>
      <w:r w:rsidRPr="00A74AE5">
        <w:rPr>
          <w:rStyle w:val="zadanifontodlomka-000000"/>
          <w:rFonts w:eastAsia="Times New Roman"/>
          <w:b/>
          <w:bCs/>
        </w:rPr>
        <w:t xml:space="preserve">Uz članak </w:t>
      </w:r>
      <w:r w:rsidR="0022268D" w:rsidRPr="00A74AE5">
        <w:rPr>
          <w:rStyle w:val="zadanifontodlomka-000000"/>
          <w:rFonts w:eastAsia="Times New Roman"/>
          <w:b/>
          <w:bCs/>
        </w:rPr>
        <w:t>1</w:t>
      </w:r>
      <w:r w:rsidR="00142FF0" w:rsidRPr="00A74AE5">
        <w:rPr>
          <w:rStyle w:val="zadanifontodlomka-000000"/>
          <w:rFonts w:eastAsia="Times New Roman"/>
          <w:b/>
          <w:bCs/>
        </w:rPr>
        <w:t>5</w:t>
      </w:r>
      <w:r w:rsidRPr="00A74AE5">
        <w:rPr>
          <w:rStyle w:val="zadanifontodlomka-000000"/>
          <w:rFonts w:eastAsia="Times New Roman"/>
          <w:b/>
          <w:bCs/>
        </w:rPr>
        <w:t xml:space="preserve">. </w:t>
      </w:r>
    </w:p>
    <w:p w14:paraId="1CCC3710" w14:textId="77777777" w:rsidR="00706424" w:rsidRDefault="00706424"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rPr>
        <w:t xml:space="preserve">Ovom odredbom se u članku 275. briše stavak 3. te se osnažuje uloga glavne skupštine u vezi </w:t>
      </w:r>
      <w:r w:rsidR="00046BC5">
        <w:rPr>
          <w:rStyle w:val="zadanifontodlomka-000000"/>
          <w:rFonts w:eastAsia="Times New Roman"/>
        </w:rPr>
        <w:t xml:space="preserve">s </w:t>
      </w:r>
      <w:r w:rsidRPr="00A74AE5">
        <w:rPr>
          <w:rStyle w:val="zadanifontodlomka-000000"/>
          <w:rFonts w:eastAsia="Times New Roman"/>
        </w:rPr>
        <w:t>donošenj</w:t>
      </w:r>
      <w:r w:rsidR="00046BC5">
        <w:rPr>
          <w:rStyle w:val="zadanifontodlomka-000000"/>
          <w:rFonts w:eastAsia="Times New Roman"/>
        </w:rPr>
        <w:t>em</w:t>
      </w:r>
      <w:r w:rsidRPr="00A74AE5">
        <w:rPr>
          <w:rStyle w:val="zadanifontodlomka-000000"/>
          <w:rFonts w:eastAsia="Times New Roman"/>
        </w:rPr>
        <w:t xml:space="preserve"> odluke o upotrebi dobiti i izmjenama statuta. </w:t>
      </w:r>
    </w:p>
    <w:p w14:paraId="616924B2"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19B1B03C" w14:textId="77777777" w:rsidR="005C07ED" w:rsidRPr="00A74AE5" w:rsidRDefault="005C07ED" w:rsidP="00993C5D">
      <w:pPr>
        <w:pStyle w:val="Heading1"/>
        <w:spacing w:before="0" w:beforeAutospacing="0" w:after="0" w:afterAutospacing="0"/>
        <w:jc w:val="both"/>
        <w:rPr>
          <w:rStyle w:val="zadanifontodlomka-000000"/>
          <w:rFonts w:eastAsia="Times New Roman"/>
          <w:b/>
          <w:bCs/>
        </w:rPr>
      </w:pPr>
      <w:r w:rsidRPr="00A74AE5">
        <w:rPr>
          <w:rStyle w:val="zadanifontodlomka-000000"/>
          <w:rFonts w:eastAsia="Times New Roman"/>
          <w:b/>
          <w:bCs/>
        </w:rPr>
        <w:t xml:space="preserve">Uz članak </w:t>
      </w:r>
      <w:r w:rsidR="0022268D" w:rsidRPr="00A74AE5">
        <w:rPr>
          <w:rStyle w:val="zadanifontodlomka-000000"/>
          <w:rFonts w:eastAsia="Times New Roman"/>
          <w:b/>
          <w:bCs/>
        </w:rPr>
        <w:t>1</w:t>
      </w:r>
      <w:r w:rsidR="00142FF0" w:rsidRPr="00A74AE5">
        <w:rPr>
          <w:rStyle w:val="zadanifontodlomka-000000"/>
          <w:rFonts w:eastAsia="Times New Roman"/>
          <w:b/>
          <w:bCs/>
        </w:rPr>
        <w:t>6</w:t>
      </w:r>
      <w:r w:rsidRPr="00A74AE5">
        <w:rPr>
          <w:rStyle w:val="zadanifontodlomka-000000"/>
          <w:rFonts w:eastAsia="Times New Roman"/>
          <w:b/>
          <w:bCs/>
        </w:rPr>
        <w:t>.</w:t>
      </w:r>
    </w:p>
    <w:p w14:paraId="50C2B308" w14:textId="77777777" w:rsidR="00706424" w:rsidRDefault="00706424" w:rsidP="00993C5D">
      <w:pPr>
        <w:spacing w:after="0" w:line="240" w:lineRule="auto"/>
        <w:jc w:val="both"/>
        <w:rPr>
          <w:rStyle w:val="zadanifontodlomka-000000"/>
          <w:rFonts w:eastAsia="Times New Roman"/>
          <w:b w:val="0"/>
          <w:bCs w:val="0"/>
          <w:lang w:val="hr-HR"/>
        </w:rPr>
      </w:pPr>
      <w:r w:rsidRPr="00A74AE5">
        <w:rPr>
          <w:rStyle w:val="zadanifontodlomka-000000"/>
          <w:rFonts w:eastAsia="Times New Roman"/>
          <w:b w:val="0"/>
          <w:bCs w:val="0"/>
          <w:lang w:val="hr-HR"/>
        </w:rPr>
        <w:t>Ovim člankom se implementira preporuka OECD-a te se propisuje da se</w:t>
      </w:r>
      <w:r w:rsidRPr="00A74AE5">
        <w:rPr>
          <w:rFonts w:ascii="Times New Roman" w:hAnsi="Times New Roman" w:cs="Times New Roman"/>
          <w:b/>
          <w:bCs/>
          <w:sz w:val="24"/>
          <w:szCs w:val="24"/>
          <w:lang w:val="hr-HR"/>
        </w:rPr>
        <w:t xml:space="preserve"> </w:t>
      </w:r>
      <w:r w:rsidRPr="00A74AE5">
        <w:rPr>
          <w:rStyle w:val="zadanifontodlomka-000000"/>
          <w:rFonts w:eastAsia="Times New Roman"/>
          <w:b w:val="0"/>
          <w:bCs w:val="0"/>
          <w:lang w:val="hr-HR"/>
        </w:rPr>
        <w:t>pozivu za</w:t>
      </w:r>
      <w:r w:rsidRPr="00A74AE5">
        <w:rPr>
          <w:rFonts w:ascii="Times New Roman" w:hAnsi="Times New Roman" w:cs="Times New Roman"/>
          <w:b/>
          <w:bCs/>
          <w:sz w:val="24"/>
          <w:szCs w:val="24"/>
          <w:lang w:val="hr-HR"/>
        </w:rPr>
        <w:t xml:space="preserve"> </w:t>
      </w:r>
      <w:r w:rsidRPr="00A74AE5">
        <w:rPr>
          <w:rStyle w:val="zadanifontodlomka-000000"/>
          <w:rFonts w:eastAsia="Times New Roman"/>
          <w:b w:val="0"/>
          <w:bCs w:val="0"/>
          <w:lang w:val="hr-HR"/>
        </w:rPr>
        <w:t>glavnu skupštinu koja se odvija na daljinu posebno mora naznačiti na koji će se način dioničari uključiti u rad glavne skupštine. Također, ako je sudjelovanje na glavnoj skupštini moguće isključivo elektroničkom komunikacijom, u pozivu se na to mora upozoriti dioničare.</w:t>
      </w:r>
    </w:p>
    <w:p w14:paraId="585B0D73" w14:textId="77777777" w:rsidR="00046BC5" w:rsidRPr="00A74AE5" w:rsidRDefault="00046BC5" w:rsidP="00993C5D">
      <w:pPr>
        <w:spacing w:after="0" w:line="240" w:lineRule="auto"/>
        <w:jc w:val="both"/>
        <w:rPr>
          <w:rStyle w:val="zadanifontodlomka-000000"/>
          <w:rFonts w:eastAsia="Times New Roman"/>
          <w:b w:val="0"/>
          <w:bCs w:val="0"/>
          <w:lang w:val="hr-HR"/>
        </w:rPr>
      </w:pPr>
    </w:p>
    <w:p w14:paraId="381FE2EC" w14:textId="77777777" w:rsidR="005C07ED" w:rsidRPr="00A74AE5" w:rsidRDefault="005C07ED" w:rsidP="00993C5D">
      <w:pPr>
        <w:pStyle w:val="Heading1"/>
        <w:spacing w:before="0" w:beforeAutospacing="0" w:after="0" w:afterAutospacing="0"/>
        <w:jc w:val="both"/>
        <w:rPr>
          <w:rStyle w:val="zadanifontodlomka-000000"/>
          <w:rFonts w:eastAsia="Times New Roman"/>
          <w:b/>
          <w:bCs/>
        </w:rPr>
      </w:pPr>
      <w:r w:rsidRPr="00A74AE5">
        <w:rPr>
          <w:rStyle w:val="zadanifontodlomka-000000"/>
          <w:rFonts w:eastAsia="Times New Roman"/>
          <w:b/>
          <w:bCs/>
        </w:rPr>
        <w:t xml:space="preserve">Uz članak </w:t>
      </w:r>
      <w:r w:rsidR="0022268D" w:rsidRPr="00A74AE5">
        <w:rPr>
          <w:rStyle w:val="zadanifontodlomka-000000"/>
          <w:rFonts w:eastAsia="Times New Roman"/>
          <w:b/>
          <w:bCs/>
        </w:rPr>
        <w:t>1</w:t>
      </w:r>
      <w:r w:rsidR="008E5C88" w:rsidRPr="00A74AE5">
        <w:rPr>
          <w:rStyle w:val="zadanifontodlomka-000000"/>
          <w:rFonts w:eastAsia="Times New Roman"/>
          <w:b/>
          <w:bCs/>
        </w:rPr>
        <w:t>7</w:t>
      </w:r>
      <w:r w:rsidRPr="00A74AE5">
        <w:rPr>
          <w:rStyle w:val="zadanifontodlomka-000000"/>
          <w:rFonts w:eastAsia="Times New Roman"/>
          <w:b/>
          <w:bCs/>
        </w:rPr>
        <w:t>.</w:t>
      </w:r>
    </w:p>
    <w:p w14:paraId="3A515206" w14:textId="77777777" w:rsidR="00A25D4D" w:rsidRDefault="00D278D5"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rPr>
        <w:t>Ovim člankom se usklađuje rok za stavljanje predmeta na dnevni red glavne skupštine, a kako ne bi došlo do uskrate prava manjinskim dioničarima.</w:t>
      </w:r>
    </w:p>
    <w:p w14:paraId="5CC4854C" w14:textId="77777777" w:rsidR="00046BC5" w:rsidRPr="00A74AE5" w:rsidRDefault="00046BC5" w:rsidP="00993C5D">
      <w:pPr>
        <w:pStyle w:val="Heading1"/>
        <w:spacing w:before="0" w:beforeAutospacing="0" w:after="0" w:afterAutospacing="0"/>
        <w:jc w:val="both"/>
        <w:rPr>
          <w:rStyle w:val="zadanifontodlomka-000000"/>
          <w:rFonts w:eastAsia="Times New Roman"/>
        </w:rPr>
      </w:pPr>
    </w:p>
    <w:p w14:paraId="7A3A9BA2" w14:textId="77777777" w:rsidR="009912AB" w:rsidRPr="00A74AE5" w:rsidRDefault="009912AB" w:rsidP="00993C5D">
      <w:pPr>
        <w:pStyle w:val="Heading1"/>
        <w:spacing w:before="0" w:beforeAutospacing="0" w:after="0" w:afterAutospacing="0"/>
        <w:jc w:val="both"/>
        <w:rPr>
          <w:rStyle w:val="zadanifontodlomka-000000"/>
          <w:rFonts w:eastAsia="Times New Roman"/>
          <w:b/>
        </w:rPr>
      </w:pPr>
      <w:r w:rsidRPr="00A74AE5">
        <w:rPr>
          <w:rStyle w:val="zadanifontodlomka-000000"/>
          <w:rFonts w:eastAsia="Times New Roman"/>
          <w:b/>
        </w:rPr>
        <w:t>Uz članak</w:t>
      </w:r>
      <w:r w:rsidR="006D5951" w:rsidRPr="00A74AE5">
        <w:rPr>
          <w:rStyle w:val="zadanifontodlomka-000000"/>
          <w:rFonts w:eastAsia="Times New Roman"/>
          <w:b/>
        </w:rPr>
        <w:t xml:space="preserve"> </w:t>
      </w:r>
      <w:r w:rsidR="0022268D" w:rsidRPr="00A74AE5">
        <w:rPr>
          <w:rStyle w:val="zadanifontodlomka-000000"/>
          <w:rFonts w:eastAsia="Times New Roman"/>
          <w:b/>
        </w:rPr>
        <w:t>1</w:t>
      </w:r>
      <w:r w:rsidR="008E5C88" w:rsidRPr="00A74AE5">
        <w:rPr>
          <w:rStyle w:val="zadanifontodlomka-000000"/>
          <w:rFonts w:eastAsia="Times New Roman"/>
          <w:b/>
        </w:rPr>
        <w:t>8</w:t>
      </w:r>
      <w:r w:rsidR="006D5951" w:rsidRPr="00A74AE5">
        <w:rPr>
          <w:rStyle w:val="zadanifontodlomka-000000"/>
          <w:rFonts w:eastAsia="Times New Roman"/>
          <w:b/>
        </w:rPr>
        <w:t>.</w:t>
      </w:r>
    </w:p>
    <w:p w14:paraId="35718CB0" w14:textId="77777777" w:rsidR="00D278D5" w:rsidRPr="00A74AE5" w:rsidRDefault="009912AB" w:rsidP="00993C5D">
      <w:pPr>
        <w:pStyle w:val="Heading1"/>
        <w:spacing w:before="0" w:beforeAutospacing="0" w:after="0" w:afterAutospacing="0"/>
        <w:jc w:val="both"/>
        <w:rPr>
          <w:rStyle w:val="zadanifontodlomka-000000"/>
          <w:rFonts w:eastAsia="Times New Roman"/>
        </w:rPr>
      </w:pPr>
      <w:r w:rsidRPr="00A74AE5">
        <w:rPr>
          <w:rStyle w:val="zadanifontodlomka-000000"/>
          <w:rFonts w:eastAsia="Times New Roman"/>
        </w:rPr>
        <w:t>Ovim člankom se</w:t>
      </w:r>
      <w:r w:rsidR="00D278D5" w:rsidRPr="00A74AE5">
        <w:rPr>
          <w:rStyle w:val="zadanifontodlomka-000000"/>
          <w:rFonts w:eastAsia="Times New Roman"/>
        </w:rPr>
        <w:t xml:space="preserve"> dodaje novi stavak kojim se propisuje pravo sudjelovanja na skupštini ili pravo glasa za imatelje dionica koje glase na ime.</w:t>
      </w:r>
    </w:p>
    <w:p w14:paraId="602F1912" w14:textId="77777777" w:rsidR="00F6210B" w:rsidRPr="00A74AE5" w:rsidRDefault="00F6210B" w:rsidP="00993C5D">
      <w:pPr>
        <w:pStyle w:val="Heading1"/>
        <w:spacing w:before="0" w:beforeAutospacing="0" w:after="0" w:afterAutospacing="0"/>
        <w:jc w:val="both"/>
        <w:rPr>
          <w:rStyle w:val="zadanifontodlomka-000000"/>
          <w:rFonts w:eastAsia="Times New Roman"/>
        </w:rPr>
      </w:pPr>
    </w:p>
    <w:p w14:paraId="09E1BF47" w14:textId="77777777" w:rsidR="00C343D4" w:rsidRPr="00A74AE5" w:rsidRDefault="00561E72" w:rsidP="00993C5D">
      <w:pPr>
        <w:spacing w:after="0" w:line="240" w:lineRule="auto"/>
        <w:jc w:val="both"/>
        <w:rPr>
          <w:rFonts w:ascii="Times New Roman" w:hAnsi="Times New Roman" w:cs="Times New Roman"/>
          <w:b/>
          <w:sz w:val="24"/>
          <w:szCs w:val="24"/>
          <w:lang w:val="hr-HR"/>
        </w:rPr>
      </w:pPr>
      <w:r w:rsidRPr="00A74AE5">
        <w:rPr>
          <w:rFonts w:ascii="Times New Roman" w:hAnsi="Times New Roman" w:cs="Times New Roman"/>
          <w:b/>
          <w:sz w:val="24"/>
          <w:szCs w:val="24"/>
          <w:lang w:val="hr-HR"/>
        </w:rPr>
        <w:t>Uz č</w:t>
      </w:r>
      <w:r w:rsidR="00C343D4" w:rsidRPr="00A74AE5">
        <w:rPr>
          <w:rFonts w:ascii="Times New Roman" w:hAnsi="Times New Roman" w:cs="Times New Roman"/>
          <w:b/>
          <w:sz w:val="24"/>
          <w:szCs w:val="24"/>
          <w:lang w:val="hr-HR"/>
        </w:rPr>
        <w:t xml:space="preserve">lanak </w:t>
      </w:r>
      <w:r w:rsidR="0022268D" w:rsidRPr="00A74AE5">
        <w:rPr>
          <w:rFonts w:ascii="Times New Roman" w:hAnsi="Times New Roman" w:cs="Times New Roman"/>
          <w:b/>
          <w:sz w:val="24"/>
          <w:szCs w:val="24"/>
          <w:lang w:val="hr-HR"/>
        </w:rPr>
        <w:t>1</w:t>
      </w:r>
      <w:r w:rsidR="008E5C88" w:rsidRPr="00A74AE5">
        <w:rPr>
          <w:rFonts w:ascii="Times New Roman" w:hAnsi="Times New Roman" w:cs="Times New Roman"/>
          <w:b/>
          <w:sz w:val="24"/>
          <w:szCs w:val="24"/>
          <w:lang w:val="hr-HR"/>
        </w:rPr>
        <w:t>9</w:t>
      </w:r>
      <w:r w:rsidR="00C343D4" w:rsidRPr="00A74AE5">
        <w:rPr>
          <w:rFonts w:ascii="Times New Roman" w:hAnsi="Times New Roman" w:cs="Times New Roman"/>
          <w:b/>
          <w:sz w:val="24"/>
          <w:szCs w:val="24"/>
          <w:lang w:val="hr-HR"/>
        </w:rPr>
        <w:t>.</w:t>
      </w:r>
    </w:p>
    <w:p w14:paraId="3473C44F" w14:textId="77777777" w:rsidR="00D278D5" w:rsidRPr="00A74AE5" w:rsidRDefault="00D278D5" w:rsidP="00993C5D">
      <w:pPr>
        <w:spacing w:after="0" w:line="240" w:lineRule="auto"/>
        <w:jc w:val="both"/>
        <w:rPr>
          <w:rFonts w:ascii="Times New Roman" w:hAnsi="Times New Roman" w:cs="Times New Roman"/>
          <w:sz w:val="24"/>
          <w:szCs w:val="24"/>
          <w:shd w:val="clear" w:color="auto" w:fill="FFFFFF"/>
          <w:lang w:val="hr-HR"/>
        </w:rPr>
      </w:pPr>
      <w:r w:rsidRPr="00A74AE5">
        <w:rPr>
          <w:rFonts w:ascii="Times New Roman" w:hAnsi="Times New Roman" w:cs="Times New Roman"/>
          <w:sz w:val="24"/>
          <w:szCs w:val="24"/>
          <w:shd w:val="clear" w:color="auto" w:fill="FFFFFF"/>
          <w:lang w:val="hr-HR"/>
        </w:rPr>
        <w:t xml:space="preserve">Ovom odredbom se prenosi Direktiva te se propisuje da prijedlog za izbor člana nadzornog odnosno upravnog odbora mora dodatno sadržavati i podatak o tome kako će prihvaćanje toga prijedloga utjecati na ispunjenje ove obveze ako u društvu postoji obveza </w:t>
      </w:r>
      <w:r w:rsidR="00FD5B21" w:rsidRPr="00A74AE5">
        <w:rPr>
          <w:rFonts w:ascii="Times New Roman" w:hAnsi="Times New Roman" w:cs="Times New Roman"/>
          <w:sz w:val="24"/>
          <w:szCs w:val="24"/>
          <w:shd w:val="clear" w:color="auto" w:fill="FFFFFF"/>
          <w:lang w:val="hr-HR"/>
        </w:rPr>
        <w:t>uravnoteže</w:t>
      </w:r>
      <w:r w:rsidRPr="00A74AE5">
        <w:rPr>
          <w:rFonts w:ascii="Times New Roman" w:hAnsi="Times New Roman" w:cs="Times New Roman"/>
          <w:sz w:val="24"/>
          <w:szCs w:val="24"/>
          <w:shd w:val="clear" w:color="auto" w:fill="FFFFFF"/>
          <w:lang w:val="hr-HR"/>
        </w:rPr>
        <w:t>ne zastupljenosti žena i muškaraca u nadzornom odnosno upravnom odboru.</w:t>
      </w:r>
    </w:p>
    <w:p w14:paraId="583EE968" w14:textId="77777777" w:rsidR="005A588F" w:rsidRPr="00A74AE5" w:rsidRDefault="00561E72" w:rsidP="00993C5D">
      <w:pPr>
        <w:spacing w:after="0" w:line="240" w:lineRule="auto"/>
        <w:jc w:val="both"/>
        <w:rPr>
          <w:rFonts w:ascii="Times New Roman" w:hAnsi="Times New Roman" w:cs="Times New Roman"/>
          <w:b/>
          <w:sz w:val="24"/>
          <w:szCs w:val="24"/>
          <w:lang w:val="hr-HR"/>
        </w:rPr>
      </w:pPr>
      <w:r w:rsidRPr="00A74AE5">
        <w:rPr>
          <w:rFonts w:ascii="Times New Roman" w:hAnsi="Times New Roman" w:cs="Times New Roman"/>
          <w:b/>
          <w:sz w:val="24"/>
          <w:szCs w:val="24"/>
          <w:lang w:val="hr-HR"/>
        </w:rPr>
        <w:lastRenderedPageBreak/>
        <w:t>Uz č</w:t>
      </w:r>
      <w:r w:rsidR="00AC5425" w:rsidRPr="00A74AE5">
        <w:rPr>
          <w:rFonts w:ascii="Times New Roman" w:hAnsi="Times New Roman" w:cs="Times New Roman"/>
          <w:b/>
          <w:sz w:val="24"/>
          <w:szCs w:val="24"/>
          <w:lang w:val="hr-HR"/>
        </w:rPr>
        <w:t xml:space="preserve">lanak </w:t>
      </w:r>
      <w:r w:rsidR="008E5C88" w:rsidRPr="00A74AE5">
        <w:rPr>
          <w:rFonts w:ascii="Times New Roman" w:hAnsi="Times New Roman" w:cs="Times New Roman"/>
          <w:b/>
          <w:sz w:val="24"/>
          <w:szCs w:val="24"/>
          <w:lang w:val="hr-HR"/>
        </w:rPr>
        <w:t>20</w:t>
      </w:r>
      <w:r w:rsidR="00CD0356" w:rsidRPr="00A74AE5">
        <w:rPr>
          <w:rFonts w:ascii="Times New Roman" w:hAnsi="Times New Roman" w:cs="Times New Roman"/>
          <w:b/>
          <w:sz w:val="24"/>
          <w:szCs w:val="24"/>
          <w:lang w:val="hr-HR"/>
        </w:rPr>
        <w:t>.</w:t>
      </w:r>
    </w:p>
    <w:p w14:paraId="008D2B67" w14:textId="77777777" w:rsidR="002855DD" w:rsidRDefault="00D278D5"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 xml:space="preserve">Ovom odredbom se prenosi Direktiva te se propisuje obveza uprave odnosno izvršnih direktora u vezi </w:t>
      </w:r>
      <w:r w:rsidR="00046BC5">
        <w:rPr>
          <w:rFonts w:ascii="Times New Roman" w:hAnsi="Times New Roman" w:cs="Times New Roman"/>
          <w:sz w:val="24"/>
          <w:szCs w:val="24"/>
          <w:lang w:val="hr-HR"/>
        </w:rPr>
        <w:t xml:space="preserve">s </w:t>
      </w:r>
      <w:r w:rsidRPr="00A74AE5">
        <w:rPr>
          <w:rFonts w:ascii="Times New Roman" w:hAnsi="Times New Roman" w:cs="Times New Roman"/>
          <w:sz w:val="24"/>
          <w:szCs w:val="24"/>
          <w:lang w:val="hr-HR"/>
        </w:rPr>
        <w:t>navođenj</w:t>
      </w:r>
      <w:r w:rsidR="00046BC5">
        <w:rPr>
          <w:rFonts w:ascii="Times New Roman" w:hAnsi="Times New Roman" w:cs="Times New Roman"/>
          <w:sz w:val="24"/>
          <w:szCs w:val="24"/>
          <w:lang w:val="hr-HR"/>
        </w:rPr>
        <w:t>em</w:t>
      </w:r>
      <w:r w:rsidRPr="00A74AE5">
        <w:rPr>
          <w:rFonts w:ascii="Times New Roman" w:hAnsi="Times New Roman" w:cs="Times New Roman"/>
          <w:sz w:val="24"/>
          <w:szCs w:val="24"/>
          <w:lang w:val="hr-HR"/>
        </w:rPr>
        <w:t xml:space="preserve"> podataka o tome kako bi prihvaćanje prijedloga dioničara utjecalo na ispunjenje obveze </w:t>
      </w:r>
      <w:r w:rsidR="00FD5B21" w:rsidRPr="00A74AE5">
        <w:rPr>
          <w:rFonts w:ascii="Times New Roman" w:hAnsi="Times New Roman" w:cs="Times New Roman"/>
          <w:sz w:val="24"/>
          <w:szCs w:val="24"/>
          <w:lang w:val="hr-HR"/>
        </w:rPr>
        <w:t>uravnoteže</w:t>
      </w:r>
      <w:r w:rsidRPr="00A74AE5">
        <w:rPr>
          <w:rFonts w:ascii="Times New Roman" w:hAnsi="Times New Roman" w:cs="Times New Roman"/>
          <w:sz w:val="24"/>
          <w:szCs w:val="24"/>
          <w:lang w:val="hr-HR"/>
        </w:rPr>
        <w:t>ne zastupljenosti žena i muškaraca u organima društva.</w:t>
      </w:r>
    </w:p>
    <w:p w14:paraId="42C6C21E" w14:textId="77777777" w:rsidR="00046BC5" w:rsidRPr="00A74AE5" w:rsidRDefault="00046BC5" w:rsidP="00993C5D">
      <w:pPr>
        <w:spacing w:after="0" w:line="240" w:lineRule="auto"/>
        <w:jc w:val="both"/>
        <w:rPr>
          <w:rFonts w:ascii="Times New Roman" w:hAnsi="Times New Roman" w:cs="Times New Roman"/>
          <w:sz w:val="24"/>
          <w:szCs w:val="24"/>
          <w:lang w:val="hr-HR"/>
        </w:rPr>
      </w:pPr>
    </w:p>
    <w:p w14:paraId="5E11DF7A"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Uz članak 2</w:t>
      </w:r>
      <w:r w:rsidR="008E5C88" w:rsidRPr="00A74AE5">
        <w:rPr>
          <w:rFonts w:ascii="Times New Roman" w:hAnsi="Times New Roman" w:cs="Times New Roman"/>
          <w:b/>
          <w:bCs/>
          <w:sz w:val="24"/>
          <w:szCs w:val="24"/>
          <w:lang w:val="hr-HR"/>
        </w:rPr>
        <w:t>1</w:t>
      </w:r>
      <w:r w:rsidRPr="00A74AE5">
        <w:rPr>
          <w:rFonts w:ascii="Times New Roman" w:hAnsi="Times New Roman" w:cs="Times New Roman"/>
          <w:b/>
          <w:bCs/>
          <w:sz w:val="24"/>
          <w:szCs w:val="24"/>
          <w:lang w:val="hr-HR"/>
        </w:rPr>
        <w:t>.</w:t>
      </w:r>
    </w:p>
    <w:p w14:paraId="6EB723CF" w14:textId="77777777" w:rsidR="00D278D5" w:rsidRDefault="00D278D5" w:rsidP="00993C5D">
      <w:pPr>
        <w:spacing w:after="0" w:line="240" w:lineRule="auto"/>
        <w:jc w:val="both"/>
        <w:rPr>
          <w:rFonts w:ascii="Times New Roman" w:hAnsi="Times New Roman" w:cs="Times New Roman"/>
          <w:sz w:val="24"/>
          <w:szCs w:val="24"/>
          <w:lang w:val="hr-HR"/>
        </w:rPr>
      </w:pPr>
      <w:bookmarkStart w:id="19" w:name="_Hlk169957278"/>
      <w:r w:rsidRPr="00A74AE5">
        <w:rPr>
          <w:rFonts w:ascii="Times New Roman" w:hAnsi="Times New Roman" w:cs="Times New Roman"/>
          <w:sz w:val="24"/>
          <w:szCs w:val="24"/>
          <w:lang w:val="hr-HR"/>
        </w:rPr>
        <w:t xml:space="preserve">Ovim člankom se implementira preporuka OECD-a u vezi </w:t>
      </w:r>
      <w:r w:rsidR="00046BC5">
        <w:rPr>
          <w:rFonts w:ascii="Times New Roman" w:hAnsi="Times New Roman" w:cs="Times New Roman"/>
          <w:sz w:val="24"/>
          <w:szCs w:val="24"/>
          <w:lang w:val="hr-HR"/>
        </w:rPr>
        <w:t xml:space="preserve">s </w:t>
      </w:r>
      <w:r w:rsidRPr="00A74AE5">
        <w:rPr>
          <w:rFonts w:ascii="Times New Roman" w:hAnsi="Times New Roman" w:cs="Times New Roman"/>
          <w:sz w:val="24"/>
          <w:szCs w:val="24"/>
          <w:lang w:val="hr-HR"/>
        </w:rPr>
        <w:t>pružanj</w:t>
      </w:r>
      <w:r w:rsidR="00046BC5">
        <w:rPr>
          <w:rFonts w:ascii="Times New Roman" w:hAnsi="Times New Roman" w:cs="Times New Roman"/>
          <w:sz w:val="24"/>
          <w:szCs w:val="24"/>
          <w:lang w:val="hr-HR"/>
        </w:rPr>
        <w:t>em</w:t>
      </w:r>
      <w:r w:rsidRPr="00A74AE5">
        <w:rPr>
          <w:rFonts w:ascii="Times New Roman" w:hAnsi="Times New Roman" w:cs="Times New Roman"/>
          <w:sz w:val="24"/>
          <w:szCs w:val="24"/>
          <w:lang w:val="hr-HR"/>
        </w:rPr>
        <w:t xml:space="preserve"> dodatnih smjernica o održavanju skupštine na daljinu u okviru korporativnog upravljanja.</w:t>
      </w:r>
    </w:p>
    <w:p w14:paraId="02E5A9E6" w14:textId="77777777" w:rsidR="00046BC5" w:rsidRPr="00A74AE5" w:rsidRDefault="00046BC5" w:rsidP="00993C5D">
      <w:pPr>
        <w:spacing w:after="0" w:line="240" w:lineRule="auto"/>
        <w:jc w:val="both"/>
        <w:rPr>
          <w:rFonts w:ascii="Times New Roman" w:hAnsi="Times New Roman" w:cs="Times New Roman"/>
          <w:sz w:val="24"/>
          <w:szCs w:val="24"/>
          <w:lang w:val="hr-HR"/>
        </w:rPr>
      </w:pPr>
    </w:p>
    <w:bookmarkEnd w:id="19"/>
    <w:p w14:paraId="3FB38D09"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Uz članak 2</w:t>
      </w:r>
      <w:r w:rsidR="008E5C88" w:rsidRPr="00A74AE5">
        <w:rPr>
          <w:rFonts w:ascii="Times New Roman" w:hAnsi="Times New Roman" w:cs="Times New Roman"/>
          <w:b/>
          <w:bCs/>
          <w:sz w:val="24"/>
          <w:szCs w:val="24"/>
          <w:lang w:val="hr-HR"/>
        </w:rPr>
        <w:t>2</w:t>
      </w:r>
      <w:r w:rsidRPr="00A74AE5">
        <w:rPr>
          <w:rFonts w:ascii="Times New Roman" w:hAnsi="Times New Roman" w:cs="Times New Roman"/>
          <w:b/>
          <w:bCs/>
          <w:sz w:val="24"/>
          <w:szCs w:val="24"/>
          <w:lang w:val="hr-HR"/>
        </w:rPr>
        <w:t>.</w:t>
      </w:r>
    </w:p>
    <w:p w14:paraId="663659C0" w14:textId="77777777" w:rsidR="00D278D5" w:rsidRDefault="000F1CFE"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 xml:space="preserve">Ovom odredbom se </w:t>
      </w:r>
      <w:proofErr w:type="spellStart"/>
      <w:r w:rsidRPr="00A74AE5">
        <w:rPr>
          <w:rFonts w:ascii="Times New Roman" w:hAnsi="Times New Roman" w:cs="Times New Roman"/>
          <w:sz w:val="24"/>
          <w:szCs w:val="24"/>
          <w:lang w:val="hr-HR"/>
        </w:rPr>
        <w:t>nomotehnički</w:t>
      </w:r>
      <w:proofErr w:type="spellEnd"/>
      <w:r w:rsidRPr="00A74AE5">
        <w:rPr>
          <w:rFonts w:ascii="Times New Roman" w:hAnsi="Times New Roman" w:cs="Times New Roman"/>
          <w:sz w:val="24"/>
          <w:szCs w:val="24"/>
          <w:lang w:val="hr-HR"/>
        </w:rPr>
        <w:t xml:space="preserve"> dorađuje izričaj.</w:t>
      </w:r>
    </w:p>
    <w:p w14:paraId="4E1E1688" w14:textId="77777777" w:rsidR="00046BC5" w:rsidRPr="00A74AE5" w:rsidRDefault="00046BC5" w:rsidP="00993C5D">
      <w:pPr>
        <w:spacing w:after="0" w:line="240" w:lineRule="auto"/>
        <w:jc w:val="both"/>
        <w:rPr>
          <w:rFonts w:ascii="Times New Roman" w:hAnsi="Times New Roman" w:cs="Times New Roman"/>
          <w:sz w:val="24"/>
          <w:szCs w:val="24"/>
          <w:lang w:val="hr-HR"/>
        </w:rPr>
      </w:pPr>
    </w:p>
    <w:p w14:paraId="73533BF1" w14:textId="77777777" w:rsidR="007862A5" w:rsidRPr="00A74AE5" w:rsidRDefault="007862A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Uz članak 2</w:t>
      </w:r>
      <w:r w:rsidR="008E5C88" w:rsidRPr="00A74AE5">
        <w:rPr>
          <w:rFonts w:ascii="Times New Roman" w:hAnsi="Times New Roman" w:cs="Times New Roman"/>
          <w:b/>
          <w:bCs/>
          <w:sz w:val="24"/>
          <w:szCs w:val="24"/>
          <w:lang w:val="hr-HR"/>
        </w:rPr>
        <w:t>3</w:t>
      </w:r>
      <w:r w:rsidRPr="00A74AE5">
        <w:rPr>
          <w:rFonts w:ascii="Times New Roman" w:hAnsi="Times New Roman" w:cs="Times New Roman"/>
          <w:b/>
          <w:bCs/>
          <w:sz w:val="24"/>
          <w:szCs w:val="24"/>
          <w:lang w:val="hr-HR"/>
        </w:rPr>
        <w:t>.</w:t>
      </w:r>
    </w:p>
    <w:p w14:paraId="5B2F72E7" w14:textId="77777777" w:rsidR="007862A5" w:rsidRDefault="007862A5" w:rsidP="00993C5D">
      <w:pPr>
        <w:spacing w:after="0" w:line="240" w:lineRule="auto"/>
        <w:jc w:val="both"/>
        <w:rPr>
          <w:rFonts w:ascii="Times New Roman" w:eastAsia="Times New Roman" w:hAnsi="Times New Roman" w:cs="Times New Roman"/>
          <w:bCs/>
          <w:sz w:val="24"/>
          <w:szCs w:val="24"/>
          <w:lang w:val="hr-HR" w:eastAsia="hr-HR"/>
        </w:rPr>
      </w:pPr>
      <w:r w:rsidRPr="00A74AE5">
        <w:rPr>
          <w:rFonts w:ascii="Times New Roman" w:eastAsia="Times New Roman" w:hAnsi="Times New Roman" w:cs="Times New Roman"/>
          <w:bCs/>
          <w:sz w:val="24"/>
          <w:szCs w:val="24"/>
          <w:lang w:val="hr-HR" w:eastAsia="hr-HR"/>
        </w:rPr>
        <w:t xml:space="preserve">Ovom odredbom se prenosi preporuka OECD-a u vezi registracije dioničarskih sporazuma. Dioničari su dužni pisano obavijestiti društvo o sklapanju dioničarskog sporazuma. Odredbom se potanko raspisuje koje vrste sporazuma dioničara je potrebno registrirati. Društvo je dužno registarskom sudu podnijeti prijavu za upis podatka da je takav sporazum sklopljen, tko su njegove ugovorne strane, koja je temeljna svrha sklopljenog sporazuma i kako se ona ostvaruje. Osim toga, dioničari su bez odgađanja dužni obavijestiti društvo o prestanku ili izmjeni sporazuma dioničara, a društvo  čim zaprimi tu obavijesti dužno je registarskom sudu podnijeti prijavu za upis podatka o tome da je on prestao ili da je izmijenjen. </w:t>
      </w:r>
    </w:p>
    <w:p w14:paraId="4657E68D" w14:textId="77777777" w:rsidR="00046BC5" w:rsidRPr="00A74AE5" w:rsidRDefault="00046BC5" w:rsidP="00993C5D">
      <w:pPr>
        <w:spacing w:after="0" w:line="240" w:lineRule="auto"/>
        <w:jc w:val="both"/>
        <w:rPr>
          <w:rFonts w:ascii="Times New Roman" w:eastAsia="Times New Roman" w:hAnsi="Times New Roman" w:cs="Times New Roman"/>
          <w:sz w:val="24"/>
          <w:szCs w:val="24"/>
          <w:lang w:val="hr-HR" w:eastAsia="hr-HR"/>
        </w:rPr>
      </w:pPr>
    </w:p>
    <w:p w14:paraId="353498DF"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Uz članak 2</w:t>
      </w:r>
      <w:r w:rsidR="008E5C88" w:rsidRPr="00A74AE5">
        <w:rPr>
          <w:rFonts w:ascii="Times New Roman" w:hAnsi="Times New Roman" w:cs="Times New Roman"/>
          <w:b/>
          <w:bCs/>
          <w:sz w:val="24"/>
          <w:szCs w:val="24"/>
          <w:lang w:val="hr-HR"/>
        </w:rPr>
        <w:t>4</w:t>
      </w:r>
      <w:r w:rsidRPr="00A74AE5">
        <w:rPr>
          <w:rFonts w:ascii="Times New Roman" w:hAnsi="Times New Roman" w:cs="Times New Roman"/>
          <w:b/>
          <w:bCs/>
          <w:sz w:val="24"/>
          <w:szCs w:val="24"/>
          <w:lang w:val="hr-HR"/>
        </w:rPr>
        <w:t>.</w:t>
      </w:r>
    </w:p>
    <w:p w14:paraId="3DD98132" w14:textId="77777777" w:rsidR="000F1CFE" w:rsidRDefault="000F1CFE"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Ovom odredbom se ispravlja izričaj.</w:t>
      </w:r>
    </w:p>
    <w:p w14:paraId="5C3E415D" w14:textId="77777777" w:rsidR="00046BC5" w:rsidRPr="00A74AE5" w:rsidRDefault="00046BC5" w:rsidP="00993C5D">
      <w:pPr>
        <w:spacing w:after="0" w:line="240" w:lineRule="auto"/>
        <w:jc w:val="both"/>
        <w:rPr>
          <w:rFonts w:ascii="Times New Roman" w:hAnsi="Times New Roman" w:cs="Times New Roman"/>
          <w:sz w:val="24"/>
          <w:szCs w:val="24"/>
          <w:lang w:val="hr-HR"/>
        </w:rPr>
      </w:pPr>
    </w:p>
    <w:p w14:paraId="5B5E83B2"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Uz članak 2</w:t>
      </w:r>
      <w:r w:rsidR="008E5C88" w:rsidRPr="00A74AE5">
        <w:rPr>
          <w:rFonts w:ascii="Times New Roman" w:hAnsi="Times New Roman" w:cs="Times New Roman"/>
          <w:b/>
          <w:bCs/>
          <w:sz w:val="24"/>
          <w:szCs w:val="24"/>
          <w:lang w:val="hr-HR"/>
        </w:rPr>
        <w:t>5</w:t>
      </w:r>
      <w:r w:rsidRPr="00A74AE5">
        <w:rPr>
          <w:rFonts w:ascii="Times New Roman" w:hAnsi="Times New Roman" w:cs="Times New Roman"/>
          <w:b/>
          <w:bCs/>
          <w:sz w:val="24"/>
          <w:szCs w:val="24"/>
          <w:lang w:val="hr-HR"/>
        </w:rPr>
        <w:t>.</w:t>
      </w:r>
    </w:p>
    <w:p w14:paraId="53EF279E" w14:textId="77777777" w:rsidR="000F1CFE" w:rsidRDefault="000F1CFE" w:rsidP="00993C5D">
      <w:pPr>
        <w:spacing w:after="0" w:line="240" w:lineRule="auto"/>
        <w:jc w:val="both"/>
        <w:rPr>
          <w:rFonts w:ascii="Times New Roman" w:hAnsi="Times New Roman" w:cs="Times New Roman"/>
          <w:sz w:val="24"/>
          <w:szCs w:val="24"/>
          <w:lang w:val="hr-HR"/>
        </w:rPr>
      </w:pPr>
      <w:bookmarkStart w:id="20" w:name="_Hlk169957491"/>
      <w:r w:rsidRPr="00A74AE5">
        <w:rPr>
          <w:rFonts w:ascii="Times New Roman" w:hAnsi="Times New Roman" w:cs="Times New Roman"/>
          <w:sz w:val="24"/>
          <w:szCs w:val="24"/>
          <w:lang w:val="hr-HR"/>
        </w:rPr>
        <w:t xml:space="preserve">Ovim člankom se implementira preporuka OECD-a u vezi </w:t>
      </w:r>
      <w:r w:rsidR="00046BC5">
        <w:rPr>
          <w:rFonts w:ascii="Times New Roman" w:hAnsi="Times New Roman" w:cs="Times New Roman"/>
          <w:sz w:val="24"/>
          <w:szCs w:val="24"/>
          <w:lang w:val="hr-HR"/>
        </w:rPr>
        <w:t xml:space="preserve">s </w:t>
      </w:r>
      <w:r w:rsidRPr="00A74AE5">
        <w:rPr>
          <w:rFonts w:ascii="Times New Roman" w:hAnsi="Times New Roman" w:cs="Times New Roman"/>
          <w:sz w:val="24"/>
          <w:szCs w:val="24"/>
          <w:lang w:val="hr-HR"/>
        </w:rPr>
        <w:t>pružanj</w:t>
      </w:r>
      <w:r w:rsidR="00046BC5">
        <w:rPr>
          <w:rFonts w:ascii="Times New Roman" w:hAnsi="Times New Roman" w:cs="Times New Roman"/>
          <w:sz w:val="24"/>
          <w:szCs w:val="24"/>
          <w:lang w:val="hr-HR"/>
        </w:rPr>
        <w:t>em</w:t>
      </w:r>
      <w:r w:rsidRPr="00A74AE5">
        <w:rPr>
          <w:rFonts w:ascii="Times New Roman" w:hAnsi="Times New Roman" w:cs="Times New Roman"/>
          <w:sz w:val="24"/>
          <w:szCs w:val="24"/>
          <w:lang w:val="hr-HR"/>
        </w:rPr>
        <w:t xml:space="preserve"> dodatnih smjernica o održavanju skupštine na daljinu u okviru korporativnog upravljanja.</w:t>
      </w:r>
    </w:p>
    <w:p w14:paraId="18CFBE14" w14:textId="77777777" w:rsidR="00046BC5" w:rsidRPr="00A74AE5" w:rsidRDefault="00046BC5" w:rsidP="00993C5D">
      <w:pPr>
        <w:spacing w:after="0" w:line="240" w:lineRule="auto"/>
        <w:jc w:val="both"/>
        <w:rPr>
          <w:rFonts w:ascii="Times New Roman" w:hAnsi="Times New Roman" w:cs="Times New Roman"/>
          <w:sz w:val="24"/>
          <w:szCs w:val="24"/>
          <w:lang w:val="hr-HR"/>
        </w:rPr>
      </w:pPr>
    </w:p>
    <w:bookmarkEnd w:id="20"/>
    <w:p w14:paraId="74BBCB65"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Uz članak 2</w:t>
      </w:r>
      <w:r w:rsidR="008E5C88" w:rsidRPr="00A74AE5">
        <w:rPr>
          <w:rFonts w:ascii="Times New Roman" w:hAnsi="Times New Roman" w:cs="Times New Roman"/>
          <w:b/>
          <w:bCs/>
          <w:sz w:val="24"/>
          <w:szCs w:val="24"/>
          <w:lang w:val="hr-HR"/>
        </w:rPr>
        <w:t>6</w:t>
      </w:r>
      <w:r w:rsidRPr="00A74AE5">
        <w:rPr>
          <w:rFonts w:ascii="Times New Roman" w:hAnsi="Times New Roman" w:cs="Times New Roman"/>
          <w:b/>
          <w:bCs/>
          <w:sz w:val="24"/>
          <w:szCs w:val="24"/>
          <w:lang w:val="hr-HR"/>
        </w:rPr>
        <w:t>.</w:t>
      </w:r>
    </w:p>
    <w:p w14:paraId="6376E27E" w14:textId="77777777" w:rsidR="000F1CFE" w:rsidRDefault="000F1CFE"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 xml:space="preserve">Ovom odredbom se </w:t>
      </w:r>
      <w:proofErr w:type="spellStart"/>
      <w:r w:rsidRPr="00A74AE5">
        <w:rPr>
          <w:rFonts w:ascii="Times New Roman" w:hAnsi="Times New Roman" w:cs="Times New Roman"/>
          <w:sz w:val="24"/>
          <w:szCs w:val="24"/>
          <w:lang w:val="hr-HR"/>
        </w:rPr>
        <w:t>nomotehnički</w:t>
      </w:r>
      <w:proofErr w:type="spellEnd"/>
      <w:r w:rsidRPr="00A74AE5">
        <w:rPr>
          <w:rFonts w:ascii="Times New Roman" w:hAnsi="Times New Roman" w:cs="Times New Roman"/>
          <w:sz w:val="24"/>
          <w:szCs w:val="24"/>
          <w:lang w:val="hr-HR"/>
        </w:rPr>
        <w:t xml:space="preserve"> dorađuje izričaj.</w:t>
      </w:r>
    </w:p>
    <w:p w14:paraId="62DBDEE7" w14:textId="77777777" w:rsidR="00046BC5" w:rsidRPr="00A74AE5" w:rsidRDefault="00046BC5" w:rsidP="00993C5D">
      <w:pPr>
        <w:spacing w:after="0" w:line="240" w:lineRule="auto"/>
        <w:jc w:val="both"/>
        <w:rPr>
          <w:rFonts w:ascii="Times New Roman" w:hAnsi="Times New Roman" w:cs="Times New Roman"/>
          <w:sz w:val="24"/>
          <w:szCs w:val="24"/>
          <w:lang w:val="hr-HR"/>
        </w:rPr>
      </w:pPr>
    </w:p>
    <w:p w14:paraId="280329AC"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Uz članak 2</w:t>
      </w:r>
      <w:r w:rsidR="008E5C88" w:rsidRPr="00A74AE5">
        <w:rPr>
          <w:rFonts w:ascii="Times New Roman" w:hAnsi="Times New Roman" w:cs="Times New Roman"/>
          <w:b/>
          <w:bCs/>
          <w:sz w:val="24"/>
          <w:szCs w:val="24"/>
          <w:lang w:val="hr-HR"/>
        </w:rPr>
        <w:t>7</w:t>
      </w:r>
      <w:r w:rsidRPr="00A74AE5">
        <w:rPr>
          <w:rFonts w:ascii="Times New Roman" w:hAnsi="Times New Roman" w:cs="Times New Roman"/>
          <w:b/>
          <w:bCs/>
          <w:sz w:val="24"/>
          <w:szCs w:val="24"/>
          <w:lang w:val="hr-HR"/>
        </w:rPr>
        <w:t>.</w:t>
      </w:r>
    </w:p>
    <w:p w14:paraId="1C627897" w14:textId="77777777" w:rsidR="000F1CFE" w:rsidRDefault="000F1CFE"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 xml:space="preserve">Ovim člankom se implementira preporuka OECD-a u vezi </w:t>
      </w:r>
      <w:r w:rsidR="00046BC5">
        <w:rPr>
          <w:rFonts w:ascii="Times New Roman" w:hAnsi="Times New Roman" w:cs="Times New Roman"/>
          <w:sz w:val="24"/>
          <w:szCs w:val="24"/>
          <w:lang w:val="hr-HR"/>
        </w:rPr>
        <w:t xml:space="preserve">s </w:t>
      </w:r>
      <w:r w:rsidRPr="00A74AE5">
        <w:rPr>
          <w:rFonts w:ascii="Times New Roman" w:hAnsi="Times New Roman" w:cs="Times New Roman"/>
          <w:sz w:val="24"/>
          <w:szCs w:val="24"/>
          <w:lang w:val="hr-HR"/>
        </w:rPr>
        <w:t>pružanj</w:t>
      </w:r>
      <w:r w:rsidR="00046BC5">
        <w:rPr>
          <w:rFonts w:ascii="Times New Roman" w:hAnsi="Times New Roman" w:cs="Times New Roman"/>
          <w:sz w:val="24"/>
          <w:szCs w:val="24"/>
          <w:lang w:val="hr-HR"/>
        </w:rPr>
        <w:t>em</w:t>
      </w:r>
      <w:r w:rsidRPr="00A74AE5">
        <w:rPr>
          <w:rFonts w:ascii="Times New Roman" w:hAnsi="Times New Roman" w:cs="Times New Roman"/>
          <w:sz w:val="24"/>
          <w:szCs w:val="24"/>
          <w:lang w:val="hr-HR"/>
        </w:rPr>
        <w:t xml:space="preserve"> dodatnih smjernica o održavanju skupštine na daljinu u okviru korporativnog upravljanja.</w:t>
      </w:r>
    </w:p>
    <w:p w14:paraId="08B8E8D0" w14:textId="77777777" w:rsidR="00046BC5" w:rsidRPr="00A74AE5" w:rsidRDefault="00046BC5" w:rsidP="00993C5D">
      <w:pPr>
        <w:spacing w:after="0" w:line="240" w:lineRule="auto"/>
        <w:jc w:val="both"/>
        <w:rPr>
          <w:rFonts w:ascii="Times New Roman" w:hAnsi="Times New Roman" w:cs="Times New Roman"/>
          <w:sz w:val="24"/>
          <w:szCs w:val="24"/>
          <w:lang w:val="hr-HR"/>
        </w:rPr>
      </w:pPr>
    </w:p>
    <w:p w14:paraId="38C830A1"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Uz članak 2</w:t>
      </w:r>
      <w:r w:rsidR="008E5C88" w:rsidRPr="00A74AE5">
        <w:rPr>
          <w:rFonts w:ascii="Times New Roman" w:hAnsi="Times New Roman" w:cs="Times New Roman"/>
          <w:b/>
          <w:bCs/>
          <w:sz w:val="24"/>
          <w:szCs w:val="24"/>
          <w:lang w:val="hr-HR"/>
        </w:rPr>
        <w:t>8</w:t>
      </w:r>
      <w:r w:rsidRPr="00A74AE5">
        <w:rPr>
          <w:rFonts w:ascii="Times New Roman" w:hAnsi="Times New Roman" w:cs="Times New Roman"/>
          <w:b/>
          <w:bCs/>
          <w:sz w:val="24"/>
          <w:szCs w:val="24"/>
          <w:lang w:val="hr-HR"/>
        </w:rPr>
        <w:t>.</w:t>
      </w:r>
    </w:p>
    <w:p w14:paraId="72FE6BC0" w14:textId="77777777" w:rsidR="000F1CFE" w:rsidRPr="00A74AE5" w:rsidRDefault="000F1CFE"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Ovom odredbom se briše obveza slanja posebne obavijesti poznatim vjerovnicima kako bi svi vjerovnici bili u ravnopravnom položaju.</w:t>
      </w:r>
    </w:p>
    <w:p w14:paraId="257887BB" w14:textId="77777777" w:rsidR="00F6210B" w:rsidRPr="00A74AE5" w:rsidRDefault="00F6210B" w:rsidP="00993C5D">
      <w:pPr>
        <w:spacing w:after="0" w:line="240" w:lineRule="auto"/>
        <w:jc w:val="both"/>
        <w:rPr>
          <w:rFonts w:ascii="Times New Roman" w:hAnsi="Times New Roman" w:cs="Times New Roman"/>
          <w:sz w:val="24"/>
          <w:szCs w:val="24"/>
          <w:lang w:val="hr-HR"/>
        </w:rPr>
      </w:pPr>
    </w:p>
    <w:p w14:paraId="1BFBE8D4"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Uz članak 2</w:t>
      </w:r>
      <w:r w:rsidR="008E5C88" w:rsidRPr="00A74AE5">
        <w:rPr>
          <w:rFonts w:ascii="Times New Roman" w:hAnsi="Times New Roman" w:cs="Times New Roman"/>
          <w:b/>
          <w:bCs/>
          <w:sz w:val="24"/>
          <w:szCs w:val="24"/>
          <w:lang w:val="hr-HR"/>
        </w:rPr>
        <w:t>9</w:t>
      </w:r>
      <w:r w:rsidRPr="00A74AE5">
        <w:rPr>
          <w:rFonts w:ascii="Times New Roman" w:hAnsi="Times New Roman" w:cs="Times New Roman"/>
          <w:b/>
          <w:bCs/>
          <w:sz w:val="24"/>
          <w:szCs w:val="24"/>
          <w:lang w:val="hr-HR"/>
        </w:rPr>
        <w:t>.</w:t>
      </w:r>
    </w:p>
    <w:p w14:paraId="2A1FC2F7" w14:textId="77777777" w:rsidR="000F1CFE" w:rsidRDefault="000F1CFE"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Ovim člankom se implementira preporuka OECD-a u vezi</w:t>
      </w:r>
      <w:r w:rsidR="00046BC5">
        <w:rPr>
          <w:rFonts w:ascii="Times New Roman" w:hAnsi="Times New Roman" w:cs="Times New Roman"/>
          <w:sz w:val="24"/>
          <w:szCs w:val="24"/>
          <w:lang w:val="hr-HR"/>
        </w:rPr>
        <w:t xml:space="preserve"> s</w:t>
      </w:r>
      <w:r w:rsidRPr="00A74AE5">
        <w:rPr>
          <w:rFonts w:ascii="Times New Roman" w:hAnsi="Times New Roman" w:cs="Times New Roman"/>
          <w:sz w:val="24"/>
          <w:szCs w:val="24"/>
          <w:lang w:val="hr-HR"/>
        </w:rPr>
        <w:t xml:space="preserve"> pružanj</w:t>
      </w:r>
      <w:r w:rsidR="00046BC5">
        <w:rPr>
          <w:rFonts w:ascii="Times New Roman" w:hAnsi="Times New Roman" w:cs="Times New Roman"/>
          <w:sz w:val="24"/>
          <w:szCs w:val="24"/>
          <w:lang w:val="hr-HR"/>
        </w:rPr>
        <w:t>em</w:t>
      </w:r>
      <w:r w:rsidRPr="00A74AE5">
        <w:rPr>
          <w:rFonts w:ascii="Times New Roman" w:hAnsi="Times New Roman" w:cs="Times New Roman"/>
          <w:sz w:val="24"/>
          <w:szCs w:val="24"/>
          <w:lang w:val="hr-HR"/>
        </w:rPr>
        <w:t xml:space="preserve"> dodatnih smjernica o održavanju skupštine na daljinu u okviru korporativnog upravljanja.</w:t>
      </w:r>
    </w:p>
    <w:p w14:paraId="1F874F2E" w14:textId="77777777" w:rsidR="00046BC5" w:rsidRPr="00A74AE5" w:rsidRDefault="00046BC5" w:rsidP="00993C5D">
      <w:pPr>
        <w:spacing w:after="0" w:line="240" w:lineRule="auto"/>
        <w:jc w:val="both"/>
        <w:rPr>
          <w:rFonts w:ascii="Times New Roman" w:hAnsi="Times New Roman" w:cs="Times New Roman"/>
          <w:sz w:val="24"/>
          <w:szCs w:val="24"/>
          <w:lang w:val="hr-HR"/>
        </w:rPr>
      </w:pPr>
    </w:p>
    <w:p w14:paraId="24F55C33"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 xml:space="preserve">Uz članak </w:t>
      </w:r>
      <w:r w:rsidR="008E5C88" w:rsidRPr="00A74AE5">
        <w:rPr>
          <w:rFonts w:ascii="Times New Roman" w:hAnsi="Times New Roman" w:cs="Times New Roman"/>
          <w:b/>
          <w:bCs/>
          <w:sz w:val="24"/>
          <w:szCs w:val="24"/>
          <w:lang w:val="hr-HR"/>
        </w:rPr>
        <w:t>30</w:t>
      </w:r>
      <w:r w:rsidRPr="00A74AE5">
        <w:rPr>
          <w:rFonts w:ascii="Times New Roman" w:hAnsi="Times New Roman" w:cs="Times New Roman"/>
          <w:b/>
          <w:bCs/>
          <w:sz w:val="24"/>
          <w:szCs w:val="24"/>
          <w:lang w:val="hr-HR"/>
        </w:rPr>
        <w:t>.</w:t>
      </w:r>
    </w:p>
    <w:p w14:paraId="73DEC4C0" w14:textId="77777777" w:rsidR="000F1CFE" w:rsidRDefault="000F1CFE"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 xml:space="preserve">Ovim člankom se implementira preporuka OECD-a u vezi </w:t>
      </w:r>
      <w:r w:rsidR="00046BC5">
        <w:rPr>
          <w:rFonts w:ascii="Times New Roman" w:hAnsi="Times New Roman" w:cs="Times New Roman"/>
          <w:sz w:val="24"/>
          <w:szCs w:val="24"/>
          <w:lang w:val="hr-HR"/>
        </w:rPr>
        <w:t xml:space="preserve">s </w:t>
      </w:r>
      <w:r w:rsidRPr="00A74AE5">
        <w:rPr>
          <w:rFonts w:ascii="Times New Roman" w:hAnsi="Times New Roman" w:cs="Times New Roman"/>
          <w:sz w:val="24"/>
          <w:szCs w:val="24"/>
          <w:lang w:val="hr-HR"/>
        </w:rPr>
        <w:t>pružanj</w:t>
      </w:r>
      <w:r w:rsidR="00046BC5">
        <w:rPr>
          <w:rFonts w:ascii="Times New Roman" w:hAnsi="Times New Roman" w:cs="Times New Roman"/>
          <w:sz w:val="24"/>
          <w:szCs w:val="24"/>
          <w:lang w:val="hr-HR"/>
        </w:rPr>
        <w:t>em</w:t>
      </w:r>
      <w:r w:rsidRPr="00A74AE5">
        <w:rPr>
          <w:rFonts w:ascii="Times New Roman" w:hAnsi="Times New Roman" w:cs="Times New Roman"/>
          <w:sz w:val="24"/>
          <w:szCs w:val="24"/>
          <w:lang w:val="hr-HR"/>
        </w:rPr>
        <w:t xml:space="preserve"> dodatnih smjernica o održavanju skupštine na daljinu u okviru korporativnog upravljanja.</w:t>
      </w:r>
    </w:p>
    <w:p w14:paraId="442EEABE" w14:textId="77777777" w:rsidR="00046BC5" w:rsidRPr="00A74AE5" w:rsidRDefault="00046BC5" w:rsidP="00993C5D">
      <w:pPr>
        <w:spacing w:after="0" w:line="240" w:lineRule="auto"/>
        <w:jc w:val="both"/>
        <w:rPr>
          <w:rFonts w:ascii="Times New Roman" w:hAnsi="Times New Roman" w:cs="Times New Roman"/>
          <w:sz w:val="24"/>
          <w:szCs w:val="24"/>
          <w:lang w:val="hr-HR"/>
        </w:rPr>
      </w:pPr>
    </w:p>
    <w:p w14:paraId="56F05191"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 xml:space="preserve">Uz članak </w:t>
      </w:r>
      <w:r w:rsidR="007862A5" w:rsidRPr="00A74AE5">
        <w:rPr>
          <w:rFonts w:ascii="Times New Roman" w:hAnsi="Times New Roman" w:cs="Times New Roman"/>
          <w:b/>
          <w:bCs/>
          <w:sz w:val="24"/>
          <w:szCs w:val="24"/>
          <w:lang w:val="hr-HR"/>
        </w:rPr>
        <w:t>3</w:t>
      </w:r>
      <w:r w:rsidR="008E5C88" w:rsidRPr="00A74AE5">
        <w:rPr>
          <w:rFonts w:ascii="Times New Roman" w:hAnsi="Times New Roman" w:cs="Times New Roman"/>
          <w:b/>
          <w:bCs/>
          <w:sz w:val="24"/>
          <w:szCs w:val="24"/>
          <w:lang w:val="hr-HR"/>
        </w:rPr>
        <w:t>1</w:t>
      </w:r>
      <w:r w:rsidRPr="00A74AE5">
        <w:rPr>
          <w:rFonts w:ascii="Times New Roman" w:hAnsi="Times New Roman" w:cs="Times New Roman"/>
          <w:b/>
          <w:bCs/>
          <w:sz w:val="24"/>
          <w:szCs w:val="24"/>
          <w:lang w:val="hr-HR"/>
        </w:rPr>
        <w:t>.</w:t>
      </w:r>
    </w:p>
    <w:p w14:paraId="5C75F9A5" w14:textId="77777777" w:rsidR="000F1CFE" w:rsidRDefault="000F1CFE"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Ovom odredbom se prenosi Direktiva u</w:t>
      </w:r>
      <w:r w:rsidR="00046BC5">
        <w:rPr>
          <w:rFonts w:ascii="Times New Roman" w:hAnsi="Times New Roman" w:cs="Times New Roman"/>
          <w:sz w:val="24"/>
          <w:szCs w:val="24"/>
          <w:lang w:val="hr-HR"/>
        </w:rPr>
        <w:t xml:space="preserve"> </w:t>
      </w:r>
      <w:r w:rsidRPr="00A74AE5">
        <w:rPr>
          <w:rFonts w:ascii="Times New Roman" w:hAnsi="Times New Roman" w:cs="Times New Roman"/>
          <w:sz w:val="24"/>
          <w:szCs w:val="24"/>
          <w:lang w:val="hr-HR"/>
        </w:rPr>
        <w:t xml:space="preserve">vezi </w:t>
      </w:r>
      <w:r w:rsidR="00046BC5">
        <w:rPr>
          <w:rFonts w:ascii="Times New Roman" w:hAnsi="Times New Roman" w:cs="Times New Roman"/>
          <w:sz w:val="24"/>
          <w:szCs w:val="24"/>
          <w:lang w:val="hr-HR"/>
        </w:rPr>
        <w:t xml:space="preserve">s </w:t>
      </w:r>
      <w:r w:rsidRPr="00A74AE5">
        <w:rPr>
          <w:rFonts w:ascii="Times New Roman" w:hAnsi="Times New Roman" w:cs="Times New Roman"/>
          <w:sz w:val="24"/>
          <w:szCs w:val="24"/>
          <w:lang w:val="hr-HR"/>
        </w:rPr>
        <w:t>člank</w:t>
      </w:r>
      <w:r w:rsidR="00046BC5">
        <w:rPr>
          <w:rFonts w:ascii="Times New Roman" w:hAnsi="Times New Roman" w:cs="Times New Roman"/>
          <w:sz w:val="24"/>
          <w:szCs w:val="24"/>
          <w:lang w:val="hr-HR"/>
        </w:rPr>
        <w:t>om</w:t>
      </w:r>
      <w:r w:rsidRPr="00A74AE5">
        <w:rPr>
          <w:rFonts w:ascii="Times New Roman" w:hAnsi="Times New Roman" w:cs="Times New Roman"/>
          <w:sz w:val="24"/>
          <w:szCs w:val="24"/>
          <w:lang w:val="hr-HR"/>
        </w:rPr>
        <w:t xml:space="preserve"> 18. ovoga Zakona.</w:t>
      </w:r>
    </w:p>
    <w:p w14:paraId="34F72435" w14:textId="77777777" w:rsidR="00046BC5" w:rsidRPr="00A74AE5" w:rsidRDefault="00046BC5" w:rsidP="00993C5D">
      <w:pPr>
        <w:spacing w:after="0" w:line="240" w:lineRule="auto"/>
        <w:jc w:val="both"/>
        <w:rPr>
          <w:rFonts w:ascii="Times New Roman" w:hAnsi="Times New Roman" w:cs="Times New Roman"/>
          <w:sz w:val="24"/>
          <w:szCs w:val="24"/>
          <w:lang w:val="hr-HR"/>
        </w:rPr>
      </w:pPr>
    </w:p>
    <w:p w14:paraId="0834C300" w14:textId="77777777" w:rsidR="00245F85" w:rsidRPr="00A74AE5" w:rsidRDefault="00E91C92"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Uz član</w:t>
      </w:r>
      <w:r w:rsidR="00245F85" w:rsidRPr="00A74AE5">
        <w:rPr>
          <w:rFonts w:ascii="Times New Roman" w:hAnsi="Times New Roman" w:cs="Times New Roman"/>
          <w:b/>
          <w:bCs/>
          <w:sz w:val="24"/>
          <w:szCs w:val="24"/>
          <w:lang w:val="hr-HR"/>
        </w:rPr>
        <w:t>k</w:t>
      </w:r>
      <w:r w:rsidRPr="00A74AE5">
        <w:rPr>
          <w:rFonts w:ascii="Times New Roman" w:hAnsi="Times New Roman" w:cs="Times New Roman"/>
          <w:b/>
          <w:bCs/>
          <w:sz w:val="24"/>
          <w:szCs w:val="24"/>
          <w:lang w:val="hr-HR"/>
        </w:rPr>
        <w:t>e</w:t>
      </w:r>
      <w:r w:rsidR="00245F85" w:rsidRPr="00A74AE5">
        <w:rPr>
          <w:rFonts w:ascii="Times New Roman" w:hAnsi="Times New Roman" w:cs="Times New Roman"/>
          <w:b/>
          <w:bCs/>
          <w:sz w:val="24"/>
          <w:szCs w:val="24"/>
          <w:lang w:val="hr-HR"/>
        </w:rPr>
        <w:t xml:space="preserve"> 3</w:t>
      </w:r>
      <w:r w:rsidR="008E5C88" w:rsidRPr="00A74AE5">
        <w:rPr>
          <w:rFonts w:ascii="Times New Roman" w:hAnsi="Times New Roman" w:cs="Times New Roman"/>
          <w:b/>
          <w:bCs/>
          <w:sz w:val="24"/>
          <w:szCs w:val="24"/>
          <w:lang w:val="hr-HR"/>
        </w:rPr>
        <w:t>2</w:t>
      </w:r>
      <w:r w:rsidR="00245F85" w:rsidRPr="00A74AE5">
        <w:rPr>
          <w:rFonts w:ascii="Times New Roman" w:hAnsi="Times New Roman" w:cs="Times New Roman"/>
          <w:b/>
          <w:bCs/>
          <w:sz w:val="24"/>
          <w:szCs w:val="24"/>
          <w:lang w:val="hr-HR"/>
        </w:rPr>
        <w:t>. i 3</w:t>
      </w:r>
      <w:r w:rsidR="008E5C88" w:rsidRPr="00A74AE5">
        <w:rPr>
          <w:rFonts w:ascii="Times New Roman" w:hAnsi="Times New Roman" w:cs="Times New Roman"/>
          <w:b/>
          <w:bCs/>
          <w:sz w:val="24"/>
          <w:szCs w:val="24"/>
          <w:lang w:val="hr-HR"/>
        </w:rPr>
        <w:t>3</w:t>
      </w:r>
      <w:r w:rsidR="00245F85" w:rsidRPr="00A74AE5">
        <w:rPr>
          <w:rFonts w:ascii="Times New Roman" w:hAnsi="Times New Roman" w:cs="Times New Roman"/>
          <w:b/>
          <w:bCs/>
          <w:sz w:val="24"/>
          <w:szCs w:val="24"/>
          <w:lang w:val="hr-HR"/>
        </w:rPr>
        <w:t>.</w:t>
      </w:r>
    </w:p>
    <w:p w14:paraId="6B297DE3" w14:textId="77777777" w:rsidR="00245F85" w:rsidRDefault="00245F85"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Ovim odredbama poda</w:t>
      </w:r>
      <w:r w:rsidR="00BD6A15" w:rsidRPr="00A74AE5">
        <w:rPr>
          <w:rFonts w:ascii="Times New Roman" w:hAnsi="Times New Roman" w:cs="Times New Roman"/>
          <w:sz w:val="24"/>
          <w:szCs w:val="24"/>
          <w:lang w:val="hr-HR"/>
        </w:rPr>
        <w:t>ci</w:t>
      </w:r>
      <w:r w:rsidRPr="00A74AE5">
        <w:rPr>
          <w:rFonts w:ascii="Times New Roman" w:hAnsi="Times New Roman" w:cs="Times New Roman"/>
          <w:sz w:val="24"/>
          <w:szCs w:val="24"/>
          <w:lang w:val="hr-HR"/>
        </w:rPr>
        <w:t xml:space="preserve"> o procjeni vrijednosti imovine i obveza koji se prenose na novo društvo odnosno društva, a kod podjele odvajanjem i procjena vrijednosti imovine i obveza koji ostaju društvu koje se dijeli</w:t>
      </w:r>
      <w:r w:rsidR="00BD6A15" w:rsidRPr="00A74AE5">
        <w:rPr>
          <w:rFonts w:ascii="Times New Roman" w:hAnsi="Times New Roman" w:cs="Times New Roman"/>
          <w:sz w:val="24"/>
          <w:szCs w:val="24"/>
          <w:lang w:val="hr-HR"/>
        </w:rPr>
        <w:t xml:space="preserve"> prestaju biti obvezni sadržaj plana tuzemne podjele, ali i nadalje ostaju obvezni sadržaj prekogranične podjele trgovačkog društva.</w:t>
      </w:r>
    </w:p>
    <w:p w14:paraId="31CF51B8" w14:textId="77777777" w:rsidR="00046BC5" w:rsidRPr="00A74AE5" w:rsidRDefault="00046BC5" w:rsidP="00993C5D">
      <w:pPr>
        <w:spacing w:after="0" w:line="240" w:lineRule="auto"/>
        <w:jc w:val="both"/>
        <w:rPr>
          <w:rFonts w:ascii="Times New Roman" w:hAnsi="Times New Roman" w:cs="Times New Roman"/>
          <w:sz w:val="24"/>
          <w:szCs w:val="24"/>
          <w:lang w:val="hr-HR"/>
        </w:rPr>
      </w:pPr>
    </w:p>
    <w:p w14:paraId="797EDB2E"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 xml:space="preserve">Uz članak </w:t>
      </w:r>
      <w:r w:rsidR="000F1CFE" w:rsidRPr="00A74AE5">
        <w:rPr>
          <w:rFonts w:ascii="Times New Roman" w:hAnsi="Times New Roman" w:cs="Times New Roman"/>
          <w:b/>
          <w:bCs/>
          <w:sz w:val="24"/>
          <w:szCs w:val="24"/>
          <w:lang w:val="hr-HR"/>
        </w:rPr>
        <w:t>3</w:t>
      </w:r>
      <w:r w:rsidR="008E5C88" w:rsidRPr="00A74AE5">
        <w:rPr>
          <w:rFonts w:ascii="Times New Roman" w:hAnsi="Times New Roman" w:cs="Times New Roman"/>
          <w:b/>
          <w:bCs/>
          <w:sz w:val="24"/>
          <w:szCs w:val="24"/>
          <w:lang w:val="hr-HR"/>
        </w:rPr>
        <w:t>4</w:t>
      </w:r>
      <w:r w:rsidRPr="00A74AE5">
        <w:rPr>
          <w:rFonts w:ascii="Times New Roman" w:hAnsi="Times New Roman" w:cs="Times New Roman"/>
          <w:b/>
          <w:bCs/>
          <w:sz w:val="24"/>
          <w:szCs w:val="24"/>
          <w:lang w:val="hr-HR"/>
        </w:rPr>
        <w:t>.</w:t>
      </w:r>
    </w:p>
    <w:p w14:paraId="12AB5DAA" w14:textId="77777777" w:rsidR="000F1CFE" w:rsidRDefault="000F1CFE"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Ovom odredbom se nadopunjuju prekršajne odredbe</w:t>
      </w:r>
      <w:r w:rsidR="009202E6" w:rsidRPr="00A74AE5">
        <w:rPr>
          <w:rFonts w:ascii="Times New Roman" w:hAnsi="Times New Roman" w:cs="Times New Roman"/>
          <w:sz w:val="24"/>
          <w:szCs w:val="24"/>
          <w:lang w:val="hr-HR"/>
        </w:rPr>
        <w:t xml:space="preserve"> te se najviši iznos novčane kazne</w:t>
      </w:r>
      <w:r w:rsidR="00F62F4D" w:rsidRPr="00A74AE5">
        <w:rPr>
          <w:rFonts w:ascii="Times New Roman" w:hAnsi="Times New Roman" w:cs="Times New Roman"/>
          <w:sz w:val="24"/>
          <w:szCs w:val="24"/>
          <w:lang w:val="hr-HR"/>
        </w:rPr>
        <w:t xml:space="preserve"> povisuje na 10.000,00 eura za pravne osobe i odgovorne osobe u društvu ako je učinjena teža povreda propisa radi stjecanja protupravne imovinske koristi</w:t>
      </w:r>
      <w:r w:rsidRPr="00A74AE5">
        <w:rPr>
          <w:rFonts w:ascii="Times New Roman" w:hAnsi="Times New Roman" w:cs="Times New Roman"/>
          <w:sz w:val="24"/>
          <w:szCs w:val="24"/>
          <w:lang w:val="hr-HR"/>
        </w:rPr>
        <w:t>.</w:t>
      </w:r>
    </w:p>
    <w:p w14:paraId="5334F03D" w14:textId="77777777" w:rsidR="00BA6ACF" w:rsidRPr="00A74AE5" w:rsidRDefault="00BA6ACF" w:rsidP="00993C5D">
      <w:pPr>
        <w:spacing w:after="0" w:line="240" w:lineRule="auto"/>
        <w:jc w:val="both"/>
        <w:rPr>
          <w:rFonts w:ascii="Times New Roman" w:hAnsi="Times New Roman" w:cs="Times New Roman"/>
          <w:sz w:val="24"/>
          <w:szCs w:val="24"/>
          <w:lang w:val="hr-HR"/>
        </w:rPr>
      </w:pPr>
    </w:p>
    <w:p w14:paraId="30F137D1"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 xml:space="preserve">Uz članak </w:t>
      </w:r>
      <w:r w:rsidR="000F1CFE" w:rsidRPr="00A74AE5">
        <w:rPr>
          <w:rFonts w:ascii="Times New Roman" w:hAnsi="Times New Roman" w:cs="Times New Roman"/>
          <w:b/>
          <w:bCs/>
          <w:sz w:val="24"/>
          <w:szCs w:val="24"/>
          <w:lang w:val="hr-HR"/>
        </w:rPr>
        <w:t>3</w:t>
      </w:r>
      <w:r w:rsidR="008E5C88" w:rsidRPr="00A74AE5">
        <w:rPr>
          <w:rFonts w:ascii="Times New Roman" w:hAnsi="Times New Roman" w:cs="Times New Roman"/>
          <w:b/>
          <w:bCs/>
          <w:sz w:val="24"/>
          <w:szCs w:val="24"/>
          <w:lang w:val="hr-HR"/>
        </w:rPr>
        <w:t>5</w:t>
      </w:r>
      <w:r w:rsidRPr="00A74AE5">
        <w:rPr>
          <w:rFonts w:ascii="Times New Roman" w:hAnsi="Times New Roman" w:cs="Times New Roman"/>
          <w:b/>
          <w:bCs/>
          <w:sz w:val="24"/>
          <w:szCs w:val="24"/>
          <w:lang w:val="hr-HR"/>
        </w:rPr>
        <w:t>.</w:t>
      </w:r>
    </w:p>
    <w:p w14:paraId="30F716BB" w14:textId="77777777" w:rsidR="000F1CFE" w:rsidRDefault="000F1CFE"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 xml:space="preserve">Ovom odredbom se ispravlja pozivanje na </w:t>
      </w:r>
      <w:r w:rsidR="008E0949" w:rsidRPr="00A74AE5">
        <w:rPr>
          <w:rFonts w:ascii="Times New Roman" w:hAnsi="Times New Roman" w:cs="Times New Roman"/>
          <w:sz w:val="24"/>
          <w:szCs w:val="24"/>
          <w:lang w:val="hr-HR"/>
        </w:rPr>
        <w:t>krivi stavak.</w:t>
      </w:r>
    </w:p>
    <w:p w14:paraId="122FDA8E" w14:textId="77777777" w:rsidR="00BA6ACF" w:rsidRPr="00A74AE5" w:rsidRDefault="00BA6ACF" w:rsidP="00993C5D">
      <w:pPr>
        <w:spacing w:after="0" w:line="240" w:lineRule="auto"/>
        <w:jc w:val="both"/>
        <w:rPr>
          <w:rFonts w:ascii="Times New Roman" w:hAnsi="Times New Roman" w:cs="Times New Roman"/>
          <w:sz w:val="24"/>
          <w:szCs w:val="24"/>
          <w:lang w:val="hr-HR"/>
        </w:rPr>
      </w:pPr>
    </w:p>
    <w:p w14:paraId="50E02C29"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 xml:space="preserve">Uz članak </w:t>
      </w:r>
      <w:r w:rsidR="008E0949" w:rsidRPr="00A74AE5">
        <w:rPr>
          <w:rFonts w:ascii="Times New Roman" w:hAnsi="Times New Roman" w:cs="Times New Roman"/>
          <w:b/>
          <w:bCs/>
          <w:sz w:val="24"/>
          <w:szCs w:val="24"/>
          <w:lang w:val="hr-HR"/>
        </w:rPr>
        <w:t>3</w:t>
      </w:r>
      <w:r w:rsidR="008E5C88" w:rsidRPr="00A74AE5">
        <w:rPr>
          <w:rFonts w:ascii="Times New Roman" w:hAnsi="Times New Roman" w:cs="Times New Roman"/>
          <w:b/>
          <w:bCs/>
          <w:sz w:val="24"/>
          <w:szCs w:val="24"/>
          <w:lang w:val="hr-HR"/>
        </w:rPr>
        <w:t>6</w:t>
      </w:r>
      <w:r w:rsidRPr="00A74AE5">
        <w:rPr>
          <w:rFonts w:ascii="Times New Roman" w:hAnsi="Times New Roman" w:cs="Times New Roman"/>
          <w:b/>
          <w:bCs/>
          <w:sz w:val="24"/>
          <w:szCs w:val="24"/>
          <w:lang w:val="hr-HR"/>
        </w:rPr>
        <w:t>.</w:t>
      </w:r>
    </w:p>
    <w:p w14:paraId="430B1209" w14:textId="77777777" w:rsidR="008E0949" w:rsidRDefault="008E0949"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 xml:space="preserve">Ovom odredbom se dodaju Prilog 7. i Prilog 8. kojima su propisani kriteriji </w:t>
      </w:r>
      <w:r w:rsidR="00FD5B21" w:rsidRPr="00A74AE5">
        <w:rPr>
          <w:rFonts w:ascii="Times New Roman" w:hAnsi="Times New Roman" w:cs="Times New Roman"/>
          <w:sz w:val="24"/>
          <w:szCs w:val="24"/>
          <w:lang w:val="hr-HR"/>
        </w:rPr>
        <w:t>uravnoteže</w:t>
      </w:r>
      <w:r w:rsidRPr="00A74AE5">
        <w:rPr>
          <w:rFonts w:ascii="Times New Roman" w:hAnsi="Times New Roman" w:cs="Times New Roman"/>
          <w:sz w:val="24"/>
          <w:szCs w:val="24"/>
          <w:lang w:val="hr-HR"/>
        </w:rPr>
        <w:t xml:space="preserve">ne zastupljenosti žena i muškaraca u organima društva.  </w:t>
      </w:r>
    </w:p>
    <w:p w14:paraId="1ABFC7C0" w14:textId="77777777" w:rsidR="00BA6ACF" w:rsidRPr="00A74AE5" w:rsidRDefault="00BA6ACF" w:rsidP="00993C5D">
      <w:pPr>
        <w:spacing w:after="0" w:line="240" w:lineRule="auto"/>
        <w:jc w:val="both"/>
        <w:rPr>
          <w:rFonts w:ascii="Times New Roman" w:hAnsi="Times New Roman" w:cs="Times New Roman"/>
          <w:sz w:val="24"/>
          <w:szCs w:val="24"/>
          <w:lang w:val="hr-HR"/>
        </w:rPr>
      </w:pPr>
    </w:p>
    <w:p w14:paraId="4A5EDA7B" w14:textId="77777777" w:rsidR="00D278D5" w:rsidRPr="00A74AE5" w:rsidRDefault="00D278D5"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 xml:space="preserve">Uz članak </w:t>
      </w:r>
      <w:r w:rsidR="008E0949" w:rsidRPr="00A74AE5">
        <w:rPr>
          <w:rFonts w:ascii="Times New Roman" w:hAnsi="Times New Roman" w:cs="Times New Roman"/>
          <w:b/>
          <w:bCs/>
          <w:sz w:val="24"/>
          <w:szCs w:val="24"/>
          <w:lang w:val="hr-HR"/>
        </w:rPr>
        <w:t>3</w:t>
      </w:r>
      <w:r w:rsidR="008E5C88" w:rsidRPr="00A74AE5">
        <w:rPr>
          <w:rFonts w:ascii="Times New Roman" w:hAnsi="Times New Roman" w:cs="Times New Roman"/>
          <w:b/>
          <w:bCs/>
          <w:sz w:val="24"/>
          <w:szCs w:val="24"/>
          <w:lang w:val="hr-HR"/>
        </w:rPr>
        <w:t>7</w:t>
      </w:r>
      <w:r w:rsidRPr="00A74AE5">
        <w:rPr>
          <w:rFonts w:ascii="Times New Roman" w:hAnsi="Times New Roman" w:cs="Times New Roman"/>
          <w:b/>
          <w:bCs/>
          <w:sz w:val="24"/>
          <w:szCs w:val="24"/>
          <w:lang w:val="hr-HR"/>
        </w:rPr>
        <w:t>.</w:t>
      </w:r>
    </w:p>
    <w:p w14:paraId="33F07055" w14:textId="77777777" w:rsidR="00F67308" w:rsidRDefault="008E0949" w:rsidP="00993C5D">
      <w:pPr>
        <w:spacing w:after="0" w:line="240" w:lineRule="auto"/>
        <w:jc w:val="both"/>
        <w:rPr>
          <w:rFonts w:ascii="Times New Roman" w:hAnsi="Times New Roman" w:cs="Times New Roman"/>
          <w:sz w:val="24"/>
          <w:szCs w:val="24"/>
          <w:lang w:val="hr-HR"/>
        </w:rPr>
      </w:pPr>
      <w:r w:rsidRPr="00A74AE5">
        <w:rPr>
          <w:rFonts w:ascii="Times New Roman" w:hAnsi="Times New Roman" w:cs="Times New Roman"/>
          <w:sz w:val="24"/>
          <w:szCs w:val="24"/>
          <w:lang w:val="hr-HR"/>
        </w:rPr>
        <w:t xml:space="preserve">Ovim člankom </w:t>
      </w:r>
      <w:r w:rsidR="00F67308" w:rsidRPr="00A74AE5">
        <w:rPr>
          <w:rFonts w:ascii="Times New Roman" w:hAnsi="Times New Roman" w:cs="Times New Roman"/>
          <w:sz w:val="24"/>
          <w:szCs w:val="24"/>
          <w:lang w:val="hr-HR"/>
        </w:rPr>
        <w:t xml:space="preserve">propisuju </w:t>
      </w:r>
      <w:r w:rsidR="00612C92" w:rsidRPr="00A74AE5">
        <w:rPr>
          <w:rFonts w:ascii="Times New Roman" w:hAnsi="Times New Roman" w:cs="Times New Roman"/>
          <w:sz w:val="24"/>
          <w:szCs w:val="24"/>
          <w:lang w:val="hr-HR"/>
        </w:rPr>
        <w:t xml:space="preserve">se </w:t>
      </w:r>
      <w:r w:rsidR="00F67308" w:rsidRPr="00A74AE5">
        <w:rPr>
          <w:rFonts w:ascii="Times New Roman" w:hAnsi="Times New Roman" w:cs="Times New Roman"/>
          <w:sz w:val="24"/>
          <w:szCs w:val="24"/>
          <w:lang w:val="hr-HR"/>
        </w:rPr>
        <w:t xml:space="preserve">prijelazne odredbe u vezi </w:t>
      </w:r>
      <w:r w:rsidR="00BA6ACF">
        <w:rPr>
          <w:rFonts w:ascii="Times New Roman" w:hAnsi="Times New Roman" w:cs="Times New Roman"/>
          <w:sz w:val="24"/>
          <w:szCs w:val="24"/>
          <w:lang w:val="hr-HR"/>
        </w:rPr>
        <w:t xml:space="preserve">s </w:t>
      </w:r>
      <w:r w:rsidR="00F67308" w:rsidRPr="00A74AE5">
        <w:rPr>
          <w:rFonts w:ascii="Times New Roman" w:hAnsi="Times New Roman" w:cs="Times New Roman"/>
          <w:sz w:val="24"/>
          <w:szCs w:val="24"/>
          <w:lang w:val="hr-HR"/>
        </w:rPr>
        <w:t>poštivanj</w:t>
      </w:r>
      <w:r w:rsidR="00BA6ACF">
        <w:rPr>
          <w:rFonts w:ascii="Times New Roman" w:hAnsi="Times New Roman" w:cs="Times New Roman"/>
          <w:sz w:val="24"/>
          <w:szCs w:val="24"/>
          <w:lang w:val="hr-HR"/>
        </w:rPr>
        <w:t>em</w:t>
      </w:r>
      <w:r w:rsidR="00F67308" w:rsidRPr="00A74AE5">
        <w:rPr>
          <w:rFonts w:ascii="Times New Roman" w:hAnsi="Times New Roman" w:cs="Times New Roman"/>
          <w:sz w:val="24"/>
          <w:szCs w:val="24"/>
          <w:lang w:val="hr-HR"/>
        </w:rPr>
        <w:t xml:space="preserve"> minimalnih udjela žena i muškaraca u nadzornom odboru, usklađivanja sastava nadzornog odnosno upravnog odbora u vezi </w:t>
      </w:r>
      <w:r w:rsidR="00BA6ACF">
        <w:rPr>
          <w:rFonts w:ascii="Times New Roman" w:hAnsi="Times New Roman" w:cs="Times New Roman"/>
          <w:sz w:val="24"/>
          <w:szCs w:val="24"/>
          <w:lang w:val="hr-HR"/>
        </w:rPr>
        <w:t xml:space="preserve">sa </w:t>
      </w:r>
      <w:r w:rsidR="00F67308" w:rsidRPr="00A74AE5">
        <w:rPr>
          <w:rFonts w:ascii="Times New Roman" w:hAnsi="Times New Roman" w:cs="Times New Roman"/>
          <w:sz w:val="24"/>
          <w:szCs w:val="24"/>
          <w:lang w:val="hr-HR"/>
        </w:rPr>
        <w:t>zahtjev</w:t>
      </w:r>
      <w:r w:rsidR="00BA6ACF">
        <w:rPr>
          <w:rFonts w:ascii="Times New Roman" w:hAnsi="Times New Roman" w:cs="Times New Roman"/>
          <w:sz w:val="24"/>
          <w:szCs w:val="24"/>
          <w:lang w:val="hr-HR"/>
        </w:rPr>
        <w:t>om</w:t>
      </w:r>
      <w:r w:rsidR="00F67308" w:rsidRPr="00A74AE5">
        <w:rPr>
          <w:rFonts w:ascii="Times New Roman" w:hAnsi="Times New Roman" w:cs="Times New Roman"/>
          <w:sz w:val="24"/>
          <w:szCs w:val="24"/>
          <w:lang w:val="hr-HR"/>
        </w:rPr>
        <w:t xml:space="preserve"> da barem jedan član toga odbora bude neovisan te registriranja dioničarskih sporazuma koji su sklopljeni prije stupanja na snagu ovog</w:t>
      </w:r>
      <w:r w:rsidR="00BA6ACF">
        <w:rPr>
          <w:rFonts w:ascii="Times New Roman" w:hAnsi="Times New Roman" w:cs="Times New Roman"/>
          <w:sz w:val="24"/>
          <w:szCs w:val="24"/>
          <w:lang w:val="hr-HR"/>
        </w:rPr>
        <w:t>a</w:t>
      </w:r>
      <w:r w:rsidR="00F67308" w:rsidRPr="00A74AE5">
        <w:rPr>
          <w:rFonts w:ascii="Times New Roman" w:hAnsi="Times New Roman" w:cs="Times New Roman"/>
          <w:sz w:val="24"/>
          <w:szCs w:val="24"/>
          <w:lang w:val="hr-HR"/>
        </w:rPr>
        <w:t xml:space="preserve"> Zakona.</w:t>
      </w:r>
    </w:p>
    <w:p w14:paraId="2A1249F1" w14:textId="77777777" w:rsidR="00BA6ACF" w:rsidRPr="00A74AE5" w:rsidRDefault="00BA6ACF" w:rsidP="00993C5D">
      <w:pPr>
        <w:spacing w:after="0" w:line="240" w:lineRule="auto"/>
        <w:jc w:val="both"/>
        <w:rPr>
          <w:rFonts w:ascii="Times New Roman" w:hAnsi="Times New Roman" w:cs="Times New Roman"/>
          <w:sz w:val="24"/>
          <w:szCs w:val="24"/>
          <w:lang w:val="hr-HR"/>
        </w:rPr>
      </w:pPr>
    </w:p>
    <w:p w14:paraId="1AAB6CF5" w14:textId="77777777" w:rsidR="00612C92" w:rsidRPr="00A74AE5" w:rsidRDefault="00612C92" w:rsidP="00993C5D">
      <w:pPr>
        <w:spacing w:after="0" w:line="240" w:lineRule="auto"/>
        <w:jc w:val="both"/>
        <w:rPr>
          <w:rFonts w:ascii="Times New Roman" w:hAnsi="Times New Roman" w:cs="Times New Roman"/>
          <w:b/>
          <w:bCs/>
          <w:sz w:val="24"/>
          <w:szCs w:val="24"/>
          <w:lang w:val="hr-HR"/>
        </w:rPr>
      </w:pPr>
      <w:r w:rsidRPr="00A74AE5">
        <w:rPr>
          <w:rFonts w:ascii="Times New Roman" w:hAnsi="Times New Roman" w:cs="Times New Roman"/>
          <w:b/>
          <w:bCs/>
          <w:sz w:val="24"/>
          <w:szCs w:val="24"/>
          <w:lang w:val="hr-HR"/>
        </w:rPr>
        <w:t>Uz članak 3</w:t>
      </w:r>
      <w:r w:rsidR="008E5C88" w:rsidRPr="00A74AE5">
        <w:rPr>
          <w:rFonts w:ascii="Times New Roman" w:hAnsi="Times New Roman" w:cs="Times New Roman"/>
          <w:b/>
          <w:bCs/>
          <w:sz w:val="24"/>
          <w:szCs w:val="24"/>
          <w:lang w:val="hr-HR"/>
        </w:rPr>
        <w:t>8</w:t>
      </w:r>
      <w:r w:rsidRPr="00A74AE5">
        <w:rPr>
          <w:rFonts w:ascii="Times New Roman" w:hAnsi="Times New Roman" w:cs="Times New Roman"/>
          <w:b/>
          <w:bCs/>
          <w:sz w:val="24"/>
          <w:szCs w:val="24"/>
          <w:lang w:val="hr-HR"/>
        </w:rPr>
        <w:t>.</w:t>
      </w:r>
    </w:p>
    <w:p w14:paraId="3D7FB4A4" w14:textId="77777777" w:rsidR="002855DD" w:rsidRPr="00A74AE5" w:rsidRDefault="00612C92" w:rsidP="00993C5D">
      <w:pPr>
        <w:spacing w:after="0" w:line="240" w:lineRule="auto"/>
        <w:rPr>
          <w:rFonts w:ascii="Times New Roman" w:hAnsi="Times New Roman" w:cs="Times New Roman"/>
          <w:sz w:val="24"/>
          <w:szCs w:val="24"/>
          <w:lang w:val="hr-HR"/>
        </w:rPr>
      </w:pPr>
      <w:r w:rsidRPr="00A74AE5">
        <w:rPr>
          <w:rFonts w:ascii="Times New Roman" w:hAnsi="Times New Roman" w:cs="Times New Roman"/>
          <w:sz w:val="24"/>
          <w:szCs w:val="24"/>
          <w:lang w:val="hr-HR"/>
        </w:rPr>
        <w:t>Ovim člankom se propisuje stupanje na snagu ovog</w:t>
      </w:r>
      <w:r w:rsidR="00E91C92" w:rsidRPr="00A74AE5">
        <w:rPr>
          <w:rFonts w:ascii="Times New Roman" w:hAnsi="Times New Roman" w:cs="Times New Roman"/>
          <w:sz w:val="24"/>
          <w:szCs w:val="24"/>
          <w:lang w:val="hr-HR"/>
        </w:rPr>
        <w:t>a</w:t>
      </w:r>
      <w:r w:rsidRPr="00A74AE5">
        <w:rPr>
          <w:rFonts w:ascii="Times New Roman" w:hAnsi="Times New Roman" w:cs="Times New Roman"/>
          <w:sz w:val="24"/>
          <w:szCs w:val="24"/>
          <w:lang w:val="hr-HR"/>
        </w:rPr>
        <w:t xml:space="preserve"> Zakona.</w:t>
      </w:r>
      <w:r w:rsidR="002855DD" w:rsidRPr="00A74AE5">
        <w:rPr>
          <w:rFonts w:ascii="Times New Roman" w:hAnsi="Times New Roman" w:cs="Times New Roman"/>
          <w:sz w:val="24"/>
          <w:szCs w:val="24"/>
          <w:lang w:val="hr-HR"/>
        </w:rPr>
        <w:br w:type="page"/>
      </w:r>
    </w:p>
    <w:p w14:paraId="63B83FC8" w14:textId="77777777" w:rsidR="00BA6ACF" w:rsidRDefault="00BA6ACF" w:rsidP="00993C5D">
      <w:pPr>
        <w:spacing w:after="0" w:line="240" w:lineRule="auto"/>
        <w:jc w:val="center"/>
        <w:rPr>
          <w:rFonts w:ascii="Times New Roman" w:hAnsi="Times New Roman" w:cs="Times New Roman"/>
          <w:b/>
          <w:sz w:val="24"/>
          <w:szCs w:val="24"/>
          <w:lang w:val="hr-HR"/>
        </w:rPr>
      </w:pPr>
    </w:p>
    <w:p w14:paraId="2E73CA54" w14:textId="77777777" w:rsidR="00E91C92" w:rsidRPr="00A74AE5" w:rsidRDefault="002855DD" w:rsidP="00993C5D">
      <w:pPr>
        <w:spacing w:after="0" w:line="240" w:lineRule="auto"/>
        <w:jc w:val="center"/>
        <w:rPr>
          <w:rFonts w:ascii="Times New Roman" w:hAnsi="Times New Roman" w:cs="Times New Roman"/>
          <w:b/>
          <w:sz w:val="24"/>
          <w:szCs w:val="24"/>
          <w:lang w:val="hr-HR"/>
        </w:rPr>
      </w:pPr>
      <w:r w:rsidRPr="00A74AE5">
        <w:rPr>
          <w:rFonts w:ascii="Times New Roman" w:hAnsi="Times New Roman" w:cs="Times New Roman"/>
          <w:b/>
          <w:sz w:val="24"/>
          <w:szCs w:val="24"/>
          <w:lang w:val="hr-HR"/>
        </w:rPr>
        <w:t xml:space="preserve">TEKST ODREDBI VAŽEĆEG ZAKONA KOJE SE MIJENJAJU, </w:t>
      </w:r>
    </w:p>
    <w:p w14:paraId="2B25B6DC" w14:textId="77777777" w:rsidR="00615191" w:rsidRDefault="002855DD" w:rsidP="00993C5D">
      <w:pPr>
        <w:spacing w:after="0" w:line="240" w:lineRule="auto"/>
        <w:jc w:val="center"/>
        <w:rPr>
          <w:rFonts w:ascii="Times New Roman" w:hAnsi="Times New Roman" w:cs="Times New Roman"/>
          <w:b/>
          <w:sz w:val="24"/>
          <w:szCs w:val="24"/>
          <w:lang w:val="hr-HR"/>
        </w:rPr>
      </w:pPr>
      <w:r w:rsidRPr="00A74AE5">
        <w:rPr>
          <w:rFonts w:ascii="Times New Roman" w:hAnsi="Times New Roman" w:cs="Times New Roman"/>
          <w:b/>
          <w:sz w:val="24"/>
          <w:szCs w:val="24"/>
          <w:lang w:val="hr-HR"/>
        </w:rPr>
        <w:t>ODNOSNO DOPUNJUJU</w:t>
      </w:r>
    </w:p>
    <w:p w14:paraId="60E4CE31" w14:textId="77777777" w:rsidR="00BA6ACF" w:rsidRPr="00A74AE5" w:rsidRDefault="00BA6ACF" w:rsidP="00993C5D">
      <w:pPr>
        <w:spacing w:after="0" w:line="240" w:lineRule="auto"/>
        <w:jc w:val="center"/>
        <w:rPr>
          <w:rFonts w:ascii="Times New Roman" w:hAnsi="Times New Roman" w:cs="Times New Roman"/>
          <w:b/>
          <w:sz w:val="24"/>
          <w:szCs w:val="24"/>
          <w:lang w:val="hr-HR"/>
        </w:rPr>
      </w:pPr>
    </w:p>
    <w:p w14:paraId="44C71773" w14:textId="77777777" w:rsidR="00E91C92" w:rsidRPr="00A74AE5" w:rsidRDefault="00E91C92" w:rsidP="00993C5D">
      <w:pPr>
        <w:spacing w:after="0" w:line="240" w:lineRule="auto"/>
        <w:jc w:val="center"/>
        <w:rPr>
          <w:rFonts w:ascii="Times New Roman" w:hAnsi="Times New Roman" w:cs="Times New Roman"/>
          <w:b/>
          <w:sz w:val="24"/>
          <w:szCs w:val="24"/>
          <w:lang w:val="hr-HR"/>
        </w:rPr>
      </w:pPr>
    </w:p>
    <w:p w14:paraId="24DB74F7" w14:textId="77777777" w:rsidR="00EF1113" w:rsidRDefault="00EF1113"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2.</w:t>
      </w:r>
    </w:p>
    <w:p w14:paraId="1222E793" w14:textId="77777777" w:rsidR="00BA6ACF" w:rsidRPr="00A74AE5" w:rsidRDefault="00BA6ACF" w:rsidP="00993C5D">
      <w:pPr>
        <w:spacing w:after="0" w:line="240" w:lineRule="auto"/>
        <w:jc w:val="center"/>
        <w:rPr>
          <w:rFonts w:ascii="Times New Roman" w:hAnsi="Times New Roman" w:cs="Times New Roman"/>
          <w:bCs/>
          <w:sz w:val="24"/>
          <w:szCs w:val="24"/>
          <w:lang w:val="hr-HR"/>
        </w:rPr>
      </w:pPr>
    </w:p>
    <w:p w14:paraId="601A9C96"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Ovim Zakonom u hrvatski pravni sustav prenose se:</w:t>
      </w:r>
    </w:p>
    <w:p w14:paraId="77F60A72"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34FB9D18"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Direktiva 2007/36/EZ Europskog parlamenta i Vijeća od 1. srpnja 2007. o izvršavanju pojedinih prava dioničara trgovačkih društava uvrštenih na burzu (SL L 184, 14. 7. 2007.) kako je zadnje izmijenjena Direktivom (EU) 2017/828 Europskog parlamenta i Vijeća od 17. svibnja 2017. o izmjeni Direktive 2007/36/EZ u pogledu poticanja dugoročnog sudjelovanja dioničara (Tekst značajan za EGP) (SL L 132, 20. 5. 2017.),</w:t>
      </w:r>
    </w:p>
    <w:p w14:paraId="33C667ED"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Direktiva 2009/102/EZ Europskog parlamenta i Vijeća od 16. rujna 2009. iz područja prava trgovačkih društava o društvima s ograničenom odgovornošću s jednim članom (kodificirana verzija) (Tekst značajan za EGP) (SL L 258, 1. 10. 2009.),</w:t>
      </w:r>
    </w:p>
    <w:p w14:paraId="5D8DD081"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Direktiva Vijeća 2013/24/EU od 13. svibnja 2013. o prilagođavanju određenih direktiva u području prava društava zbog pristupanja Republike Hrvatske (SL L 158, 10. 6. 2013.),</w:t>
      </w:r>
    </w:p>
    <w:p w14:paraId="2484C3CD"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Direktiva (EU) 2017/1132 Europskog parlamenta i Vijeća od 14. lipnja 2017. o određenim aspektima prava društava (kodificirani tekst) (Tekst značajan za EGP) (SL L 169, 30. 6. 2017.), kako je izmijenjena Direktivom (EU) 2019/1151 Europskog parlamenta i Vijeća od 20. lipnja 2019. o izmjeni Direktive (EU) 2017/1132 u pogledu upotrebe digitalnih alata i postupaka u pravu društava (Tekst značajan za EGP) (SL L 186, 11. 7. 2019.) i Direktivom (EU) 2019/2121 Europskog parlamenta i Vijeća od 27. studenoga 2019. o izmjeni Direktive (EU) 2017/1132 u pogledu prekograničnih preoblikovanja, spajanja i podjela (Tekst značajan za EGP) (SL L 321, 12. 12. 2019.) (u daljnjem u tekstu: Direktiva (EU) 2017/1132).</w:t>
      </w:r>
    </w:p>
    <w:p w14:paraId="14584845" w14:textId="77777777" w:rsidR="00BA6ACF" w:rsidRDefault="00BA6ACF" w:rsidP="00993C5D">
      <w:pPr>
        <w:spacing w:after="0" w:line="240" w:lineRule="auto"/>
        <w:jc w:val="both"/>
        <w:rPr>
          <w:rFonts w:ascii="Times New Roman" w:hAnsi="Times New Roman" w:cs="Times New Roman"/>
          <w:bCs/>
          <w:sz w:val="24"/>
          <w:szCs w:val="24"/>
          <w:lang w:val="hr-HR"/>
        </w:rPr>
      </w:pPr>
    </w:p>
    <w:p w14:paraId="19D94CC5"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 Ovim se Zakonom osigurava provedba Provedbene uredbe Komisije (EU) 2018/1212 </w:t>
      </w:r>
      <w:proofErr w:type="spellStart"/>
      <w:r w:rsidRPr="00A74AE5">
        <w:rPr>
          <w:rFonts w:ascii="Times New Roman" w:hAnsi="Times New Roman" w:cs="Times New Roman"/>
          <w:bCs/>
          <w:sz w:val="24"/>
          <w:szCs w:val="24"/>
          <w:lang w:val="hr-HR"/>
        </w:rPr>
        <w:t>оd</w:t>
      </w:r>
      <w:proofErr w:type="spellEnd"/>
      <w:r w:rsidRPr="00A74AE5">
        <w:rPr>
          <w:rFonts w:ascii="Times New Roman" w:hAnsi="Times New Roman" w:cs="Times New Roman"/>
          <w:bCs/>
          <w:sz w:val="24"/>
          <w:szCs w:val="24"/>
          <w:lang w:val="hr-HR"/>
        </w:rPr>
        <w:t xml:space="preserve"> 3. rujna 2018. o utvrđivanju minimalnih zahtjeva za provedbu odredbi Direktive 2007/36/EZ Europskog parlamenta i Vijeća u pogledu utvrđivanja identiteta dioničara, prijenosa informacija i olakšavanja izvršavanja prava dioničara (Tekst značajan za EGP) (SL L 223, 4. 9. 2018.) (u daljnjem tekstu: Provedbena uredba (EU) 2018/1212).</w:t>
      </w:r>
    </w:p>
    <w:p w14:paraId="4062E2E7"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2CA7A0BF" w14:textId="77777777" w:rsidR="00EF1113" w:rsidRDefault="00EF1113"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62.a</w:t>
      </w:r>
    </w:p>
    <w:p w14:paraId="35CE7749" w14:textId="77777777" w:rsidR="00BA6ACF" w:rsidRPr="00A74AE5" w:rsidRDefault="00BA6ACF" w:rsidP="00993C5D">
      <w:pPr>
        <w:spacing w:after="0" w:line="240" w:lineRule="auto"/>
        <w:jc w:val="center"/>
        <w:rPr>
          <w:rFonts w:ascii="Times New Roman" w:hAnsi="Times New Roman" w:cs="Times New Roman"/>
          <w:bCs/>
          <w:sz w:val="24"/>
          <w:szCs w:val="24"/>
          <w:lang w:val="hr-HR"/>
        </w:rPr>
      </w:pPr>
    </w:p>
    <w:p w14:paraId="4CC2F254"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Pravna ili fizička osoba ne može osnovati trgovačko društvo ako ona, društvo s ograničenom odgovornošću čiji je ona član i u kojem ima poslovni udio u društvu koji predstavlja 25% ili više udjela u temeljnom kapitalu, dioničko društvo čiji je ona jedini član, društvo osoba čiji je ona član koji osobno odgovara za obveze društva:</w:t>
      </w:r>
    </w:p>
    <w:p w14:paraId="6DD74CF1"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77AF9DE0"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ima nepodmirenih dugovanja po osnovi javnih davanja u smislu općeg poreznog propisa za čiju je naplatu nadležna Porezna uprava ili kojoj je odbijen zahtjev za izdavanje potvrde o stanju duga,</w:t>
      </w:r>
    </w:p>
    <w:p w14:paraId="2748A2F9" w14:textId="77777777" w:rsidR="00EF1113"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objavljena je na popisu poreznih obveznika/poslodavaca koji prema dostupnim podacima ne isplaćuju plaće, a koji je javno objavljen na mrežnim stranicama Porezne uprave Republike Hrvatske na temelju propisa o porezu na dohodak.</w:t>
      </w:r>
    </w:p>
    <w:p w14:paraId="28A0E308"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3F3262B4"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 Pravna ili fizička osoba ne može osnovati trgovačko društvo ako je u razdoblju od godine dana prije podnošenja zahtjeva za osnivanje novog društva bila član društva s ograničenom </w:t>
      </w:r>
      <w:r w:rsidRPr="00A74AE5">
        <w:rPr>
          <w:rFonts w:ascii="Times New Roman" w:hAnsi="Times New Roman" w:cs="Times New Roman"/>
          <w:bCs/>
          <w:sz w:val="24"/>
          <w:szCs w:val="24"/>
          <w:lang w:val="hr-HR"/>
        </w:rPr>
        <w:lastRenderedPageBreak/>
        <w:t>odgovornošću u kojem ima poslovni udio u društvu koji predstavlja 25% ili više udjela u temeljnom kapitalu, jedini član dioničkog društva, član društva osoba koji osobno odgovara za obveze društva ili odgovorna osoba društva koje je brisano u stečajnom postupku s nepodmirenim dugovanjem po osnovi javnih davanja u smislu općeg poreznog propisa za čiju je naplatu nadležna Porezna uprava.</w:t>
      </w:r>
    </w:p>
    <w:p w14:paraId="0B016118"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4EF6970E"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Fizička osoba ne može se imenovati za člana uprave ni izvršnog direktora u društvu ako ona, društvo s ograničenom odgovornošću čiji je ona član i u kojem ima poslovni udio u društvu koji predstavlja 25% ili više udjela u temeljnom kapitalu, dioničko društvo čiji je ona jedini član, društvo osoba čiji je ona član koji osobno odgovara za obveze društva ima dugovanja iz stavka 1. ovoga članka.</w:t>
      </w:r>
    </w:p>
    <w:p w14:paraId="650DDCE9"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5FE0B4E7" w14:textId="77777777" w:rsidR="00EF1113" w:rsidRDefault="00EF1113"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250.a</w:t>
      </w:r>
    </w:p>
    <w:p w14:paraId="4A88EF17" w14:textId="77777777" w:rsidR="00BA6ACF" w:rsidRPr="00A74AE5" w:rsidRDefault="00BA6ACF" w:rsidP="00993C5D">
      <w:pPr>
        <w:spacing w:after="0" w:line="240" w:lineRule="auto"/>
        <w:jc w:val="center"/>
        <w:rPr>
          <w:rFonts w:ascii="Times New Roman" w:hAnsi="Times New Roman" w:cs="Times New Roman"/>
          <w:bCs/>
          <w:sz w:val="24"/>
          <w:szCs w:val="24"/>
          <w:lang w:val="hr-HR"/>
        </w:rPr>
      </w:pPr>
    </w:p>
    <w:p w14:paraId="024911C9"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Uprava društva dužna je jednom godišnje u pisanom obliku podnijeti glavnoj skupštini izvješće o stanju društva. Obvezu izrade i podnošenja tog izvješća nema društvo koje je prema računovodstvenim propisima mali poduzetnik. Statutom se može odrediti da je uprava i u tom slučaju dužna izraditi i podnijeti to izvješće.</w:t>
      </w:r>
    </w:p>
    <w:p w14:paraId="483C09FC"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4257EAB5"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U godišnjem izvješću o stanju društva mora se korektno prikazati najmanje razvitak i rezultat poslovanja društva te financijsko stanje u kome se ono nalazi uz opis glavnih rizika i nesigurnosti kojima je izloženo. To mora biti uravnotežen prikaz i potpuna analiza razvoja i rezultata poslovanja te položaja društva u skladu s opsegom i složenošću njegova poslovanja. U mjeri u kojoj je to potrebno za razumijevanje razvoja, rezultata poslovanja i financijskog položaja društva analiza mora uključiti financijske, a ako je to potrebno, i druge pokazatelje koji se odnose na pojedine poslove uključujući i obavijesti o zaštiti okoliša i o radnicima. Kada je to potrebno, u analizi se mora dodatno objasniti iznose navedene u godišnjim financijskim izvješćima.</w:t>
      </w:r>
    </w:p>
    <w:p w14:paraId="41D3EA49"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79CFC5C3"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U izvješću moraju se prikazati i:</w:t>
      </w:r>
    </w:p>
    <w:p w14:paraId="32E2C27A"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a)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svi važniji poslovni događaji koji su se pojavili nakon proteka poslovne godine,</w:t>
      </w:r>
    </w:p>
    <w:p w14:paraId="404B86E1"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b)</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očekivani razvoj društva u budućnosti,</w:t>
      </w:r>
    </w:p>
    <w:p w14:paraId="2C82474C"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c)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djelovanje društva na području istraživanja i razvoja,</w:t>
      </w:r>
    </w:p>
    <w:p w14:paraId="1CF5F51F"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d)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obavijesti o stjecanju vlastitih dionica društva,</w:t>
      </w:r>
    </w:p>
    <w:p w14:paraId="22C956D1"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e)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postojanje podružnica društva,</w:t>
      </w:r>
    </w:p>
    <w:p w14:paraId="21145E61" w14:textId="77777777" w:rsidR="00EF1113"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f)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podaci o upotrebi financijskih instrumenata te podaci važni za prosudbu stanja imovine društva, njegovih obveza, financijskog položaja, dobiti i gubitka, ciljeva upravljanja financijskim rizicima i politikama uključujući i politiku poduzimanja mjera zaštite od gubitka u pojedinim važnijim vrstama predviđenih poslova koji se posebno računovodstveno iskazuju kao i izloženost društva cjenovnom riziku, kreditnom riziku, riziku likvidnosti i riziku tijeka gotovine.</w:t>
      </w:r>
    </w:p>
    <w:p w14:paraId="25756989"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245E6C63" w14:textId="77777777" w:rsidR="00EF1113" w:rsidRPr="00A74AE5"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Sastavni dio izvješća društva dionicama kojeg se trguje na uređenom tržištu vrijednosnih papira je i izjava o primjeni kodeksa korporativnog upravljanja iz članka 272.p ovoga Zakona.</w:t>
      </w:r>
    </w:p>
    <w:p w14:paraId="5570CD9B" w14:textId="77777777" w:rsidR="00BA6ACF" w:rsidRDefault="00BA6ACF" w:rsidP="00993C5D">
      <w:pPr>
        <w:spacing w:after="0" w:line="240" w:lineRule="auto"/>
        <w:jc w:val="both"/>
        <w:rPr>
          <w:rFonts w:ascii="Times New Roman" w:hAnsi="Times New Roman" w:cs="Times New Roman"/>
          <w:bCs/>
          <w:sz w:val="24"/>
          <w:szCs w:val="24"/>
          <w:lang w:val="hr-HR"/>
        </w:rPr>
      </w:pPr>
    </w:p>
    <w:p w14:paraId="638CA3A0"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 Izvješće iz stavka 1. ovoga članka mora biti dostupno javnosti.</w:t>
      </w:r>
    </w:p>
    <w:p w14:paraId="256E15AE" w14:textId="77777777" w:rsidR="00BA6ACF" w:rsidRDefault="00BA6ACF" w:rsidP="00993C5D">
      <w:pPr>
        <w:spacing w:after="0" w:line="240" w:lineRule="auto"/>
        <w:jc w:val="both"/>
        <w:rPr>
          <w:rFonts w:ascii="Times New Roman" w:hAnsi="Times New Roman" w:cs="Times New Roman"/>
          <w:bCs/>
          <w:sz w:val="24"/>
          <w:szCs w:val="24"/>
          <w:lang w:val="hr-HR"/>
        </w:rPr>
      </w:pPr>
    </w:p>
    <w:p w14:paraId="0B4284EA" w14:textId="77777777" w:rsidR="00BA6ACF" w:rsidRDefault="00BA6ACF" w:rsidP="00993C5D">
      <w:pPr>
        <w:spacing w:after="0" w:line="240" w:lineRule="auto"/>
        <w:jc w:val="both"/>
        <w:rPr>
          <w:rFonts w:ascii="Times New Roman" w:hAnsi="Times New Roman" w:cs="Times New Roman"/>
          <w:bCs/>
          <w:sz w:val="24"/>
          <w:szCs w:val="24"/>
          <w:lang w:val="hr-HR"/>
        </w:rPr>
      </w:pPr>
    </w:p>
    <w:p w14:paraId="11F1AA2D" w14:textId="77777777" w:rsidR="00BA6ACF" w:rsidRDefault="00BA6ACF" w:rsidP="00993C5D">
      <w:pPr>
        <w:spacing w:after="0" w:line="240" w:lineRule="auto"/>
        <w:jc w:val="both"/>
        <w:rPr>
          <w:rFonts w:ascii="Times New Roman" w:hAnsi="Times New Roman" w:cs="Times New Roman"/>
          <w:bCs/>
          <w:sz w:val="24"/>
          <w:szCs w:val="24"/>
          <w:lang w:val="hr-HR"/>
        </w:rPr>
      </w:pPr>
    </w:p>
    <w:p w14:paraId="7F1A376B"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2BCCF11E" w14:textId="77777777" w:rsidR="00EF1113" w:rsidRDefault="00EF1113"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Članak 250.b</w:t>
      </w:r>
    </w:p>
    <w:p w14:paraId="704ADF71" w14:textId="77777777" w:rsidR="00BA6ACF" w:rsidRPr="00A74AE5" w:rsidRDefault="00BA6ACF" w:rsidP="00993C5D">
      <w:pPr>
        <w:spacing w:after="0" w:line="240" w:lineRule="auto"/>
        <w:jc w:val="center"/>
        <w:rPr>
          <w:rFonts w:ascii="Times New Roman" w:hAnsi="Times New Roman" w:cs="Times New Roman"/>
          <w:bCs/>
          <w:sz w:val="24"/>
          <w:szCs w:val="24"/>
          <w:lang w:val="hr-HR"/>
        </w:rPr>
      </w:pPr>
    </w:p>
    <w:p w14:paraId="036AE033"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Uprava vladajućeg društva sa sjedištem u Republici Hrvatskoj, ovisna društva kojega imaju sjedište u toj zemlji ili izvan nje, mora glavnoj skupštini podnijeti pisano konsolidirano godišnje izvješće društva ako su jedno ili više o njemu ovisnih društava društva kapitala.</w:t>
      </w:r>
    </w:p>
    <w:p w14:paraId="3627B89A"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2CE1CF01"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U konsolidiranom godišnjem izvješću društva mora se korektno prikazati najmanje razvitak i rezultat poslovanja te financijsko stanje društava uključenih u konsolidaciju uzetih kao cjelina uz opis glavnih rizika i nesigurnosti kojima su izložena. To mora biti uravnotežen prikaz i potpuna analiza razvoja, rezultata poslovanja i financijskog položaja društava uključenih u konsolidaciju uzetih kao cjelina u skladu s opsegom i složenošću njihova poslovanja. U mjeri u kojoj je to potrebno za razumijevanje razvoja, rezultata poslovanja i financijskog položaja društava analiza mora uključiti financijske, a ako je to potrebno, i druge pokazatelje koji se odnose na pojedine poslove uključujući i obavijesti o zaštiti okoliša i o radnicima. Kada je to potrebno, u analizi se mora dodatno objasniti iznose navedene u konsolidiranim godišnjim financijskim izvješćima.</w:t>
      </w:r>
    </w:p>
    <w:p w14:paraId="6DCF11C8"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3BEA1D3E" w14:textId="77777777" w:rsidR="00EF1113" w:rsidRPr="00A74AE5"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U odnosu na ta društva u izvješću se moraju prikazati i:</w:t>
      </w:r>
    </w:p>
    <w:p w14:paraId="1F70A978"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a)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svi važniji poslovni događaji koji su se pojavili nakon proteka poslovne godine,</w:t>
      </w:r>
    </w:p>
    <w:p w14:paraId="4022212F"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b)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očekivani razvoj tih društava u budućnosti uzetih kao cjelina,</w:t>
      </w:r>
    </w:p>
    <w:p w14:paraId="785FD193"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c)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djelovanje tih društava uzetih kao cjelina na području istraživanja i razvoja,</w:t>
      </w:r>
    </w:p>
    <w:p w14:paraId="0EF7FBE0"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d)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broj i nominalni iznos, a ako su izdane dionice bez nominalnog iznosa knjigovodstvena vrijednost svih dionica vladajućeg društva koje drži ono samo, o njemu ovisna društva ili osoba koja djeluje u svoje ime a za račun tih društava,</w:t>
      </w:r>
    </w:p>
    <w:p w14:paraId="5A86836F"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e)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za sva društva obuhvaćena konsolidacijom podatke o upotrebi financijskih instrumenata te podatke važne za prosudbu stanja njihove imovine, njihovih obveza, financijskog položaja, dobiti i gubitka, ciljeva upravljanja financijskim rizicima i politikama uključujući i politiku poduzimanja mjera zaštite od gubitka u pojedinim važnijim vrstama predviđenih poslova koji se posebno računovodstveno iskazuju kao i njihovu izloženost cjenovnom riziku, kreditnom riziku, riziku likvidnosti i riziku tijeka gotovine,</w:t>
      </w:r>
    </w:p>
    <w:p w14:paraId="756D28F7" w14:textId="77777777" w:rsidR="00EF1113"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f)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opis glavnih obilježja unutarnjeg nadzora povezanih društava i sustava upravljanja rizicima u odnosu na postupak pripremanja i izrade konsolidiranih financijskih izvješća kada se s vrijednosnim papirima nekog društva trguje na uređenom tržištu vrijednosnih papira; ako se konsolidirano godišnje izvješće društva i godišnje izvješće o stanju društva podnose kao jedinstveno, taj se podatak mora uključiti u dio izvješća koji sadržava izjavu o primjeni kodeksa korporativnog upravljanja.</w:t>
      </w:r>
    </w:p>
    <w:p w14:paraId="77C97E4B"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07FEF91D"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Kada se podnošenje konsolidiranog godišnjeg izvješća društva zahtijeva uz podnošenje godišnjeg izvješća o stanju društva, ta se dva izvješća mogu podnijeti kao jedno izvješće. U izradi takvog izvješća veći se naglasak može staviti na ono što je značajno za društva uključena u konsolidaciju uzeta kao cjelina.</w:t>
      </w:r>
    </w:p>
    <w:p w14:paraId="5BA7765F"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4274F420"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 U pogledu izjave o primjeni kodeksa korporativnog upravljanja na odgovarajući način primjenjuju se odredbe članka 272.p ovoga Zakona.</w:t>
      </w:r>
    </w:p>
    <w:p w14:paraId="1BC652C2"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22619BDE"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 Izvješće iz stavka 1. ovoga članka mora biti dostupno javnosti.</w:t>
      </w:r>
    </w:p>
    <w:p w14:paraId="15A560C1" w14:textId="77777777" w:rsidR="00BA6ACF" w:rsidRDefault="00BA6ACF" w:rsidP="00993C5D">
      <w:pPr>
        <w:spacing w:after="0" w:line="240" w:lineRule="auto"/>
        <w:jc w:val="both"/>
        <w:rPr>
          <w:rFonts w:ascii="Times New Roman" w:hAnsi="Times New Roman" w:cs="Times New Roman"/>
          <w:bCs/>
          <w:sz w:val="24"/>
          <w:szCs w:val="24"/>
          <w:lang w:val="hr-HR"/>
        </w:rPr>
      </w:pPr>
    </w:p>
    <w:p w14:paraId="047D7C12" w14:textId="77777777" w:rsidR="00BA6ACF" w:rsidRDefault="00BA6ACF" w:rsidP="00993C5D">
      <w:pPr>
        <w:spacing w:after="0" w:line="240" w:lineRule="auto"/>
        <w:jc w:val="both"/>
        <w:rPr>
          <w:rFonts w:ascii="Times New Roman" w:hAnsi="Times New Roman" w:cs="Times New Roman"/>
          <w:bCs/>
          <w:sz w:val="24"/>
          <w:szCs w:val="24"/>
          <w:lang w:val="hr-HR"/>
        </w:rPr>
      </w:pPr>
    </w:p>
    <w:p w14:paraId="5D0D7B9B"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694BC492" w14:textId="77777777" w:rsidR="00BA6ACF" w:rsidRDefault="00EF1113"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Članak 255. </w:t>
      </w:r>
    </w:p>
    <w:p w14:paraId="1AC0F806" w14:textId="77777777" w:rsidR="00EF1113" w:rsidRPr="00A74AE5" w:rsidRDefault="00EF1113"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 xml:space="preserve"> </w:t>
      </w:r>
    </w:p>
    <w:p w14:paraId="77F7AFA1"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Članom nadzornog odbora može biti fizička osoba koja je potpuno poslovno sposobna. Statutom se mogu odrediti uvjeti koje mora ispuniti osoba da bi bila imenovana u nadzorni odbor.</w:t>
      </w:r>
    </w:p>
    <w:p w14:paraId="7419AF31"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1862E6CF" w14:textId="77777777" w:rsidR="00EF1113" w:rsidRPr="00A74AE5"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Članom nadzornog odbora ne može biti:</w:t>
      </w:r>
    </w:p>
    <w:p w14:paraId="253D5E5B"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član uprave društva,</w:t>
      </w:r>
    </w:p>
    <w:p w14:paraId="3E5983A7"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član nadzornog, odnosno upravnog odbora u deset društava,</w:t>
      </w:r>
    </w:p>
    <w:p w14:paraId="0B1C7929"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3.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član uprave odnosno izvršni direktor društva koje je ovisno u odnosu na dioničko društvo,</w:t>
      </w:r>
    </w:p>
    <w:p w14:paraId="5E60C50D" w14:textId="77777777" w:rsidR="00EF1113" w:rsidRPr="00A74AE5"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4.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član uprave odnosno izvršni direktor drugog društva kapitala u čijem se nadzornom, odnosno upravnom odboru nalazi član uprave društva,</w:t>
      </w:r>
    </w:p>
    <w:p w14:paraId="4174758A" w14:textId="77777777" w:rsidR="00EF1113" w:rsidRDefault="00EF1113"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5.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osoba koja ne ispunjava uvjete iz članka 239. stavka 2. ovoga Zakona.</w:t>
      </w:r>
    </w:p>
    <w:p w14:paraId="2BCE059A"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19B9AFF4"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Članstvo u nadzornom odboru prestaje po zakonu nastupe li nakon donošenja odluke o izboru odnosno imenovanju člana nadzornog odbora na njegovoj strani zakonom propisane okolnosti koje bi da su postojale u vrijeme donošenja te odluke priječile izbor odnosno imenovanje. Član nadzornog odbora kojemu je članstvo u tom odboru prestalo zbog toga što je protiv njega donesena pravomoćna presuda suda ili mu je uvedena međunarodna mjera ograničenja raspolaganja imovinom dužan je bez odgađanja o tome obavijestiti društvo. Članovi uprave i predsjednik nadzornog odbora, a ako je riječ o njemu samo članovi uprave, dužni su bez odgađanja od saznanja da su nastupile te okolnosti podnijeti registarskom sudu prijavu radi upisa prestanka članstva toj osobi u nadzornom odboru društva. Dozna li registarski sud uz odgovarajuću primjenu odredbe članka 68. stavka 6. ovoga Zakona da je nastupila neka od tih okolnosti, po službenoj će dužnosti upisati u sudskom registru da je osobi prestalo članstvo u nadzornom odboru te će o tome obavijestiti društvo.</w:t>
      </w:r>
    </w:p>
    <w:p w14:paraId="039FD04D"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2506D757"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Statutom se mogu propisati posebni uvjeti za članove nadzornog odbora koje bira glavna skupština osim za članove koje bira na temelju prijedloga sukladno posebnom zakonu.</w:t>
      </w:r>
    </w:p>
    <w:p w14:paraId="127FF562"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51F55CBC" w14:textId="77777777" w:rsidR="00EF1113" w:rsidRDefault="00EF1113"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 U društvima dionicama kojih se trguje na uređenom tržištu najmanje jedan član nadzornog odbora mora biti stručan u području računovodstva ili revizije financijskih izvješća.</w:t>
      </w:r>
    </w:p>
    <w:p w14:paraId="4CF3719C"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325A5B4B" w14:textId="77777777" w:rsidR="007D40A0" w:rsidRDefault="007D40A0"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256.</w:t>
      </w:r>
    </w:p>
    <w:p w14:paraId="4F6D1C1E" w14:textId="77777777" w:rsidR="00BA6ACF" w:rsidRPr="00A74AE5" w:rsidRDefault="00BA6ACF" w:rsidP="00993C5D">
      <w:pPr>
        <w:spacing w:after="0" w:line="240" w:lineRule="auto"/>
        <w:jc w:val="center"/>
        <w:rPr>
          <w:rFonts w:ascii="Times New Roman" w:hAnsi="Times New Roman" w:cs="Times New Roman"/>
          <w:bCs/>
          <w:sz w:val="24"/>
          <w:szCs w:val="24"/>
          <w:lang w:val="hr-HR"/>
        </w:rPr>
      </w:pPr>
    </w:p>
    <w:p w14:paraId="27DC9CDE" w14:textId="77777777" w:rsidR="007D40A0" w:rsidRDefault="007D40A0"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Članove nadzornog odbora bira glavna skupština društva.</w:t>
      </w:r>
    </w:p>
    <w:p w14:paraId="557AAEB0"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5E8C7F0F" w14:textId="77777777" w:rsidR="007D40A0" w:rsidRDefault="007D40A0"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Statutom se može predvidjeti da određeni dioničari imenuju određeni broj članova nadzornog odbora. Kada je tako propisano posebnim zakonom, u statutu se određuje broj članova nadzornog odbora koje imenuju zaposleni.</w:t>
      </w:r>
    </w:p>
    <w:p w14:paraId="4EF35C95"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69339CD0" w14:textId="77777777" w:rsidR="007D40A0" w:rsidRDefault="007D40A0"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Pravo imenovanja članova nadzornog odbora mogu imati samo određeni dioničari ili svakodobni imatelji određenih dionica. Imateljima određenih dionica može se statutom dati pravo da imenuju članove nadzornog odbora ako je za prijenos tih dionica potrebna suglasnost društva. Takve dionice ne čine poseban rod dionica. Dioničari mogu u nadzorni odbor imenovati najviše jednu trećinu članova odbora.</w:t>
      </w:r>
    </w:p>
    <w:p w14:paraId="7C13CBD9"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1E804071" w14:textId="53AC94E9" w:rsidR="007D40A0" w:rsidRDefault="007D40A0"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Ne mogu se izabrati zamjenici članova nadzornog odbora.</w:t>
      </w:r>
    </w:p>
    <w:p w14:paraId="1ED9821E" w14:textId="196179B7" w:rsidR="00A3389D" w:rsidRDefault="00A3389D" w:rsidP="00993C5D">
      <w:pPr>
        <w:spacing w:after="0" w:line="240" w:lineRule="auto"/>
        <w:jc w:val="both"/>
        <w:rPr>
          <w:rFonts w:ascii="Times New Roman" w:hAnsi="Times New Roman" w:cs="Times New Roman"/>
          <w:bCs/>
          <w:sz w:val="24"/>
          <w:szCs w:val="24"/>
          <w:lang w:val="hr-HR"/>
        </w:rPr>
      </w:pPr>
    </w:p>
    <w:p w14:paraId="4B871987" w14:textId="77777777" w:rsidR="00A3389D" w:rsidRDefault="00A3389D" w:rsidP="00993C5D">
      <w:pPr>
        <w:spacing w:after="0" w:line="240" w:lineRule="auto"/>
        <w:jc w:val="both"/>
        <w:rPr>
          <w:rFonts w:ascii="Times New Roman" w:hAnsi="Times New Roman" w:cs="Times New Roman"/>
          <w:bCs/>
          <w:sz w:val="24"/>
          <w:szCs w:val="24"/>
          <w:lang w:val="hr-HR"/>
        </w:rPr>
      </w:pPr>
    </w:p>
    <w:p w14:paraId="3934E53A"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3D4AA20F" w14:textId="77777777" w:rsidR="007D40A0" w:rsidRDefault="007D40A0"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Članak 257.</w:t>
      </w:r>
    </w:p>
    <w:p w14:paraId="7337F7EE" w14:textId="77777777" w:rsidR="00BA6ACF" w:rsidRPr="00A74AE5" w:rsidRDefault="00BA6ACF" w:rsidP="00993C5D">
      <w:pPr>
        <w:spacing w:after="0" w:line="240" w:lineRule="auto"/>
        <w:jc w:val="center"/>
        <w:rPr>
          <w:rFonts w:ascii="Times New Roman" w:hAnsi="Times New Roman" w:cs="Times New Roman"/>
          <w:bCs/>
          <w:sz w:val="24"/>
          <w:szCs w:val="24"/>
          <w:lang w:val="hr-HR"/>
        </w:rPr>
      </w:pPr>
    </w:p>
    <w:p w14:paraId="452F6789" w14:textId="77777777" w:rsidR="007D40A0" w:rsidRDefault="007D40A0"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Ako u nadzornom odboru nedostaje broj članova potreban za to da bi se u njemu mogle donositi odluke, članove koji za to nedostaju imenovat će sud na zahtjev uprave, nekoga člana nadzornoga odbora ili dioničara. Uprava je dužna uputiti zahtjev sudu bez odgađanja, osim ako se ne očekuje da će se broj članova nadzornog odbora na vrijeme popuniti do naredne sjednice toga odbora.</w:t>
      </w:r>
    </w:p>
    <w:p w14:paraId="46A3D932"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16D0389F" w14:textId="77777777" w:rsidR="00AF6BDC" w:rsidRDefault="00AF6BDC"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263.b</w:t>
      </w:r>
    </w:p>
    <w:p w14:paraId="4D18DCFD" w14:textId="77777777" w:rsidR="00BA6ACF" w:rsidRPr="00A74AE5" w:rsidRDefault="00BA6ACF" w:rsidP="00993C5D">
      <w:pPr>
        <w:spacing w:after="0" w:line="240" w:lineRule="auto"/>
        <w:jc w:val="center"/>
        <w:rPr>
          <w:rFonts w:ascii="Times New Roman" w:hAnsi="Times New Roman" w:cs="Times New Roman"/>
          <w:bCs/>
          <w:sz w:val="24"/>
          <w:szCs w:val="24"/>
          <w:lang w:val="hr-HR"/>
        </w:rPr>
      </w:pPr>
    </w:p>
    <w:p w14:paraId="4DE2BCB6" w14:textId="77777777" w:rsidR="00AF6BDC" w:rsidRDefault="00AF6BDC"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Nadzorni odbor društva dionice kojeg su uvrštene na uređeno tržište radi trgovanja ili komisija imenovana u skladu s člankom 264. stavkom 3. ovoga Zakona treba se prethodno suglasiti s poslovima koje društvo poduzima s povezanim osobama ako vrijednost tog posla samostalno ili zajedno s drugim poslovima koje je društvo poduzelo s povezanom osobom unutar tekuće poslovne godine prije nego što se taj posao poduzima premašuje 1,5% zbroja dugotrajne i kratkoročne imovine utvrđene zadnjim godišnjim financijskim izvješćima. Dugotrajna i kratkoročna imovina određuju se u skladu s propisima o računovodstvu koji su na snazi u vrijeme primjene.</w:t>
      </w:r>
    </w:p>
    <w:p w14:paraId="0E6E740D"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3E66D9B5" w14:textId="77777777" w:rsidR="00AF6BDC" w:rsidRDefault="00AF6BDC"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Članu nadzornog odbora isključeno je pravo glasa kad se glasuje o odluci u skladu sa stavkom 1. ovoga članka ako je on ujedno i povezana osoba s kojom društvo poduzima posao ili ako u pogledu njega postoji sumnja da je u sukobu interesa na temelju njegovih odnosa s povezanim osobama.</w:t>
      </w:r>
    </w:p>
    <w:p w14:paraId="0ABADD6F"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3DCD9549" w14:textId="77777777" w:rsidR="00AF6BDC" w:rsidRDefault="00AF6BDC"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Ako je društvo kao vladajuće društvo dužno utvrditi konsolidirano godišnje financijsko izvješće u skladu s člankom 250.b ovoga Zakona, umjesto zbroja dugotrajne i kratkoročne imovine utvrđene zadnjim godišnjim financijskim izvješćima društva treba uzeti zbroj dugotrajne i kratkoročne imovine koncerna utvrđen zadnjim konsolidiranim godišnjim financijskim izvješćima vladajućeg društva koncerna.</w:t>
      </w:r>
    </w:p>
    <w:p w14:paraId="12E4E092"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71880CB7" w14:textId="77777777" w:rsidR="00AF6BDC" w:rsidRDefault="00AF6BDC"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Uskrati li nadzorni odbor prethodnu suglasnost poslu s povezanim osobama, uprava može zahtijevati da odluka glavne skupštine nadomjesti prethodnu suglasnost nadzornog odbora. Dioničaru je isključeno pravo glasa kad se glasuje o toj odluci bilo da ga ostvaruje za sebe ili za drugoga, ako je on ujedno i povezana osoba s kojom društvo poduzima posao.</w:t>
      </w:r>
    </w:p>
    <w:p w14:paraId="0B5CB3DB"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7E6C9745" w14:textId="77777777" w:rsidR="00C260F2" w:rsidRDefault="00C260F2"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Članak 272.j </w:t>
      </w:r>
    </w:p>
    <w:p w14:paraId="26F4338B" w14:textId="77777777" w:rsidR="00BA6ACF" w:rsidRPr="00A74AE5" w:rsidRDefault="00BA6ACF" w:rsidP="00993C5D">
      <w:pPr>
        <w:spacing w:after="0" w:line="240" w:lineRule="auto"/>
        <w:jc w:val="center"/>
        <w:rPr>
          <w:rFonts w:ascii="Times New Roman" w:hAnsi="Times New Roman" w:cs="Times New Roman"/>
          <w:bCs/>
          <w:sz w:val="24"/>
          <w:szCs w:val="24"/>
          <w:lang w:val="hr-HR"/>
        </w:rPr>
      </w:pPr>
    </w:p>
    <w:p w14:paraId="016A308B" w14:textId="77777777" w:rsidR="00C260F2"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Na sazivanje sjednica upravnog odbora na odgovarajući se način primjenjuju odredbe članka 265. ovoga Zakona.</w:t>
      </w:r>
    </w:p>
    <w:p w14:paraId="61D4FE30"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43287265" w14:textId="77777777" w:rsidR="00C260F2"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Na sudjelovanje na sjednicama upravnog odbora na odgovarajući se način primjenjuju odredbe članka 266. ovoga Zakona.</w:t>
      </w:r>
    </w:p>
    <w:p w14:paraId="01B974C5"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42C16882" w14:textId="77777777" w:rsidR="00C260F2"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Na odlučivanje u upravnom odboru na odgovarajući se način primjenjuju odredbe članka 267. ovoga Zakona.</w:t>
      </w:r>
    </w:p>
    <w:p w14:paraId="10D30CE3"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0BA219CA" w14:textId="77777777" w:rsidR="00C260F2"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Članovi upravnog odbora koji su i izvršni direktori u društvu ne sudjeluju u odlučivanju o imenovanju i opozivu imenovanja izvršnih direktora, njihovoj odgovornosti i odnosima s društvom. Članove upravnog odbora koji su izvršni direktori ne uzima se u obzir pri određivanju kvoruma ni većina potrebnih za donošenje odluka u tim stvarima.</w:t>
      </w:r>
    </w:p>
    <w:p w14:paraId="64C40C22"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50126591" w14:textId="77777777" w:rsidR="00C260F2"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(5) Na </w:t>
      </w:r>
      <w:proofErr w:type="spellStart"/>
      <w:r w:rsidRPr="00A74AE5">
        <w:rPr>
          <w:rFonts w:ascii="Times New Roman" w:hAnsi="Times New Roman" w:cs="Times New Roman"/>
          <w:bCs/>
          <w:sz w:val="24"/>
          <w:szCs w:val="24"/>
          <w:lang w:val="hr-HR"/>
        </w:rPr>
        <w:t>ništetnost</w:t>
      </w:r>
      <w:proofErr w:type="spellEnd"/>
      <w:r w:rsidRPr="00A74AE5">
        <w:rPr>
          <w:rFonts w:ascii="Times New Roman" w:hAnsi="Times New Roman" w:cs="Times New Roman"/>
          <w:bCs/>
          <w:sz w:val="24"/>
          <w:szCs w:val="24"/>
          <w:lang w:val="hr-HR"/>
        </w:rPr>
        <w:t xml:space="preserve"> i </w:t>
      </w:r>
      <w:proofErr w:type="spellStart"/>
      <w:r w:rsidRPr="00A74AE5">
        <w:rPr>
          <w:rFonts w:ascii="Times New Roman" w:hAnsi="Times New Roman" w:cs="Times New Roman"/>
          <w:bCs/>
          <w:sz w:val="24"/>
          <w:szCs w:val="24"/>
          <w:lang w:val="hr-HR"/>
        </w:rPr>
        <w:t>pobojnost</w:t>
      </w:r>
      <w:proofErr w:type="spellEnd"/>
      <w:r w:rsidRPr="00A74AE5">
        <w:rPr>
          <w:rFonts w:ascii="Times New Roman" w:hAnsi="Times New Roman" w:cs="Times New Roman"/>
          <w:bCs/>
          <w:sz w:val="24"/>
          <w:szCs w:val="24"/>
          <w:lang w:val="hr-HR"/>
        </w:rPr>
        <w:t xml:space="preserve"> odluka upravnog odbora na odgovarajući se način primjenjuju odredbe članka 267.a ovoga Zakona.</w:t>
      </w:r>
    </w:p>
    <w:p w14:paraId="6CCF571F"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694E2C3B" w14:textId="77777777" w:rsidR="00C260F2" w:rsidRDefault="00C260F2"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272.p</w:t>
      </w:r>
    </w:p>
    <w:p w14:paraId="7703C9E4" w14:textId="77777777" w:rsidR="00BA6ACF" w:rsidRPr="00A74AE5" w:rsidRDefault="00BA6ACF" w:rsidP="00993C5D">
      <w:pPr>
        <w:spacing w:after="0" w:line="240" w:lineRule="auto"/>
        <w:jc w:val="center"/>
        <w:rPr>
          <w:rFonts w:ascii="Times New Roman" w:hAnsi="Times New Roman" w:cs="Times New Roman"/>
          <w:bCs/>
          <w:sz w:val="24"/>
          <w:szCs w:val="24"/>
          <w:lang w:val="hr-HR"/>
        </w:rPr>
      </w:pPr>
    </w:p>
    <w:p w14:paraId="676536B2" w14:textId="77777777" w:rsidR="00C260F2" w:rsidRPr="00A74AE5"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Nadzorni, odnosno upravni odbor društva dionicama kojeg se trguje na uređenom tržištu dužni su osigurati da uprava, odnosno izvršni direktori društva u posebnom odjeljku godišnjeg izvješća o stanju društva navedu najmanje:</w:t>
      </w:r>
    </w:p>
    <w:p w14:paraId="30F04912"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a)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podatke o kodeksu korporativnog upravljanja koji ga obvezuje i/ili o kodeksu korporativnog upravljanja koje društvo dobrovoljno primjenjuje i/ili o praksi korporativnog upravljanja koju primjenjuje izvan onoga što se traži propisima te podatke o tome gdje su objavljeni odgovarajući kodeksi korporativnog upravljanja odnosno praksa korporativnog upravljanja koju primjenjuje,</w:t>
      </w:r>
    </w:p>
    <w:p w14:paraId="0D2FFB6D"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b)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odstupa li društvo od kodeksa korporativnog upravljanja navedenih pod a) i objašnjenja u kojem to dijelu čini te razloge tog odstupanja,</w:t>
      </w:r>
    </w:p>
    <w:p w14:paraId="04CD4DCE"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c)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opis osnovnih obilježja provođenja unutarnjeg nadzora u društvu i upravljanja rizicima u odnosu na financijsko izvještavanje,</w:t>
      </w:r>
    </w:p>
    <w:p w14:paraId="532E9D12"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d)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podatke o značajnim neposrednim i posrednim imateljima dionica u društvu, uključujući posredno držanje dionica u piramidalnim strukturama i uzajamnim udjelima, imateljima vrijednosnih papira s posebnim pravima kontrole i opisom tih prava, ograničenjima prava glasa kao što su ograničenja prava glasa na određeni postotak ili broj glasova, vremenska ograničenja za ostvarenje prava glasa ili slučajevi u kojima su u suradnji s društvom financijska prava iz vrijednosnih papira odvojena od držanja tih papira, pravilima o imenovanju i opozivu imenovanja članova uprave odnosno izvršnih direktora odnosno nadzornog, odnosno upravnog odbora i izmjeni statuta, o ovlastima članova uprave, odnosno izvršnih direktora, odnosno, nadzornog, odnosno upravnog odbora posebice o ovlastima da izdaju dionice društva ili stječu vlastite dionice,</w:t>
      </w:r>
    </w:p>
    <w:p w14:paraId="3E4C8F16" w14:textId="77777777" w:rsidR="00C260F2"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e)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podatke o sastavu i djelovanju uprave, odnosno izvršnih direktora i nadzornog, odnosno upravnog odbora i njihovih pomoćnih tijela.</w:t>
      </w:r>
    </w:p>
    <w:p w14:paraId="1A1A06C7"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7382B437" w14:textId="77777777" w:rsidR="00BA6ACF" w:rsidRDefault="00C260F2"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272.r</w:t>
      </w:r>
    </w:p>
    <w:p w14:paraId="78489D76" w14:textId="77777777" w:rsidR="00C260F2" w:rsidRPr="00A74AE5" w:rsidRDefault="00C260F2"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  </w:t>
      </w:r>
    </w:p>
    <w:p w14:paraId="14CD9EE6" w14:textId="77777777" w:rsidR="00C260F2" w:rsidRPr="00A74AE5"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Uprava i nadzorni odbor, odnosno izvršni direktori i upravni odbor društva dionice kojeg su uvrštene na uređeno tržište radi trgovanja sastavljaju jednom godišnje jasno i razumljivo izvješće o svim primicima koje je društvo ili neko drugo društvo u sastavu istoga koncerna isplatilo ili se obvezalo isplatiti svakom trenutačnom i bivšem članu uprave i nadzornog odbora, odnosno izvršnom direktoru i članu upravnog odbora tijekom posljednje poslovne godine. Izvješće o primicima sadrži ime i prezime svake osobe navedene u prvoj rečenici ovoga stavka i najmanje sljedeće podatke, ako ih društvo uopće ima:</w:t>
      </w:r>
    </w:p>
    <w:p w14:paraId="2F5587BE"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sve fiksne i varijabilne dijelove primitaka, njihove postotne udjele u ukupnom primitku, objašnjenje kako su usklađeni s važećom politikom primitaka, uključujući način na koji podupiru dugoročnu uspješnost društva te kako su se primjenjivala mjerila za ocjenu te uspješnosti,</w:t>
      </w:r>
    </w:p>
    <w:p w14:paraId="7F45419C"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usporedni prikaz godišnjih izmjena primitaka, prihoda, odnosno dobiti društva i prosječnih primitaka radnika zaposlenih na puno radno vrijeme za posljednjih pet poslovnih godina, uključujući objašnjenje koji je krug radnika bio uključen u taj izračun,</w:t>
      </w:r>
    </w:p>
    <w:p w14:paraId="1EF309B7"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3.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broj dionica i opcija na dionice koje im je društvo dalo ili im se obvezalo dati te glavne uvjete za ostvarivanje prava, uključujući cijenu po kojoj se ona ostvaruju i datum kad se ostvaruju te svaku izmjenu tih uvjeta,</w:t>
      </w:r>
    </w:p>
    <w:p w14:paraId="6CC877B0"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 xml:space="preserve">4.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je li društvo i kako zahtijevalo vraćanje varijabilnih dijelova primitka,</w:t>
      </w:r>
    </w:p>
    <w:p w14:paraId="61A47C58"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 xml:space="preserve"> je li društvo odstupilo od politike primitaka uprave, objašnjenje zašto je to bilo nužno te od kojih se točno dijelova politike primitaka uprave odstupilo,</w:t>
      </w:r>
    </w:p>
    <w:p w14:paraId="7E431AE6"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6.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objašnjenje kako se uvažila odluka glavne skupštine iz odredbe članka 276.a stavka 4. ovoga Zakona ili rasprava prema članku 276.a stavku 5. ovoga Zakona,</w:t>
      </w:r>
    </w:p>
    <w:p w14:paraId="6F6BEF13"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7.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objašnjenje kako se primjenjuje utvrđeni najviši primitak članova uprave.</w:t>
      </w:r>
    </w:p>
    <w:p w14:paraId="1ABFA01E" w14:textId="77777777" w:rsidR="00BA6ACF" w:rsidRDefault="00BA6ACF" w:rsidP="00993C5D">
      <w:pPr>
        <w:spacing w:after="0" w:line="240" w:lineRule="auto"/>
        <w:jc w:val="both"/>
        <w:rPr>
          <w:rFonts w:ascii="Times New Roman" w:hAnsi="Times New Roman" w:cs="Times New Roman"/>
          <w:bCs/>
          <w:sz w:val="24"/>
          <w:szCs w:val="24"/>
          <w:lang w:val="hr-HR"/>
        </w:rPr>
      </w:pPr>
    </w:p>
    <w:p w14:paraId="446E6E3F" w14:textId="77777777" w:rsidR="00C260F2" w:rsidRPr="00A74AE5"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Izvješće o primicima za svakog člana uprave, odnosno izvršnog direktora treba sadržavati podatke i o primicima koje:</w:t>
      </w:r>
    </w:p>
    <w:p w14:paraId="5B884E70"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je članu uprave, odnosno izvršnom direktoru isplatila ili mu se obvezala isplatiti u poslovnoj godini treća osoba u vezi s poslovima koje je obavljao kao član uprave, odnosno izvršni direktor,</w:t>
      </w:r>
    </w:p>
    <w:p w14:paraId="1735F994"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se društvo obvezalo isplatiti članu uprave, odnosno izvršnom direktoru u slučaju prijevremenog prestanka članstva u upravi, odnosno prestanka položaja izvršnog direktora i izmjene te pogodbe u prošloj poslovnoj godini,</w:t>
      </w:r>
    </w:p>
    <w:p w14:paraId="0CB462E8"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3.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se društvo obvezalo isplatiti članu uprave, odnosno izvršnom direktoru u slučaju redovitog prestanka članstva u upravi, odnosno prestanka položaja izvršnog direktora, gotovinsku vrijednost te ukupne obveze, iznos koji je društvo izdvojilo za tu namjenu u prošloj poslovnoj godini ili se obvezalo izdvojiti, kao i izmjene te pogodbe u prošloj poslovnoj godini,</w:t>
      </w:r>
    </w:p>
    <w:p w14:paraId="7F432456" w14:textId="77777777" w:rsidR="00C260F2" w:rsidRPr="00A74AE5" w:rsidRDefault="00C260F2"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4.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je bivšem članu uprave, odnosno izvršnom direktoru kojemu je članstvo u upravi, odnosno položaj izvršnog direktora prestao u prošloj poslovnoj godini društvo u vezi s time isplatilo ili se obvezalo isplatiti.</w:t>
      </w:r>
    </w:p>
    <w:p w14:paraId="4DD5F113" w14:textId="77777777" w:rsidR="00BA6ACF" w:rsidRDefault="00BA6ACF" w:rsidP="00993C5D">
      <w:pPr>
        <w:spacing w:after="0" w:line="240" w:lineRule="auto"/>
        <w:jc w:val="both"/>
        <w:rPr>
          <w:rFonts w:ascii="Times New Roman" w:hAnsi="Times New Roman" w:cs="Times New Roman"/>
          <w:bCs/>
          <w:sz w:val="24"/>
          <w:szCs w:val="24"/>
          <w:lang w:val="hr-HR"/>
        </w:rPr>
      </w:pPr>
    </w:p>
    <w:p w14:paraId="238E4D3B" w14:textId="77777777" w:rsidR="00C260F2" w:rsidRPr="00A74AE5"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Izvješće o primicima ispituje revizor koji ispituje i godišnja financijska izvješća društva. Revizor je dužan ispitati sadrži li izvješće o primicima podatke iz odredbi stavaka 1. i 2. ovoga članka. On je dužan sastaviti bilješku o ispitivanju izvješća o primicima. Ta bilješka prilaže se izvješću o primicima.</w:t>
      </w:r>
    </w:p>
    <w:p w14:paraId="2535966B" w14:textId="77777777" w:rsidR="00BA6ACF" w:rsidRDefault="00BA6ACF" w:rsidP="00993C5D">
      <w:pPr>
        <w:spacing w:after="0" w:line="240" w:lineRule="auto"/>
        <w:jc w:val="both"/>
        <w:rPr>
          <w:rFonts w:ascii="Times New Roman" w:hAnsi="Times New Roman" w:cs="Times New Roman"/>
          <w:bCs/>
          <w:sz w:val="24"/>
          <w:szCs w:val="24"/>
          <w:lang w:val="hr-HR"/>
        </w:rPr>
      </w:pPr>
    </w:p>
    <w:p w14:paraId="13D85360" w14:textId="77777777" w:rsidR="00C260F2" w:rsidRPr="00A74AE5"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Društvo je dužno na razdoblje od deset godina objaviti i učiniti besplatno dostupnim na svojim internetskim stranicama izvješće o primicima i bilješku iz odredbe stavka 3. treće rečenice ovoga članka nakon što glavna skupština donese odluku u skladu s odredbom članka 276.a stavka 4. prve rečenice ovoga Zakona ili nakon što je to izvješće podastrto za raspravu na glavnoj skupštini u skladu s odredbom članka 276.a stavka 5. ovoga Zakona.</w:t>
      </w:r>
    </w:p>
    <w:p w14:paraId="6D034ECE" w14:textId="77777777" w:rsidR="00BA6ACF" w:rsidRDefault="00BA6ACF" w:rsidP="00993C5D">
      <w:pPr>
        <w:spacing w:after="0" w:line="240" w:lineRule="auto"/>
        <w:jc w:val="both"/>
        <w:rPr>
          <w:rFonts w:ascii="Times New Roman" w:hAnsi="Times New Roman" w:cs="Times New Roman"/>
          <w:bCs/>
          <w:sz w:val="24"/>
          <w:szCs w:val="24"/>
          <w:lang w:val="hr-HR"/>
        </w:rPr>
      </w:pPr>
    </w:p>
    <w:p w14:paraId="32F3393C" w14:textId="77777777" w:rsidR="00C260F2" w:rsidRPr="00A74AE5"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 Izvješće o primicima ne smije sadržavati podatke koji se tiču obiteljskih prilika pojedinih članova uprave i nadzornog odbora, odnosno izvršnih direktora i članova upravnog odbora. Osobni podaci o bivšim članovima uprave i nadzornog odbora, odnosno izvršnim direktorima i članovima upravnog odbora ne smiju se iznositi u izvješću o primicima koje se sastavlja po proteku deset godina od isteka poslovne godine u kojoj je tim osobama prestalo spomenuto svojstvo. Po proteku roka iz stavka 4. ovoga članka društvo je dužno iz izvješća o primicima ukloniti osobne podatke koji su dostupni preko internetske stranice.</w:t>
      </w:r>
    </w:p>
    <w:p w14:paraId="37E78B23" w14:textId="77777777" w:rsidR="00BA6ACF" w:rsidRDefault="00BA6ACF" w:rsidP="00993C5D">
      <w:pPr>
        <w:spacing w:after="0" w:line="240" w:lineRule="auto"/>
        <w:jc w:val="both"/>
        <w:rPr>
          <w:rFonts w:ascii="Times New Roman" w:hAnsi="Times New Roman" w:cs="Times New Roman"/>
          <w:bCs/>
          <w:sz w:val="24"/>
          <w:szCs w:val="24"/>
          <w:lang w:val="hr-HR"/>
        </w:rPr>
      </w:pPr>
    </w:p>
    <w:p w14:paraId="48D19D79" w14:textId="77777777" w:rsidR="00C260F2" w:rsidRDefault="00C260F2"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 Izvješće o primicima ne treba sadržavati podatke koji, prema prosudbi razumnoga gospodarstvenika, mogu nanijeti društvu štetu koja nije beznačajna. Ako naknadno otpadnu razlozi zbog kojih su se određeni podaci izostavili iz objavljenih izvješća o primicima u skladu s odredbom iz prve rečenice ovoga stavka, ti će se podaci navesti u izvješću o primicima za prvu sljedeću poslovnu godinu.</w:t>
      </w:r>
    </w:p>
    <w:p w14:paraId="2C930A0B" w14:textId="77777777" w:rsidR="00BA6ACF" w:rsidRDefault="00BA6ACF" w:rsidP="00993C5D">
      <w:pPr>
        <w:spacing w:after="0" w:line="240" w:lineRule="auto"/>
        <w:jc w:val="both"/>
        <w:rPr>
          <w:rFonts w:ascii="Times New Roman" w:hAnsi="Times New Roman" w:cs="Times New Roman"/>
          <w:bCs/>
          <w:sz w:val="24"/>
          <w:szCs w:val="24"/>
          <w:lang w:val="hr-HR"/>
        </w:rPr>
      </w:pPr>
    </w:p>
    <w:p w14:paraId="1742E165"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7BCDA1C6" w14:textId="77777777" w:rsidR="00D91475" w:rsidRDefault="00D91475"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 xml:space="preserve">Članak 274.  </w:t>
      </w:r>
    </w:p>
    <w:p w14:paraId="1AC43114" w14:textId="77777777" w:rsidR="00BA6ACF" w:rsidRPr="00A74AE5" w:rsidRDefault="00BA6ACF" w:rsidP="00993C5D">
      <w:pPr>
        <w:spacing w:after="0" w:line="240" w:lineRule="auto"/>
        <w:jc w:val="center"/>
        <w:rPr>
          <w:rFonts w:ascii="Times New Roman" w:hAnsi="Times New Roman" w:cs="Times New Roman"/>
          <w:bCs/>
          <w:sz w:val="24"/>
          <w:szCs w:val="24"/>
          <w:lang w:val="hr-HR"/>
        </w:rPr>
      </w:pPr>
    </w:p>
    <w:p w14:paraId="739B8163"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Ako zakonom nije drugačije određeno, dioničari u stvarima društva svoja prava ostvaruju na glavnoj skupštini. Statutom se može predvidjeti ili ovlastiti upravu, odnosno upravni odbor da omogući dioničarima da elektroničkom komunikacijom ostvaruju sva ili samo neka prava u cijelosti ili djelomično i kada osobno ni putem punomoćnika na njoj ne sudjeluju u mjestu gdje se održava. Ostvaruje li se pravo glasa elektroničkom komunikacijom, društvo je dužno osobi koja je dala glas elektronički potvrditi da mu je prispio tako dan glas, u skladu s člankom 7. stavkom 1. i člankom 9. stavkom 5. podstavkom 1. Provedbene uredbe (EU) 2018/1212. Informacije može prenositi treća osoba koju odredi društvo, posrednik ili dioničar. Ako je potvrda dana posredniku, on ju je dužan bez odgađanja proslijediti dioničaru. Na odgovarajući se način primjenjuje člana</w:t>
      </w:r>
      <w:r w:rsidR="00BA6ACF">
        <w:rPr>
          <w:rFonts w:ascii="Times New Roman" w:hAnsi="Times New Roman" w:cs="Times New Roman"/>
          <w:bCs/>
          <w:sz w:val="24"/>
          <w:szCs w:val="24"/>
          <w:lang w:val="hr-HR"/>
        </w:rPr>
        <w:t>k 297.a stavak 3. ovoga Zakona.</w:t>
      </w:r>
    </w:p>
    <w:p w14:paraId="2FBFAADA"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670A38A5"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Statutom se može predvidjeti ili ovlastiti upravu, odnosno upravni odbor da omogući dioničarima da smiju svoje glasove dati pisanim putem ili putem elektroničke komunikacije kada ne sudjeluju na glavnoj skupštini. Na odgovarajući se način primjenjuju odredbe stavka 1. treće do pete rečenice ovoga članka.</w:t>
      </w:r>
    </w:p>
    <w:p w14:paraId="0E2C0EC6"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4B3F8CEF"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Članovi uprave, odnosno izvršni direktori i članovi nadzornog, odnosno upravnog odbora moraju sudjelovati u radu glavne skupštine. Statutom se mogu odrediti slučajevi u kojima članovi nadzornog, odnosno upravnog odbora smiju sudjelovati u radu glavne skupštine putem prijenosa zvuka i slike.</w:t>
      </w:r>
    </w:p>
    <w:p w14:paraId="600E7FD8"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274B6533"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Statutom ili poslovnikom o radu glavne skupštine može se dopustiti ili ovlastiti upravu, odnosno upravni odbor da dopusti da se rad glavne skupštine smije prenositi zvukom i slikom.</w:t>
      </w:r>
    </w:p>
    <w:p w14:paraId="1276264E" w14:textId="77777777" w:rsidR="00BA6ACF" w:rsidRDefault="00BA6ACF" w:rsidP="00993C5D">
      <w:pPr>
        <w:spacing w:after="0" w:line="240" w:lineRule="auto"/>
        <w:jc w:val="both"/>
        <w:rPr>
          <w:rFonts w:ascii="Times New Roman" w:hAnsi="Times New Roman" w:cs="Times New Roman"/>
          <w:bCs/>
          <w:sz w:val="24"/>
          <w:szCs w:val="24"/>
          <w:lang w:val="hr-HR"/>
        </w:rPr>
      </w:pPr>
    </w:p>
    <w:p w14:paraId="59A82A78"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 Upotreba elektroničke komunikacije za potrebe iz stavka 1. i 2. ovoga članka dopuštena je samo ako su ispunjeni ovi uvjeti:</w:t>
      </w:r>
    </w:p>
    <w:p w14:paraId="237216E9" w14:textId="77777777" w:rsidR="00D91475" w:rsidRPr="00A74AE5" w:rsidRDefault="00D91475"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da se komuniciranje obavlja u stvarnom vremenu održavanja glavne skupštine,</w:t>
      </w:r>
    </w:p>
    <w:p w14:paraId="6AE5AFE6" w14:textId="77777777" w:rsidR="00D91475" w:rsidRPr="00A74AE5" w:rsidRDefault="00D91475"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da je osigurano obostrano komuniciranje kojim se omogućuje dioničarima da se u stvarno vrijeme njezina održavanja obraćaju glavnoj skupštini s mjesta koje nije mjesto na kome se održava,</w:t>
      </w:r>
    </w:p>
    <w:p w14:paraId="089A00CC" w14:textId="77777777" w:rsidR="00D91475" w:rsidRPr="00A74AE5" w:rsidRDefault="00D91475"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3. </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da je dioničarima omogućeno glasovanje za vrijeme ili prije održavanja glavne skupštine a da za to nije potrebno njihovo sudjelovanje u radu glave skupštine u mjestu na kome se održava putem punomoćnika,</w:t>
      </w:r>
    </w:p>
    <w:p w14:paraId="171D3780" w14:textId="77777777" w:rsidR="00D91475" w:rsidRDefault="00D91475" w:rsidP="00BA6ACF">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w:t>
      </w:r>
      <w:r w:rsidR="00BA6ACF">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da je osigurana identifikacija dioničara, sigurnost elektroničkog komuniciranja i nepromjenljivost očitovanja volje izjavljene elektroničkim komuniciranjem, osim kad je to zakonom dopušteno.</w:t>
      </w:r>
    </w:p>
    <w:p w14:paraId="56E6F57A" w14:textId="77777777" w:rsidR="00BA6ACF" w:rsidRPr="00A74AE5" w:rsidRDefault="00BA6ACF" w:rsidP="00993C5D">
      <w:pPr>
        <w:spacing w:after="0" w:line="240" w:lineRule="auto"/>
        <w:jc w:val="both"/>
        <w:rPr>
          <w:rFonts w:ascii="Times New Roman" w:hAnsi="Times New Roman" w:cs="Times New Roman"/>
          <w:bCs/>
          <w:sz w:val="24"/>
          <w:szCs w:val="24"/>
          <w:lang w:val="hr-HR"/>
        </w:rPr>
      </w:pPr>
    </w:p>
    <w:p w14:paraId="75642A33" w14:textId="77777777" w:rsidR="00D91475" w:rsidRDefault="00D91475"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Članak 275. </w:t>
      </w:r>
    </w:p>
    <w:p w14:paraId="1EB3E169" w14:textId="77777777" w:rsidR="00044BC5" w:rsidRPr="00A74AE5" w:rsidRDefault="00044BC5" w:rsidP="00993C5D">
      <w:pPr>
        <w:spacing w:after="0" w:line="240" w:lineRule="auto"/>
        <w:jc w:val="center"/>
        <w:rPr>
          <w:rFonts w:ascii="Times New Roman" w:hAnsi="Times New Roman" w:cs="Times New Roman"/>
          <w:bCs/>
          <w:sz w:val="24"/>
          <w:szCs w:val="24"/>
          <w:lang w:val="hr-HR"/>
        </w:rPr>
      </w:pPr>
    </w:p>
    <w:p w14:paraId="75DB4EC9"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Glavna skupština odlučuje o pitanjima koja su izričito određena zakonom i statutom društva, a osobito o:</w:t>
      </w:r>
    </w:p>
    <w:p w14:paraId="796A6675"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 </w:t>
      </w:r>
      <w:r w:rsidR="00044BC5">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izboru i opozivu članova nadzornog, odnosno upravnog odbora, osim ako ih se ne imenuje u taj odbor,</w:t>
      </w:r>
    </w:p>
    <w:p w14:paraId="01E99703"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 </w:t>
      </w:r>
      <w:r w:rsidR="00044BC5">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upotrebi dobiti,</w:t>
      </w:r>
    </w:p>
    <w:p w14:paraId="7952EEFB"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3. </w:t>
      </w:r>
      <w:r w:rsidR="00044BC5">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politici primitaka i o izvješćima o primicima za članove uprave i članove nadzornog odbora, odnosno izvršne direktore i članove upravnog odbora, društava dionice kojih su uvrštene na uređeno tržište radi trgovanja,</w:t>
      </w:r>
    </w:p>
    <w:p w14:paraId="7DA7096B"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4. </w:t>
      </w:r>
      <w:r w:rsidR="00044BC5">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davanju razrješnice članovima uprave i nadzornog, odnosno upravnog odbora,</w:t>
      </w:r>
    </w:p>
    <w:p w14:paraId="0C2156EB"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 xml:space="preserve">5. </w:t>
      </w:r>
      <w:r w:rsidR="00044BC5">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imenovanju revizora društva,</w:t>
      </w:r>
    </w:p>
    <w:p w14:paraId="76103163"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w:t>
      </w:r>
      <w:r w:rsidR="00044BC5">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izmjenama statuta,</w:t>
      </w:r>
    </w:p>
    <w:p w14:paraId="66438FC2"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7. </w:t>
      </w:r>
      <w:r w:rsidR="00044BC5">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povećanju i smanjenju temeljnoga kapitala društva,</w:t>
      </w:r>
    </w:p>
    <w:p w14:paraId="48EEFBCA"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8. </w:t>
      </w:r>
      <w:r w:rsidR="00044BC5">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imenovanju revizora za ispitivanje radnji obavljenih u osnivanju društva ili radnji vođenja poslova društva i utvrđivanju naknade za njegov rad,</w:t>
      </w:r>
    </w:p>
    <w:p w14:paraId="133E46F5"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9. </w:t>
      </w:r>
      <w:r w:rsidR="00044BC5">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uvrštenju dionica društva na uređeno tržište radi trgovanja i o povlačenju dionica s tog uvrštenja,</w:t>
      </w:r>
    </w:p>
    <w:p w14:paraId="5734DEEC"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10. prestanku društva.</w:t>
      </w:r>
    </w:p>
    <w:p w14:paraId="2258ED3C" w14:textId="77777777" w:rsidR="00044BC5" w:rsidRDefault="00044BC5" w:rsidP="00993C5D">
      <w:pPr>
        <w:spacing w:after="0" w:line="240" w:lineRule="auto"/>
        <w:jc w:val="both"/>
        <w:rPr>
          <w:rFonts w:ascii="Times New Roman" w:hAnsi="Times New Roman" w:cs="Times New Roman"/>
          <w:bCs/>
          <w:sz w:val="24"/>
          <w:szCs w:val="24"/>
          <w:lang w:val="hr-HR"/>
        </w:rPr>
      </w:pPr>
    </w:p>
    <w:p w14:paraId="4891E70B"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O pitanjima vođenja poslova društva glavna skupština može odlučivati samo onda ako to od nje zatraži uprava, odnosno izvršni direktori društva.</w:t>
      </w:r>
    </w:p>
    <w:p w14:paraId="20597F71" w14:textId="77777777" w:rsidR="00044BC5" w:rsidRDefault="00044BC5" w:rsidP="00993C5D">
      <w:pPr>
        <w:spacing w:after="0" w:line="240" w:lineRule="auto"/>
        <w:jc w:val="both"/>
        <w:rPr>
          <w:rFonts w:ascii="Times New Roman" w:hAnsi="Times New Roman" w:cs="Times New Roman"/>
          <w:bCs/>
          <w:sz w:val="24"/>
          <w:szCs w:val="24"/>
          <w:lang w:val="hr-HR"/>
        </w:rPr>
      </w:pPr>
    </w:p>
    <w:p w14:paraId="247AE1DA"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Odluke iz stavka 1. točke 2. i 6. ovoga članka glavna skupština može donijeti tek nakon što joj nadzorni odbor podnese izvješće iz članka 263. stavka 3. ovoga Zakona.</w:t>
      </w:r>
    </w:p>
    <w:p w14:paraId="19372CD5"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74BFA98A" w14:textId="77777777" w:rsidR="00D91475" w:rsidRDefault="00D91475"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Članak 277.  </w:t>
      </w:r>
    </w:p>
    <w:p w14:paraId="77D7FBE1" w14:textId="77777777" w:rsidR="00044BC5" w:rsidRPr="00A74AE5" w:rsidRDefault="00044BC5" w:rsidP="00993C5D">
      <w:pPr>
        <w:spacing w:after="0" w:line="240" w:lineRule="auto"/>
        <w:jc w:val="center"/>
        <w:rPr>
          <w:rFonts w:ascii="Times New Roman" w:hAnsi="Times New Roman" w:cs="Times New Roman"/>
          <w:bCs/>
          <w:sz w:val="24"/>
          <w:szCs w:val="24"/>
          <w:lang w:val="hr-HR"/>
        </w:rPr>
      </w:pPr>
    </w:p>
    <w:p w14:paraId="33E6E48B"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Glavnu skupštinu mora se sazvati u slučajevima određenim zakonom i statutom kao i uvijek onda kada to zahtijevaju interesi društva. Uprava, odnosno izvršni direktori dužni su sazvati glavnu skupštinu bez odgađanja nakon što dobiju izvješće nadzornog, odnosno upravnog odbora o godišnjim financijskim izvješćima, izvješću o stanju društva i prijedlogu odluke o upotrebi dobiti, a kod društva majke koncerna i o godišnjim financijskim izvješćima koncerna te izvješću o stanju koncerna. Glavna skupština se mora održati u prvih osam mjeseci poslovne godine.</w:t>
      </w:r>
    </w:p>
    <w:p w14:paraId="3BDA8170"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48A47077"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Glavnu skupštinu saziva uprava koja o tome odlučuje običnom većinom glasova. Za donošenje odluke o sazivanju glavne skupštine ovlaštene su osobe koje su sudskom registru upisane kao članovi uprave. To se na odgovarajući način primjenjuje i na izvršne direktore kad sazivaju glavnu skupštinu. Pri tome se ne dira u pravo ostalih osoba koje su po zakonu i statutu ovlaštene sazvati glavnu skupštinu.</w:t>
      </w:r>
    </w:p>
    <w:p w14:paraId="677B69B5"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049334DA"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Odluka o sazivanju glavne skupštine mora sadržavati tvrtku i sjedište društva, vrijeme i mjesto održavanja glavne skupštine. U odluci o sazivanju glavne skupštine mora se navesti dnevni red. U pozivu se mora navesti sadržaj odluke o sazivanju glavne skupštine i uvjete koji se moraju ispuniti za sudjelovanje u glavnoj skupštini te za korištenje pravom glasa. Od dana objave poziva za glavnu skupštinu u poslovnim prostorijama u sjedištu društva moraju se izložiti za razgledanje dioničarima godišnja financijska izvješća, izvješće o stanju društva, ako ga je društvo dužno izraditi, izvješće nadzornog, odnosno upravnog odbora i prijedlog odluke o upotrebi dobiti, kada su predmet razmatranja i/ili odlučivanja na glavnoj skupštini. Na zahtjev svakog dioničara mora mu se staviti na raspolaganje preslika spomenutih isprava. To vrijedi i u pogledu glavne skupštine društva majke u koncernu za godišnja financijska izvješća koncerna, izvješće o stanju koncerna i izvješće nadzornog, odnosno upravnog odbora.</w:t>
      </w:r>
    </w:p>
    <w:p w14:paraId="1E5F387C"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4606A3BF"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Trguje li se dionicama društva na uređenom tržištu, uprava, odnosno izvršni direktori, a ako glavnu skupštinu saziva nadzorni, odnosno upravni odbor, tada taj odbor mora u pozivu navesti i:</w:t>
      </w:r>
    </w:p>
    <w:p w14:paraId="07C4A0CB"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pretpostavke za sudjelovanje na glavnoj skupštini i korištenje pravom glasa kao i prema okolnostima dan do kada se društvu mora podnijeti dokaz iz članka 279. stavka 3. ovoga Zakona,</w:t>
      </w:r>
    </w:p>
    <w:p w14:paraId="1D594D63"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 xml:space="preserve">2. </w:t>
      </w:r>
      <w:r w:rsidR="00044BC5">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postupak glasovanja putem punomoćnika s upućivanjem na formulare koje treba koristiti za davanje punomoći za glasovanje i na način kako se dokaz o imenovanju punomoćnika može elektroničkim putem dostaviti društvu i postupak glasovanja pisanim putem ili putem elektroničke komunikacije ako se statutom za to predviđa odgovarajući oblik korištenja pravom glasa,</w:t>
      </w:r>
    </w:p>
    <w:p w14:paraId="05FA86F1"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prava dioničara iz članka 278. stavka 2., članka 282. stavka 1., članka 283. i članka 287. stavka 1. ovoga Zakona pri čemu se podaci mogu ograničiti samo na rokove za korištenje pravima ako se u pogledu ostaloga upućuje na daljnja objašnjenja koja su dostupna na internetskoj stranici društva,</w:t>
      </w:r>
    </w:p>
    <w:p w14:paraId="771772F6" w14:textId="77777777" w:rsidR="00D91475" w:rsidRPr="00A74AE5" w:rsidRDefault="00D91475"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internetsku stranicu društva na kojoj su dostupne obavijesti iz članka 280.a ovoga Zakona.</w:t>
      </w:r>
    </w:p>
    <w:p w14:paraId="59A23609" w14:textId="77777777" w:rsidR="00044BC5" w:rsidRDefault="00044BC5" w:rsidP="00993C5D">
      <w:pPr>
        <w:spacing w:after="0" w:line="240" w:lineRule="auto"/>
        <w:jc w:val="both"/>
        <w:rPr>
          <w:rFonts w:ascii="Times New Roman" w:hAnsi="Times New Roman" w:cs="Times New Roman"/>
          <w:bCs/>
          <w:sz w:val="24"/>
          <w:szCs w:val="24"/>
          <w:lang w:val="hr-HR"/>
        </w:rPr>
      </w:pPr>
    </w:p>
    <w:p w14:paraId="3EFFDC0C"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 Ako u statutu nije drugačije određeno, glavna skupština se održava u sjedištu društva. Ako su dionice društva uvrštene na uređeno tržište radi trgovanja, glavna skupština se, ako statutom nije drugačije određeno, može održati i u sjedištu burze.</w:t>
      </w:r>
    </w:p>
    <w:p w14:paraId="78A99DF6" w14:textId="77777777" w:rsidR="00044BC5" w:rsidRDefault="00044BC5" w:rsidP="00993C5D">
      <w:pPr>
        <w:spacing w:after="0" w:line="240" w:lineRule="auto"/>
        <w:jc w:val="both"/>
        <w:rPr>
          <w:rFonts w:ascii="Times New Roman" w:hAnsi="Times New Roman" w:cs="Times New Roman"/>
          <w:bCs/>
          <w:sz w:val="24"/>
          <w:szCs w:val="24"/>
          <w:lang w:val="hr-HR"/>
        </w:rPr>
      </w:pPr>
    </w:p>
    <w:p w14:paraId="1E1DCBE6"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 Poziv na glavnu skupštinu mora se objaviti na internetskoj stranici na kojoj se nalazi sudski registar i u glasilu društva. Ako su dioničari društvu poimenično poznati, glavnu se skupštinu može sazvati preporučenim pismom pri čemu se dan odašiljanja pisma smatra danom objave poziva. Dovoljno je poslati preporučeno pismo dioničarima koji su upisani u registru dionica.</w:t>
      </w:r>
    </w:p>
    <w:p w14:paraId="7823EED3" w14:textId="77777777" w:rsidR="00044BC5" w:rsidRDefault="00044BC5" w:rsidP="00993C5D">
      <w:pPr>
        <w:spacing w:after="0" w:line="240" w:lineRule="auto"/>
        <w:jc w:val="both"/>
        <w:rPr>
          <w:rFonts w:ascii="Times New Roman" w:hAnsi="Times New Roman" w:cs="Times New Roman"/>
          <w:bCs/>
          <w:sz w:val="24"/>
          <w:szCs w:val="24"/>
          <w:lang w:val="hr-HR"/>
        </w:rPr>
      </w:pPr>
    </w:p>
    <w:p w14:paraId="158DFE4E"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 Uz poziv za glavnu skupštinu objavljuje se i prijedlog odluka koje na njoj treba donijeti.</w:t>
      </w:r>
    </w:p>
    <w:p w14:paraId="0361AE50" w14:textId="77777777" w:rsidR="00044BC5" w:rsidRDefault="00044BC5" w:rsidP="00993C5D">
      <w:pPr>
        <w:spacing w:after="0" w:line="240" w:lineRule="auto"/>
        <w:jc w:val="both"/>
        <w:rPr>
          <w:rFonts w:ascii="Times New Roman" w:hAnsi="Times New Roman" w:cs="Times New Roman"/>
          <w:bCs/>
          <w:sz w:val="24"/>
          <w:szCs w:val="24"/>
          <w:lang w:val="hr-HR"/>
        </w:rPr>
      </w:pPr>
    </w:p>
    <w:p w14:paraId="5568DA79"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 Društva dionice kojih su uvrštene na uređeno tržište radi trgovanja koja nisu izdala samo dionice koje glase na ime i nisu poziv za glavnu skupštinu poslala neposredno dioničarima u skladu s odredbom stavka 6. ovoga članka, moraju poziv najkasnije u vrijeme njegove objave dostaviti medijima za koje se polazi od toga da mogu obavijest prenijeti na cijelo područje Europske unije.</w:t>
      </w:r>
    </w:p>
    <w:p w14:paraId="329242A1" w14:textId="77777777" w:rsidR="00044BC5" w:rsidRDefault="00044BC5" w:rsidP="00993C5D">
      <w:pPr>
        <w:spacing w:after="0" w:line="240" w:lineRule="auto"/>
        <w:jc w:val="both"/>
        <w:rPr>
          <w:rFonts w:ascii="Times New Roman" w:hAnsi="Times New Roman" w:cs="Times New Roman"/>
          <w:bCs/>
          <w:sz w:val="24"/>
          <w:szCs w:val="24"/>
          <w:lang w:val="hr-HR"/>
        </w:rPr>
      </w:pPr>
    </w:p>
    <w:p w14:paraId="3012D8D4"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(9) Ako na glavnoj skupštini sudjeluju ili su zastupljeni svi dioničari, ona može donositi valjane odluke i kada se ne postupi po odredbama Zakona o njezinom sazivanju, ako se nijedan dioničar ne usprotivi donošenju odluka.</w:t>
      </w:r>
    </w:p>
    <w:p w14:paraId="5E151BA6"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6AD298F4" w14:textId="77777777" w:rsidR="00D91475" w:rsidRDefault="00D91475"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278.</w:t>
      </w:r>
    </w:p>
    <w:p w14:paraId="2C42A6D4" w14:textId="77777777" w:rsidR="00044BC5" w:rsidRPr="00A74AE5" w:rsidRDefault="00044BC5" w:rsidP="00993C5D">
      <w:pPr>
        <w:spacing w:after="0" w:line="240" w:lineRule="auto"/>
        <w:jc w:val="center"/>
        <w:rPr>
          <w:rFonts w:ascii="Times New Roman" w:hAnsi="Times New Roman" w:cs="Times New Roman"/>
          <w:bCs/>
          <w:sz w:val="24"/>
          <w:szCs w:val="24"/>
          <w:lang w:val="hr-HR"/>
        </w:rPr>
      </w:pPr>
    </w:p>
    <w:p w14:paraId="1406D2EF"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Glavnu skupštinu mora se sazvati ako to u pisanom obliku zatraže dioničari koji zajedno imaju udjele u visini od dvadesetoga dijela temeljnoga kapitala društva i navedu svrhu i razlog sazivanja te skupštine. Zahtjev treba uputiti upravi. Statutom se može odrediti da to pravo imaju i dioničari koji zajedno imaju udjele koji su manji od onih propisanih u ovome stavku.</w:t>
      </w:r>
    </w:p>
    <w:p w14:paraId="64D6CBFA" w14:textId="77777777" w:rsidR="00044BC5" w:rsidRDefault="00044BC5" w:rsidP="00993C5D">
      <w:pPr>
        <w:spacing w:after="0" w:line="240" w:lineRule="auto"/>
        <w:jc w:val="both"/>
        <w:rPr>
          <w:rFonts w:ascii="Times New Roman" w:hAnsi="Times New Roman" w:cs="Times New Roman"/>
          <w:bCs/>
          <w:sz w:val="24"/>
          <w:szCs w:val="24"/>
          <w:lang w:val="hr-HR"/>
        </w:rPr>
      </w:pPr>
    </w:p>
    <w:p w14:paraId="1F5C15A8"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Dioničari iz stavka 1. ovoga članka mogu na isti način zahtijevati i da se neki predmet stavi na dnevni red glavne skupštine i da se to objavi. Uz svaki novi predmet na dnevnom redu mora se dati obrazloženje ili prijedlog odluke. Zahtjev za stavljanje nekog predmeta na dnevni red društvo mora primiti najmanje 24 dana prije održavanja skupštine a društva dionice kojih su uvrštene na uređeno tržište radi trgovanja najmanje 30 dana prije održavanja skupštine. U taj se rok ne uračunava dan prispijeća zahtjeva društvu.</w:t>
      </w:r>
    </w:p>
    <w:p w14:paraId="2AB78DB9" w14:textId="77777777" w:rsidR="00044BC5" w:rsidRDefault="00044BC5" w:rsidP="00993C5D">
      <w:pPr>
        <w:spacing w:after="0" w:line="240" w:lineRule="auto"/>
        <w:jc w:val="both"/>
        <w:rPr>
          <w:rFonts w:ascii="Times New Roman" w:hAnsi="Times New Roman" w:cs="Times New Roman"/>
          <w:bCs/>
          <w:sz w:val="24"/>
          <w:szCs w:val="24"/>
          <w:lang w:val="hr-HR"/>
        </w:rPr>
      </w:pPr>
    </w:p>
    <w:p w14:paraId="5EC4B4D1"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Ne udovolji li se njihovu zahtjevu, sud može ovlastiti dioničare koji su postavili zahtjev da sami sazovu glavnu skupštinu, odnosno da objave predmet odlučivanja na toj skupštini. Sud može istovremeno imenovati predsjednika glavne skupštine. U pozivu se mora naznačiti da se glavna skupština saziva po ovlasti suda uz navođenje odluke kojom se ovlast daje.</w:t>
      </w:r>
    </w:p>
    <w:p w14:paraId="3B59A21F"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(4) Troškove sazivanja i održavanja glavne skupštine snosi društvo kao i sudske troškove ako sud udovolji zahtjevu dioničara za sazivanje glavne skupštine.</w:t>
      </w:r>
    </w:p>
    <w:p w14:paraId="78AD6430"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2EE978FA" w14:textId="77777777" w:rsidR="00044BC5" w:rsidRDefault="00D91475"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279.</w:t>
      </w:r>
    </w:p>
    <w:p w14:paraId="4DD2EC41" w14:textId="77777777" w:rsidR="00D91475" w:rsidRPr="00A74AE5" w:rsidRDefault="00D91475"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 </w:t>
      </w:r>
      <w:r w:rsidR="00E104BB" w:rsidRPr="00A74AE5">
        <w:rPr>
          <w:rFonts w:ascii="Times New Roman" w:hAnsi="Times New Roman" w:cs="Times New Roman"/>
          <w:bCs/>
          <w:sz w:val="24"/>
          <w:szCs w:val="24"/>
          <w:lang w:val="hr-HR"/>
        </w:rPr>
        <w:t xml:space="preserve"> </w:t>
      </w:r>
    </w:p>
    <w:p w14:paraId="2FBE66DC"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Glavnu skupštinu mora se sazvati najmanje trideset dana prije dana njezina održavanja. U taj se rok ne uračunava dan objave poziva.</w:t>
      </w:r>
    </w:p>
    <w:p w14:paraId="367CD951"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6EA9D8A2"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Statutom se sudjelovanje na glavnoj skupštini ili korištenje pravom glasa može uvjetovati s time da dioničari unaprijed prijave svoje sudjelovanje na glavnoj skupštini. Prijava mora prispjeti društvu na za to u pozivu navedenu adresu najkasnije šest dana prije održavanja glavne skupštine, ako se za to statutom ne predvidi neki kalendarskim danima određen kraći rok. U taj se rok ne uračunava dan prispijeća prijave društvu. Najkraći rok za sazivanje glavne skupštine iz stavka 1. ovoga članka produljuje se za dane određene za prijavu sudjelovanja ili za korištenje pravom glasa na glavnoj skupštini.</w:t>
      </w:r>
    </w:p>
    <w:p w14:paraId="04E8A163"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6B84010B"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Za imatelje dionica koje glase na donositelja statutom se može odrediti kako se mora dokazati pravo sudjelovanja na skupštini ili pravo glasa. U tom slučaju na odgovarajući se način primjenjuje što je u stavku 2. ovoga članka propisano za produljenje roka za sazivanje glavne skupštine. Kod društava dionice kojih su uvrštene na uređenom tržištu radi trgovanja za to je dovoljan dokaz o pohrani dionica u skladu s odredbom članka 297.c stavka 3. ovoga Zakona. Kod društava dionice kojih su uvrštene na uređeno tržište radi trgovanja dokaz sudjelovanja u temeljnom kapitalu u skladu s člankom 297.c stavkom 3. ovoga Zakona se mora odnositi na početak 21. dana prije održavanja skupštine i mora prispjeti društvu na adresu za to navedenu u pozivu najmanje šest dana prije dana održavanja skupštine, ako za to statutom nije predviđen neki kalendarskim danima određen kraći rok. U taj se rok ne uračunava dan prispijeća prijave društvu. U odnosu prema društvu za sudjelovanje na skupštini ili za korištenje pravom glasa vrijedi kao dioničar samo onaj tko je o tome društvu podnio potreban dokaz.</w:t>
      </w:r>
    </w:p>
    <w:p w14:paraId="4228F809" w14:textId="77777777" w:rsidR="00044BC5" w:rsidRDefault="00044BC5" w:rsidP="00993C5D">
      <w:pPr>
        <w:spacing w:after="0" w:line="240" w:lineRule="auto"/>
        <w:jc w:val="both"/>
        <w:rPr>
          <w:rFonts w:ascii="Times New Roman" w:hAnsi="Times New Roman" w:cs="Times New Roman"/>
          <w:bCs/>
          <w:sz w:val="24"/>
          <w:szCs w:val="24"/>
          <w:lang w:val="hr-HR"/>
        </w:rPr>
      </w:pPr>
    </w:p>
    <w:p w14:paraId="38C0409F"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U rokove i datume koji se računaju unatrag od dana održavanja glavne skupštine ne uračunava se dan kada počinje njezino održavanje. Ti se rokovi zbog nedjelje, subote ili praznika ne prebacuju na radni dan koji prethodi ili slijedi nekom takvom danu. Na računanje rokova ne primjenjuju se odredbe Zakona o obveznim odnosima o računanju vremena. U društvima dionice kojih nisu uvrštene na uređeno tržište radi trgovanja statutom se može predvidjeti i drukčije računanje rokova.</w:t>
      </w:r>
    </w:p>
    <w:p w14:paraId="427BD4F3"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23A5492B" w14:textId="77777777" w:rsidR="00D91475" w:rsidRDefault="00D91475"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280.</w:t>
      </w:r>
    </w:p>
    <w:p w14:paraId="16F4B6C3" w14:textId="77777777" w:rsidR="00044BC5" w:rsidRPr="00A74AE5" w:rsidRDefault="00044BC5" w:rsidP="00993C5D">
      <w:pPr>
        <w:spacing w:after="0" w:line="240" w:lineRule="auto"/>
        <w:jc w:val="center"/>
        <w:rPr>
          <w:rFonts w:ascii="Times New Roman" w:hAnsi="Times New Roman" w:cs="Times New Roman"/>
          <w:bCs/>
          <w:sz w:val="24"/>
          <w:szCs w:val="24"/>
          <w:lang w:val="hr-HR"/>
        </w:rPr>
      </w:pPr>
    </w:p>
    <w:p w14:paraId="45141CE6"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Ako su dioničari iz članka 278. stavka 1. ovoga Zakona zatražili dopunu dnevnoga reda, to se mora objaviti zajedno s pozivom na glavnu skupštinu ili na drugi način bez odgode nakon što taj prijedlog prispije društvu. Pritom se na odgovarajući način primjenjuju odredbe članka 277. stavka 6. ovoga Zakona. Za društva dionice kojih su uvrštene na uređeno tržište radi trgovanja na odgovarajući se način primjenjuje i odredba članka 277. stavka 8. ovoga Zakona. Objava i dostava medijima radi prijenosa obavijesti moraju se učiniti na isti način kao i u pogledu poziva na glavnu skupštinu.</w:t>
      </w:r>
    </w:p>
    <w:p w14:paraId="2FA57707"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79D4085A"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 Ako glavna skupština treba odlučiti o izmjeni statuta, politici primitaka članova uprave, o primicima nadzornog odbora u skladu s člankom 269. stavkom 3. ovoga Zakona, izvješću o primicima ili o sklapanju ugovora koji je valjan samo ako glavna skupština na njega dade suglasnost, mora se objaviti potpuni sadržaj pojedine isprave o kojoj se odlučuje, a pri sklapanju </w:t>
      </w:r>
      <w:r w:rsidRPr="00A74AE5">
        <w:rPr>
          <w:rFonts w:ascii="Times New Roman" w:hAnsi="Times New Roman" w:cs="Times New Roman"/>
          <w:bCs/>
          <w:sz w:val="24"/>
          <w:szCs w:val="24"/>
          <w:lang w:val="hr-HR"/>
        </w:rPr>
        <w:lastRenderedPageBreak/>
        <w:t>ugovora njegov bitan sadržaj. Ovaj se stavak primjenjuje na izvješće o primicima navedeno u članku 276.a stavku 5. ovoga Zakona.</w:t>
      </w:r>
    </w:p>
    <w:p w14:paraId="56516978"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0C47F557"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Za svaku točku o kojoj treba da odlučuje glavna skupština uprava i nadzorni, odnosno upravni odbor moraju, a ako se radi o donošenju odluke prema članku 276.a stavku 1. prvoj rečenici ovoga Zakona, o izboru članova nadzornog, odnosno upravnog odbora i revizora samo nadzorni, odnosno upravni odbor, navesti u objavi dnevnoga reda i prijedloge odluka što ih treba donijeti. To ne vrijedi ako je predmet odlučivanja uvršten u dnevni red na zahtjev manjinskih dioničara. Prijedlog za izbor članova nadzornog, odnosno upravnog odbora i imenovanje revizora mora sadržavati njihova imena i prezimena, zanimanje i prebivalište, a kada je riječ o revizoru pravnoj osobi njenu tvrtku i sjedište. Kada se u nadzornom, odnosno upravnom odboru nalazi i predstavnik radnika, za donošenje odluke tog odbora o stavljanju prijedloga za izbor članova nadzornog, odnosno upravnog odbora potrebna je većina glasova članova koje su u nadzorni, odnosno upravni odbor izabrali ili imenovali dioničari.</w:t>
      </w:r>
    </w:p>
    <w:p w14:paraId="3F9BCECA" w14:textId="77777777" w:rsidR="00044BC5" w:rsidRDefault="00044BC5" w:rsidP="00993C5D">
      <w:pPr>
        <w:spacing w:after="0" w:line="240" w:lineRule="auto"/>
        <w:jc w:val="both"/>
        <w:rPr>
          <w:rFonts w:ascii="Times New Roman" w:hAnsi="Times New Roman" w:cs="Times New Roman"/>
          <w:bCs/>
          <w:sz w:val="24"/>
          <w:szCs w:val="24"/>
          <w:lang w:val="hr-HR"/>
        </w:rPr>
      </w:pPr>
    </w:p>
    <w:p w14:paraId="57590076" w14:textId="77777777" w:rsidR="00D91475" w:rsidRPr="00A74AE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Na glavnoj skupštini ne može se odlučivati o točkama dnevnoga reda koje nisu valjano objavljene.</w:t>
      </w:r>
    </w:p>
    <w:p w14:paraId="0C7389FC" w14:textId="77777777" w:rsidR="00F6210B" w:rsidRPr="00A74AE5" w:rsidRDefault="00F6210B" w:rsidP="00993C5D">
      <w:pPr>
        <w:spacing w:after="0" w:line="240" w:lineRule="auto"/>
        <w:jc w:val="both"/>
        <w:rPr>
          <w:rFonts w:ascii="Times New Roman" w:hAnsi="Times New Roman" w:cs="Times New Roman"/>
          <w:bCs/>
          <w:sz w:val="24"/>
          <w:szCs w:val="24"/>
          <w:lang w:val="hr-HR"/>
        </w:rPr>
      </w:pPr>
    </w:p>
    <w:p w14:paraId="4781373A" w14:textId="77777777" w:rsidR="00D91475" w:rsidRDefault="00D91475"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283.</w:t>
      </w:r>
    </w:p>
    <w:p w14:paraId="43308C21" w14:textId="77777777" w:rsidR="00044BC5" w:rsidRPr="00A74AE5" w:rsidRDefault="00044BC5" w:rsidP="00993C5D">
      <w:pPr>
        <w:spacing w:after="0" w:line="240" w:lineRule="auto"/>
        <w:jc w:val="center"/>
        <w:rPr>
          <w:rFonts w:ascii="Times New Roman" w:hAnsi="Times New Roman" w:cs="Times New Roman"/>
          <w:bCs/>
          <w:sz w:val="24"/>
          <w:szCs w:val="24"/>
          <w:lang w:val="hr-HR"/>
        </w:rPr>
      </w:pPr>
    </w:p>
    <w:p w14:paraId="387CA295"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Na stavljanje prijedloga dioničara o izboru članova nadzornog, odnosno upravnog odbora ili o imenovanju revizora društva na odgovarajući se način primjenjuju odredbe prethodnoga članka ovoga Zakona. Prijedlog ne mora biti obrazložen. Uprava odnosno izvršni direktori ne trebaju prijedlog učiniti dostupnim dioničarima ako on ne sadrži podatke koji se moraju objaviti uz prijedlog za izbor članova nadzornog, odnosno upravnog odbora i imenovanje revizora a kod društava dionice kojih su uvrštene na uređeno tržište radi trgovanja podatke o članstvima osoba predloženih za izbor u nadzornim, odnosno upravnim odborima drugih društava i drugih nadzornih tijela u zemlji i u inozemstvu.</w:t>
      </w:r>
    </w:p>
    <w:p w14:paraId="20760ABE"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6B86E1FA" w14:textId="77777777" w:rsidR="00D91475" w:rsidRDefault="00D91475"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Članak 285. </w:t>
      </w:r>
      <w:r w:rsidR="00E104BB" w:rsidRPr="00A74AE5">
        <w:rPr>
          <w:rFonts w:ascii="Times New Roman" w:hAnsi="Times New Roman" w:cs="Times New Roman"/>
          <w:bCs/>
          <w:sz w:val="24"/>
          <w:szCs w:val="24"/>
          <w:lang w:val="hr-HR"/>
        </w:rPr>
        <w:t xml:space="preserve"> </w:t>
      </w:r>
    </w:p>
    <w:p w14:paraId="3098348C" w14:textId="77777777" w:rsidR="00044BC5" w:rsidRPr="00A74AE5" w:rsidRDefault="00044BC5" w:rsidP="00993C5D">
      <w:pPr>
        <w:spacing w:after="0" w:line="240" w:lineRule="auto"/>
        <w:jc w:val="center"/>
        <w:rPr>
          <w:rFonts w:ascii="Times New Roman" w:hAnsi="Times New Roman" w:cs="Times New Roman"/>
          <w:bCs/>
          <w:sz w:val="24"/>
          <w:szCs w:val="24"/>
          <w:lang w:val="hr-HR"/>
        </w:rPr>
      </w:pPr>
    </w:p>
    <w:p w14:paraId="5A24BB18"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Glavna skupština može većinom glasova koji predstavljaju najmanje tri četvrtine temeljnog kapitala zastupljenog na glavnoj skupštini pri odlučivanju donijeti poslovnik o svom radu i u njemu odrediti pravila za pripremu i provođenje glavne skupštine. Na glavnoj skupštini mora se sastaviti popis svih prisutnih i zastupanih dioničara te njihovih zastupnika uz navođenje imena, prezimena i prebivališta kao i kod dionica s nominalnim iznosom tog iznosa za svaku od njih a kod dionica bez spomenutog iznosa broja zastupljenih dionica i uz navođenje njezina roda.</w:t>
      </w:r>
    </w:p>
    <w:p w14:paraId="4E2A788F"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4E5FF4EB"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Popis treba napraviti na temelju predočenih isprava o dionicama, potvrda o dionicama, vjerodostojne isprave koju izda zakonom ovlaštena institucija u čijem su računalnom sustavu na računu dioničara zabilježene dionice koje mu pripadaju, odnosno na temelju punomoći za zastupanje dioničara na glavnoj skupštini.</w:t>
      </w:r>
    </w:p>
    <w:p w14:paraId="5243B595"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0A9A09A5"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Ako su posredniku ili udruzi dioničara dane punomoći za glasovanje na glavnoj skupštini i njihovi punomoćnici glasuju u ime onoga koga se to tiče, treba posebno navesti kod dionica s nominalnim iznosom taj iznos za svaku od njih a kod dionica bez spomenutog iznosa broj i rodove dionica glede kojih im je dano pravo da glasuju na glavnoj skupštini. Ne moraju se navesti imena dioničara koji su dali punomoć za glasovanje.</w:t>
      </w:r>
    </w:p>
    <w:p w14:paraId="5270C3BA"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4B1186AB"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(4) Onaj koga dioničar ovlasti da u vlastito ime glasuje na temelju dionica koje mu ne pripadaju, mora radi unošenja u popis posebno navesti kod dionica s nominalnim iznosom taj iznos za svaku od njih a kod dionica bez spomenutog iznosa broj dionica. To vrijedi i za dionice za koje je ovlaštenik dioničar koji je upisan u registru dionica.</w:t>
      </w:r>
    </w:p>
    <w:p w14:paraId="7A682EA0"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09D1AE88"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 Popis treba ostaviti na uvid svim sudionicima glavne skupštine prije prvog glasovanja. Svakome se dioničaru mora u roku od dvije godine od održavanja glavne skupštine omogućiti uvid u popis sudionika na toj skupštini. Potpisuje ga predsjednik glavne skupštine.</w:t>
      </w:r>
    </w:p>
    <w:p w14:paraId="4C215B5E"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36BAF553"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 Onaj tko se koristio pravom glasa ima pravo zahtijevati u roku od mjesec dana nakon održane glavne skupštine da mu društvo potvrdi je li i kako je dan njegov glas. Društvo je dužno dati dioničaru tu potvrdu u skladu s člankom 7. stavkom 2. i člankom 9. stavkom 5. podstavkom 2. Provedbene uredbe (EU) 2018/1212. Ako je potvrda dana posredniku, on ju je dužan bez odgađanja proslijediti dioničaru. Na odgovarajući način primjenjuju se odredbe članka 297.a stavka 2. prve rečenice i stavka 3. ovoga Zakona.</w:t>
      </w:r>
    </w:p>
    <w:p w14:paraId="3D623244"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7B2F2E9F" w14:textId="77777777" w:rsidR="00D91475" w:rsidRDefault="00D91475"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288.</w:t>
      </w:r>
    </w:p>
    <w:p w14:paraId="5C1C7462" w14:textId="77777777" w:rsidR="00044BC5" w:rsidRPr="00A74AE5" w:rsidRDefault="00044BC5" w:rsidP="00993C5D">
      <w:pPr>
        <w:spacing w:after="0" w:line="240" w:lineRule="auto"/>
        <w:jc w:val="center"/>
        <w:rPr>
          <w:rFonts w:ascii="Times New Roman" w:hAnsi="Times New Roman" w:cs="Times New Roman"/>
          <w:bCs/>
          <w:sz w:val="24"/>
          <w:szCs w:val="24"/>
          <w:lang w:val="hr-HR"/>
        </w:rPr>
      </w:pPr>
    </w:p>
    <w:p w14:paraId="4AA9BFB9"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Sud iz članka 40. ovoga Zakona kao isključivo nadležan odlučuje o zahtjevu dioničara o tome mora li uprava, odnosno izvršni direktori dati obavještenja. O naknadi troškova postupka sud odlučuje prema slobodnoj ocjeni.</w:t>
      </w:r>
    </w:p>
    <w:p w14:paraId="6D2CFA2A"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718614EA"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Zahtjev iz stavka 1. ovoga članka može postaviti svaki dioničar kome nije dano zatraženo obavještenje, a ako je o točki dnevnoga reda na koju se obavještenje odnosi na glavnoj skupštini donesena odluka, i svaki dioničar koji je prisustvovao skupštini i u zapisnik izjavio svoje protivljenje donesenoj odluci. Zahtjev se mora podići u roku 15 dana od dana kada je održana glavna skupština na kojoj je odbijeno da se dade obavještenje.</w:t>
      </w:r>
    </w:p>
    <w:p w14:paraId="3FDD585C"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299384EF" w14:textId="77777777" w:rsidR="00D91475" w:rsidRDefault="00D91475"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Udovolji li sud zahtjevu, obavijest se daje i izvan glavne skupštine.</w:t>
      </w:r>
    </w:p>
    <w:p w14:paraId="1B5F918E"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3C5FA810" w14:textId="77777777" w:rsidR="00E104BB" w:rsidRDefault="00E104BB"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Članak 297.f </w:t>
      </w:r>
    </w:p>
    <w:p w14:paraId="3CBF3F7C" w14:textId="77777777" w:rsidR="00044BC5" w:rsidRPr="00A74AE5" w:rsidRDefault="00044BC5" w:rsidP="00993C5D">
      <w:pPr>
        <w:spacing w:after="0" w:line="240" w:lineRule="auto"/>
        <w:jc w:val="center"/>
        <w:rPr>
          <w:rFonts w:ascii="Times New Roman" w:hAnsi="Times New Roman" w:cs="Times New Roman"/>
          <w:bCs/>
          <w:sz w:val="24"/>
          <w:szCs w:val="24"/>
          <w:lang w:val="hr-HR"/>
        </w:rPr>
      </w:pPr>
    </w:p>
    <w:p w14:paraId="0FF35171"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Društvo podmiruje nužne posrednikove troškove nastale primjenom odredbi članaka 297.a do 297.e te u vezi s člankom 281. stavcima 1. i 5. i člankom 274. stavkom 1. trećom do petom rečenicom, kao i stavkom 2. drugom rečenicom ovoga Zakona ako se temelje na načinu poduzimanja radnji koji odgovara trenutačnom stanju tehničkog razvoja. Od toga su izuzeti sljedeći troškovi:</w:t>
      </w:r>
    </w:p>
    <w:p w14:paraId="048803EB" w14:textId="77777777" w:rsidR="00E104BB" w:rsidRPr="00A74AE5" w:rsidRDefault="00E104BB"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nužni troškovi posljednjeg posrednika koji su nastali prijenosom informacija dioničarima na druge načine osim elektroničkog u skladu s člankom 297.b stavkom 1. prvom rečenicom i</w:t>
      </w:r>
    </w:p>
    <w:p w14:paraId="710AF3C2" w14:textId="77777777" w:rsidR="00E104BB" w:rsidRPr="00A74AE5" w:rsidRDefault="00E104BB"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u slučaju društva koje je izdalo dionice koje glase na ime, nužni troškovi posrednika za prijenos i prosljeđivanje informacija od posrednika koji je upisan u registar dionica do dioničara u skladu s člankom 281. stavkom 5., a u vezi s člancima 297.a i 297.b ovoga Zakona.</w:t>
      </w:r>
    </w:p>
    <w:p w14:paraId="4C364BD1" w14:textId="77777777" w:rsidR="00E104BB" w:rsidRDefault="00E104BB" w:rsidP="00044BC5">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Posrednici objavljuju svoje naknade za troškove za svaku uslugu koja se obavlja primjenom članaka 297.a do 297.e, članka 281. stavka 1. prve rečenice i stavka 5., članka 274. stavka 1. treće do pete rečenice, kao i stavka 2. druge rečenice i članka 285. stavka 6. ovoga Zakona. Posrednici objavljuju svoje naknade zasebno za društvo i za dioničara za kojeg obavljaju uslugu. Nije dopušteno naplaćivati različite naknade za ostvarivanje prava u Republici Hrvatskoj i inozemstvu, osim ako je to iznimno opravdano i ako je razlika posljedica različitih stvarnih troškova nastalih obavljanjem usluge.</w:t>
      </w:r>
    </w:p>
    <w:p w14:paraId="5A0771F5" w14:textId="77777777" w:rsidR="00044BC5" w:rsidRPr="00A74AE5" w:rsidRDefault="00044BC5" w:rsidP="00044BC5">
      <w:pPr>
        <w:spacing w:after="0" w:line="240" w:lineRule="auto"/>
        <w:jc w:val="both"/>
        <w:rPr>
          <w:rFonts w:ascii="Times New Roman" w:hAnsi="Times New Roman" w:cs="Times New Roman"/>
          <w:bCs/>
          <w:sz w:val="24"/>
          <w:szCs w:val="24"/>
          <w:lang w:val="hr-HR"/>
        </w:rPr>
      </w:pPr>
    </w:p>
    <w:p w14:paraId="6AABA675"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Na obveze iz članaka 297.a do 297.e, članka 125. stavka 1. prve rečenice, stavaka 2. i 5. ovoga Zakona, kao i obveze u pogledu potvrda iz članka 274. stavka 1. treće do pete rečenice, kao i stavka 2. druge rečenice i članka 285. stavka 6. ovoga Zakona primjenjuju se i odredbe Provedbene uredbe (EU) 2018/1212.</w:t>
      </w:r>
    </w:p>
    <w:p w14:paraId="561DCA44"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4FE584E5" w14:textId="77777777" w:rsidR="00E104BB" w:rsidRDefault="00E104BB"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Članak 360.  </w:t>
      </w:r>
    </w:p>
    <w:p w14:paraId="33281823" w14:textId="77777777" w:rsidR="00044BC5" w:rsidRPr="00A74AE5" w:rsidRDefault="00044BC5" w:rsidP="00993C5D">
      <w:pPr>
        <w:spacing w:after="0" w:line="240" w:lineRule="auto"/>
        <w:jc w:val="center"/>
        <w:rPr>
          <w:rFonts w:ascii="Times New Roman" w:hAnsi="Times New Roman" w:cs="Times New Roman"/>
          <w:bCs/>
          <w:sz w:val="24"/>
          <w:szCs w:val="24"/>
          <w:lang w:val="hr-HR"/>
        </w:rPr>
      </w:pPr>
    </w:p>
    <w:p w14:paraId="2432D37A"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Odluka glavne skupštine može se pobijati tužbom, ako je donesena protivno zakonu ili statutu.</w:t>
      </w:r>
    </w:p>
    <w:p w14:paraId="4CE7C437"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725F4419"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Odluku se može pobijati i zbog toga što je dioničar glasovanjem na glavnoj skupštini pokušao za sebe ili za nekoga drugoga postići korist na štetu društva ili drugih dioničara a pobijanom odlukom se to postiže. To ne vrijedi onda ako se tom odlukom drugim dioničarima primjereno nadoknađuje šteta koja im se njome nanosi.</w:t>
      </w:r>
    </w:p>
    <w:p w14:paraId="4BC47648"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4AFA8418"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Odluka glavne skupštine ne može se pobijati zbog toga:</w:t>
      </w:r>
    </w:p>
    <w:p w14:paraId="07AA61B1" w14:textId="77777777" w:rsidR="00E104BB" w:rsidRPr="00A74AE5" w:rsidRDefault="00E104BB" w:rsidP="00044BC5">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 </w:t>
      </w:r>
      <w:r w:rsidR="00044BC5">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što je zbog tehničke smetnje povrijeđeno pravo korištenja elektroničkog puta iz članka 274. stavka 1. druge rečenice i stavka 2. (nakon 01.01.2021. dodaju se riječi: </w:t>
      </w:r>
      <w:r w:rsidRPr="00A74AE5">
        <w:rPr>
          <w:rFonts w:ascii="Times New Roman" w:hAnsi="Times New Roman" w:cs="Times New Roman"/>
          <w:bCs/>
          <w:i/>
          <w:iCs/>
          <w:sz w:val="24"/>
          <w:szCs w:val="24"/>
          <w:lang w:val="hr-HR"/>
        </w:rPr>
        <w:t>prve rečenice</w:t>
      </w:r>
      <w:r w:rsidRPr="00A74AE5">
        <w:rPr>
          <w:rFonts w:ascii="Times New Roman" w:hAnsi="Times New Roman" w:cs="Times New Roman"/>
          <w:bCs/>
          <w:sz w:val="24"/>
          <w:szCs w:val="24"/>
          <w:lang w:val="hr-HR"/>
        </w:rPr>
        <w:t>) te iz članka 291. stavka 6. ovoga Zakona za ostvarenje prava u društvu, osim ako se u vezi s time društvu može predbaciti gruba nepažnja ili namjera s time da se u statutu može za društvo predvidjeti i strože mjerilo krivnje,</w:t>
      </w:r>
    </w:p>
    <w:p w14:paraId="7826C341" w14:textId="10166350" w:rsidR="00E104BB" w:rsidRDefault="00E104BB" w:rsidP="00044BC5">
      <w:pPr>
        <w:spacing w:after="0" w:line="240" w:lineRule="auto"/>
        <w:ind w:left="284" w:hanging="284"/>
        <w:jc w:val="both"/>
        <w:rPr>
          <w:rFonts w:ascii="Times New Roman" w:hAnsi="Times New Roman" w:cs="Times New Roman"/>
          <w:bCs/>
          <w:sz w:val="24"/>
          <w:szCs w:val="24"/>
          <w:lang w:val="hr-HR"/>
        </w:rPr>
      </w:pPr>
      <w:r w:rsidRPr="003C5FF5">
        <w:rPr>
          <w:rFonts w:ascii="Times New Roman" w:hAnsi="Times New Roman" w:cs="Times New Roman"/>
          <w:bCs/>
          <w:sz w:val="24"/>
          <w:szCs w:val="24"/>
          <w:lang w:val="hr-HR"/>
        </w:rPr>
        <w:t xml:space="preserve">2. </w:t>
      </w:r>
      <w:r w:rsidR="00044BC5" w:rsidRPr="003C5FF5">
        <w:rPr>
          <w:rFonts w:ascii="Times New Roman" w:hAnsi="Times New Roman" w:cs="Times New Roman"/>
          <w:bCs/>
          <w:sz w:val="24"/>
          <w:szCs w:val="24"/>
          <w:lang w:val="hr-HR"/>
        </w:rPr>
        <w:tab/>
      </w:r>
      <w:r w:rsidRPr="003C5FF5">
        <w:rPr>
          <w:rFonts w:ascii="Times New Roman" w:hAnsi="Times New Roman" w:cs="Times New Roman"/>
          <w:bCs/>
          <w:sz w:val="24"/>
          <w:szCs w:val="24"/>
          <w:lang w:val="hr-HR"/>
        </w:rPr>
        <w:t>što su povrijeđene odredbe članka 277. stavka 8., članka 280.a ili članka 297.b ovoga Zakona</w:t>
      </w:r>
      <w:r w:rsidR="003C5FF5">
        <w:rPr>
          <w:rFonts w:ascii="Times New Roman" w:hAnsi="Times New Roman" w:cs="Times New Roman"/>
          <w:bCs/>
          <w:sz w:val="24"/>
          <w:szCs w:val="24"/>
          <w:lang w:val="hr-HR"/>
        </w:rPr>
        <w:t>.</w:t>
      </w:r>
      <w:r w:rsidRPr="003C5FF5">
        <w:rPr>
          <w:rFonts w:ascii="Times New Roman" w:hAnsi="Times New Roman" w:cs="Times New Roman"/>
          <w:bCs/>
          <w:sz w:val="24"/>
          <w:szCs w:val="24"/>
          <w:lang w:val="hr-HR"/>
        </w:rPr>
        <w:t xml:space="preserve"> </w:t>
      </w:r>
    </w:p>
    <w:p w14:paraId="021D9738" w14:textId="77777777" w:rsidR="00044BC5" w:rsidRPr="00A74AE5" w:rsidRDefault="00044BC5" w:rsidP="00993C5D">
      <w:pPr>
        <w:spacing w:after="0" w:line="240" w:lineRule="auto"/>
        <w:jc w:val="both"/>
        <w:rPr>
          <w:rFonts w:ascii="Times New Roman" w:hAnsi="Times New Roman" w:cs="Times New Roman"/>
          <w:bCs/>
          <w:sz w:val="24"/>
          <w:szCs w:val="24"/>
          <w:lang w:val="hr-HR"/>
        </w:rPr>
      </w:pPr>
    </w:p>
    <w:p w14:paraId="443EE389"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Odluka glavne skupštine može se pobijati zbog toga što su dane netočne, nepotpune obavijesti ili je davanje obavijesti bilo uskraćeno, ako bi dioničar koji objektivno prosuđuje smatrao davanje obavijesti bitnom pretpostavkom za očuvanje prava sudjelovanja na glavnoj skupštini i drugih članskih prava. Tužba za pobijanje odluke glavne skupštine ne može se temeljiti na tome da su dane netočne, nepotpune ili nedovoljne obavijesti o utvrđivanju visine ili primjerenosti naknade, otpremnine, dodatnih plaćanja ili drugih oblika naknade, ako je zakonom propisano da se prigovori u vezi s time ostvaruju u izvanparničnom postupku.</w:t>
      </w:r>
    </w:p>
    <w:p w14:paraId="3BABCE59"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4917F310" w14:textId="77777777" w:rsidR="00E104BB" w:rsidRDefault="00E104BB"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363.</w:t>
      </w:r>
    </w:p>
    <w:p w14:paraId="36D498A3" w14:textId="77777777" w:rsidR="005300ED" w:rsidRPr="00A74AE5" w:rsidRDefault="005300ED" w:rsidP="00993C5D">
      <w:pPr>
        <w:spacing w:after="0" w:line="240" w:lineRule="auto"/>
        <w:jc w:val="center"/>
        <w:rPr>
          <w:rFonts w:ascii="Times New Roman" w:hAnsi="Times New Roman" w:cs="Times New Roman"/>
          <w:bCs/>
          <w:sz w:val="24"/>
          <w:szCs w:val="24"/>
          <w:lang w:val="hr-HR"/>
        </w:rPr>
      </w:pPr>
    </w:p>
    <w:p w14:paraId="14F0674E"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Tužba se mora podići isključivo kod suda iz članka 40. stavka 1. ovoga Zakona u roku od 30 dana od donošenja odluke. Ako je tužitelj bio prisutan na glavnoj skupštini na kojoj je odluka donesena, taj rok počinje teći prvoga narednoga dana od dana kada je zaključena glavna skupština na kojoj je odluka donesena. Nije li tužitelj prisustvovao glavnoj skupštini na kojoj je donesena odluka, rok počinje teći prvoga narednoga dana od dana kada je mogao saznati za odluku.</w:t>
      </w:r>
    </w:p>
    <w:p w14:paraId="65B7D6C1"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58B68586"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Tužba se podiže protiv društva. Društvo zastupaju uprava, odnosno izvršni direktori i nadzorni odbor. Ustanu li s tužbom uprava ili neki njezin član, odnosno izvršni direktor društvo zastupa nadzorni odbor, a ustane li s tužbom neki član nadzornog, odnosno upravnog odbora, društvo zastupa uprava, odnosno izvršni direktori.</w:t>
      </w:r>
    </w:p>
    <w:p w14:paraId="6D2D5698"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7F5FFB27"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(3) Više postupaka koji se vode o pobijanju treba spojiti. Postupak po tužbi za pobijanje je hitan. Društvo ima neposredno po isteku roka od 30 dana iz stavka 1. ovoga članka pravo uvida u </w:t>
      </w:r>
      <w:r w:rsidRPr="00A74AE5">
        <w:rPr>
          <w:rFonts w:ascii="Times New Roman" w:hAnsi="Times New Roman" w:cs="Times New Roman"/>
          <w:bCs/>
          <w:sz w:val="24"/>
          <w:szCs w:val="24"/>
          <w:lang w:val="hr-HR"/>
        </w:rPr>
        <w:lastRenderedPageBreak/>
        <w:t>podignutu tužbu i prije nego što mu ona bude dostavljena i zatražiti od suda da mu dade njezinu presliku.</w:t>
      </w:r>
    </w:p>
    <w:p w14:paraId="203303C7"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60249F77"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(4) Uprava, odnosno izvršni direktori moraju u glasilu društva bez odgađanja objaviti da je tužba podignuta i za kada je po tužbi zakazano ročište. Dioničar se u postupku može tužitelju pridružiti kao </w:t>
      </w:r>
      <w:proofErr w:type="spellStart"/>
      <w:r w:rsidRPr="00A74AE5">
        <w:rPr>
          <w:rFonts w:ascii="Times New Roman" w:hAnsi="Times New Roman" w:cs="Times New Roman"/>
          <w:bCs/>
          <w:sz w:val="24"/>
          <w:szCs w:val="24"/>
          <w:lang w:val="hr-HR"/>
        </w:rPr>
        <w:t>umješač</w:t>
      </w:r>
      <w:proofErr w:type="spellEnd"/>
      <w:r w:rsidRPr="00A74AE5">
        <w:rPr>
          <w:rFonts w:ascii="Times New Roman" w:hAnsi="Times New Roman" w:cs="Times New Roman"/>
          <w:bCs/>
          <w:sz w:val="24"/>
          <w:szCs w:val="24"/>
          <w:lang w:val="hr-HR"/>
        </w:rPr>
        <w:t xml:space="preserve"> najkasnije u roku od mjesec dana od dana objave.</w:t>
      </w:r>
    </w:p>
    <w:p w14:paraId="3A787AD3" w14:textId="77777777" w:rsidR="005300ED" w:rsidRDefault="005300ED" w:rsidP="00993C5D">
      <w:pPr>
        <w:spacing w:after="0" w:line="240" w:lineRule="auto"/>
        <w:jc w:val="center"/>
        <w:rPr>
          <w:rFonts w:ascii="Times New Roman" w:hAnsi="Times New Roman" w:cs="Times New Roman"/>
          <w:bCs/>
          <w:sz w:val="24"/>
          <w:szCs w:val="24"/>
          <w:lang w:val="hr-HR"/>
        </w:rPr>
      </w:pPr>
    </w:p>
    <w:p w14:paraId="3B0CB7AF" w14:textId="77777777" w:rsidR="005300ED" w:rsidRDefault="00E104BB"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366.a</w:t>
      </w:r>
    </w:p>
    <w:p w14:paraId="71EF95E7" w14:textId="77777777" w:rsidR="00E104BB" w:rsidRPr="00A74AE5" w:rsidRDefault="00E104BB" w:rsidP="00993C5D">
      <w:pPr>
        <w:spacing w:after="0" w:line="240" w:lineRule="auto"/>
        <w:jc w:val="center"/>
        <w:rPr>
          <w:rFonts w:ascii="Times New Roman" w:hAnsi="Times New Roman" w:cs="Times New Roman"/>
          <w:bCs/>
          <w:sz w:val="24"/>
          <w:szCs w:val="24"/>
          <w:lang w:val="hr-HR"/>
        </w:rPr>
      </w:pPr>
    </w:p>
    <w:p w14:paraId="0F56BD40"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 Ako se tužbom traži utvrđenje </w:t>
      </w:r>
      <w:proofErr w:type="spellStart"/>
      <w:r w:rsidRPr="00A74AE5">
        <w:rPr>
          <w:rFonts w:ascii="Times New Roman" w:hAnsi="Times New Roman" w:cs="Times New Roman"/>
          <w:bCs/>
          <w:sz w:val="24"/>
          <w:szCs w:val="24"/>
          <w:lang w:val="hr-HR"/>
        </w:rPr>
        <w:t>ništetnosti</w:t>
      </w:r>
      <w:proofErr w:type="spellEnd"/>
      <w:r w:rsidRPr="00A74AE5">
        <w:rPr>
          <w:rFonts w:ascii="Times New Roman" w:hAnsi="Times New Roman" w:cs="Times New Roman"/>
          <w:bCs/>
          <w:sz w:val="24"/>
          <w:szCs w:val="24"/>
          <w:lang w:val="hr-HR"/>
        </w:rPr>
        <w:t xml:space="preserve"> odluke glavne skupštine društva o povećanju ili smanjenju temeljnog kapitala, izdavanju obveznica, poduzetničkom ugovoru, priključenju društva budućem glavnom društvu, prijenosu dionica manjinskih dioničara i u slučajevima kada tužba kojom se traži utvrđenje </w:t>
      </w:r>
      <w:proofErr w:type="spellStart"/>
      <w:r w:rsidRPr="00A74AE5">
        <w:rPr>
          <w:rFonts w:ascii="Times New Roman" w:hAnsi="Times New Roman" w:cs="Times New Roman"/>
          <w:bCs/>
          <w:sz w:val="24"/>
          <w:szCs w:val="24"/>
          <w:lang w:val="hr-HR"/>
        </w:rPr>
        <w:t>ništetnosti</w:t>
      </w:r>
      <w:proofErr w:type="spellEnd"/>
      <w:r w:rsidRPr="00A74AE5">
        <w:rPr>
          <w:rFonts w:ascii="Times New Roman" w:hAnsi="Times New Roman" w:cs="Times New Roman"/>
          <w:bCs/>
          <w:sz w:val="24"/>
          <w:szCs w:val="24"/>
          <w:lang w:val="hr-HR"/>
        </w:rPr>
        <w:t xml:space="preserve"> odluke glavne skupštine po ovom Zakonu nije dopuštena, parnični sud može na prijedlog društva rješenjem dopustiti da se odluka upiše u sudski registar i da njezin nedostatak ne utječe na učinak upisa. Činjenice na temelju kojih se može donijeti rješenje treba učiniti vjerojatnima.</w:t>
      </w:r>
    </w:p>
    <w:p w14:paraId="0DA6FD52"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5A50E7B0"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Sud smije donijeti rješenje iz stavka 1. ovoga članka ako:</w:t>
      </w:r>
    </w:p>
    <w:p w14:paraId="6CD52DEA" w14:textId="77777777" w:rsidR="00E104BB" w:rsidRPr="00A74AE5" w:rsidRDefault="00E104BB" w:rsidP="005300ED">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tužba nije dopuštena ili očigledno nije osnovana, ili</w:t>
      </w:r>
    </w:p>
    <w:p w14:paraId="494F6830" w14:textId="77777777" w:rsidR="00E104BB" w:rsidRPr="00A74AE5" w:rsidRDefault="00E104BB" w:rsidP="005300ED">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tužitelj u roku od tjedan dana od kada mu je dostavljen prijedlog društva ispravama ili potvrdom iz članka 297.c stavka 2. ovoga Zakona ne dokaže da je u vrijeme objave poziva za glavnu skupštinu na kojoj je donesena pobijana odluka imao u društvu dionice na koje se odnosi najmanje 100,00 eura temeljnog kapitala društva i da ih još ima, ili</w:t>
      </w:r>
    </w:p>
    <w:p w14:paraId="065CCEC9" w14:textId="77777777" w:rsidR="00E104BB" w:rsidRDefault="00E104BB" w:rsidP="005300ED">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po slobodnoj ocjeni suda treba dati prednost učinku odluke glavne skupštine odmah, jer znatna šteta za društvo i njegove dioničare preteže nad štetom tužitelja, osim ako je riječ o posebno teškoj povredi prava.</w:t>
      </w:r>
    </w:p>
    <w:p w14:paraId="3175A43A"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092A092F"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Pravomoćno rješenje iz stavka 1. ovoga članka obvezuje registarski sud. Njegovo utvrđenje djeluje prema svakome. O prijedlogu sud mora odlučiti najkasnije u roku od tri mjeseca od dana kada je postavljen. Odgađanje donošenja rješenja mora se opravdati posebnim rješenjem protiv kojeg se ne može uložiti žalba. U hitnom slučaju rješenje se može donijeti i bez održavanja rasprave. Protiv rješenja može se uložiti žalba u roku od tri dana od kada je dostavljeno stranci. Sud drugog stupnja dužan je odlučiti o žalbi u roku od trideset dana.</w:t>
      </w:r>
    </w:p>
    <w:p w14:paraId="2CAF07D3"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51CBE286"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Pokaže li se tužba za pobijanje osnovanom, društvo koje je ishodilo rješenje iz stavka 1. ovoga članka dužno je tužitelju nadoknaditi štetu koja mu je pričinjena upisom odluke u sudski registar na temelju rješenja suda. Ne može se zahtijevati da se otkloni učinak upisa odluke u sudski registar.</w:t>
      </w:r>
    </w:p>
    <w:p w14:paraId="15BE035A"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359350EA" w14:textId="77777777" w:rsidR="00E104BB" w:rsidRDefault="00E104BB"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Članak 373. </w:t>
      </w:r>
    </w:p>
    <w:p w14:paraId="6F93E3D7" w14:textId="77777777" w:rsidR="005300ED" w:rsidRPr="00A74AE5" w:rsidRDefault="005300ED" w:rsidP="00993C5D">
      <w:pPr>
        <w:spacing w:after="0" w:line="240" w:lineRule="auto"/>
        <w:jc w:val="center"/>
        <w:rPr>
          <w:rFonts w:ascii="Times New Roman" w:hAnsi="Times New Roman" w:cs="Times New Roman"/>
          <w:bCs/>
          <w:sz w:val="24"/>
          <w:szCs w:val="24"/>
          <w:lang w:val="hr-HR"/>
        </w:rPr>
      </w:pPr>
    </w:p>
    <w:p w14:paraId="1798B036"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Uz upućivanje na prestanak društva moraju se pozvati vjerovnici društva da prijave svoje tražbine. Poziv se mora objaviti u glasilu društva i na internetskoj stranici na kojoj se nalazi sudski registar, s naznakom da vjerovnici prijave društvu svoje tražbine u roku od šest mjeseci od dana objave poziva. Poznate vjerovnike treba posebno obavijestiti.</w:t>
      </w:r>
    </w:p>
    <w:p w14:paraId="57ACB9E5"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487E4F3A" w14:textId="77777777" w:rsidR="00A3389D" w:rsidRDefault="00A3389D" w:rsidP="00993C5D">
      <w:pPr>
        <w:spacing w:after="0" w:line="240" w:lineRule="auto"/>
        <w:jc w:val="center"/>
        <w:rPr>
          <w:rFonts w:ascii="Times New Roman" w:hAnsi="Times New Roman" w:cs="Times New Roman"/>
          <w:bCs/>
          <w:sz w:val="24"/>
          <w:szCs w:val="24"/>
          <w:lang w:val="hr-HR"/>
        </w:rPr>
      </w:pPr>
    </w:p>
    <w:p w14:paraId="4045ED98" w14:textId="77777777" w:rsidR="00A3389D" w:rsidRDefault="00A3389D" w:rsidP="00993C5D">
      <w:pPr>
        <w:spacing w:after="0" w:line="240" w:lineRule="auto"/>
        <w:jc w:val="center"/>
        <w:rPr>
          <w:rFonts w:ascii="Times New Roman" w:hAnsi="Times New Roman" w:cs="Times New Roman"/>
          <w:bCs/>
          <w:sz w:val="24"/>
          <w:szCs w:val="24"/>
          <w:lang w:val="hr-HR"/>
        </w:rPr>
      </w:pPr>
    </w:p>
    <w:p w14:paraId="29FD6C2D" w14:textId="77777777" w:rsidR="00A3389D" w:rsidRDefault="00A3389D" w:rsidP="00993C5D">
      <w:pPr>
        <w:spacing w:after="0" w:line="240" w:lineRule="auto"/>
        <w:jc w:val="center"/>
        <w:rPr>
          <w:rFonts w:ascii="Times New Roman" w:hAnsi="Times New Roman" w:cs="Times New Roman"/>
          <w:bCs/>
          <w:sz w:val="24"/>
          <w:szCs w:val="24"/>
          <w:lang w:val="hr-HR"/>
        </w:rPr>
      </w:pPr>
    </w:p>
    <w:p w14:paraId="7BA3A7B2" w14:textId="77777777" w:rsidR="00A3389D" w:rsidRDefault="00A3389D" w:rsidP="00993C5D">
      <w:pPr>
        <w:spacing w:after="0" w:line="240" w:lineRule="auto"/>
        <w:jc w:val="center"/>
        <w:rPr>
          <w:rFonts w:ascii="Times New Roman" w:hAnsi="Times New Roman" w:cs="Times New Roman"/>
          <w:bCs/>
          <w:sz w:val="24"/>
          <w:szCs w:val="24"/>
          <w:lang w:val="hr-HR"/>
        </w:rPr>
      </w:pPr>
    </w:p>
    <w:p w14:paraId="18645B76" w14:textId="7A2BC14D" w:rsidR="00E104BB" w:rsidRDefault="00E104BB" w:rsidP="00993C5D">
      <w:pPr>
        <w:spacing w:after="0" w:line="240" w:lineRule="auto"/>
        <w:jc w:val="center"/>
        <w:rPr>
          <w:rFonts w:ascii="Times New Roman" w:hAnsi="Times New Roman" w:cs="Times New Roman"/>
          <w:bCs/>
          <w:sz w:val="24"/>
          <w:szCs w:val="24"/>
          <w:lang w:val="hr-HR"/>
        </w:rPr>
      </w:pPr>
      <w:bookmarkStart w:id="21" w:name="_GoBack"/>
      <w:bookmarkEnd w:id="21"/>
      <w:r w:rsidRPr="00A74AE5">
        <w:rPr>
          <w:rFonts w:ascii="Times New Roman" w:hAnsi="Times New Roman" w:cs="Times New Roman"/>
          <w:bCs/>
          <w:sz w:val="24"/>
          <w:szCs w:val="24"/>
          <w:lang w:val="hr-HR"/>
        </w:rPr>
        <w:lastRenderedPageBreak/>
        <w:t>Članak 440.</w:t>
      </w:r>
    </w:p>
    <w:p w14:paraId="5D158C77" w14:textId="77777777" w:rsidR="005300ED" w:rsidRPr="00A74AE5" w:rsidRDefault="005300ED" w:rsidP="00993C5D">
      <w:pPr>
        <w:spacing w:after="0" w:line="240" w:lineRule="auto"/>
        <w:jc w:val="center"/>
        <w:rPr>
          <w:rFonts w:ascii="Times New Roman" w:hAnsi="Times New Roman" w:cs="Times New Roman"/>
          <w:bCs/>
          <w:sz w:val="24"/>
          <w:szCs w:val="24"/>
          <w:lang w:val="hr-HR"/>
        </w:rPr>
      </w:pPr>
    </w:p>
    <w:p w14:paraId="1EBA9FD4"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Članovi društva u skupštini donose odluke na koje su ovlašteni zakonom i društvenim ugovorom, osim ako se svi članovi u pojedinom slučaju u pisanom obliku ne dogovore o odluci koju treba donijeti ili izjave da su suglasni s time da se o njoj glasuje pisanim putem.</w:t>
      </w:r>
    </w:p>
    <w:p w14:paraId="78923F62"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1D969BB9"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Ako se odluka donosi pisanim putem, većina koja je potrebna za to da bi se ona donijela ne određuje se na temelju danih nego na temelju ukupnog broja glasova kojima raspolažu članovi društva.</w:t>
      </w:r>
    </w:p>
    <w:p w14:paraId="35E0CB45"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0BE2DF5A" w14:textId="77777777" w:rsidR="00615191"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Ako sve poslovne udjele u društvu drži samo jedan član ili uz njega i društvo, on mora bez odgađanja po donošenju odluke o tome sastaviti zapisnik i potpisati ga.</w:t>
      </w:r>
    </w:p>
    <w:p w14:paraId="199F2589"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096FC832" w14:textId="77777777" w:rsidR="00E104BB" w:rsidRDefault="00E104BB"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448.</w:t>
      </w:r>
    </w:p>
    <w:p w14:paraId="205FEE53" w14:textId="77777777" w:rsidR="005300ED" w:rsidRPr="00A74AE5" w:rsidRDefault="005300ED" w:rsidP="00993C5D">
      <w:pPr>
        <w:spacing w:after="0" w:line="240" w:lineRule="auto"/>
        <w:jc w:val="center"/>
        <w:rPr>
          <w:rFonts w:ascii="Times New Roman" w:hAnsi="Times New Roman" w:cs="Times New Roman"/>
          <w:bCs/>
          <w:sz w:val="24"/>
          <w:szCs w:val="24"/>
          <w:lang w:val="hr-HR"/>
        </w:rPr>
      </w:pPr>
    </w:p>
    <w:p w14:paraId="1B46968F"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Na </w:t>
      </w:r>
      <w:proofErr w:type="spellStart"/>
      <w:r w:rsidRPr="00A74AE5">
        <w:rPr>
          <w:rFonts w:ascii="Times New Roman" w:hAnsi="Times New Roman" w:cs="Times New Roman"/>
          <w:bCs/>
          <w:sz w:val="24"/>
          <w:szCs w:val="24"/>
          <w:lang w:val="hr-HR"/>
        </w:rPr>
        <w:t>ništetnost</w:t>
      </w:r>
      <w:proofErr w:type="spellEnd"/>
      <w:r w:rsidRPr="00A74AE5">
        <w:rPr>
          <w:rFonts w:ascii="Times New Roman" w:hAnsi="Times New Roman" w:cs="Times New Roman"/>
          <w:bCs/>
          <w:sz w:val="24"/>
          <w:szCs w:val="24"/>
          <w:lang w:val="hr-HR"/>
        </w:rPr>
        <w:t xml:space="preserve"> odluka skupštine na odgovarajući se način primjenjuju odredbe članka 355. do 359. ovoga Zakona.</w:t>
      </w:r>
    </w:p>
    <w:p w14:paraId="7E0AAC76"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7A8713C3" w14:textId="77777777" w:rsidR="00E104BB" w:rsidRDefault="00E104BB"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533.</w:t>
      </w:r>
    </w:p>
    <w:p w14:paraId="2B0E2B6F" w14:textId="77777777" w:rsidR="005300ED" w:rsidRPr="00A74AE5" w:rsidRDefault="005300ED" w:rsidP="00993C5D">
      <w:pPr>
        <w:spacing w:after="0" w:line="240" w:lineRule="auto"/>
        <w:jc w:val="center"/>
        <w:rPr>
          <w:rFonts w:ascii="Times New Roman" w:hAnsi="Times New Roman" w:cs="Times New Roman"/>
          <w:bCs/>
          <w:sz w:val="24"/>
          <w:szCs w:val="24"/>
          <w:lang w:val="hr-HR"/>
        </w:rPr>
      </w:pPr>
    </w:p>
    <w:p w14:paraId="59A50416"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Pri spajanju dioničkih društava osnivanjem novoga dioničkoga društva na odgovarajući se način primjenjuju odredbe članka 513. do 518., članka 520. stavka 4., članka 521. stavka 2. i 3., članka 522. stavka 2. i stavka 5. do 7., članka 523. do 527., članka 529., članka 530. i 532. ovoga Zakona. Svako od društava koja se spajaju smatra se društvom koje se pripaja, a novo društvo se smatra društvom preuzimateljem.</w:t>
      </w:r>
    </w:p>
    <w:p w14:paraId="2A9A93C3"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07237C88"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O spajanju se može odlučivati, tek nakon što je svako od društava koja se spajaju bilo barem dvije godine upisano u sudskom registru.</w:t>
      </w:r>
    </w:p>
    <w:p w14:paraId="776D14F7"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2ECA4456"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Za donošenje statuta novoga društva i za izbor članova nadzornoga, odnosno upravnoga odbora toga društva traže se odobrenja glavnih skupština društava koja se spajaju. Na odgovarajući način primjenjuju se odredbe članka 280. stavka 2. i 3. i članka 516. stavka 2. i 3. ovoga Zakona.</w:t>
      </w:r>
    </w:p>
    <w:p w14:paraId="20AC73C8"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12E27FA6"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Za osnivanje novoga društva na odgovarajući se način primjenjuju odredbe članka 6., članka 173. stavka 3. i 4., članka 178. stavka 1., članka 180. stavka 1. i 4. i članka 189. ovoga Zakona, a ako se dioničari odreknu revizije pripajanja i odredba članka 182. stavka 2. ovoga Zakona. U statut novoga društva moraju se preuzeti utvrđenja o posebnim pogodnostima, troškovima osnivanja, ulozima u stvarima i u pravima i o njihovom preuzimanju, sadržana u statutima društava koja se spajaju.</w:t>
      </w:r>
    </w:p>
    <w:p w14:paraId="1647BB6E"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58EE204F"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(5) Društva koja se spajaju moraju podnijeti prijavu za upis u sudski registar novoga društva sudu na čijem području to društvo treba da ima sjedište. Upisom novoga društva u sudski registar imovina društava koja se spajaju i njihove obveze prelaze na novo društvo. Ako se pri tome na strani novoosnovanoga društva nađu obveze iz </w:t>
      </w:r>
      <w:proofErr w:type="spellStart"/>
      <w:r w:rsidRPr="00A74AE5">
        <w:rPr>
          <w:rFonts w:ascii="Times New Roman" w:hAnsi="Times New Roman" w:cs="Times New Roman"/>
          <w:bCs/>
          <w:sz w:val="24"/>
          <w:szCs w:val="24"/>
          <w:lang w:val="hr-HR"/>
        </w:rPr>
        <w:t>dvostranoobveznih</w:t>
      </w:r>
      <w:proofErr w:type="spellEnd"/>
      <w:r w:rsidRPr="00A74AE5">
        <w:rPr>
          <w:rFonts w:ascii="Times New Roman" w:hAnsi="Times New Roman" w:cs="Times New Roman"/>
          <w:bCs/>
          <w:sz w:val="24"/>
          <w:szCs w:val="24"/>
          <w:lang w:val="hr-HR"/>
        </w:rPr>
        <w:t xml:space="preserve"> ugovora koje do trenutka spajanja nijedno od društava koja se spajaju nije potpuno ispunilo, a koje su međusobno nespojive ili čije bi ispunjenje bilo za društvo preuzimatelja posebno nepravično, njihov se opseg pravično određuje, uzimajući u obzir ugovorna prava svih strana.</w:t>
      </w:r>
    </w:p>
    <w:p w14:paraId="425A5D20"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1FB37A15"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(6) Upisom novoga društva u sudski registar prestaju društva koja se spajaju. Nije potrebno posebno brisanje društava koja se spajaju u sudskom registru. Dioničari društava koja se spajaju upisom u registar postaju dioničari novoga društva. To ne vrijedi, ako jedno od društava koja se spajaju drži vlastite dionice ili ih drži netko treći, u svoje ime, ali za račun toga društva.</w:t>
      </w:r>
    </w:p>
    <w:p w14:paraId="435F28DB"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34AF405C"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 U objavi upisa novoga društva treba osim njegova sadržaja navesti:</w:t>
      </w:r>
    </w:p>
    <w:p w14:paraId="4244EB5A" w14:textId="77777777" w:rsidR="00E104BB" w:rsidRPr="00A74AE5" w:rsidRDefault="00E104BB" w:rsidP="00BB1943">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utvrđenja da dioničar može tražiti da mu se dionice koje glase na donositelja zamijene za dionice koje glase na ime, ako je u statutu društva predviđeno to njegovo pravo te utvrđenja iz odredaba članka 173. stavka 3. točke 5., 6. i 7., članka 174. stavka 2. i članka 175. ovoga Zakona,</w:t>
      </w:r>
    </w:p>
    <w:p w14:paraId="6905C50B" w14:textId="77777777" w:rsidR="00E104BB" w:rsidRPr="00A74AE5" w:rsidRDefault="00E104BB" w:rsidP="00BB1943">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ime i prezime, osobni identifikacijski broj i prebivalište članova prvog nadzornog, odnosno upravnog odbora,</w:t>
      </w:r>
    </w:p>
    <w:p w14:paraId="1D651FAC" w14:textId="77777777" w:rsidR="00E104BB" w:rsidRPr="00A74AE5" w:rsidRDefault="00E104BB" w:rsidP="00BB1943">
      <w:pPr>
        <w:spacing w:after="0" w:line="240" w:lineRule="auto"/>
        <w:ind w:left="284" w:hanging="284"/>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odredbe ugovora o spajanju koje se odnose na broj dionica, a ako postoji više rodova dionica, i o rodu dionica koje novo društvo daje dioničarima društava koja se spajaju, te o načinu i vremenu dodjele tih dionica.</w:t>
      </w:r>
    </w:p>
    <w:p w14:paraId="4B7CD9CF" w14:textId="77777777" w:rsidR="00E104BB" w:rsidRPr="00A74AE5" w:rsidRDefault="00E104BB" w:rsidP="00BB1943">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Istovremeno mora se objaviti da je kod suda moguć uvid u sve isprave koje su mu uručene zajedno s prijavom za upis.</w:t>
      </w:r>
    </w:p>
    <w:p w14:paraId="0FBCA940" w14:textId="77777777" w:rsidR="005300ED" w:rsidRDefault="005300ED" w:rsidP="00993C5D">
      <w:pPr>
        <w:spacing w:after="0" w:line="240" w:lineRule="auto"/>
        <w:jc w:val="both"/>
        <w:rPr>
          <w:rFonts w:ascii="Times New Roman" w:hAnsi="Times New Roman" w:cs="Times New Roman"/>
          <w:bCs/>
          <w:sz w:val="24"/>
          <w:szCs w:val="24"/>
          <w:lang w:val="hr-HR"/>
        </w:rPr>
      </w:pPr>
    </w:p>
    <w:p w14:paraId="53B5C7E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 Novo društvo mora podnijeti prijave za upis spajanja u sudske registre svih društava koja se spajaju. Spajanje društava može se upisati tek nakon što se upiše novo društvo.</w:t>
      </w:r>
    </w:p>
    <w:p w14:paraId="7FC3BA77" w14:textId="77777777" w:rsidR="005300ED" w:rsidRDefault="005300ED" w:rsidP="00993C5D">
      <w:pPr>
        <w:spacing w:after="0" w:line="240" w:lineRule="auto"/>
        <w:jc w:val="both"/>
        <w:rPr>
          <w:rFonts w:ascii="Times New Roman" w:hAnsi="Times New Roman" w:cs="Times New Roman"/>
          <w:bCs/>
          <w:sz w:val="24"/>
          <w:szCs w:val="24"/>
          <w:lang w:val="hr-HR"/>
        </w:rPr>
      </w:pPr>
    </w:p>
    <w:p w14:paraId="12D5729A"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(9) Ako je novo društvo upisano u sudski registar, nedostaci u postupku spajanja ne utječu na valjanost spajanja.</w:t>
      </w:r>
    </w:p>
    <w:p w14:paraId="219A2BBB" w14:textId="77777777" w:rsidR="005300ED" w:rsidRPr="00A74AE5" w:rsidRDefault="005300ED" w:rsidP="00993C5D">
      <w:pPr>
        <w:spacing w:after="0" w:line="240" w:lineRule="auto"/>
        <w:jc w:val="both"/>
        <w:rPr>
          <w:rFonts w:ascii="Times New Roman" w:hAnsi="Times New Roman" w:cs="Times New Roman"/>
          <w:bCs/>
          <w:sz w:val="24"/>
          <w:szCs w:val="24"/>
          <w:lang w:val="hr-HR"/>
        </w:rPr>
      </w:pPr>
    </w:p>
    <w:p w14:paraId="328C57BC" w14:textId="77777777" w:rsidR="00121CD8" w:rsidRDefault="00121CD8"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550.b</w:t>
      </w:r>
    </w:p>
    <w:p w14:paraId="4D0EA6FB" w14:textId="77777777" w:rsidR="00BB1943" w:rsidRPr="00A74AE5" w:rsidRDefault="00BB1943" w:rsidP="00993C5D">
      <w:pPr>
        <w:spacing w:after="0" w:line="240" w:lineRule="auto"/>
        <w:jc w:val="center"/>
        <w:rPr>
          <w:rFonts w:ascii="Times New Roman" w:hAnsi="Times New Roman" w:cs="Times New Roman"/>
          <w:bCs/>
          <w:sz w:val="24"/>
          <w:szCs w:val="24"/>
          <w:lang w:val="hr-HR"/>
        </w:rPr>
      </w:pPr>
    </w:p>
    <w:p w14:paraId="4628C34D" w14:textId="77777777" w:rsidR="00121CD8" w:rsidRDefault="00121CD8"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Uprava, odnosno izvršni direktori društva koje se dijeli moraju izraditi plan podjele.</w:t>
      </w:r>
    </w:p>
    <w:p w14:paraId="24D92BD4" w14:textId="77777777" w:rsidR="00BB1943" w:rsidRPr="00A74AE5" w:rsidRDefault="00BB1943" w:rsidP="00993C5D">
      <w:pPr>
        <w:spacing w:after="0" w:line="240" w:lineRule="auto"/>
        <w:jc w:val="both"/>
        <w:rPr>
          <w:rFonts w:ascii="Times New Roman" w:hAnsi="Times New Roman" w:cs="Times New Roman"/>
          <w:bCs/>
          <w:sz w:val="24"/>
          <w:szCs w:val="24"/>
          <w:lang w:val="hr-HR"/>
        </w:rPr>
      </w:pPr>
    </w:p>
    <w:p w14:paraId="3A73291A" w14:textId="77777777" w:rsidR="00121CD8" w:rsidRPr="00A74AE5" w:rsidRDefault="00121CD8"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Plan podjele iz stavka 1. ovoga članka mora sadržavati sljedeće podatke:</w:t>
      </w:r>
    </w:p>
    <w:p w14:paraId="6EFC900D"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tvrtku i sjedište društva koje se dijeli,</w:t>
      </w:r>
    </w:p>
    <w:p w14:paraId="6A2F391B"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1.a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prijedlog tvrtke i sjedišta novih društava,</w:t>
      </w:r>
    </w:p>
    <w:p w14:paraId="30AEC0B6"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prijedloge statuta odnosno društvenog ugovora novih društava,</w:t>
      </w:r>
    </w:p>
    <w:p w14:paraId="3B23E248"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2.a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ako se provodi podjela odvajanjem, a da se u postupku podjele mijenjaju odredbe statuta odnosno društvenog ugovora društva koje se dijeli, prijedlog tih izmjena,</w:t>
      </w:r>
    </w:p>
    <w:p w14:paraId="6AACA7AA"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3.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izričitu izjavu o podjeli i prijenosu dijelova imovine na nova društva s pravnim posljedicama sveopćeg pravnog sljedništva i uz prijenos članovima društva koje se dijeli udjela u novim društvima u zamjenu za udjele u društvu koje se dijeli,</w:t>
      </w:r>
    </w:p>
    <w:p w14:paraId="7CA917D8"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4.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omjer zamjene udjela u društvu koje se dijeli za udjele u novim društvima,</w:t>
      </w:r>
    </w:p>
    <w:p w14:paraId="7E04B9AB"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5.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iznos doplate u novcu u slučaju iz članka 550.a stavka 8. ovoga Zakona te tvrtku i sjedište novog društva odnosno tvrtku ili ime, prezime i prebivalište treće osobe koja će platiti tu doplatu,</w:t>
      </w:r>
    </w:p>
    <w:p w14:paraId="1653CD3C"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6.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pojedinosti o smanjenju temeljnog kapitala u društvu koje se dijeli, ako se taj temeljni kapital smanjuje suglasno članku 550.c ovoga Zakona,</w:t>
      </w:r>
    </w:p>
    <w:p w14:paraId="27F530DE"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7.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pojedinosti o stjecanju udjela u novim društvima te pojedinosti o tome od kada ti udjeli daju imateljima pravo na sudjelovanje u dobiti, uz navođenje posebnih uvjeta koji utječu na to pravo,</w:t>
      </w:r>
    </w:p>
    <w:p w14:paraId="046085BA"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7.a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okvirni terminski plan za provedbu podjele uz naznaku kada se očekuje nastupanje njezinih učinaka,</w:t>
      </w:r>
    </w:p>
    <w:p w14:paraId="05F6D238"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 xml:space="preserve">8.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 xml:space="preserve">vrijeme od kada radnje društva koje se dijeli vrijede kao da su poduzete za račun novih društava (dan poslovnih učinaka podjele), a s kojim danom će biti sastavljeni izvještaji o financijskom položaju iz </w:t>
      </w:r>
      <w:proofErr w:type="spellStart"/>
      <w:r w:rsidRPr="00A74AE5">
        <w:rPr>
          <w:rFonts w:ascii="Times New Roman" w:hAnsi="Times New Roman" w:cs="Times New Roman"/>
          <w:bCs/>
          <w:sz w:val="24"/>
          <w:szCs w:val="24"/>
          <w:lang w:val="hr-HR"/>
        </w:rPr>
        <w:t>toč</w:t>
      </w:r>
      <w:proofErr w:type="spellEnd"/>
      <w:r w:rsidRPr="00A74AE5">
        <w:rPr>
          <w:rFonts w:ascii="Times New Roman" w:hAnsi="Times New Roman" w:cs="Times New Roman"/>
          <w:bCs/>
          <w:sz w:val="24"/>
          <w:szCs w:val="24"/>
          <w:lang w:val="hr-HR"/>
        </w:rPr>
        <w:t>. 13. ovoga stavka,</w:t>
      </w:r>
    </w:p>
    <w:p w14:paraId="68EB50CF"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9.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 xml:space="preserve">ako u društvu koje se dijeli postoje udjeli s posebnim položajem ili s posebnim pravima, kao što su npr. dionice bez prava glasa, povlaštene dionice, zamjenjive obveznice, </w:t>
      </w:r>
      <w:proofErr w:type="spellStart"/>
      <w:r w:rsidRPr="00A74AE5">
        <w:rPr>
          <w:rFonts w:ascii="Times New Roman" w:hAnsi="Times New Roman" w:cs="Times New Roman"/>
          <w:bCs/>
          <w:sz w:val="24"/>
          <w:szCs w:val="24"/>
          <w:lang w:val="hr-HR"/>
        </w:rPr>
        <w:t>užitnice</w:t>
      </w:r>
      <w:proofErr w:type="spellEnd"/>
      <w:r w:rsidRPr="00A74AE5">
        <w:rPr>
          <w:rFonts w:ascii="Times New Roman" w:hAnsi="Times New Roman" w:cs="Times New Roman"/>
          <w:bCs/>
          <w:sz w:val="24"/>
          <w:szCs w:val="24"/>
          <w:lang w:val="hr-HR"/>
        </w:rPr>
        <w:t>, obveznice s pravom na dividendu ili poslovni udjeli s posebnim pravima, navode o pravima koja će imateljima takvih udjela odnosno nositeljima tih prava pripadati u novim društvima ili o primjerenoj novčanoj naknadi za takva prava,</w:t>
      </w:r>
    </w:p>
    <w:p w14:paraId="26880452"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10. posebne pogodnosti dane članovima uprave, odnosno izvršnim direktorima, članovima nadzornog, odnosno upravnog odbora društva koje se dijeli odnosno novog društva ili revizoru podjele,</w:t>
      </w:r>
    </w:p>
    <w:p w14:paraId="4B1A7F93"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11.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precizan opis i raspored dijelova imovine i obveza odnosno pravnih odnosa koji se prenose svakom pojedinom novom društvu, a kod podjele odvajanjem i opis i raspored imovine, obveza te pravnih odnosa koji ostaju na društvu koje se dijeli, pri čemu je dovoljno pozvati se na isprave kao što su godišnja financijska izvješća, izvještaji o financijskom položaju iz točke 13. ovoga stavka, inventurne liste, ako po svom sadržaju omogućavaju raspored pojedinih dijelova imovine,</w:t>
      </w:r>
    </w:p>
    <w:p w14:paraId="529D16AC"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12.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pojedinosti o rasporedu onih dijelova imovine koje na temelju plana podjele ne bi bilo moguće dodijeliti niti jednom od novih društava, odnosno društva koje se dijeli, a što se posebno odnosi na imovinu i obveze koji nisu poznati na dan sastavljanja plana podjele,</w:t>
      </w:r>
    </w:p>
    <w:p w14:paraId="6F7BB061"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13. zaključni izvještaj o financijskom položaju društva koje se dijeli, početni izvještaj o financijskom položaju novih društava, a kod podjele odvajanjem diobeni izvještaj o financijskom položaju iz kojeg je vidljivo koji dio imovine i obveza će ostati društvu koje se dijeli nakon provedenog odvajanja,</w:t>
      </w:r>
    </w:p>
    <w:p w14:paraId="772A68A7"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13.a podatke o procjeni vrijednosti imovine i obveza koji se prenose na novo društvo odnosno društva, a kod podjele odvajanjem i procjena vrijednosti imovine i obveza koji ostaju društvu koje se dijeli,</w:t>
      </w:r>
    </w:p>
    <w:p w14:paraId="30FDD2C5"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14.</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u slučaju iz članka 550.a stavak 8. ovoga Zakona, iznos novčane doplate, osim ako su se svi članovi društva koje se dijeli izričito odrekli novčane doplate posebnom izjavom na kojoj potpis ovjerava javni bilježnik,</w:t>
      </w:r>
    </w:p>
    <w:p w14:paraId="148B8C09"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15.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ako se nude vjerovnicima dodatna osiguranja, neovisno o njihovim pravima koja imaju po osnovi odredbi članka 550.o ovoga Zakona, opis dodatnih osiguranja koja se nude i kojim vjerovnicima ili kojim skupinama vjerovnika.</w:t>
      </w:r>
    </w:p>
    <w:p w14:paraId="4887FF26" w14:textId="77777777" w:rsidR="00BB1943" w:rsidRDefault="00BB1943" w:rsidP="00BB1943">
      <w:pPr>
        <w:spacing w:after="0" w:line="240" w:lineRule="auto"/>
        <w:ind w:left="426" w:hanging="426"/>
        <w:jc w:val="both"/>
        <w:rPr>
          <w:rFonts w:ascii="Times New Roman" w:hAnsi="Times New Roman" w:cs="Times New Roman"/>
          <w:bCs/>
          <w:sz w:val="24"/>
          <w:szCs w:val="24"/>
          <w:lang w:val="hr-HR"/>
        </w:rPr>
      </w:pPr>
    </w:p>
    <w:p w14:paraId="24543264" w14:textId="77777777" w:rsidR="00121CD8" w:rsidRPr="00A74AE5" w:rsidRDefault="00121CD8"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Između dana s kojim su sastavljeni zaključni i početni izvještaj o financijskom položaju. odnosno diobeni izvještaj o financijskom položaju iz stavka 2. točke 13. ovoga članka i dana podnošenja prijave za upis podjele u sudski registar ne smije proći više od devet mjeseci. Izvještaji iz stavka 2. točke 13. ovoga članka ne moraju se objaviti, ali se moraju dati na uvid članovima društva koje se dijeli suglasno odredbi članka 550.g ovoga Zakona.</w:t>
      </w:r>
    </w:p>
    <w:p w14:paraId="4D1DFB25" w14:textId="77777777" w:rsidR="00BB1943" w:rsidRDefault="00BB1943" w:rsidP="00993C5D">
      <w:pPr>
        <w:spacing w:after="0" w:line="240" w:lineRule="auto"/>
        <w:jc w:val="both"/>
        <w:rPr>
          <w:rFonts w:ascii="Times New Roman" w:hAnsi="Times New Roman" w:cs="Times New Roman"/>
          <w:bCs/>
          <w:sz w:val="24"/>
          <w:szCs w:val="24"/>
          <w:lang w:val="hr-HR"/>
        </w:rPr>
      </w:pPr>
    </w:p>
    <w:p w14:paraId="1238ABF6" w14:textId="77777777" w:rsidR="00121CD8" w:rsidRPr="00A74AE5" w:rsidRDefault="00121CD8"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Potpis na ponudi treće osobe za isplatu doplate u novcu iz članka 550.a stavka 8. ovoga Zakona ovjerava javni bilježnik.</w:t>
      </w:r>
    </w:p>
    <w:p w14:paraId="2329B6F7" w14:textId="77777777" w:rsidR="00BB1943" w:rsidRDefault="00BB1943" w:rsidP="00993C5D">
      <w:pPr>
        <w:spacing w:after="0" w:line="240" w:lineRule="auto"/>
        <w:jc w:val="both"/>
        <w:rPr>
          <w:rFonts w:ascii="Times New Roman" w:hAnsi="Times New Roman" w:cs="Times New Roman"/>
          <w:bCs/>
          <w:sz w:val="24"/>
          <w:szCs w:val="24"/>
          <w:lang w:val="hr-HR"/>
        </w:rPr>
      </w:pPr>
    </w:p>
    <w:p w14:paraId="125CD6DC" w14:textId="77777777" w:rsidR="00121CD8" w:rsidRDefault="00121CD8"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 Provodi li se podjela odvajanjem tako da sve udjele u novom društvu ili društvima stekne društvo koje se dijeli, plan podjele ne mora sadržavati podatke iz stavka 2. točaka 4., 5., 9. i 14. ovoga članka. Umjesto izričite izjave iz stavka 2. točke 3. ovoga članka, plan podjele u tom slučaju sadrži izričitu izjavu o podjeli i prijenosu dijelova imovine na novo društvo ili društva s pravnim posljedicama sveopćeg pravnog sljedništva uz prijenos udjela u novim društvima na društvo koje se dijeli.</w:t>
      </w:r>
    </w:p>
    <w:p w14:paraId="0EAB6115" w14:textId="77777777" w:rsidR="00BB1943" w:rsidRPr="00A74AE5" w:rsidRDefault="00BB1943" w:rsidP="00993C5D">
      <w:pPr>
        <w:spacing w:after="0" w:line="240" w:lineRule="auto"/>
        <w:jc w:val="both"/>
        <w:rPr>
          <w:rFonts w:ascii="Times New Roman" w:hAnsi="Times New Roman" w:cs="Times New Roman"/>
          <w:bCs/>
          <w:sz w:val="24"/>
          <w:szCs w:val="24"/>
          <w:lang w:val="hr-HR"/>
        </w:rPr>
      </w:pPr>
    </w:p>
    <w:p w14:paraId="5FB82E15" w14:textId="77777777" w:rsidR="00121CD8" w:rsidRDefault="00121CD8"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Članak 551.b</w:t>
      </w:r>
    </w:p>
    <w:p w14:paraId="37CCB219" w14:textId="77777777" w:rsidR="00BB1943" w:rsidRPr="00A74AE5" w:rsidRDefault="00BB1943" w:rsidP="00993C5D">
      <w:pPr>
        <w:spacing w:after="0" w:line="240" w:lineRule="auto"/>
        <w:jc w:val="center"/>
        <w:rPr>
          <w:rFonts w:ascii="Times New Roman" w:hAnsi="Times New Roman" w:cs="Times New Roman"/>
          <w:bCs/>
          <w:sz w:val="24"/>
          <w:szCs w:val="24"/>
          <w:lang w:val="hr-HR"/>
        </w:rPr>
      </w:pPr>
    </w:p>
    <w:p w14:paraId="42D93416" w14:textId="77777777" w:rsidR="00121CD8" w:rsidRPr="00A74AE5" w:rsidRDefault="00121CD8"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Osim podataka iz članka 550.b stavka 2. ovoga Zakona, plan prekogranične podjele sadrži i sljedeće podatke:</w:t>
      </w:r>
    </w:p>
    <w:p w14:paraId="21B00304"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pojedinosti o primjerenoj otpremnini iz članka 551.i ovoga Zakona i adresu elektroničke pošte na koju se može dostaviti zahtjev za njezinu isplatu,</w:t>
      </w:r>
    </w:p>
    <w:p w14:paraId="78706DD1"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očekivane posljedice prekogranične podjele na zapošljavanje,</w:t>
      </w:r>
    </w:p>
    <w:p w14:paraId="0C31E211"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3.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prema potrebi, podatke o postupcima kojima se određuju pojedinosti sudjelovanja radnika pri određivanju njihova prava suodlučivanja u novom društvu odnosno društvima,</w:t>
      </w:r>
    </w:p>
    <w:p w14:paraId="70BA5275" w14:textId="77777777" w:rsidR="00121CD8" w:rsidRPr="00A74AE5"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4.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prema potrebi, prijedloge drugih akata koji se, osim ili umjesto statuta odnosno društvenog ugovora, moraju donijeti u skladu s pravom države u kojoj se u okviru prekogranične podjele osniva novo društvo,</w:t>
      </w:r>
    </w:p>
    <w:p w14:paraId="36FA39C2" w14:textId="77777777" w:rsidR="00121CD8" w:rsidRDefault="00121CD8" w:rsidP="00BB1943">
      <w:pPr>
        <w:spacing w:after="0" w:line="240" w:lineRule="auto"/>
        <w:ind w:left="426" w:hanging="426"/>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5. </w:t>
      </w:r>
      <w:r w:rsidR="00BB1943">
        <w:rPr>
          <w:rFonts w:ascii="Times New Roman" w:hAnsi="Times New Roman" w:cs="Times New Roman"/>
          <w:bCs/>
          <w:sz w:val="24"/>
          <w:szCs w:val="24"/>
          <w:lang w:val="hr-HR"/>
        </w:rPr>
        <w:tab/>
      </w:r>
      <w:r w:rsidRPr="00A74AE5">
        <w:rPr>
          <w:rFonts w:ascii="Times New Roman" w:hAnsi="Times New Roman" w:cs="Times New Roman"/>
          <w:bCs/>
          <w:sz w:val="24"/>
          <w:szCs w:val="24"/>
          <w:lang w:val="hr-HR"/>
        </w:rPr>
        <w:t>prema potrebi, pojedinosti o tome dodjeljuju li se članovima društva koje se dijeli, osim udjela koji se stječu na temelju omjera zamjene iz članka 550.b stavka 2. točke 4. ovoga Zakona, još i udjeli i vrijednosni papiri u novom društvu odnosno društvima, ili u društvu koje se dijeli, odnosno i u društvu koje se dijeli i u novom društvu odnosno društvima, a ako se to čini, kriterij na kojemu se ta dodjela temelji.</w:t>
      </w:r>
    </w:p>
    <w:p w14:paraId="388686A4" w14:textId="77777777" w:rsidR="00BB1943" w:rsidRPr="00A74AE5" w:rsidRDefault="00BB1943" w:rsidP="00993C5D">
      <w:pPr>
        <w:spacing w:after="0" w:line="240" w:lineRule="auto"/>
        <w:jc w:val="both"/>
        <w:rPr>
          <w:rFonts w:ascii="Times New Roman" w:hAnsi="Times New Roman" w:cs="Times New Roman"/>
          <w:bCs/>
          <w:sz w:val="24"/>
          <w:szCs w:val="24"/>
          <w:lang w:val="hr-HR"/>
        </w:rPr>
      </w:pPr>
    </w:p>
    <w:p w14:paraId="1BE82024" w14:textId="77777777" w:rsidR="00E104BB" w:rsidRPr="00A74AE5" w:rsidRDefault="00E104BB"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Članak 630.  </w:t>
      </w:r>
    </w:p>
    <w:p w14:paraId="3325C166" w14:textId="77777777" w:rsidR="00BB1943" w:rsidRDefault="00BB1943" w:rsidP="00993C5D">
      <w:pPr>
        <w:spacing w:after="0" w:line="240" w:lineRule="auto"/>
        <w:jc w:val="both"/>
        <w:rPr>
          <w:rFonts w:ascii="Times New Roman" w:hAnsi="Times New Roman" w:cs="Times New Roman"/>
          <w:bCs/>
          <w:sz w:val="24"/>
          <w:szCs w:val="24"/>
          <w:lang w:val="hr-HR"/>
        </w:rPr>
      </w:pPr>
    </w:p>
    <w:p w14:paraId="4A7921FF"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Prekršaj čini pravna osoba</w:t>
      </w:r>
    </w:p>
    <w:p w14:paraId="241A197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ako ne prijavi upis ili brisanje podružnice u sudskom registru (članak 7. stavak 6. i članak 8. stavak 1.)</w:t>
      </w:r>
    </w:p>
    <w:p w14:paraId="184FBE4E"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ako u poslovanju ne upotrebljava tvrtku onako kako je upisana u sudskom registru ili na poslovnom papiru, odnosno na internetskoj stranici društva ne navede propisane podatke (članak 21.),</w:t>
      </w:r>
    </w:p>
    <w:p w14:paraId="4644622B"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ako obavlja djelatnost a da za to nema suglasnost, dozvolu ili drugi akt državnog organa ili institucije kada je to propisano zakonom (članak 32. stavak 4.),</w:t>
      </w:r>
    </w:p>
    <w:p w14:paraId="4876EF6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ako ne prijavi za upis u sudski registar podatke koji se po odredbama ovoga Zakona upisuju u taj registar ili to ne učini u propisanome roku (članak 59.),</w:t>
      </w:r>
    </w:p>
    <w:p w14:paraId="15CC005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 ako, kad je to ovim Zakonom propisano, ne preda ili ne preda u Zakonom propisanom roku u sudski registar godišnja financijska izvješća, konsolidirano financijsko izvješće, izvješće revizora, godišnje izvješće o stanju društva ili konsolidirano godišnje izvješće društva radi upisa predaje i objave tog upisa (članak 86. stavak 2., 138.a, 300.d stavak 2., 441. stavak 3., 613. stavak 10.),</w:t>
      </w:r>
    </w:p>
    <w:p w14:paraId="4E35D7FB"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 ako ne prijavi sudu odluku o prestanku društva radi upisa u sudski registar ili isključenje, odnosno istupanje člana iz društva (članak 111. stavak 1. i 2., članak 368. stavak 1. i članak 470. stavak 1.),</w:t>
      </w:r>
    </w:p>
    <w:p w14:paraId="02AB91E0"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 ako iznos temeljnoga kapitala dioničkoga društva padne ispod najnižega propisanoga iznosa (članak 162.),</w:t>
      </w:r>
    </w:p>
    <w:p w14:paraId="0B08021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 ako izda dionice koje glase na nominalni iznos manji od najnižega propisanoga iznosa odnosno ako je iznos temeljnog kapitala koji otpada na jednu dionicu bez nominalnog iznosa manji od najnižeg propisanog iznosa (članak 163.),</w:t>
      </w:r>
    </w:p>
    <w:p w14:paraId="4D45CDCE"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9. ako izda dionice za iznos koji je manji od </w:t>
      </w:r>
      <w:proofErr w:type="spellStart"/>
      <w:r w:rsidRPr="00A74AE5">
        <w:rPr>
          <w:rFonts w:ascii="Times New Roman" w:hAnsi="Times New Roman" w:cs="Times New Roman"/>
          <w:bCs/>
          <w:sz w:val="24"/>
          <w:szCs w:val="24"/>
          <w:lang w:val="hr-HR"/>
        </w:rPr>
        <w:t>od</w:t>
      </w:r>
      <w:proofErr w:type="spellEnd"/>
      <w:r w:rsidRPr="00A74AE5">
        <w:rPr>
          <w:rFonts w:ascii="Times New Roman" w:hAnsi="Times New Roman" w:cs="Times New Roman"/>
          <w:bCs/>
          <w:sz w:val="24"/>
          <w:szCs w:val="24"/>
          <w:lang w:val="hr-HR"/>
        </w:rPr>
        <w:t xml:space="preserve"> najnižega iznosa temeljnoga kapitala dioničkoga društva (članak 164. stavak 1.),</w:t>
      </w:r>
    </w:p>
    <w:p w14:paraId="09F53C4F"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10. ako izda dionice za iznos niži od nominalnog iznosa odnosno iznosa temeljnog kapitala koji otpada na pojedinu dionicu bez nominalnog iznosa (članak 164. stavak 2.),</w:t>
      </w:r>
    </w:p>
    <w:p w14:paraId="20175D25"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11. ako izda dionice i u njima ne naznači iznos koji je djelomično plaćen (članak 165. stavak 2.),</w:t>
      </w:r>
    </w:p>
    <w:p w14:paraId="3B5D21FE"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12. ako izda </w:t>
      </w:r>
      <w:proofErr w:type="spellStart"/>
      <w:r w:rsidRPr="00A74AE5">
        <w:rPr>
          <w:rFonts w:ascii="Times New Roman" w:hAnsi="Times New Roman" w:cs="Times New Roman"/>
          <w:bCs/>
          <w:sz w:val="24"/>
          <w:szCs w:val="24"/>
          <w:lang w:val="hr-HR"/>
        </w:rPr>
        <w:t>privremenice</w:t>
      </w:r>
      <w:proofErr w:type="spellEnd"/>
      <w:r w:rsidRPr="00A74AE5">
        <w:rPr>
          <w:rFonts w:ascii="Times New Roman" w:hAnsi="Times New Roman" w:cs="Times New Roman"/>
          <w:bCs/>
          <w:sz w:val="24"/>
          <w:szCs w:val="24"/>
          <w:lang w:val="hr-HR"/>
        </w:rPr>
        <w:t xml:space="preserve"> koje glase na donositelja (članak 166. stavak 2.),</w:t>
      </w:r>
    </w:p>
    <w:p w14:paraId="7EEDE709"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13. ako izda dionice koje za isti iznos temeljnog kapitala koji se na njih odnosi daju različito pravo glasa (članak 169. stavak 3.),</w:t>
      </w:r>
    </w:p>
    <w:p w14:paraId="07C5355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14. ako ne otuđi ili ne povuče dionice kad je to po zakonu dužna učiniti (članak 236.),</w:t>
      </w:r>
    </w:p>
    <w:p w14:paraId="339C01D4"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15. ako dioničarima ili članovima društva isplati naknadu troškova osnivanja protivno odredbama članka 175., odnosno 393. ovoga Zakona,</w:t>
      </w:r>
    </w:p>
    <w:p w14:paraId="02FEF6D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16. ako prenosi pravo sudjelovanja u društvu, izda dionice ili </w:t>
      </w:r>
      <w:proofErr w:type="spellStart"/>
      <w:r w:rsidRPr="00A74AE5">
        <w:rPr>
          <w:rFonts w:ascii="Times New Roman" w:hAnsi="Times New Roman" w:cs="Times New Roman"/>
          <w:bCs/>
          <w:sz w:val="24"/>
          <w:szCs w:val="24"/>
          <w:lang w:val="hr-HR"/>
        </w:rPr>
        <w:t>privremenice</w:t>
      </w:r>
      <w:proofErr w:type="spellEnd"/>
      <w:r w:rsidRPr="00A74AE5">
        <w:rPr>
          <w:rFonts w:ascii="Times New Roman" w:hAnsi="Times New Roman" w:cs="Times New Roman"/>
          <w:bCs/>
          <w:sz w:val="24"/>
          <w:szCs w:val="24"/>
          <w:lang w:val="hr-HR"/>
        </w:rPr>
        <w:t xml:space="preserve"> prije upisa društva u sudski registar (članak 194.),</w:t>
      </w:r>
    </w:p>
    <w:p w14:paraId="0A503AE6"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17. ako prospekt ne sadržava sve zakonom propisane sastojke (članak 196.),</w:t>
      </w:r>
    </w:p>
    <w:p w14:paraId="42F0442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18. ako dioničara oslobodi plaćanja obaveza iz članka 212. i 215. ovoga Zakona ili svoje tražbine s tog naslova prebije s tražbinom dioničara (članak 216.) ili članu društva s ograničenom odgovornošću odgodi, olakša ili ga oslobodi obveze uplate poslovnog udjela ili svoje tražbine s naslova uplate toga uloga prebije s tražbinom člana prema društvu (članak 398. stavak 3.),</w:t>
      </w:r>
    </w:p>
    <w:p w14:paraId="1673584A"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19. ako dioničarima vrati ulog ili im plati kamate na ulog (članak 217.),</w:t>
      </w:r>
    </w:p>
    <w:p w14:paraId="620EC80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20. ako upiše vlastite dionice (članak 219. stavak 1.),</w:t>
      </w:r>
    </w:p>
    <w:p w14:paraId="6C1D8B43"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21. ako kao ovisno društvo preuzme dionice vladajućega društva ili kao društvo u kojemu postoji većinski udio preuzme dionice društva koje ima taj većinski udio (članak 219. stavak 2.),</w:t>
      </w:r>
    </w:p>
    <w:p w14:paraId="447482CC"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22. ako rasporedi dobit protivno odredbama članka 220. ovoga Zakona,</w:t>
      </w:r>
    </w:p>
    <w:p w14:paraId="44CAB6E2"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23. ako isplati predujam dividende protivno odredbama članka 221. ovoga Zakona,</w:t>
      </w:r>
    </w:p>
    <w:p w14:paraId="2FD6CFB9"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24. ako u zakonske rezerve ne unosi iznose kako je to propisano u članku 222. stavku 1. ovoga Zakona ili sredstva zakonskih rezervi upotrijebi protivno odredbi stavka 2., odnosno stavka 3. istoga članka,</w:t>
      </w:r>
    </w:p>
    <w:p w14:paraId="5EEBBAF5"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25. ako u registar dionica ne upiše dionice koje glase na ime (članak 226. stavak 1.),</w:t>
      </w:r>
    </w:p>
    <w:p w14:paraId="14701F2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25.a ako dioničara povodom njegova zahtjeva ne </w:t>
      </w:r>
      <w:proofErr w:type="spellStart"/>
      <w:r w:rsidRPr="00A74AE5">
        <w:rPr>
          <w:rFonts w:ascii="Times New Roman" w:hAnsi="Times New Roman" w:cs="Times New Roman"/>
          <w:bCs/>
          <w:sz w:val="24"/>
          <w:szCs w:val="24"/>
          <w:lang w:val="hr-HR"/>
        </w:rPr>
        <w:t>izvjeste</w:t>
      </w:r>
      <w:proofErr w:type="spellEnd"/>
      <w:r w:rsidRPr="00A74AE5">
        <w:rPr>
          <w:rFonts w:ascii="Times New Roman" w:hAnsi="Times New Roman" w:cs="Times New Roman"/>
          <w:bCs/>
          <w:sz w:val="24"/>
          <w:szCs w:val="24"/>
          <w:lang w:val="hr-HR"/>
        </w:rPr>
        <w:t xml:space="preserve"> o podacima u registru dionica koje on ima pravo saznati ili se koristi podacima iz registra dionica protivno odredbi članka 226. stavka 8. Zakona,</w:t>
      </w:r>
    </w:p>
    <w:p w14:paraId="2C68B07B"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25.b ako ne čuva poslovne knjige i dokumentaciju društva ili ih ne povjeri na čuvanje osobi koja pruža usluge pohrane poslovne dokumentacije (članak 127. stavak 2.),</w:t>
      </w:r>
    </w:p>
    <w:p w14:paraId="47471BD3"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26. ako proglasi nevažećima dionice suprotno odredbama članka 230. ili članka 346. ovoga Zakona,</w:t>
      </w:r>
    </w:p>
    <w:p w14:paraId="0E034FE3"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27. ako ne zamijeni oštećenu ispravu o dionici ili o </w:t>
      </w:r>
      <w:proofErr w:type="spellStart"/>
      <w:r w:rsidRPr="00A74AE5">
        <w:rPr>
          <w:rFonts w:ascii="Times New Roman" w:hAnsi="Times New Roman" w:cs="Times New Roman"/>
          <w:bCs/>
          <w:sz w:val="24"/>
          <w:szCs w:val="24"/>
          <w:lang w:val="hr-HR"/>
        </w:rPr>
        <w:t>privremenici</w:t>
      </w:r>
      <w:proofErr w:type="spellEnd"/>
      <w:r w:rsidRPr="00A74AE5">
        <w:rPr>
          <w:rFonts w:ascii="Times New Roman" w:hAnsi="Times New Roman" w:cs="Times New Roman"/>
          <w:bCs/>
          <w:sz w:val="24"/>
          <w:szCs w:val="24"/>
          <w:lang w:val="hr-HR"/>
        </w:rPr>
        <w:t xml:space="preserve"> iako su za to ispunjeni uvjeti iz članka 231. ovoga Zakona,</w:t>
      </w:r>
    </w:p>
    <w:p w14:paraId="301C6FF6"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28. ako stekne vlastite dionice protivno odredbama članka 233. ovoga Zakona ili ih protivno odredbama članka 238. stavka 1. ovoga Zakona uzme u zalog,</w:t>
      </w:r>
    </w:p>
    <w:p w14:paraId="4E00088F"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29. ako drugome dade predujam ili zajam ili mu pruži osiguranje radi stjecanja dionica istoga društva, osim kada je to dopušteno zakonom (članak 234. stavak 1.),</w:t>
      </w:r>
    </w:p>
    <w:p w14:paraId="725527C5"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30. ako ne ponudi radi prijenosa drugome vlastite dionice koje je po zakonu dužno otuđiti ili ih ne povuče u skladu sa zakonom (članak 236. stavak 3.),</w:t>
      </w:r>
    </w:p>
    <w:p w14:paraId="47E397E4"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30.a ako netočno, nepotpuno, nepravodobno ili uopće ne objavi odluku glavne skupštine i politiku primitaka (članak 276.a stavak 2.),</w:t>
      </w:r>
    </w:p>
    <w:p w14:paraId="0146F241"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30.b ako ne objavi bilješku o primicima i revizorovu bilješku o ispitivanju bilješke o primicima ili ih ne učini besplatno dostupnima na razdoblje od deset godina (članak 272.r stavci 3. i 4.),</w:t>
      </w:r>
    </w:p>
    <w:p w14:paraId="19C854B9"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31. ako ima članove uprave, odnosno izvršne direktore imenovane protivno odredbama članka 239., odnosno 422. i 423. ovoga Zakona,</w:t>
      </w:r>
    </w:p>
    <w:p w14:paraId="3566FE06"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32. ako nema nadzorni odbor, kada bi ga po zakonu morala imati (članak 434. stavak 2.),</w:t>
      </w:r>
    </w:p>
    <w:p w14:paraId="4B2BEFBA"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33. ako ima nadzorni, odnosno upravni odbor sastavljen protivno odredbama članka 254. i 255., odnosno članka 435. i 436. ovoga Zakona,</w:t>
      </w:r>
    </w:p>
    <w:p w14:paraId="6F9895EC"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34. ako dade kredit članovima uprave, odnosno izvršnim direktorima, članovima nadzornog, odnosno upravnog odbora, prokuristima i članovima njihovih užih obitelji protivno odredbama članka 249. stavka 1. i 2., članka 271. stavka 1. i 2. i članka 431. ovoga Zakona,</w:t>
      </w:r>
    </w:p>
    <w:p w14:paraId="4BBC7964"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35. ako izbor i izmjenu u sastavu nadzornog, odnosno upravnog odbora ne prijavi radi upisa u sudski registar i ne objavi u skladu s odredbama članka 262. i 439. ovoga Zakona,</w:t>
      </w:r>
    </w:p>
    <w:p w14:paraId="1889D882"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35.a ako uprava, odnosno izvršni direktori ne dadu izjavu o primjeni kodeksa korporativnog upravljanja u zakonom propisanom roku odnosno ne dadu je onako kako je to propisano ovim Zakonom (čl. 272.p),</w:t>
      </w:r>
    </w:p>
    <w:p w14:paraId="7B43AB45"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35.b protivno odredbama članka 277. stavka 6. i u vezi s odredbom članka 280. stavka 1. rečenice 4. ovoga Zakona ne pozove na skupštinu društva ili to učini netočno, nepotpuno ili nepravodobno ili protivno odredbama članka 280.a ovoga Zakona ne učini podatke dostupnima, učini to netočno ili nepotpuno,</w:t>
      </w:r>
    </w:p>
    <w:p w14:paraId="6E0E712C"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36. ako u roku iz članka 281. stavka 1. ovoga Zakona ne priopći financijskim, odnosno kreditnim institucijama i udrugama dioničara, kada je to dužna učiniti, da je sazvana skupština društva ili ne dade tamo propisana priopćenja,</w:t>
      </w:r>
    </w:p>
    <w:p w14:paraId="3B188F9C"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37. ako bez odgađanja po održanoj skupštini ne dostavi registarskome sudu primjerak zapisnika s održane skupštine (članak 286. stavak 5.),</w:t>
      </w:r>
    </w:p>
    <w:p w14:paraId="384A196E"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38. ako promjenu statuta ne prijavi registarskome sudu (članak 303. stavak 1.),</w:t>
      </w:r>
    </w:p>
    <w:p w14:paraId="0DBE6EE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39. ako poveća temeljni kapital protivno odredbama članka 304. i 305., članka 313. stavka 1. do 3., članka 315., 323., 326., 328., 329. ili 459. ovoga Zakona,</w:t>
      </w:r>
    </w:p>
    <w:p w14:paraId="5DB22508"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40. ako ne prijavi sudu odluku o povećanju temeljnoga kapitala (članak 306., 316., 327., 331., 458., 460.),</w:t>
      </w:r>
    </w:p>
    <w:p w14:paraId="164380D2"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41. ako dioničaru uskrati pravo prvenstva upisa dionica protivno odredbama članka 308. ovoga Zakona,</w:t>
      </w:r>
    </w:p>
    <w:p w14:paraId="36B1B4C2"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42. ako ne prijavi sudu provedeno povećanje temeljnog kapitala (članak 309., 322., 327.),</w:t>
      </w:r>
    </w:p>
    <w:p w14:paraId="5A70405B"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43. ako izda dionice ili </w:t>
      </w:r>
      <w:proofErr w:type="spellStart"/>
      <w:r w:rsidRPr="00A74AE5">
        <w:rPr>
          <w:rFonts w:ascii="Times New Roman" w:hAnsi="Times New Roman" w:cs="Times New Roman"/>
          <w:bCs/>
          <w:sz w:val="24"/>
          <w:szCs w:val="24"/>
          <w:lang w:val="hr-HR"/>
        </w:rPr>
        <w:t>privremenice</w:t>
      </w:r>
      <w:proofErr w:type="spellEnd"/>
      <w:r w:rsidRPr="00A74AE5">
        <w:rPr>
          <w:rFonts w:ascii="Times New Roman" w:hAnsi="Times New Roman" w:cs="Times New Roman"/>
          <w:bCs/>
          <w:sz w:val="24"/>
          <w:szCs w:val="24"/>
          <w:lang w:val="hr-HR"/>
        </w:rPr>
        <w:t xml:space="preserve"> protivno odredbama članka 312., 318., 320., 340. ovoga Zakona,</w:t>
      </w:r>
    </w:p>
    <w:p w14:paraId="1F61C0A5"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44. ako smanji temeljni kapital protivno odredbama članka 342., 349., 352. ili 462. ovoga Zakona,</w:t>
      </w:r>
    </w:p>
    <w:p w14:paraId="04284EC4"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45. ako ne prijavi sudu odluku o smanjenju temeljnoga kapitala, odnosno nakanu da smanji temeljni kapital (članak 343., članak 349. stavak 3., članak 354., članak 463. stavak 1.),</w:t>
      </w:r>
    </w:p>
    <w:p w14:paraId="196259FF"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46. ako vjerovnicima ne da osiguranje ili ih ne upozori na njihovo pravo glede traženja osiguranja kako je to propisano zakonom (članak 345.),</w:t>
      </w:r>
    </w:p>
    <w:p w14:paraId="6D23463A"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47. ako ne prijavi sudu provedeno smanjenje temeljnoga kapitala (članak 347., 354.),</w:t>
      </w:r>
    </w:p>
    <w:p w14:paraId="7D4A20EB"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48. ako s iznosom dobivenim smanjenjem temeljnoga kapitala postupi protivno odredbama članka 350. i 465. ovoga Zakona,</w:t>
      </w:r>
    </w:p>
    <w:p w14:paraId="1FDDCF55"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49. ako dioničarima isplati dobit protivno odredbama članka 351. ovoga Zakona,</w:t>
      </w:r>
    </w:p>
    <w:p w14:paraId="1B67C261"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50. ako bez odgađanja ne objavi da je podignuta tužba kojom se pobija odluka glavne skupštine odnosno tužba za utvrđenje </w:t>
      </w:r>
      <w:proofErr w:type="spellStart"/>
      <w:r w:rsidRPr="00A74AE5">
        <w:rPr>
          <w:rFonts w:ascii="Times New Roman" w:hAnsi="Times New Roman" w:cs="Times New Roman"/>
          <w:bCs/>
          <w:sz w:val="24"/>
          <w:szCs w:val="24"/>
          <w:lang w:val="hr-HR"/>
        </w:rPr>
        <w:t>ništetnosti</w:t>
      </w:r>
      <w:proofErr w:type="spellEnd"/>
      <w:r w:rsidRPr="00A74AE5">
        <w:rPr>
          <w:rFonts w:ascii="Times New Roman" w:hAnsi="Times New Roman" w:cs="Times New Roman"/>
          <w:bCs/>
          <w:sz w:val="24"/>
          <w:szCs w:val="24"/>
          <w:lang w:val="hr-HR"/>
        </w:rPr>
        <w:t xml:space="preserve"> društva (članak 363. stavak 4., članak 384.a stavak 4.),</w:t>
      </w:r>
    </w:p>
    <w:p w14:paraId="7698B630"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51. ako bez odgađanja ne dostavi registarskome sudu presudu kojom je poništena odluka glavne skupštine ili je ne objavi (članak 364.),</w:t>
      </w:r>
    </w:p>
    <w:p w14:paraId="5B923D0E"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52. ako nakon što se odluka o otvaranju likvidacije upiše u sudski registar uz tvrtku ne navede naznaku "u likvidaciji" (članak 370. i 472.),</w:t>
      </w:r>
    </w:p>
    <w:p w14:paraId="143D386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53. ako ne podnese sudu prijavu za upis likvidatora u sudski registar (članak 372. stavak 1. i članak 472.),</w:t>
      </w:r>
    </w:p>
    <w:p w14:paraId="0BA973A1"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54. ako ne pozove vjerovnike u skladu s odredbama članka 373. ovoga Zakona,</w:t>
      </w:r>
    </w:p>
    <w:p w14:paraId="7EC5A168"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55. ako dioničarima podijeli imovinu protivno odredbama članka 379. ovoga Zakona,</w:t>
      </w:r>
    </w:p>
    <w:p w14:paraId="7ECDFC4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55.a ako ne čuva poslovne knjige i dokumentaciju društva ili ih ne povjeri na čuvanje osobi koja pruža usluge pohrane poslovne dokumentacije (članak 382. stavak 4.),</w:t>
      </w:r>
    </w:p>
    <w:p w14:paraId="3F542668"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56. ako iznos temeljnoga kapitala društva s ograničenom odgovornošću padne ispod iznosa iz članka 389. stavka 2. ovoga Zakona,</w:t>
      </w:r>
    </w:p>
    <w:p w14:paraId="1A522BF1"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57. ako poslovni udio u društvu s ograničenom odgovornošću padne ispod iznosa iz članka 390. stavka 1. ovoga Zakona,</w:t>
      </w:r>
    </w:p>
    <w:p w14:paraId="5D6C6CF4"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58. ako je iznos uplate poslovnog udjela u društvu s ograničenom odgovornošću u novcu manji od iznosa propisanoga u članku 390. stavku 2. ovoga Zakona,</w:t>
      </w:r>
    </w:p>
    <w:p w14:paraId="239CB385"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59. ako članovima društva s ograničenom odgovornošću isplati dobit protivno odredbama članka 406. ovoga Zakona,</w:t>
      </w:r>
    </w:p>
    <w:p w14:paraId="4D9FB7DA"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59.a ako ne vodi knjigu poslovnih udjela ili je ne vodi uredno (članak 410. stavak 1.),</w:t>
      </w:r>
    </w:p>
    <w:p w14:paraId="035D0B6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59.b ako u propisanome roku ne obavijesti registarski sud o promjeni upisa u knjizi poslovnih udjela ili ga o tome netočno obavijesti (članak 410. stavak 2.),</w:t>
      </w:r>
    </w:p>
    <w:p w14:paraId="238C1749"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60. ako stekne ili uzme u zalog vlastiti poslovni udio protivno odredbama članka 418. ovoga Zakona,</w:t>
      </w:r>
    </w:p>
    <w:p w14:paraId="50661852"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61. ako povuče poslovni udio protivno odredbama članka 419. ovoga Zakona,</w:t>
      </w:r>
    </w:p>
    <w:p w14:paraId="77BFE298"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62. ako registarskome sudu bez odgađanja ne podnese prijavu za upis u sudski registar promjene u sastavu uprave ili ovlasti za zastupanje (članak 425.),</w:t>
      </w:r>
    </w:p>
    <w:p w14:paraId="1764D523"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63. ako registarskome sudu ne podnese prijavu za upis promjene društvenoga ugovora u sudski registar (članak 456. stavak 1.),</w:t>
      </w:r>
    </w:p>
    <w:p w14:paraId="12515332"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64. ako oduku o povećanju temeljnoga kapitala ne podnese sudu i ne zatraži da se ona upiše u sudski registar (članak 458.),</w:t>
      </w:r>
    </w:p>
    <w:p w14:paraId="54F15079"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64.a ako ne čuva poslovne knjige i dokumentaciju društva ili ih ne povjeri na čuvanje osobi koja pruža usluge pohrane poslovne dokumentacije (članak 472.f),</w:t>
      </w:r>
    </w:p>
    <w:p w14:paraId="48A90B59"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65. ako stekne više od četvrtine dionica ili udjela u društvu kapitala sa sjedištem u Republici Hrvatskoj ili većinsko sudjelovanje u drugome društvu ili se ono nakon toga smanji a o tome ne izvijesti drugo društvo ili to na propisani način ne objavi (članak 478.),</w:t>
      </w:r>
    </w:p>
    <w:p w14:paraId="1825238F"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66. ako dioničara ili vanjskog dioničara na njegov zahtjev ne izvijesti o svemu što je bitno glede društva s kojim se sklapa ugovor o vođenju poslova društva ili o prijenosu dobiti (članak 481.b stavak 5.),</w:t>
      </w:r>
    </w:p>
    <w:p w14:paraId="63D1F0B3"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67. ako ne podnese prijavu za upis poduzetničkog ugovora ili njegova prestanka u sudski registar (članak 482. stavak 1. i članak 486.),</w:t>
      </w:r>
    </w:p>
    <w:p w14:paraId="080BF55F"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68. ako uprava, odnosno izvršni direktori na propisani način ne objave pravomoćnu sudsku odluku o otpremnini vanjskim dioničarima (članak 492. stavak 5.),</w:t>
      </w:r>
    </w:p>
    <w:p w14:paraId="4DD0F808"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69. ako uprava, odnosno izvršni direktori  društva koje se priključuje ne podnese prijavu za upis priključenja glavnome društvu u sudski registar (članak 503. stavak 8.),</w:t>
      </w:r>
    </w:p>
    <w:p w14:paraId="64C81F6C"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70. ako dioničarima ne dade obavijest o priključenome društvu i o poslovima glavnoga društva (članak 509.),</w:t>
      </w:r>
    </w:p>
    <w:p w14:paraId="6C6A6E3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71. ako priključeno društvo u propisanome roku ne prijavi upis prestanka priključenja u sudski registar (članak 510. stavak 3.)</w:t>
      </w:r>
    </w:p>
    <w:p w14:paraId="4A140B9A"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72. ako na zahtjev dioničara bez odgađanja besplatno ne dade prijepis ili presliku zakonom propisanih izjava u svezi pripajanja društva ili ne omogući uvid u te isprave (članak 517. stavak 4. i 5.),</w:t>
      </w:r>
    </w:p>
    <w:p w14:paraId="7E0DED15"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73. ako ne podnese registarskome sudu prijavu za upis pripajanja u sudski registar u koji je upisano pripojeno društvo ili društava koja se spajaju ili novoga društva (članak 521. stavak 1., članak 533. stavak 5., članak 540. stavak 1., članak 548. stavak 4.),</w:t>
      </w:r>
    </w:p>
    <w:p w14:paraId="774D2C2C"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74. ako kao društvo preuzimatelj poveća temeljni kapital protivno Zakonu (članak 539. stavak 1.),</w:t>
      </w:r>
    </w:p>
    <w:p w14:paraId="66A4836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75. ako se ugovor o prijenosu cijele imovine društva na propisani način ne izloži dioničarima na uvid (članak 552. stavak 2.),</w:t>
      </w:r>
    </w:p>
    <w:p w14:paraId="5051E42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76. ako ne podnese prijavu za upis preoblikovanja društva u sudski registar (članak 560., 568., 573., 576., 577., 580., 582.),</w:t>
      </w:r>
    </w:p>
    <w:p w14:paraId="70AA8EEC"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77. ako kao inozemna osoba obavlja djelatnost u Republici Hrvatskoj prije nego što tamo osnuje podružnicu (članak 612. stavak 2.),</w:t>
      </w:r>
    </w:p>
    <w:p w14:paraId="5A39DD02"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78. ako kao inozemna osoba koja ima više podružnica u Republici Hrvatskoj ne označi koja je od njih glavna ili ostale ne označi rednim brojem ili to ne naznači u tvrtkama podružnica (članak 615. stavak 1.),</w:t>
      </w:r>
    </w:p>
    <w:p w14:paraId="78E07781"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79. ako se kao inozemna osoba koristi u Republici Hrvatskoj podružnicom koja ne nastupa pod svojom tvrtkom ili bez navođenja svoga sjedišta i sjedišta osnivača (članak 616. stavak 1.),</w:t>
      </w:r>
    </w:p>
    <w:p w14:paraId="565591A3"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80. ako kao inozemna osoba u djelovanju svoje podružnice u Republici Hrvatskoj ne vodi poslovne knjige onako kako je tamo propisano (članak 617.),</w:t>
      </w:r>
    </w:p>
    <w:p w14:paraId="2BC10B22"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81. ako joj se kao inozemnoj osobi ukine podružnica u Republici Hrvatskoj zbog protuzakonitog postupanja kojim se ugrožava opće dobro (članak 618. stavak 3.),</w:t>
      </w:r>
    </w:p>
    <w:p w14:paraId="27D4E6E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82. ako ne uskladi svoje opće akte s odredbama ovoga Zakona ili na temelju njih ne imenuje organe i to ne prijavi registarskome sudu do roka iz članka 637. stavka 1. ovoga Zakona, a sama ne otpočne s likvidacijom društva,</w:t>
      </w:r>
    </w:p>
    <w:p w14:paraId="2DABE831"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83. ako najkasnije do roka iz članka 637. stavka 3. ovoga Zakona ne donese odluku o povećanju temeljnoga kapitala na iznos koji nije manji od najmanjega iznosa toga kapitala propisanog ovim ili drugim zakonom ili se </w:t>
      </w:r>
      <w:proofErr w:type="spellStart"/>
      <w:r w:rsidRPr="00A74AE5">
        <w:rPr>
          <w:rFonts w:ascii="Times New Roman" w:hAnsi="Times New Roman" w:cs="Times New Roman"/>
          <w:bCs/>
          <w:sz w:val="24"/>
          <w:szCs w:val="24"/>
          <w:lang w:val="hr-HR"/>
        </w:rPr>
        <w:t>nepreoblikuje</w:t>
      </w:r>
      <w:proofErr w:type="spellEnd"/>
      <w:r w:rsidRPr="00A74AE5">
        <w:rPr>
          <w:rFonts w:ascii="Times New Roman" w:hAnsi="Times New Roman" w:cs="Times New Roman"/>
          <w:bCs/>
          <w:sz w:val="24"/>
          <w:szCs w:val="24"/>
          <w:lang w:val="hr-HR"/>
        </w:rPr>
        <w:t xml:space="preserve"> u drugo društvo za koje ispunjava uvjete, a sama ne otpočne s likvidacijom društva,</w:t>
      </w:r>
    </w:p>
    <w:p w14:paraId="36F76E54"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84. ako se kao privatno poduzeće do roka iz članka 637. stavka 2. ovoga Zakona ne pretvori u neko od trgovačkih društava ili ne nastavi poslovati kao trgovac pojedinac, a sama ne pokrene postupak likvidacije,</w:t>
      </w:r>
    </w:p>
    <w:p w14:paraId="4D504DC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85. ako najkasnije do roka iz članka 640. ovoga Zakona ne uskladi najniži nominalni iznos dionica, odnosno njihov višekratnik i najniži iznos temeljnoga uloga s odredbama ovoga Zakona,</w:t>
      </w:r>
    </w:p>
    <w:p w14:paraId="1CC4AD2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86. ako najkasnije do roka iz članka 642. stavka 4. ovoga Zakona ne uskladi omjer dionica bez prava glasa izdanih do dana stupanja na snagu ovoga Zakona i ostalih dionica,</w:t>
      </w:r>
    </w:p>
    <w:p w14:paraId="40336D30"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87. ako najkasnije do roka iz članka 643. ovoga Zakona ne postupi po odredbama članka 236. ovoga Zakona,</w:t>
      </w:r>
    </w:p>
    <w:p w14:paraId="0FF090E0"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88. ako svoj dio koji ima određena ovlaštenja u pravnom prometu ne upiše u sudski registar kao podružnicu na način i u roku kako je to propisano u članku 645. stavku 1. ovoga Zakona, a u tome ga roku ne ukine.</w:t>
      </w:r>
    </w:p>
    <w:p w14:paraId="1AF28AF6" w14:textId="77777777" w:rsidR="00BB1943" w:rsidRDefault="00BB1943" w:rsidP="00993C5D">
      <w:pPr>
        <w:spacing w:after="0" w:line="240" w:lineRule="auto"/>
        <w:jc w:val="both"/>
        <w:rPr>
          <w:rFonts w:ascii="Times New Roman" w:hAnsi="Times New Roman" w:cs="Times New Roman"/>
          <w:bCs/>
          <w:sz w:val="24"/>
          <w:szCs w:val="24"/>
          <w:lang w:val="hr-HR"/>
        </w:rPr>
      </w:pPr>
    </w:p>
    <w:p w14:paraId="65C9D1F0"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Za prekršaj iz prethodnog stavka ovoga članka može se izreći novčana kazna najviše do iznosa od 6630,00 eura. Za prekršaj kaznit će se član društva, član uprave odnosno izvršni direktor ili član nadzornog, odnosno upravnog odbora ili likvidator koji je po odredbama ovoga Zakona ili statuta, odnosno društvenog ugovora trgovačkog društva odgovorna osoba u društvu glede radnje iz stavka 1. ovoga članka učinjene kao prekršaj novčanom kaznom do iznosa od 920,00 eura, a ako je učinjena teža povreda propisa radi stjecanja protupravne imovinske koristi novčanom kaznom do iznosa od 6630,00 eura.</w:t>
      </w:r>
    </w:p>
    <w:p w14:paraId="0A87C479" w14:textId="77777777" w:rsidR="00BB1943" w:rsidRDefault="00BB1943" w:rsidP="00993C5D">
      <w:pPr>
        <w:spacing w:after="0" w:line="240" w:lineRule="auto"/>
        <w:jc w:val="both"/>
        <w:rPr>
          <w:rFonts w:ascii="Times New Roman" w:hAnsi="Times New Roman" w:cs="Times New Roman"/>
          <w:bCs/>
          <w:sz w:val="24"/>
          <w:szCs w:val="24"/>
          <w:lang w:val="hr-HR"/>
        </w:rPr>
      </w:pPr>
    </w:p>
    <w:p w14:paraId="15891918" w14:textId="77777777" w:rsidR="00E104BB"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Za prekršaj iz stavka 1. točke 1. do 6. ovoga članka kaznit će se trgovac pojedinac novčanom kaznom do iznosa od 6630,00 eura.</w:t>
      </w:r>
    </w:p>
    <w:p w14:paraId="47947DF8" w14:textId="77777777" w:rsidR="00BB1943" w:rsidRPr="00A74AE5" w:rsidRDefault="00BB1943" w:rsidP="00993C5D">
      <w:pPr>
        <w:spacing w:after="0" w:line="240" w:lineRule="auto"/>
        <w:jc w:val="both"/>
        <w:rPr>
          <w:rFonts w:ascii="Times New Roman" w:hAnsi="Times New Roman" w:cs="Times New Roman"/>
          <w:bCs/>
          <w:sz w:val="24"/>
          <w:szCs w:val="24"/>
          <w:lang w:val="hr-HR"/>
        </w:rPr>
      </w:pPr>
    </w:p>
    <w:p w14:paraId="26B15B2D" w14:textId="77777777" w:rsidR="00BB1943" w:rsidRDefault="00E104BB"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Članak 631.</w:t>
      </w:r>
    </w:p>
    <w:p w14:paraId="7D039D25" w14:textId="77777777" w:rsidR="00E104BB" w:rsidRPr="00A74AE5" w:rsidRDefault="00E104BB" w:rsidP="00993C5D">
      <w:pPr>
        <w:spacing w:after="0" w:line="240" w:lineRule="auto"/>
        <w:jc w:val="center"/>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  </w:t>
      </w:r>
    </w:p>
    <w:p w14:paraId="0EB07F71"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Prekršaj čini onaj tko:</w:t>
      </w:r>
    </w:p>
    <w:p w14:paraId="2415D43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 kao dioničar ili kao zastupnik dioničara ne dade ili dade netočne podatke radi unošenja u popis dioničara iz članka 285. ovoga Zakona,</w:t>
      </w:r>
    </w:p>
    <w:p w14:paraId="747B045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koristi dionice nekoga drugoga, iako nije ovlašten da ga zastupa, pa bez njegove suglasnosti ostvaruje prava u glavnoj skupštini ili u posebnoj skupštini dioničkoga društva,</w:t>
      </w:r>
    </w:p>
    <w:p w14:paraId="2E636171"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lastRenderedPageBreak/>
        <w:t>3. radi ostvarivanja prava u glavnoj skupštini ili u posebnoj skupštini dioničkoga društva koristi dionice nekoga drugoga koje je u tu svrhu pribavio davanjem ili obećavanjem posebne koristi,</w:t>
      </w:r>
    </w:p>
    <w:p w14:paraId="359DF70E"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4. u svrhu iz točke 4. ovoga stavka dionice prenese nekome drugome uz davanje ili uz obećanje posebne koristi,</w:t>
      </w:r>
    </w:p>
    <w:p w14:paraId="081BA71C"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5. dionice nekoga drugoga koristi za to da bi osobno ili preko nekoga tko ga zastupa ostvario pravo glasa koje po odredbama članka 292. ovoga Zakona ne bi </w:t>
      </w:r>
      <w:proofErr w:type="spellStart"/>
      <w:r w:rsidRPr="00A74AE5">
        <w:rPr>
          <w:rFonts w:ascii="Times New Roman" w:hAnsi="Times New Roman" w:cs="Times New Roman"/>
          <w:bCs/>
          <w:sz w:val="24"/>
          <w:szCs w:val="24"/>
          <w:lang w:val="hr-HR"/>
        </w:rPr>
        <w:t>smio</w:t>
      </w:r>
      <w:proofErr w:type="spellEnd"/>
      <w:r w:rsidRPr="00A74AE5">
        <w:rPr>
          <w:rFonts w:ascii="Times New Roman" w:hAnsi="Times New Roman" w:cs="Times New Roman"/>
          <w:bCs/>
          <w:sz w:val="24"/>
          <w:szCs w:val="24"/>
          <w:lang w:val="hr-HR"/>
        </w:rPr>
        <w:t xml:space="preserve"> ostvariti,</w:t>
      </w:r>
    </w:p>
    <w:p w14:paraId="27E69A8A"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6. prepusti drugome, kako bi ostvario pravo glasa, dionice za koje on ni osoba koju zastupa ne smije po odredbama članka 235., članka 237., članka 291. do 293., članka 298. stavka 1. ili članka 478. stavka 6. ovoga Zakona ostvarivati pravo glasa u glavnoj skupštini ili u posebnoj skupštini dioničkoga društva,</w:t>
      </w:r>
    </w:p>
    <w:p w14:paraId="54C370E8"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7. zahtijeva da mu se dade neka posebna korist, dopusti da mu se ona obeća ili je primi kao naknadu za to da u glavnoj skupštini ili u posebnoj skupštini dioničkoga društva glasuje ili ne glasuje na određeni način,</w:t>
      </w:r>
    </w:p>
    <w:p w14:paraId="68CF46C6"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8. ponudi, obeća ili dade neku posebnu korist za to da netko u glavnoj skupštini ili u posebnoj skupštini dioničkoga društva glasuje ili ne glasuje na određeni način ili</w:t>
      </w:r>
    </w:p>
    <w:p w14:paraId="72DB199B"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9. osim članova uprave, ne dostavi registarskom sudu ili društvu popis članova društva, kada je to po Zakonu dužan učiniti, ili to ne učini u propisanome roku ili dostavi popis koji ne sadrži propisane podatke ili propisanu potvrdu ili se njome ne potvrđuje istinito stanje ili popis ne potpiše (članak 410. stavak 3.),</w:t>
      </w:r>
    </w:p>
    <w:p w14:paraId="5A723CE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10. netočno, nepotpuno, nepravodobno ili uopće ne obavijesti društvo jesu li dionice upisane u registar dionica njegove dionice (članak 226. stavak 3. četvrta rečenica),</w:t>
      </w:r>
    </w:p>
    <w:p w14:paraId="6B984668"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11. nije ispravno, nije u potpunosti ili nije na vrijeme objavio transakcije s povezanim osobama za koje je potrebna suglasnost u skladu s člankom 263.b ovoga Zakona (članak 263.c),</w:t>
      </w:r>
    </w:p>
    <w:p w14:paraId="4BD1FCB7"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12. netočno, nepotpuno, nepravodobno potvrdi ili uopće ne potvrdi da mu je prispio dani glas ili netočno, nepotpuno, nepravodobno proslijedi ili uopće ne proslijedi tu potvrdu dioničaru (članak 274. stavak 1. treća i četvrta rečenica, u vezi i sa stavkom 2. drugom rečenicom tog članka),</w:t>
      </w:r>
    </w:p>
    <w:p w14:paraId="51D8D8EA"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13. netočno, nepotpuno, nepravodobno prenese ili uopće ne prenese informacije iz članka 297.a stavka 1. ovoga Zakona (članak 297.a stavak 3. prva rečenica, također u vezi s drugom rečenicom također u vezi s člankom 281. stavkom 5. trećom rečenicom i članak 297.c stavak 1. druga rečenica i članak 297.d stavak 4. druga rečenica),«.</w:t>
      </w:r>
    </w:p>
    <w:p w14:paraId="07065A16"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14. netočno, nepotpuno, nepravodobno prenese ili uopće ne prenese informacije koje je dobio na temelju odredbi članka 297.a stavka 1. ovoga Zakona (članak 297.b stavak 1. prva rečenica, također u vezi sa stavkom 2., također u vezi s člankom 281. stavkom 5. trećom rečenicom i članak 297.c stavak 1. prva rečenica i članak 297.d stavak 4. prva ili treća rečenica),</w:t>
      </w:r>
    </w:p>
    <w:p w14:paraId="19BA9FA3"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15. netočno, nepotpuno, nepravodobno ili uopće ne dostavi dokaz, odnosno pisanu potvrdu o dionicama (članak 297.c stavak 2.),</w:t>
      </w:r>
    </w:p>
    <w:p w14:paraId="278AF90C"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16. netočno, nepotpuno, nepravodobno proslijedi ili uopće ne proslijedi zahtjev za informiranje društva dalje posredniku koji mu neposredno prethodi u lancu sve dok ne stigne do posrednika koji pohranjuje dionice za dioničara (članak 297.d stavak 3.),</w:t>
      </w:r>
    </w:p>
    <w:p w14:paraId="19810A1E"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17. nije ili nije najmanje tri godine učinio dostupnim informacije iz članka 291.b stavaka 1. do 4. ovoga Zakona (članak 291.b stavak 5. prva rečenica), i to: izvješće kako provodi politiku sudjelovanja (članak 291.b stavak 2.), izvješće kako su glasovali na glavnim skupštinama (članak 291.b stavak 3.) ili objašnjenje zašto nisu ispunili zahtjeve iz članka 291.b stavaka 1. do 3. ovoga Zakona (članak 291.b stavak 4.),</w:t>
      </w:r>
    </w:p>
    <w:p w14:paraId="066DE2B0"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 xml:space="preserve">18. nije ili nije najmanje tri godine učinio dostupnim informacije iz članka 291. c stavaka 1. i 2. ovoga Zakona (članak 291.c stavak 3.), i to: informacije o tome u kojoj su mjeri glavni elementi njihove strategije ulaganja u skladu s profilom i trajanjem njihovih obveza te kako oni pridonose srednjoročnim do dugoročnim kretanjima vrijednosti njihova portfelja (članak 291.c stavak 1.), podatke o dogovoru s upraviteljem imovine koji objašnjava kako upravitelj imovine </w:t>
      </w:r>
      <w:r w:rsidRPr="00A74AE5">
        <w:rPr>
          <w:rFonts w:ascii="Times New Roman" w:hAnsi="Times New Roman" w:cs="Times New Roman"/>
          <w:bCs/>
          <w:sz w:val="24"/>
          <w:szCs w:val="24"/>
          <w:lang w:val="hr-HR"/>
        </w:rPr>
        <w:lastRenderedPageBreak/>
        <w:t xml:space="preserve">usklađuje svoju strategiju ulaganja i odluke o ulaganju s profilom i trajanjem obveza institucionalnog </w:t>
      </w:r>
      <w:proofErr w:type="spellStart"/>
      <w:r w:rsidRPr="00A74AE5">
        <w:rPr>
          <w:rFonts w:ascii="Times New Roman" w:hAnsi="Times New Roman" w:cs="Times New Roman"/>
          <w:bCs/>
          <w:sz w:val="24"/>
          <w:szCs w:val="24"/>
          <w:lang w:val="hr-HR"/>
        </w:rPr>
        <w:t>ulagatelja</w:t>
      </w:r>
      <w:proofErr w:type="spellEnd"/>
      <w:r w:rsidRPr="00A74AE5">
        <w:rPr>
          <w:rFonts w:ascii="Times New Roman" w:hAnsi="Times New Roman" w:cs="Times New Roman"/>
          <w:bCs/>
          <w:sz w:val="24"/>
          <w:szCs w:val="24"/>
          <w:lang w:val="hr-HR"/>
        </w:rPr>
        <w:t xml:space="preserve"> (članak 291.c stavak 2. prva rečenica) ili objašnjenja zašto dogovor s upraviteljem imovine ne sadrži podatke iz članka 291.c stavka 2. točaka 1. do 4. ovoga Zakona (članak 291.c stavak 2. treća rečenica),</w:t>
      </w:r>
    </w:p>
    <w:p w14:paraId="409E3FD9"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19. nije ili nije najmanje tri godine učinio dostupnim informacije iz članka 291.d stavaka 1. i 2. ovoga Zakona (članak 291.d stavak 3.),</w:t>
      </w:r>
    </w:p>
    <w:p w14:paraId="12042D5E"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20. je dao netočne, nepotpune, nepravodobne ili nije dao informacije klijentu o sukobu interesa, kao i o protumjerama koje je poduzeo (članak 291.d stavak 4. ovoga Zakona),</w:t>
      </w:r>
    </w:p>
    <w:p w14:paraId="454D3834"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21. isključi ili ograniči svoju odgovornost za štetu nastalu zbog povrede odredbi članka 292. stavaka 1. do 6. ovoga Zakona (članak 292. stavak 9.),</w:t>
      </w:r>
    </w:p>
    <w:p w14:paraId="3E72008D"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22. kao poduzetnik, kad je to dužan učiniti, u roku od 15 dana od dana sklapanja ugovora ne dostavi ugovor o tajnom društvu nadležnoj ispostavi Ministarstva financija, Porezne uprave (članak 148. stavak 5.).</w:t>
      </w:r>
    </w:p>
    <w:p w14:paraId="368BFD03" w14:textId="77777777" w:rsidR="00BB1943" w:rsidRDefault="00BB1943" w:rsidP="00993C5D">
      <w:pPr>
        <w:spacing w:after="0" w:line="240" w:lineRule="auto"/>
        <w:jc w:val="both"/>
        <w:rPr>
          <w:rFonts w:ascii="Times New Roman" w:hAnsi="Times New Roman" w:cs="Times New Roman"/>
          <w:bCs/>
          <w:sz w:val="24"/>
          <w:szCs w:val="24"/>
          <w:lang w:val="hr-HR"/>
        </w:rPr>
      </w:pPr>
    </w:p>
    <w:p w14:paraId="3376231F"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(2) Za prekršaj iz točaka 1. do 9. prethodnog stavka ovoga članka može se izreći novčana kazna najviše do iznosa od 920,00 eura, a ako je učinjena teža povreda propisa radi stjecanja protupravne imovinske koristi novčanom kaznom do iznosa od 6630,00 eura.</w:t>
      </w:r>
    </w:p>
    <w:p w14:paraId="562E3D98" w14:textId="77777777" w:rsidR="00BB1943" w:rsidRDefault="00BB1943" w:rsidP="00993C5D">
      <w:pPr>
        <w:spacing w:after="0" w:line="240" w:lineRule="auto"/>
        <w:jc w:val="both"/>
        <w:rPr>
          <w:rFonts w:ascii="Times New Roman" w:hAnsi="Times New Roman" w:cs="Times New Roman"/>
          <w:bCs/>
          <w:sz w:val="24"/>
          <w:szCs w:val="24"/>
          <w:lang w:val="hr-HR"/>
        </w:rPr>
      </w:pPr>
    </w:p>
    <w:p w14:paraId="46FDC82F" w14:textId="77777777" w:rsidR="00E104BB" w:rsidRPr="00A74AE5" w:rsidRDefault="00E104BB" w:rsidP="00993C5D">
      <w:pPr>
        <w:spacing w:after="0" w:line="240" w:lineRule="auto"/>
        <w:jc w:val="both"/>
        <w:rPr>
          <w:rFonts w:ascii="Times New Roman" w:hAnsi="Times New Roman" w:cs="Times New Roman"/>
          <w:bCs/>
          <w:sz w:val="24"/>
          <w:szCs w:val="24"/>
          <w:lang w:val="hr-HR"/>
        </w:rPr>
      </w:pPr>
      <w:r w:rsidRPr="00A74AE5">
        <w:rPr>
          <w:rFonts w:ascii="Times New Roman" w:hAnsi="Times New Roman" w:cs="Times New Roman"/>
          <w:bCs/>
          <w:sz w:val="24"/>
          <w:szCs w:val="24"/>
          <w:lang w:val="hr-HR"/>
        </w:rPr>
        <w:t>(3) Za prekršaj iz stavka 1. točaka 10. do 22. ovoga članka kaznit će se pravna osoba novčanom kaznom do iznosa od 6630,00 eura i odgovorna osoba u pravnoj osobi novčanom kaznom do iznosa od 920,00 eura, a ako je učinjena teža povreda propisa radi stjecanja protupravne imovinske koristi, novčanom kaznom do iznosa od 6630,00 eura.</w:t>
      </w:r>
    </w:p>
    <w:p w14:paraId="10F5965B" w14:textId="77777777" w:rsidR="002C490A" w:rsidRPr="00A74AE5" w:rsidRDefault="002C490A" w:rsidP="00993C5D">
      <w:pPr>
        <w:spacing w:after="0" w:line="240" w:lineRule="auto"/>
        <w:rPr>
          <w:rFonts w:ascii="Times New Roman" w:hAnsi="Times New Roman" w:cs="Times New Roman"/>
          <w:bCs/>
          <w:sz w:val="24"/>
          <w:szCs w:val="24"/>
          <w:lang w:val="hr-HR"/>
        </w:rPr>
      </w:pPr>
      <w:r w:rsidRPr="00A74AE5">
        <w:rPr>
          <w:rFonts w:ascii="Times New Roman" w:hAnsi="Times New Roman" w:cs="Times New Roman"/>
          <w:bCs/>
          <w:sz w:val="24"/>
          <w:szCs w:val="24"/>
          <w:lang w:val="hr-HR"/>
        </w:rPr>
        <w:br w:type="page"/>
      </w:r>
    </w:p>
    <w:p w14:paraId="3895EE63" w14:textId="77777777" w:rsidR="00BB1943" w:rsidRPr="00BB1943" w:rsidRDefault="00BB1943" w:rsidP="00BB1943">
      <w:pPr>
        <w:spacing w:after="0" w:line="240" w:lineRule="auto"/>
        <w:jc w:val="both"/>
        <w:rPr>
          <w:rFonts w:ascii="Times New Roman" w:eastAsia="Calibri" w:hAnsi="Times New Roman" w:cs="Times New Roman"/>
          <w:b/>
          <w:sz w:val="24"/>
          <w:szCs w:val="24"/>
          <w:lang w:val="hr-HR" w:eastAsia="hr-HR"/>
        </w:rPr>
      </w:pPr>
      <w:r w:rsidRPr="00BB1943">
        <w:rPr>
          <w:rFonts w:ascii="Times New Roman" w:eastAsia="Calibri" w:hAnsi="Times New Roman" w:cs="Times New Roman"/>
          <w:b/>
          <w:sz w:val="24"/>
          <w:szCs w:val="24"/>
          <w:lang w:val="hr-HR" w:eastAsia="hr-HR"/>
        </w:rPr>
        <w:lastRenderedPageBreak/>
        <w:t>Prilozi:</w:t>
      </w:r>
    </w:p>
    <w:p w14:paraId="6AE710D2" w14:textId="77777777" w:rsidR="00BB1943" w:rsidRPr="00BB1943" w:rsidRDefault="00BB1943" w:rsidP="00BB1943">
      <w:pPr>
        <w:spacing w:after="0" w:line="240" w:lineRule="auto"/>
        <w:ind w:left="709" w:hanging="709"/>
        <w:jc w:val="both"/>
        <w:rPr>
          <w:rFonts w:ascii="Times New Roman" w:eastAsia="Calibri" w:hAnsi="Times New Roman" w:cs="Times New Roman"/>
          <w:sz w:val="24"/>
          <w:szCs w:val="24"/>
          <w:lang w:val="hr-HR" w:eastAsia="hr-HR"/>
        </w:rPr>
      </w:pPr>
    </w:p>
    <w:p w14:paraId="3D7D45B8" w14:textId="77777777" w:rsidR="00BB1943" w:rsidRPr="00BB1943" w:rsidRDefault="00BB1943" w:rsidP="00BB1943">
      <w:pPr>
        <w:numPr>
          <w:ilvl w:val="0"/>
          <w:numId w:val="19"/>
        </w:numPr>
        <w:spacing w:after="0" w:line="240" w:lineRule="auto"/>
        <w:contextualSpacing/>
        <w:rPr>
          <w:rFonts w:ascii="Times New Roman" w:eastAsia="Times New Roman" w:hAnsi="Times New Roman" w:cs="Times New Roman"/>
          <w:sz w:val="24"/>
          <w:szCs w:val="24"/>
          <w:lang w:val="hr-HR" w:eastAsia="hr-HR"/>
        </w:rPr>
      </w:pPr>
      <w:r w:rsidRPr="00BB1943">
        <w:rPr>
          <w:rFonts w:ascii="Times New Roman" w:eastAsia="Times New Roman" w:hAnsi="Times New Roman" w:cs="Times New Roman"/>
          <w:sz w:val="24"/>
          <w:szCs w:val="24"/>
          <w:lang w:val="hr-HR" w:eastAsia="hr-HR"/>
        </w:rPr>
        <w:t xml:space="preserve">Izvješće o provedenom savjetovanju sa zainteresiranom javnošću </w:t>
      </w:r>
    </w:p>
    <w:p w14:paraId="09E88062" w14:textId="77777777" w:rsidR="00BB1943" w:rsidRPr="00BB1943" w:rsidRDefault="00BB1943" w:rsidP="00BB1943">
      <w:pPr>
        <w:spacing w:after="0" w:line="240" w:lineRule="auto"/>
        <w:jc w:val="both"/>
        <w:rPr>
          <w:rFonts w:ascii="Times New Roman" w:eastAsia="Times New Roman" w:hAnsi="Times New Roman" w:cs="Times New Roman"/>
          <w:caps/>
          <w:sz w:val="24"/>
          <w:szCs w:val="24"/>
          <w:lang w:val="hr-HR"/>
        </w:rPr>
      </w:pPr>
    </w:p>
    <w:p w14:paraId="3791EF97" w14:textId="77777777" w:rsidR="00BB1943" w:rsidRPr="00BB1943" w:rsidRDefault="00BB1943" w:rsidP="00BB1943">
      <w:pPr>
        <w:numPr>
          <w:ilvl w:val="0"/>
          <w:numId w:val="19"/>
        </w:numPr>
        <w:spacing w:after="0" w:line="240" w:lineRule="auto"/>
        <w:contextualSpacing/>
        <w:jc w:val="both"/>
        <w:rPr>
          <w:rFonts w:ascii="Times New Roman" w:eastAsia="Times New Roman" w:hAnsi="Times New Roman" w:cs="Times New Roman"/>
          <w:sz w:val="24"/>
          <w:szCs w:val="24"/>
          <w:lang w:val="hr-HR" w:eastAsia="hr-HR"/>
        </w:rPr>
      </w:pPr>
      <w:r w:rsidRPr="00BB1943">
        <w:rPr>
          <w:rFonts w:ascii="Times New Roman" w:eastAsia="Times New Roman" w:hAnsi="Times New Roman" w:cs="Times New Roman"/>
          <w:sz w:val="24"/>
          <w:szCs w:val="24"/>
          <w:lang w:val="hr-HR" w:eastAsia="hr-HR"/>
        </w:rPr>
        <w:t>Izjava o usklađenosti prijedloga propisa s pravnom stečevinom Europske unije, s tablic</w:t>
      </w:r>
      <w:r>
        <w:rPr>
          <w:rFonts w:ascii="Times New Roman" w:eastAsia="Times New Roman" w:hAnsi="Times New Roman" w:cs="Times New Roman"/>
          <w:sz w:val="24"/>
          <w:szCs w:val="24"/>
          <w:lang w:val="hr-HR" w:eastAsia="hr-HR"/>
        </w:rPr>
        <w:t>om</w:t>
      </w:r>
      <w:r w:rsidRPr="00BB1943">
        <w:rPr>
          <w:rFonts w:ascii="Times New Roman" w:eastAsia="Times New Roman" w:hAnsi="Times New Roman" w:cs="Times New Roman"/>
          <w:sz w:val="24"/>
          <w:szCs w:val="24"/>
          <w:lang w:val="hr-HR" w:eastAsia="hr-HR"/>
        </w:rPr>
        <w:t xml:space="preserve"> usporedn</w:t>
      </w:r>
      <w:r>
        <w:rPr>
          <w:rFonts w:ascii="Times New Roman" w:eastAsia="Times New Roman" w:hAnsi="Times New Roman" w:cs="Times New Roman"/>
          <w:sz w:val="24"/>
          <w:szCs w:val="24"/>
          <w:lang w:val="hr-HR" w:eastAsia="hr-HR"/>
        </w:rPr>
        <w:t>og</w:t>
      </w:r>
      <w:r w:rsidRPr="00BB1943">
        <w:rPr>
          <w:rFonts w:ascii="Times New Roman" w:eastAsia="Times New Roman" w:hAnsi="Times New Roman" w:cs="Times New Roman"/>
          <w:sz w:val="24"/>
          <w:szCs w:val="24"/>
          <w:lang w:val="hr-HR" w:eastAsia="hr-HR"/>
        </w:rPr>
        <w:t xml:space="preserve"> prikaza</w:t>
      </w:r>
    </w:p>
    <w:p w14:paraId="74A15256" w14:textId="77777777" w:rsidR="002C490A" w:rsidRPr="00BB1943" w:rsidRDefault="002C490A" w:rsidP="00993C5D">
      <w:pPr>
        <w:tabs>
          <w:tab w:val="left" w:pos="1418"/>
        </w:tabs>
        <w:spacing w:after="0" w:line="240" w:lineRule="auto"/>
        <w:ind w:left="2127" w:hanging="2127"/>
        <w:rPr>
          <w:rFonts w:ascii="Times New Roman" w:hAnsi="Times New Roman" w:cs="Times New Roman"/>
          <w:sz w:val="24"/>
          <w:szCs w:val="24"/>
          <w:lang w:val="hr-HR"/>
        </w:rPr>
      </w:pPr>
    </w:p>
    <w:sectPr w:rsidR="002C490A" w:rsidRPr="00BB1943" w:rsidSect="00993C5D">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A097" w14:textId="77777777" w:rsidR="00E43312" w:rsidRDefault="00E43312" w:rsidP="00F74F01">
      <w:pPr>
        <w:spacing w:after="0" w:line="240" w:lineRule="auto"/>
      </w:pPr>
      <w:r>
        <w:separator/>
      </w:r>
    </w:p>
  </w:endnote>
  <w:endnote w:type="continuationSeparator" w:id="0">
    <w:p w14:paraId="416C588A" w14:textId="77777777" w:rsidR="00E43312" w:rsidRDefault="00E43312" w:rsidP="00F7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5BC30" w14:textId="77777777" w:rsidR="00E43312" w:rsidRDefault="00E43312" w:rsidP="00F74F01">
      <w:pPr>
        <w:spacing w:after="0" w:line="240" w:lineRule="auto"/>
      </w:pPr>
      <w:r>
        <w:separator/>
      </w:r>
    </w:p>
  </w:footnote>
  <w:footnote w:type="continuationSeparator" w:id="0">
    <w:p w14:paraId="1F535911" w14:textId="77777777" w:rsidR="00E43312" w:rsidRDefault="00E43312" w:rsidP="00F74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892086"/>
      <w:docPartObj>
        <w:docPartGallery w:val="Page Numbers (Top of Page)"/>
        <w:docPartUnique/>
      </w:docPartObj>
    </w:sdtPr>
    <w:sdtEndPr>
      <w:rPr>
        <w:rFonts w:ascii="Times New Roman" w:hAnsi="Times New Roman" w:cs="Times New Roman"/>
        <w:sz w:val="24"/>
        <w:szCs w:val="24"/>
      </w:rPr>
    </w:sdtEndPr>
    <w:sdtContent>
      <w:p w14:paraId="4F793A38" w14:textId="77777777" w:rsidR="00BA6ACF" w:rsidRPr="00F6210B" w:rsidRDefault="00BA6ACF">
        <w:pPr>
          <w:pStyle w:val="Header"/>
          <w:jc w:val="center"/>
          <w:rPr>
            <w:rFonts w:ascii="Times New Roman" w:hAnsi="Times New Roman" w:cs="Times New Roman"/>
            <w:sz w:val="24"/>
            <w:szCs w:val="24"/>
          </w:rPr>
        </w:pPr>
        <w:r w:rsidRPr="00F6210B">
          <w:rPr>
            <w:rFonts w:ascii="Times New Roman" w:hAnsi="Times New Roman" w:cs="Times New Roman"/>
            <w:sz w:val="24"/>
            <w:szCs w:val="24"/>
          </w:rPr>
          <w:fldChar w:fldCharType="begin"/>
        </w:r>
        <w:r w:rsidRPr="00F6210B">
          <w:rPr>
            <w:rFonts w:ascii="Times New Roman" w:hAnsi="Times New Roman" w:cs="Times New Roman"/>
            <w:sz w:val="24"/>
            <w:szCs w:val="24"/>
          </w:rPr>
          <w:instrText>PAGE   \* MERGEFORMAT</w:instrText>
        </w:r>
        <w:r w:rsidRPr="00F6210B">
          <w:rPr>
            <w:rFonts w:ascii="Times New Roman" w:hAnsi="Times New Roman" w:cs="Times New Roman"/>
            <w:sz w:val="24"/>
            <w:szCs w:val="24"/>
          </w:rPr>
          <w:fldChar w:fldCharType="separate"/>
        </w:r>
        <w:r w:rsidR="0050672A" w:rsidRPr="0050672A">
          <w:rPr>
            <w:rFonts w:ascii="Times New Roman" w:hAnsi="Times New Roman" w:cs="Times New Roman"/>
            <w:noProof/>
            <w:sz w:val="24"/>
            <w:szCs w:val="24"/>
            <w:lang w:val="hr-HR"/>
          </w:rPr>
          <w:t>2</w:t>
        </w:r>
        <w:r w:rsidRPr="00F6210B">
          <w:rPr>
            <w:rFonts w:ascii="Times New Roman" w:hAnsi="Times New Roman" w:cs="Times New Roman"/>
            <w:sz w:val="24"/>
            <w:szCs w:val="24"/>
          </w:rPr>
          <w:fldChar w:fldCharType="end"/>
        </w:r>
      </w:p>
    </w:sdtContent>
  </w:sdt>
  <w:p w14:paraId="78BB5A25" w14:textId="77777777" w:rsidR="00BA6ACF" w:rsidRDefault="00BA6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FAE"/>
    <w:multiLevelType w:val="hybridMultilevel"/>
    <w:tmpl w:val="33E65CC8"/>
    <w:lvl w:ilvl="0" w:tplc="F9EA3C86">
      <w:start w:val="6"/>
      <w:numFmt w:val="bullet"/>
      <w:lvlText w:val="–"/>
      <w:lvlJc w:val="left"/>
      <w:pPr>
        <w:ind w:left="786" w:hanging="360"/>
      </w:pPr>
      <w:rPr>
        <w:rFonts w:ascii="Times New Roman" w:eastAsiaTheme="minorHAns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 w15:restartNumberingAfterBreak="0">
    <w:nsid w:val="1D2300AB"/>
    <w:multiLevelType w:val="hybridMultilevel"/>
    <w:tmpl w:val="AFC6B6E8"/>
    <w:lvl w:ilvl="0" w:tplc="4ECAF63A">
      <w:start w:val="1"/>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25810FFA"/>
    <w:multiLevelType w:val="hybridMultilevel"/>
    <w:tmpl w:val="3CBED84A"/>
    <w:lvl w:ilvl="0" w:tplc="B70CDE6C">
      <w:start w:val="1"/>
      <w:numFmt w:val="decimal"/>
      <w:lvlText w:val="(%1)"/>
      <w:lvlJc w:val="left"/>
      <w:pPr>
        <w:ind w:left="5"/>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1" w:tplc="22BAA060">
      <w:start w:val="1"/>
      <w:numFmt w:val="decimal"/>
      <w:lvlText w:val="%2."/>
      <w:lvlJc w:val="left"/>
      <w:pPr>
        <w:ind w:left="980"/>
      </w:pPr>
      <w:rPr>
        <w:rFonts w:ascii="Times New Roman" w:eastAsia="Palatino Linotype"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tplc="F23A4784">
      <w:start w:val="1"/>
      <w:numFmt w:val="lowerRoman"/>
      <w:lvlText w:val="%3"/>
      <w:lvlJc w:val="left"/>
      <w:pPr>
        <w:ind w:left="182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3" w:tplc="1E38BF5E">
      <w:start w:val="1"/>
      <w:numFmt w:val="decimal"/>
      <w:lvlText w:val="%4"/>
      <w:lvlJc w:val="left"/>
      <w:pPr>
        <w:ind w:left="254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4" w:tplc="055CDAD6">
      <w:start w:val="1"/>
      <w:numFmt w:val="lowerLetter"/>
      <w:lvlText w:val="%5"/>
      <w:lvlJc w:val="left"/>
      <w:pPr>
        <w:ind w:left="326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5" w:tplc="D6B21A60">
      <w:start w:val="1"/>
      <w:numFmt w:val="lowerRoman"/>
      <w:lvlText w:val="%6"/>
      <w:lvlJc w:val="left"/>
      <w:pPr>
        <w:ind w:left="398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6" w:tplc="58AAE31C">
      <w:start w:val="1"/>
      <w:numFmt w:val="decimal"/>
      <w:lvlText w:val="%7"/>
      <w:lvlJc w:val="left"/>
      <w:pPr>
        <w:ind w:left="470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7" w:tplc="3DD443BE">
      <w:start w:val="1"/>
      <w:numFmt w:val="lowerLetter"/>
      <w:lvlText w:val="%8"/>
      <w:lvlJc w:val="left"/>
      <w:pPr>
        <w:ind w:left="542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8" w:tplc="60AC3C3E">
      <w:start w:val="1"/>
      <w:numFmt w:val="lowerRoman"/>
      <w:lvlText w:val="%9"/>
      <w:lvlJc w:val="left"/>
      <w:pPr>
        <w:ind w:left="614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2FCA2207"/>
    <w:multiLevelType w:val="hybridMultilevel"/>
    <w:tmpl w:val="7E922172"/>
    <w:lvl w:ilvl="0" w:tplc="04EE74A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388B6102"/>
    <w:multiLevelType w:val="hybridMultilevel"/>
    <w:tmpl w:val="B0C038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FB14D9"/>
    <w:multiLevelType w:val="hybridMultilevel"/>
    <w:tmpl w:val="9AF2CD5A"/>
    <w:lvl w:ilvl="0" w:tplc="A8CC06C0">
      <w:start w:val="2"/>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EBF6F24"/>
    <w:multiLevelType w:val="hybridMultilevel"/>
    <w:tmpl w:val="8DBCF61E"/>
    <w:lvl w:ilvl="0" w:tplc="A57E7CA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FD63BD3"/>
    <w:multiLevelType w:val="hybridMultilevel"/>
    <w:tmpl w:val="4E84A740"/>
    <w:lvl w:ilvl="0" w:tplc="5EBCBA1C">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C6672B"/>
    <w:multiLevelType w:val="hybridMultilevel"/>
    <w:tmpl w:val="6B0C2B62"/>
    <w:lvl w:ilvl="0" w:tplc="1910DBB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5A43B6"/>
    <w:multiLevelType w:val="hybridMultilevel"/>
    <w:tmpl w:val="59C66404"/>
    <w:lvl w:ilvl="0" w:tplc="199A94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71E5638"/>
    <w:multiLevelType w:val="hybridMultilevel"/>
    <w:tmpl w:val="38DCCF80"/>
    <w:lvl w:ilvl="0" w:tplc="B1269ACE">
      <w:start w:val="7"/>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223D44"/>
    <w:multiLevelType w:val="hybridMultilevel"/>
    <w:tmpl w:val="1CB4A050"/>
    <w:lvl w:ilvl="0" w:tplc="DDACA88E">
      <w:start w:val="1"/>
      <w:numFmt w:val="decimal"/>
      <w:suff w:val="space"/>
      <w:lvlText w:val="(%1)"/>
      <w:lvlJc w:val="left"/>
      <w:pPr>
        <w:ind w:left="0" w:firstLine="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14A267F"/>
    <w:multiLevelType w:val="hybridMultilevel"/>
    <w:tmpl w:val="AC549FDC"/>
    <w:lvl w:ilvl="0" w:tplc="041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00FB7"/>
    <w:multiLevelType w:val="hybridMultilevel"/>
    <w:tmpl w:val="655011D8"/>
    <w:lvl w:ilvl="0" w:tplc="C32612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780780F"/>
    <w:multiLevelType w:val="hybridMultilevel"/>
    <w:tmpl w:val="A2BEBA24"/>
    <w:lvl w:ilvl="0" w:tplc="FFD09DE4">
      <w:start w:val="7"/>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5" w15:restartNumberingAfterBreak="0">
    <w:nsid w:val="67B00EDD"/>
    <w:multiLevelType w:val="hybridMultilevel"/>
    <w:tmpl w:val="3EBACE22"/>
    <w:lvl w:ilvl="0" w:tplc="66043C7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FD5595"/>
    <w:multiLevelType w:val="hybridMultilevel"/>
    <w:tmpl w:val="81561EF8"/>
    <w:lvl w:ilvl="0" w:tplc="311ED72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66D17AF"/>
    <w:multiLevelType w:val="hybridMultilevel"/>
    <w:tmpl w:val="F0907AFE"/>
    <w:lvl w:ilvl="0" w:tplc="B8504FF6">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741F69"/>
    <w:multiLevelType w:val="hybridMultilevel"/>
    <w:tmpl w:val="DB0AAD6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2"/>
  </w:num>
  <w:num w:numId="5">
    <w:abstractNumId w:val="14"/>
  </w:num>
  <w:num w:numId="6">
    <w:abstractNumId w:val="10"/>
  </w:num>
  <w:num w:numId="7">
    <w:abstractNumId w:val="4"/>
  </w:num>
  <w:num w:numId="8">
    <w:abstractNumId w:val="13"/>
  </w:num>
  <w:num w:numId="9">
    <w:abstractNumId w:val="0"/>
  </w:num>
  <w:num w:numId="10">
    <w:abstractNumId w:val="15"/>
  </w:num>
  <w:num w:numId="11">
    <w:abstractNumId w:val="9"/>
  </w:num>
  <w:num w:numId="12">
    <w:abstractNumId w:val="2"/>
  </w:num>
  <w:num w:numId="13">
    <w:abstractNumId w:val="11"/>
  </w:num>
  <w:num w:numId="14">
    <w:abstractNumId w:val="6"/>
  </w:num>
  <w:num w:numId="15">
    <w:abstractNumId w:val="18"/>
  </w:num>
  <w:num w:numId="16">
    <w:abstractNumId w:val="17"/>
  </w:num>
  <w:num w:numId="17">
    <w:abstractNumId w:val="7"/>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B0"/>
    <w:rsid w:val="000002F3"/>
    <w:rsid w:val="00001A63"/>
    <w:rsid w:val="00002328"/>
    <w:rsid w:val="00013C12"/>
    <w:rsid w:val="00020DFB"/>
    <w:rsid w:val="0002396B"/>
    <w:rsid w:val="00031B0D"/>
    <w:rsid w:val="000363C8"/>
    <w:rsid w:val="00044BC5"/>
    <w:rsid w:val="0004558A"/>
    <w:rsid w:val="00046BC5"/>
    <w:rsid w:val="00050F88"/>
    <w:rsid w:val="00054012"/>
    <w:rsid w:val="00056205"/>
    <w:rsid w:val="00062932"/>
    <w:rsid w:val="00062E9C"/>
    <w:rsid w:val="00063F1D"/>
    <w:rsid w:val="00077BA9"/>
    <w:rsid w:val="00084445"/>
    <w:rsid w:val="000858CB"/>
    <w:rsid w:val="000913EC"/>
    <w:rsid w:val="00092F56"/>
    <w:rsid w:val="00093DAB"/>
    <w:rsid w:val="00097059"/>
    <w:rsid w:val="0009765D"/>
    <w:rsid w:val="000A0F4E"/>
    <w:rsid w:val="000B07A7"/>
    <w:rsid w:val="000B0FB4"/>
    <w:rsid w:val="000B6973"/>
    <w:rsid w:val="000C0341"/>
    <w:rsid w:val="000C7D9B"/>
    <w:rsid w:val="000D0016"/>
    <w:rsid w:val="000D4ED9"/>
    <w:rsid w:val="000E265D"/>
    <w:rsid w:val="000E3764"/>
    <w:rsid w:val="000E3C86"/>
    <w:rsid w:val="000F0A87"/>
    <w:rsid w:val="000F1CFE"/>
    <w:rsid w:val="000F4039"/>
    <w:rsid w:val="000F690B"/>
    <w:rsid w:val="000F6D82"/>
    <w:rsid w:val="000F6F67"/>
    <w:rsid w:val="0010430E"/>
    <w:rsid w:val="00107575"/>
    <w:rsid w:val="00113F0E"/>
    <w:rsid w:val="001158E6"/>
    <w:rsid w:val="00115E6E"/>
    <w:rsid w:val="00121CA5"/>
    <w:rsid w:val="00121CD8"/>
    <w:rsid w:val="00124077"/>
    <w:rsid w:val="001302B5"/>
    <w:rsid w:val="001316CD"/>
    <w:rsid w:val="00131AC7"/>
    <w:rsid w:val="00132BB7"/>
    <w:rsid w:val="00142FF0"/>
    <w:rsid w:val="001477B1"/>
    <w:rsid w:val="001477E3"/>
    <w:rsid w:val="00151D5D"/>
    <w:rsid w:val="001563EF"/>
    <w:rsid w:val="00157029"/>
    <w:rsid w:val="0016049F"/>
    <w:rsid w:val="00163C8A"/>
    <w:rsid w:val="00163ED4"/>
    <w:rsid w:val="0016424B"/>
    <w:rsid w:val="00173E2F"/>
    <w:rsid w:val="00174A3B"/>
    <w:rsid w:val="00175904"/>
    <w:rsid w:val="00175968"/>
    <w:rsid w:val="00180BB1"/>
    <w:rsid w:val="00181577"/>
    <w:rsid w:val="001855B2"/>
    <w:rsid w:val="00185E4D"/>
    <w:rsid w:val="00186ECD"/>
    <w:rsid w:val="001871EF"/>
    <w:rsid w:val="00192E58"/>
    <w:rsid w:val="00195B96"/>
    <w:rsid w:val="00196D27"/>
    <w:rsid w:val="001A264C"/>
    <w:rsid w:val="001A44B0"/>
    <w:rsid w:val="001A49A7"/>
    <w:rsid w:val="001B0D55"/>
    <w:rsid w:val="001B1090"/>
    <w:rsid w:val="001B13C2"/>
    <w:rsid w:val="001B1FE6"/>
    <w:rsid w:val="001B6175"/>
    <w:rsid w:val="001C1581"/>
    <w:rsid w:val="001C3504"/>
    <w:rsid w:val="001C4BD1"/>
    <w:rsid w:val="001D2008"/>
    <w:rsid w:val="001D5006"/>
    <w:rsid w:val="001E58D0"/>
    <w:rsid w:val="001E78DC"/>
    <w:rsid w:val="001F0405"/>
    <w:rsid w:val="00200FEE"/>
    <w:rsid w:val="00203DD9"/>
    <w:rsid w:val="0020542B"/>
    <w:rsid w:val="002060B6"/>
    <w:rsid w:val="0020732F"/>
    <w:rsid w:val="002115EE"/>
    <w:rsid w:val="002116F7"/>
    <w:rsid w:val="0021383B"/>
    <w:rsid w:val="00216E2D"/>
    <w:rsid w:val="0022268D"/>
    <w:rsid w:val="00223FE4"/>
    <w:rsid w:val="002266B2"/>
    <w:rsid w:val="00232BD0"/>
    <w:rsid w:val="0024406F"/>
    <w:rsid w:val="00244536"/>
    <w:rsid w:val="00245F85"/>
    <w:rsid w:val="002461F7"/>
    <w:rsid w:val="00252489"/>
    <w:rsid w:val="0025754E"/>
    <w:rsid w:val="002659EF"/>
    <w:rsid w:val="00277638"/>
    <w:rsid w:val="002855DD"/>
    <w:rsid w:val="00286621"/>
    <w:rsid w:val="0028779D"/>
    <w:rsid w:val="002A1FF1"/>
    <w:rsid w:val="002A2E61"/>
    <w:rsid w:val="002A39BD"/>
    <w:rsid w:val="002A4B7A"/>
    <w:rsid w:val="002B083F"/>
    <w:rsid w:val="002B0A51"/>
    <w:rsid w:val="002B1321"/>
    <w:rsid w:val="002B1662"/>
    <w:rsid w:val="002B278C"/>
    <w:rsid w:val="002B55B5"/>
    <w:rsid w:val="002B7584"/>
    <w:rsid w:val="002B7B03"/>
    <w:rsid w:val="002C0263"/>
    <w:rsid w:val="002C490A"/>
    <w:rsid w:val="002C5790"/>
    <w:rsid w:val="002C7322"/>
    <w:rsid w:val="002D2B29"/>
    <w:rsid w:val="002D5809"/>
    <w:rsid w:val="002D5A2B"/>
    <w:rsid w:val="002E4E2B"/>
    <w:rsid w:val="002E6DEA"/>
    <w:rsid w:val="002F1CAE"/>
    <w:rsid w:val="002F51E0"/>
    <w:rsid w:val="003033CE"/>
    <w:rsid w:val="003074B0"/>
    <w:rsid w:val="00312117"/>
    <w:rsid w:val="00312D59"/>
    <w:rsid w:val="003163B2"/>
    <w:rsid w:val="0031734C"/>
    <w:rsid w:val="00320EF9"/>
    <w:rsid w:val="00330F93"/>
    <w:rsid w:val="00331F6C"/>
    <w:rsid w:val="0033696C"/>
    <w:rsid w:val="0034682B"/>
    <w:rsid w:val="00347974"/>
    <w:rsid w:val="00347DFC"/>
    <w:rsid w:val="003510A3"/>
    <w:rsid w:val="00353346"/>
    <w:rsid w:val="00353AC4"/>
    <w:rsid w:val="00356763"/>
    <w:rsid w:val="00364C7C"/>
    <w:rsid w:val="003663EE"/>
    <w:rsid w:val="00366916"/>
    <w:rsid w:val="00367FEA"/>
    <w:rsid w:val="00373E44"/>
    <w:rsid w:val="00377CBD"/>
    <w:rsid w:val="003834DE"/>
    <w:rsid w:val="00383DE2"/>
    <w:rsid w:val="003850CE"/>
    <w:rsid w:val="0039066F"/>
    <w:rsid w:val="003912E8"/>
    <w:rsid w:val="0039252D"/>
    <w:rsid w:val="003947F5"/>
    <w:rsid w:val="003960C2"/>
    <w:rsid w:val="003960DC"/>
    <w:rsid w:val="00396F8B"/>
    <w:rsid w:val="003B196A"/>
    <w:rsid w:val="003B31A9"/>
    <w:rsid w:val="003B3779"/>
    <w:rsid w:val="003B59C4"/>
    <w:rsid w:val="003C490E"/>
    <w:rsid w:val="003C5FF5"/>
    <w:rsid w:val="003C7BF7"/>
    <w:rsid w:val="003D26DE"/>
    <w:rsid w:val="003E29C0"/>
    <w:rsid w:val="003E3BF6"/>
    <w:rsid w:val="003E7BD9"/>
    <w:rsid w:val="003F3661"/>
    <w:rsid w:val="00400D50"/>
    <w:rsid w:val="00406C4F"/>
    <w:rsid w:val="00406CE1"/>
    <w:rsid w:val="004130EB"/>
    <w:rsid w:val="00416409"/>
    <w:rsid w:val="004175C7"/>
    <w:rsid w:val="004229A9"/>
    <w:rsid w:val="00423C33"/>
    <w:rsid w:val="00425933"/>
    <w:rsid w:val="00426572"/>
    <w:rsid w:val="00430D3C"/>
    <w:rsid w:val="004338F4"/>
    <w:rsid w:val="00435903"/>
    <w:rsid w:val="0044361D"/>
    <w:rsid w:val="00450316"/>
    <w:rsid w:val="0045044C"/>
    <w:rsid w:val="00462634"/>
    <w:rsid w:val="00466D7F"/>
    <w:rsid w:val="004717BA"/>
    <w:rsid w:val="0047791A"/>
    <w:rsid w:val="00487A26"/>
    <w:rsid w:val="004905D4"/>
    <w:rsid w:val="00492402"/>
    <w:rsid w:val="004962BA"/>
    <w:rsid w:val="004A1583"/>
    <w:rsid w:val="004A6269"/>
    <w:rsid w:val="004A791E"/>
    <w:rsid w:val="004B18B9"/>
    <w:rsid w:val="004B5FAF"/>
    <w:rsid w:val="004C35D6"/>
    <w:rsid w:val="004C78AA"/>
    <w:rsid w:val="004D4826"/>
    <w:rsid w:val="004D5575"/>
    <w:rsid w:val="004E46AE"/>
    <w:rsid w:val="004E5DC5"/>
    <w:rsid w:val="0050285F"/>
    <w:rsid w:val="00505601"/>
    <w:rsid w:val="0050672A"/>
    <w:rsid w:val="005104BF"/>
    <w:rsid w:val="00511CAB"/>
    <w:rsid w:val="005125A5"/>
    <w:rsid w:val="00516E8E"/>
    <w:rsid w:val="0052055E"/>
    <w:rsid w:val="00521884"/>
    <w:rsid w:val="00524441"/>
    <w:rsid w:val="00524F24"/>
    <w:rsid w:val="005300ED"/>
    <w:rsid w:val="00532C3D"/>
    <w:rsid w:val="005411CC"/>
    <w:rsid w:val="00543AB2"/>
    <w:rsid w:val="005457A0"/>
    <w:rsid w:val="00546246"/>
    <w:rsid w:val="00547ED5"/>
    <w:rsid w:val="00555840"/>
    <w:rsid w:val="005578EE"/>
    <w:rsid w:val="005602F5"/>
    <w:rsid w:val="00561DDB"/>
    <w:rsid w:val="00561E72"/>
    <w:rsid w:val="00562296"/>
    <w:rsid w:val="005629CB"/>
    <w:rsid w:val="005720A1"/>
    <w:rsid w:val="005847CC"/>
    <w:rsid w:val="00584A8D"/>
    <w:rsid w:val="00584C6E"/>
    <w:rsid w:val="005851C2"/>
    <w:rsid w:val="00587D49"/>
    <w:rsid w:val="00587E75"/>
    <w:rsid w:val="00590CE4"/>
    <w:rsid w:val="005940F1"/>
    <w:rsid w:val="005A072E"/>
    <w:rsid w:val="005A1F59"/>
    <w:rsid w:val="005A4429"/>
    <w:rsid w:val="005A5725"/>
    <w:rsid w:val="005A588F"/>
    <w:rsid w:val="005A79AE"/>
    <w:rsid w:val="005B0B75"/>
    <w:rsid w:val="005B195D"/>
    <w:rsid w:val="005B2DF2"/>
    <w:rsid w:val="005B3180"/>
    <w:rsid w:val="005C07ED"/>
    <w:rsid w:val="005F1866"/>
    <w:rsid w:val="006036E3"/>
    <w:rsid w:val="00611B10"/>
    <w:rsid w:val="00612C92"/>
    <w:rsid w:val="00615191"/>
    <w:rsid w:val="00621D33"/>
    <w:rsid w:val="0062235D"/>
    <w:rsid w:val="00625415"/>
    <w:rsid w:val="00630AF1"/>
    <w:rsid w:val="006310CD"/>
    <w:rsid w:val="006346FD"/>
    <w:rsid w:val="006376A9"/>
    <w:rsid w:val="006446D2"/>
    <w:rsid w:val="00645396"/>
    <w:rsid w:val="0065152D"/>
    <w:rsid w:val="0065241A"/>
    <w:rsid w:val="006547BC"/>
    <w:rsid w:val="006575DF"/>
    <w:rsid w:val="00657A4D"/>
    <w:rsid w:val="00657BDC"/>
    <w:rsid w:val="006606DC"/>
    <w:rsid w:val="00662D99"/>
    <w:rsid w:val="006641B5"/>
    <w:rsid w:val="0067055D"/>
    <w:rsid w:val="0067354E"/>
    <w:rsid w:val="0067486A"/>
    <w:rsid w:val="00680ED3"/>
    <w:rsid w:val="006A4278"/>
    <w:rsid w:val="006A660F"/>
    <w:rsid w:val="006B1CBB"/>
    <w:rsid w:val="006B5475"/>
    <w:rsid w:val="006B7A79"/>
    <w:rsid w:val="006C26D3"/>
    <w:rsid w:val="006C36F2"/>
    <w:rsid w:val="006C4BDD"/>
    <w:rsid w:val="006C6FE4"/>
    <w:rsid w:val="006D3110"/>
    <w:rsid w:val="006D5951"/>
    <w:rsid w:val="006D6132"/>
    <w:rsid w:val="006D69D1"/>
    <w:rsid w:val="006E029D"/>
    <w:rsid w:val="006E62D4"/>
    <w:rsid w:val="006F1F8A"/>
    <w:rsid w:val="0070103B"/>
    <w:rsid w:val="00706424"/>
    <w:rsid w:val="007143F1"/>
    <w:rsid w:val="007152A6"/>
    <w:rsid w:val="00716D25"/>
    <w:rsid w:val="00720B0A"/>
    <w:rsid w:val="007235E0"/>
    <w:rsid w:val="00725422"/>
    <w:rsid w:val="007276EE"/>
    <w:rsid w:val="00727E28"/>
    <w:rsid w:val="007368D6"/>
    <w:rsid w:val="00737A9A"/>
    <w:rsid w:val="00750B39"/>
    <w:rsid w:val="00751816"/>
    <w:rsid w:val="00752A2D"/>
    <w:rsid w:val="007547EB"/>
    <w:rsid w:val="007554DC"/>
    <w:rsid w:val="00756C17"/>
    <w:rsid w:val="00757653"/>
    <w:rsid w:val="00762EA9"/>
    <w:rsid w:val="00764B9E"/>
    <w:rsid w:val="00765203"/>
    <w:rsid w:val="00767D51"/>
    <w:rsid w:val="00771E23"/>
    <w:rsid w:val="0077388D"/>
    <w:rsid w:val="00784403"/>
    <w:rsid w:val="00784DEE"/>
    <w:rsid w:val="007862A5"/>
    <w:rsid w:val="00787900"/>
    <w:rsid w:val="00791327"/>
    <w:rsid w:val="00793626"/>
    <w:rsid w:val="00794036"/>
    <w:rsid w:val="007949F7"/>
    <w:rsid w:val="00794FC3"/>
    <w:rsid w:val="00795989"/>
    <w:rsid w:val="007A0F2F"/>
    <w:rsid w:val="007A13F2"/>
    <w:rsid w:val="007A26CC"/>
    <w:rsid w:val="007B0D35"/>
    <w:rsid w:val="007B3EA3"/>
    <w:rsid w:val="007B3EE2"/>
    <w:rsid w:val="007C1196"/>
    <w:rsid w:val="007C5DE6"/>
    <w:rsid w:val="007D058D"/>
    <w:rsid w:val="007D40A0"/>
    <w:rsid w:val="007D5CEB"/>
    <w:rsid w:val="007D7D1D"/>
    <w:rsid w:val="007E07E3"/>
    <w:rsid w:val="007E09B8"/>
    <w:rsid w:val="007E44D1"/>
    <w:rsid w:val="007E44E3"/>
    <w:rsid w:val="007F406E"/>
    <w:rsid w:val="00800EB7"/>
    <w:rsid w:val="00824369"/>
    <w:rsid w:val="008264DD"/>
    <w:rsid w:val="008276A6"/>
    <w:rsid w:val="00830B1D"/>
    <w:rsid w:val="0083373E"/>
    <w:rsid w:val="00834A9D"/>
    <w:rsid w:val="00837EF2"/>
    <w:rsid w:val="00842A81"/>
    <w:rsid w:val="00842C63"/>
    <w:rsid w:val="008543D9"/>
    <w:rsid w:val="00856E60"/>
    <w:rsid w:val="0086251C"/>
    <w:rsid w:val="0087127D"/>
    <w:rsid w:val="00877101"/>
    <w:rsid w:val="00883CEB"/>
    <w:rsid w:val="008858FC"/>
    <w:rsid w:val="00885F71"/>
    <w:rsid w:val="008923B0"/>
    <w:rsid w:val="0089298F"/>
    <w:rsid w:val="00892F86"/>
    <w:rsid w:val="008A01C9"/>
    <w:rsid w:val="008B04CB"/>
    <w:rsid w:val="008B25D5"/>
    <w:rsid w:val="008C1180"/>
    <w:rsid w:val="008C3787"/>
    <w:rsid w:val="008C3BFF"/>
    <w:rsid w:val="008C4E86"/>
    <w:rsid w:val="008C5859"/>
    <w:rsid w:val="008D0B12"/>
    <w:rsid w:val="008D3837"/>
    <w:rsid w:val="008D3B9C"/>
    <w:rsid w:val="008E0949"/>
    <w:rsid w:val="008E1100"/>
    <w:rsid w:val="008E1BC4"/>
    <w:rsid w:val="008E5C88"/>
    <w:rsid w:val="008F1229"/>
    <w:rsid w:val="008F2E06"/>
    <w:rsid w:val="008F5074"/>
    <w:rsid w:val="0090159B"/>
    <w:rsid w:val="009111FE"/>
    <w:rsid w:val="0091198E"/>
    <w:rsid w:val="00912497"/>
    <w:rsid w:val="00914B62"/>
    <w:rsid w:val="00916AF6"/>
    <w:rsid w:val="0091757C"/>
    <w:rsid w:val="009202E6"/>
    <w:rsid w:val="009208AA"/>
    <w:rsid w:val="00922273"/>
    <w:rsid w:val="00924726"/>
    <w:rsid w:val="0092523B"/>
    <w:rsid w:val="00935143"/>
    <w:rsid w:val="00950BA7"/>
    <w:rsid w:val="00952CA2"/>
    <w:rsid w:val="00960BBA"/>
    <w:rsid w:val="00961E27"/>
    <w:rsid w:val="009670F3"/>
    <w:rsid w:val="00973A70"/>
    <w:rsid w:val="00973D1F"/>
    <w:rsid w:val="0098513F"/>
    <w:rsid w:val="00986AA7"/>
    <w:rsid w:val="00987973"/>
    <w:rsid w:val="00991153"/>
    <w:rsid w:val="009912AB"/>
    <w:rsid w:val="00993C5D"/>
    <w:rsid w:val="009A2F7C"/>
    <w:rsid w:val="009A5FD0"/>
    <w:rsid w:val="009A6BB6"/>
    <w:rsid w:val="009B30B4"/>
    <w:rsid w:val="009C246C"/>
    <w:rsid w:val="009C3D10"/>
    <w:rsid w:val="009C61F2"/>
    <w:rsid w:val="009D1025"/>
    <w:rsid w:val="009D15F5"/>
    <w:rsid w:val="009D581C"/>
    <w:rsid w:val="009E1405"/>
    <w:rsid w:val="009E1CEC"/>
    <w:rsid w:val="009E21B7"/>
    <w:rsid w:val="009E2A07"/>
    <w:rsid w:val="009E7019"/>
    <w:rsid w:val="009E73DD"/>
    <w:rsid w:val="009F6707"/>
    <w:rsid w:val="009F6AEC"/>
    <w:rsid w:val="009F6BDE"/>
    <w:rsid w:val="009F7611"/>
    <w:rsid w:val="00A0066B"/>
    <w:rsid w:val="00A00C24"/>
    <w:rsid w:val="00A04683"/>
    <w:rsid w:val="00A10F1D"/>
    <w:rsid w:val="00A115AC"/>
    <w:rsid w:val="00A1224F"/>
    <w:rsid w:val="00A1431E"/>
    <w:rsid w:val="00A210EC"/>
    <w:rsid w:val="00A22E0C"/>
    <w:rsid w:val="00A25D4D"/>
    <w:rsid w:val="00A27F41"/>
    <w:rsid w:val="00A3386B"/>
    <w:rsid w:val="00A3389D"/>
    <w:rsid w:val="00A43264"/>
    <w:rsid w:val="00A473D6"/>
    <w:rsid w:val="00A478EF"/>
    <w:rsid w:val="00A552CE"/>
    <w:rsid w:val="00A57F84"/>
    <w:rsid w:val="00A63433"/>
    <w:rsid w:val="00A72F7B"/>
    <w:rsid w:val="00A74AE5"/>
    <w:rsid w:val="00A83A77"/>
    <w:rsid w:val="00A84E1B"/>
    <w:rsid w:val="00A85EF7"/>
    <w:rsid w:val="00A9298E"/>
    <w:rsid w:val="00A92C69"/>
    <w:rsid w:val="00AA3B5E"/>
    <w:rsid w:val="00AA40B0"/>
    <w:rsid w:val="00AA6957"/>
    <w:rsid w:val="00AB2D5A"/>
    <w:rsid w:val="00AB74B0"/>
    <w:rsid w:val="00AC0BF1"/>
    <w:rsid w:val="00AC3505"/>
    <w:rsid w:val="00AC433E"/>
    <w:rsid w:val="00AC5425"/>
    <w:rsid w:val="00AC5521"/>
    <w:rsid w:val="00AC65E6"/>
    <w:rsid w:val="00AD0BE9"/>
    <w:rsid w:val="00AD6C2A"/>
    <w:rsid w:val="00AD7EEA"/>
    <w:rsid w:val="00AE05BB"/>
    <w:rsid w:val="00AE13E8"/>
    <w:rsid w:val="00AE18B3"/>
    <w:rsid w:val="00AE6508"/>
    <w:rsid w:val="00AE6E40"/>
    <w:rsid w:val="00AF1C60"/>
    <w:rsid w:val="00AF6670"/>
    <w:rsid w:val="00AF6BDC"/>
    <w:rsid w:val="00B0279A"/>
    <w:rsid w:val="00B04FC6"/>
    <w:rsid w:val="00B05347"/>
    <w:rsid w:val="00B1190D"/>
    <w:rsid w:val="00B11FF4"/>
    <w:rsid w:val="00B138E2"/>
    <w:rsid w:val="00B13B30"/>
    <w:rsid w:val="00B14B61"/>
    <w:rsid w:val="00B157EF"/>
    <w:rsid w:val="00B171DF"/>
    <w:rsid w:val="00B23095"/>
    <w:rsid w:val="00B2366B"/>
    <w:rsid w:val="00B30E7B"/>
    <w:rsid w:val="00B3609C"/>
    <w:rsid w:val="00B43345"/>
    <w:rsid w:val="00B446E7"/>
    <w:rsid w:val="00B459B9"/>
    <w:rsid w:val="00B45D8E"/>
    <w:rsid w:val="00B47457"/>
    <w:rsid w:val="00B477F7"/>
    <w:rsid w:val="00B54852"/>
    <w:rsid w:val="00B55081"/>
    <w:rsid w:val="00B554BC"/>
    <w:rsid w:val="00B5560B"/>
    <w:rsid w:val="00B57654"/>
    <w:rsid w:val="00B577A6"/>
    <w:rsid w:val="00B645A7"/>
    <w:rsid w:val="00B70913"/>
    <w:rsid w:val="00B757EC"/>
    <w:rsid w:val="00B75DF1"/>
    <w:rsid w:val="00B82E6C"/>
    <w:rsid w:val="00B83B1C"/>
    <w:rsid w:val="00B90E02"/>
    <w:rsid w:val="00B9197E"/>
    <w:rsid w:val="00B96C0A"/>
    <w:rsid w:val="00B9776D"/>
    <w:rsid w:val="00BA112E"/>
    <w:rsid w:val="00BA1EC7"/>
    <w:rsid w:val="00BA3B4F"/>
    <w:rsid w:val="00BA3F0C"/>
    <w:rsid w:val="00BA6ACF"/>
    <w:rsid w:val="00BB1943"/>
    <w:rsid w:val="00BB19AA"/>
    <w:rsid w:val="00BB3BA5"/>
    <w:rsid w:val="00BC0BB9"/>
    <w:rsid w:val="00BC3836"/>
    <w:rsid w:val="00BC3991"/>
    <w:rsid w:val="00BC62F4"/>
    <w:rsid w:val="00BD0CFB"/>
    <w:rsid w:val="00BD35AF"/>
    <w:rsid w:val="00BD466E"/>
    <w:rsid w:val="00BD4F8D"/>
    <w:rsid w:val="00BD6A15"/>
    <w:rsid w:val="00BD7DAE"/>
    <w:rsid w:val="00BE741D"/>
    <w:rsid w:val="00C01FF6"/>
    <w:rsid w:val="00C0285D"/>
    <w:rsid w:val="00C062CA"/>
    <w:rsid w:val="00C07A96"/>
    <w:rsid w:val="00C07B72"/>
    <w:rsid w:val="00C12155"/>
    <w:rsid w:val="00C132D1"/>
    <w:rsid w:val="00C133FF"/>
    <w:rsid w:val="00C1407D"/>
    <w:rsid w:val="00C1494E"/>
    <w:rsid w:val="00C2023D"/>
    <w:rsid w:val="00C256BB"/>
    <w:rsid w:val="00C260F2"/>
    <w:rsid w:val="00C33D12"/>
    <w:rsid w:val="00C3424F"/>
    <w:rsid w:val="00C343D4"/>
    <w:rsid w:val="00C35A2E"/>
    <w:rsid w:val="00C42B4C"/>
    <w:rsid w:val="00C43AFC"/>
    <w:rsid w:val="00C45C51"/>
    <w:rsid w:val="00C52050"/>
    <w:rsid w:val="00C5273E"/>
    <w:rsid w:val="00C56063"/>
    <w:rsid w:val="00C63293"/>
    <w:rsid w:val="00C70EA5"/>
    <w:rsid w:val="00C72816"/>
    <w:rsid w:val="00C73BDF"/>
    <w:rsid w:val="00C7737E"/>
    <w:rsid w:val="00C858F6"/>
    <w:rsid w:val="00C87112"/>
    <w:rsid w:val="00C87C0E"/>
    <w:rsid w:val="00C905E6"/>
    <w:rsid w:val="00C934B0"/>
    <w:rsid w:val="00C935AE"/>
    <w:rsid w:val="00C969A0"/>
    <w:rsid w:val="00C97544"/>
    <w:rsid w:val="00CA16BD"/>
    <w:rsid w:val="00CA30E5"/>
    <w:rsid w:val="00CB0AAE"/>
    <w:rsid w:val="00CB23EC"/>
    <w:rsid w:val="00CB3A4B"/>
    <w:rsid w:val="00CC5351"/>
    <w:rsid w:val="00CD0356"/>
    <w:rsid w:val="00CD3583"/>
    <w:rsid w:val="00CD4652"/>
    <w:rsid w:val="00CD4835"/>
    <w:rsid w:val="00CD496F"/>
    <w:rsid w:val="00CD4B76"/>
    <w:rsid w:val="00CD6FA0"/>
    <w:rsid w:val="00CE0D31"/>
    <w:rsid w:val="00CE3150"/>
    <w:rsid w:val="00CE5989"/>
    <w:rsid w:val="00CE600F"/>
    <w:rsid w:val="00CF3B4A"/>
    <w:rsid w:val="00CF6C32"/>
    <w:rsid w:val="00D0027B"/>
    <w:rsid w:val="00D0111A"/>
    <w:rsid w:val="00D04A84"/>
    <w:rsid w:val="00D115D4"/>
    <w:rsid w:val="00D17658"/>
    <w:rsid w:val="00D20E87"/>
    <w:rsid w:val="00D20EF5"/>
    <w:rsid w:val="00D22BDF"/>
    <w:rsid w:val="00D24B8E"/>
    <w:rsid w:val="00D278D5"/>
    <w:rsid w:val="00D30C66"/>
    <w:rsid w:val="00D33A5D"/>
    <w:rsid w:val="00D370B6"/>
    <w:rsid w:val="00D37307"/>
    <w:rsid w:val="00D40C78"/>
    <w:rsid w:val="00D45857"/>
    <w:rsid w:val="00D46314"/>
    <w:rsid w:val="00D47B81"/>
    <w:rsid w:val="00D50865"/>
    <w:rsid w:val="00D52A03"/>
    <w:rsid w:val="00D564FC"/>
    <w:rsid w:val="00D56E7F"/>
    <w:rsid w:val="00D6023F"/>
    <w:rsid w:val="00D62B68"/>
    <w:rsid w:val="00D65840"/>
    <w:rsid w:val="00D70768"/>
    <w:rsid w:val="00D71C1A"/>
    <w:rsid w:val="00D74F10"/>
    <w:rsid w:val="00D772B1"/>
    <w:rsid w:val="00D81A1D"/>
    <w:rsid w:val="00D90A9D"/>
    <w:rsid w:val="00D91475"/>
    <w:rsid w:val="00D91D02"/>
    <w:rsid w:val="00DA6909"/>
    <w:rsid w:val="00DA6DD0"/>
    <w:rsid w:val="00DB0552"/>
    <w:rsid w:val="00DC0629"/>
    <w:rsid w:val="00DC3EA1"/>
    <w:rsid w:val="00DC4C30"/>
    <w:rsid w:val="00DC5181"/>
    <w:rsid w:val="00DD7BD7"/>
    <w:rsid w:val="00DE292A"/>
    <w:rsid w:val="00DE6518"/>
    <w:rsid w:val="00DE6763"/>
    <w:rsid w:val="00DF2EF9"/>
    <w:rsid w:val="00DF5554"/>
    <w:rsid w:val="00DF6740"/>
    <w:rsid w:val="00E07681"/>
    <w:rsid w:val="00E104BB"/>
    <w:rsid w:val="00E1100A"/>
    <w:rsid w:val="00E11755"/>
    <w:rsid w:val="00E12059"/>
    <w:rsid w:val="00E16998"/>
    <w:rsid w:val="00E26487"/>
    <w:rsid w:val="00E33ED1"/>
    <w:rsid w:val="00E43312"/>
    <w:rsid w:val="00E45CC0"/>
    <w:rsid w:val="00E4658D"/>
    <w:rsid w:val="00E54C42"/>
    <w:rsid w:val="00E56764"/>
    <w:rsid w:val="00E57CD8"/>
    <w:rsid w:val="00E57E6D"/>
    <w:rsid w:val="00E60787"/>
    <w:rsid w:val="00E60BDA"/>
    <w:rsid w:val="00E6266A"/>
    <w:rsid w:val="00E70177"/>
    <w:rsid w:val="00E73B59"/>
    <w:rsid w:val="00E75B47"/>
    <w:rsid w:val="00E77594"/>
    <w:rsid w:val="00E91C92"/>
    <w:rsid w:val="00E9548C"/>
    <w:rsid w:val="00EA078E"/>
    <w:rsid w:val="00EA4A80"/>
    <w:rsid w:val="00EA72B4"/>
    <w:rsid w:val="00EC057B"/>
    <w:rsid w:val="00EC68B6"/>
    <w:rsid w:val="00EE0CED"/>
    <w:rsid w:val="00EE4726"/>
    <w:rsid w:val="00EE4E38"/>
    <w:rsid w:val="00EE5C6F"/>
    <w:rsid w:val="00EE7163"/>
    <w:rsid w:val="00EE7976"/>
    <w:rsid w:val="00EF1113"/>
    <w:rsid w:val="00EF3710"/>
    <w:rsid w:val="00EF3E2D"/>
    <w:rsid w:val="00EF4FC1"/>
    <w:rsid w:val="00EF51EB"/>
    <w:rsid w:val="00EF6F5E"/>
    <w:rsid w:val="00EF7992"/>
    <w:rsid w:val="00F11480"/>
    <w:rsid w:val="00F11713"/>
    <w:rsid w:val="00F12A8E"/>
    <w:rsid w:val="00F13AC0"/>
    <w:rsid w:val="00F1472E"/>
    <w:rsid w:val="00F233F2"/>
    <w:rsid w:val="00F26CA2"/>
    <w:rsid w:val="00F27C60"/>
    <w:rsid w:val="00F305EF"/>
    <w:rsid w:val="00F3279F"/>
    <w:rsid w:val="00F36663"/>
    <w:rsid w:val="00F37B0F"/>
    <w:rsid w:val="00F413A4"/>
    <w:rsid w:val="00F4592C"/>
    <w:rsid w:val="00F4622A"/>
    <w:rsid w:val="00F4785D"/>
    <w:rsid w:val="00F47A55"/>
    <w:rsid w:val="00F47BAB"/>
    <w:rsid w:val="00F52CCA"/>
    <w:rsid w:val="00F53012"/>
    <w:rsid w:val="00F60A04"/>
    <w:rsid w:val="00F6210B"/>
    <w:rsid w:val="00F62F4D"/>
    <w:rsid w:val="00F642BB"/>
    <w:rsid w:val="00F67308"/>
    <w:rsid w:val="00F74945"/>
    <w:rsid w:val="00F74F01"/>
    <w:rsid w:val="00F75554"/>
    <w:rsid w:val="00F75D58"/>
    <w:rsid w:val="00F80910"/>
    <w:rsid w:val="00F85752"/>
    <w:rsid w:val="00F9291E"/>
    <w:rsid w:val="00F92F9F"/>
    <w:rsid w:val="00F93F60"/>
    <w:rsid w:val="00FA0C1C"/>
    <w:rsid w:val="00FA0CCF"/>
    <w:rsid w:val="00FB0223"/>
    <w:rsid w:val="00FC1CFF"/>
    <w:rsid w:val="00FC4D90"/>
    <w:rsid w:val="00FC5436"/>
    <w:rsid w:val="00FC6C38"/>
    <w:rsid w:val="00FD0693"/>
    <w:rsid w:val="00FD2289"/>
    <w:rsid w:val="00FD4CEB"/>
    <w:rsid w:val="00FD4FCD"/>
    <w:rsid w:val="00FD5B21"/>
    <w:rsid w:val="00FE47F8"/>
    <w:rsid w:val="00FF14C7"/>
    <w:rsid w:val="00FF3E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FC2F"/>
  <w15:docId w15:val="{22CFDF45-1870-4D0F-8928-FD6884A1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074"/>
    <w:pPr>
      <w:spacing w:after="160" w:line="259" w:lineRule="auto"/>
    </w:pPr>
    <w:rPr>
      <w:lang w:val="en-US"/>
    </w:rPr>
  </w:style>
  <w:style w:type="paragraph" w:styleId="Heading1">
    <w:name w:val="heading 1"/>
    <w:basedOn w:val="Normal"/>
    <w:link w:val="Heading1Char"/>
    <w:uiPriority w:val="9"/>
    <w:qFormat/>
    <w:rsid w:val="00D20EF5"/>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hr-HR" w:eastAsia="hr-HR"/>
    </w:rPr>
  </w:style>
  <w:style w:type="paragraph" w:styleId="Heading2">
    <w:name w:val="heading 2"/>
    <w:basedOn w:val="Normal"/>
    <w:link w:val="Heading2Char"/>
    <w:uiPriority w:val="9"/>
    <w:qFormat/>
    <w:rsid w:val="00D20EF5"/>
    <w:pPr>
      <w:spacing w:before="100" w:beforeAutospacing="1" w:after="100" w:afterAutospacing="1" w:line="240" w:lineRule="auto"/>
      <w:outlineLvl w:val="1"/>
    </w:pPr>
    <w:rPr>
      <w:rFonts w:ascii="Times New Roman" w:eastAsiaTheme="minorEastAsia" w:hAnsi="Times New Roman" w:cs="Times New Roman"/>
      <w:b/>
      <w:bCs/>
      <w:sz w:val="36"/>
      <w:szCs w:val="36"/>
      <w:lang w:val="hr-HR" w:eastAsia="hr-HR"/>
    </w:rPr>
  </w:style>
  <w:style w:type="paragraph" w:styleId="Heading5">
    <w:name w:val="heading 5"/>
    <w:basedOn w:val="Normal"/>
    <w:next w:val="Normal"/>
    <w:link w:val="Heading5Char"/>
    <w:uiPriority w:val="9"/>
    <w:semiHidden/>
    <w:unhideWhenUsed/>
    <w:qFormat/>
    <w:rsid w:val="00C260F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EF5"/>
    <w:rPr>
      <w:rFonts w:ascii="Times New Roman" w:eastAsiaTheme="minorEastAsia"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D20EF5"/>
    <w:rPr>
      <w:rFonts w:ascii="Times New Roman" w:eastAsiaTheme="minorEastAsia" w:hAnsi="Times New Roman" w:cs="Times New Roman"/>
      <w:b/>
      <w:bCs/>
      <w:sz w:val="36"/>
      <w:szCs w:val="36"/>
      <w:lang w:eastAsia="hr-HR"/>
    </w:rPr>
  </w:style>
  <w:style w:type="character" w:customStyle="1" w:styleId="zadanifontodlomka-000000">
    <w:name w:val="zadanifontodlomka-000000"/>
    <w:basedOn w:val="DefaultParagraphFont"/>
    <w:rsid w:val="00D20EF5"/>
    <w:rPr>
      <w:rFonts w:ascii="Times New Roman" w:hAnsi="Times New Roman" w:cs="Times New Roman" w:hint="default"/>
      <w:b/>
      <w:bCs/>
      <w:sz w:val="24"/>
      <w:szCs w:val="24"/>
    </w:rPr>
  </w:style>
  <w:style w:type="character" w:customStyle="1" w:styleId="zadanifontodlomka-000002">
    <w:name w:val="zadanifontodlomka-000002"/>
    <w:basedOn w:val="DefaultParagraphFont"/>
    <w:rsid w:val="00D20EF5"/>
    <w:rPr>
      <w:rFonts w:ascii="Times New Roman" w:hAnsi="Times New Roman" w:cs="Times New Roman" w:hint="default"/>
      <w:b w:val="0"/>
      <w:bCs w:val="0"/>
      <w:sz w:val="24"/>
      <w:szCs w:val="24"/>
    </w:rPr>
  </w:style>
  <w:style w:type="paragraph" w:customStyle="1" w:styleId="Normal1">
    <w:name w:val="Normal1"/>
    <w:basedOn w:val="Normal"/>
    <w:rsid w:val="00D20EF5"/>
    <w:pPr>
      <w:spacing w:after="105" w:line="240" w:lineRule="auto"/>
      <w:jc w:val="both"/>
    </w:pPr>
    <w:rPr>
      <w:rFonts w:ascii="Times New Roman" w:eastAsiaTheme="minorEastAsia" w:hAnsi="Times New Roman" w:cs="Times New Roman"/>
      <w:sz w:val="24"/>
      <w:szCs w:val="24"/>
      <w:lang w:val="hr-HR" w:eastAsia="hr-HR"/>
    </w:rPr>
  </w:style>
  <w:style w:type="character" w:customStyle="1" w:styleId="zadanifontodlomka">
    <w:name w:val="zadanifontodlomka"/>
    <w:basedOn w:val="DefaultParagraphFont"/>
    <w:rsid w:val="00D20EF5"/>
    <w:rPr>
      <w:rFonts w:ascii="Times New Roman" w:hAnsi="Times New Roman" w:cs="Times New Roman" w:hint="default"/>
      <w:b/>
      <w:bCs/>
      <w:sz w:val="28"/>
      <w:szCs w:val="28"/>
    </w:rPr>
  </w:style>
  <w:style w:type="paragraph" w:customStyle="1" w:styleId="doc-ti">
    <w:name w:val="doc-ti"/>
    <w:basedOn w:val="Normal"/>
    <w:rsid w:val="00D20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0008">
    <w:name w:val="normal-000008"/>
    <w:basedOn w:val="Normal"/>
    <w:uiPriority w:val="99"/>
    <w:rsid w:val="00D20EF5"/>
    <w:pPr>
      <w:spacing w:after="105" w:line="240" w:lineRule="auto"/>
      <w:jc w:val="center"/>
    </w:pPr>
    <w:rPr>
      <w:rFonts w:ascii="Times New Roman" w:eastAsiaTheme="minorEastAsia" w:hAnsi="Times New Roman" w:cs="Times New Roman"/>
      <w:sz w:val="24"/>
      <w:szCs w:val="24"/>
      <w:lang w:val="hr-HR" w:eastAsia="hr-HR"/>
    </w:rPr>
  </w:style>
  <w:style w:type="character" w:customStyle="1" w:styleId="zadanifontodlomka-000001">
    <w:name w:val="zadanifontodlomka-000001"/>
    <w:basedOn w:val="DefaultParagraphFont"/>
    <w:rsid w:val="00D20EF5"/>
    <w:rPr>
      <w:rFonts w:ascii="Times New Roman" w:hAnsi="Times New Roman" w:cs="Times New Roman" w:hint="default"/>
      <w:b w:val="0"/>
      <w:bCs w:val="0"/>
      <w:sz w:val="24"/>
      <w:szCs w:val="24"/>
    </w:rPr>
  </w:style>
  <w:style w:type="paragraph" w:styleId="BalloonText">
    <w:name w:val="Balloon Text"/>
    <w:basedOn w:val="Normal"/>
    <w:link w:val="BalloonTextChar"/>
    <w:uiPriority w:val="99"/>
    <w:semiHidden/>
    <w:unhideWhenUsed/>
    <w:rsid w:val="00794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9F7"/>
    <w:rPr>
      <w:rFonts w:ascii="Segoe UI" w:hAnsi="Segoe UI" w:cs="Segoe UI"/>
      <w:sz w:val="18"/>
      <w:szCs w:val="18"/>
      <w:lang w:val="en-US"/>
    </w:rPr>
  </w:style>
  <w:style w:type="character" w:styleId="CommentReference">
    <w:name w:val="annotation reference"/>
    <w:basedOn w:val="DefaultParagraphFont"/>
    <w:uiPriority w:val="99"/>
    <w:semiHidden/>
    <w:unhideWhenUsed/>
    <w:rsid w:val="00383DE2"/>
    <w:rPr>
      <w:sz w:val="16"/>
      <w:szCs w:val="16"/>
    </w:rPr>
  </w:style>
  <w:style w:type="paragraph" w:styleId="CommentText">
    <w:name w:val="annotation text"/>
    <w:basedOn w:val="Normal"/>
    <w:link w:val="CommentTextChar"/>
    <w:uiPriority w:val="99"/>
    <w:unhideWhenUsed/>
    <w:rsid w:val="00383DE2"/>
    <w:pPr>
      <w:spacing w:line="240" w:lineRule="auto"/>
    </w:pPr>
    <w:rPr>
      <w:sz w:val="20"/>
      <w:szCs w:val="20"/>
    </w:rPr>
  </w:style>
  <w:style w:type="character" w:customStyle="1" w:styleId="CommentTextChar">
    <w:name w:val="Comment Text Char"/>
    <w:basedOn w:val="DefaultParagraphFont"/>
    <w:link w:val="CommentText"/>
    <w:uiPriority w:val="99"/>
    <w:rsid w:val="00383DE2"/>
    <w:rPr>
      <w:sz w:val="20"/>
      <w:szCs w:val="20"/>
      <w:lang w:val="en-US"/>
    </w:rPr>
  </w:style>
  <w:style w:type="paragraph" w:styleId="CommentSubject">
    <w:name w:val="annotation subject"/>
    <w:basedOn w:val="CommentText"/>
    <w:next w:val="CommentText"/>
    <w:link w:val="CommentSubjectChar"/>
    <w:uiPriority w:val="99"/>
    <w:semiHidden/>
    <w:unhideWhenUsed/>
    <w:rsid w:val="00383DE2"/>
    <w:rPr>
      <w:b/>
      <w:bCs/>
    </w:rPr>
  </w:style>
  <w:style w:type="character" w:customStyle="1" w:styleId="CommentSubjectChar">
    <w:name w:val="Comment Subject Char"/>
    <w:basedOn w:val="CommentTextChar"/>
    <w:link w:val="CommentSubject"/>
    <w:uiPriority w:val="99"/>
    <w:semiHidden/>
    <w:rsid w:val="00383DE2"/>
    <w:rPr>
      <w:b/>
      <w:bCs/>
      <w:sz w:val="20"/>
      <w:szCs w:val="20"/>
      <w:lang w:val="en-US"/>
    </w:rPr>
  </w:style>
  <w:style w:type="paragraph" w:styleId="ListParagraph">
    <w:name w:val="List Paragraph"/>
    <w:basedOn w:val="Normal"/>
    <w:uiPriority w:val="34"/>
    <w:qFormat/>
    <w:rsid w:val="00383DE2"/>
    <w:pPr>
      <w:ind w:left="720"/>
      <w:contextualSpacing/>
    </w:pPr>
  </w:style>
  <w:style w:type="paragraph" w:styleId="Revision">
    <w:name w:val="Revision"/>
    <w:hidden/>
    <w:uiPriority w:val="99"/>
    <w:semiHidden/>
    <w:rsid w:val="00A1224F"/>
    <w:pPr>
      <w:spacing w:after="0" w:line="240" w:lineRule="auto"/>
    </w:pPr>
    <w:rPr>
      <w:lang w:val="en-US"/>
    </w:rPr>
  </w:style>
  <w:style w:type="paragraph" w:customStyle="1" w:styleId="yiv1825103585msonormal">
    <w:name w:val="yiv1825103585msonormal"/>
    <w:basedOn w:val="Normal"/>
    <w:rsid w:val="0017590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rmalWeb">
    <w:name w:val="Normal (Web)"/>
    <w:basedOn w:val="Normal"/>
    <w:uiPriority w:val="99"/>
    <w:unhideWhenUsed/>
    <w:rsid w:val="006E62D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6E62D4"/>
    <w:rPr>
      <w:color w:val="0000FF"/>
      <w:u w:val="single"/>
    </w:rPr>
  </w:style>
  <w:style w:type="paragraph" w:customStyle="1" w:styleId="box460270">
    <w:name w:val="box_460270"/>
    <w:basedOn w:val="Normal"/>
    <w:rsid w:val="00FD2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FD2289"/>
  </w:style>
  <w:style w:type="paragraph" w:customStyle="1" w:styleId="yiv4573873325msonormal">
    <w:name w:val="yiv4573873325msonormal"/>
    <w:basedOn w:val="Normal"/>
    <w:rsid w:val="00C520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912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DefaultParagraphFont"/>
    <w:uiPriority w:val="99"/>
    <w:semiHidden/>
    <w:unhideWhenUsed/>
    <w:rsid w:val="00EF1113"/>
    <w:rPr>
      <w:color w:val="605E5C"/>
      <w:shd w:val="clear" w:color="auto" w:fill="E1DFDD"/>
    </w:rPr>
  </w:style>
  <w:style w:type="character" w:customStyle="1" w:styleId="Heading5Char">
    <w:name w:val="Heading 5 Char"/>
    <w:basedOn w:val="DefaultParagraphFont"/>
    <w:link w:val="Heading5"/>
    <w:uiPriority w:val="9"/>
    <w:semiHidden/>
    <w:rsid w:val="00C260F2"/>
    <w:rPr>
      <w:rFonts w:asciiTheme="majorHAnsi" w:eastAsiaTheme="majorEastAsia" w:hAnsiTheme="majorHAnsi" w:cstheme="majorBidi"/>
      <w:color w:val="365F91" w:themeColor="accent1" w:themeShade="BF"/>
      <w:lang w:val="en-US"/>
    </w:rPr>
  </w:style>
  <w:style w:type="character" w:customStyle="1" w:styleId="hwtze">
    <w:name w:val="hwtze"/>
    <w:basedOn w:val="DefaultParagraphFont"/>
    <w:rsid w:val="003B196A"/>
  </w:style>
  <w:style w:type="character" w:customStyle="1" w:styleId="rynqvb">
    <w:name w:val="rynqvb"/>
    <w:basedOn w:val="DefaultParagraphFont"/>
    <w:rsid w:val="003B196A"/>
  </w:style>
  <w:style w:type="paragraph" w:customStyle="1" w:styleId="ydpb604350dmsonormal">
    <w:name w:val="ydpb604350dmsonormal"/>
    <w:basedOn w:val="Normal"/>
    <w:rsid w:val="00BD35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ydpf56250bmsonormal">
    <w:name w:val="ydpf56250bmsonormal"/>
    <w:basedOn w:val="Normal"/>
    <w:rsid w:val="00BD35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F74F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F01"/>
    <w:rPr>
      <w:lang w:val="en-US"/>
    </w:rPr>
  </w:style>
  <w:style w:type="paragraph" w:styleId="Footer">
    <w:name w:val="footer"/>
    <w:basedOn w:val="Normal"/>
    <w:link w:val="FooterChar"/>
    <w:uiPriority w:val="99"/>
    <w:unhideWhenUsed/>
    <w:rsid w:val="00F74F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F01"/>
    <w:rPr>
      <w:lang w:val="en-US"/>
    </w:rPr>
  </w:style>
  <w:style w:type="paragraph" w:customStyle="1" w:styleId="t-9-8">
    <w:name w:val="t-9-8"/>
    <w:basedOn w:val="Normal"/>
    <w:rsid w:val="002C490A"/>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935">
      <w:bodyDiv w:val="1"/>
      <w:marLeft w:val="0"/>
      <w:marRight w:val="0"/>
      <w:marTop w:val="0"/>
      <w:marBottom w:val="0"/>
      <w:divBdr>
        <w:top w:val="none" w:sz="0" w:space="0" w:color="auto"/>
        <w:left w:val="none" w:sz="0" w:space="0" w:color="auto"/>
        <w:bottom w:val="none" w:sz="0" w:space="0" w:color="auto"/>
        <w:right w:val="none" w:sz="0" w:space="0" w:color="auto"/>
      </w:divBdr>
    </w:div>
    <w:div w:id="32776360">
      <w:bodyDiv w:val="1"/>
      <w:marLeft w:val="0"/>
      <w:marRight w:val="0"/>
      <w:marTop w:val="0"/>
      <w:marBottom w:val="0"/>
      <w:divBdr>
        <w:top w:val="none" w:sz="0" w:space="0" w:color="auto"/>
        <w:left w:val="none" w:sz="0" w:space="0" w:color="auto"/>
        <w:bottom w:val="none" w:sz="0" w:space="0" w:color="auto"/>
        <w:right w:val="none" w:sz="0" w:space="0" w:color="auto"/>
      </w:divBdr>
    </w:div>
    <w:div w:id="61753363">
      <w:bodyDiv w:val="1"/>
      <w:marLeft w:val="0"/>
      <w:marRight w:val="0"/>
      <w:marTop w:val="0"/>
      <w:marBottom w:val="0"/>
      <w:divBdr>
        <w:top w:val="none" w:sz="0" w:space="0" w:color="auto"/>
        <w:left w:val="none" w:sz="0" w:space="0" w:color="auto"/>
        <w:bottom w:val="none" w:sz="0" w:space="0" w:color="auto"/>
        <w:right w:val="none" w:sz="0" w:space="0" w:color="auto"/>
      </w:divBdr>
    </w:div>
    <w:div w:id="81879877">
      <w:bodyDiv w:val="1"/>
      <w:marLeft w:val="0"/>
      <w:marRight w:val="0"/>
      <w:marTop w:val="0"/>
      <w:marBottom w:val="0"/>
      <w:divBdr>
        <w:top w:val="none" w:sz="0" w:space="0" w:color="auto"/>
        <w:left w:val="none" w:sz="0" w:space="0" w:color="auto"/>
        <w:bottom w:val="none" w:sz="0" w:space="0" w:color="auto"/>
        <w:right w:val="none" w:sz="0" w:space="0" w:color="auto"/>
      </w:divBdr>
      <w:divsChild>
        <w:div w:id="740523329">
          <w:marLeft w:val="0"/>
          <w:marRight w:val="0"/>
          <w:marTop w:val="0"/>
          <w:marBottom w:val="0"/>
          <w:divBdr>
            <w:top w:val="none" w:sz="0" w:space="0" w:color="auto"/>
            <w:left w:val="none" w:sz="0" w:space="0" w:color="auto"/>
            <w:bottom w:val="none" w:sz="0" w:space="0" w:color="auto"/>
            <w:right w:val="none" w:sz="0" w:space="0" w:color="auto"/>
          </w:divBdr>
        </w:div>
        <w:div w:id="1402630549">
          <w:marLeft w:val="0"/>
          <w:marRight w:val="0"/>
          <w:marTop w:val="0"/>
          <w:marBottom w:val="0"/>
          <w:divBdr>
            <w:top w:val="none" w:sz="0" w:space="0" w:color="auto"/>
            <w:left w:val="none" w:sz="0" w:space="0" w:color="auto"/>
            <w:bottom w:val="none" w:sz="0" w:space="0" w:color="auto"/>
            <w:right w:val="none" w:sz="0" w:space="0" w:color="auto"/>
          </w:divBdr>
        </w:div>
      </w:divsChild>
    </w:div>
    <w:div w:id="94176004">
      <w:bodyDiv w:val="1"/>
      <w:marLeft w:val="0"/>
      <w:marRight w:val="0"/>
      <w:marTop w:val="0"/>
      <w:marBottom w:val="0"/>
      <w:divBdr>
        <w:top w:val="none" w:sz="0" w:space="0" w:color="auto"/>
        <w:left w:val="none" w:sz="0" w:space="0" w:color="auto"/>
        <w:bottom w:val="none" w:sz="0" w:space="0" w:color="auto"/>
        <w:right w:val="none" w:sz="0" w:space="0" w:color="auto"/>
      </w:divBdr>
    </w:div>
    <w:div w:id="278075237">
      <w:bodyDiv w:val="1"/>
      <w:marLeft w:val="0"/>
      <w:marRight w:val="0"/>
      <w:marTop w:val="0"/>
      <w:marBottom w:val="0"/>
      <w:divBdr>
        <w:top w:val="none" w:sz="0" w:space="0" w:color="auto"/>
        <w:left w:val="none" w:sz="0" w:space="0" w:color="auto"/>
        <w:bottom w:val="none" w:sz="0" w:space="0" w:color="auto"/>
        <w:right w:val="none" w:sz="0" w:space="0" w:color="auto"/>
      </w:divBdr>
    </w:div>
    <w:div w:id="294989135">
      <w:bodyDiv w:val="1"/>
      <w:marLeft w:val="0"/>
      <w:marRight w:val="0"/>
      <w:marTop w:val="0"/>
      <w:marBottom w:val="0"/>
      <w:divBdr>
        <w:top w:val="none" w:sz="0" w:space="0" w:color="auto"/>
        <w:left w:val="none" w:sz="0" w:space="0" w:color="auto"/>
        <w:bottom w:val="none" w:sz="0" w:space="0" w:color="auto"/>
        <w:right w:val="none" w:sz="0" w:space="0" w:color="auto"/>
      </w:divBdr>
      <w:divsChild>
        <w:div w:id="752777380">
          <w:marLeft w:val="0"/>
          <w:marRight w:val="0"/>
          <w:marTop w:val="0"/>
          <w:marBottom w:val="0"/>
          <w:divBdr>
            <w:top w:val="none" w:sz="0" w:space="0" w:color="auto"/>
            <w:left w:val="none" w:sz="0" w:space="0" w:color="auto"/>
            <w:bottom w:val="none" w:sz="0" w:space="0" w:color="auto"/>
            <w:right w:val="none" w:sz="0" w:space="0" w:color="auto"/>
          </w:divBdr>
        </w:div>
        <w:div w:id="1660882852">
          <w:marLeft w:val="0"/>
          <w:marRight w:val="0"/>
          <w:marTop w:val="0"/>
          <w:marBottom w:val="0"/>
          <w:divBdr>
            <w:top w:val="none" w:sz="0" w:space="0" w:color="auto"/>
            <w:left w:val="none" w:sz="0" w:space="0" w:color="auto"/>
            <w:bottom w:val="none" w:sz="0" w:space="0" w:color="auto"/>
            <w:right w:val="none" w:sz="0" w:space="0" w:color="auto"/>
          </w:divBdr>
        </w:div>
        <w:div w:id="527450033">
          <w:marLeft w:val="0"/>
          <w:marRight w:val="0"/>
          <w:marTop w:val="0"/>
          <w:marBottom w:val="0"/>
          <w:divBdr>
            <w:top w:val="none" w:sz="0" w:space="0" w:color="auto"/>
            <w:left w:val="none" w:sz="0" w:space="0" w:color="auto"/>
            <w:bottom w:val="none" w:sz="0" w:space="0" w:color="auto"/>
            <w:right w:val="none" w:sz="0" w:space="0" w:color="auto"/>
          </w:divBdr>
        </w:div>
        <w:div w:id="329455176">
          <w:marLeft w:val="0"/>
          <w:marRight w:val="0"/>
          <w:marTop w:val="0"/>
          <w:marBottom w:val="0"/>
          <w:divBdr>
            <w:top w:val="none" w:sz="0" w:space="0" w:color="auto"/>
            <w:left w:val="none" w:sz="0" w:space="0" w:color="auto"/>
            <w:bottom w:val="none" w:sz="0" w:space="0" w:color="auto"/>
            <w:right w:val="none" w:sz="0" w:space="0" w:color="auto"/>
          </w:divBdr>
        </w:div>
        <w:div w:id="1286541971">
          <w:marLeft w:val="0"/>
          <w:marRight w:val="0"/>
          <w:marTop w:val="0"/>
          <w:marBottom w:val="0"/>
          <w:divBdr>
            <w:top w:val="none" w:sz="0" w:space="0" w:color="auto"/>
            <w:left w:val="none" w:sz="0" w:space="0" w:color="auto"/>
            <w:bottom w:val="none" w:sz="0" w:space="0" w:color="auto"/>
            <w:right w:val="none" w:sz="0" w:space="0" w:color="auto"/>
          </w:divBdr>
        </w:div>
      </w:divsChild>
    </w:div>
    <w:div w:id="367217815">
      <w:bodyDiv w:val="1"/>
      <w:marLeft w:val="0"/>
      <w:marRight w:val="0"/>
      <w:marTop w:val="0"/>
      <w:marBottom w:val="0"/>
      <w:divBdr>
        <w:top w:val="none" w:sz="0" w:space="0" w:color="auto"/>
        <w:left w:val="none" w:sz="0" w:space="0" w:color="auto"/>
        <w:bottom w:val="none" w:sz="0" w:space="0" w:color="auto"/>
        <w:right w:val="none" w:sz="0" w:space="0" w:color="auto"/>
      </w:divBdr>
    </w:div>
    <w:div w:id="380594939">
      <w:bodyDiv w:val="1"/>
      <w:marLeft w:val="0"/>
      <w:marRight w:val="0"/>
      <w:marTop w:val="0"/>
      <w:marBottom w:val="0"/>
      <w:divBdr>
        <w:top w:val="none" w:sz="0" w:space="0" w:color="auto"/>
        <w:left w:val="none" w:sz="0" w:space="0" w:color="auto"/>
        <w:bottom w:val="none" w:sz="0" w:space="0" w:color="auto"/>
        <w:right w:val="none" w:sz="0" w:space="0" w:color="auto"/>
      </w:divBdr>
    </w:div>
    <w:div w:id="414520548">
      <w:bodyDiv w:val="1"/>
      <w:marLeft w:val="0"/>
      <w:marRight w:val="0"/>
      <w:marTop w:val="0"/>
      <w:marBottom w:val="0"/>
      <w:divBdr>
        <w:top w:val="none" w:sz="0" w:space="0" w:color="auto"/>
        <w:left w:val="none" w:sz="0" w:space="0" w:color="auto"/>
        <w:bottom w:val="none" w:sz="0" w:space="0" w:color="auto"/>
        <w:right w:val="none" w:sz="0" w:space="0" w:color="auto"/>
      </w:divBdr>
    </w:div>
    <w:div w:id="456141252">
      <w:bodyDiv w:val="1"/>
      <w:marLeft w:val="0"/>
      <w:marRight w:val="0"/>
      <w:marTop w:val="0"/>
      <w:marBottom w:val="0"/>
      <w:divBdr>
        <w:top w:val="none" w:sz="0" w:space="0" w:color="auto"/>
        <w:left w:val="none" w:sz="0" w:space="0" w:color="auto"/>
        <w:bottom w:val="none" w:sz="0" w:space="0" w:color="auto"/>
        <w:right w:val="none" w:sz="0" w:space="0" w:color="auto"/>
      </w:divBdr>
    </w:div>
    <w:div w:id="567149733">
      <w:bodyDiv w:val="1"/>
      <w:marLeft w:val="0"/>
      <w:marRight w:val="0"/>
      <w:marTop w:val="0"/>
      <w:marBottom w:val="0"/>
      <w:divBdr>
        <w:top w:val="none" w:sz="0" w:space="0" w:color="auto"/>
        <w:left w:val="none" w:sz="0" w:space="0" w:color="auto"/>
        <w:bottom w:val="none" w:sz="0" w:space="0" w:color="auto"/>
        <w:right w:val="none" w:sz="0" w:space="0" w:color="auto"/>
      </w:divBdr>
    </w:div>
    <w:div w:id="575673461">
      <w:bodyDiv w:val="1"/>
      <w:marLeft w:val="0"/>
      <w:marRight w:val="0"/>
      <w:marTop w:val="0"/>
      <w:marBottom w:val="0"/>
      <w:divBdr>
        <w:top w:val="none" w:sz="0" w:space="0" w:color="auto"/>
        <w:left w:val="none" w:sz="0" w:space="0" w:color="auto"/>
        <w:bottom w:val="none" w:sz="0" w:space="0" w:color="auto"/>
        <w:right w:val="none" w:sz="0" w:space="0" w:color="auto"/>
      </w:divBdr>
    </w:div>
    <w:div w:id="589774648">
      <w:bodyDiv w:val="1"/>
      <w:marLeft w:val="0"/>
      <w:marRight w:val="0"/>
      <w:marTop w:val="0"/>
      <w:marBottom w:val="0"/>
      <w:divBdr>
        <w:top w:val="none" w:sz="0" w:space="0" w:color="auto"/>
        <w:left w:val="none" w:sz="0" w:space="0" w:color="auto"/>
        <w:bottom w:val="none" w:sz="0" w:space="0" w:color="auto"/>
        <w:right w:val="none" w:sz="0" w:space="0" w:color="auto"/>
      </w:divBdr>
    </w:div>
    <w:div w:id="590968048">
      <w:bodyDiv w:val="1"/>
      <w:marLeft w:val="0"/>
      <w:marRight w:val="0"/>
      <w:marTop w:val="0"/>
      <w:marBottom w:val="0"/>
      <w:divBdr>
        <w:top w:val="none" w:sz="0" w:space="0" w:color="auto"/>
        <w:left w:val="none" w:sz="0" w:space="0" w:color="auto"/>
        <w:bottom w:val="none" w:sz="0" w:space="0" w:color="auto"/>
        <w:right w:val="none" w:sz="0" w:space="0" w:color="auto"/>
      </w:divBdr>
    </w:div>
    <w:div w:id="594561038">
      <w:bodyDiv w:val="1"/>
      <w:marLeft w:val="0"/>
      <w:marRight w:val="0"/>
      <w:marTop w:val="0"/>
      <w:marBottom w:val="0"/>
      <w:divBdr>
        <w:top w:val="none" w:sz="0" w:space="0" w:color="auto"/>
        <w:left w:val="none" w:sz="0" w:space="0" w:color="auto"/>
        <w:bottom w:val="none" w:sz="0" w:space="0" w:color="auto"/>
        <w:right w:val="none" w:sz="0" w:space="0" w:color="auto"/>
      </w:divBdr>
    </w:div>
    <w:div w:id="792479964">
      <w:bodyDiv w:val="1"/>
      <w:marLeft w:val="0"/>
      <w:marRight w:val="0"/>
      <w:marTop w:val="0"/>
      <w:marBottom w:val="0"/>
      <w:divBdr>
        <w:top w:val="none" w:sz="0" w:space="0" w:color="auto"/>
        <w:left w:val="none" w:sz="0" w:space="0" w:color="auto"/>
        <w:bottom w:val="none" w:sz="0" w:space="0" w:color="auto"/>
        <w:right w:val="none" w:sz="0" w:space="0" w:color="auto"/>
      </w:divBdr>
    </w:div>
    <w:div w:id="809175729">
      <w:bodyDiv w:val="1"/>
      <w:marLeft w:val="0"/>
      <w:marRight w:val="0"/>
      <w:marTop w:val="0"/>
      <w:marBottom w:val="0"/>
      <w:divBdr>
        <w:top w:val="none" w:sz="0" w:space="0" w:color="auto"/>
        <w:left w:val="none" w:sz="0" w:space="0" w:color="auto"/>
        <w:bottom w:val="none" w:sz="0" w:space="0" w:color="auto"/>
        <w:right w:val="none" w:sz="0" w:space="0" w:color="auto"/>
      </w:divBdr>
      <w:divsChild>
        <w:div w:id="66466971">
          <w:marLeft w:val="0"/>
          <w:marRight w:val="0"/>
          <w:marTop w:val="0"/>
          <w:marBottom w:val="0"/>
          <w:divBdr>
            <w:top w:val="none" w:sz="0" w:space="0" w:color="auto"/>
            <w:left w:val="none" w:sz="0" w:space="0" w:color="auto"/>
            <w:bottom w:val="none" w:sz="0" w:space="0" w:color="auto"/>
            <w:right w:val="none" w:sz="0" w:space="0" w:color="auto"/>
          </w:divBdr>
          <w:divsChild>
            <w:div w:id="534736467">
              <w:marLeft w:val="0"/>
              <w:marRight w:val="0"/>
              <w:marTop w:val="0"/>
              <w:marBottom w:val="0"/>
              <w:divBdr>
                <w:top w:val="none" w:sz="0" w:space="0" w:color="auto"/>
                <w:left w:val="none" w:sz="0" w:space="0" w:color="auto"/>
                <w:bottom w:val="none" w:sz="0" w:space="0" w:color="auto"/>
                <w:right w:val="none" w:sz="0" w:space="0" w:color="auto"/>
              </w:divBdr>
              <w:divsChild>
                <w:div w:id="1690985473">
                  <w:marLeft w:val="0"/>
                  <w:marRight w:val="0"/>
                  <w:marTop w:val="0"/>
                  <w:marBottom w:val="0"/>
                  <w:divBdr>
                    <w:top w:val="none" w:sz="0" w:space="0" w:color="auto"/>
                    <w:left w:val="none" w:sz="0" w:space="0" w:color="auto"/>
                    <w:bottom w:val="none" w:sz="0" w:space="0" w:color="auto"/>
                    <w:right w:val="none" w:sz="0" w:space="0" w:color="auto"/>
                  </w:divBdr>
                  <w:divsChild>
                    <w:div w:id="451557349">
                      <w:marLeft w:val="0"/>
                      <w:marRight w:val="0"/>
                      <w:marTop w:val="0"/>
                      <w:marBottom w:val="0"/>
                      <w:divBdr>
                        <w:top w:val="none" w:sz="0" w:space="0" w:color="auto"/>
                        <w:left w:val="none" w:sz="0" w:space="0" w:color="auto"/>
                        <w:bottom w:val="none" w:sz="0" w:space="0" w:color="auto"/>
                        <w:right w:val="none" w:sz="0" w:space="0" w:color="auto"/>
                      </w:divBdr>
                      <w:divsChild>
                        <w:div w:id="1637635639">
                          <w:marLeft w:val="0"/>
                          <w:marRight w:val="0"/>
                          <w:marTop w:val="0"/>
                          <w:marBottom w:val="0"/>
                          <w:divBdr>
                            <w:top w:val="none" w:sz="0" w:space="0" w:color="auto"/>
                            <w:left w:val="none" w:sz="0" w:space="0" w:color="auto"/>
                            <w:bottom w:val="none" w:sz="0" w:space="0" w:color="auto"/>
                            <w:right w:val="none" w:sz="0" w:space="0" w:color="auto"/>
                          </w:divBdr>
                          <w:divsChild>
                            <w:div w:id="612715898">
                              <w:marLeft w:val="0"/>
                              <w:marRight w:val="0"/>
                              <w:marTop w:val="0"/>
                              <w:marBottom w:val="0"/>
                              <w:divBdr>
                                <w:top w:val="none" w:sz="0" w:space="0" w:color="auto"/>
                                <w:left w:val="none" w:sz="0" w:space="0" w:color="auto"/>
                                <w:bottom w:val="none" w:sz="0" w:space="0" w:color="auto"/>
                                <w:right w:val="none" w:sz="0" w:space="0" w:color="auto"/>
                              </w:divBdr>
                              <w:divsChild>
                                <w:div w:id="1369254983">
                                  <w:marLeft w:val="0"/>
                                  <w:marRight w:val="-255"/>
                                  <w:marTop w:val="0"/>
                                  <w:marBottom w:val="0"/>
                                  <w:divBdr>
                                    <w:top w:val="none" w:sz="0" w:space="0" w:color="auto"/>
                                    <w:left w:val="none" w:sz="0" w:space="0" w:color="auto"/>
                                    <w:bottom w:val="none" w:sz="0" w:space="0" w:color="auto"/>
                                    <w:right w:val="none" w:sz="0" w:space="0" w:color="auto"/>
                                  </w:divBdr>
                                  <w:divsChild>
                                    <w:div w:id="1132752375">
                                      <w:marLeft w:val="0"/>
                                      <w:marRight w:val="0"/>
                                      <w:marTop w:val="0"/>
                                      <w:marBottom w:val="0"/>
                                      <w:divBdr>
                                        <w:top w:val="none" w:sz="0" w:space="0" w:color="auto"/>
                                        <w:left w:val="none" w:sz="0" w:space="0" w:color="auto"/>
                                        <w:bottom w:val="none" w:sz="0" w:space="0" w:color="auto"/>
                                        <w:right w:val="none" w:sz="0" w:space="0" w:color="auto"/>
                                      </w:divBdr>
                                      <w:divsChild>
                                        <w:div w:id="447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329989">
      <w:bodyDiv w:val="1"/>
      <w:marLeft w:val="0"/>
      <w:marRight w:val="0"/>
      <w:marTop w:val="0"/>
      <w:marBottom w:val="0"/>
      <w:divBdr>
        <w:top w:val="none" w:sz="0" w:space="0" w:color="auto"/>
        <w:left w:val="none" w:sz="0" w:space="0" w:color="auto"/>
        <w:bottom w:val="none" w:sz="0" w:space="0" w:color="auto"/>
        <w:right w:val="none" w:sz="0" w:space="0" w:color="auto"/>
      </w:divBdr>
    </w:div>
    <w:div w:id="913856903">
      <w:bodyDiv w:val="1"/>
      <w:marLeft w:val="0"/>
      <w:marRight w:val="0"/>
      <w:marTop w:val="0"/>
      <w:marBottom w:val="0"/>
      <w:divBdr>
        <w:top w:val="none" w:sz="0" w:space="0" w:color="auto"/>
        <w:left w:val="none" w:sz="0" w:space="0" w:color="auto"/>
        <w:bottom w:val="none" w:sz="0" w:space="0" w:color="auto"/>
        <w:right w:val="none" w:sz="0" w:space="0" w:color="auto"/>
      </w:divBdr>
    </w:div>
    <w:div w:id="998584374">
      <w:bodyDiv w:val="1"/>
      <w:marLeft w:val="0"/>
      <w:marRight w:val="0"/>
      <w:marTop w:val="0"/>
      <w:marBottom w:val="0"/>
      <w:divBdr>
        <w:top w:val="none" w:sz="0" w:space="0" w:color="auto"/>
        <w:left w:val="none" w:sz="0" w:space="0" w:color="auto"/>
        <w:bottom w:val="none" w:sz="0" w:space="0" w:color="auto"/>
        <w:right w:val="none" w:sz="0" w:space="0" w:color="auto"/>
      </w:divBdr>
    </w:div>
    <w:div w:id="998657801">
      <w:bodyDiv w:val="1"/>
      <w:marLeft w:val="0"/>
      <w:marRight w:val="0"/>
      <w:marTop w:val="0"/>
      <w:marBottom w:val="0"/>
      <w:divBdr>
        <w:top w:val="none" w:sz="0" w:space="0" w:color="auto"/>
        <w:left w:val="none" w:sz="0" w:space="0" w:color="auto"/>
        <w:bottom w:val="none" w:sz="0" w:space="0" w:color="auto"/>
        <w:right w:val="none" w:sz="0" w:space="0" w:color="auto"/>
      </w:divBdr>
    </w:div>
    <w:div w:id="1083604905">
      <w:bodyDiv w:val="1"/>
      <w:marLeft w:val="0"/>
      <w:marRight w:val="0"/>
      <w:marTop w:val="0"/>
      <w:marBottom w:val="0"/>
      <w:divBdr>
        <w:top w:val="none" w:sz="0" w:space="0" w:color="auto"/>
        <w:left w:val="none" w:sz="0" w:space="0" w:color="auto"/>
        <w:bottom w:val="none" w:sz="0" w:space="0" w:color="auto"/>
        <w:right w:val="none" w:sz="0" w:space="0" w:color="auto"/>
      </w:divBdr>
    </w:div>
    <w:div w:id="1132282776">
      <w:bodyDiv w:val="1"/>
      <w:marLeft w:val="0"/>
      <w:marRight w:val="0"/>
      <w:marTop w:val="0"/>
      <w:marBottom w:val="0"/>
      <w:divBdr>
        <w:top w:val="none" w:sz="0" w:space="0" w:color="auto"/>
        <w:left w:val="none" w:sz="0" w:space="0" w:color="auto"/>
        <w:bottom w:val="none" w:sz="0" w:space="0" w:color="auto"/>
        <w:right w:val="none" w:sz="0" w:space="0" w:color="auto"/>
      </w:divBdr>
    </w:div>
    <w:div w:id="1138840682">
      <w:bodyDiv w:val="1"/>
      <w:marLeft w:val="0"/>
      <w:marRight w:val="0"/>
      <w:marTop w:val="0"/>
      <w:marBottom w:val="0"/>
      <w:divBdr>
        <w:top w:val="none" w:sz="0" w:space="0" w:color="auto"/>
        <w:left w:val="none" w:sz="0" w:space="0" w:color="auto"/>
        <w:bottom w:val="none" w:sz="0" w:space="0" w:color="auto"/>
        <w:right w:val="none" w:sz="0" w:space="0" w:color="auto"/>
      </w:divBdr>
    </w:div>
    <w:div w:id="1198853621">
      <w:bodyDiv w:val="1"/>
      <w:marLeft w:val="0"/>
      <w:marRight w:val="0"/>
      <w:marTop w:val="0"/>
      <w:marBottom w:val="0"/>
      <w:divBdr>
        <w:top w:val="none" w:sz="0" w:space="0" w:color="auto"/>
        <w:left w:val="none" w:sz="0" w:space="0" w:color="auto"/>
        <w:bottom w:val="none" w:sz="0" w:space="0" w:color="auto"/>
        <w:right w:val="none" w:sz="0" w:space="0" w:color="auto"/>
      </w:divBdr>
    </w:div>
    <w:div w:id="1335374309">
      <w:bodyDiv w:val="1"/>
      <w:marLeft w:val="0"/>
      <w:marRight w:val="0"/>
      <w:marTop w:val="0"/>
      <w:marBottom w:val="0"/>
      <w:divBdr>
        <w:top w:val="none" w:sz="0" w:space="0" w:color="auto"/>
        <w:left w:val="none" w:sz="0" w:space="0" w:color="auto"/>
        <w:bottom w:val="none" w:sz="0" w:space="0" w:color="auto"/>
        <w:right w:val="none" w:sz="0" w:space="0" w:color="auto"/>
      </w:divBdr>
    </w:div>
    <w:div w:id="1384911832">
      <w:bodyDiv w:val="1"/>
      <w:marLeft w:val="0"/>
      <w:marRight w:val="0"/>
      <w:marTop w:val="0"/>
      <w:marBottom w:val="0"/>
      <w:divBdr>
        <w:top w:val="none" w:sz="0" w:space="0" w:color="auto"/>
        <w:left w:val="none" w:sz="0" w:space="0" w:color="auto"/>
        <w:bottom w:val="none" w:sz="0" w:space="0" w:color="auto"/>
        <w:right w:val="none" w:sz="0" w:space="0" w:color="auto"/>
      </w:divBdr>
    </w:div>
    <w:div w:id="1390105197">
      <w:bodyDiv w:val="1"/>
      <w:marLeft w:val="0"/>
      <w:marRight w:val="0"/>
      <w:marTop w:val="0"/>
      <w:marBottom w:val="0"/>
      <w:divBdr>
        <w:top w:val="none" w:sz="0" w:space="0" w:color="auto"/>
        <w:left w:val="none" w:sz="0" w:space="0" w:color="auto"/>
        <w:bottom w:val="none" w:sz="0" w:space="0" w:color="auto"/>
        <w:right w:val="none" w:sz="0" w:space="0" w:color="auto"/>
      </w:divBdr>
    </w:div>
    <w:div w:id="1597133877">
      <w:bodyDiv w:val="1"/>
      <w:marLeft w:val="0"/>
      <w:marRight w:val="0"/>
      <w:marTop w:val="0"/>
      <w:marBottom w:val="0"/>
      <w:divBdr>
        <w:top w:val="none" w:sz="0" w:space="0" w:color="auto"/>
        <w:left w:val="none" w:sz="0" w:space="0" w:color="auto"/>
        <w:bottom w:val="none" w:sz="0" w:space="0" w:color="auto"/>
        <w:right w:val="none" w:sz="0" w:space="0" w:color="auto"/>
      </w:divBdr>
    </w:div>
    <w:div w:id="1597865157">
      <w:bodyDiv w:val="1"/>
      <w:marLeft w:val="0"/>
      <w:marRight w:val="0"/>
      <w:marTop w:val="0"/>
      <w:marBottom w:val="0"/>
      <w:divBdr>
        <w:top w:val="none" w:sz="0" w:space="0" w:color="auto"/>
        <w:left w:val="none" w:sz="0" w:space="0" w:color="auto"/>
        <w:bottom w:val="none" w:sz="0" w:space="0" w:color="auto"/>
        <w:right w:val="none" w:sz="0" w:space="0" w:color="auto"/>
      </w:divBdr>
    </w:div>
    <w:div w:id="1620064569">
      <w:bodyDiv w:val="1"/>
      <w:marLeft w:val="0"/>
      <w:marRight w:val="0"/>
      <w:marTop w:val="0"/>
      <w:marBottom w:val="0"/>
      <w:divBdr>
        <w:top w:val="none" w:sz="0" w:space="0" w:color="auto"/>
        <w:left w:val="none" w:sz="0" w:space="0" w:color="auto"/>
        <w:bottom w:val="none" w:sz="0" w:space="0" w:color="auto"/>
        <w:right w:val="none" w:sz="0" w:space="0" w:color="auto"/>
      </w:divBdr>
    </w:div>
    <w:div w:id="1642953662">
      <w:bodyDiv w:val="1"/>
      <w:marLeft w:val="0"/>
      <w:marRight w:val="0"/>
      <w:marTop w:val="0"/>
      <w:marBottom w:val="0"/>
      <w:divBdr>
        <w:top w:val="none" w:sz="0" w:space="0" w:color="auto"/>
        <w:left w:val="none" w:sz="0" w:space="0" w:color="auto"/>
        <w:bottom w:val="none" w:sz="0" w:space="0" w:color="auto"/>
        <w:right w:val="none" w:sz="0" w:space="0" w:color="auto"/>
      </w:divBdr>
    </w:div>
    <w:div w:id="1695377680">
      <w:bodyDiv w:val="1"/>
      <w:marLeft w:val="0"/>
      <w:marRight w:val="0"/>
      <w:marTop w:val="0"/>
      <w:marBottom w:val="0"/>
      <w:divBdr>
        <w:top w:val="none" w:sz="0" w:space="0" w:color="auto"/>
        <w:left w:val="none" w:sz="0" w:space="0" w:color="auto"/>
        <w:bottom w:val="none" w:sz="0" w:space="0" w:color="auto"/>
        <w:right w:val="none" w:sz="0" w:space="0" w:color="auto"/>
      </w:divBdr>
    </w:div>
    <w:div w:id="1759598710">
      <w:bodyDiv w:val="1"/>
      <w:marLeft w:val="0"/>
      <w:marRight w:val="0"/>
      <w:marTop w:val="0"/>
      <w:marBottom w:val="0"/>
      <w:divBdr>
        <w:top w:val="none" w:sz="0" w:space="0" w:color="auto"/>
        <w:left w:val="none" w:sz="0" w:space="0" w:color="auto"/>
        <w:bottom w:val="none" w:sz="0" w:space="0" w:color="auto"/>
        <w:right w:val="none" w:sz="0" w:space="0" w:color="auto"/>
      </w:divBdr>
      <w:divsChild>
        <w:div w:id="1160270675">
          <w:marLeft w:val="0"/>
          <w:marRight w:val="0"/>
          <w:marTop w:val="0"/>
          <w:marBottom w:val="0"/>
          <w:divBdr>
            <w:top w:val="none" w:sz="0" w:space="0" w:color="auto"/>
            <w:left w:val="none" w:sz="0" w:space="0" w:color="auto"/>
            <w:bottom w:val="none" w:sz="0" w:space="0" w:color="auto"/>
            <w:right w:val="none" w:sz="0" w:space="0" w:color="auto"/>
          </w:divBdr>
        </w:div>
        <w:div w:id="971253363">
          <w:marLeft w:val="0"/>
          <w:marRight w:val="0"/>
          <w:marTop w:val="0"/>
          <w:marBottom w:val="0"/>
          <w:divBdr>
            <w:top w:val="none" w:sz="0" w:space="0" w:color="auto"/>
            <w:left w:val="none" w:sz="0" w:space="0" w:color="auto"/>
            <w:bottom w:val="none" w:sz="0" w:space="0" w:color="auto"/>
            <w:right w:val="none" w:sz="0" w:space="0" w:color="auto"/>
          </w:divBdr>
        </w:div>
        <w:div w:id="308245119">
          <w:marLeft w:val="0"/>
          <w:marRight w:val="0"/>
          <w:marTop w:val="0"/>
          <w:marBottom w:val="0"/>
          <w:divBdr>
            <w:top w:val="none" w:sz="0" w:space="0" w:color="auto"/>
            <w:left w:val="none" w:sz="0" w:space="0" w:color="auto"/>
            <w:bottom w:val="none" w:sz="0" w:space="0" w:color="auto"/>
            <w:right w:val="none" w:sz="0" w:space="0" w:color="auto"/>
          </w:divBdr>
        </w:div>
        <w:div w:id="577639967">
          <w:marLeft w:val="0"/>
          <w:marRight w:val="0"/>
          <w:marTop w:val="0"/>
          <w:marBottom w:val="0"/>
          <w:divBdr>
            <w:top w:val="none" w:sz="0" w:space="0" w:color="auto"/>
            <w:left w:val="none" w:sz="0" w:space="0" w:color="auto"/>
            <w:bottom w:val="none" w:sz="0" w:space="0" w:color="auto"/>
            <w:right w:val="none" w:sz="0" w:space="0" w:color="auto"/>
          </w:divBdr>
        </w:div>
        <w:div w:id="1113793423">
          <w:marLeft w:val="0"/>
          <w:marRight w:val="0"/>
          <w:marTop w:val="0"/>
          <w:marBottom w:val="0"/>
          <w:divBdr>
            <w:top w:val="none" w:sz="0" w:space="0" w:color="auto"/>
            <w:left w:val="none" w:sz="0" w:space="0" w:color="auto"/>
            <w:bottom w:val="none" w:sz="0" w:space="0" w:color="auto"/>
            <w:right w:val="none" w:sz="0" w:space="0" w:color="auto"/>
          </w:divBdr>
        </w:div>
        <w:div w:id="739669331">
          <w:marLeft w:val="0"/>
          <w:marRight w:val="0"/>
          <w:marTop w:val="0"/>
          <w:marBottom w:val="0"/>
          <w:divBdr>
            <w:top w:val="none" w:sz="0" w:space="0" w:color="auto"/>
            <w:left w:val="none" w:sz="0" w:space="0" w:color="auto"/>
            <w:bottom w:val="none" w:sz="0" w:space="0" w:color="auto"/>
            <w:right w:val="none" w:sz="0" w:space="0" w:color="auto"/>
          </w:divBdr>
        </w:div>
        <w:div w:id="391006984">
          <w:marLeft w:val="0"/>
          <w:marRight w:val="0"/>
          <w:marTop w:val="0"/>
          <w:marBottom w:val="0"/>
          <w:divBdr>
            <w:top w:val="none" w:sz="0" w:space="0" w:color="auto"/>
            <w:left w:val="none" w:sz="0" w:space="0" w:color="auto"/>
            <w:bottom w:val="none" w:sz="0" w:space="0" w:color="auto"/>
            <w:right w:val="none" w:sz="0" w:space="0" w:color="auto"/>
          </w:divBdr>
        </w:div>
        <w:div w:id="95830175">
          <w:marLeft w:val="0"/>
          <w:marRight w:val="0"/>
          <w:marTop w:val="0"/>
          <w:marBottom w:val="0"/>
          <w:divBdr>
            <w:top w:val="none" w:sz="0" w:space="0" w:color="auto"/>
            <w:left w:val="none" w:sz="0" w:space="0" w:color="auto"/>
            <w:bottom w:val="none" w:sz="0" w:space="0" w:color="auto"/>
            <w:right w:val="none" w:sz="0" w:space="0" w:color="auto"/>
          </w:divBdr>
        </w:div>
        <w:div w:id="984160581">
          <w:marLeft w:val="0"/>
          <w:marRight w:val="0"/>
          <w:marTop w:val="0"/>
          <w:marBottom w:val="0"/>
          <w:divBdr>
            <w:top w:val="none" w:sz="0" w:space="0" w:color="auto"/>
            <w:left w:val="none" w:sz="0" w:space="0" w:color="auto"/>
            <w:bottom w:val="none" w:sz="0" w:space="0" w:color="auto"/>
            <w:right w:val="none" w:sz="0" w:space="0" w:color="auto"/>
          </w:divBdr>
        </w:div>
        <w:div w:id="72553434">
          <w:marLeft w:val="0"/>
          <w:marRight w:val="0"/>
          <w:marTop w:val="0"/>
          <w:marBottom w:val="0"/>
          <w:divBdr>
            <w:top w:val="none" w:sz="0" w:space="0" w:color="auto"/>
            <w:left w:val="none" w:sz="0" w:space="0" w:color="auto"/>
            <w:bottom w:val="none" w:sz="0" w:space="0" w:color="auto"/>
            <w:right w:val="none" w:sz="0" w:space="0" w:color="auto"/>
          </w:divBdr>
        </w:div>
        <w:div w:id="691877064">
          <w:marLeft w:val="0"/>
          <w:marRight w:val="0"/>
          <w:marTop w:val="0"/>
          <w:marBottom w:val="0"/>
          <w:divBdr>
            <w:top w:val="none" w:sz="0" w:space="0" w:color="auto"/>
            <w:left w:val="none" w:sz="0" w:space="0" w:color="auto"/>
            <w:bottom w:val="none" w:sz="0" w:space="0" w:color="auto"/>
            <w:right w:val="none" w:sz="0" w:space="0" w:color="auto"/>
          </w:divBdr>
        </w:div>
      </w:divsChild>
    </w:div>
    <w:div w:id="1904100171">
      <w:bodyDiv w:val="1"/>
      <w:marLeft w:val="0"/>
      <w:marRight w:val="0"/>
      <w:marTop w:val="0"/>
      <w:marBottom w:val="0"/>
      <w:divBdr>
        <w:top w:val="none" w:sz="0" w:space="0" w:color="auto"/>
        <w:left w:val="none" w:sz="0" w:space="0" w:color="auto"/>
        <w:bottom w:val="none" w:sz="0" w:space="0" w:color="auto"/>
        <w:right w:val="none" w:sz="0" w:space="0" w:color="auto"/>
      </w:divBdr>
    </w:div>
    <w:div w:id="1949045440">
      <w:bodyDiv w:val="1"/>
      <w:marLeft w:val="0"/>
      <w:marRight w:val="0"/>
      <w:marTop w:val="0"/>
      <w:marBottom w:val="0"/>
      <w:divBdr>
        <w:top w:val="none" w:sz="0" w:space="0" w:color="auto"/>
        <w:left w:val="none" w:sz="0" w:space="0" w:color="auto"/>
        <w:bottom w:val="none" w:sz="0" w:space="0" w:color="auto"/>
        <w:right w:val="none" w:sz="0" w:space="0" w:color="auto"/>
      </w:divBdr>
    </w:div>
    <w:div w:id="1959749837">
      <w:bodyDiv w:val="1"/>
      <w:marLeft w:val="0"/>
      <w:marRight w:val="0"/>
      <w:marTop w:val="0"/>
      <w:marBottom w:val="0"/>
      <w:divBdr>
        <w:top w:val="none" w:sz="0" w:space="0" w:color="auto"/>
        <w:left w:val="none" w:sz="0" w:space="0" w:color="auto"/>
        <w:bottom w:val="none" w:sz="0" w:space="0" w:color="auto"/>
        <w:right w:val="none" w:sz="0" w:space="0" w:color="auto"/>
      </w:divBdr>
    </w:div>
    <w:div w:id="1973364680">
      <w:bodyDiv w:val="1"/>
      <w:marLeft w:val="0"/>
      <w:marRight w:val="0"/>
      <w:marTop w:val="0"/>
      <w:marBottom w:val="0"/>
      <w:divBdr>
        <w:top w:val="none" w:sz="0" w:space="0" w:color="auto"/>
        <w:left w:val="none" w:sz="0" w:space="0" w:color="auto"/>
        <w:bottom w:val="none" w:sz="0" w:space="0" w:color="auto"/>
        <w:right w:val="none" w:sz="0" w:space="0" w:color="auto"/>
      </w:divBdr>
      <w:divsChild>
        <w:div w:id="1908684410">
          <w:marLeft w:val="0"/>
          <w:marRight w:val="0"/>
          <w:marTop w:val="0"/>
          <w:marBottom w:val="0"/>
          <w:divBdr>
            <w:top w:val="none" w:sz="0" w:space="0" w:color="auto"/>
            <w:left w:val="none" w:sz="0" w:space="0" w:color="auto"/>
            <w:bottom w:val="none" w:sz="0" w:space="0" w:color="auto"/>
            <w:right w:val="none" w:sz="0" w:space="0" w:color="auto"/>
          </w:divBdr>
        </w:div>
      </w:divsChild>
    </w:div>
    <w:div w:id="1990667678">
      <w:bodyDiv w:val="1"/>
      <w:marLeft w:val="0"/>
      <w:marRight w:val="0"/>
      <w:marTop w:val="0"/>
      <w:marBottom w:val="0"/>
      <w:divBdr>
        <w:top w:val="none" w:sz="0" w:space="0" w:color="auto"/>
        <w:left w:val="none" w:sz="0" w:space="0" w:color="auto"/>
        <w:bottom w:val="none" w:sz="0" w:space="0" w:color="auto"/>
        <w:right w:val="none" w:sz="0" w:space="0" w:color="auto"/>
      </w:divBdr>
    </w:div>
    <w:div w:id="2017731372">
      <w:bodyDiv w:val="1"/>
      <w:marLeft w:val="0"/>
      <w:marRight w:val="0"/>
      <w:marTop w:val="0"/>
      <w:marBottom w:val="0"/>
      <w:divBdr>
        <w:top w:val="none" w:sz="0" w:space="0" w:color="auto"/>
        <w:left w:val="none" w:sz="0" w:space="0" w:color="auto"/>
        <w:bottom w:val="none" w:sz="0" w:space="0" w:color="auto"/>
        <w:right w:val="none" w:sz="0" w:space="0" w:color="auto"/>
      </w:divBdr>
    </w:div>
    <w:div w:id="2040932699">
      <w:bodyDiv w:val="1"/>
      <w:marLeft w:val="0"/>
      <w:marRight w:val="0"/>
      <w:marTop w:val="0"/>
      <w:marBottom w:val="0"/>
      <w:divBdr>
        <w:top w:val="none" w:sz="0" w:space="0" w:color="auto"/>
        <w:left w:val="none" w:sz="0" w:space="0" w:color="auto"/>
        <w:bottom w:val="none" w:sz="0" w:space="0" w:color="auto"/>
        <w:right w:val="none" w:sz="0" w:space="0" w:color="auto"/>
      </w:divBdr>
    </w:div>
    <w:div w:id="20419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135F1-AC32-4D11-B5C1-A76B2852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50</Pages>
  <Words>19411</Words>
  <Characters>110647</Characters>
  <Application>Microsoft Office Word</Application>
  <DocSecurity>0</DocSecurity>
  <Lines>922</Lines>
  <Paragraphs>259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 pravosuđa RH</dc:creator>
  <cp:keywords/>
  <dc:description/>
  <cp:lastModifiedBy>Mladen Duvnjak</cp:lastModifiedBy>
  <cp:revision>45</cp:revision>
  <cp:lastPrinted>2024-11-05T16:09:00Z</cp:lastPrinted>
  <dcterms:created xsi:type="dcterms:W3CDTF">2024-11-05T17:01:00Z</dcterms:created>
  <dcterms:modified xsi:type="dcterms:W3CDTF">2024-11-06T08:40:00Z</dcterms:modified>
</cp:coreProperties>
</file>