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ED6D83" w14:textId="77777777" w:rsidR="00324192" w:rsidRPr="009A4F7C" w:rsidRDefault="00324192" w:rsidP="00190637">
      <w:pPr>
        <w:pStyle w:val="NoSpacing"/>
        <w:spacing w:line="276" w:lineRule="auto"/>
        <w:rPr>
          <w:rFonts w:ascii="Times New Roman" w:hAnsi="Times New Roman" w:cs="Times New Roman"/>
          <w:b/>
          <w:sz w:val="24"/>
          <w:szCs w:val="24"/>
        </w:rPr>
      </w:pPr>
    </w:p>
    <w:p w14:paraId="3A8EE3E0" w14:textId="77777777" w:rsidR="00324192" w:rsidRPr="009A4F7C" w:rsidRDefault="00324192" w:rsidP="00190637">
      <w:pPr>
        <w:pStyle w:val="NoSpacing"/>
        <w:spacing w:line="276" w:lineRule="auto"/>
        <w:rPr>
          <w:rFonts w:ascii="Times New Roman" w:hAnsi="Times New Roman" w:cs="Times New Roman"/>
          <w:b/>
          <w:sz w:val="24"/>
          <w:szCs w:val="24"/>
        </w:rPr>
      </w:pPr>
    </w:p>
    <w:p w14:paraId="16C8E570" w14:textId="77777777" w:rsidR="00324192" w:rsidRPr="00D03CD3" w:rsidRDefault="00324192" w:rsidP="00324192">
      <w:pPr>
        <w:spacing w:after="0" w:line="240" w:lineRule="auto"/>
        <w:jc w:val="center"/>
        <w:rPr>
          <w:rFonts w:ascii="Times New Roman" w:eastAsia="Times New Roman" w:hAnsi="Times New Roman" w:cs="Times New Roman"/>
          <w:sz w:val="24"/>
          <w:szCs w:val="24"/>
          <w:lang w:val="hr-HR" w:eastAsia="hr-HR"/>
        </w:rPr>
      </w:pPr>
      <w:r w:rsidRPr="00D03CD3">
        <w:rPr>
          <w:rFonts w:ascii="Times New Roman" w:eastAsia="Times New Roman" w:hAnsi="Times New Roman" w:cs="Times New Roman"/>
          <w:noProof/>
          <w:sz w:val="24"/>
          <w:szCs w:val="24"/>
          <w:lang w:val="hr-HR" w:eastAsia="hr-HR"/>
        </w:rPr>
        <w:drawing>
          <wp:inline distT="0" distB="0" distL="0" distR="0" wp14:anchorId="2A6B8A95" wp14:editId="7AB03A89">
            <wp:extent cx="495300" cy="685800"/>
            <wp:effectExtent l="0" t="0" r="0" b="0"/>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r w:rsidRPr="00D03CD3">
        <w:rPr>
          <w:rFonts w:ascii="Times New Roman" w:eastAsia="Times New Roman" w:hAnsi="Times New Roman" w:cs="Times New Roman"/>
          <w:sz w:val="24"/>
          <w:szCs w:val="24"/>
          <w:lang w:val="hr-HR" w:eastAsia="hr-HR"/>
        </w:rPr>
        <w:fldChar w:fldCharType="begin"/>
      </w:r>
      <w:r w:rsidRPr="00D03CD3">
        <w:rPr>
          <w:rFonts w:ascii="Times New Roman" w:eastAsia="Times New Roman" w:hAnsi="Times New Roman" w:cs="Times New Roman"/>
          <w:sz w:val="24"/>
          <w:szCs w:val="24"/>
          <w:lang w:val="hr-HR" w:eastAsia="hr-HR"/>
        </w:rPr>
        <w:instrText xml:space="preserve"> INCLUDEPICTURE "http://www.inet.hr/~box/images/grb-rh.gif" \* MERGEFORMATINET </w:instrText>
      </w:r>
      <w:r w:rsidRPr="00D03CD3">
        <w:rPr>
          <w:rFonts w:ascii="Times New Roman" w:eastAsia="Times New Roman" w:hAnsi="Times New Roman" w:cs="Times New Roman"/>
          <w:sz w:val="24"/>
          <w:szCs w:val="24"/>
          <w:lang w:val="hr-HR" w:eastAsia="hr-HR"/>
        </w:rPr>
        <w:fldChar w:fldCharType="end"/>
      </w:r>
    </w:p>
    <w:p w14:paraId="3416C418" w14:textId="77777777" w:rsidR="00324192" w:rsidRPr="00D03CD3" w:rsidRDefault="00324192" w:rsidP="00324192">
      <w:pPr>
        <w:spacing w:after="0" w:line="240" w:lineRule="auto"/>
        <w:jc w:val="center"/>
        <w:rPr>
          <w:rFonts w:ascii="Times New Roman" w:eastAsia="Times New Roman" w:hAnsi="Times New Roman" w:cs="Times New Roman"/>
          <w:sz w:val="24"/>
          <w:szCs w:val="24"/>
          <w:lang w:val="hr-HR" w:eastAsia="hr-HR"/>
        </w:rPr>
      </w:pPr>
      <w:r w:rsidRPr="00D03CD3">
        <w:rPr>
          <w:rFonts w:ascii="Times New Roman" w:eastAsia="Times New Roman" w:hAnsi="Times New Roman" w:cs="Times New Roman"/>
          <w:sz w:val="24"/>
          <w:szCs w:val="24"/>
          <w:lang w:val="hr-HR" w:eastAsia="hr-HR"/>
        </w:rPr>
        <w:t>VLADA REPUBLIKE HRVATSKE</w:t>
      </w:r>
    </w:p>
    <w:p w14:paraId="686D8E5B" w14:textId="77777777" w:rsidR="00324192" w:rsidRPr="00D03CD3" w:rsidRDefault="00324192" w:rsidP="00324192">
      <w:pPr>
        <w:spacing w:after="0" w:line="240" w:lineRule="auto"/>
        <w:jc w:val="center"/>
        <w:rPr>
          <w:rFonts w:ascii="Times New Roman" w:eastAsia="Times New Roman" w:hAnsi="Times New Roman" w:cs="Times New Roman"/>
          <w:sz w:val="24"/>
          <w:szCs w:val="24"/>
          <w:lang w:val="hr-HR" w:eastAsia="hr-HR"/>
        </w:rPr>
      </w:pPr>
    </w:p>
    <w:p w14:paraId="4DFB1765" w14:textId="77777777" w:rsidR="00324192" w:rsidRPr="00D03CD3" w:rsidRDefault="00324192" w:rsidP="00324192">
      <w:pPr>
        <w:spacing w:after="0" w:line="240" w:lineRule="auto"/>
        <w:jc w:val="center"/>
        <w:rPr>
          <w:rFonts w:ascii="Times New Roman" w:eastAsia="Times New Roman" w:hAnsi="Times New Roman" w:cs="Times New Roman"/>
          <w:sz w:val="24"/>
          <w:szCs w:val="24"/>
          <w:lang w:val="hr-HR" w:eastAsia="hr-HR"/>
        </w:rPr>
      </w:pPr>
    </w:p>
    <w:p w14:paraId="34BD4B78" w14:textId="77777777" w:rsidR="00324192" w:rsidRPr="00D03CD3" w:rsidRDefault="00324192" w:rsidP="00324192">
      <w:pPr>
        <w:spacing w:after="0" w:line="240" w:lineRule="auto"/>
        <w:rPr>
          <w:rFonts w:ascii="Times New Roman" w:eastAsia="Times New Roman" w:hAnsi="Times New Roman" w:cs="Times New Roman"/>
          <w:sz w:val="24"/>
          <w:szCs w:val="24"/>
          <w:lang w:val="hr-HR" w:eastAsia="hr-HR"/>
        </w:rPr>
      </w:pPr>
    </w:p>
    <w:p w14:paraId="5D0502E6" w14:textId="77777777" w:rsidR="00324192" w:rsidRPr="00D03CD3" w:rsidRDefault="00324192" w:rsidP="00324192">
      <w:pPr>
        <w:spacing w:after="0" w:line="240" w:lineRule="auto"/>
        <w:jc w:val="center"/>
        <w:rPr>
          <w:rFonts w:ascii="Times New Roman" w:eastAsia="Times New Roman" w:hAnsi="Times New Roman" w:cs="Times New Roman"/>
          <w:sz w:val="24"/>
          <w:szCs w:val="24"/>
          <w:lang w:val="hr-HR" w:eastAsia="hr-HR"/>
        </w:rPr>
      </w:pPr>
    </w:p>
    <w:p w14:paraId="244D1643" w14:textId="77777777" w:rsidR="00324192" w:rsidRPr="00D03CD3" w:rsidRDefault="00324192" w:rsidP="00324192">
      <w:pPr>
        <w:spacing w:after="0" w:line="240" w:lineRule="auto"/>
        <w:jc w:val="center"/>
        <w:rPr>
          <w:rFonts w:ascii="Times New Roman" w:eastAsia="Times New Roman" w:hAnsi="Times New Roman" w:cs="Times New Roman"/>
          <w:sz w:val="24"/>
          <w:szCs w:val="24"/>
          <w:lang w:val="hr-HR" w:eastAsia="hr-HR"/>
        </w:rPr>
      </w:pPr>
    </w:p>
    <w:p w14:paraId="3C5BC09D" w14:textId="77777777" w:rsidR="00324192" w:rsidRPr="00D03CD3" w:rsidRDefault="00324192" w:rsidP="00324192">
      <w:pPr>
        <w:spacing w:after="0" w:line="240" w:lineRule="auto"/>
        <w:jc w:val="center"/>
        <w:rPr>
          <w:rFonts w:ascii="Times New Roman" w:eastAsia="Times New Roman" w:hAnsi="Times New Roman" w:cs="Times New Roman"/>
          <w:sz w:val="24"/>
          <w:szCs w:val="24"/>
          <w:lang w:val="hr-HR" w:eastAsia="hr-HR"/>
        </w:rPr>
      </w:pPr>
    </w:p>
    <w:p w14:paraId="26F90A53" w14:textId="77777777" w:rsidR="00324192" w:rsidRPr="00D03CD3" w:rsidRDefault="00324192" w:rsidP="00324192">
      <w:pPr>
        <w:spacing w:after="0" w:line="240" w:lineRule="auto"/>
        <w:jc w:val="right"/>
        <w:rPr>
          <w:rFonts w:ascii="Times New Roman" w:eastAsia="Times New Roman" w:hAnsi="Times New Roman" w:cs="Times New Roman"/>
          <w:sz w:val="24"/>
          <w:szCs w:val="24"/>
          <w:lang w:val="hr-HR" w:eastAsia="hr-HR"/>
        </w:rPr>
      </w:pPr>
      <w:r w:rsidRPr="00D03CD3">
        <w:rPr>
          <w:rFonts w:ascii="Times New Roman" w:eastAsia="Times New Roman" w:hAnsi="Times New Roman" w:cs="Times New Roman"/>
          <w:sz w:val="24"/>
          <w:szCs w:val="24"/>
          <w:lang w:val="hr-HR" w:eastAsia="hr-HR"/>
        </w:rPr>
        <w:t xml:space="preserve">Zagreb, </w:t>
      </w:r>
      <w:r w:rsidR="00DC0164" w:rsidRPr="00D03CD3">
        <w:rPr>
          <w:rFonts w:ascii="Times New Roman" w:eastAsia="Times New Roman" w:hAnsi="Times New Roman" w:cs="Times New Roman"/>
          <w:sz w:val="24"/>
          <w:szCs w:val="24"/>
          <w:lang w:val="hr-HR" w:eastAsia="hr-HR"/>
        </w:rPr>
        <w:t>14</w:t>
      </w:r>
      <w:r w:rsidRPr="00D03CD3">
        <w:rPr>
          <w:rFonts w:ascii="Times New Roman" w:eastAsia="Times New Roman" w:hAnsi="Times New Roman" w:cs="Times New Roman"/>
          <w:sz w:val="24"/>
          <w:szCs w:val="24"/>
          <w:lang w:val="hr-HR" w:eastAsia="hr-HR"/>
        </w:rPr>
        <w:t>. studenog</w:t>
      </w:r>
      <w:r w:rsidR="00DC0164" w:rsidRPr="00D03CD3">
        <w:rPr>
          <w:rFonts w:ascii="Times New Roman" w:eastAsia="Times New Roman" w:hAnsi="Times New Roman" w:cs="Times New Roman"/>
          <w:sz w:val="24"/>
          <w:szCs w:val="24"/>
          <w:lang w:val="hr-HR" w:eastAsia="hr-HR"/>
        </w:rPr>
        <w:t>a</w:t>
      </w:r>
      <w:r w:rsidRPr="00D03CD3">
        <w:rPr>
          <w:rFonts w:ascii="Times New Roman" w:eastAsia="Times New Roman" w:hAnsi="Times New Roman" w:cs="Times New Roman"/>
          <w:sz w:val="24"/>
          <w:szCs w:val="24"/>
          <w:lang w:val="hr-HR" w:eastAsia="hr-HR"/>
        </w:rPr>
        <w:t xml:space="preserve"> 2024.</w:t>
      </w:r>
    </w:p>
    <w:p w14:paraId="3B0DC9F9" w14:textId="77777777" w:rsidR="00324192" w:rsidRPr="00D03CD3" w:rsidRDefault="00324192" w:rsidP="00324192">
      <w:pPr>
        <w:spacing w:after="0" w:line="240" w:lineRule="auto"/>
        <w:jc w:val="right"/>
        <w:rPr>
          <w:rFonts w:ascii="Times New Roman" w:eastAsia="Times New Roman" w:hAnsi="Times New Roman" w:cs="Times New Roman"/>
          <w:sz w:val="24"/>
          <w:szCs w:val="24"/>
          <w:lang w:val="hr-HR" w:eastAsia="hr-HR"/>
        </w:rPr>
      </w:pPr>
    </w:p>
    <w:p w14:paraId="1B0A3BA9"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729F92F1"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6ED50B81"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7E2739B0"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41DD0F72"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58A661A7" w14:textId="77777777" w:rsidR="00DC0164" w:rsidRPr="00D03CD3" w:rsidRDefault="00DC0164" w:rsidP="00DC0164">
      <w:pPr>
        <w:spacing w:after="0" w:line="240" w:lineRule="auto"/>
        <w:rPr>
          <w:rFonts w:ascii="Times New Roman" w:eastAsia="Times New Roman" w:hAnsi="Times New Roman" w:cs="Times New Roman"/>
          <w:sz w:val="24"/>
          <w:szCs w:val="24"/>
          <w:lang w:val="hr-HR" w:eastAsia="hr-HR"/>
        </w:rPr>
      </w:pPr>
      <w:r w:rsidRPr="00D03CD3">
        <w:rPr>
          <w:rFonts w:ascii="Times New Roman" w:eastAsia="Times New Roman" w:hAnsi="Times New Roman" w:cs="Times New Roman"/>
          <w:sz w:val="24"/>
          <w:szCs w:val="24"/>
          <w:lang w:val="hr-HR" w:eastAsia="hr-HR"/>
        </w:rPr>
        <w:t>__________________________________________________________________________</w:t>
      </w:r>
    </w:p>
    <w:p w14:paraId="01FD2A53"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1"/>
        <w:gridCol w:w="7085"/>
      </w:tblGrid>
      <w:tr w:rsidR="009A4F7C" w:rsidRPr="00D03CD3" w14:paraId="3D4C08D1" w14:textId="77777777" w:rsidTr="000F4867">
        <w:tc>
          <w:tcPr>
            <w:tcW w:w="1941" w:type="dxa"/>
          </w:tcPr>
          <w:p w14:paraId="684D5FC8" w14:textId="77777777" w:rsidR="00324192" w:rsidRPr="00D03CD3" w:rsidRDefault="00324192" w:rsidP="000F4867">
            <w:pPr>
              <w:rPr>
                <w:sz w:val="24"/>
                <w:szCs w:val="24"/>
                <w:lang w:val="hr-HR" w:eastAsia="en-GB"/>
              </w:rPr>
            </w:pPr>
            <w:r w:rsidRPr="00D03CD3">
              <w:rPr>
                <w:b/>
                <w:sz w:val="24"/>
                <w:szCs w:val="24"/>
                <w:lang w:val="hr-HR" w:eastAsia="en-GB"/>
              </w:rPr>
              <w:t>Predlagatelj:</w:t>
            </w:r>
          </w:p>
        </w:tc>
        <w:tc>
          <w:tcPr>
            <w:tcW w:w="7085" w:type="dxa"/>
          </w:tcPr>
          <w:p w14:paraId="7B606D3F" w14:textId="77777777" w:rsidR="00324192" w:rsidRPr="00D03CD3" w:rsidRDefault="00324192" w:rsidP="000F4867">
            <w:pPr>
              <w:rPr>
                <w:sz w:val="24"/>
                <w:szCs w:val="24"/>
                <w:lang w:val="hr-HR" w:eastAsia="en-GB"/>
              </w:rPr>
            </w:pPr>
            <w:r w:rsidRPr="00D03CD3">
              <w:rPr>
                <w:sz w:val="24"/>
                <w:szCs w:val="24"/>
                <w:lang w:val="hr-HR" w:eastAsia="en-GB"/>
              </w:rPr>
              <w:t>Ministarstvo mora, prometa i infrastrukture</w:t>
            </w:r>
          </w:p>
        </w:tc>
      </w:tr>
    </w:tbl>
    <w:p w14:paraId="28FB0861" w14:textId="77777777" w:rsidR="00324192" w:rsidRPr="00D03CD3" w:rsidRDefault="00324192" w:rsidP="00324192">
      <w:pPr>
        <w:spacing w:after="0" w:line="240" w:lineRule="auto"/>
        <w:rPr>
          <w:rFonts w:ascii="Times New Roman" w:eastAsia="Times New Roman" w:hAnsi="Times New Roman" w:cs="Times New Roman"/>
          <w:sz w:val="24"/>
          <w:szCs w:val="24"/>
          <w:lang w:val="hr-HR" w:eastAsia="hr-HR"/>
        </w:rPr>
      </w:pPr>
      <w:r w:rsidRPr="00D03CD3">
        <w:rPr>
          <w:rFonts w:ascii="Times New Roman" w:eastAsia="Times New Roman" w:hAnsi="Times New Roman" w:cs="Times New Roman"/>
          <w:sz w:val="24"/>
          <w:szCs w:val="24"/>
          <w:lang w:val="hr-HR" w:eastAsia="hr-HR"/>
        </w:rPr>
        <w:t>__________________________________________________________________________</w:t>
      </w:r>
    </w:p>
    <w:tbl>
      <w:tblPr>
        <w:tblStyle w:val="Reetkatablice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2"/>
        <w:gridCol w:w="7094"/>
      </w:tblGrid>
      <w:tr w:rsidR="009A4F7C" w:rsidRPr="00D03CD3" w14:paraId="66D177AD" w14:textId="77777777" w:rsidTr="000F4867">
        <w:tc>
          <w:tcPr>
            <w:tcW w:w="1951" w:type="dxa"/>
          </w:tcPr>
          <w:p w14:paraId="417D2B88" w14:textId="77777777" w:rsidR="00DC0164" w:rsidRPr="00D03CD3" w:rsidRDefault="00DC0164" w:rsidP="000F4867">
            <w:pPr>
              <w:rPr>
                <w:b/>
                <w:sz w:val="24"/>
                <w:szCs w:val="24"/>
                <w:lang w:val="hr-HR" w:eastAsia="en-GB"/>
              </w:rPr>
            </w:pPr>
          </w:p>
          <w:p w14:paraId="79FBE661" w14:textId="77777777" w:rsidR="00324192" w:rsidRPr="00D03CD3" w:rsidRDefault="00324192" w:rsidP="000F4867">
            <w:pPr>
              <w:rPr>
                <w:sz w:val="24"/>
                <w:szCs w:val="24"/>
                <w:lang w:val="hr-HR" w:eastAsia="en-GB"/>
              </w:rPr>
            </w:pPr>
            <w:r w:rsidRPr="00D03CD3">
              <w:rPr>
                <w:b/>
                <w:sz w:val="24"/>
                <w:szCs w:val="24"/>
                <w:lang w:val="hr-HR" w:eastAsia="en-GB"/>
              </w:rPr>
              <w:t>Predmet:</w:t>
            </w:r>
          </w:p>
        </w:tc>
        <w:tc>
          <w:tcPr>
            <w:tcW w:w="7229" w:type="dxa"/>
          </w:tcPr>
          <w:p w14:paraId="4FC21F9B" w14:textId="77777777" w:rsidR="00DC0164" w:rsidRPr="00D03CD3" w:rsidRDefault="00DC0164" w:rsidP="00D03CD3">
            <w:pPr>
              <w:jc w:val="both"/>
              <w:rPr>
                <w:sz w:val="24"/>
                <w:szCs w:val="24"/>
                <w:lang w:val="hr-HR" w:eastAsia="en-GB"/>
              </w:rPr>
            </w:pPr>
          </w:p>
          <w:p w14:paraId="65436DA0" w14:textId="77777777" w:rsidR="00324192" w:rsidRPr="00D03CD3" w:rsidRDefault="00324192" w:rsidP="00D03CD3">
            <w:pPr>
              <w:jc w:val="both"/>
              <w:rPr>
                <w:sz w:val="24"/>
                <w:szCs w:val="24"/>
                <w:lang w:val="hr-HR" w:eastAsia="en-GB"/>
              </w:rPr>
            </w:pPr>
            <w:r w:rsidRPr="00D03CD3">
              <w:rPr>
                <w:sz w:val="24"/>
                <w:szCs w:val="24"/>
                <w:lang w:val="hr-HR" w:eastAsia="en-GB"/>
              </w:rPr>
              <w:t xml:space="preserve">Interpelacija o stanju </w:t>
            </w:r>
            <w:r w:rsidR="00DC0164" w:rsidRPr="00D03CD3">
              <w:rPr>
                <w:sz w:val="24"/>
                <w:szCs w:val="24"/>
                <w:lang w:val="hr-HR" w:eastAsia="en-GB"/>
              </w:rPr>
              <w:t xml:space="preserve">u </w:t>
            </w:r>
            <w:r w:rsidRPr="00D03CD3">
              <w:rPr>
                <w:sz w:val="24"/>
                <w:szCs w:val="24"/>
                <w:lang w:val="hr-HR" w:eastAsia="en-GB"/>
              </w:rPr>
              <w:t>Jadrolinij</w:t>
            </w:r>
            <w:r w:rsidR="00DC0164" w:rsidRPr="00D03CD3">
              <w:rPr>
                <w:sz w:val="24"/>
                <w:szCs w:val="24"/>
                <w:lang w:val="hr-HR" w:eastAsia="en-GB"/>
              </w:rPr>
              <w:t>i</w:t>
            </w:r>
            <w:r w:rsidRPr="00D03CD3">
              <w:rPr>
                <w:sz w:val="24"/>
                <w:szCs w:val="24"/>
                <w:lang w:val="hr-HR" w:eastAsia="en-GB"/>
              </w:rPr>
              <w:t xml:space="preserve"> i odgovornosti Skupštine Društva</w:t>
            </w:r>
            <w:r w:rsidR="00DC0164" w:rsidRPr="00D03CD3">
              <w:rPr>
                <w:sz w:val="24"/>
                <w:szCs w:val="24"/>
                <w:lang w:val="hr-HR" w:eastAsia="en-GB"/>
              </w:rPr>
              <w:t xml:space="preserve"> (predlagatelji: 17 zastupnika u Hrvatskome saboru) – </w:t>
            </w:r>
            <w:r w:rsidR="00D03CD3" w:rsidRPr="00D03CD3">
              <w:rPr>
                <w:sz w:val="24"/>
                <w:szCs w:val="24"/>
                <w:lang w:val="hr-HR" w:eastAsia="en-GB"/>
              </w:rPr>
              <w:t xml:space="preserve">Prijedlog izvješća </w:t>
            </w:r>
            <w:r w:rsidR="00DC0164" w:rsidRPr="00D03CD3">
              <w:rPr>
                <w:sz w:val="24"/>
                <w:szCs w:val="24"/>
                <w:lang w:val="hr-HR" w:eastAsia="en-GB"/>
              </w:rPr>
              <w:t>Vlade Republike Hrvatske</w:t>
            </w:r>
          </w:p>
        </w:tc>
      </w:tr>
    </w:tbl>
    <w:p w14:paraId="0CE91EEA" w14:textId="77777777" w:rsidR="00324192" w:rsidRPr="00D03CD3" w:rsidRDefault="00324192" w:rsidP="00324192">
      <w:pPr>
        <w:spacing w:after="0" w:line="240" w:lineRule="auto"/>
        <w:rPr>
          <w:rFonts w:ascii="Times New Roman" w:eastAsia="Times New Roman" w:hAnsi="Times New Roman" w:cs="Times New Roman"/>
          <w:sz w:val="24"/>
          <w:szCs w:val="24"/>
          <w:lang w:val="hr-HR" w:eastAsia="hr-HR"/>
        </w:rPr>
      </w:pPr>
      <w:r w:rsidRPr="00D03CD3">
        <w:rPr>
          <w:rFonts w:ascii="Times New Roman" w:eastAsia="Times New Roman" w:hAnsi="Times New Roman" w:cs="Times New Roman"/>
          <w:sz w:val="24"/>
          <w:szCs w:val="24"/>
          <w:lang w:val="hr-HR" w:eastAsia="hr-HR"/>
        </w:rPr>
        <w:t>__________________________________________________________________________</w:t>
      </w:r>
    </w:p>
    <w:p w14:paraId="66539C2C"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309B216C"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4A5DF31E"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1144994C"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0FB9B275"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61FFEEAB"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327410DB"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29B76944"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7C4E2905"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5D88A46B"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5E188399"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6D7D5F8B"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7DC744F6"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60ADA01B"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7FE406B1"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69E1C12A"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14BC54AF"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18096AAF"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3C4E7C63" w14:textId="77777777" w:rsidR="00324192" w:rsidRPr="00D03CD3" w:rsidRDefault="00324192" w:rsidP="00324192">
      <w:pPr>
        <w:spacing w:after="0" w:line="240" w:lineRule="auto"/>
        <w:rPr>
          <w:rFonts w:ascii="Times New Roman" w:eastAsia="Times New Roman" w:hAnsi="Times New Roman" w:cs="Times New Roman"/>
          <w:sz w:val="24"/>
          <w:szCs w:val="24"/>
          <w:lang w:eastAsia="en-GB"/>
        </w:rPr>
      </w:pPr>
    </w:p>
    <w:p w14:paraId="2A06C060" w14:textId="77777777" w:rsidR="00324192" w:rsidRPr="00D03CD3" w:rsidRDefault="00324192" w:rsidP="00324192">
      <w:pPr>
        <w:pBdr>
          <w:top w:val="single" w:sz="4" w:space="1" w:color="404040"/>
        </w:pBdr>
        <w:tabs>
          <w:tab w:val="center" w:pos="4536"/>
          <w:tab w:val="right" w:pos="9072"/>
        </w:tabs>
        <w:spacing w:after="0" w:line="240" w:lineRule="auto"/>
        <w:jc w:val="center"/>
        <w:rPr>
          <w:rFonts w:ascii="Times New Roman" w:eastAsia="Times New Roman" w:hAnsi="Times New Roman" w:cs="Times New Roman"/>
          <w:spacing w:val="20"/>
          <w:lang w:val="hr-HR" w:eastAsia="en-GB"/>
        </w:rPr>
      </w:pPr>
      <w:r w:rsidRPr="00D03CD3">
        <w:rPr>
          <w:rFonts w:ascii="Times New Roman" w:eastAsia="Times New Roman" w:hAnsi="Times New Roman" w:cs="Times New Roman"/>
          <w:spacing w:val="20"/>
          <w:lang w:val="hr-HR" w:eastAsia="en-GB"/>
        </w:rPr>
        <w:t>Banski dvori | Trg Sv. Marka 2  | 10000 Zagreb | tel. 01 4569 222 | vlada.gov.hr</w:t>
      </w:r>
    </w:p>
    <w:p w14:paraId="600EF79E" w14:textId="77777777" w:rsidR="00324192" w:rsidRPr="00D03CD3" w:rsidRDefault="00324192" w:rsidP="00190637">
      <w:pPr>
        <w:pStyle w:val="NoSpacing"/>
        <w:spacing w:line="276" w:lineRule="auto"/>
        <w:rPr>
          <w:rFonts w:ascii="Times New Roman" w:hAnsi="Times New Roman" w:cs="Times New Roman"/>
          <w:b/>
          <w:sz w:val="24"/>
          <w:szCs w:val="24"/>
        </w:rPr>
      </w:pPr>
    </w:p>
    <w:p w14:paraId="393E52F2" w14:textId="77777777" w:rsidR="00324192" w:rsidRPr="00D03CD3" w:rsidRDefault="00324192" w:rsidP="00596822">
      <w:pPr>
        <w:pStyle w:val="NoSpacing"/>
        <w:rPr>
          <w:rFonts w:ascii="Times New Roman" w:hAnsi="Times New Roman" w:cs="Times New Roman"/>
          <w:b/>
          <w:sz w:val="24"/>
          <w:szCs w:val="24"/>
          <w:lang w:val="hr-HR"/>
        </w:rPr>
      </w:pPr>
    </w:p>
    <w:p w14:paraId="2700F2FF" w14:textId="77777777" w:rsidR="00324192" w:rsidRPr="00D03CD3" w:rsidRDefault="00324192" w:rsidP="00596822">
      <w:pPr>
        <w:spacing w:after="0" w:line="240" w:lineRule="auto"/>
        <w:jc w:val="right"/>
        <w:rPr>
          <w:rFonts w:ascii="Times New Roman" w:eastAsia="Times New Roman" w:hAnsi="Times New Roman" w:cs="Times New Roman"/>
          <w:b/>
          <w:i/>
          <w:sz w:val="24"/>
          <w:szCs w:val="24"/>
          <w:lang w:val="hr-HR" w:eastAsia="en-GB"/>
        </w:rPr>
      </w:pPr>
      <w:r w:rsidRPr="00D03CD3">
        <w:rPr>
          <w:rFonts w:ascii="Times New Roman" w:eastAsia="Times New Roman" w:hAnsi="Times New Roman" w:cs="Times New Roman"/>
          <w:b/>
          <w:i/>
          <w:sz w:val="24"/>
          <w:szCs w:val="24"/>
          <w:lang w:val="hr-HR" w:eastAsia="en-GB"/>
        </w:rPr>
        <w:t>PRIJEDLOG</w:t>
      </w:r>
    </w:p>
    <w:p w14:paraId="6A76D562" w14:textId="77777777" w:rsidR="001F213E" w:rsidRPr="00D03CD3" w:rsidRDefault="001F213E" w:rsidP="001F213E">
      <w:pPr>
        <w:pStyle w:val="NoSpacing"/>
        <w:rPr>
          <w:rFonts w:ascii="Times New Roman" w:hAnsi="Times New Roman" w:cs="Times New Roman"/>
          <w:sz w:val="24"/>
          <w:szCs w:val="24"/>
          <w:lang w:val="hr-HR"/>
        </w:rPr>
      </w:pPr>
    </w:p>
    <w:p w14:paraId="6BE50C02" w14:textId="77777777" w:rsidR="001F213E" w:rsidRPr="00D03CD3" w:rsidRDefault="001F213E" w:rsidP="001F213E">
      <w:pPr>
        <w:pStyle w:val="NoSpacing"/>
        <w:rPr>
          <w:rFonts w:ascii="Times New Roman" w:hAnsi="Times New Roman" w:cs="Times New Roman"/>
          <w:sz w:val="24"/>
          <w:szCs w:val="24"/>
          <w:lang w:val="hr-HR"/>
        </w:rPr>
      </w:pPr>
    </w:p>
    <w:p w14:paraId="4D0A88C9" w14:textId="77777777" w:rsidR="009A086C" w:rsidRPr="00D03CD3" w:rsidRDefault="009A086C" w:rsidP="001F213E">
      <w:pPr>
        <w:pStyle w:val="NoSpacing"/>
        <w:rPr>
          <w:rFonts w:ascii="Times New Roman" w:hAnsi="Times New Roman" w:cs="Times New Roman"/>
          <w:sz w:val="24"/>
          <w:szCs w:val="24"/>
          <w:lang w:val="hr-HR"/>
        </w:rPr>
      </w:pPr>
    </w:p>
    <w:p w14:paraId="282E5BC4" w14:textId="77777777" w:rsidR="001F213E" w:rsidRPr="00D03CD3" w:rsidRDefault="001F213E" w:rsidP="001F213E">
      <w:pPr>
        <w:pStyle w:val="NoSpacing"/>
        <w:rPr>
          <w:rFonts w:ascii="Times New Roman" w:hAnsi="Times New Roman" w:cs="Times New Roman"/>
          <w:sz w:val="24"/>
          <w:szCs w:val="24"/>
          <w:lang w:val="hr-HR"/>
        </w:rPr>
      </w:pPr>
      <w:r w:rsidRPr="00D03CD3">
        <w:rPr>
          <w:rFonts w:ascii="Times New Roman" w:hAnsi="Times New Roman" w:cs="Times New Roman"/>
          <w:sz w:val="24"/>
          <w:szCs w:val="24"/>
          <w:lang w:val="hr-HR"/>
        </w:rPr>
        <w:t>KLASA:</w:t>
      </w:r>
    </w:p>
    <w:p w14:paraId="15833264" w14:textId="77777777" w:rsidR="001F213E" w:rsidRPr="00D03CD3" w:rsidRDefault="001F213E" w:rsidP="001F213E">
      <w:pPr>
        <w:pStyle w:val="NoSpacing"/>
        <w:rPr>
          <w:rFonts w:ascii="Times New Roman" w:hAnsi="Times New Roman" w:cs="Times New Roman"/>
          <w:sz w:val="24"/>
          <w:szCs w:val="24"/>
          <w:lang w:val="hr-HR"/>
        </w:rPr>
      </w:pPr>
      <w:r w:rsidRPr="00D03CD3">
        <w:rPr>
          <w:rFonts w:ascii="Times New Roman" w:hAnsi="Times New Roman" w:cs="Times New Roman"/>
          <w:sz w:val="24"/>
          <w:szCs w:val="24"/>
          <w:lang w:val="hr-HR"/>
        </w:rPr>
        <w:t>URBROJ:</w:t>
      </w:r>
    </w:p>
    <w:p w14:paraId="6530E50B" w14:textId="77777777" w:rsidR="001F213E" w:rsidRPr="00D03CD3" w:rsidRDefault="001F213E" w:rsidP="001F213E">
      <w:pPr>
        <w:pStyle w:val="NoSpacing"/>
        <w:rPr>
          <w:rFonts w:ascii="Times New Roman" w:hAnsi="Times New Roman" w:cs="Times New Roman"/>
          <w:sz w:val="24"/>
          <w:szCs w:val="24"/>
          <w:lang w:val="hr-HR"/>
        </w:rPr>
      </w:pPr>
    </w:p>
    <w:p w14:paraId="1FCFB21C" w14:textId="77777777" w:rsidR="001F213E" w:rsidRPr="00D03CD3" w:rsidRDefault="001F213E" w:rsidP="001F213E">
      <w:pPr>
        <w:pStyle w:val="NoSpacing"/>
        <w:rPr>
          <w:rFonts w:ascii="Times New Roman" w:hAnsi="Times New Roman" w:cs="Times New Roman"/>
          <w:sz w:val="24"/>
          <w:szCs w:val="24"/>
          <w:lang w:val="hr-HR"/>
        </w:rPr>
      </w:pPr>
      <w:r w:rsidRPr="00D03CD3">
        <w:rPr>
          <w:rFonts w:ascii="Times New Roman" w:hAnsi="Times New Roman" w:cs="Times New Roman"/>
          <w:sz w:val="24"/>
          <w:szCs w:val="24"/>
          <w:lang w:val="hr-HR"/>
        </w:rPr>
        <w:t>Zagreb,</w:t>
      </w:r>
    </w:p>
    <w:p w14:paraId="7DF0B136" w14:textId="77777777" w:rsidR="001F213E" w:rsidRPr="00D03CD3" w:rsidRDefault="001F213E" w:rsidP="001F213E">
      <w:pPr>
        <w:pStyle w:val="NoSpacing"/>
        <w:rPr>
          <w:rFonts w:ascii="Times New Roman" w:hAnsi="Times New Roman" w:cs="Times New Roman"/>
          <w:sz w:val="24"/>
          <w:szCs w:val="24"/>
          <w:lang w:val="hr-HR"/>
        </w:rPr>
      </w:pPr>
    </w:p>
    <w:p w14:paraId="15CB6B0B" w14:textId="77777777" w:rsidR="001F213E" w:rsidRPr="00D03CD3" w:rsidRDefault="001F213E" w:rsidP="001F213E">
      <w:pPr>
        <w:pStyle w:val="NoSpacing"/>
        <w:rPr>
          <w:rFonts w:ascii="Times New Roman" w:hAnsi="Times New Roman" w:cs="Times New Roman"/>
          <w:sz w:val="24"/>
          <w:szCs w:val="24"/>
          <w:lang w:val="hr-HR"/>
        </w:rPr>
      </w:pPr>
    </w:p>
    <w:p w14:paraId="37D63361" w14:textId="77777777" w:rsidR="001F213E" w:rsidRPr="00D03CD3" w:rsidRDefault="001F213E" w:rsidP="001F213E">
      <w:pPr>
        <w:pStyle w:val="NoSpacing"/>
        <w:rPr>
          <w:rFonts w:ascii="Times New Roman" w:hAnsi="Times New Roman" w:cs="Times New Roman"/>
          <w:sz w:val="24"/>
          <w:szCs w:val="24"/>
          <w:lang w:val="hr-HR"/>
        </w:rPr>
      </w:pPr>
    </w:p>
    <w:p w14:paraId="2F7DD46D" w14:textId="77777777" w:rsidR="001F213E" w:rsidRPr="00A24FC3" w:rsidRDefault="001F213E" w:rsidP="001F213E">
      <w:pPr>
        <w:pStyle w:val="NoSpacing"/>
        <w:ind w:left="3540" w:firstLine="708"/>
        <w:rPr>
          <w:rFonts w:ascii="Times New Roman" w:hAnsi="Times New Roman" w:cs="Times New Roman"/>
          <w:b/>
          <w:sz w:val="24"/>
          <w:szCs w:val="24"/>
          <w:lang w:val="hr-HR"/>
        </w:rPr>
      </w:pPr>
      <w:r w:rsidRPr="00A24FC3">
        <w:rPr>
          <w:rFonts w:ascii="Times New Roman" w:hAnsi="Times New Roman" w:cs="Times New Roman"/>
          <w:b/>
          <w:sz w:val="24"/>
          <w:szCs w:val="24"/>
          <w:lang w:val="hr-HR"/>
        </w:rPr>
        <w:t>PREDSJEDNIKU HRVATSKOGA SABORA</w:t>
      </w:r>
    </w:p>
    <w:p w14:paraId="094B1851" w14:textId="77777777" w:rsidR="001F213E" w:rsidRPr="00A24FC3" w:rsidRDefault="001F213E" w:rsidP="001F213E">
      <w:pPr>
        <w:pStyle w:val="NoSpacing"/>
        <w:rPr>
          <w:rFonts w:ascii="Times New Roman" w:hAnsi="Times New Roman" w:cs="Times New Roman"/>
          <w:b/>
          <w:sz w:val="24"/>
          <w:szCs w:val="24"/>
          <w:lang w:val="hr-HR"/>
        </w:rPr>
      </w:pPr>
    </w:p>
    <w:p w14:paraId="20F0902D" w14:textId="77777777" w:rsidR="001F213E" w:rsidRPr="00D03CD3" w:rsidRDefault="001F213E" w:rsidP="001F213E">
      <w:pPr>
        <w:pStyle w:val="NoSpacing"/>
        <w:rPr>
          <w:rFonts w:ascii="Times New Roman" w:hAnsi="Times New Roman" w:cs="Times New Roman"/>
          <w:sz w:val="24"/>
          <w:szCs w:val="24"/>
          <w:lang w:val="hr-HR"/>
        </w:rPr>
      </w:pPr>
    </w:p>
    <w:p w14:paraId="47D7E364" w14:textId="77777777" w:rsidR="00324192" w:rsidRPr="00D03CD3" w:rsidRDefault="00324192" w:rsidP="00596822">
      <w:pPr>
        <w:pStyle w:val="NoSpacing"/>
        <w:rPr>
          <w:rFonts w:ascii="Times New Roman" w:hAnsi="Times New Roman" w:cs="Times New Roman"/>
          <w:sz w:val="24"/>
          <w:szCs w:val="24"/>
          <w:lang w:val="hr-HR"/>
        </w:rPr>
      </w:pPr>
    </w:p>
    <w:p w14:paraId="403B5363" w14:textId="018E1885" w:rsidR="004C64C0" w:rsidRPr="00D03CD3" w:rsidRDefault="009A086C" w:rsidP="00901198">
      <w:pPr>
        <w:pStyle w:val="NoSpacing"/>
        <w:ind w:left="1410" w:hanging="1410"/>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PREDMET:</w:t>
      </w:r>
      <w:r w:rsidRPr="00D03CD3">
        <w:rPr>
          <w:rFonts w:ascii="Times New Roman" w:hAnsi="Times New Roman" w:cs="Times New Roman"/>
          <w:sz w:val="24"/>
          <w:szCs w:val="24"/>
          <w:lang w:val="hr-HR"/>
        </w:rPr>
        <w:tab/>
      </w:r>
      <w:bookmarkStart w:id="0" w:name="_GoBack"/>
      <w:bookmarkEnd w:id="0"/>
      <w:r w:rsidR="00901198" w:rsidRPr="00471165">
        <w:rPr>
          <w:rFonts w:ascii="Times New Roman" w:hAnsi="Times New Roman" w:cs="Times New Roman"/>
          <w:sz w:val="24"/>
          <w:szCs w:val="24"/>
          <w:lang w:val="hr-HR"/>
        </w:rPr>
        <w:t>Interpelacija o stanju u Jadroliniji i odgovornosti Skupštine Društva</w:t>
      </w:r>
      <w:r w:rsidR="00901198">
        <w:rPr>
          <w:rFonts w:ascii="Times New Roman" w:hAnsi="Times New Roman" w:cs="Times New Roman"/>
          <w:sz w:val="24"/>
          <w:szCs w:val="24"/>
          <w:lang w:val="hr-HR"/>
        </w:rPr>
        <w:t xml:space="preserve"> </w:t>
      </w:r>
      <w:r w:rsidR="00901198" w:rsidRPr="00471165">
        <w:rPr>
          <w:rFonts w:ascii="Times New Roman" w:hAnsi="Times New Roman" w:cs="Times New Roman"/>
          <w:sz w:val="24"/>
          <w:szCs w:val="24"/>
          <w:lang w:val="hr-HR" w:eastAsia="en-GB"/>
        </w:rPr>
        <w:t xml:space="preserve">(predlagatelji: 17 zastupnika u Hrvatskome saboru) – </w:t>
      </w:r>
      <w:r w:rsidR="00901198">
        <w:rPr>
          <w:rFonts w:ascii="Times New Roman" w:hAnsi="Times New Roman" w:cs="Times New Roman"/>
          <w:sz w:val="24"/>
          <w:szCs w:val="24"/>
          <w:lang w:val="hr-HR" w:eastAsia="en-GB"/>
        </w:rPr>
        <w:t>Izvješće</w:t>
      </w:r>
      <w:r w:rsidR="00901198" w:rsidRPr="00471165">
        <w:rPr>
          <w:rFonts w:ascii="Times New Roman" w:hAnsi="Times New Roman" w:cs="Times New Roman"/>
          <w:sz w:val="24"/>
          <w:szCs w:val="24"/>
          <w:lang w:val="hr-HR" w:eastAsia="en-GB"/>
        </w:rPr>
        <w:t xml:space="preserve"> Vlade Republike Hrvatske</w:t>
      </w:r>
    </w:p>
    <w:p w14:paraId="3EFAD18F" w14:textId="77777777" w:rsidR="004C64C0" w:rsidRPr="00D03CD3" w:rsidRDefault="004C64C0" w:rsidP="00901198">
      <w:pPr>
        <w:pStyle w:val="NoSpacing"/>
        <w:jc w:val="both"/>
        <w:rPr>
          <w:rFonts w:ascii="Times New Roman" w:hAnsi="Times New Roman" w:cs="Times New Roman"/>
          <w:sz w:val="24"/>
          <w:szCs w:val="24"/>
          <w:lang w:val="hr-HR"/>
        </w:rPr>
      </w:pPr>
    </w:p>
    <w:p w14:paraId="37463790" w14:textId="6502DF65" w:rsidR="005B134A" w:rsidRPr="00D03CD3" w:rsidRDefault="00456754" w:rsidP="00901198">
      <w:pPr>
        <w:pStyle w:val="NoSpacing"/>
        <w:ind w:left="1410" w:hanging="1410"/>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Veza:</w:t>
      </w:r>
      <w:r w:rsidRPr="00D03CD3">
        <w:rPr>
          <w:rFonts w:ascii="Times New Roman" w:hAnsi="Times New Roman" w:cs="Times New Roman"/>
          <w:sz w:val="24"/>
          <w:szCs w:val="24"/>
          <w:lang w:val="hr-HR"/>
        </w:rPr>
        <w:tab/>
      </w:r>
      <w:r w:rsidRPr="00D03CD3">
        <w:rPr>
          <w:rFonts w:ascii="Times New Roman" w:hAnsi="Times New Roman" w:cs="Times New Roman"/>
          <w:sz w:val="24"/>
          <w:szCs w:val="24"/>
          <w:lang w:val="hr-HR"/>
        </w:rPr>
        <w:tab/>
        <w:t xml:space="preserve">Pismo </w:t>
      </w:r>
      <w:r w:rsidR="00DB7A83" w:rsidRPr="00D03CD3">
        <w:rPr>
          <w:rFonts w:ascii="Times New Roman" w:hAnsi="Times New Roman" w:cs="Times New Roman"/>
          <w:sz w:val="24"/>
          <w:szCs w:val="24"/>
          <w:lang w:val="hr-HR"/>
        </w:rPr>
        <w:t>Hrvatskog</w:t>
      </w:r>
      <w:r w:rsidRPr="00D03CD3">
        <w:rPr>
          <w:rFonts w:ascii="Times New Roman" w:hAnsi="Times New Roman" w:cs="Times New Roman"/>
          <w:sz w:val="24"/>
          <w:szCs w:val="24"/>
          <w:lang w:val="hr-HR"/>
        </w:rPr>
        <w:t>a</w:t>
      </w:r>
      <w:r w:rsidR="00DB7A83"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sabora</w:t>
      </w:r>
      <w:r w:rsidR="00DB7A83" w:rsidRPr="00D03CD3">
        <w:rPr>
          <w:rFonts w:ascii="Times New Roman" w:hAnsi="Times New Roman" w:cs="Times New Roman"/>
          <w:sz w:val="24"/>
          <w:szCs w:val="24"/>
          <w:lang w:val="hr-HR"/>
        </w:rPr>
        <w:t>, KLASA: 021-03/24-08/7, URBROJ: 65-24-3</w:t>
      </w:r>
      <w:r w:rsidRPr="00D03CD3">
        <w:rPr>
          <w:rFonts w:ascii="Times New Roman" w:hAnsi="Times New Roman" w:cs="Times New Roman"/>
          <w:sz w:val="24"/>
          <w:szCs w:val="24"/>
          <w:lang w:val="hr-HR"/>
        </w:rPr>
        <w:t>,</w:t>
      </w:r>
      <w:r w:rsidR="00DB7A83" w:rsidRPr="00D03CD3">
        <w:rPr>
          <w:rFonts w:ascii="Times New Roman" w:hAnsi="Times New Roman" w:cs="Times New Roman"/>
          <w:sz w:val="24"/>
          <w:szCs w:val="24"/>
          <w:lang w:val="hr-HR"/>
        </w:rPr>
        <w:t xml:space="preserve"> od </w:t>
      </w:r>
      <w:r w:rsidR="00901198">
        <w:rPr>
          <w:rFonts w:ascii="Times New Roman" w:hAnsi="Times New Roman" w:cs="Times New Roman"/>
          <w:sz w:val="24"/>
          <w:szCs w:val="24"/>
          <w:lang w:val="hr-HR"/>
        </w:rPr>
        <w:br/>
      </w:r>
      <w:r w:rsidR="00DB7A83" w:rsidRPr="00D03CD3">
        <w:rPr>
          <w:rFonts w:ascii="Times New Roman" w:hAnsi="Times New Roman" w:cs="Times New Roman"/>
          <w:sz w:val="24"/>
          <w:szCs w:val="24"/>
          <w:lang w:val="hr-HR"/>
        </w:rPr>
        <w:t xml:space="preserve">30. listopada 2024. </w:t>
      </w:r>
    </w:p>
    <w:p w14:paraId="1BCE5646" w14:textId="77777777" w:rsidR="008073B0" w:rsidRPr="00D03CD3" w:rsidRDefault="008073B0" w:rsidP="00596822">
      <w:pPr>
        <w:pStyle w:val="NoSpacing"/>
        <w:rPr>
          <w:rFonts w:ascii="Times New Roman" w:hAnsi="Times New Roman" w:cs="Times New Roman"/>
          <w:sz w:val="24"/>
          <w:szCs w:val="24"/>
          <w:lang w:val="hr-HR"/>
        </w:rPr>
      </w:pPr>
    </w:p>
    <w:p w14:paraId="6A4206D8" w14:textId="77777777" w:rsidR="00397C42" w:rsidRDefault="00397C42" w:rsidP="003D359B">
      <w:pPr>
        <w:pStyle w:val="NoSpacing"/>
        <w:ind w:firstLine="1418"/>
        <w:jc w:val="both"/>
        <w:rPr>
          <w:rFonts w:ascii="Times New Roman" w:hAnsi="Times New Roman" w:cs="Times New Roman"/>
          <w:sz w:val="24"/>
          <w:szCs w:val="24"/>
          <w:lang w:val="hr-HR"/>
        </w:rPr>
      </w:pPr>
    </w:p>
    <w:p w14:paraId="55D06F6E" w14:textId="789AEB4E" w:rsidR="008073B0" w:rsidRPr="00D03CD3" w:rsidRDefault="008073B0" w:rsidP="003D359B">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Na temelju članka 147. stavka 1. Poslovnika Hrvatskoga sabora („Narodne novine</w:t>
      </w:r>
      <w:r w:rsidR="00631A4B" w:rsidRPr="00D03CD3">
        <w:rPr>
          <w:rFonts w:ascii="Times New Roman" w:hAnsi="Times New Roman" w:cs="Times New Roman"/>
          <w:sz w:val="24"/>
          <w:szCs w:val="24"/>
          <w:lang w:val="hr-HR"/>
        </w:rPr>
        <w:t>“</w:t>
      </w:r>
      <w:r w:rsidRPr="00D03CD3">
        <w:rPr>
          <w:rFonts w:ascii="Times New Roman" w:hAnsi="Times New Roman" w:cs="Times New Roman"/>
          <w:sz w:val="24"/>
          <w:szCs w:val="24"/>
          <w:lang w:val="hr-HR"/>
        </w:rPr>
        <w:t>, br. 81/13., 113/16., 69/17., 29/18., 53/20.</w:t>
      </w:r>
      <w:r w:rsidR="00631A4B"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119/20. - Odluka Ustavnog suda Republike Hrvatske, 123/20. i 86/23.</w:t>
      </w:r>
      <w:r w:rsidR="00631A4B" w:rsidRPr="00D03CD3">
        <w:rPr>
          <w:rFonts w:ascii="Times New Roman" w:hAnsi="Times New Roman" w:cs="Times New Roman"/>
          <w:sz w:val="24"/>
          <w:szCs w:val="24"/>
          <w:lang w:val="hr-HR"/>
        </w:rPr>
        <w:t xml:space="preserve"> </w:t>
      </w:r>
      <w:r w:rsidR="0020423B" w:rsidRPr="00D03CD3">
        <w:rPr>
          <w:rFonts w:ascii="Times New Roman" w:hAnsi="Times New Roman" w:cs="Times New Roman"/>
          <w:sz w:val="24"/>
          <w:szCs w:val="24"/>
          <w:lang w:val="hr-HR"/>
        </w:rPr>
        <w:t xml:space="preserve">- </w:t>
      </w:r>
      <w:r w:rsidR="00631A4B" w:rsidRPr="00D03CD3">
        <w:rPr>
          <w:rFonts w:ascii="Times New Roman" w:hAnsi="Times New Roman" w:cs="Times New Roman"/>
          <w:sz w:val="24"/>
          <w:szCs w:val="24"/>
          <w:lang w:val="hr-HR"/>
        </w:rPr>
        <w:t>Odluka Ustavnog suda Republike Hrvatske</w:t>
      </w:r>
      <w:r w:rsidRPr="00D03CD3">
        <w:rPr>
          <w:rFonts w:ascii="Times New Roman" w:hAnsi="Times New Roman" w:cs="Times New Roman"/>
          <w:sz w:val="24"/>
          <w:szCs w:val="24"/>
          <w:lang w:val="hr-HR"/>
        </w:rPr>
        <w:t xml:space="preserve">), Vlada Republike Hrvatske povodom Interpelacije o stanju </w:t>
      </w:r>
      <w:r w:rsidR="00631A4B" w:rsidRPr="00D03CD3">
        <w:rPr>
          <w:rFonts w:ascii="Times New Roman" w:hAnsi="Times New Roman" w:cs="Times New Roman"/>
          <w:sz w:val="24"/>
          <w:szCs w:val="24"/>
          <w:lang w:val="hr-HR"/>
        </w:rPr>
        <w:t xml:space="preserve">u </w:t>
      </w:r>
      <w:r w:rsidRPr="00D03CD3">
        <w:rPr>
          <w:rFonts w:ascii="Times New Roman" w:hAnsi="Times New Roman" w:cs="Times New Roman"/>
          <w:sz w:val="24"/>
          <w:szCs w:val="24"/>
          <w:lang w:val="hr-HR"/>
        </w:rPr>
        <w:t>Jadrolinij</w:t>
      </w:r>
      <w:r w:rsidR="00631A4B" w:rsidRPr="00D03CD3">
        <w:rPr>
          <w:rFonts w:ascii="Times New Roman" w:hAnsi="Times New Roman" w:cs="Times New Roman"/>
          <w:sz w:val="24"/>
          <w:szCs w:val="24"/>
          <w:lang w:val="hr-HR"/>
        </w:rPr>
        <w:t>i</w:t>
      </w:r>
      <w:r w:rsidRPr="00D03CD3">
        <w:rPr>
          <w:rFonts w:ascii="Times New Roman" w:hAnsi="Times New Roman" w:cs="Times New Roman"/>
          <w:sz w:val="24"/>
          <w:szCs w:val="24"/>
          <w:lang w:val="hr-HR"/>
        </w:rPr>
        <w:t xml:space="preserve"> i odgovornosti Skupštine Društva</w:t>
      </w:r>
      <w:r w:rsidR="00631A4B" w:rsidRPr="00D03CD3">
        <w:rPr>
          <w:rFonts w:ascii="Times New Roman" w:hAnsi="Times New Roman" w:cs="Times New Roman"/>
          <w:sz w:val="24"/>
          <w:szCs w:val="24"/>
          <w:lang w:val="hr-HR"/>
        </w:rPr>
        <w:t>, podnesenu od 17 zastupnika u Hrvatskome saboru,</w:t>
      </w:r>
      <w:r w:rsidRPr="00D03CD3">
        <w:rPr>
          <w:rFonts w:ascii="Times New Roman" w:hAnsi="Times New Roman" w:cs="Times New Roman"/>
          <w:sz w:val="24"/>
          <w:szCs w:val="24"/>
          <w:lang w:val="hr-HR"/>
        </w:rPr>
        <w:t xml:space="preserve"> daje sljedeće</w:t>
      </w:r>
    </w:p>
    <w:p w14:paraId="384FAB0C" w14:textId="77777777" w:rsidR="008073B0" w:rsidRPr="00D03CD3" w:rsidRDefault="008073B0" w:rsidP="00596822">
      <w:pPr>
        <w:pStyle w:val="NoSpacing"/>
        <w:rPr>
          <w:rFonts w:ascii="Times New Roman" w:hAnsi="Times New Roman" w:cs="Times New Roman"/>
          <w:sz w:val="24"/>
          <w:szCs w:val="24"/>
          <w:lang w:val="hr-HR"/>
        </w:rPr>
      </w:pPr>
    </w:p>
    <w:p w14:paraId="6361CE43" w14:textId="77777777" w:rsidR="00DB7A83" w:rsidRPr="00D03CD3" w:rsidRDefault="00DB7A83" w:rsidP="00596822">
      <w:pPr>
        <w:pStyle w:val="NoSpacing"/>
        <w:jc w:val="center"/>
        <w:rPr>
          <w:rFonts w:ascii="Times New Roman" w:hAnsi="Times New Roman" w:cs="Times New Roman"/>
          <w:b/>
          <w:sz w:val="24"/>
          <w:szCs w:val="24"/>
          <w:lang w:val="hr-HR"/>
        </w:rPr>
      </w:pPr>
      <w:r w:rsidRPr="00D03CD3">
        <w:rPr>
          <w:rFonts w:ascii="Times New Roman" w:hAnsi="Times New Roman" w:cs="Times New Roman"/>
          <w:b/>
          <w:sz w:val="24"/>
          <w:szCs w:val="24"/>
          <w:lang w:val="hr-HR"/>
        </w:rPr>
        <w:t>I</w:t>
      </w:r>
      <w:r w:rsidR="008073B0" w:rsidRPr="00D03CD3">
        <w:rPr>
          <w:rFonts w:ascii="Times New Roman" w:hAnsi="Times New Roman" w:cs="Times New Roman"/>
          <w:b/>
          <w:sz w:val="24"/>
          <w:szCs w:val="24"/>
          <w:lang w:val="hr-HR"/>
        </w:rPr>
        <w:t xml:space="preserve"> </w:t>
      </w:r>
      <w:r w:rsidRPr="00D03CD3">
        <w:rPr>
          <w:rFonts w:ascii="Times New Roman" w:hAnsi="Times New Roman" w:cs="Times New Roman"/>
          <w:b/>
          <w:sz w:val="24"/>
          <w:szCs w:val="24"/>
          <w:lang w:val="hr-HR"/>
        </w:rPr>
        <w:t>Z</w:t>
      </w:r>
      <w:r w:rsidR="008073B0" w:rsidRPr="00D03CD3">
        <w:rPr>
          <w:rFonts w:ascii="Times New Roman" w:hAnsi="Times New Roman" w:cs="Times New Roman"/>
          <w:b/>
          <w:sz w:val="24"/>
          <w:szCs w:val="24"/>
          <w:lang w:val="hr-HR"/>
        </w:rPr>
        <w:t xml:space="preserve"> </w:t>
      </w:r>
      <w:r w:rsidRPr="00D03CD3">
        <w:rPr>
          <w:rFonts w:ascii="Times New Roman" w:hAnsi="Times New Roman" w:cs="Times New Roman"/>
          <w:b/>
          <w:sz w:val="24"/>
          <w:szCs w:val="24"/>
          <w:lang w:val="hr-HR"/>
        </w:rPr>
        <w:t>V</w:t>
      </w:r>
      <w:r w:rsidR="008073B0" w:rsidRPr="00D03CD3">
        <w:rPr>
          <w:rFonts w:ascii="Times New Roman" w:hAnsi="Times New Roman" w:cs="Times New Roman"/>
          <w:b/>
          <w:sz w:val="24"/>
          <w:szCs w:val="24"/>
          <w:lang w:val="hr-HR"/>
        </w:rPr>
        <w:t xml:space="preserve"> </w:t>
      </w:r>
      <w:r w:rsidRPr="00D03CD3">
        <w:rPr>
          <w:rFonts w:ascii="Times New Roman" w:hAnsi="Times New Roman" w:cs="Times New Roman"/>
          <w:b/>
          <w:sz w:val="24"/>
          <w:szCs w:val="24"/>
          <w:lang w:val="hr-HR"/>
        </w:rPr>
        <w:t>J</w:t>
      </w:r>
      <w:r w:rsidR="008073B0" w:rsidRPr="00D03CD3">
        <w:rPr>
          <w:rFonts w:ascii="Times New Roman" w:hAnsi="Times New Roman" w:cs="Times New Roman"/>
          <w:b/>
          <w:sz w:val="24"/>
          <w:szCs w:val="24"/>
          <w:lang w:val="hr-HR"/>
        </w:rPr>
        <w:t xml:space="preserve"> </w:t>
      </w:r>
      <w:r w:rsidRPr="00D03CD3">
        <w:rPr>
          <w:rFonts w:ascii="Times New Roman" w:hAnsi="Times New Roman" w:cs="Times New Roman"/>
          <w:b/>
          <w:sz w:val="24"/>
          <w:szCs w:val="24"/>
          <w:lang w:val="hr-HR"/>
        </w:rPr>
        <w:t>E</w:t>
      </w:r>
      <w:r w:rsidR="008073B0" w:rsidRPr="00D03CD3">
        <w:rPr>
          <w:rFonts w:ascii="Times New Roman" w:hAnsi="Times New Roman" w:cs="Times New Roman"/>
          <w:b/>
          <w:sz w:val="24"/>
          <w:szCs w:val="24"/>
          <w:lang w:val="hr-HR"/>
        </w:rPr>
        <w:t xml:space="preserve"> </w:t>
      </w:r>
      <w:r w:rsidRPr="00D03CD3">
        <w:rPr>
          <w:rFonts w:ascii="Times New Roman" w:hAnsi="Times New Roman" w:cs="Times New Roman"/>
          <w:b/>
          <w:sz w:val="24"/>
          <w:szCs w:val="24"/>
          <w:lang w:val="hr-HR"/>
        </w:rPr>
        <w:t>Š</w:t>
      </w:r>
      <w:r w:rsidR="008073B0" w:rsidRPr="00D03CD3">
        <w:rPr>
          <w:rFonts w:ascii="Times New Roman" w:hAnsi="Times New Roman" w:cs="Times New Roman"/>
          <w:b/>
          <w:sz w:val="24"/>
          <w:szCs w:val="24"/>
          <w:lang w:val="hr-HR"/>
        </w:rPr>
        <w:t xml:space="preserve"> </w:t>
      </w:r>
      <w:r w:rsidRPr="00D03CD3">
        <w:rPr>
          <w:rFonts w:ascii="Times New Roman" w:hAnsi="Times New Roman" w:cs="Times New Roman"/>
          <w:b/>
          <w:sz w:val="24"/>
          <w:szCs w:val="24"/>
          <w:lang w:val="hr-HR"/>
        </w:rPr>
        <w:t>Ć</w:t>
      </w:r>
      <w:r w:rsidR="008073B0" w:rsidRPr="00D03CD3">
        <w:rPr>
          <w:rFonts w:ascii="Times New Roman" w:hAnsi="Times New Roman" w:cs="Times New Roman"/>
          <w:b/>
          <w:sz w:val="24"/>
          <w:szCs w:val="24"/>
          <w:lang w:val="hr-HR"/>
        </w:rPr>
        <w:t xml:space="preserve"> </w:t>
      </w:r>
      <w:r w:rsidRPr="00D03CD3">
        <w:rPr>
          <w:rFonts w:ascii="Times New Roman" w:hAnsi="Times New Roman" w:cs="Times New Roman"/>
          <w:b/>
          <w:sz w:val="24"/>
          <w:szCs w:val="24"/>
          <w:lang w:val="hr-HR"/>
        </w:rPr>
        <w:t>E</w:t>
      </w:r>
    </w:p>
    <w:p w14:paraId="3A32D78D" w14:textId="77777777" w:rsidR="008073B0" w:rsidRPr="00D03CD3" w:rsidRDefault="008073B0" w:rsidP="003D359B">
      <w:pPr>
        <w:pStyle w:val="NoSpacing"/>
        <w:rPr>
          <w:rFonts w:ascii="Times New Roman" w:eastAsia="Calibri" w:hAnsi="Times New Roman" w:cs="Times New Roman"/>
          <w:sz w:val="24"/>
          <w:szCs w:val="24"/>
          <w:lang w:val="hr-HR"/>
        </w:rPr>
      </w:pPr>
    </w:p>
    <w:p w14:paraId="4B8415B0" w14:textId="77777777" w:rsidR="008073B0" w:rsidRPr="00D03CD3" w:rsidRDefault="008073B0" w:rsidP="003D359B">
      <w:pPr>
        <w:pStyle w:val="NoSpacing"/>
        <w:ind w:firstLine="1418"/>
        <w:jc w:val="both"/>
        <w:rPr>
          <w:rFonts w:ascii="Times New Roman" w:eastAsia="Calibri" w:hAnsi="Times New Roman" w:cs="Times New Roman"/>
          <w:sz w:val="24"/>
          <w:szCs w:val="24"/>
          <w:lang w:val="hr-HR"/>
        </w:rPr>
      </w:pPr>
      <w:r w:rsidRPr="00D03CD3">
        <w:rPr>
          <w:rFonts w:ascii="Times New Roman" w:eastAsia="Calibri" w:hAnsi="Times New Roman" w:cs="Times New Roman"/>
          <w:sz w:val="24"/>
          <w:szCs w:val="24"/>
          <w:lang w:val="hr-HR"/>
        </w:rPr>
        <w:t xml:space="preserve">Vlada Republike Hrvatske predlaže Hrvatskome saboru da odbije Interpelaciju </w:t>
      </w:r>
      <w:r w:rsidR="003D359B" w:rsidRPr="00D03CD3">
        <w:rPr>
          <w:rFonts w:ascii="Times New Roman" w:eastAsia="Calibri" w:hAnsi="Times New Roman" w:cs="Times New Roman"/>
          <w:sz w:val="24"/>
          <w:szCs w:val="24"/>
          <w:lang w:val="hr-HR"/>
        </w:rPr>
        <w:t xml:space="preserve">o stanju u Jadroliniji i odgovornosti Skupštine društva </w:t>
      </w:r>
      <w:r w:rsidRPr="00D03CD3">
        <w:rPr>
          <w:rFonts w:ascii="Times New Roman" w:eastAsia="Calibri" w:hAnsi="Times New Roman" w:cs="Times New Roman"/>
          <w:sz w:val="24"/>
          <w:szCs w:val="24"/>
          <w:lang w:val="hr-HR"/>
        </w:rPr>
        <w:t xml:space="preserve">koju je podnijelo </w:t>
      </w:r>
      <w:r w:rsidRPr="00D03CD3">
        <w:rPr>
          <w:rFonts w:ascii="Times New Roman" w:eastAsia="Calibri" w:hAnsi="Times New Roman" w:cs="Times New Roman"/>
          <w:sz w:val="24"/>
          <w:szCs w:val="24"/>
          <w:lang w:val="hr-HR"/>
        </w:rPr>
        <w:lastRenderedPageBreak/>
        <w:t xml:space="preserve">17 zastupnika u Hrvatskome saboru, aktom od </w:t>
      </w:r>
      <w:r w:rsidR="003D359B" w:rsidRPr="00D03CD3">
        <w:rPr>
          <w:rFonts w:ascii="Times New Roman" w:eastAsia="Calibri" w:hAnsi="Times New Roman" w:cs="Times New Roman"/>
          <w:sz w:val="24"/>
          <w:szCs w:val="24"/>
          <w:lang w:val="hr-HR"/>
        </w:rPr>
        <w:t>15</w:t>
      </w:r>
      <w:r w:rsidRPr="00D03CD3">
        <w:rPr>
          <w:rFonts w:ascii="Times New Roman" w:eastAsia="Calibri" w:hAnsi="Times New Roman" w:cs="Times New Roman"/>
          <w:sz w:val="24"/>
          <w:szCs w:val="24"/>
          <w:lang w:val="hr-HR"/>
        </w:rPr>
        <w:t>. listopada 2024., iz sljedećih razloga:</w:t>
      </w:r>
    </w:p>
    <w:p w14:paraId="2540D622" w14:textId="77777777" w:rsidR="008073B0" w:rsidRPr="00D03CD3" w:rsidRDefault="008073B0" w:rsidP="00596822">
      <w:pPr>
        <w:pStyle w:val="NoSpacing"/>
        <w:jc w:val="both"/>
        <w:rPr>
          <w:rFonts w:ascii="Times New Roman" w:hAnsi="Times New Roman" w:cs="Times New Roman"/>
          <w:sz w:val="24"/>
          <w:szCs w:val="24"/>
          <w:lang w:val="hr-HR"/>
        </w:rPr>
      </w:pPr>
    </w:p>
    <w:p w14:paraId="43639DFC" w14:textId="77777777" w:rsidR="00DB7A83" w:rsidRPr="00D03CD3" w:rsidRDefault="003D359B" w:rsidP="003D359B">
      <w:pPr>
        <w:spacing w:after="0" w:line="240" w:lineRule="auto"/>
        <w:ind w:left="1410" w:hanging="705"/>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1.</w:t>
      </w:r>
      <w:r w:rsidRPr="00D03CD3">
        <w:rPr>
          <w:rFonts w:ascii="Times New Roman" w:hAnsi="Times New Roman" w:cs="Times New Roman"/>
          <w:sz w:val="24"/>
          <w:szCs w:val="24"/>
          <w:lang w:val="hr-HR"/>
        </w:rPr>
        <w:tab/>
      </w:r>
      <w:r w:rsidR="00DB7A83" w:rsidRPr="00D03CD3">
        <w:rPr>
          <w:rFonts w:ascii="Times New Roman" w:hAnsi="Times New Roman" w:cs="Times New Roman"/>
          <w:sz w:val="24"/>
          <w:szCs w:val="24"/>
          <w:lang w:val="hr-HR"/>
        </w:rPr>
        <w:t>Dopis predsjednika Nadzornog odbora Damira Zeca</w:t>
      </w:r>
      <w:r w:rsidR="00324192" w:rsidRPr="00D03CD3">
        <w:rPr>
          <w:rFonts w:ascii="Times New Roman" w:hAnsi="Times New Roman" w:cs="Times New Roman"/>
          <w:sz w:val="24"/>
          <w:szCs w:val="24"/>
          <w:lang w:val="hr-HR"/>
        </w:rPr>
        <w:t xml:space="preserve"> upućen</w:t>
      </w:r>
      <w:r w:rsidR="00DB7A83" w:rsidRPr="00D03CD3">
        <w:rPr>
          <w:rFonts w:ascii="Times New Roman" w:hAnsi="Times New Roman" w:cs="Times New Roman"/>
          <w:sz w:val="24"/>
          <w:szCs w:val="24"/>
          <w:lang w:val="hr-HR"/>
        </w:rPr>
        <w:t xml:space="preserve"> predsjedniku Skupštine Olegu Butkoviću</w:t>
      </w:r>
    </w:p>
    <w:p w14:paraId="5FB098E6" w14:textId="77777777" w:rsidR="003D359B" w:rsidRPr="00D03CD3" w:rsidRDefault="003D359B" w:rsidP="00596822">
      <w:pPr>
        <w:pStyle w:val="NoSpacing"/>
        <w:jc w:val="both"/>
        <w:rPr>
          <w:rFonts w:ascii="Times New Roman" w:hAnsi="Times New Roman" w:cs="Times New Roman"/>
          <w:sz w:val="24"/>
          <w:szCs w:val="24"/>
          <w:lang w:val="hr-HR"/>
        </w:rPr>
      </w:pPr>
    </w:p>
    <w:p w14:paraId="14E68CEB" w14:textId="0735E317" w:rsidR="00DB7A83" w:rsidRPr="00D03CD3" w:rsidRDefault="00DB7A83" w:rsidP="00371D40">
      <w:pPr>
        <w:pStyle w:val="NoSpacing"/>
        <w:ind w:firstLine="1410"/>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Sukladno članku 18. Zakon</w:t>
      </w:r>
      <w:r w:rsidR="00837EA0">
        <w:rPr>
          <w:rFonts w:ascii="Times New Roman" w:hAnsi="Times New Roman" w:cs="Times New Roman"/>
          <w:sz w:val="24"/>
          <w:szCs w:val="24"/>
          <w:lang w:val="hr-HR"/>
        </w:rPr>
        <w:t>a</w:t>
      </w:r>
      <w:r w:rsidRPr="00D03CD3">
        <w:rPr>
          <w:rFonts w:ascii="Times New Roman" w:hAnsi="Times New Roman" w:cs="Times New Roman"/>
          <w:sz w:val="24"/>
          <w:szCs w:val="24"/>
          <w:lang w:val="hr-HR"/>
        </w:rPr>
        <w:t xml:space="preserve"> o Jadroliniji</w:t>
      </w:r>
      <w:r w:rsidR="003D359B" w:rsidRPr="00D03CD3">
        <w:rPr>
          <w:rFonts w:ascii="Times New Roman" w:hAnsi="Times New Roman" w:cs="Times New Roman"/>
          <w:sz w:val="24"/>
          <w:szCs w:val="24"/>
          <w:lang w:val="hr-HR"/>
        </w:rPr>
        <w:t>, Rijeka („Narodne novije“, br.</w:t>
      </w:r>
      <w:r w:rsidR="007379B4">
        <w:rPr>
          <w:rFonts w:ascii="Times New Roman" w:hAnsi="Times New Roman" w:cs="Times New Roman"/>
          <w:sz w:val="24"/>
          <w:szCs w:val="24"/>
          <w:lang w:val="hr-HR"/>
        </w:rPr>
        <w:t xml:space="preserve"> </w:t>
      </w:r>
      <w:r w:rsidR="003D359B" w:rsidRPr="00D03CD3">
        <w:rPr>
          <w:rFonts w:ascii="Times New Roman" w:hAnsi="Times New Roman" w:cs="Times New Roman"/>
          <w:sz w:val="24"/>
          <w:szCs w:val="24"/>
          <w:lang w:val="hr-HR"/>
        </w:rPr>
        <w:t xml:space="preserve">11/96. i </w:t>
      </w:r>
      <w:r w:rsidR="00371D40" w:rsidRPr="00D03CD3">
        <w:rPr>
          <w:rFonts w:ascii="Times New Roman" w:hAnsi="Times New Roman" w:cs="Times New Roman"/>
          <w:sz w:val="24"/>
          <w:szCs w:val="24"/>
          <w:lang w:val="hr-HR"/>
        </w:rPr>
        <w:t xml:space="preserve">33/06. </w:t>
      </w:r>
      <w:r w:rsidR="00622206" w:rsidRPr="00D03CD3">
        <w:rPr>
          <w:rFonts w:ascii="Times New Roman" w:hAnsi="Times New Roman" w:cs="Times New Roman"/>
          <w:sz w:val="24"/>
          <w:szCs w:val="24"/>
          <w:lang w:val="hr-HR"/>
        </w:rPr>
        <w:t>-</w:t>
      </w:r>
      <w:r w:rsidR="00371D40" w:rsidRPr="00D03CD3">
        <w:rPr>
          <w:rFonts w:ascii="Times New Roman" w:hAnsi="Times New Roman" w:cs="Times New Roman"/>
          <w:sz w:val="24"/>
          <w:szCs w:val="24"/>
          <w:lang w:val="hr-HR"/>
        </w:rPr>
        <w:t xml:space="preserve"> Zakon o prijevozu u linijskom i povremenom obalnom pomorskom prometu)</w:t>
      </w:r>
      <w:r w:rsidRPr="00D03CD3">
        <w:rPr>
          <w:rFonts w:ascii="Times New Roman" w:hAnsi="Times New Roman" w:cs="Times New Roman"/>
          <w:sz w:val="24"/>
          <w:szCs w:val="24"/>
          <w:lang w:val="hr-HR"/>
        </w:rPr>
        <w:t xml:space="preserve"> Skupština društva je ovlaštena:</w:t>
      </w:r>
    </w:p>
    <w:p w14:paraId="6BB8D348" w14:textId="77777777" w:rsidR="00601DCF" w:rsidRPr="00D03CD3" w:rsidRDefault="00601DCF" w:rsidP="00596822">
      <w:pPr>
        <w:pStyle w:val="NoSpacing"/>
        <w:jc w:val="both"/>
        <w:rPr>
          <w:rFonts w:ascii="Times New Roman" w:hAnsi="Times New Roman" w:cs="Times New Roman"/>
          <w:sz w:val="24"/>
          <w:szCs w:val="24"/>
          <w:lang w:val="hr-HR"/>
        </w:rPr>
      </w:pPr>
    </w:p>
    <w:p w14:paraId="2C8E6F0A" w14:textId="77777777" w:rsidR="00DB7A83" w:rsidRPr="00D03CD3" w:rsidRDefault="00601DCF" w:rsidP="00596822">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w:t>
      </w:r>
      <w:r w:rsidR="007A7AE1" w:rsidRPr="00D03CD3">
        <w:rPr>
          <w:rFonts w:ascii="Times New Roman" w:hAnsi="Times New Roman" w:cs="Times New Roman"/>
          <w:sz w:val="24"/>
          <w:szCs w:val="24"/>
          <w:lang w:val="hr-HR"/>
        </w:rPr>
        <w:t xml:space="preserve"> </w:t>
      </w:r>
      <w:r w:rsidR="00DB7A83" w:rsidRPr="00D03CD3">
        <w:rPr>
          <w:rFonts w:ascii="Times New Roman" w:hAnsi="Times New Roman" w:cs="Times New Roman"/>
          <w:sz w:val="24"/>
          <w:szCs w:val="24"/>
          <w:lang w:val="hr-HR"/>
        </w:rPr>
        <w:t>donijeti Statut Društva,</w:t>
      </w:r>
    </w:p>
    <w:p w14:paraId="6F468C1A" w14:textId="77777777" w:rsidR="00DB7A83" w:rsidRPr="00D03CD3" w:rsidRDefault="00601DCF" w:rsidP="00596822">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w:t>
      </w:r>
      <w:r w:rsidR="007A7AE1" w:rsidRPr="00D03CD3">
        <w:rPr>
          <w:rFonts w:ascii="Times New Roman" w:hAnsi="Times New Roman" w:cs="Times New Roman"/>
          <w:sz w:val="24"/>
          <w:szCs w:val="24"/>
          <w:lang w:val="hr-HR"/>
        </w:rPr>
        <w:t xml:space="preserve"> </w:t>
      </w:r>
      <w:r w:rsidR="00DB7A83" w:rsidRPr="00D03CD3">
        <w:rPr>
          <w:rFonts w:ascii="Times New Roman" w:hAnsi="Times New Roman" w:cs="Times New Roman"/>
          <w:sz w:val="24"/>
          <w:szCs w:val="24"/>
          <w:lang w:val="hr-HR"/>
        </w:rPr>
        <w:t>odlučivati o mjerama za ispitivanje i nadzor poslovanja i izboru revizora financijskih izvješća Društva,</w:t>
      </w:r>
    </w:p>
    <w:p w14:paraId="0079A780" w14:textId="77777777" w:rsidR="00DB7A83" w:rsidRPr="00D03CD3" w:rsidRDefault="00601DCF" w:rsidP="00596822">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w:t>
      </w:r>
      <w:r w:rsidR="007A7AE1" w:rsidRPr="00D03CD3">
        <w:rPr>
          <w:rFonts w:ascii="Times New Roman" w:hAnsi="Times New Roman" w:cs="Times New Roman"/>
          <w:sz w:val="24"/>
          <w:szCs w:val="24"/>
          <w:lang w:val="hr-HR"/>
        </w:rPr>
        <w:t xml:space="preserve"> </w:t>
      </w:r>
      <w:r w:rsidR="00DB7A83" w:rsidRPr="00D03CD3">
        <w:rPr>
          <w:rFonts w:ascii="Times New Roman" w:hAnsi="Times New Roman" w:cs="Times New Roman"/>
          <w:sz w:val="24"/>
          <w:szCs w:val="24"/>
          <w:lang w:val="hr-HR"/>
        </w:rPr>
        <w:t>odobriti godišnja izvješća Uprave o poslovanju Društva i godišnje financijsko izvješće,</w:t>
      </w:r>
    </w:p>
    <w:p w14:paraId="561B9C43" w14:textId="77777777" w:rsidR="00DB7A83" w:rsidRPr="00D03CD3" w:rsidRDefault="00601DCF" w:rsidP="00596822">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w:t>
      </w:r>
      <w:r w:rsidR="007A7AE1" w:rsidRPr="00D03CD3">
        <w:rPr>
          <w:rFonts w:ascii="Times New Roman" w:hAnsi="Times New Roman" w:cs="Times New Roman"/>
          <w:sz w:val="24"/>
          <w:szCs w:val="24"/>
          <w:lang w:val="hr-HR"/>
        </w:rPr>
        <w:t xml:space="preserve"> </w:t>
      </w:r>
      <w:r w:rsidR="00DB7A83" w:rsidRPr="00D03CD3">
        <w:rPr>
          <w:rFonts w:ascii="Times New Roman" w:hAnsi="Times New Roman" w:cs="Times New Roman"/>
          <w:sz w:val="24"/>
          <w:szCs w:val="24"/>
          <w:lang w:val="hr-HR"/>
        </w:rPr>
        <w:t>sukladno politici Vlade Republike Hrvatske dati nalog Društvu za obavljanje usluga za koje utvrđuje razliku do punog pokrića rashoda, koje se podmiruje iz državnog proračuna,</w:t>
      </w:r>
    </w:p>
    <w:p w14:paraId="7C468A1C" w14:textId="72571A2C" w:rsidR="00DB7A83" w:rsidRPr="00D03CD3" w:rsidRDefault="00601DCF" w:rsidP="00596822">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w:t>
      </w:r>
      <w:r w:rsidR="007A7AE1" w:rsidRPr="00D03CD3">
        <w:rPr>
          <w:rFonts w:ascii="Times New Roman" w:hAnsi="Times New Roman" w:cs="Times New Roman"/>
          <w:sz w:val="24"/>
          <w:szCs w:val="24"/>
          <w:lang w:val="hr-HR"/>
        </w:rPr>
        <w:t xml:space="preserve"> </w:t>
      </w:r>
      <w:r w:rsidR="00DB7A83" w:rsidRPr="00D03CD3">
        <w:rPr>
          <w:rFonts w:ascii="Times New Roman" w:hAnsi="Times New Roman" w:cs="Times New Roman"/>
          <w:sz w:val="24"/>
          <w:szCs w:val="24"/>
          <w:lang w:val="hr-HR"/>
        </w:rPr>
        <w:t>zahtijevati da joj Uprava pisano dostavi sve podatke o poslovanju i financijskom položaju Društva</w:t>
      </w:r>
      <w:r w:rsidR="00901198">
        <w:rPr>
          <w:rFonts w:ascii="Times New Roman" w:hAnsi="Times New Roman" w:cs="Times New Roman"/>
          <w:sz w:val="24"/>
          <w:szCs w:val="24"/>
          <w:lang w:val="hr-HR"/>
        </w:rPr>
        <w:t>,</w:t>
      </w:r>
    </w:p>
    <w:p w14:paraId="392D3C53" w14:textId="77777777" w:rsidR="00DB7A83" w:rsidRPr="00D03CD3" w:rsidRDefault="00601DCF" w:rsidP="00596822">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w:t>
      </w:r>
      <w:r w:rsidR="009F355E" w:rsidRPr="00D03CD3">
        <w:rPr>
          <w:rFonts w:ascii="Times New Roman" w:hAnsi="Times New Roman" w:cs="Times New Roman"/>
          <w:sz w:val="24"/>
          <w:szCs w:val="24"/>
          <w:lang w:val="hr-HR"/>
        </w:rPr>
        <w:t xml:space="preserve"> </w:t>
      </w:r>
      <w:r w:rsidR="00DB7A83" w:rsidRPr="00D03CD3">
        <w:rPr>
          <w:rFonts w:ascii="Times New Roman" w:hAnsi="Times New Roman" w:cs="Times New Roman"/>
          <w:sz w:val="24"/>
          <w:szCs w:val="24"/>
          <w:lang w:val="hr-HR"/>
        </w:rPr>
        <w:t>odlučiti o postavljanju zahtjeva za naknadu štete koje Društvo može imati protiv Uprave ili Nadzornog odbora te o imenovanju zastupnika u sudskom postupku ako Društvo ne može zastupati Uprava ni Nadzorni odbor.</w:t>
      </w:r>
    </w:p>
    <w:p w14:paraId="17700237" w14:textId="77777777" w:rsidR="00DB7A83" w:rsidRPr="00D03CD3" w:rsidRDefault="00DB7A83" w:rsidP="00596822">
      <w:pPr>
        <w:pStyle w:val="NoSpacing"/>
        <w:jc w:val="both"/>
        <w:rPr>
          <w:rFonts w:ascii="Times New Roman" w:hAnsi="Times New Roman" w:cs="Times New Roman"/>
          <w:sz w:val="24"/>
          <w:szCs w:val="24"/>
          <w:lang w:val="hr-HR"/>
        </w:rPr>
      </w:pPr>
    </w:p>
    <w:p w14:paraId="3F11A516" w14:textId="77777777" w:rsidR="00DB7A83" w:rsidRPr="00D03CD3" w:rsidRDefault="00DB7A83" w:rsidP="009F355E">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O poslovima Uprave Skupština društva donosi odluku samo u slučaju kada Nadzorni odbor uskrati suglasnost Upravi na odluku o poslovima, a što u dosadašnjem poslovanju Jadrolinije nije bio slučaj.</w:t>
      </w:r>
    </w:p>
    <w:p w14:paraId="22F7242C" w14:textId="77777777" w:rsidR="00DB7A83" w:rsidRPr="00D03CD3" w:rsidRDefault="00DB7A83" w:rsidP="00596822">
      <w:pPr>
        <w:pStyle w:val="NoSpacing"/>
        <w:jc w:val="both"/>
        <w:rPr>
          <w:rFonts w:ascii="Times New Roman" w:hAnsi="Times New Roman" w:cs="Times New Roman"/>
          <w:sz w:val="24"/>
          <w:szCs w:val="24"/>
          <w:lang w:val="hr-HR"/>
        </w:rPr>
      </w:pPr>
    </w:p>
    <w:p w14:paraId="7E336407" w14:textId="77777777" w:rsidR="0099074C" w:rsidRPr="00D03CD3" w:rsidRDefault="0099074C" w:rsidP="00D60571">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Sukladno članku 244. stavku 2 Zakona o trgovačkim društvima </w:t>
      </w:r>
      <w:r w:rsidR="001C7559" w:rsidRPr="00D03CD3">
        <w:rPr>
          <w:rFonts w:ascii="Times New Roman" w:hAnsi="Times New Roman" w:cs="Times New Roman"/>
          <w:sz w:val="24"/>
          <w:szCs w:val="24"/>
          <w:lang w:val="hr-HR"/>
        </w:rPr>
        <w:t>(„Narodne novine“, br.</w:t>
      </w:r>
      <w:r w:rsidR="00622206" w:rsidRPr="00D03CD3">
        <w:rPr>
          <w:rFonts w:ascii="Times New Roman" w:hAnsi="Times New Roman" w:cs="Times New Roman"/>
          <w:sz w:val="24"/>
          <w:szCs w:val="24"/>
          <w:lang w:val="hr-HR"/>
        </w:rPr>
        <w:t xml:space="preserve"> 111/93., </w:t>
      </w:r>
      <w:r w:rsidR="00622206" w:rsidRPr="00D03CD3">
        <w:rPr>
          <w:rFonts w:ascii="Times New Roman" w:eastAsia="Times New Roman" w:hAnsi="Times New Roman" w:cs="Times New Roman"/>
          <w:bCs/>
          <w:sz w:val="24"/>
          <w:szCs w:val="24"/>
          <w:lang w:val="hr-HR" w:eastAsia="hr-HR"/>
        </w:rPr>
        <w:t>34/99., 121/99. - vjerodostojno tumačenje, 52/00. - Odluka Ustavnog suda Republike Hrvatske, 118/03., 107/07., 146/08., 137/09., 125/11. - Kazneni zakon, 152/11. - pročišćeni tekst, 111/12., 68/13., 110/15., 40/19., 34/22., 114/22., 18/23. i 130/23.)</w:t>
      </w:r>
      <w:r w:rsidR="00622206"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xml:space="preserve">(u </w:t>
      </w:r>
      <w:r w:rsidR="00622206" w:rsidRPr="00D03CD3">
        <w:rPr>
          <w:rFonts w:ascii="Times New Roman" w:hAnsi="Times New Roman" w:cs="Times New Roman"/>
          <w:sz w:val="24"/>
          <w:szCs w:val="24"/>
          <w:lang w:val="hr-HR"/>
        </w:rPr>
        <w:t xml:space="preserve">daljnjem </w:t>
      </w:r>
      <w:r w:rsidRPr="00D03CD3">
        <w:rPr>
          <w:rFonts w:ascii="Times New Roman" w:hAnsi="Times New Roman" w:cs="Times New Roman"/>
          <w:sz w:val="24"/>
          <w:szCs w:val="24"/>
          <w:lang w:val="hr-HR"/>
        </w:rPr>
        <w:t xml:space="preserve">tekstu: Zakon) </w:t>
      </w:r>
      <w:r w:rsidR="007775DD" w:rsidRPr="00D03CD3">
        <w:rPr>
          <w:rFonts w:ascii="Times New Roman" w:hAnsi="Times New Roman" w:cs="Times New Roman"/>
          <w:sz w:val="24"/>
          <w:szCs w:val="24"/>
          <w:lang w:val="hr-HR"/>
        </w:rPr>
        <w:t xml:space="preserve">nadzorni </w:t>
      </w:r>
      <w:r w:rsidRPr="00D03CD3">
        <w:rPr>
          <w:rFonts w:ascii="Times New Roman" w:hAnsi="Times New Roman" w:cs="Times New Roman"/>
          <w:sz w:val="24"/>
          <w:szCs w:val="24"/>
          <w:lang w:val="hr-HR"/>
        </w:rPr>
        <w:t>odbor može opozvati svoju odluku o imenovanju člana uprave ili njezina predsjednika kada za to postoji važan razlog. Važnim razlogom naročito se smatra gruba povreda dužnosti, nesposobnost za uredno obavljanje poslova društva ili izglasavanje nepovjerenja u glavnoj skupštini društva, osim ako je to učinjeno zbog očito neutemeljenih razloga. Opoziv je valjan dok se njegova nevaljanost ne utvrdi sudskom odlukom. Opozivom člana ili predsjednika uprave ne dira se u odredbe ugovora kojega su oni sklopili s društvom.</w:t>
      </w:r>
    </w:p>
    <w:p w14:paraId="14915BA7" w14:textId="77777777" w:rsidR="0099074C" w:rsidRPr="00D03CD3" w:rsidRDefault="0099074C" w:rsidP="00596822">
      <w:pPr>
        <w:pStyle w:val="NoSpacing"/>
        <w:jc w:val="both"/>
        <w:rPr>
          <w:rFonts w:ascii="Times New Roman" w:hAnsi="Times New Roman" w:cs="Times New Roman"/>
          <w:sz w:val="24"/>
          <w:szCs w:val="24"/>
          <w:lang w:val="hr-HR"/>
        </w:rPr>
      </w:pPr>
    </w:p>
    <w:p w14:paraId="2775D9EE" w14:textId="77777777" w:rsidR="0099074C" w:rsidRPr="00D03CD3" w:rsidRDefault="0099074C" w:rsidP="00622206">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Dodatno, člankom 250. stavkom 6. Zakona </w:t>
      </w:r>
      <w:r w:rsidR="007775DD" w:rsidRPr="00D03CD3">
        <w:rPr>
          <w:rFonts w:ascii="Times New Roman" w:hAnsi="Times New Roman" w:cs="Times New Roman"/>
          <w:sz w:val="24"/>
          <w:szCs w:val="24"/>
          <w:lang w:val="hr-HR"/>
        </w:rPr>
        <w:t xml:space="preserve">nadzorni </w:t>
      </w:r>
      <w:r w:rsidRPr="00D03CD3">
        <w:rPr>
          <w:rFonts w:ascii="Times New Roman" w:hAnsi="Times New Roman" w:cs="Times New Roman"/>
          <w:sz w:val="24"/>
          <w:szCs w:val="24"/>
          <w:lang w:val="hr-HR"/>
        </w:rPr>
        <w:t xml:space="preserve">odbor može u svako doba tražiti od uprave da ga izvijesti o pitanjima koja su povezana s poslovanjem društva i koja značajnije utječu na položaj društva ili se razumno može očekivati da bi na to mogla utjecati. On može zahtijevati podnošenje izvješća o prilikama društva, pravnim i poslovnim odnosima s povezanim društvima. I svaki član nadzornog </w:t>
      </w:r>
      <w:r w:rsidRPr="00D03CD3">
        <w:rPr>
          <w:rFonts w:ascii="Times New Roman" w:hAnsi="Times New Roman" w:cs="Times New Roman"/>
          <w:sz w:val="24"/>
          <w:szCs w:val="24"/>
          <w:lang w:val="hr-HR"/>
        </w:rPr>
        <w:lastRenderedPageBreak/>
        <w:t>odbora može zahtijevati da uprava podnese spomenuto izvješće nadzornom odboru. Uprava je dužna odboru podnijeti zahtijevano izvješće.</w:t>
      </w:r>
    </w:p>
    <w:p w14:paraId="6F364524" w14:textId="77777777" w:rsidR="0099074C" w:rsidRPr="00D03CD3" w:rsidRDefault="0099074C" w:rsidP="00596822">
      <w:pPr>
        <w:pStyle w:val="NoSpacing"/>
        <w:jc w:val="both"/>
        <w:rPr>
          <w:rFonts w:ascii="Times New Roman" w:hAnsi="Times New Roman" w:cs="Times New Roman"/>
          <w:sz w:val="24"/>
          <w:szCs w:val="24"/>
          <w:lang w:val="hr-HR"/>
        </w:rPr>
      </w:pPr>
    </w:p>
    <w:p w14:paraId="10077370" w14:textId="77777777" w:rsidR="0099074C" w:rsidRPr="00D03CD3" w:rsidRDefault="0099074C" w:rsidP="00C044C9">
      <w:pPr>
        <w:pStyle w:val="NoSpacing"/>
        <w:ind w:firstLine="1416"/>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 obzirom na gore navedene činjenice jasno je kako je svaki član Nadzornog odbora u svakom trenutku mogao pokrenuti Zakonom predviđene radnje ukoliko je smatrano kako poslovna politika brodara nije dobra za kvalitetno upravljanje i razvoj tvrtke.</w:t>
      </w:r>
    </w:p>
    <w:p w14:paraId="08E43ED2" w14:textId="77777777" w:rsidR="00DB7A83" w:rsidRPr="00D03CD3" w:rsidRDefault="00DB7A83" w:rsidP="00F51AB3">
      <w:pPr>
        <w:pStyle w:val="NoSpacing"/>
        <w:jc w:val="both"/>
        <w:rPr>
          <w:rFonts w:ascii="Times New Roman" w:hAnsi="Times New Roman" w:cs="Times New Roman"/>
          <w:sz w:val="24"/>
          <w:szCs w:val="24"/>
          <w:lang w:val="hr-HR"/>
        </w:rPr>
      </w:pPr>
    </w:p>
    <w:p w14:paraId="374ABB6E" w14:textId="77777777" w:rsidR="00F51AB3" w:rsidRPr="00D03CD3" w:rsidRDefault="00C044C9" w:rsidP="00F51AB3">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Vlada Republike Hrvatske napominje </w:t>
      </w:r>
      <w:r w:rsidR="000A25E0" w:rsidRPr="00D03CD3">
        <w:rPr>
          <w:rFonts w:ascii="Times New Roman" w:hAnsi="Times New Roman" w:cs="Times New Roman"/>
          <w:sz w:val="24"/>
          <w:szCs w:val="24"/>
          <w:lang w:val="hr-HR"/>
        </w:rPr>
        <w:t>kako je Jadrolinija najveći hrvatski brodar sa stoljetnom tradicijom i uz brojne izazove koje nosi poslovanje, svakodnevno izvršava odgovornu zadaću, a to je povezivanje otoka s kopnom i otoka međusobno. Jadrolinija godišnje preveze 12 milijuna putnika i 3,5 milijuna vozila te dnevno u vrhuncu sezone izvršava više od 600 isplovljavanja</w:t>
      </w:r>
      <w:r w:rsidR="00F51AB3" w:rsidRPr="00D03CD3">
        <w:rPr>
          <w:rFonts w:ascii="Times New Roman" w:hAnsi="Times New Roman" w:cs="Times New Roman"/>
          <w:sz w:val="24"/>
          <w:szCs w:val="24"/>
          <w:lang w:val="hr-HR"/>
        </w:rPr>
        <w:t>, sa 150 tisuća uplovljavanja i isplovljavanja brodova iz luka.</w:t>
      </w:r>
    </w:p>
    <w:p w14:paraId="49054D31" w14:textId="18EE2837" w:rsidR="0099074C" w:rsidRPr="00D03CD3" w:rsidRDefault="0099074C" w:rsidP="00F51AB3">
      <w:pPr>
        <w:pStyle w:val="NoSpacing"/>
        <w:ind w:firstLine="1416"/>
        <w:jc w:val="both"/>
        <w:rPr>
          <w:rFonts w:ascii="Times New Roman" w:hAnsi="Times New Roman" w:cs="Times New Roman"/>
          <w:sz w:val="24"/>
          <w:szCs w:val="24"/>
          <w:lang w:val="hr-HR"/>
        </w:rPr>
      </w:pPr>
    </w:p>
    <w:p w14:paraId="6B6F2FA8" w14:textId="77777777" w:rsidR="000A25E0" w:rsidRPr="00D03CD3" w:rsidRDefault="000A25E0" w:rsidP="00216071">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Jadrolinija trenutno broji 2.000 zaposlenika od čega 1.500 pomoraca te 500 djelatnika u podršci (preko 80 prodajnih mjesta). U 2023. godini potpisan je Nacionalni kolektivni ugovor za pomorce nakon 29 godina. Od 2018. </w:t>
      </w:r>
      <w:r w:rsidR="00F15787" w:rsidRPr="00D03CD3">
        <w:rPr>
          <w:rFonts w:ascii="Times New Roman" w:hAnsi="Times New Roman" w:cs="Times New Roman"/>
          <w:sz w:val="24"/>
          <w:szCs w:val="24"/>
          <w:lang w:val="hr-HR"/>
        </w:rPr>
        <w:t xml:space="preserve">godine </w:t>
      </w:r>
      <w:r w:rsidRPr="00D03CD3">
        <w:rPr>
          <w:rFonts w:ascii="Times New Roman" w:hAnsi="Times New Roman" w:cs="Times New Roman"/>
          <w:sz w:val="24"/>
          <w:szCs w:val="24"/>
          <w:lang w:val="hr-HR"/>
        </w:rPr>
        <w:t>do danas bruto plaća pomoraca povećana je za 60 %, dok je bruto plaća djelatnika na kopnu povećana za 30 %. Dodatno</w:t>
      </w:r>
      <w:r w:rsidR="00F15787" w:rsidRPr="00D03CD3">
        <w:rPr>
          <w:rFonts w:ascii="Times New Roman" w:hAnsi="Times New Roman" w:cs="Times New Roman"/>
          <w:sz w:val="24"/>
          <w:szCs w:val="24"/>
          <w:lang w:val="hr-HR"/>
        </w:rPr>
        <w:t>,</w:t>
      </w:r>
      <w:r w:rsidRPr="00D03CD3">
        <w:rPr>
          <w:rFonts w:ascii="Times New Roman" w:hAnsi="Times New Roman" w:cs="Times New Roman"/>
          <w:sz w:val="24"/>
          <w:szCs w:val="24"/>
          <w:lang w:val="hr-HR"/>
        </w:rPr>
        <w:t xml:space="preserve"> uvedena je i isplata prigodnih nagrada od ukupno 600 eura po zaposleniku.</w:t>
      </w:r>
    </w:p>
    <w:p w14:paraId="23843E96" w14:textId="77777777" w:rsidR="000A25E0" w:rsidRPr="00D03CD3" w:rsidRDefault="000A25E0" w:rsidP="00596822">
      <w:pPr>
        <w:pStyle w:val="NoSpacing"/>
        <w:jc w:val="both"/>
        <w:rPr>
          <w:rFonts w:ascii="Times New Roman" w:hAnsi="Times New Roman" w:cs="Times New Roman"/>
          <w:sz w:val="24"/>
          <w:szCs w:val="24"/>
          <w:lang w:val="hr-HR"/>
        </w:rPr>
      </w:pPr>
    </w:p>
    <w:p w14:paraId="2361D264" w14:textId="77777777" w:rsidR="00DB7A83" w:rsidRPr="00D03CD3" w:rsidRDefault="000A25E0" w:rsidP="00F15787">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V</w:t>
      </w:r>
      <w:r w:rsidR="00DB7A83" w:rsidRPr="00D03CD3">
        <w:rPr>
          <w:rFonts w:ascii="Times New Roman" w:hAnsi="Times New Roman" w:cs="Times New Roman"/>
          <w:sz w:val="24"/>
          <w:szCs w:val="24"/>
          <w:lang w:val="hr-HR"/>
        </w:rPr>
        <w:t xml:space="preserve">ezano uz navode iz dopisa kako je većina nabavljenih brodova mjesecima u brodogradilištima prije nego što krenu u redovne linije, </w:t>
      </w:r>
      <w:r w:rsidR="00F15787" w:rsidRPr="00D03CD3">
        <w:rPr>
          <w:rFonts w:ascii="Times New Roman" w:hAnsi="Times New Roman" w:cs="Times New Roman"/>
          <w:sz w:val="24"/>
          <w:szCs w:val="24"/>
          <w:lang w:val="hr-HR"/>
        </w:rPr>
        <w:t xml:space="preserve">to </w:t>
      </w:r>
      <w:r w:rsidR="00DB7A83" w:rsidRPr="00D03CD3">
        <w:rPr>
          <w:rFonts w:ascii="Times New Roman" w:hAnsi="Times New Roman" w:cs="Times New Roman"/>
          <w:sz w:val="24"/>
          <w:szCs w:val="24"/>
          <w:lang w:val="hr-HR"/>
        </w:rPr>
        <w:t xml:space="preserve">upravo govori o politici Jadrolinije usmjerenoj prema sigurnosti </w:t>
      </w:r>
      <w:r w:rsidR="00FB6575" w:rsidRPr="00D03CD3">
        <w:rPr>
          <w:rFonts w:ascii="Times New Roman" w:hAnsi="Times New Roman" w:cs="Times New Roman"/>
          <w:sz w:val="24"/>
          <w:szCs w:val="24"/>
          <w:lang w:val="hr-HR"/>
        </w:rPr>
        <w:t xml:space="preserve">kroz redovne godišnje remonte brodova koji </w:t>
      </w:r>
      <w:r w:rsidR="00DB7A83" w:rsidRPr="00D03CD3">
        <w:rPr>
          <w:rFonts w:ascii="Times New Roman" w:hAnsi="Times New Roman" w:cs="Times New Roman"/>
          <w:sz w:val="24"/>
          <w:szCs w:val="24"/>
          <w:lang w:val="hr-HR"/>
        </w:rPr>
        <w:t>održavaju redovne linije te svakodnevno povezuju otoke s kopnom.</w:t>
      </w:r>
    </w:p>
    <w:p w14:paraId="7AD10E42" w14:textId="77777777" w:rsidR="000A25E0" w:rsidRPr="00D03CD3" w:rsidRDefault="000A25E0" w:rsidP="00596822">
      <w:pPr>
        <w:pStyle w:val="NoSpacing"/>
        <w:jc w:val="both"/>
        <w:rPr>
          <w:rFonts w:ascii="Times New Roman" w:hAnsi="Times New Roman" w:cs="Times New Roman"/>
          <w:sz w:val="24"/>
          <w:szCs w:val="24"/>
          <w:lang w:val="hr-HR"/>
        </w:rPr>
      </w:pPr>
    </w:p>
    <w:p w14:paraId="411CE234" w14:textId="77777777" w:rsidR="000A25E0" w:rsidRPr="00D03CD3" w:rsidRDefault="009C3C0D" w:rsidP="00B0348E">
      <w:pPr>
        <w:spacing w:after="0" w:line="240" w:lineRule="auto"/>
        <w:ind w:firstLine="1416"/>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Flotu Jadrolinije danas broji </w:t>
      </w:r>
      <w:r w:rsidR="00FA5892" w:rsidRPr="00D03CD3">
        <w:rPr>
          <w:rFonts w:ascii="Times New Roman" w:hAnsi="Times New Roman" w:cs="Times New Roman"/>
          <w:sz w:val="24"/>
          <w:szCs w:val="24"/>
          <w:lang w:val="hr-HR"/>
        </w:rPr>
        <w:t xml:space="preserve">59 </w:t>
      </w:r>
      <w:r w:rsidRPr="00D03CD3">
        <w:rPr>
          <w:rFonts w:ascii="Times New Roman" w:hAnsi="Times New Roman" w:cs="Times New Roman"/>
          <w:sz w:val="24"/>
          <w:szCs w:val="24"/>
          <w:lang w:val="hr-HR"/>
        </w:rPr>
        <w:t xml:space="preserve">brodova, a brodar ukupno održava </w:t>
      </w:r>
      <w:r w:rsidR="00FA5892" w:rsidRPr="00D03CD3">
        <w:rPr>
          <w:rFonts w:ascii="Times New Roman" w:hAnsi="Times New Roman" w:cs="Times New Roman"/>
          <w:sz w:val="24"/>
          <w:szCs w:val="24"/>
          <w:lang w:val="hr-HR"/>
        </w:rPr>
        <w:t>35 državnih linija te 3 međunarodne linije Hrvatske s Italijom</w:t>
      </w:r>
      <w:r w:rsidRPr="00D03CD3">
        <w:rPr>
          <w:rFonts w:ascii="Times New Roman" w:hAnsi="Times New Roman" w:cs="Times New Roman"/>
          <w:sz w:val="24"/>
          <w:szCs w:val="24"/>
          <w:lang w:val="hr-HR"/>
        </w:rPr>
        <w:t>.</w:t>
      </w:r>
    </w:p>
    <w:p w14:paraId="0C1EB1D8" w14:textId="77777777" w:rsidR="00B0348E" w:rsidRPr="00D03CD3" w:rsidRDefault="00B0348E" w:rsidP="00596822">
      <w:pPr>
        <w:spacing w:after="0" w:line="240" w:lineRule="auto"/>
        <w:jc w:val="both"/>
        <w:rPr>
          <w:rFonts w:ascii="Times New Roman" w:hAnsi="Times New Roman" w:cs="Times New Roman"/>
          <w:sz w:val="24"/>
          <w:szCs w:val="24"/>
          <w:lang w:val="hr-HR"/>
        </w:rPr>
      </w:pPr>
    </w:p>
    <w:p w14:paraId="109973DA" w14:textId="77777777" w:rsidR="003C7294" w:rsidRPr="00D03CD3" w:rsidRDefault="009C3C0D" w:rsidP="00B0348E">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U 2024. </w:t>
      </w:r>
      <w:r w:rsidR="008A31F5" w:rsidRPr="00D03CD3">
        <w:rPr>
          <w:rFonts w:ascii="Times New Roman" w:hAnsi="Times New Roman" w:cs="Times New Roman"/>
          <w:sz w:val="24"/>
          <w:szCs w:val="24"/>
          <w:lang w:val="hr-HR"/>
        </w:rPr>
        <w:t>godin</w:t>
      </w:r>
      <w:r w:rsidR="00621796" w:rsidRPr="00D03CD3">
        <w:rPr>
          <w:rFonts w:ascii="Times New Roman" w:hAnsi="Times New Roman" w:cs="Times New Roman"/>
          <w:sz w:val="24"/>
          <w:szCs w:val="24"/>
          <w:lang w:val="hr-HR"/>
        </w:rPr>
        <w:t>i</w:t>
      </w:r>
      <w:r w:rsidR="008A31F5" w:rsidRPr="00D03CD3">
        <w:rPr>
          <w:rFonts w:ascii="Times New Roman" w:hAnsi="Times New Roman" w:cs="Times New Roman"/>
          <w:sz w:val="24"/>
          <w:szCs w:val="24"/>
          <w:lang w:val="hr-HR"/>
        </w:rPr>
        <w:t xml:space="preserve"> </w:t>
      </w:r>
      <w:r w:rsidR="003C7294" w:rsidRPr="00D03CD3">
        <w:rPr>
          <w:rFonts w:ascii="Times New Roman" w:hAnsi="Times New Roman" w:cs="Times New Roman"/>
          <w:sz w:val="24"/>
          <w:szCs w:val="24"/>
          <w:lang w:val="hr-HR"/>
        </w:rPr>
        <w:t>ukupno je realizirano</w:t>
      </w:r>
      <w:r w:rsidRPr="00D03CD3">
        <w:rPr>
          <w:rFonts w:ascii="Times New Roman" w:hAnsi="Times New Roman" w:cs="Times New Roman"/>
          <w:sz w:val="24"/>
          <w:szCs w:val="24"/>
          <w:lang w:val="hr-HR"/>
        </w:rPr>
        <w:t xml:space="preserve"> 98</w:t>
      </w:r>
      <w:r w:rsidR="00B0348E"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putovanja. Od 2</w:t>
      </w:r>
      <w:r w:rsidR="00B0348E"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neizvršenih, samo je 0,12</w:t>
      </w:r>
      <w:r w:rsidR="00B0348E"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radi tehničkog problema broda, a 1,8</w:t>
      </w:r>
      <w:r w:rsidR="00B0348E"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radi nepovoljnih vremenskih uvjeta. U posljednjih 10 godina broj tehničkih problema na brodovima smanjen je za 30</w:t>
      </w:r>
      <w:r w:rsidR="00B0348E"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xml:space="preserve">%. </w:t>
      </w:r>
    </w:p>
    <w:p w14:paraId="69FE3780" w14:textId="77777777" w:rsidR="00B0348E" w:rsidRPr="00D03CD3" w:rsidRDefault="00B0348E" w:rsidP="00596822">
      <w:pPr>
        <w:spacing w:after="0" w:line="240" w:lineRule="auto"/>
        <w:jc w:val="both"/>
        <w:rPr>
          <w:rFonts w:ascii="Times New Roman" w:hAnsi="Times New Roman" w:cs="Times New Roman"/>
          <w:sz w:val="24"/>
          <w:szCs w:val="24"/>
          <w:lang w:val="hr-HR"/>
        </w:rPr>
      </w:pPr>
    </w:p>
    <w:p w14:paraId="58A42A60" w14:textId="77777777" w:rsidR="003778BA" w:rsidRPr="00D03CD3" w:rsidRDefault="003778BA" w:rsidP="00B0348E">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Jadrolinija flotu obnavlja sukladno </w:t>
      </w:r>
      <w:r w:rsidR="003D08E6" w:rsidRPr="00D03CD3">
        <w:rPr>
          <w:rFonts w:ascii="Times New Roman" w:hAnsi="Times New Roman" w:cs="Times New Roman"/>
          <w:sz w:val="24"/>
          <w:szCs w:val="24"/>
          <w:lang w:val="hr-HR"/>
        </w:rPr>
        <w:t xml:space="preserve">planovima </w:t>
      </w:r>
      <w:r w:rsidRPr="00D03CD3">
        <w:rPr>
          <w:rFonts w:ascii="Times New Roman" w:hAnsi="Times New Roman" w:cs="Times New Roman"/>
          <w:sz w:val="24"/>
          <w:szCs w:val="24"/>
          <w:lang w:val="hr-HR"/>
        </w:rPr>
        <w:t>poslovanja odobrenim od strane Nadzornog odbora.</w:t>
      </w:r>
    </w:p>
    <w:p w14:paraId="2CFA8EE6" w14:textId="77777777" w:rsidR="008A31F5" w:rsidRPr="00D03CD3" w:rsidRDefault="008A31F5" w:rsidP="00596822">
      <w:pPr>
        <w:spacing w:after="0" w:line="240" w:lineRule="auto"/>
        <w:jc w:val="both"/>
        <w:rPr>
          <w:rFonts w:ascii="Times New Roman" w:hAnsi="Times New Roman" w:cs="Times New Roman"/>
          <w:sz w:val="24"/>
          <w:szCs w:val="24"/>
          <w:lang w:val="hr-HR"/>
        </w:rPr>
      </w:pPr>
    </w:p>
    <w:p w14:paraId="2348E838" w14:textId="77777777" w:rsidR="003778BA" w:rsidRPr="00D03CD3" w:rsidRDefault="003778BA" w:rsidP="008A31F5">
      <w:pPr>
        <w:spacing w:after="0" w:line="240" w:lineRule="auto"/>
        <w:ind w:firstLine="1416"/>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Od 2018. godine do kraja </w:t>
      </w:r>
      <w:r w:rsidR="000A25E0" w:rsidRPr="00D03CD3">
        <w:rPr>
          <w:rFonts w:ascii="Times New Roman" w:hAnsi="Times New Roman" w:cs="Times New Roman"/>
          <w:sz w:val="24"/>
          <w:szCs w:val="24"/>
          <w:lang w:val="hr-HR"/>
        </w:rPr>
        <w:t>2024. godine</w:t>
      </w:r>
      <w:r w:rsidRPr="00D03CD3">
        <w:rPr>
          <w:rFonts w:ascii="Times New Roman" w:hAnsi="Times New Roman" w:cs="Times New Roman"/>
          <w:sz w:val="24"/>
          <w:szCs w:val="24"/>
          <w:lang w:val="hr-HR"/>
        </w:rPr>
        <w:t xml:space="preserve"> </w:t>
      </w:r>
      <w:r w:rsidR="00621796" w:rsidRPr="00D03CD3">
        <w:rPr>
          <w:rFonts w:ascii="Times New Roman" w:hAnsi="Times New Roman" w:cs="Times New Roman"/>
          <w:sz w:val="24"/>
          <w:szCs w:val="24"/>
          <w:lang w:val="hr-HR"/>
        </w:rPr>
        <w:t>realizirano je</w:t>
      </w:r>
      <w:r w:rsidRPr="00D03CD3">
        <w:rPr>
          <w:rFonts w:ascii="Times New Roman" w:hAnsi="Times New Roman" w:cs="Times New Roman"/>
          <w:sz w:val="24"/>
          <w:szCs w:val="24"/>
          <w:lang w:val="hr-HR"/>
        </w:rPr>
        <w:t xml:space="preserve"> ukupno </w:t>
      </w:r>
      <w:r w:rsidR="00621796" w:rsidRPr="00D03CD3">
        <w:rPr>
          <w:rFonts w:ascii="Times New Roman" w:hAnsi="Times New Roman" w:cs="Times New Roman"/>
          <w:sz w:val="24"/>
          <w:szCs w:val="24"/>
          <w:lang w:val="hr-HR"/>
        </w:rPr>
        <w:t xml:space="preserve">14 </w:t>
      </w:r>
      <w:r w:rsidRPr="00D03CD3">
        <w:rPr>
          <w:rFonts w:ascii="Times New Roman" w:hAnsi="Times New Roman" w:cs="Times New Roman"/>
          <w:sz w:val="24"/>
          <w:szCs w:val="24"/>
          <w:lang w:val="hr-HR"/>
        </w:rPr>
        <w:t>investicija u flotu</w:t>
      </w:r>
      <w:r w:rsidR="000266F7" w:rsidRPr="00D03CD3">
        <w:rPr>
          <w:rFonts w:ascii="Times New Roman" w:hAnsi="Times New Roman" w:cs="Times New Roman"/>
          <w:sz w:val="24"/>
          <w:szCs w:val="24"/>
          <w:lang w:val="hr-HR"/>
        </w:rPr>
        <w:t>.</w:t>
      </w:r>
    </w:p>
    <w:p w14:paraId="3F017DF1" w14:textId="77777777" w:rsidR="008A31F5" w:rsidRPr="00D03CD3" w:rsidRDefault="008A31F5" w:rsidP="00596822">
      <w:pPr>
        <w:spacing w:after="0" w:line="240" w:lineRule="auto"/>
        <w:jc w:val="both"/>
        <w:rPr>
          <w:rFonts w:ascii="Times New Roman" w:hAnsi="Times New Roman" w:cs="Times New Roman"/>
          <w:sz w:val="24"/>
          <w:szCs w:val="24"/>
          <w:lang w:val="hr-HR"/>
        </w:rPr>
      </w:pPr>
    </w:p>
    <w:p w14:paraId="374958F9" w14:textId="77777777" w:rsidR="003778BA" w:rsidRPr="00D03CD3" w:rsidRDefault="003778BA" w:rsidP="003E635D">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Akcijski plan obnove flote Jadrolinije u razdoblju 2018.</w:t>
      </w:r>
      <w:r w:rsidR="003E635D"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w:t>
      </w:r>
      <w:r w:rsidR="003E635D"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2021.</w:t>
      </w:r>
      <w:r w:rsidR="000266F7" w:rsidRPr="00D03CD3">
        <w:rPr>
          <w:rFonts w:ascii="Times New Roman" w:hAnsi="Times New Roman" w:cs="Times New Roman"/>
          <w:sz w:val="24"/>
          <w:szCs w:val="24"/>
          <w:lang w:val="hr-HR"/>
        </w:rPr>
        <w:t xml:space="preserve"> donesen je u 2018. godini te je iste godine u </w:t>
      </w:r>
      <w:r w:rsidRPr="00D03CD3">
        <w:rPr>
          <w:rFonts w:ascii="Times New Roman" w:hAnsi="Times New Roman" w:cs="Times New Roman"/>
          <w:sz w:val="24"/>
          <w:szCs w:val="24"/>
          <w:lang w:val="hr-HR"/>
        </w:rPr>
        <w:t>listopad</w:t>
      </w:r>
      <w:r w:rsidR="000266F7" w:rsidRPr="00D03CD3">
        <w:rPr>
          <w:rFonts w:ascii="Times New Roman" w:hAnsi="Times New Roman" w:cs="Times New Roman"/>
          <w:sz w:val="24"/>
          <w:szCs w:val="24"/>
          <w:lang w:val="hr-HR"/>
        </w:rPr>
        <w:t>u</w:t>
      </w:r>
      <w:r w:rsidRPr="00D03CD3">
        <w:rPr>
          <w:rFonts w:ascii="Times New Roman" w:hAnsi="Times New Roman" w:cs="Times New Roman"/>
          <w:sz w:val="24"/>
          <w:szCs w:val="24"/>
          <w:lang w:val="hr-HR"/>
        </w:rPr>
        <w:t xml:space="preserve"> kupljen katamaran Jelena (novogradnja)</w:t>
      </w:r>
      <w:r w:rsidR="000266F7" w:rsidRPr="00D03CD3">
        <w:rPr>
          <w:rFonts w:ascii="Times New Roman" w:hAnsi="Times New Roman" w:cs="Times New Roman"/>
          <w:sz w:val="24"/>
          <w:szCs w:val="24"/>
          <w:lang w:val="hr-HR"/>
        </w:rPr>
        <w:t>.</w:t>
      </w:r>
    </w:p>
    <w:p w14:paraId="13E71ACE" w14:textId="77777777" w:rsidR="003E635D" w:rsidRPr="00D03CD3" w:rsidRDefault="003E635D" w:rsidP="00596822">
      <w:pPr>
        <w:spacing w:after="0" w:line="240" w:lineRule="auto"/>
        <w:jc w:val="both"/>
        <w:rPr>
          <w:rFonts w:ascii="Times New Roman" w:hAnsi="Times New Roman" w:cs="Times New Roman"/>
          <w:sz w:val="24"/>
          <w:szCs w:val="24"/>
          <w:lang w:val="hr-HR"/>
        </w:rPr>
      </w:pPr>
    </w:p>
    <w:p w14:paraId="23FC1C37" w14:textId="77777777" w:rsidR="003778BA" w:rsidRPr="00D03CD3" w:rsidRDefault="000266F7" w:rsidP="003E635D">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lastRenderedPageBreak/>
        <w:t>T</w:t>
      </w:r>
      <w:r w:rsidR="003778BA" w:rsidRPr="00D03CD3">
        <w:rPr>
          <w:rFonts w:ascii="Times New Roman" w:hAnsi="Times New Roman" w:cs="Times New Roman"/>
          <w:sz w:val="24"/>
          <w:szCs w:val="24"/>
          <w:lang w:val="hr-HR"/>
        </w:rPr>
        <w:t xml:space="preserve">ijekom 2019. godine uočena je potreba za revizijom Akcijskog plana kojim se planira obnova flote </w:t>
      </w:r>
      <w:r w:rsidRPr="00D03CD3">
        <w:rPr>
          <w:rFonts w:ascii="Times New Roman" w:hAnsi="Times New Roman" w:cs="Times New Roman"/>
          <w:sz w:val="24"/>
          <w:szCs w:val="24"/>
          <w:lang w:val="hr-HR"/>
        </w:rPr>
        <w:t>za razdoblje od</w:t>
      </w:r>
      <w:r w:rsidR="003778BA" w:rsidRPr="00D03CD3">
        <w:rPr>
          <w:rFonts w:ascii="Times New Roman" w:hAnsi="Times New Roman" w:cs="Times New Roman"/>
          <w:sz w:val="24"/>
          <w:szCs w:val="24"/>
          <w:lang w:val="hr-HR"/>
        </w:rPr>
        <w:t xml:space="preserve"> četiri godine (2020.</w:t>
      </w:r>
      <w:r w:rsidR="00485971" w:rsidRPr="00D03CD3">
        <w:rPr>
          <w:rFonts w:ascii="Times New Roman" w:hAnsi="Times New Roman" w:cs="Times New Roman"/>
          <w:sz w:val="24"/>
          <w:szCs w:val="24"/>
          <w:lang w:val="hr-HR"/>
        </w:rPr>
        <w:t xml:space="preserve"> </w:t>
      </w:r>
      <w:r w:rsidR="003778BA" w:rsidRPr="00D03CD3">
        <w:rPr>
          <w:rFonts w:ascii="Times New Roman" w:hAnsi="Times New Roman" w:cs="Times New Roman"/>
          <w:sz w:val="24"/>
          <w:szCs w:val="24"/>
          <w:lang w:val="hr-HR"/>
        </w:rPr>
        <w:t>-</w:t>
      </w:r>
      <w:r w:rsidR="00485971" w:rsidRPr="00D03CD3">
        <w:rPr>
          <w:rFonts w:ascii="Times New Roman" w:hAnsi="Times New Roman" w:cs="Times New Roman"/>
          <w:sz w:val="24"/>
          <w:szCs w:val="24"/>
          <w:lang w:val="hr-HR"/>
        </w:rPr>
        <w:t xml:space="preserve"> </w:t>
      </w:r>
      <w:r w:rsidR="003778BA" w:rsidRPr="00D03CD3">
        <w:rPr>
          <w:rFonts w:ascii="Times New Roman" w:hAnsi="Times New Roman" w:cs="Times New Roman"/>
          <w:sz w:val="24"/>
          <w:szCs w:val="24"/>
          <w:lang w:val="hr-HR"/>
        </w:rPr>
        <w:t xml:space="preserve">2023.), </w:t>
      </w:r>
      <w:r w:rsidR="003E635D" w:rsidRPr="00D03CD3">
        <w:rPr>
          <w:rFonts w:ascii="Times New Roman" w:hAnsi="Times New Roman" w:cs="Times New Roman"/>
          <w:sz w:val="24"/>
          <w:szCs w:val="24"/>
          <w:lang w:val="hr-HR"/>
        </w:rPr>
        <w:t xml:space="preserve">a </w:t>
      </w:r>
      <w:r w:rsidR="003778BA" w:rsidRPr="00D03CD3">
        <w:rPr>
          <w:rFonts w:ascii="Times New Roman" w:hAnsi="Times New Roman" w:cs="Times New Roman"/>
          <w:sz w:val="24"/>
          <w:szCs w:val="24"/>
          <w:lang w:val="hr-HR"/>
        </w:rPr>
        <w:t>kojim su se definirale aktivnosti i prioriteti modernizacije i obnove flote</w:t>
      </w:r>
      <w:r w:rsidRPr="00D03CD3">
        <w:rPr>
          <w:rFonts w:ascii="Times New Roman" w:hAnsi="Times New Roman" w:cs="Times New Roman"/>
          <w:sz w:val="24"/>
          <w:szCs w:val="24"/>
          <w:lang w:val="hr-HR"/>
        </w:rPr>
        <w:t xml:space="preserve">. </w:t>
      </w:r>
    </w:p>
    <w:p w14:paraId="19D3397B" w14:textId="77777777" w:rsidR="00485971" w:rsidRPr="00D03CD3" w:rsidRDefault="00485971" w:rsidP="00596822">
      <w:pPr>
        <w:spacing w:after="0" w:line="240" w:lineRule="auto"/>
        <w:jc w:val="both"/>
        <w:rPr>
          <w:rFonts w:ascii="Times New Roman" w:hAnsi="Times New Roman" w:cs="Times New Roman"/>
          <w:sz w:val="24"/>
          <w:szCs w:val="24"/>
          <w:lang w:val="hr-HR"/>
        </w:rPr>
      </w:pPr>
    </w:p>
    <w:p w14:paraId="5750F2CF" w14:textId="77777777" w:rsidR="003778BA" w:rsidRPr="00D03CD3" w:rsidRDefault="000266F7" w:rsidP="00485971">
      <w:pPr>
        <w:spacing w:after="0" w:line="240" w:lineRule="auto"/>
        <w:ind w:firstLine="1416"/>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U 2019. godini </w:t>
      </w:r>
      <w:r w:rsidR="003778BA" w:rsidRPr="00D03CD3">
        <w:rPr>
          <w:rFonts w:ascii="Times New Roman" w:hAnsi="Times New Roman" w:cs="Times New Roman"/>
          <w:sz w:val="24"/>
          <w:szCs w:val="24"/>
          <w:lang w:val="hr-HR"/>
        </w:rPr>
        <w:t>kupljen</w:t>
      </w:r>
      <w:r w:rsidRPr="00D03CD3">
        <w:rPr>
          <w:rFonts w:ascii="Times New Roman" w:hAnsi="Times New Roman" w:cs="Times New Roman"/>
          <w:sz w:val="24"/>
          <w:szCs w:val="24"/>
          <w:lang w:val="hr-HR"/>
        </w:rPr>
        <w:t xml:space="preserve"> je</w:t>
      </w:r>
      <w:r w:rsidR="003778BA" w:rsidRPr="00D03CD3">
        <w:rPr>
          <w:rFonts w:ascii="Times New Roman" w:hAnsi="Times New Roman" w:cs="Times New Roman"/>
          <w:sz w:val="24"/>
          <w:szCs w:val="24"/>
          <w:lang w:val="hr-HR"/>
        </w:rPr>
        <w:t xml:space="preserve"> tr</w:t>
      </w:r>
      <w:r w:rsidRPr="00D03CD3">
        <w:rPr>
          <w:rFonts w:ascii="Times New Roman" w:hAnsi="Times New Roman" w:cs="Times New Roman"/>
          <w:sz w:val="24"/>
          <w:szCs w:val="24"/>
          <w:lang w:val="hr-HR"/>
        </w:rPr>
        <w:t xml:space="preserve">ajekt Faros, u 2020. </w:t>
      </w:r>
      <w:r w:rsidR="00485971" w:rsidRPr="00D03CD3">
        <w:rPr>
          <w:rFonts w:ascii="Times New Roman" w:hAnsi="Times New Roman" w:cs="Times New Roman"/>
          <w:sz w:val="24"/>
          <w:szCs w:val="24"/>
          <w:lang w:val="hr-HR"/>
        </w:rPr>
        <w:t xml:space="preserve">godini </w:t>
      </w:r>
      <w:r w:rsidRPr="00D03CD3">
        <w:rPr>
          <w:rFonts w:ascii="Times New Roman" w:hAnsi="Times New Roman" w:cs="Times New Roman"/>
          <w:sz w:val="24"/>
          <w:szCs w:val="24"/>
          <w:lang w:val="hr-HR"/>
        </w:rPr>
        <w:t>kuplje</w:t>
      </w:r>
      <w:r w:rsidR="003778BA" w:rsidRPr="00D03CD3">
        <w:rPr>
          <w:rFonts w:ascii="Times New Roman" w:hAnsi="Times New Roman" w:cs="Times New Roman"/>
          <w:sz w:val="24"/>
          <w:szCs w:val="24"/>
          <w:lang w:val="hr-HR"/>
        </w:rPr>
        <w:t>n</w:t>
      </w:r>
      <w:r w:rsidRPr="00D03CD3">
        <w:rPr>
          <w:rFonts w:ascii="Times New Roman" w:hAnsi="Times New Roman" w:cs="Times New Roman"/>
          <w:sz w:val="24"/>
          <w:szCs w:val="24"/>
          <w:lang w:val="hr-HR"/>
        </w:rPr>
        <w:t>i su</w:t>
      </w:r>
      <w:r w:rsidR="003778BA" w:rsidRPr="00D03CD3">
        <w:rPr>
          <w:rFonts w:ascii="Times New Roman" w:hAnsi="Times New Roman" w:cs="Times New Roman"/>
          <w:sz w:val="24"/>
          <w:szCs w:val="24"/>
          <w:lang w:val="hr-HR"/>
        </w:rPr>
        <w:t xml:space="preserve"> trajekt</w:t>
      </w:r>
      <w:r w:rsidRPr="00D03CD3">
        <w:rPr>
          <w:rFonts w:ascii="Times New Roman" w:hAnsi="Times New Roman" w:cs="Times New Roman"/>
          <w:sz w:val="24"/>
          <w:szCs w:val="24"/>
          <w:lang w:val="hr-HR"/>
        </w:rPr>
        <w:t xml:space="preserve">i Ugljan i </w:t>
      </w:r>
      <w:r w:rsidR="003778BA" w:rsidRPr="00D03CD3">
        <w:rPr>
          <w:rFonts w:ascii="Times New Roman" w:hAnsi="Times New Roman" w:cs="Times New Roman"/>
          <w:sz w:val="24"/>
          <w:szCs w:val="24"/>
          <w:lang w:val="hr-HR"/>
        </w:rPr>
        <w:t>Lošinj</w:t>
      </w:r>
      <w:r w:rsidRPr="00D03CD3">
        <w:rPr>
          <w:rFonts w:ascii="Times New Roman" w:hAnsi="Times New Roman" w:cs="Times New Roman"/>
          <w:sz w:val="24"/>
          <w:szCs w:val="24"/>
          <w:lang w:val="hr-HR"/>
        </w:rPr>
        <w:t xml:space="preserve">. U 2021. godini </w:t>
      </w:r>
      <w:r w:rsidR="003778BA" w:rsidRPr="00D03CD3">
        <w:rPr>
          <w:rFonts w:ascii="Times New Roman" w:hAnsi="Times New Roman" w:cs="Times New Roman"/>
          <w:sz w:val="24"/>
          <w:szCs w:val="24"/>
          <w:lang w:val="hr-HR"/>
        </w:rPr>
        <w:t xml:space="preserve">kupljen </w:t>
      </w:r>
      <w:r w:rsidRPr="00D03CD3">
        <w:rPr>
          <w:rFonts w:ascii="Times New Roman" w:hAnsi="Times New Roman" w:cs="Times New Roman"/>
          <w:sz w:val="24"/>
          <w:szCs w:val="24"/>
          <w:lang w:val="hr-HR"/>
        </w:rPr>
        <w:t>je trajekt O</w:t>
      </w:r>
      <w:r w:rsidR="003778BA" w:rsidRPr="00D03CD3">
        <w:rPr>
          <w:rFonts w:ascii="Times New Roman" w:hAnsi="Times New Roman" w:cs="Times New Roman"/>
          <w:sz w:val="24"/>
          <w:szCs w:val="24"/>
          <w:lang w:val="hr-HR"/>
        </w:rPr>
        <w:t>tok Pašman</w:t>
      </w:r>
      <w:r w:rsidRPr="00D03CD3">
        <w:rPr>
          <w:rFonts w:ascii="Times New Roman" w:hAnsi="Times New Roman" w:cs="Times New Roman"/>
          <w:sz w:val="24"/>
          <w:szCs w:val="24"/>
          <w:lang w:val="hr-HR"/>
        </w:rPr>
        <w:t xml:space="preserve">. </w:t>
      </w:r>
      <w:r w:rsidR="00485971" w:rsidRPr="00D03CD3">
        <w:rPr>
          <w:rFonts w:ascii="Times New Roman" w:hAnsi="Times New Roman" w:cs="Times New Roman"/>
          <w:sz w:val="24"/>
          <w:szCs w:val="24"/>
          <w:lang w:val="hr-HR"/>
        </w:rPr>
        <w:t xml:space="preserve">Tijekom </w:t>
      </w:r>
      <w:r w:rsidRPr="00D03CD3">
        <w:rPr>
          <w:rFonts w:ascii="Times New Roman" w:hAnsi="Times New Roman" w:cs="Times New Roman"/>
          <w:sz w:val="24"/>
          <w:szCs w:val="24"/>
          <w:lang w:val="hr-HR"/>
        </w:rPr>
        <w:t>2023. godine kupljeni su</w:t>
      </w:r>
      <w:r w:rsidR="003778BA" w:rsidRPr="00D03CD3">
        <w:rPr>
          <w:rFonts w:ascii="Times New Roman" w:hAnsi="Times New Roman" w:cs="Times New Roman"/>
          <w:sz w:val="24"/>
          <w:szCs w:val="24"/>
          <w:lang w:val="hr-HR"/>
        </w:rPr>
        <w:t xml:space="preserve"> katamarani Kata i Danica</w:t>
      </w:r>
      <w:r w:rsidRPr="00D03CD3">
        <w:rPr>
          <w:rFonts w:ascii="Times New Roman" w:hAnsi="Times New Roman" w:cs="Times New Roman"/>
          <w:sz w:val="24"/>
          <w:szCs w:val="24"/>
          <w:lang w:val="hr-HR"/>
        </w:rPr>
        <w:t>,</w:t>
      </w:r>
      <w:r w:rsidR="003778BA" w:rsidRPr="00D03CD3">
        <w:rPr>
          <w:rFonts w:ascii="Times New Roman" w:hAnsi="Times New Roman" w:cs="Times New Roman"/>
          <w:sz w:val="24"/>
          <w:szCs w:val="24"/>
          <w:lang w:val="hr-HR"/>
        </w:rPr>
        <w:t xml:space="preserve"> putnički brod Unije</w:t>
      </w:r>
      <w:r w:rsidRPr="00D03CD3">
        <w:rPr>
          <w:rFonts w:ascii="Times New Roman" w:hAnsi="Times New Roman" w:cs="Times New Roman"/>
          <w:sz w:val="24"/>
          <w:szCs w:val="24"/>
          <w:lang w:val="hr-HR"/>
        </w:rPr>
        <w:t xml:space="preserve"> kao i</w:t>
      </w:r>
      <w:r w:rsidR="003778BA" w:rsidRPr="00D03CD3">
        <w:rPr>
          <w:rFonts w:ascii="Times New Roman" w:hAnsi="Times New Roman" w:cs="Times New Roman"/>
          <w:sz w:val="24"/>
          <w:szCs w:val="24"/>
          <w:lang w:val="hr-HR"/>
        </w:rPr>
        <w:t xml:space="preserve"> trajekt</w:t>
      </w:r>
      <w:r w:rsidRPr="00D03CD3">
        <w:rPr>
          <w:rFonts w:ascii="Times New Roman" w:hAnsi="Times New Roman" w:cs="Times New Roman"/>
          <w:sz w:val="24"/>
          <w:szCs w:val="24"/>
          <w:lang w:val="hr-HR"/>
        </w:rPr>
        <w:t xml:space="preserve">i Sveti Duje i Oliver. U 2024. godini je </w:t>
      </w:r>
      <w:r w:rsidR="003778BA" w:rsidRPr="00D03CD3">
        <w:rPr>
          <w:rFonts w:ascii="Times New Roman" w:hAnsi="Times New Roman" w:cs="Times New Roman"/>
          <w:sz w:val="24"/>
          <w:szCs w:val="24"/>
          <w:lang w:val="hr-HR"/>
        </w:rPr>
        <w:t>kupljen trajekt Dalmacija</w:t>
      </w:r>
      <w:r w:rsidRPr="00D03CD3">
        <w:rPr>
          <w:rFonts w:ascii="Times New Roman" w:hAnsi="Times New Roman" w:cs="Times New Roman"/>
          <w:sz w:val="24"/>
          <w:szCs w:val="24"/>
          <w:lang w:val="hr-HR"/>
        </w:rPr>
        <w:t xml:space="preserve">, </w:t>
      </w:r>
      <w:r w:rsidR="00621796" w:rsidRPr="00D03CD3">
        <w:rPr>
          <w:rFonts w:ascii="Times New Roman" w:hAnsi="Times New Roman" w:cs="Times New Roman"/>
          <w:sz w:val="24"/>
          <w:szCs w:val="24"/>
          <w:lang w:val="hr-HR"/>
        </w:rPr>
        <w:t xml:space="preserve">katamarani Cvijeta i Ružica, </w:t>
      </w:r>
      <w:r w:rsidRPr="00D03CD3">
        <w:rPr>
          <w:rFonts w:ascii="Times New Roman" w:hAnsi="Times New Roman" w:cs="Times New Roman"/>
          <w:sz w:val="24"/>
          <w:szCs w:val="24"/>
          <w:lang w:val="hr-HR"/>
        </w:rPr>
        <w:t xml:space="preserve">a u listopadu iste godine </w:t>
      </w:r>
      <w:r w:rsidR="003778BA" w:rsidRPr="00D03CD3">
        <w:rPr>
          <w:rFonts w:ascii="Times New Roman" w:hAnsi="Times New Roman" w:cs="Times New Roman"/>
          <w:sz w:val="24"/>
          <w:szCs w:val="24"/>
          <w:lang w:val="hr-HR"/>
        </w:rPr>
        <w:t>kupljen</w:t>
      </w:r>
      <w:r w:rsidRPr="00D03CD3">
        <w:rPr>
          <w:rFonts w:ascii="Times New Roman" w:hAnsi="Times New Roman" w:cs="Times New Roman"/>
          <w:sz w:val="24"/>
          <w:szCs w:val="24"/>
          <w:lang w:val="hr-HR"/>
        </w:rPr>
        <w:t xml:space="preserve"> je i</w:t>
      </w:r>
      <w:r w:rsidR="003778BA" w:rsidRPr="00D03CD3">
        <w:rPr>
          <w:rFonts w:ascii="Times New Roman" w:hAnsi="Times New Roman" w:cs="Times New Roman"/>
          <w:sz w:val="24"/>
          <w:szCs w:val="24"/>
          <w:lang w:val="hr-HR"/>
        </w:rPr>
        <w:t xml:space="preserve"> katamaran Mila (novogradnja)</w:t>
      </w:r>
      <w:r w:rsidRPr="00D03CD3">
        <w:rPr>
          <w:rFonts w:ascii="Times New Roman" w:hAnsi="Times New Roman" w:cs="Times New Roman"/>
          <w:sz w:val="24"/>
          <w:szCs w:val="24"/>
          <w:lang w:val="hr-HR"/>
        </w:rPr>
        <w:t>.</w:t>
      </w:r>
    </w:p>
    <w:p w14:paraId="577FC1D8" w14:textId="77777777" w:rsidR="00485971" w:rsidRPr="00D03CD3" w:rsidRDefault="00485971" w:rsidP="00596822">
      <w:pPr>
        <w:spacing w:after="0" w:line="240" w:lineRule="auto"/>
        <w:jc w:val="both"/>
        <w:rPr>
          <w:rFonts w:ascii="Times New Roman" w:hAnsi="Times New Roman" w:cs="Times New Roman"/>
          <w:sz w:val="24"/>
          <w:szCs w:val="24"/>
          <w:lang w:val="hr-HR"/>
        </w:rPr>
      </w:pPr>
    </w:p>
    <w:p w14:paraId="5B3C62B8" w14:textId="77777777" w:rsidR="003778BA" w:rsidRPr="00D03CD3" w:rsidRDefault="00293F70" w:rsidP="00293F70">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Dakle</w:t>
      </w:r>
      <w:r w:rsidR="000266F7" w:rsidRPr="00D03CD3">
        <w:rPr>
          <w:rFonts w:ascii="Times New Roman" w:hAnsi="Times New Roman" w:cs="Times New Roman"/>
          <w:sz w:val="24"/>
          <w:szCs w:val="24"/>
          <w:lang w:val="hr-HR"/>
        </w:rPr>
        <w:t>, p</w:t>
      </w:r>
      <w:r w:rsidR="003778BA" w:rsidRPr="00D03CD3">
        <w:rPr>
          <w:rFonts w:ascii="Times New Roman" w:hAnsi="Times New Roman" w:cs="Times New Roman"/>
          <w:sz w:val="24"/>
          <w:szCs w:val="24"/>
          <w:lang w:val="hr-HR"/>
        </w:rPr>
        <w:t>otpuno se obnovila brzobrodska flota novim katamaranima, a u postupku naba</w:t>
      </w:r>
      <w:r w:rsidR="000266F7" w:rsidRPr="00D03CD3">
        <w:rPr>
          <w:rFonts w:ascii="Times New Roman" w:hAnsi="Times New Roman" w:cs="Times New Roman"/>
          <w:sz w:val="24"/>
          <w:szCs w:val="24"/>
          <w:lang w:val="hr-HR"/>
        </w:rPr>
        <w:t xml:space="preserve">ve su još dvije novogradnje čija se realizacija očekuje </w:t>
      </w:r>
      <w:r w:rsidRPr="00D03CD3">
        <w:rPr>
          <w:rFonts w:ascii="Times New Roman" w:hAnsi="Times New Roman" w:cs="Times New Roman"/>
          <w:sz w:val="24"/>
          <w:szCs w:val="24"/>
          <w:lang w:val="hr-HR"/>
        </w:rPr>
        <w:t xml:space="preserve">tijekom </w:t>
      </w:r>
      <w:r w:rsidR="000266F7" w:rsidRPr="00D03CD3">
        <w:rPr>
          <w:rFonts w:ascii="Times New Roman" w:hAnsi="Times New Roman" w:cs="Times New Roman"/>
          <w:sz w:val="24"/>
          <w:szCs w:val="24"/>
          <w:lang w:val="hr-HR"/>
        </w:rPr>
        <w:t>2025.</w:t>
      </w:r>
      <w:r w:rsidR="003778BA" w:rsidRPr="00D03CD3">
        <w:rPr>
          <w:rFonts w:ascii="Times New Roman" w:hAnsi="Times New Roman" w:cs="Times New Roman"/>
          <w:sz w:val="24"/>
          <w:szCs w:val="24"/>
          <w:lang w:val="hr-HR"/>
        </w:rPr>
        <w:t xml:space="preserve"> godine</w:t>
      </w:r>
      <w:r w:rsidR="000266F7" w:rsidRPr="00D03CD3">
        <w:rPr>
          <w:rFonts w:ascii="Times New Roman" w:hAnsi="Times New Roman" w:cs="Times New Roman"/>
          <w:sz w:val="24"/>
          <w:szCs w:val="24"/>
          <w:lang w:val="hr-HR"/>
        </w:rPr>
        <w:t>.</w:t>
      </w:r>
    </w:p>
    <w:p w14:paraId="36A41239" w14:textId="77777777" w:rsidR="004F7625" w:rsidRPr="00D03CD3" w:rsidRDefault="004F7625" w:rsidP="00596822">
      <w:pPr>
        <w:spacing w:after="0" w:line="240" w:lineRule="auto"/>
        <w:jc w:val="both"/>
        <w:rPr>
          <w:rFonts w:ascii="Times New Roman" w:hAnsi="Times New Roman" w:cs="Times New Roman"/>
          <w:sz w:val="24"/>
          <w:szCs w:val="24"/>
          <w:lang w:val="hr-HR"/>
        </w:rPr>
      </w:pPr>
    </w:p>
    <w:p w14:paraId="4F5BE554" w14:textId="77777777" w:rsidR="003778BA" w:rsidRPr="00D03CD3" w:rsidRDefault="000266F7" w:rsidP="004F7625">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Nabavom novih brodova te njihovim uključenjem u flotu Jadrolinije n</w:t>
      </w:r>
      <w:r w:rsidR="003778BA" w:rsidRPr="00D03CD3">
        <w:rPr>
          <w:rFonts w:ascii="Times New Roman" w:hAnsi="Times New Roman" w:cs="Times New Roman"/>
          <w:sz w:val="24"/>
          <w:szCs w:val="24"/>
          <w:lang w:val="hr-HR"/>
        </w:rPr>
        <w:t>a strateškim linijama prema otocima Cres, Lošin</w:t>
      </w:r>
      <w:r w:rsidRPr="00D03CD3">
        <w:rPr>
          <w:rFonts w:ascii="Times New Roman" w:hAnsi="Times New Roman" w:cs="Times New Roman"/>
          <w:sz w:val="24"/>
          <w:szCs w:val="24"/>
          <w:lang w:val="hr-HR"/>
        </w:rPr>
        <w:t>j, Hvar, Brač i Korčula smanjene su</w:t>
      </w:r>
      <w:r w:rsidR="003778BA" w:rsidRPr="00D03CD3">
        <w:rPr>
          <w:rFonts w:ascii="Times New Roman" w:hAnsi="Times New Roman" w:cs="Times New Roman"/>
          <w:sz w:val="24"/>
          <w:szCs w:val="24"/>
          <w:lang w:val="hr-HR"/>
        </w:rPr>
        <w:t xml:space="preserve"> gužve </w:t>
      </w:r>
      <w:r w:rsidR="009A4572" w:rsidRPr="00D03CD3">
        <w:rPr>
          <w:rFonts w:ascii="Times New Roman" w:hAnsi="Times New Roman" w:cs="Times New Roman"/>
          <w:sz w:val="24"/>
          <w:szCs w:val="24"/>
          <w:lang w:val="hr-HR"/>
        </w:rPr>
        <w:t xml:space="preserve">u najprometnijim mjesecima zbog </w:t>
      </w:r>
      <w:r w:rsidR="003778BA" w:rsidRPr="00D03CD3">
        <w:rPr>
          <w:rFonts w:ascii="Times New Roman" w:hAnsi="Times New Roman" w:cs="Times New Roman"/>
          <w:sz w:val="24"/>
          <w:szCs w:val="24"/>
          <w:lang w:val="hr-HR"/>
        </w:rPr>
        <w:t>većih kapaciteta</w:t>
      </w:r>
      <w:r w:rsidR="009A4572" w:rsidRPr="00D03CD3">
        <w:rPr>
          <w:rFonts w:ascii="Times New Roman" w:hAnsi="Times New Roman" w:cs="Times New Roman"/>
          <w:sz w:val="24"/>
          <w:szCs w:val="24"/>
          <w:lang w:val="hr-HR"/>
        </w:rPr>
        <w:t xml:space="preserve"> i brzina brodova.</w:t>
      </w:r>
    </w:p>
    <w:p w14:paraId="1379B271" w14:textId="77777777" w:rsidR="004F7625" w:rsidRPr="00D03CD3" w:rsidRDefault="004F7625" w:rsidP="00596822">
      <w:pPr>
        <w:spacing w:after="0" w:line="240" w:lineRule="auto"/>
        <w:jc w:val="both"/>
        <w:rPr>
          <w:rFonts w:ascii="Times New Roman" w:hAnsi="Times New Roman" w:cs="Times New Roman"/>
          <w:sz w:val="24"/>
          <w:szCs w:val="24"/>
          <w:lang w:val="hr-HR"/>
        </w:rPr>
      </w:pPr>
    </w:p>
    <w:p w14:paraId="3EBF543F" w14:textId="77777777" w:rsidR="003778BA" w:rsidRPr="00D03CD3" w:rsidRDefault="009A4572" w:rsidP="004F7625">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Dodatno, u</w:t>
      </w:r>
      <w:r w:rsidR="003778BA" w:rsidRPr="00D03CD3">
        <w:rPr>
          <w:rFonts w:ascii="Times New Roman" w:hAnsi="Times New Roman" w:cs="Times New Roman"/>
          <w:sz w:val="24"/>
          <w:szCs w:val="24"/>
          <w:lang w:val="hr-HR"/>
        </w:rPr>
        <w:t xml:space="preserve"> tijeku su pregovori s odabranim brodogradilištem oko gradnje električnih brodova, realizacija EU projekta</w:t>
      </w:r>
      <w:r w:rsidRPr="00D03CD3">
        <w:rPr>
          <w:rFonts w:ascii="Times New Roman" w:hAnsi="Times New Roman" w:cs="Times New Roman"/>
          <w:sz w:val="24"/>
          <w:szCs w:val="24"/>
          <w:lang w:val="hr-HR"/>
        </w:rPr>
        <w:t xml:space="preserve"> broda na vodik s </w:t>
      </w:r>
      <w:r w:rsidR="000500D7" w:rsidRPr="00D03CD3">
        <w:rPr>
          <w:rFonts w:ascii="Times New Roman" w:hAnsi="Times New Roman" w:cs="Times New Roman"/>
          <w:sz w:val="24"/>
          <w:szCs w:val="24"/>
          <w:lang w:val="hr-HR"/>
        </w:rPr>
        <w:t xml:space="preserve">renomiranim partnerima </w:t>
      </w:r>
      <w:r w:rsidRPr="00D03CD3">
        <w:rPr>
          <w:rFonts w:ascii="Times New Roman" w:hAnsi="Times New Roman" w:cs="Times New Roman"/>
          <w:sz w:val="24"/>
          <w:szCs w:val="24"/>
          <w:lang w:val="hr-HR"/>
        </w:rPr>
        <w:t>kao i</w:t>
      </w:r>
      <w:r w:rsidR="003778BA" w:rsidRPr="00D03CD3">
        <w:rPr>
          <w:rFonts w:ascii="Times New Roman" w:hAnsi="Times New Roman" w:cs="Times New Roman"/>
          <w:sz w:val="24"/>
          <w:szCs w:val="24"/>
          <w:lang w:val="hr-HR"/>
        </w:rPr>
        <w:t xml:space="preserve"> priprema proje</w:t>
      </w:r>
      <w:r w:rsidRPr="00D03CD3">
        <w:rPr>
          <w:rFonts w:ascii="Times New Roman" w:hAnsi="Times New Roman" w:cs="Times New Roman"/>
          <w:sz w:val="24"/>
          <w:szCs w:val="24"/>
          <w:lang w:val="hr-HR"/>
        </w:rPr>
        <w:t>kta trajekta na hibridni pogon</w:t>
      </w:r>
      <w:r w:rsidR="000500D7" w:rsidRPr="00D03CD3">
        <w:rPr>
          <w:rFonts w:ascii="Times New Roman" w:hAnsi="Times New Roman" w:cs="Times New Roman"/>
          <w:sz w:val="24"/>
          <w:szCs w:val="24"/>
          <w:lang w:val="hr-HR"/>
        </w:rPr>
        <w:t xml:space="preserve"> za zadarsko plovno područje</w:t>
      </w:r>
      <w:r w:rsidRPr="00D03CD3">
        <w:rPr>
          <w:rFonts w:ascii="Times New Roman" w:hAnsi="Times New Roman" w:cs="Times New Roman"/>
          <w:sz w:val="24"/>
          <w:szCs w:val="24"/>
          <w:lang w:val="hr-HR"/>
        </w:rPr>
        <w:t>.</w:t>
      </w:r>
    </w:p>
    <w:p w14:paraId="4D0FBB65" w14:textId="77777777" w:rsidR="004F7625" w:rsidRPr="00D03CD3" w:rsidRDefault="004F7625" w:rsidP="00596822">
      <w:pPr>
        <w:spacing w:after="0" w:line="240" w:lineRule="auto"/>
        <w:jc w:val="both"/>
        <w:rPr>
          <w:rFonts w:ascii="Times New Roman" w:hAnsi="Times New Roman" w:cs="Times New Roman"/>
          <w:sz w:val="24"/>
          <w:szCs w:val="24"/>
          <w:lang w:val="hr-HR"/>
        </w:rPr>
      </w:pPr>
    </w:p>
    <w:p w14:paraId="6F94E89B" w14:textId="77777777" w:rsidR="003778BA" w:rsidRPr="00D03CD3" w:rsidRDefault="009A4572" w:rsidP="004F7625">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U</w:t>
      </w:r>
      <w:r w:rsidR="003778BA" w:rsidRPr="00D03CD3">
        <w:rPr>
          <w:rFonts w:ascii="Times New Roman" w:hAnsi="Times New Roman" w:cs="Times New Roman"/>
          <w:sz w:val="24"/>
          <w:szCs w:val="24"/>
          <w:lang w:val="hr-HR"/>
        </w:rPr>
        <w:t xml:space="preserve"> tijeku </w:t>
      </w:r>
      <w:r w:rsidRPr="00D03CD3">
        <w:rPr>
          <w:rFonts w:ascii="Times New Roman" w:hAnsi="Times New Roman" w:cs="Times New Roman"/>
          <w:sz w:val="24"/>
          <w:szCs w:val="24"/>
          <w:lang w:val="hr-HR"/>
        </w:rPr>
        <w:t xml:space="preserve">je finalna faza </w:t>
      </w:r>
      <w:r w:rsidR="00B37500" w:rsidRPr="00D03CD3">
        <w:rPr>
          <w:rFonts w:ascii="Times New Roman" w:hAnsi="Times New Roman" w:cs="Times New Roman"/>
          <w:sz w:val="24"/>
          <w:szCs w:val="24"/>
          <w:lang w:val="hr-HR"/>
        </w:rPr>
        <w:t xml:space="preserve">pregovora </w:t>
      </w:r>
      <w:r w:rsidRPr="00D03CD3">
        <w:rPr>
          <w:rFonts w:ascii="Times New Roman" w:hAnsi="Times New Roman" w:cs="Times New Roman"/>
          <w:sz w:val="24"/>
          <w:szCs w:val="24"/>
          <w:lang w:val="hr-HR"/>
        </w:rPr>
        <w:t>sa S</w:t>
      </w:r>
      <w:r w:rsidR="003778BA" w:rsidRPr="00D03CD3">
        <w:rPr>
          <w:rFonts w:ascii="Times New Roman" w:hAnsi="Times New Roman" w:cs="Times New Roman"/>
          <w:sz w:val="24"/>
          <w:szCs w:val="24"/>
          <w:lang w:val="hr-HR"/>
        </w:rPr>
        <w:t>vjetskom bankom koja prethodi javnom potpisivanju ugovora o r</w:t>
      </w:r>
      <w:r w:rsidRPr="00D03CD3">
        <w:rPr>
          <w:rFonts w:ascii="Times New Roman" w:hAnsi="Times New Roman" w:cs="Times New Roman"/>
          <w:sz w:val="24"/>
          <w:szCs w:val="24"/>
          <w:lang w:val="hr-HR"/>
        </w:rPr>
        <w:t>ealizaciji strateških projekata</w:t>
      </w:r>
      <w:r w:rsidR="00B37500" w:rsidRPr="00D03CD3">
        <w:rPr>
          <w:rFonts w:ascii="Times New Roman" w:hAnsi="Times New Roman" w:cs="Times New Roman"/>
          <w:sz w:val="24"/>
          <w:szCs w:val="24"/>
          <w:lang w:val="hr-HR"/>
        </w:rPr>
        <w:t xml:space="preserve"> Jadrolinije u smislu ekološki prihvatljivih rješenja flote, ali i modernizacije i reorganizacije poslovanja općenito</w:t>
      </w:r>
      <w:r w:rsidRPr="00D03CD3">
        <w:rPr>
          <w:rFonts w:ascii="Times New Roman" w:hAnsi="Times New Roman" w:cs="Times New Roman"/>
          <w:sz w:val="24"/>
          <w:szCs w:val="24"/>
          <w:lang w:val="hr-HR"/>
        </w:rPr>
        <w:t>.</w:t>
      </w:r>
    </w:p>
    <w:p w14:paraId="3EAC771F" w14:textId="77777777" w:rsidR="004F7625" w:rsidRPr="00D03CD3" w:rsidRDefault="004F7625" w:rsidP="00596822">
      <w:pPr>
        <w:spacing w:after="0" w:line="240" w:lineRule="auto"/>
        <w:jc w:val="both"/>
        <w:rPr>
          <w:rFonts w:ascii="Times New Roman" w:hAnsi="Times New Roman" w:cs="Times New Roman"/>
          <w:sz w:val="24"/>
          <w:szCs w:val="24"/>
          <w:lang w:val="hr-HR"/>
        </w:rPr>
      </w:pPr>
    </w:p>
    <w:p w14:paraId="5C92BD38" w14:textId="516C832F" w:rsidR="004F7625" w:rsidRPr="00D03CD3" w:rsidRDefault="009A4572" w:rsidP="00D01591">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Vezano uz modernizaciju </w:t>
      </w:r>
      <w:r w:rsidR="00FA1C90">
        <w:rPr>
          <w:rFonts w:ascii="Times New Roman" w:hAnsi="Times New Roman" w:cs="Times New Roman"/>
          <w:sz w:val="24"/>
          <w:szCs w:val="24"/>
          <w:lang w:val="hr-HR"/>
        </w:rPr>
        <w:t xml:space="preserve">i </w:t>
      </w:r>
      <w:r w:rsidRPr="00D03CD3">
        <w:rPr>
          <w:rFonts w:ascii="Times New Roman" w:hAnsi="Times New Roman" w:cs="Times New Roman"/>
          <w:sz w:val="24"/>
          <w:szCs w:val="24"/>
          <w:lang w:val="hr-HR"/>
        </w:rPr>
        <w:t xml:space="preserve">digitalizaciju društva, </w:t>
      </w:r>
      <w:r w:rsidR="003778BA" w:rsidRPr="00D03CD3">
        <w:rPr>
          <w:rFonts w:ascii="Times New Roman" w:hAnsi="Times New Roman" w:cs="Times New Roman"/>
          <w:sz w:val="24"/>
          <w:szCs w:val="24"/>
          <w:lang w:val="hr-HR"/>
        </w:rPr>
        <w:t xml:space="preserve">Jadrolinija će u iduće tri godine potpuno </w:t>
      </w:r>
      <w:r w:rsidRPr="00D03CD3">
        <w:rPr>
          <w:rFonts w:ascii="Times New Roman" w:hAnsi="Times New Roman" w:cs="Times New Roman"/>
          <w:sz w:val="24"/>
          <w:szCs w:val="24"/>
          <w:lang w:val="hr-HR"/>
        </w:rPr>
        <w:t xml:space="preserve">digitalizirati svoje poslovanje. </w:t>
      </w:r>
      <w:r w:rsidR="003778BA" w:rsidRPr="00D03CD3">
        <w:rPr>
          <w:rFonts w:ascii="Times New Roman" w:hAnsi="Times New Roman" w:cs="Times New Roman"/>
          <w:sz w:val="24"/>
          <w:szCs w:val="24"/>
          <w:lang w:val="hr-HR"/>
        </w:rPr>
        <w:t xml:space="preserve">Digitalizacija se odvija na svim razinama, od obnove flote suvremenim i ekološki prihvatljivim brodovima, kroz razvoj modernih platformi koje omogućavaju kupnju i rezervaciju karata i niz drugih informacija i usluga, do digitalizacije poslovnih procesa </w:t>
      </w:r>
      <w:r w:rsidR="00324192" w:rsidRPr="00D03CD3">
        <w:rPr>
          <w:rFonts w:ascii="Times New Roman" w:hAnsi="Times New Roman" w:cs="Times New Roman"/>
          <w:sz w:val="24"/>
          <w:szCs w:val="24"/>
          <w:lang w:val="hr-HR"/>
        </w:rPr>
        <w:t>unutar tvrtke.</w:t>
      </w:r>
    </w:p>
    <w:p w14:paraId="0471EB62" w14:textId="77777777" w:rsidR="00963C75" w:rsidRPr="00D03CD3" w:rsidRDefault="00963C75" w:rsidP="004F7625">
      <w:pPr>
        <w:spacing w:after="0" w:line="240" w:lineRule="auto"/>
        <w:ind w:firstLine="1418"/>
        <w:jc w:val="both"/>
        <w:rPr>
          <w:rFonts w:ascii="Times New Roman" w:hAnsi="Times New Roman" w:cs="Times New Roman"/>
          <w:sz w:val="24"/>
          <w:szCs w:val="24"/>
          <w:lang w:val="hr-HR"/>
        </w:rPr>
      </w:pPr>
    </w:p>
    <w:p w14:paraId="2196482A" w14:textId="2D0031B1" w:rsidR="00E8329F" w:rsidRDefault="00E8329F" w:rsidP="00E8329F">
      <w:pPr>
        <w:spacing w:after="0" w:line="240" w:lineRule="auto"/>
        <w:jc w:val="both"/>
        <w:rPr>
          <w:lang w:val="hr-HR"/>
        </w:rPr>
      </w:pPr>
    </w:p>
    <w:p w14:paraId="7B7F2D23" w14:textId="00DB9A42" w:rsidR="00E8329F" w:rsidRDefault="00E8329F" w:rsidP="00E8329F">
      <w:pPr>
        <w:spacing w:after="0" w:line="240" w:lineRule="auto"/>
        <w:jc w:val="both"/>
        <w:rPr>
          <w:lang w:val="hr-HR"/>
        </w:rPr>
      </w:pPr>
    </w:p>
    <w:p w14:paraId="03B98FE6" w14:textId="77777777" w:rsidR="00E8329F" w:rsidRPr="00E8329F" w:rsidRDefault="00E8329F" w:rsidP="00E8329F">
      <w:pPr>
        <w:spacing w:after="0" w:line="240" w:lineRule="auto"/>
        <w:jc w:val="both"/>
        <w:rPr>
          <w:rFonts w:ascii="Times New Roman" w:hAnsi="Times New Roman" w:cs="Times New Roman"/>
          <w:sz w:val="24"/>
          <w:szCs w:val="24"/>
          <w:lang w:val="hr-HR"/>
        </w:rPr>
      </w:pPr>
    </w:p>
    <w:p w14:paraId="215FC082" w14:textId="23E84B1C" w:rsidR="000A25E0" w:rsidRPr="00D03CD3" w:rsidRDefault="000A25E0" w:rsidP="004F7625">
      <w:pPr>
        <w:pStyle w:val="ListParagraph"/>
        <w:numPr>
          <w:ilvl w:val="0"/>
          <w:numId w:val="11"/>
        </w:numPr>
        <w:spacing w:after="0" w:line="240" w:lineRule="auto"/>
        <w:ind w:left="1418" w:hanging="710"/>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Kvarovi na brodu Oliver zbog kojih je satima plutao sa 350 putnika</w:t>
      </w:r>
    </w:p>
    <w:p w14:paraId="7168EDA7" w14:textId="77777777" w:rsidR="00357820" w:rsidRPr="00D03CD3" w:rsidRDefault="00357820" w:rsidP="00357820">
      <w:pPr>
        <w:pStyle w:val="ListParagraph"/>
        <w:spacing w:after="0" w:line="240" w:lineRule="auto"/>
        <w:ind w:left="1418"/>
        <w:jc w:val="both"/>
        <w:rPr>
          <w:rFonts w:ascii="Times New Roman" w:hAnsi="Times New Roman" w:cs="Times New Roman"/>
          <w:sz w:val="24"/>
          <w:szCs w:val="24"/>
          <w:lang w:val="hr-HR"/>
        </w:rPr>
      </w:pPr>
    </w:p>
    <w:p w14:paraId="617202DF" w14:textId="77777777" w:rsidR="000A25E0" w:rsidRPr="00D03CD3" w:rsidRDefault="000A25E0" w:rsidP="00357820">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Tehnički problem broda Oliver nastao je kao posljedica prodora komprimiranog zraka u sustav rashladne vode što je potencijalno moglo rezultirati i pregrijavanjem glavnih motora te su motori preventivno ugašeni. </w:t>
      </w:r>
    </w:p>
    <w:p w14:paraId="6DE511BB" w14:textId="77777777" w:rsidR="00357820" w:rsidRPr="00D03CD3" w:rsidRDefault="00357820" w:rsidP="00596822">
      <w:pPr>
        <w:spacing w:after="0" w:line="240" w:lineRule="auto"/>
        <w:jc w:val="both"/>
        <w:rPr>
          <w:rFonts w:ascii="Times New Roman" w:hAnsi="Times New Roman" w:cs="Times New Roman"/>
          <w:sz w:val="24"/>
          <w:szCs w:val="24"/>
          <w:lang w:val="hr-HR"/>
        </w:rPr>
      </w:pPr>
    </w:p>
    <w:p w14:paraId="07E62248" w14:textId="77777777" w:rsidR="000A25E0" w:rsidRPr="00D03CD3" w:rsidRDefault="000A25E0" w:rsidP="00357820">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lastRenderedPageBreak/>
        <w:t xml:space="preserve">Posada je utvrdila da je do prodora komprimiranog zraka u sustav rashladne vode dolazilo uslijed kvara izmjenjivača topline kompresora zraka (kompresor zraka hlađen je vodom iz sustava rashladne vode). </w:t>
      </w:r>
    </w:p>
    <w:p w14:paraId="22BDD4A3" w14:textId="77777777" w:rsidR="00357820" w:rsidRPr="00D03CD3" w:rsidRDefault="00357820" w:rsidP="00596822">
      <w:pPr>
        <w:spacing w:after="0" w:line="240" w:lineRule="auto"/>
        <w:jc w:val="both"/>
        <w:rPr>
          <w:rFonts w:ascii="Times New Roman" w:hAnsi="Times New Roman" w:cs="Times New Roman"/>
          <w:sz w:val="24"/>
          <w:szCs w:val="24"/>
          <w:lang w:val="hr-HR"/>
        </w:rPr>
      </w:pPr>
    </w:p>
    <w:p w14:paraId="679338B2" w14:textId="77777777" w:rsidR="000A25E0" w:rsidRPr="00D03CD3" w:rsidRDefault="000A25E0" w:rsidP="00357820">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Neispravan kompresor zraka izoliran je od sustava, sustav je prebačen na drugi kompresor te je nakon ozračivanja sustava rashladne vode brod normalno nastavio s plovidbom.</w:t>
      </w:r>
    </w:p>
    <w:p w14:paraId="15F2E972" w14:textId="77777777" w:rsidR="00357820" w:rsidRPr="00D03CD3" w:rsidRDefault="00357820" w:rsidP="00596822">
      <w:pPr>
        <w:spacing w:after="0" w:line="240" w:lineRule="auto"/>
        <w:jc w:val="both"/>
        <w:rPr>
          <w:rFonts w:ascii="Times New Roman" w:hAnsi="Times New Roman" w:cs="Times New Roman"/>
          <w:sz w:val="24"/>
          <w:szCs w:val="24"/>
          <w:lang w:val="hr-HR"/>
        </w:rPr>
      </w:pPr>
    </w:p>
    <w:p w14:paraId="22F279A8" w14:textId="77777777" w:rsidR="000A25E0" w:rsidRPr="00D03CD3" w:rsidRDefault="000A25E0" w:rsidP="00357820">
      <w:pPr>
        <w:spacing w:after="0" w:line="240" w:lineRule="auto"/>
        <w:ind w:left="708" w:firstLine="70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Kvar izmjenjivača topline kompresora zraka otklonjen je u roku od 24 sata.</w:t>
      </w:r>
    </w:p>
    <w:p w14:paraId="4B31E132" w14:textId="77777777" w:rsidR="00357820" w:rsidRPr="00D03CD3" w:rsidRDefault="00357820" w:rsidP="00596822">
      <w:pPr>
        <w:pStyle w:val="NoSpacing"/>
        <w:jc w:val="both"/>
        <w:rPr>
          <w:rFonts w:ascii="Times New Roman" w:hAnsi="Times New Roman" w:cs="Times New Roman"/>
          <w:sz w:val="24"/>
          <w:szCs w:val="24"/>
          <w:lang w:val="hr-HR"/>
        </w:rPr>
      </w:pPr>
    </w:p>
    <w:p w14:paraId="539919B9" w14:textId="77777777" w:rsidR="0024651B" w:rsidRPr="00D03CD3" w:rsidRDefault="00357820" w:rsidP="00357820">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U odnosu na</w:t>
      </w:r>
      <w:r w:rsidR="0024651B"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xml:space="preserve">nepostojanje </w:t>
      </w:r>
      <w:r w:rsidR="0024651B" w:rsidRPr="00D03CD3">
        <w:rPr>
          <w:rFonts w:ascii="Times New Roman" w:hAnsi="Times New Roman" w:cs="Times New Roman"/>
          <w:sz w:val="24"/>
          <w:szCs w:val="24"/>
          <w:lang w:val="hr-HR"/>
        </w:rPr>
        <w:t xml:space="preserve">emergency diesel generatora, Delegirana uredba Komisije (EU) 2020/411 оd 19. studenoga 2019. o izmjeni Direktive 2009/45/EZ Europskog parlamenta i Vijeća o sigurnosnim pravilima i normama za putničke brodove, u pogledu sigurnosnih zahtjeva za putničke brodove u nacionalnoj plovidbi </w:t>
      </w:r>
      <w:r w:rsidR="00DA0101" w:rsidRPr="00D03CD3">
        <w:rPr>
          <w:rFonts w:ascii="Times New Roman" w:hAnsi="Times New Roman" w:cs="Times New Roman"/>
          <w:sz w:val="24"/>
          <w:szCs w:val="24"/>
          <w:lang w:val="hr-HR"/>
        </w:rPr>
        <w:t xml:space="preserve">(SL L 83, 19.3.2020.) (u daljnjem tekstu: Delegirana uredba Komisije (EU) 2020/411) </w:t>
      </w:r>
      <w:r w:rsidR="0024651B" w:rsidRPr="00D03CD3">
        <w:rPr>
          <w:rFonts w:ascii="Times New Roman" w:hAnsi="Times New Roman" w:cs="Times New Roman"/>
          <w:sz w:val="24"/>
          <w:szCs w:val="24"/>
          <w:lang w:val="hr-HR"/>
        </w:rPr>
        <w:t xml:space="preserve">u Pravilu II-1/D/42: Izvor električne energije za slučaj nužde </w:t>
      </w:r>
      <w:r w:rsidR="00DA0101" w:rsidRPr="00D03CD3">
        <w:rPr>
          <w:rFonts w:ascii="Times New Roman" w:hAnsi="Times New Roman" w:cs="Times New Roman"/>
          <w:sz w:val="24"/>
          <w:szCs w:val="24"/>
          <w:lang w:val="hr-HR"/>
        </w:rPr>
        <w:t xml:space="preserve">u bitnome </w:t>
      </w:r>
      <w:r w:rsidR="0024651B" w:rsidRPr="00D03CD3">
        <w:rPr>
          <w:rFonts w:ascii="Times New Roman" w:hAnsi="Times New Roman" w:cs="Times New Roman"/>
          <w:sz w:val="24"/>
          <w:szCs w:val="24"/>
          <w:lang w:val="hr-HR"/>
        </w:rPr>
        <w:t>navodi:</w:t>
      </w:r>
    </w:p>
    <w:p w14:paraId="337CB0E4" w14:textId="77777777" w:rsidR="00FC0FE4" w:rsidRPr="00D03CD3" w:rsidRDefault="00FC0FE4" w:rsidP="00FC0FE4">
      <w:pPr>
        <w:pStyle w:val="NoSpacing"/>
        <w:jc w:val="both"/>
        <w:rPr>
          <w:rFonts w:ascii="Times New Roman" w:hAnsi="Times New Roman" w:cs="Times New Roman"/>
          <w:sz w:val="24"/>
          <w:szCs w:val="24"/>
          <w:lang w:val="hr-HR"/>
        </w:rPr>
      </w:pPr>
    </w:p>
    <w:p w14:paraId="519AD6C5" w14:textId="77777777" w:rsidR="0024651B" w:rsidRPr="00D03CD3" w:rsidRDefault="00FC0FE4" w:rsidP="00FC0FE4">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1. </w:t>
      </w:r>
      <w:r w:rsidR="00DA0101" w:rsidRPr="00D03CD3">
        <w:rPr>
          <w:rFonts w:ascii="Times New Roman" w:hAnsi="Times New Roman" w:cs="Times New Roman"/>
          <w:sz w:val="24"/>
          <w:szCs w:val="24"/>
          <w:lang w:val="hr-HR"/>
        </w:rPr>
        <w:t xml:space="preserve">svaki </w:t>
      </w:r>
      <w:r w:rsidR="0024651B" w:rsidRPr="00D03CD3">
        <w:rPr>
          <w:rFonts w:ascii="Times New Roman" w:hAnsi="Times New Roman" w:cs="Times New Roman"/>
          <w:sz w:val="24"/>
          <w:szCs w:val="24"/>
          <w:lang w:val="hr-HR"/>
        </w:rPr>
        <w:t xml:space="preserve">brod mora imati samostalni izvor električne energije za slučaj nužde </w:t>
      </w:r>
    </w:p>
    <w:p w14:paraId="3C2E2965" w14:textId="77777777" w:rsidR="0024651B" w:rsidRPr="00D03CD3" w:rsidRDefault="00FC0FE4" w:rsidP="00FC0FE4">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2. </w:t>
      </w:r>
      <w:r w:rsidR="00DA0101" w:rsidRPr="00D03CD3">
        <w:rPr>
          <w:rFonts w:ascii="Times New Roman" w:hAnsi="Times New Roman" w:cs="Times New Roman"/>
          <w:sz w:val="24"/>
          <w:szCs w:val="24"/>
          <w:lang w:val="hr-HR"/>
        </w:rPr>
        <w:t xml:space="preserve">za </w:t>
      </w:r>
      <w:r w:rsidR="0024651B" w:rsidRPr="00D03CD3">
        <w:rPr>
          <w:rFonts w:ascii="Times New Roman" w:hAnsi="Times New Roman" w:cs="Times New Roman"/>
          <w:sz w:val="24"/>
          <w:szCs w:val="24"/>
          <w:lang w:val="hr-HR"/>
        </w:rPr>
        <w:t xml:space="preserve">brodove klase C (Oliver) izvor energije u nuždi mora biti sposoban za rad u trajanju od 6 sati </w:t>
      </w:r>
    </w:p>
    <w:p w14:paraId="51F6DBC3" w14:textId="6ADAC3CE" w:rsidR="0024651B" w:rsidRPr="00D03CD3" w:rsidRDefault="0024651B" w:rsidP="00FC0FE4">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3. </w:t>
      </w:r>
      <w:r w:rsidR="00DA0101" w:rsidRPr="00D03CD3">
        <w:rPr>
          <w:rFonts w:ascii="Times New Roman" w:hAnsi="Times New Roman" w:cs="Times New Roman"/>
          <w:sz w:val="24"/>
          <w:szCs w:val="24"/>
          <w:lang w:val="hr-HR"/>
        </w:rPr>
        <w:t xml:space="preserve">izvor </w:t>
      </w:r>
      <w:r w:rsidRPr="00D03CD3">
        <w:rPr>
          <w:rFonts w:ascii="Times New Roman" w:hAnsi="Times New Roman" w:cs="Times New Roman"/>
          <w:sz w:val="24"/>
          <w:szCs w:val="24"/>
          <w:lang w:val="hr-HR"/>
        </w:rPr>
        <w:t>energije u nuždi mora biti spreman za rad jedne neovisne kaljužne pumpe i jedne od protupožarnih pumpi, rasvjete u nuždi, brodskih navigacijskih svjetala</w:t>
      </w:r>
      <w:r w:rsidR="00202D84">
        <w:rPr>
          <w:rFonts w:ascii="Times New Roman" w:hAnsi="Times New Roman" w:cs="Times New Roman"/>
          <w:sz w:val="24"/>
          <w:szCs w:val="24"/>
          <w:lang w:val="hr-HR"/>
        </w:rPr>
        <w:t>, svih uređaja za vezu,</w:t>
      </w:r>
      <w:r w:rsidRPr="00D03CD3">
        <w:rPr>
          <w:rFonts w:ascii="Times New Roman" w:hAnsi="Times New Roman" w:cs="Times New Roman"/>
          <w:sz w:val="24"/>
          <w:szCs w:val="24"/>
          <w:lang w:val="hr-HR"/>
        </w:rPr>
        <w:t xml:space="preserve"> općeg sustava za uzbunu, sustava za otkrivanje požara, svih signala koji se mogu zahtijevati u slučaju nužde, brodske pumpe za raspršivanje, ako postoji i ako se pokreće električnom energijom, brodske svjetiljke za dnevnu signalizaciju, ako se pokreće iz glavnog brodskog izvora električne energije i sposoban za upravljanje, u trajanju od pola sata, vodonepropusnim vratima na mehanički pogon zajedno s pripadajućim strujnim krugovima upravljanja, indikatora i alarma </w:t>
      </w:r>
    </w:p>
    <w:p w14:paraId="06599A0A" w14:textId="77777777" w:rsidR="0024651B" w:rsidRPr="00D03CD3" w:rsidRDefault="0024651B" w:rsidP="00DA0101">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4. </w:t>
      </w:r>
      <w:r w:rsidR="00DA0101" w:rsidRPr="00D03CD3">
        <w:rPr>
          <w:rFonts w:ascii="Times New Roman" w:hAnsi="Times New Roman" w:cs="Times New Roman"/>
          <w:sz w:val="24"/>
          <w:szCs w:val="24"/>
          <w:lang w:val="hr-HR"/>
        </w:rPr>
        <w:t xml:space="preserve">izvor </w:t>
      </w:r>
      <w:r w:rsidRPr="00D03CD3">
        <w:rPr>
          <w:rFonts w:ascii="Times New Roman" w:hAnsi="Times New Roman" w:cs="Times New Roman"/>
          <w:sz w:val="24"/>
          <w:szCs w:val="24"/>
          <w:lang w:val="hr-HR"/>
        </w:rPr>
        <w:t xml:space="preserve">električne energije u nuždi može biti akumulatorska baterija koja može zadovoljiti zahtjeve iz stavka 2. bez ponovnog punjenja ili znatnog pada napona, ili generator koji može zadovoljiti zahtjeve iz stavka 2., a pokreće ga stroj s unutarnjim izgaranjem koji se neovisno opskrbljuje gorivom čije plamište nije niže od 43 °C, s uređajima za automatsko upućivanje, te koji ima kratkotrajni izvor električne energije u nuždi u skladu sa stavkom 4. </w:t>
      </w:r>
    </w:p>
    <w:p w14:paraId="36772F13" w14:textId="77777777" w:rsidR="0024651B" w:rsidRPr="00D03CD3" w:rsidRDefault="0024651B" w:rsidP="00DA0101">
      <w:pPr>
        <w:pStyle w:val="NoSpacing"/>
        <w:jc w:val="both"/>
        <w:rPr>
          <w:rFonts w:ascii="Times New Roman" w:hAnsi="Times New Roman" w:cs="Times New Roman"/>
          <w:sz w:val="24"/>
          <w:szCs w:val="24"/>
          <w:lang w:val="hr-HR"/>
        </w:rPr>
      </w:pPr>
    </w:p>
    <w:p w14:paraId="1555C3A5" w14:textId="77777777" w:rsidR="000A25E0" w:rsidRPr="00D03CD3" w:rsidRDefault="000A25E0" w:rsidP="00DA0101">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Prema </w:t>
      </w:r>
      <w:r w:rsidR="00DA0101" w:rsidRPr="00D03CD3">
        <w:rPr>
          <w:rFonts w:ascii="Times New Roman" w:hAnsi="Times New Roman" w:cs="Times New Roman"/>
          <w:sz w:val="24"/>
          <w:szCs w:val="24"/>
          <w:lang w:val="hr-HR"/>
        </w:rPr>
        <w:t>Delegiranoj uredba Komisije (EU) 2020/411</w:t>
      </w:r>
      <w:r w:rsidRPr="00D03CD3">
        <w:rPr>
          <w:rFonts w:ascii="Times New Roman" w:hAnsi="Times New Roman" w:cs="Times New Roman"/>
          <w:sz w:val="24"/>
          <w:szCs w:val="24"/>
          <w:lang w:val="hr-HR"/>
        </w:rPr>
        <w:t xml:space="preserve">, za klasu C brodova u koju spada Oliver izvor energije u nuždi koji se zahtijeva mora biti sposoban za rad u trajanju od 6 sati i može biti ili akumulatorska baterija ili generator. </w:t>
      </w:r>
    </w:p>
    <w:p w14:paraId="163F5F52" w14:textId="77777777" w:rsidR="00DC7CE2" w:rsidRPr="00D03CD3" w:rsidRDefault="00DC7CE2" w:rsidP="00596822">
      <w:pPr>
        <w:spacing w:after="0" w:line="240" w:lineRule="auto"/>
        <w:jc w:val="both"/>
        <w:rPr>
          <w:rFonts w:ascii="Times New Roman" w:hAnsi="Times New Roman" w:cs="Times New Roman"/>
          <w:sz w:val="24"/>
          <w:szCs w:val="24"/>
          <w:lang w:val="hr-HR"/>
        </w:rPr>
      </w:pPr>
    </w:p>
    <w:p w14:paraId="1838801E" w14:textId="77777777" w:rsidR="000A25E0" w:rsidRPr="00D03CD3" w:rsidRDefault="000A25E0" w:rsidP="00DC7CE2">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Brod Oliver je izgrađen 1997. godine i projektiran na način da mu je izvor električne energije u nuždi akumulatorska baterija, što je u skladu s </w:t>
      </w:r>
      <w:r w:rsidR="00DC7CE2" w:rsidRPr="00D03CD3">
        <w:rPr>
          <w:rFonts w:ascii="Times New Roman" w:hAnsi="Times New Roman" w:cs="Times New Roman"/>
          <w:sz w:val="24"/>
          <w:szCs w:val="24"/>
          <w:lang w:val="hr-HR"/>
        </w:rPr>
        <w:t>Delegiranom uredbom Komisije (EU) 2020/411</w:t>
      </w:r>
      <w:r w:rsidRPr="00D03CD3">
        <w:rPr>
          <w:rFonts w:ascii="Times New Roman" w:hAnsi="Times New Roman" w:cs="Times New Roman"/>
          <w:sz w:val="24"/>
          <w:szCs w:val="24"/>
          <w:lang w:val="hr-HR"/>
        </w:rPr>
        <w:t xml:space="preserve">. </w:t>
      </w:r>
    </w:p>
    <w:p w14:paraId="4A97C2A2" w14:textId="77777777" w:rsidR="00DE7D93" w:rsidRPr="00D03CD3" w:rsidRDefault="00DE7D93" w:rsidP="00DC7CE2">
      <w:pPr>
        <w:spacing w:after="0" w:line="240" w:lineRule="auto"/>
        <w:ind w:firstLine="1418"/>
        <w:jc w:val="both"/>
        <w:rPr>
          <w:rFonts w:ascii="Times New Roman" w:hAnsi="Times New Roman" w:cs="Times New Roman"/>
          <w:sz w:val="24"/>
          <w:szCs w:val="24"/>
          <w:lang w:val="hr-HR"/>
        </w:rPr>
      </w:pPr>
    </w:p>
    <w:p w14:paraId="3B12A27C" w14:textId="5CDDDA4A" w:rsidR="00DE7D93" w:rsidRDefault="00DE7D93" w:rsidP="00DE7D93">
      <w:pPr>
        <w:spacing w:after="0" w:line="240" w:lineRule="auto"/>
        <w:ind w:firstLine="1416"/>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lastRenderedPageBreak/>
        <w:t xml:space="preserve">Zaključno, brod Oliver posjeduje sve dozvole Hrvatskog registra brodova i Lučke kapetanije, a postojeći sustav sigurnosti na brodu udovoljava svim nacionalnim propisima i standardima klase i zastave, temeljem kojih je i dobio sve važeće certifikate. </w:t>
      </w:r>
    </w:p>
    <w:p w14:paraId="5C13C3D2" w14:textId="4DF5AE14" w:rsidR="00D01591" w:rsidRPr="00D01591" w:rsidRDefault="00D01591" w:rsidP="00D01591">
      <w:pPr>
        <w:spacing w:after="0" w:line="240" w:lineRule="auto"/>
        <w:jc w:val="both"/>
        <w:rPr>
          <w:rFonts w:ascii="Times New Roman" w:hAnsi="Times New Roman" w:cs="Times New Roman"/>
          <w:sz w:val="24"/>
          <w:szCs w:val="24"/>
          <w:lang w:val="hr-HR"/>
        </w:rPr>
      </w:pPr>
    </w:p>
    <w:p w14:paraId="4EB94E94" w14:textId="5FD07B37" w:rsidR="00344086" w:rsidRPr="00D03CD3" w:rsidRDefault="000B0116" w:rsidP="0020423B">
      <w:pPr>
        <w:pStyle w:val="ListParagraph"/>
        <w:numPr>
          <w:ilvl w:val="0"/>
          <w:numId w:val="11"/>
        </w:numPr>
        <w:spacing w:after="0" w:line="240" w:lineRule="auto"/>
        <w:ind w:left="1418" w:hanging="709"/>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Dopis S</w:t>
      </w:r>
      <w:r w:rsidR="003871ED" w:rsidRPr="00D03CD3">
        <w:rPr>
          <w:rFonts w:ascii="Times New Roman" w:hAnsi="Times New Roman" w:cs="Times New Roman"/>
          <w:sz w:val="24"/>
          <w:szCs w:val="24"/>
          <w:lang w:val="hr-HR"/>
        </w:rPr>
        <w:t>indikata</w:t>
      </w:r>
      <w:r w:rsidRPr="00D03CD3">
        <w:rPr>
          <w:rFonts w:ascii="Times New Roman" w:hAnsi="Times New Roman" w:cs="Times New Roman"/>
          <w:sz w:val="24"/>
          <w:szCs w:val="24"/>
          <w:lang w:val="hr-HR"/>
        </w:rPr>
        <w:t xml:space="preserve"> pomoraca ministru Butkoviću u kojem traže sastanak radi stanja u Jadroliniji</w:t>
      </w:r>
      <w:r w:rsidR="003871ED" w:rsidRPr="00D03CD3">
        <w:rPr>
          <w:rFonts w:ascii="Times New Roman" w:hAnsi="Times New Roman" w:cs="Times New Roman"/>
          <w:sz w:val="24"/>
          <w:szCs w:val="24"/>
          <w:lang w:val="hr-HR"/>
        </w:rPr>
        <w:t xml:space="preserve"> </w:t>
      </w:r>
    </w:p>
    <w:p w14:paraId="36085524" w14:textId="77777777" w:rsidR="0020423B" w:rsidRPr="00D03CD3" w:rsidRDefault="0020423B" w:rsidP="00596822">
      <w:pPr>
        <w:pStyle w:val="ListParagraph"/>
        <w:spacing w:after="0" w:line="240" w:lineRule="auto"/>
        <w:ind w:left="0"/>
        <w:jc w:val="both"/>
        <w:rPr>
          <w:rFonts w:ascii="Times New Roman" w:hAnsi="Times New Roman" w:cs="Times New Roman"/>
          <w:sz w:val="24"/>
          <w:szCs w:val="24"/>
          <w:lang w:val="hr-HR"/>
        </w:rPr>
      </w:pPr>
    </w:p>
    <w:p w14:paraId="78B70397" w14:textId="77777777" w:rsidR="0024651B" w:rsidRPr="00D03CD3" w:rsidRDefault="0024651B" w:rsidP="0020423B">
      <w:pPr>
        <w:pStyle w:val="ListParagraph"/>
        <w:spacing w:after="0" w:line="240" w:lineRule="auto"/>
        <w:ind w:left="0"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 obzirom na činjenicu da se pomorskim prometom odvija gotovo 90</w:t>
      </w:r>
      <w:r w:rsidR="0020423B"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 ukupnog svjetskog prometa roba, te je njegova uloga u razvoju svjetskog i europskog gospodarstva nezamjenjiva, u tom kontekstu držimo nužnim kontinuirano promatrati važnost razvoja pomorskog prometa i brodarstva za hrvatsko gospodarstvo i održavati stalni dijalog sa svim dionicima u tom procesu.</w:t>
      </w:r>
    </w:p>
    <w:p w14:paraId="2011BCEE" w14:textId="77777777" w:rsidR="00344086" w:rsidRPr="00D03CD3" w:rsidRDefault="00344086" w:rsidP="00596822">
      <w:pPr>
        <w:pStyle w:val="ListParagraph"/>
        <w:spacing w:after="0" w:line="240" w:lineRule="auto"/>
        <w:ind w:left="0"/>
        <w:jc w:val="both"/>
        <w:rPr>
          <w:rFonts w:ascii="Times New Roman" w:hAnsi="Times New Roman" w:cs="Times New Roman"/>
          <w:sz w:val="24"/>
          <w:szCs w:val="24"/>
          <w:lang w:val="hr-HR"/>
        </w:rPr>
      </w:pPr>
    </w:p>
    <w:p w14:paraId="6389C0B7" w14:textId="77777777" w:rsidR="0024651B" w:rsidRPr="00D03CD3" w:rsidRDefault="0024651B" w:rsidP="0020423B">
      <w:pPr>
        <w:pStyle w:val="ListParagraph"/>
        <w:spacing w:after="0" w:line="240" w:lineRule="auto"/>
        <w:ind w:left="0"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Dugogodišnju suradnju sa socijalnim partnerima općenito, a poglavito u odnosu na predstavnike </w:t>
      </w:r>
      <w:r w:rsidR="00344086" w:rsidRPr="00D03CD3">
        <w:rPr>
          <w:rFonts w:ascii="Times New Roman" w:hAnsi="Times New Roman" w:cs="Times New Roman"/>
          <w:sz w:val="24"/>
          <w:szCs w:val="24"/>
          <w:lang w:val="hr-HR"/>
        </w:rPr>
        <w:t>sindikata u pomorstvu</w:t>
      </w:r>
      <w:r w:rsidRPr="00D03CD3">
        <w:rPr>
          <w:rFonts w:ascii="Times New Roman" w:hAnsi="Times New Roman" w:cs="Times New Roman"/>
          <w:sz w:val="24"/>
          <w:szCs w:val="24"/>
          <w:lang w:val="hr-HR"/>
        </w:rPr>
        <w:t xml:space="preserve"> u Republici Hrvatskoj možemo ocijeniti kao iznimno uspješnom. </w:t>
      </w:r>
    </w:p>
    <w:p w14:paraId="36B3068C" w14:textId="77777777" w:rsidR="00344086" w:rsidRPr="00D03CD3" w:rsidRDefault="00344086" w:rsidP="00596822">
      <w:pPr>
        <w:pStyle w:val="ListParagraph"/>
        <w:spacing w:after="0" w:line="240" w:lineRule="auto"/>
        <w:ind w:left="0"/>
        <w:jc w:val="both"/>
        <w:rPr>
          <w:rFonts w:ascii="Times New Roman" w:hAnsi="Times New Roman" w:cs="Times New Roman"/>
          <w:sz w:val="24"/>
          <w:szCs w:val="24"/>
          <w:lang w:val="hr-HR"/>
        </w:rPr>
      </w:pPr>
    </w:p>
    <w:p w14:paraId="0D0EE914" w14:textId="4BF85863" w:rsidR="0024651B" w:rsidRPr="00D03CD3" w:rsidRDefault="0024651B" w:rsidP="0020423B">
      <w:pPr>
        <w:pStyle w:val="ListParagraph"/>
        <w:spacing w:after="0" w:line="240" w:lineRule="auto"/>
        <w:ind w:left="0"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U tom smislu</w:t>
      </w:r>
      <w:r w:rsidR="0020423B" w:rsidRPr="00D03CD3">
        <w:rPr>
          <w:rFonts w:ascii="Times New Roman" w:hAnsi="Times New Roman" w:cs="Times New Roman"/>
          <w:sz w:val="24"/>
          <w:szCs w:val="24"/>
          <w:lang w:val="hr-HR"/>
        </w:rPr>
        <w:t>,</w:t>
      </w:r>
      <w:r w:rsidRPr="00D03CD3">
        <w:rPr>
          <w:rFonts w:ascii="Times New Roman" w:hAnsi="Times New Roman" w:cs="Times New Roman"/>
          <w:sz w:val="24"/>
          <w:szCs w:val="24"/>
          <w:lang w:val="hr-HR"/>
        </w:rPr>
        <w:t xml:space="preserve"> u prvom redu </w:t>
      </w:r>
      <w:r w:rsidR="00C87105" w:rsidRPr="00D03CD3">
        <w:rPr>
          <w:rFonts w:ascii="Times New Roman" w:hAnsi="Times New Roman" w:cs="Times New Roman"/>
          <w:sz w:val="24"/>
          <w:szCs w:val="24"/>
          <w:lang w:val="hr-HR"/>
        </w:rPr>
        <w:t xml:space="preserve">ističe se redovita suradnja </w:t>
      </w:r>
      <w:r w:rsidRPr="00D03CD3">
        <w:rPr>
          <w:rFonts w:ascii="Times New Roman" w:hAnsi="Times New Roman" w:cs="Times New Roman"/>
          <w:sz w:val="24"/>
          <w:szCs w:val="24"/>
          <w:lang w:val="hr-HR"/>
        </w:rPr>
        <w:t>u izradi svih zakonodavnih akata kojima se kroz nacionalno zakonodavstvo usvajaju standardi životnih i radnih uvjeta pomoraca, kao i kroz niz savjetodavnih postupka</w:t>
      </w:r>
      <w:r w:rsidR="00A91949">
        <w:rPr>
          <w:rFonts w:ascii="Times New Roman" w:hAnsi="Times New Roman" w:cs="Times New Roman"/>
          <w:sz w:val="24"/>
          <w:szCs w:val="24"/>
          <w:lang w:val="hr-HR"/>
        </w:rPr>
        <w:t xml:space="preserve"> u okviru izrade izv</w:t>
      </w:r>
      <w:r w:rsidR="00374193">
        <w:rPr>
          <w:rFonts w:ascii="Times New Roman" w:hAnsi="Times New Roman" w:cs="Times New Roman"/>
          <w:sz w:val="24"/>
          <w:szCs w:val="24"/>
          <w:lang w:val="hr-HR"/>
        </w:rPr>
        <w:t>ješća o pri</w:t>
      </w:r>
      <w:r w:rsidRPr="00D03CD3">
        <w:rPr>
          <w:rFonts w:ascii="Times New Roman" w:hAnsi="Times New Roman" w:cs="Times New Roman"/>
          <w:sz w:val="24"/>
          <w:szCs w:val="24"/>
          <w:lang w:val="hr-HR"/>
        </w:rPr>
        <w:t xml:space="preserve">mjeni međunarodnih instrumenta kojih je Republika Hrvatska stranka, a kako to nalažu i načela rada u okviru Međunarodne organizacije rada, </w:t>
      </w:r>
      <w:r w:rsidR="00C87105" w:rsidRPr="00D03CD3">
        <w:rPr>
          <w:rFonts w:ascii="Times New Roman" w:hAnsi="Times New Roman" w:cs="Times New Roman"/>
          <w:sz w:val="24"/>
          <w:szCs w:val="24"/>
          <w:lang w:val="hr-HR"/>
        </w:rPr>
        <w:t xml:space="preserve">te Vlada Republike Hrvatske </w:t>
      </w:r>
      <w:r w:rsidRPr="00D03CD3">
        <w:rPr>
          <w:rFonts w:ascii="Times New Roman" w:hAnsi="Times New Roman" w:cs="Times New Roman"/>
          <w:sz w:val="24"/>
          <w:szCs w:val="24"/>
          <w:lang w:val="hr-HR"/>
        </w:rPr>
        <w:t xml:space="preserve">drži iznimno važnim zadržati kontinuiranu aktivnu suradnju sa </w:t>
      </w:r>
      <w:r w:rsidR="00344086" w:rsidRPr="00D03CD3">
        <w:rPr>
          <w:rFonts w:ascii="Times New Roman" w:hAnsi="Times New Roman" w:cs="Times New Roman"/>
          <w:sz w:val="24"/>
          <w:szCs w:val="24"/>
          <w:lang w:val="hr-HR"/>
        </w:rPr>
        <w:t>svim sindikatima koji djeluju u Hrvatskoj.</w:t>
      </w:r>
    </w:p>
    <w:p w14:paraId="10104AEF" w14:textId="77777777" w:rsidR="00344086" w:rsidRPr="00D03CD3" w:rsidRDefault="00344086" w:rsidP="00596822">
      <w:pPr>
        <w:pStyle w:val="ListParagraph"/>
        <w:spacing w:after="0" w:line="240" w:lineRule="auto"/>
        <w:ind w:left="0"/>
        <w:jc w:val="both"/>
        <w:rPr>
          <w:rFonts w:ascii="Times New Roman" w:hAnsi="Times New Roman" w:cs="Times New Roman"/>
          <w:sz w:val="24"/>
          <w:szCs w:val="24"/>
          <w:lang w:val="hr-HR"/>
        </w:rPr>
      </w:pPr>
    </w:p>
    <w:p w14:paraId="5C175BCF" w14:textId="77777777" w:rsidR="00F618B5" w:rsidRPr="00D03CD3" w:rsidRDefault="0024651B" w:rsidP="0020423B">
      <w:pPr>
        <w:pStyle w:val="ListParagraph"/>
        <w:spacing w:after="0" w:line="240" w:lineRule="auto"/>
        <w:ind w:left="0"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Veliku podršku u izradi mjera kojima se olakšava položaj hrvatskih pomoraca daju upravo predstavnici </w:t>
      </w:r>
      <w:r w:rsidR="00344086" w:rsidRPr="00D03CD3">
        <w:rPr>
          <w:rFonts w:ascii="Times New Roman" w:hAnsi="Times New Roman" w:cs="Times New Roman"/>
          <w:sz w:val="24"/>
          <w:szCs w:val="24"/>
          <w:lang w:val="hr-HR"/>
        </w:rPr>
        <w:t xml:space="preserve">sindikata </w:t>
      </w:r>
      <w:r w:rsidRPr="00D03CD3">
        <w:rPr>
          <w:rFonts w:ascii="Times New Roman" w:hAnsi="Times New Roman" w:cs="Times New Roman"/>
          <w:sz w:val="24"/>
          <w:szCs w:val="24"/>
          <w:lang w:val="hr-HR"/>
        </w:rPr>
        <w:t xml:space="preserve">te će </w:t>
      </w:r>
      <w:r w:rsidR="0020423B" w:rsidRPr="00D03CD3">
        <w:rPr>
          <w:rFonts w:ascii="Times New Roman" w:hAnsi="Times New Roman" w:cs="Times New Roman"/>
          <w:sz w:val="24"/>
          <w:szCs w:val="24"/>
          <w:lang w:val="hr-HR"/>
        </w:rPr>
        <w:t xml:space="preserve">se </w:t>
      </w:r>
      <w:r w:rsidRPr="00D03CD3">
        <w:rPr>
          <w:rFonts w:ascii="Times New Roman" w:hAnsi="Times New Roman" w:cs="Times New Roman"/>
          <w:sz w:val="24"/>
          <w:szCs w:val="24"/>
          <w:lang w:val="hr-HR"/>
        </w:rPr>
        <w:t>i u budućnosti inzistirati na nastavku partnerskog odnosa u ostvarivanju zajedničkog cilja, tj. razvoju i provedbi mjera koje rezultiraju pozitivnim učincima na status i osposobljenost pomoraca, a koji će i dalje biti glavni promotori ovog vida gospodarstva u svijetu.</w:t>
      </w:r>
    </w:p>
    <w:p w14:paraId="0729FBC1" w14:textId="77777777" w:rsidR="0024651B" w:rsidRPr="00D03CD3" w:rsidRDefault="0024651B" w:rsidP="00596822">
      <w:pPr>
        <w:pStyle w:val="ListParagraph"/>
        <w:spacing w:after="0" w:line="240" w:lineRule="auto"/>
        <w:ind w:left="0" w:firstLine="720"/>
        <w:jc w:val="both"/>
        <w:rPr>
          <w:rFonts w:ascii="Times New Roman" w:hAnsi="Times New Roman" w:cs="Times New Roman"/>
          <w:sz w:val="24"/>
          <w:szCs w:val="24"/>
          <w:lang w:val="hr-HR"/>
        </w:rPr>
      </w:pPr>
    </w:p>
    <w:p w14:paraId="70ABCFA3" w14:textId="77777777" w:rsidR="00F618B5" w:rsidRPr="00D03CD3" w:rsidRDefault="00F618B5" w:rsidP="0020423B">
      <w:pPr>
        <w:pStyle w:val="ListParagraph"/>
        <w:numPr>
          <w:ilvl w:val="0"/>
          <w:numId w:val="11"/>
        </w:numPr>
        <w:spacing w:after="0" w:line="240" w:lineRule="auto"/>
        <w:ind w:left="0" w:firstLine="720"/>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Tragedija na Malom Lošinju</w:t>
      </w:r>
    </w:p>
    <w:p w14:paraId="0A4986B8" w14:textId="77777777" w:rsidR="0020423B" w:rsidRPr="00D03CD3" w:rsidRDefault="0020423B" w:rsidP="00596822">
      <w:pPr>
        <w:spacing w:after="0" w:line="240" w:lineRule="auto"/>
        <w:jc w:val="both"/>
        <w:rPr>
          <w:rFonts w:ascii="Times New Roman" w:hAnsi="Times New Roman" w:cs="Times New Roman"/>
          <w:sz w:val="24"/>
          <w:szCs w:val="24"/>
          <w:lang w:val="hr-HR"/>
        </w:rPr>
      </w:pPr>
    </w:p>
    <w:p w14:paraId="41C206E7" w14:textId="77777777" w:rsidR="0020120D" w:rsidRPr="00D03CD3" w:rsidRDefault="0020120D" w:rsidP="0020423B">
      <w:pPr>
        <w:spacing w:after="0" w:line="240" w:lineRule="auto"/>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U slučaju pomorske nesreće ili pomorske nezgode sukladno članku 49.j stavku 1. i 2. Pomorskog zakonika </w:t>
      </w:r>
      <w:r w:rsidR="009A4F7C" w:rsidRPr="00D03CD3">
        <w:rPr>
          <w:rFonts w:ascii="Times New Roman" w:hAnsi="Times New Roman" w:cs="Times New Roman"/>
          <w:sz w:val="24"/>
          <w:szCs w:val="24"/>
          <w:lang w:val="hr-HR"/>
        </w:rPr>
        <w:t xml:space="preserve">(„Narodne novine“, br. 181/04., 76/07., </w:t>
      </w:r>
      <w:r w:rsidR="004572E7" w:rsidRPr="00D03CD3">
        <w:rPr>
          <w:rFonts w:ascii="Times New Roman" w:hAnsi="Times New Roman" w:cs="Times New Roman"/>
          <w:sz w:val="24"/>
          <w:szCs w:val="24"/>
          <w:lang w:val="hr-HR"/>
        </w:rPr>
        <w:t>146/08., 61/11, 56/13., 26/15. i 17/19.)</w:t>
      </w:r>
      <w:r w:rsidR="00CE688C" w:rsidRPr="00D03CD3">
        <w:rPr>
          <w:rFonts w:ascii="Times New Roman" w:hAnsi="Times New Roman" w:cs="Times New Roman"/>
          <w:sz w:val="24"/>
          <w:szCs w:val="24"/>
          <w:lang w:val="hr-HR"/>
        </w:rPr>
        <w:t xml:space="preserve"> </w:t>
      </w:r>
      <w:r w:rsidRPr="00D03CD3">
        <w:rPr>
          <w:rFonts w:ascii="Times New Roman" w:hAnsi="Times New Roman" w:cs="Times New Roman"/>
          <w:sz w:val="24"/>
          <w:szCs w:val="24"/>
          <w:lang w:val="hr-HR"/>
        </w:rPr>
        <w:t>Ministarstvo mora, prometa i infrastrukture provodi izvide pomorskih prekršaja, u skladu s odredbama propisa kojima se uređuje prekršajni postupak, radi otkrivanja i kažnjavanja počinitelja pomorskih prekršaja koji su u vezi s događajem pomorske nesreće ili nezgode. U slučaju pomorske nesreće tijelo ovlašteno za pokretanje i vođenje sigurnosne istrage pomorske nesreće provodi sigurnosnu ist</w:t>
      </w:r>
      <w:r w:rsidR="00CE1255" w:rsidRPr="00D03CD3">
        <w:rPr>
          <w:rFonts w:ascii="Times New Roman" w:hAnsi="Times New Roman" w:cs="Times New Roman"/>
          <w:sz w:val="24"/>
          <w:szCs w:val="24"/>
          <w:lang w:val="hr-HR"/>
        </w:rPr>
        <w:t>ragu, sukladno odredbama Pomorskog z</w:t>
      </w:r>
      <w:r w:rsidRPr="00D03CD3">
        <w:rPr>
          <w:rFonts w:ascii="Times New Roman" w:hAnsi="Times New Roman" w:cs="Times New Roman"/>
          <w:sz w:val="24"/>
          <w:szCs w:val="24"/>
          <w:lang w:val="hr-HR"/>
        </w:rPr>
        <w:t xml:space="preserve">akonika i drugih propisa kojima se uređuje provođenje sigurnosnih istraga pomorskih nesreća, radi utvrđivanja okolnosti i uzroka koji su do pomorske nesreće doveli te predlaganja korektivnih mjera za njihovo sprječavanje i ponavljanje, unaprjeđivanje sigurnosti plovidbe te </w:t>
      </w:r>
      <w:r w:rsidRPr="00D03CD3">
        <w:rPr>
          <w:rFonts w:ascii="Times New Roman" w:hAnsi="Times New Roman" w:cs="Times New Roman"/>
          <w:sz w:val="24"/>
          <w:szCs w:val="24"/>
          <w:lang w:val="hr-HR"/>
        </w:rPr>
        <w:lastRenderedPageBreak/>
        <w:t>smanjivanje opasnosti od posljedica pomorskih nesreća koje one imaju na onečišćenje mora i morskog okoliša.</w:t>
      </w:r>
    </w:p>
    <w:p w14:paraId="4B8F9F63" w14:textId="77777777" w:rsidR="00CE688C" w:rsidRPr="00D03CD3" w:rsidRDefault="00CE688C" w:rsidP="00596822">
      <w:pPr>
        <w:spacing w:after="0" w:line="240" w:lineRule="auto"/>
        <w:jc w:val="both"/>
        <w:rPr>
          <w:rFonts w:ascii="Times New Roman" w:hAnsi="Times New Roman" w:cs="Times New Roman"/>
          <w:sz w:val="24"/>
          <w:szCs w:val="24"/>
          <w:lang w:val="hr-HR"/>
        </w:rPr>
      </w:pPr>
    </w:p>
    <w:p w14:paraId="5FE28024" w14:textId="77777777" w:rsidR="00F618B5" w:rsidRPr="00D03CD3" w:rsidRDefault="00601DCF" w:rsidP="00CE688C">
      <w:pPr>
        <w:spacing w:after="0" w:line="240" w:lineRule="auto"/>
        <w:ind w:left="708" w:firstLine="70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Oba </w:t>
      </w:r>
      <w:r w:rsidR="00F618B5" w:rsidRPr="00D03CD3">
        <w:rPr>
          <w:rFonts w:ascii="Times New Roman" w:hAnsi="Times New Roman" w:cs="Times New Roman"/>
          <w:sz w:val="24"/>
          <w:szCs w:val="24"/>
          <w:lang w:val="hr-HR"/>
        </w:rPr>
        <w:t xml:space="preserve">postupka </w:t>
      </w:r>
      <w:r w:rsidRPr="00D03CD3">
        <w:rPr>
          <w:rFonts w:ascii="Times New Roman" w:hAnsi="Times New Roman" w:cs="Times New Roman"/>
          <w:sz w:val="24"/>
          <w:szCs w:val="24"/>
          <w:lang w:val="hr-HR"/>
        </w:rPr>
        <w:t xml:space="preserve">su </w:t>
      </w:r>
      <w:r w:rsidR="00F618B5" w:rsidRPr="00D03CD3">
        <w:rPr>
          <w:rFonts w:ascii="Times New Roman" w:hAnsi="Times New Roman" w:cs="Times New Roman"/>
          <w:sz w:val="24"/>
          <w:szCs w:val="24"/>
          <w:lang w:val="hr-HR"/>
        </w:rPr>
        <w:t xml:space="preserve">još uvijek u tijeku. </w:t>
      </w:r>
    </w:p>
    <w:p w14:paraId="0F5AC37E" w14:textId="77777777" w:rsidR="00CE688C" w:rsidRPr="00D03CD3" w:rsidRDefault="00CE688C" w:rsidP="00596822">
      <w:pPr>
        <w:pStyle w:val="NoSpacing"/>
        <w:jc w:val="both"/>
        <w:rPr>
          <w:rFonts w:ascii="Times New Roman" w:hAnsi="Times New Roman" w:cs="Times New Roman"/>
          <w:sz w:val="24"/>
          <w:szCs w:val="24"/>
          <w:lang w:val="hr-HR"/>
        </w:rPr>
      </w:pPr>
    </w:p>
    <w:p w14:paraId="280A6728" w14:textId="77777777" w:rsidR="00680DFA" w:rsidRPr="00D03CD3" w:rsidRDefault="00601DCF" w:rsidP="00CE688C">
      <w:pPr>
        <w:pStyle w:val="NoSpacing"/>
        <w:ind w:firstLine="1418"/>
        <w:jc w:val="both"/>
        <w:rPr>
          <w:rFonts w:ascii="Times New Roman" w:eastAsia="Times New Roman" w:hAnsi="Times New Roman" w:cs="Times New Roman"/>
          <w:sz w:val="24"/>
          <w:szCs w:val="24"/>
          <w:lang w:val="hr-HR" w:eastAsia="hr-HR"/>
        </w:rPr>
      </w:pPr>
      <w:r w:rsidRPr="00D03CD3">
        <w:rPr>
          <w:rFonts w:ascii="Times New Roman" w:hAnsi="Times New Roman" w:cs="Times New Roman"/>
          <w:sz w:val="24"/>
          <w:szCs w:val="24"/>
          <w:lang w:val="hr-HR"/>
        </w:rPr>
        <w:t xml:space="preserve">Nadalje, </w:t>
      </w:r>
      <w:r w:rsidRPr="00D03CD3">
        <w:rPr>
          <w:rFonts w:ascii="Times New Roman" w:eastAsia="Times New Roman" w:hAnsi="Times New Roman" w:cs="Times New Roman"/>
          <w:sz w:val="24"/>
          <w:szCs w:val="24"/>
          <w:lang w:val="hr-HR" w:eastAsia="hr-HR"/>
        </w:rPr>
        <w:t xml:space="preserve">Hrvatski registar brodova </w:t>
      </w:r>
      <w:r w:rsidR="00CE688C" w:rsidRPr="00D03CD3">
        <w:rPr>
          <w:rFonts w:ascii="Times New Roman" w:eastAsia="Times New Roman" w:hAnsi="Times New Roman" w:cs="Times New Roman"/>
          <w:sz w:val="24"/>
          <w:szCs w:val="24"/>
          <w:lang w:val="hr-HR" w:eastAsia="hr-HR"/>
        </w:rPr>
        <w:t xml:space="preserve">(u daljnjem tekstu: HRB) </w:t>
      </w:r>
      <w:r w:rsidR="00680DFA" w:rsidRPr="00D03CD3">
        <w:rPr>
          <w:rFonts w:ascii="Times New Roman" w:eastAsia="Times New Roman" w:hAnsi="Times New Roman" w:cs="Times New Roman"/>
          <w:sz w:val="24"/>
          <w:szCs w:val="24"/>
          <w:lang w:val="hr-HR" w:eastAsia="hr-HR"/>
        </w:rPr>
        <w:t>javna</w:t>
      </w:r>
      <w:r w:rsidRPr="00D03CD3">
        <w:rPr>
          <w:rFonts w:ascii="Times New Roman" w:eastAsia="Times New Roman" w:hAnsi="Times New Roman" w:cs="Times New Roman"/>
          <w:sz w:val="24"/>
          <w:szCs w:val="24"/>
          <w:lang w:val="hr-HR" w:eastAsia="hr-HR"/>
        </w:rPr>
        <w:t xml:space="preserve"> je</w:t>
      </w:r>
      <w:r w:rsidR="00680DFA" w:rsidRPr="00D03CD3">
        <w:rPr>
          <w:rFonts w:ascii="Times New Roman" w:eastAsia="Times New Roman" w:hAnsi="Times New Roman" w:cs="Times New Roman"/>
          <w:sz w:val="24"/>
          <w:szCs w:val="24"/>
          <w:lang w:val="hr-HR" w:eastAsia="hr-HR"/>
        </w:rPr>
        <w:t xml:space="preserve"> ustanova koja obavlja poslove od posebnog interesa za Republiku Hrvatsku. </w:t>
      </w:r>
    </w:p>
    <w:p w14:paraId="32242DB8" w14:textId="77777777" w:rsidR="0009288E" w:rsidRPr="00D03CD3" w:rsidRDefault="0009288E" w:rsidP="00596822">
      <w:pPr>
        <w:pStyle w:val="NoSpacing"/>
        <w:jc w:val="both"/>
        <w:rPr>
          <w:rFonts w:ascii="Times New Roman" w:eastAsia="Times New Roman" w:hAnsi="Times New Roman" w:cs="Times New Roman"/>
          <w:sz w:val="24"/>
          <w:szCs w:val="24"/>
          <w:lang w:val="hr-HR" w:eastAsia="hr-HR"/>
        </w:rPr>
      </w:pPr>
    </w:p>
    <w:p w14:paraId="30FAAA8F" w14:textId="77777777" w:rsidR="007626EE" w:rsidRPr="00D03CD3" w:rsidRDefault="00680DFA" w:rsidP="007A72B3">
      <w:pPr>
        <w:pStyle w:val="NoSpacing"/>
        <w:ind w:firstLine="1418"/>
        <w:jc w:val="both"/>
        <w:rPr>
          <w:rFonts w:ascii="Times New Roman" w:eastAsia="Times New Roman" w:hAnsi="Times New Roman" w:cs="Times New Roman"/>
          <w:sz w:val="24"/>
          <w:szCs w:val="24"/>
          <w:lang w:val="hr-HR" w:eastAsia="hr-HR"/>
        </w:rPr>
      </w:pPr>
      <w:r w:rsidRPr="00D03CD3">
        <w:rPr>
          <w:rFonts w:ascii="Times New Roman" w:eastAsia="Times New Roman" w:hAnsi="Times New Roman" w:cs="Times New Roman"/>
          <w:sz w:val="24"/>
          <w:szCs w:val="24"/>
          <w:lang w:val="hr-HR" w:eastAsia="hr-HR"/>
        </w:rPr>
        <w:t>Člankom 77.</w:t>
      </w:r>
      <w:r w:rsidR="007A72B3" w:rsidRPr="00D03CD3">
        <w:rPr>
          <w:rFonts w:ascii="Times New Roman" w:eastAsia="Times New Roman" w:hAnsi="Times New Roman" w:cs="Times New Roman"/>
          <w:sz w:val="24"/>
          <w:szCs w:val="24"/>
          <w:lang w:val="hr-HR" w:eastAsia="hr-HR"/>
        </w:rPr>
        <w:t xml:space="preserve"> stavkom </w:t>
      </w:r>
      <w:r w:rsidRPr="00D03CD3">
        <w:rPr>
          <w:rFonts w:ascii="Times New Roman" w:eastAsia="Times New Roman" w:hAnsi="Times New Roman" w:cs="Times New Roman"/>
          <w:sz w:val="24"/>
          <w:szCs w:val="24"/>
          <w:lang w:val="hr-HR" w:eastAsia="hr-HR"/>
        </w:rPr>
        <w:t>3. Pomorskog zakonika HRB-u je dana javna ovlast utvrđivanja sposobnosti za plovidbu brodov</w:t>
      </w:r>
      <w:r w:rsidR="00310298" w:rsidRPr="00D03CD3">
        <w:rPr>
          <w:rFonts w:ascii="Times New Roman" w:eastAsia="Times New Roman" w:hAnsi="Times New Roman" w:cs="Times New Roman"/>
          <w:sz w:val="24"/>
          <w:szCs w:val="24"/>
          <w:lang w:val="hr-HR" w:eastAsia="hr-HR"/>
        </w:rPr>
        <w:t>a</w:t>
      </w:r>
      <w:r w:rsidRPr="00D03CD3">
        <w:rPr>
          <w:rFonts w:ascii="Times New Roman" w:eastAsia="Times New Roman" w:hAnsi="Times New Roman" w:cs="Times New Roman"/>
          <w:sz w:val="24"/>
          <w:szCs w:val="24"/>
          <w:lang w:val="hr-HR" w:eastAsia="hr-HR"/>
        </w:rPr>
        <w:t xml:space="preserve"> hrvatske državne pripadnosti u nacionalnoj plovidbi</w:t>
      </w:r>
      <w:r w:rsidR="00F47ABB" w:rsidRPr="00D03CD3">
        <w:rPr>
          <w:rFonts w:ascii="Times New Roman" w:eastAsia="Times New Roman" w:hAnsi="Times New Roman" w:cs="Times New Roman"/>
          <w:sz w:val="24"/>
          <w:szCs w:val="24"/>
          <w:lang w:val="hr-HR" w:eastAsia="hr-HR"/>
        </w:rPr>
        <w:t>,</w:t>
      </w:r>
      <w:r w:rsidR="00310298" w:rsidRPr="00D03CD3">
        <w:rPr>
          <w:rFonts w:ascii="Times New Roman" w:eastAsia="Times New Roman" w:hAnsi="Times New Roman" w:cs="Times New Roman"/>
          <w:sz w:val="24"/>
          <w:szCs w:val="24"/>
          <w:lang w:val="hr-HR" w:eastAsia="hr-HR"/>
        </w:rPr>
        <w:t xml:space="preserve"> </w:t>
      </w:r>
      <w:r w:rsidR="00F47ABB" w:rsidRPr="00D03CD3">
        <w:rPr>
          <w:rFonts w:ascii="Times New Roman" w:eastAsia="Times New Roman" w:hAnsi="Times New Roman" w:cs="Times New Roman"/>
          <w:sz w:val="24"/>
          <w:szCs w:val="24"/>
          <w:lang w:val="hr-HR" w:eastAsia="hr-HR"/>
        </w:rPr>
        <w:t>obavljanjem tehničkog nadzora i izdavanje odgovarajućih brodskih isprava, zapisa i knjiga u skladu s odredbama Tehničkih pravila.</w:t>
      </w:r>
    </w:p>
    <w:p w14:paraId="1B6E0B11" w14:textId="77777777" w:rsidR="0009288E" w:rsidRPr="00D03CD3" w:rsidRDefault="0009288E" w:rsidP="00596822">
      <w:pPr>
        <w:pStyle w:val="NoSpacing"/>
        <w:jc w:val="both"/>
        <w:rPr>
          <w:rFonts w:ascii="Times New Roman" w:hAnsi="Times New Roman" w:cs="Times New Roman"/>
          <w:sz w:val="24"/>
          <w:szCs w:val="24"/>
          <w:lang w:val="hr-HR"/>
        </w:rPr>
      </w:pPr>
    </w:p>
    <w:p w14:paraId="67AB39DB" w14:textId="77777777" w:rsidR="00F47ABB" w:rsidRPr="00D03CD3" w:rsidRDefault="00F47ABB" w:rsidP="007A72B3">
      <w:pPr>
        <w:pStyle w:val="NoSpacing"/>
        <w:ind w:firstLine="1416"/>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Među ostalima, tehnički nadzor obuhvaća i </w:t>
      </w:r>
      <w:r w:rsidR="00EC7BA7" w:rsidRPr="00D03CD3">
        <w:rPr>
          <w:rFonts w:ascii="Times New Roman" w:hAnsi="Times New Roman" w:cs="Times New Roman"/>
          <w:sz w:val="24"/>
          <w:szCs w:val="24"/>
          <w:lang w:val="hr-HR"/>
        </w:rPr>
        <w:t xml:space="preserve">udovoljavanje propisa u vezi sa sigurnošću ljudskih života, broda i imovine, zaštitom na radu, smještajem posade i drugih osoba zaposlenih na brodu te </w:t>
      </w:r>
      <w:r w:rsidRPr="00D03CD3">
        <w:rPr>
          <w:rFonts w:ascii="Times New Roman" w:hAnsi="Times New Roman" w:cs="Times New Roman"/>
          <w:sz w:val="24"/>
          <w:szCs w:val="24"/>
          <w:lang w:val="hr-HR"/>
        </w:rPr>
        <w:t>ocjenjivanje sustava upravljanja sigurnošću kompanije i broda.</w:t>
      </w:r>
      <w:r w:rsidR="00687A58" w:rsidRPr="00D03CD3">
        <w:rPr>
          <w:rFonts w:ascii="Times New Roman" w:hAnsi="Times New Roman" w:cs="Times New Roman"/>
          <w:sz w:val="24"/>
          <w:szCs w:val="24"/>
          <w:lang w:val="hr-HR"/>
        </w:rPr>
        <w:t xml:space="preserve"> </w:t>
      </w:r>
    </w:p>
    <w:p w14:paraId="2ED7669E" w14:textId="77777777" w:rsidR="0009288E" w:rsidRPr="00D03CD3" w:rsidRDefault="0009288E" w:rsidP="00596822">
      <w:pPr>
        <w:pStyle w:val="NoSpacing"/>
        <w:jc w:val="both"/>
        <w:rPr>
          <w:rFonts w:ascii="Times New Roman" w:hAnsi="Times New Roman" w:cs="Times New Roman"/>
          <w:sz w:val="24"/>
          <w:szCs w:val="24"/>
          <w:lang w:val="hr-HR"/>
        </w:rPr>
      </w:pPr>
    </w:p>
    <w:p w14:paraId="18888FFF" w14:textId="77777777" w:rsidR="00A94AD7" w:rsidRPr="00D03CD3" w:rsidRDefault="00194103" w:rsidP="007A72B3">
      <w:pPr>
        <w:pStyle w:val="NoSpacing"/>
        <w:ind w:firstLine="1416"/>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 time u vezi,</w:t>
      </w:r>
      <w:r w:rsidR="007A72B3" w:rsidRPr="00D03CD3">
        <w:rPr>
          <w:rFonts w:ascii="Times New Roman" w:hAnsi="Times New Roman" w:cs="Times New Roman"/>
          <w:sz w:val="24"/>
          <w:szCs w:val="24"/>
          <w:lang w:val="hr-HR"/>
        </w:rPr>
        <w:t xml:space="preserve"> </w:t>
      </w:r>
      <w:r w:rsidR="00A94AD7" w:rsidRPr="00D03CD3">
        <w:rPr>
          <w:rFonts w:ascii="Times New Roman" w:hAnsi="Times New Roman" w:cs="Times New Roman"/>
          <w:sz w:val="24"/>
          <w:szCs w:val="24"/>
          <w:lang w:val="hr-HR"/>
        </w:rPr>
        <w:t>u trenutku pomorske nesreće broda Lastovo utvrđeno je kako je brod Lastovo imao slijedeće valjane svjedodžbe:</w:t>
      </w:r>
    </w:p>
    <w:p w14:paraId="4A08DFE2" w14:textId="77777777" w:rsidR="00601DCF" w:rsidRPr="00D03CD3" w:rsidRDefault="00601DCF" w:rsidP="00596822">
      <w:pPr>
        <w:pStyle w:val="NoSpacing"/>
        <w:jc w:val="both"/>
        <w:rPr>
          <w:rFonts w:ascii="Times New Roman" w:hAnsi="Times New Roman" w:cs="Times New Roman"/>
          <w:sz w:val="24"/>
          <w:szCs w:val="24"/>
          <w:lang w:val="hr-HR"/>
        </w:rPr>
      </w:pPr>
    </w:p>
    <w:p w14:paraId="3F2C9749" w14:textId="3800D1C8" w:rsidR="00B90AD0" w:rsidRDefault="00A94AD7" w:rsidP="007A72B3">
      <w:pPr>
        <w:pStyle w:val="NoSpacing"/>
        <w:numPr>
          <w:ilvl w:val="0"/>
          <w:numId w:val="6"/>
        </w:numPr>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Svjedodžba o klasi, izdana od strane HRB-a, sa zadnjim datumom pregleda obavljenim 6. studenog</w:t>
      </w:r>
      <w:r w:rsidR="00B90AD0">
        <w:rPr>
          <w:rFonts w:ascii="Times New Roman" w:hAnsi="Times New Roman" w:cs="Times New Roman"/>
          <w:sz w:val="24"/>
          <w:szCs w:val="24"/>
          <w:lang w:val="hr-HR"/>
        </w:rPr>
        <w:t>a</w:t>
      </w:r>
      <w:r w:rsidRPr="00D03CD3">
        <w:rPr>
          <w:rFonts w:ascii="Times New Roman" w:hAnsi="Times New Roman" w:cs="Times New Roman"/>
          <w:sz w:val="24"/>
          <w:szCs w:val="24"/>
          <w:lang w:val="hr-HR"/>
        </w:rPr>
        <w:t xml:space="preserve"> 2023. </w:t>
      </w:r>
    </w:p>
    <w:p w14:paraId="5181CE6C" w14:textId="649BB45A" w:rsidR="00A94AD7" w:rsidRPr="00D03CD3" w:rsidRDefault="00A94AD7" w:rsidP="007A72B3">
      <w:pPr>
        <w:pStyle w:val="NoSpacing"/>
        <w:numPr>
          <w:ilvl w:val="0"/>
          <w:numId w:val="6"/>
        </w:numPr>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Svjedodžba o sigurnosti putničkog broda, od 6. studenog</w:t>
      </w:r>
      <w:r w:rsidR="00B90AD0">
        <w:rPr>
          <w:rFonts w:ascii="Times New Roman" w:hAnsi="Times New Roman" w:cs="Times New Roman"/>
          <w:sz w:val="24"/>
          <w:szCs w:val="24"/>
          <w:lang w:val="hr-HR"/>
        </w:rPr>
        <w:t>a</w:t>
      </w:r>
      <w:r w:rsidRPr="00D03CD3">
        <w:rPr>
          <w:rFonts w:ascii="Times New Roman" w:hAnsi="Times New Roman" w:cs="Times New Roman"/>
          <w:sz w:val="24"/>
          <w:szCs w:val="24"/>
          <w:lang w:val="hr-HR"/>
        </w:rPr>
        <w:t xml:space="preserve"> 2023. </w:t>
      </w:r>
    </w:p>
    <w:p w14:paraId="25258D82" w14:textId="77777777" w:rsidR="00B90AD0" w:rsidRDefault="00A94AD7" w:rsidP="007A72B3">
      <w:pPr>
        <w:pStyle w:val="NoSpacing"/>
        <w:numPr>
          <w:ilvl w:val="0"/>
          <w:numId w:val="6"/>
        </w:numPr>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Svjedodžba o sposobnosti broda za plovidbu, sa zadnjim datumom pregleda obavljenim 6. studenog</w:t>
      </w:r>
      <w:r w:rsidR="00B90AD0">
        <w:rPr>
          <w:rFonts w:ascii="Times New Roman" w:hAnsi="Times New Roman" w:cs="Times New Roman"/>
          <w:sz w:val="24"/>
          <w:szCs w:val="24"/>
          <w:lang w:val="hr-HR"/>
        </w:rPr>
        <w:t>a</w:t>
      </w:r>
      <w:r w:rsidRPr="00D03CD3">
        <w:rPr>
          <w:rFonts w:ascii="Times New Roman" w:hAnsi="Times New Roman" w:cs="Times New Roman"/>
          <w:sz w:val="24"/>
          <w:szCs w:val="24"/>
          <w:lang w:val="hr-HR"/>
        </w:rPr>
        <w:t xml:space="preserve"> 2023. </w:t>
      </w:r>
    </w:p>
    <w:p w14:paraId="7BD8DF98" w14:textId="65811C3F" w:rsidR="00A94AD7" w:rsidRPr="00D03CD3" w:rsidRDefault="00A94AD7" w:rsidP="007A72B3">
      <w:pPr>
        <w:pStyle w:val="NoSpacing"/>
        <w:numPr>
          <w:ilvl w:val="0"/>
          <w:numId w:val="6"/>
        </w:numPr>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 xml:space="preserve">Potvrda upravljanja sigurnošću broda Lastovo, s rokom važenja do 22. srpnja 2027. </w:t>
      </w:r>
    </w:p>
    <w:p w14:paraId="4A06CCAB" w14:textId="77777777" w:rsidR="00A94AD7" w:rsidRPr="00D03CD3" w:rsidRDefault="00A94AD7" w:rsidP="00596822">
      <w:pPr>
        <w:pStyle w:val="NoSpacing"/>
        <w:numPr>
          <w:ilvl w:val="0"/>
          <w:numId w:val="6"/>
        </w:numPr>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Svjedodžba o baždarenju, trajna svjedodžba.</w:t>
      </w:r>
    </w:p>
    <w:p w14:paraId="01E69F1B" w14:textId="77777777" w:rsidR="0009288E" w:rsidRPr="00D03CD3" w:rsidRDefault="0009288E" w:rsidP="00596822">
      <w:pPr>
        <w:pStyle w:val="NoSpacing"/>
        <w:ind w:left="720"/>
        <w:jc w:val="both"/>
        <w:rPr>
          <w:rFonts w:ascii="Times New Roman" w:hAnsi="Times New Roman" w:cs="Times New Roman"/>
          <w:sz w:val="24"/>
          <w:szCs w:val="24"/>
          <w:lang w:val="hr-HR"/>
        </w:rPr>
      </w:pPr>
    </w:p>
    <w:p w14:paraId="07728044" w14:textId="77777777" w:rsidR="0024651B" w:rsidRPr="00D03CD3" w:rsidRDefault="0024651B" w:rsidP="007A72B3">
      <w:pPr>
        <w:pStyle w:val="NoSpacing"/>
        <w:ind w:firstLine="1418"/>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Osim pregleda u svrhu izdavanja Svjedodžbe o sigurnosti putničkog broda i Svjedodžbe o sposobnosti broda za plovidbu, HRB obavlja i prosudbe sustava upravljanja sigurnošću (ISM sustava) brodara i broda u svrhu izdavanja Potvrde o usklađenosti kompanije i Potvrde upravljanja sigurnošću broda.</w:t>
      </w:r>
    </w:p>
    <w:p w14:paraId="4EAF5FAF" w14:textId="77777777" w:rsidR="00F477FA" w:rsidRPr="00D03CD3" w:rsidRDefault="0024651B" w:rsidP="007A72B3">
      <w:pPr>
        <w:pStyle w:val="NoSpacing"/>
        <w:jc w:val="both"/>
        <w:rPr>
          <w:rFonts w:ascii="Times New Roman" w:hAnsi="Times New Roman" w:cs="Times New Roman"/>
          <w:sz w:val="24"/>
          <w:szCs w:val="24"/>
          <w:lang w:val="hr-HR"/>
        </w:rPr>
      </w:pPr>
      <w:r w:rsidRPr="00D03CD3">
        <w:rPr>
          <w:rFonts w:ascii="Times New Roman" w:hAnsi="Times New Roman" w:cs="Times New Roman"/>
          <w:sz w:val="24"/>
          <w:szCs w:val="24"/>
          <w:lang w:val="hr-HR"/>
        </w:rPr>
        <w:tab/>
        <w:t xml:space="preserve"> </w:t>
      </w:r>
    </w:p>
    <w:p w14:paraId="38F6A923" w14:textId="77777777" w:rsidR="009B0A08" w:rsidRPr="00D03CD3" w:rsidRDefault="007626EE" w:rsidP="007A72B3">
      <w:pPr>
        <w:autoSpaceDE w:val="0"/>
        <w:autoSpaceDN w:val="0"/>
        <w:spacing w:after="0" w:line="240" w:lineRule="auto"/>
        <w:ind w:firstLine="1416"/>
        <w:jc w:val="both"/>
        <w:rPr>
          <w:rFonts w:ascii="Calibri" w:eastAsia="Calibri" w:hAnsi="Calibri" w:cs="Calibri"/>
          <w:lang w:val="hr-HR" w:eastAsia="hr-HR"/>
        </w:rPr>
      </w:pPr>
      <w:r w:rsidRPr="00D03CD3">
        <w:rPr>
          <w:rFonts w:ascii="Times New Roman" w:eastAsia="Calibri" w:hAnsi="Times New Roman" w:cs="Times New Roman"/>
          <w:sz w:val="24"/>
          <w:szCs w:val="24"/>
          <w:lang w:val="hr-HR"/>
        </w:rPr>
        <w:t>P</w:t>
      </w:r>
      <w:r w:rsidR="00190637" w:rsidRPr="00D03CD3">
        <w:rPr>
          <w:rFonts w:ascii="Times New Roman" w:eastAsia="Calibri" w:hAnsi="Times New Roman" w:cs="Times New Roman"/>
          <w:sz w:val="24"/>
          <w:szCs w:val="24"/>
          <w:lang w:val="hr-HR"/>
        </w:rPr>
        <w:t>rosudba rada HRB-a, vezano uz postupanje HRB-a u odnosu na brodove provodi se redovito, najmanje u dvogodišnjem razdoblju, od strane Ministarstva</w:t>
      </w:r>
      <w:r w:rsidR="00F477FA" w:rsidRPr="00D03CD3">
        <w:rPr>
          <w:rFonts w:ascii="Times New Roman" w:eastAsia="Calibri" w:hAnsi="Times New Roman" w:cs="Times New Roman"/>
          <w:sz w:val="24"/>
          <w:szCs w:val="24"/>
          <w:lang w:val="hr-HR"/>
        </w:rPr>
        <w:t xml:space="preserve"> mora, prometa i infrastrukture</w:t>
      </w:r>
      <w:r w:rsidR="00190637" w:rsidRPr="00D03CD3">
        <w:rPr>
          <w:rFonts w:ascii="Times New Roman" w:eastAsia="Calibri" w:hAnsi="Times New Roman" w:cs="Times New Roman"/>
          <w:sz w:val="24"/>
          <w:szCs w:val="24"/>
          <w:lang w:val="hr-HR"/>
        </w:rPr>
        <w:t>, Europske agencije za pomorsku sigurnost (EMSA),</w:t>
      </w:r>
      <w:r w:rsidR="009B0A08" w:rsidRPr="00D03CD3">
        <w:rPr>
          <w:rFonts w:ascii="Times New Roman" w:eastAsia="Calibri" w:hAnsi="Times New Roman" w:cs="Times New Roman"/>
          <w:sz w:val="24"/>
          <w:szCs w:val="24"/>
          <w:lang w:val="hr-HR"/>
        </w:rPr>
        <w:t xml:space="preserve"> godišnje od strane British Standard Institute (BSI) radi udovoljavanja zahtjevima Međunarodnog udruženja klasifikacijskih društava (IACS), uključujući i nadzor od većeg broja </w:t>
      </w:r>
      <w:r w:rsidR="007A72B3" w:rsidRPr="00D03CD3">
        <w:rPr>
          <w:rFonts w:ascii="Times New Roman" w:eastAsia="Calibri" w:hAnsi="Times New Roman" w:cs="Times New Roman"/>
          <w:sz w:val="24"/>
          <w:szCs w:val="24"/>
          <w:lang w:val="hr-HR"/>
        </w:rPr>
        <w:t xml:space="preserve">stranih drugih država </w:t>
      </w:r>
      <w:r w:rsidR="009B0A08" w:rsidRPr="00D03CD3">
        <w:rPr>
          <w:rFonts w:ascii="Times New Roman" w:eastAsia="Calibri" w:hAnsi="Times New Roman" w:cs="Times New Roman"/>
          <w:sz w:val="24"/>
          <w:szCs w:val="24"/>
          <w:lang w:val="hr-HR"/>
        </w:rPr>
        <w:t>koje su priznale HRB (kao što su npr. Liberija, Marshall Islands, Malta, Cipar, Luksemburg…), gdje nisu uočene značajne nepravilnosti koje bi dovele u pitanje status HRB-a kao priznate organizacije.</w:t>
      </w:r>
      <w:r w:rsidR="009B0A08" w:rsidRPr="00D03CD3">
        <w:rPr>
          <w:rFonts w:ascii="Calibri" w:eastAsia="Calibri" w:hAnsi="Calibri" w:cs="Calibri"/>
          <w:lang w:val="hr-HR"/>
        </w:rPr>
        <w:t xml:space="preserve"> </w:t>
      </w:r>
    </w:p>
    <w:p w14:paraId="69C375D6" w14:textId="77777777" w:rsidR="007A72B3" w:rsidRPr="00D03CD3" w:rsidRDefault="007A72B3" w:rsidP="00596822">
      <w:pPr>
        <w:autoSpaceDE w:val="0"/>
        <w:autoSpaceDN w:val="0"/>
        <w:adjustRightInd w:val="0"/>
        <w:spacing w:after="0" w:line="240" w:lineRule="auto"/>
        <w:jc w:val="both"/>
        <w:rPr>
          <w:rFonts w:ascii="Times New Roman" w:eastAsia="Calibri" w:hAnsi="Times New Roman" w:cs="Times New Roman"/>
          <w:sz w:val="24"/>
          <w:szCs w:val="24"/>
          <w:lang w:val="hr-HR"/>
        </w:rPr>
      </w:pPr>
    </w:p>
    <w:p w14:paraId="0A8C6F95" w14:textId="3CB97D03" w:rsidR="00F477FA" w:rsidRPr="00D03CD3" w:rsidRDefault="00194103" w:rsidP="007A72B3">
      <w:pPr>
        <w:autoSpaceDE w:val="0"/>
        <w:autoSpaceDN w:val="0"/>
        <w:adjustRightInd w:val="0"/>
        <w:spacing w:after="0" w:line="240" w:lineRule="auto"/>
        <w:ind w:firstLine="1418"/>
        <w:jc w:val="both"/>
        <w:rPr>
          <w:lang w:val="hr-HR"/>
        </w:rPr>
      </w:pPr>
      <w:r w:rsidRPr="00D03CD3">
        <w:rPr>
          <w:rFonts w:ascii="Times New Roman" w:eastAsia="Calibri" w:hAnsi="Times New Roman" w:cs="Times New Roman"/>
          <w:sz w:val="24"/>
          <w:szCs w:val="24"/>
          <w:lang w:val="hr-HR"/>
        </w:rPr>
        <w:lastRenderedPageBreak/>
        <w:t>Memorandumi tj</w:t>
      </w:r>
      <w:r w:rsidR="0042316C">
        <w:rPr>
          <w:rFonts w:ascii="Times New Roman" w:eastAsia="Calibri" w:hAnsi="Times New Roman" w:cs="Times New Roman"/>
          <w:sz w:val="24"/>
          <w:szCs w:val="24"/>
          <w:lang w:val="hr-HR"/>
        </w:rPr>
        <w:t>.</w:t>
      </w:r>
      <w:r w:rsidRPr="00D03CD3">
        <w:rPr>
          <w:rFonts w:ascii="Times New Roman" w:eastAsia="Calibri" w:hAnsi="Times New Roman" w:cs="Times New Roman"/>
          <w:sz w:val="24"/>
          <w:szCs w:val="24"/>
          <w:lang w:val="hr-HR"/>
        </w:rPr>
        <w:t xml:space="preserve"> ugovori država potpisnica i njihove lučke vlasti koje vrše inspekcije  brodova u svojim lukama kao što su Paris MOU, Tokyo MOU ili United States Coast Guard (USCG), ukoliko za vrijeme inspekcija utvrde nedostatke i/ili ISM nesukladnosti smatraju odgovornim 'priznatu organizaciju' koja je radila pregled i/ili ISM audit ukoliko su isti obavljeni do </w:t>
      </w:r>
      <w:r w:rsidR="007A72B3" w:rsidRPr="00D03CD3">
        <w:rPr>
          <w:rFonts w:ascii="Times New Roman" w:eastAsia="Calibri" w:hAnsi="Times New Roman" w:cs="Times New Roman"/>
          <w:sz w:val="24"/>
          <w:szCs w:val="24"/>
          <w:lang w:val="hr-HR"/>
        </w:rPr>
        <w:t xml:space="preserve">tri </w:t>
      </w:r>
      <w:r w:rsidRPr="00D03CD3">
        <w:rPr>
          <w:rFonts w:ascii="Times New Roman" w:eastAsia="Calibri" w:hAnsi="Times New Roman" w:cs="Times New Roman"/>
          <w:sz w:val="24"/>
          <w:szCs w:val="24"/>
          <w:lang w:val="hr-HR"/>
        </w:rPr>
        <w:t>mjeseca od inspekcije lučkih vlasti.</w:t>
      </w:r>
      <w:r w:rsidR="009B0A08" w:rsidRPr="00D03CD3">
        <w:rPr>
          <w:lang w:val="hr-HR"/>
        </w:rPr>
        <w:t xml:space="preserve"> </w:t>
      </w:r>
    </w:p>
    <w:p w14:paraId="48A15CA1" w14:textId="77777777" w:rsidR="00F477FA" w:rsidRPr="00D03CD3" w:rsidRDefault="00F477FA" w:rsidP="00596822">
      <w:pPr>
        <w:autoSpaceDE w:val="0"/>
        <w:autoSpaceDN w:val="0"/>
        <w:adjustRightInd w:val="0"/>
        <w:spacing w:after="0" w:line="240" w:lineRule="auto"/>
        <w:jc w:val="both"/>
        <w:rPr>
          <w:lang w:val="hr-HR"/>
        </w:rPr>
      </w:pPr>
    </w:p>
    <w:p w14:paraId="716B5A7C" w14:textId="77777777" w:rsidR="00190637" w:rsidRPr="00D03CD3" w:rsidRDefault="009B0A08" w:rsidP="007A72B3">
      <w:pPr>
        <w:autoSpaceDE w:val="0"/>
        <w:autoSpaceDN w:val="0"/>
        <w:adjustRightInd w:val="0"/>
        <w:spacing w:after="0" w:line="240" w:lineRule="auto"/>
        <w:ind w:firstLine="1418"/>
        <w:jc w:val="both"/>
        <w:rPr>
          <w:rFonts w:ascii="Times New Roman" w:eastAsia="Calibri" w:hAnsi="Times New Roman" w:cs="Times New Roman"/>
          <w:sz w:val="24"/>
          <w:szCs w:val="24"/>
          <w:lang w:val="hr-HR"/>
        </w:rPr>
      </w:pPr>
      <w:r w:rsidRPr="00D03CD3">
        <w:rPr>
          <w:rFonts w:ascii="Times New Roman" w:eastAsia="Calibri" w:hAnsi="Times New Roman" w:cs="Times New Roman"/>
          <w:sz w:val="24"/>
          <w:szCs w:val="24"/>
          <w:lang w:val="hr-HR"/>
        </w:rPr>
        <w:t xml:space="preserve">Na Paris MOU i USCG, HRB ima status </w:t>
      </w:r>
      <w:r w:rsidR="007A72B3" w:rsidRPr="00D03CD3">
        <w:rPr>
          <w:rFonts w:ascii="Times New Roman" w:eastAsia="Calibri" w:hAnsi="Times New Roman" w:cs="Times New Roman"/>
          <w:sz w:val="24"/>
          <w:szCs w:val="24"/>
          <w:lang w:val="hr-HR"/>
        </w:rPr>
        <w:t xml:space="preserve">„high performer“ </w:t>
      </w:r>
      <w:r w:rsidRPr="00D03CD3">
        <w:rPr>
          <w:rFonts w:ascii="Times New Roman" w:eastAsia="Calibri" w:hAnsi="Times New Roman" w:cs="Times New Roman"/>
          <w:sz w:val="24"/>
          <w:szCs w:val="24"/>
          <w:lang w:val="hr-HR"/>
        </w:rPr>
        <w:t>tj. priznate organizacije s najvišim standardom rada i nalazi se u grupi najboljih priznatih organizacija na svijetu.</w:t>
      </w:r>
    </w:p>
    <w:p w14:paraId="3E7B4A9F" w14:textId="77777777" w:rsidR="00F618B5" w:rsidRPr="00D03CD3" w:rsidRDefault="00F618B5" w:rsidP="00596822">
      <w:pPr>
        <w:autoSpaceDE w:val="0"/>
        <w:autoSpaceDN w:val="0"/>
        <w:adjustRightInd w:val="0"/>
        <w:spacing w:after="0" w:line="240" w:lineRule="auto"/>
        <w:jc w:val="both"/>
        <w:rPr>
          <w:rFonts w:ascii="Times New Roman" w:eastAsia="Calibri" w:hAnsi="Times New Roman" w:cs="Times New Roman"/>
          <w:sz w:val="24"/>
          <w:szCs w:val="24"/>
          <w:lang w:val="hr-HR"/>
        </w:rPr>
      </w:pPr>
    </w:p>
    <w:p w14:paraId="1AEA8E1B" w14:textId="05998DEC" w:rsidR="00324192" w:rsidRDefault="00324192" w:rsidP="00155E74">
      <w:pPr>
        <w:autoSpaceDE w:val="0"/>
        <w:autoSpaceDN w:val="0"/>
        <w:adjustRightInd w:val="0"/>
        <w:spacing w:after="0" w:line="240" w:lineRule="auto"/>
        <w:ind w:firstLine="1276"/>
        <w:jc w:val="both"/>
        <w:rPr>
          <w:rFonts w:ascii="Times New Roman" w:eastAsia="Calibri" w:hAnsi="Times New Roman" w:cs="Times New Roman"/>
          <w:sz w:val="24"/>
          <w:szCs w:val="24"/>
          <w:lang w:val="hr-HR"/>
        </w:rPr>
      </w:pPr>
      <w:r w:rsidRPr="00D03CD3">
        <w:rPr>
          <w:rFonts w:ascii="Times New Roman" w:eastAsia="Calibri" w:hAnsi="Times New Roman" w:cs="Times New Roman"/>
          <w:sz w:val="24"/>
          <w:szCs w:val="24"/>
          <w:lang w:val="hr-HR"/>
        </w:rPr>
        <w:t>Slijedom svega navedenoga, Vlada Republike Hrvatske predlaže Hrvatskom</w:t>
      </w:r>
      <w:r w:rsidR="00155E74" w:rsidRPr="00D03CD3">
        <w:rPr>
          <w:rFonts w:ascii="Times New Roman" w:eastAsia="Calibri" w:hAnsi="Times New Roman" w:cs="Times New Roman"/>
          <w:sz w:val="24"/>
          <w:szCs w:val="24"/>
          <w:lang w:val="hr-HR"/>
        </w:rPr>
        <w:t>e</w:t>
      </w:r>
      <w:r w:rsidRPr="00D03CD3">
        <w:rPr>
          <w:rFonts w:ascii="Times New Roman" w:eastAsia="Calibri" w:hAnsi="Times New Roman" w:cs="Times New Roman"/>
          <w:sz w:val="24"/>
          <w:szCs w:val="24"/>
          <w:lang w:val="hr-HR"/>
        </w:rPr>
        <w:t xml:space="preserve"> saboru </w:t>
      </w:r>
      <w:r w:rsidR="00155E74" w:rsidRPr="00D03CD3">
        <w:rPr>
          <w:rFonts w:ascii="Times New Roman" w:eastAsia="Calibri" w:hAnsi="Times New Roman" w:cs="Times New Roman"/>
          <w:sz w:val="24"/>
          <w:szCs w:val="24"/>
          <w:lang w:val="hr-HR"/>
        </w:rPr>
        <w:t xml:space="preserve">da odbije </w:t>
      </w:r>
      <w:r w:rsidRPr="00D03CD3">
        <w:rPr>
          <w:rFonts w:ascii="Times New Roman" w:eastAsia="Calibri" w:hAnsi="Times New Roman" w:cs="Times New Roman"/>
          <w:sz w:val="24"/>
          <w:szCs w:val="24"/>
          <w:lang w:val="hr-HR"/>
        </w:rPr>
        <w:t xml:space="preserve">Interpelacije o stanju </w:t>
      </w:r>
      <w:r w:rsidR="00155E74" w:rsidRPr="00D03CD3">
        <w:rPr>
          <w:rFonts w:ascii="Times New Roman" w:eastAsia="Calibri" w:hAnsi="Times New Roman" w:cs="Times New Roman"/>
          <w:sz w:val="24"/>
          <w:szCs w:val="24"/>
          <w:lang w:val="hr-HR"/>
        </w:rPr>
        <w:t xml:space="preserve">u </w:t>
      </w:r>
      <w:r w:rsidRPr="00D03CD3">
        <w:rPr>
          <w:rFonts w:ascii="Times New Roman" w:eastAsia="Calibri" w:hAnsi="Times New Roman" w:cs="Times New Roman"/>
          <w:sz w:val="24"/>
          <w:szCs w:val="24"/>
          <w:lang w:val="hr-HR"/>
        </w:rPr>
        <w:t>Jadrolinij</w:t>
      </w:r>
      <w:r w:rsidR="00155E74" w:rsidRPr="00D03CD3">
        <w:rPr>
          <w:rFonts w:ascii="Times New Roman" w:eastAsia="Calibri" w:hAnsi="Times New Roman" w:cs="Times New Roman"/>
          <w:sz w:val="24"/>
          <w:szCs w:val="24"/>
          <w:lang w:val="hr-HR"/>
        </w:rPr>
        <w:t>i</w:t>
      </w:r>
      <w:r w:rsidRPr="00D03CD3">
        <w:rPr>
          <w:rFonts w:ascii="Times New Roman" w:eastAsia="Calibri" w:hAnsi="Times New Roman" w:cs="Times New Roman"/>
          <w:sz w:val="24"/>
          <w:szCs w:val="24"/>
          <w:lang w:val="hr-HR"/>
        </w:rPr>
        <w:t xml:space="preserve"> i odgovornosti Skupštine Društva.</w:t>
      </w:r>
    </w:p>
    <w:p w14:paraId="6EE64A95" w14:textId="6BE6D2AD" w:rsidR="00D01591" w:rsidRDefault="00D01591" w:rsidP="00155E74">
      <w:pPr>
        <w:autoSpaceDE w:val="0"/>
        <w:autoSpaceDN w:val="0"/>
        <w:adjustRightInd w:val="0"/>
        <w:spacing w:after="0" w:line="240" w:lineRule="auto"/>
        <w:ind w:firstLine="1276"/>
        <w:jc w:val="both"/>
        <w:rPr>
          <w:rFonts w:ascii="Times New Roman" w:eastAsia="Calibri" w:hAnsi="Times New Roman" w:cs="Times New Roman"/>
          <w:sz w:val="24"/>
          <w:szCs w:val="24"/>
          <w:lang w:val="hr-HR"/>
        </w:rPr>
      </w:pPr>
    </w:p>
    <w:p w14:paraId="112D3448" w14:textId="66DD7B7B" w:rsidR="00D01591" w:rsidRDefault="00D01591" w:rsidP="00155E74">
      <w:pPr>
        <w:autoSpaceDE w:val="0"/>
        <w:autoSpaceDN w:val="0"/>
        <w:adjustRightInd w:val="0"/>
        <w:spacing w:after="0" w:line="240" w:lineRule="auto"/>
        <w:ind w:firstLine="1276"/>
        <w:jc w:val="both"/>
        <w:rPr>
          <w:rFonts w:ascii="Times New Roman" w:eastAsia="Calibri" w:hAnsi="Times New Roman" w:cs="Times New Roman"/>
          <w:sz w:val="24"/>
          <w:szCs w:val="24"/>
          <w:lang w:val="hr-HR"/>
        </w:rPr>
      </w:pPr>
    </w:p>
    <w:p w14:paraId="59D6F905" w14:textId="33F5F38B" w:rsidR="00D01591" w:rsidRDefault="00D01591" w:rsidP="00155E74">
      <w:pPr>
        <w:autoSpaceDE w:val="0"/>
        <w:autoSpaceDN w:val="0"/>
        <w:adjustRightInd w:val="0"/>
        <w:spacing w:after="0" w:line="240" w:lineRule="auto"/>
        <w:ind w:firstLine="1276"/>
        <w:jc w:val="both"/>
        <w:rPr>
          <w:rFonts w:ascii="Times New Roman" w:eastAsia="Calibri" w:hAnsi="Times New Roman" w:cs="Times New Roman"/>
          <w:sz w:val="24"/>
          <w:szCs w:val="24"/>
          <w:lang w:val="hr-HR"/>
        </w:rPr>
      </w:pPr>
    </w:p>
    <w:p w14:paraId="335A5B34" w14:textId="4A218657" w:rsidR="00324192" w:rsidRDefault="00324192" w:rsidP="00596822">
      <w:pPr>
        <w:autoSpaceDE w:val="0"/>
        <w:autoSpaceDN w:val="0"/>
        <w:adjustRightInd w:val="0"/>
        <w:spacing w:after="0" w:line="240" w:lineRule="auto"/>
        <w:jc w:val="both"/>
        <w:rPr>
          <w:rFonts w:ascii="Times New Roman" w:eastAsia="Calibri" w:hAnsi="Times New Roman" w:cs="Times New Roman"/>
          <w:sz w:val="24"/>
          <w:szCs w:val="24"/>
          <w:lang w:val="hr-HR"/>
        </w:rPr>
      </w:pPr>
    </w:p>
    <w:p w14:paraId="798B6277" w14:textId="62D635F3" w:rsidR="00155E74" w:rsidRPr="00D03CD3" w:rsidRDefault="00155E74" w:rsidP="00D01591">
      <w:pPr>
        <w:autoSpaceDE w:val="0"/>
        <w:autoSpaceDN w:val="0"/>
        <w:adjustRightInd w:val="0"/>
        <w:spacing w:after="0" w:line="240" w:lineRule="auto"/>
        <w:ind w:firstLine="1416"/>
        <w:jc w:val="both"/>
        <w:rPr>
          <w:rFonts w:ascii="Times New Roman" w:eastAsia="Calibri" w:hAnsi="Times New Roman" w:cs="Times New Roman"/>
          <w:sz w:val="24"/>
          <w:szCs w:val="24"/>
          <w:lang w:val="hr-HR"/>
        </w:rPr>
      </w:pPr>
      <w:r w:rsidRPr="00D03CD3">
        <w:rPr>
          <w:rFonts w:ascii="Times New Roman" w:eastAsia="Calibri" w:hAnsi="Times New Roman" w:cs="Times New Roman"/>
          <w:sz w:val="24"/>
          <w:szCs w:val="24"/>
          <w:lang w:val="hr-HR"/>
        </w:rPr>
        <w:t xml:space="preserve">Za svoje predstavnike, koji će u vezi s iznesenim Izvješćem biti nazočni na sjednicama Hrvatskoga sabora i njegovih radnih tijela, Vlada je odredila potpredsjednika Vlade Republike Hrvatske i ministra mora, prometa i infrastrukture Olega Butkovića i državne tajnike Josipa Bilavera, </w:t>
      </w:r>
      <w:r w:rsidR="00900A14" w:rsidRPr="00D03CD3">
        <w:rPr>
          <w:rFonts w:ascii="Times New Roman" w:eastAsia="Calibri" w:hAnsi="Times New Roman" w:cs="Times New Roman"/>
          <w:sz w:val="24"/>
          <w:szCs w:val="24"/>
          <w:lang w:val="hr-HR"/>
        </w:rPr>
        <w:t>Tomislava Mihotića i Žarka Tušeka.</w:t>
      </w:r>
    </w:p>
    <w:p w14:paraId="1EFAADDD" w14:textId="6D7EC059" w:rsidR="00900A14" w:rsidRPr="00D03CD3" w:rsidRDefault="00900A14" w:rsidP="00596822">
      <w:pPr>
        <w:pStyle w:val="NormalWeb"/>
        <w:spacing w:before="0" w:beforeAutospacing="0" w:after="0" w:afterAutospacing="0"/>
        <w:jc w:val="both"/>
        <w:rPr>
          <w:lang w:val="hr-HR"/>
        </w:rPr>
      </w:pPr>
    </w:p>
    <w:p w14:paraId="5729E5E5" w14:textId="77777777" w:rsidR="00D01591" w:rsidRDefault="00D01591" w:rsidP="00596822">
      <w:pPr>
        <w:pStyle w:val="NormalWeb"/>
        <w:spacing w:before="0" w:beforeAutospacing="0" w:after="0" w:afterAutospacing="0"/>
        <w:jc w:val="both"/>
        <w:rPr>
          <w:lang w:val="hr-HR"/>
        </w:rPr>
      </w:pPr>
    </w:p>
    <w:p w14:paraId="0EA5EB64" w14:textId="77777777" w:rsidR="00D01591" w:rsidRDefault="00D01591" w:rsidP="00596822">
      <w:pPr>
        <w:pStyle w:val="NormalWeb"/>
        <w:spacing w:before="0" w:beforeAutospacing="0" w:after="0" w:afterAutospacing="0"/>
        <w:jc w:val="both"/>
        <w:rPr>
          <w:lang w:val="hr-HR"/>
        </w:rPr>
      </w:pPr>
    </w:p>
    <w:p w14:paraId="11ECA85E" w14:textId="5907787B" w:rsidR="00324192" w:rsidRPr="00D03CD3" w:rsidRDefault="00324192" w:rsidP="00596822">
      <w:pPr>
        <w:pStyle w:val="NormalWeb"/>
        <w:spacing w:before="0" w:beforeAutospacing="0" w:after="0" w:afterAutospacing="0"/>
        <w:jc w:val="both"/>
        <w:rPr>
          <w:lang w:val="hr-HR"/>
        </w:rPr>
      </w:pPr>
      <w:r w:rsidRPr="00D03CD3">
        <w:rPr>
          <w:lang w:val="hr-HR"/>
        </w:rPr>
        <w:t xml:space="preserve">KLASA: </w:t>
      </w:r>
    </w:p>
    <w:p w14:paraId="3F03D0A7" w14:textId="77777777" w:rsidR="00324192" w:rsidRPr="00D03CD3" w:rsidRDefault="00324192" w:rsidP="00596822">
      <w:pPr>
        <w:pStyle w:val="NormalWeb"/>
        <w:spacing w:before="0" w:beforeAutospacing="0" w:after="0" w:afterAutospacing="0"/>
        <w:jc w:val="both"/>
        <w:rPr>
          <w:lang w:val="hr-HR"/>
        </w:rPr>
      </w:pPr>
      <w:r w:rsidRPr="00D03CD3">
        <w:rPr>
          <w:lang w:val="hr-HR"/>
        </w:rPr>
        <w:t xml:space="preserve">URBROJ: </w:t>
      </w:r>
    </w:p>
    <w:p w14:paraId="10685A7B" w14:textId="77777777" w:rsidR="00155E74" w:rsidRPr="00D03CD3" w:rsidRDefault="00155E74" w:rsidP="00596822">
      <w:pPr>
        <w:pStyle w:val="NormalWeb"/>
        <w:spacing w:before="0" w:beforeAutospacing="0" w:after="0" w:afterAutospacing="0"/>
        <w:jc w:val="both"/>
        <w:rPr>
          <w:lang w:val="hr-HR"/>
        </w:rPr>
      </w:pPr>
    </w:p>
    <w:p w14:paraId="0E63E2EC" w14:textId="77777777" w:rsidR="00324192" w:rsidRPr="00D03CD3" w:rsidRDefault="00324192" w:rsidP="00596822">
      <w:pPr>
        <w:pStyle w:val="NormalWeb"/>
        <w:spacing w:before="0" w:beforeAutospacing="0" w:after="0" w:afterAutospacing="0"/>
        <w:jc w:val="both"/>
        <w:rPr>
          <w:lang w:val="hr-HR"/>
        </w:rPr>
      </w:pPr>
      <w:r w:rsidRPr="00D03CD3">
        <w:rPr>
          <w:lang w:val="hr-HR"/>
        </w:rPr>
        <w:t xml:space="preserve">Zagreb, </w:t>
      </w:r>
    </w:p>
    <w:p w14:paraId="29054117" w14:textId="77777777" w:rsidR="00324192" w:rsidRPr="00D03CD3" w:rsidRDefault="00324192" w:rsidP="00596822">
      <w:pPr>
        <w:pStyle w:val="NormalWeb"/>
        <w:spacing w:before="0" w:beforeAutospacing="0" w:after="0" w:afterAutospacing="0"/>
        <w:jc w:val="both"/>
        <w:rPr>
          <w:lang w:val="hr-HR"/>
        </w:rPr>
      </w:pPr>
    </w:p>
    <w:p w14:paraId="499EE287" w14:textId="77777777" w:rsidR="00324192" w:rsidRPr="00D03CD3" w:rsidRDefault="00324192" w:rsidP="00596822">
      <w:pPr>
        <w:pStyle w:val="NormalWeb"/>
        <w:spacing w:before="0" w:beforeAutospacing="0" w:after="0" w:afterAutospacing="0"/>
        <w:jc w:val="both"/>
        <w:rPr>
          <w:lang w:val="hr-HR"/>
        </w:rPr>
      </w:pPr>
    </w:p>
    <w:p w14:paraId="6F652058" w14:textId="77777777" w:rsidR="00324192" w:rsidRPr="00D03CD3" w:rsidRDefault="00324192" w:rsidP="00D01591">
      <w:pPr>
        <w:pStyle w:val="NormalWeb"/>
        <w:spacing w:before="0" w:beforeAutospacing="0" w:after="0" w:afterAutospacing="0"/>
        <w:ind w:left="4248" w:firstLine="708"/>
        <w:jc w:val="center"/>
        <w:rPr>
          <w:b/>
          <w:lang w:val="hr-HR"/>
        </w:rPr>
      </w:pPr>
      <w:r w:rsidRPr="00D03CD3">
        <w:rPr>
          <w:b/>
          <w:lang w:val="hr-HR"/>
        </w:rPr>
        <w:t>PREDSJEDNIK</w:t>
      </w:r>
    </w:p>
    <w:p w14:paraId="1596BEDE" w14:textId="77777777" w:rsidR="00324192" w:rsidRPr="00D03CD3" w:rsidRDefault="00324192" w:rsidP="00596822">
      <w:pPr>
        <w:pStyle w:val="NormalWeb"/>
        <w:spacing w:before="0" w:beforeAutospacing="0" w:after="0" w:afterAutospacing="0"/>
        <w:jc w:val="center"/>
        <w:rPr>
          <w:b/>
          <w:lang w:val="hr-HR"/>
        </w:rPr>
      </w:pPr>
    </w:p>
    <w:p w14:paraId="5324F788" w14:textId="77777777" w:rsidR="00900A14" w:rsidRPr="00D03CD3" w:rsidRDefault="00900A14" w:rsidP="00596822">
      <w:pPr>
        <w:pStyle w:val="NormalWeb"/>
        <w:spacing w:before="0" w:beforeAutospacing="0" w:after="0" w:afterAutospacing="0"/>
        <w:jc w:val="center"/>
        <w:rPr>
          <w:b/>
          <w:lang w:val="hr-HR"/>
        </w:rPr>
      </w:pPr>
    </w:p>
    <w:p w14:paraId="4C38EEAD" w14:textId="77777777" w:rsidR="00324192" w:rsidRPr="009A4F7C" w:rsidRDefault="00324192" w:rsidP="00D01591">
      <w:pPr>
        <w:pStyle w:val="NormalWeb"/>
        <w:spacing w:before="0" w:beforeAutospacing="0" w:after="0" w:afterAutospacing="0"/>
        <w:ind w:left="4248" w:firstLine="708"/>
        <w:jc w:val="center"/>
        <w:rPr>
          <w:lang w:val="hr-HR"/>
        </w:rPr>
      </w:pPr>
      <w:r w:rsidRPr="00D03CD3">
        <w:rPr>
          <w:lang w:val="hr-HR"/>
        </w:rPr>
        <w:t>mr. sc. Andrej Plenković</w:t>
      </w:r>
    </w:p>
    <w:p w14:paraId="3F294D9F" w14:textId="77777777" w:rsidR="00324192" w:rsidRPr="009A4F7C" w:rsidRDefault="00324192" w:rsidP="00596822">
      <w:pPr>
        <w:spacing w:after="0" w:line="240" w:lineRule="auto"/>
        <w:rPr>
          <w:rFonts w:ascii="Times New Roman" w:hAnsi="Times New Roman" w:cs="Times New Roman"/>
          <w:sz w:val="24"/>
          <w:szCs w:val="24"/>
          <w:lang w:val="hr-HR"/>
        </w:rPr>
      </w:pPr>
    </w:p>
    <w:p w14:paraId="2E93A062" w14:textId="77777777" w:rsidR="00D86A4A" w:rsidRPr="009A4F7C" w:rsidRDefault="00D86A4A" w:rsidP="00596822">
      <w:pPr>
        <w:autoSpaceDE w:val="0"/>
        <w:autoSpaceDN w:val="0"/>
        <w:adjustRightInd w:val="0"/>
        <w:spacing w:after="0" w:line="240" w:lineRule="auto"/>
        <w:jc w:val="both"/>
        <w:rPr>
          <w:rFonts w:ascii="Times New Roman" w:eastAsia="Calibri" w:hAnsi="Times New Roman" w:cs="Times New Roman"/>
          <w:b/>
          <w:sz w:val="24"/>
          <w:szCs w:val="24"/>
          <w:lang w:val="hr-HR"/>
        </w:rPr>
      </w:pPr>
    </w:p>
    <w:p w14:paraId="707C9E59" w14:textId="77777777" w:rsidR="00D86A4A" w:rsidRPr="009A4F7C" w:rsidRDefault="00D86A4A" w:rsidP="00596822">
      <w:pPr>
        <w:pStyle w:val="NoSpacing"/>
        <w:jc w:val="both"/>
        <w:rPr>
          <w:rFonts w:ascii="Times New Roman" w:hAnsi="Times New Roman" w:cs="Times New Roman"/>
          <w:sz w:val="24"/>
          <w:szCs w:val="24"/>
          <w:lang w:val="hr-HR"/>
        </w:rPr>
      </w:pPr>
    </w:p>
    <w:p w14:paraId="77D3B8DC" w14:textId="77777777" w:rsidR="00D86A4A" w:rsidRPr="009A4F7C" w:rsidRDefault="00D86A4A" w:rsidP="00596822">
      <w:pPr>
        <w:pStyle w:val="NoSpacing"/>
        <w:jc w:val="both"/>
        <w:rPr>
          <w:rFonts w:ascii="Times New Roman" w:hAnsi="Times New Roman" w:cs="Times New Roman"/>
          <w:sz w:val="24"/>
          <w:szCs w:val="24"/>
          <w:lang w:val="hr-HR"/>
        </w:rPr>
      </w:pPr>
    </w:p>
    <w:p w14:paraId="1067CBEE" w14:textId="77777777" w:rsidR="00F27364" w:rsidRPr="009A4F7C" w:rsidRDefault="00F27364" w:rsidP="00596822">
      <w:pPr>
        <w:pStyle w:val="NoSpacing"/>
        <w:jc w:val="both"/>
        <w:rPr>
          <w:rFonts w:ascii="Times New Roman" w:hAnsi="Times New Roman" w:cs="Times New Roman"/>
          <w:sz w:val="24"/>
          <w:szCs w:val="24"/>
          <w:lang w:val="hr-HR"/>
        </w:rPr>
      </w:pPr>
    </w:p>
    <w:sectPr w:rsidR="00F27364" w:rsidRPr="009A4F7C" w:rsidSect="00DB3F5A">
      <w:headerReference w:type="defaul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815C7" w14:textId="77777777" w:rsidR="00157F1A" w:rsidRDefault="00157F1A" w:rsidP="000D1DC8">
      <w:pPr>
        <w:spacing w:after="0" w:line="240" w:lineRule="auto"/>
      </w:pPr>
      <w:r>
        <w:separator/>
      </w:r>
    </w:p>
  </w:endnote>
  <w:endnote w:type="continuationSeparator" w:id="0">
    <w:p w14:paraId="2CD8438B" w14:textId="77777777" w:rsidR="00157F1A" w:rsidRDefault="00157F1A" w:rsidP="000D1D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EUAlbertina">
    <w:altName w:val="Arial"/>
    <w:panose1 w:val="00000000000000000000"/>
    <w:charset w:val="EE"/>
    <w:family w:val="swiss"/>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694A7" w14:textId="77777777" w:rsidR="00157F1A" w:rsidRDefault="00157F1A" w:rsidP="000D1DC8">
      <w:pPr>
        <w:spacing w:after="0" w:line="240" w:lineRule="auto"/>
      </w:pPr>
      <w:r>
        <w:separator/>
      </w:r>
    </w:p>
  </w:footnote>
  <w:footnote w:type="continuationSeparator" w:id="0">
    <w:p w14:paraId="37A1AAF4" w14:textId="77777777" w:rsidR="00157F1A" w:rsidRDefault="00157F1A" w:rsidP="000D1D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857990"/>
      <w:docPartObj>
        <w:docPartGallery w:val="Page Numbers (Top of Page)"/>
        <w:docPartUnique/>
      </w:docPartObj>
    </w:sdtPr>
    <w:sdtEndPr>
      <w:rPr>
        <w:rFonts w:ascii="Times New Roman" w:hAnsi="Times New Roman" w:cs="Times New Roman"/>
        <w:sz w:val="24"/>
        <w:szCs w:val="24"/>
      </w:rPr>
    </w:sdtEndPr>
    <w:sdtContent>
      <w:p w14:paraId="10135EC8" w14:textId="2708A406" w:rsidR="00DB3F5A" w:rsidRPr="00DB3F5A" w:rsidRDefault="00DB3F5A">
        <w:pPr>
          <w:pStyle w:val="Header"/>
          <w:jc w:val="center"/>
          <w:rPr>
            <w:rFonts w:ascii="Times New Roman" w:hAnsi="Times New Roman" w:cs="Times New Roman"/>
            <w:sz w:val="24"/>
            <w:szCs w:val="24"/>
          </w:rPr>
        </w:pPr>
        <w:r w:rsidRPr="00DB3F5A">
          <w:rPr>
            <w:rFonts w:ascii="Times New Roman" w:hAnsi="Times New Roman" w:cs="Times New Roman"/>
            <w:sz w:val="24"/>
            <w:szCs w:val="24"/>
          </w:rPr>
          <w:fldChar w:fldCharType="begin"/>
        </w:r>
        <w:r w:rsidRPr="00DB3F5A">
          <w:rPr>
            <w:rFonts w:ascii="Times New Roman" w:hAnsi="Times New Roman" w:cs="Times New Roman"/>
            <w:sz w:val="24"/>
            <w:szCs w:val="24"/>
          </w:rPr>
          <w:instrText>PAGE   \* MERGEFORMAT</w:instrText>
        </w:r>
        <w:r w:rsidRPr="00DB3F5A">
          <w:rPr>
            <w:rFonts w:ascii="Times New Roman" w:hAnsi="Times New Roman" w:cs="Times New Roman"/>
            <w:sz w:val="24"/>
            <w:szCs w:val="24"/>
          </w:rPr>
          <w:fldChar w:fldCharType="separate"/>
        </w:r>
        <w:r w:rsidR="007A51C3" w:rsidRPr="007A51C3">
          <w:rPr>
            <w:rFonts w:ascii="Times New Roman" w:hAnsi="Times New Roman" w:cs="Times New Roman"/>
            <w:noProof/>
            <w:sz w:val="24"/>
            <w:szCs w:val="24"/>
            <w:lang w:val="hr-HR"/>
          </w:rPr>
          <w:t>2</w:t>
        </w:r>
        <w:r w:rsidRPr="00DB3F5A">
          <w:rPr>
            <w:rFonts w:ascii="Times New Roman" w:hAnsi="Times New Roman" w:cs="Times New Roman"/>
            <w:sz w:val="24"/>
            <w:szCs w:val="24"/>
          </w:rPr>
          <w:fldChar w:fldCharType="end"/>
        </w:r>
      </w:p>
    </w:sdtContent>
  </w:sdt>
  <w:p w14:paraId="5227DF19" w14:textId="77777777" w:rsidR="004C64C0" w:rsidRPr="00DB3F5A" w:rsidRDefault="004C64C0">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85C63"/>
    <w:multiLevelType w:val="hybridMultilevel"/>
    <w:tmpl w:val="8E78F8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D6122F"/>
    <w:multiLevelType w:val="hybridMultilevel"/>
    <w:tmpl w:val="ABAC840A"/>
    <w:lvl w:ilvl="0" w:tplc="2ED4EC02">
      <w:start w:val="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31D872F1"/>
    <w:multiLevelType w:val="hybridMultilevel"/>
    <w:tmpl w:val="A5DC8258"/>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B2D64D5"/>
    <w:multiLevelType w:val="hybridMultilevel"/>
    <w:tmpl w:val="54FE141A"/>
    <w:lvl w:ilvl="0" w:tplc="7714BC5C">
      <w:start w:val="1"/>
      <w:numFmt w:val="lowerLetter"/>
      <w:lvlText w:val="%1)"/>
      <w:lvlJc w:val="left"/>
      <w:pPr>
        <w:ind w:left="1440" w:hanging="360"/>
      </w:pPr>
      <w:rPr>
        <w:rFonts w:ascii="Times New Roman" w:eastAsiaTheme="minorHAnsi" w:hAnsi="Times New Roman" w:cs="Times New Roman"/>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4217272A"/>
    <w:multiLevelType w:val="hybridMultilevel"/>
    <w:tmpl w:val="684ED9A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42E21F5E"/>
    <w:multiLevelType w:val="hybridMultilevel"/>
    <w:tmpl w:val="D118FC6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BF54B7"/>
    <w:multiLevelType w:val="hybridMultilevel"/>
    <w:tmpl w:val="2F0E922A"/>
    <w:lvl w:ilvl="0" w:tplc="041A000F">
      <w:start w:val="2"/>
      <w:numFmt w:val="decimal"/>
      <w:lvlText w:val="%1."/>
      <w:lvlJc w:val="left"/>
      <w:pPr>
        <w:ind w:left="1068" w:hanging="360"/>
      </w:pPr>
      <w:rPr>
        <w:rFonts w:hint="default"/>
      </w:rPr>
    </w:lvl>
    <w:lvl w:ilvl="1" w:tplc="041A0019">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7" w15:restartNumberingAfterBreak="0">
    <w:nsid w:val="534428A4"/>
    <w:multiLevelType w:val="hybridMultilevel"/>
    <w:tmpl w:val="12383464"/>
    <w:lvl w:ilvl="0" w:tplc="311427D2">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4BC711E"/>
    <w:multiLevelType w:val="hybridMultilevel"/>
    <w:tmpl w:val="2DA45D3E"/>
    <w:lvl w:ilvl="0" w:tplc="041A000F">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B226E7B"/>
    <w:multiLevelType w:val="hybridMultilevel"/>
    <w:tmpl w:val="95E04310"/>
    <w:lvl w:ilvl="0" w:tplc="DE68FF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63713416"/>
    <w:multiLevelType w:val="hybridMultilevel"/>
    <w:tmpl w:val="50CE4B20"/>
    <w:lvl w:ilvl="0" w:tplc="311427D2">
      <w:start w:val="1"/>
      <w:numFmt w:val="bullet"/>
      <w:lvlText w:val="-"/>
      <w:lvlJc w:val="left"/>
      <w:pPr>
        <w:ind w:left="1440" w:hanging="360"/>
      </w:pPr>
      <w:rPr>
        <w:rFonts w:ascii="Times New Roman" w:eastAsiaTheme="minorHAnsi"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8"/>
  </w:num>
  <w:num w:numId="4">
    <w:abstractNumId w:val="5"/>
  </w:num>
  <w:num w:numId="5">
    <w:abstractNumId w:val="2"/>
  </w:num>
  <w:num w:numId="6">
    <w:abstractNumId w:val="7"/>
  </w:num>
  <w:num w:numId="7">
    <w:abstractNumId w:val="0"/>
  </w:num>
  <w:num w:numId="8">
    <w:abstractNumId w:val="10"/>
  </w:num>
  <w:num w:numId="9">
    <w:abstractNumId w:val="3"/>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637"/>
    <w:rsid w:val="000266F7"/>
    <w:rsid w:val="000500D7"/>
    <w:rsid w:val="000618B5"/>
    <w:rsid w:val="0009288E"/>
    <w:rsid w:val="000A25E0"/>
    <w:rsid w:val="000B0116"/>
    <w:rsid w:val="000C507D"/>
    <w:rsid w:val="000C784F"/>
    <w:rsid w:val="000D1DC8"/>
    <w:rsid w:val="000F05FE"/>
    <w:rsid w:val="00155E74"/>
    <w:rsid w:val="00157F1A"/>
    <w:rsid w:val="00190637"/>
    <w:rsid w:val="00194103"/>
    <w:rsid w:val="001C7559"/>
    <w:rsid w:val="001E2F3C"/>
    <w:rsid w:val="001F213E"/>
    <w:rsid w:val="0020120D"/>
    <w:rsid w:val="00202D84"/>
    <w:rsid w:val="0020423B"/>
    <w:rsid w:val="00204E01"/>
    <w:rsid w:val="00216071"/>
    <w:rsid w:val="00240DEC"/>
    <w:rsid w:val="0024651B"/>
    <w:rsid w:val="00293F70"/>
    <w:rsid w:val="00310298"/>
    <w:rsid w:val="00324192"/>
    <w:rsid w:val="00344086"/>
    <w:rsid w:val="00357820"/>
    <w:rsid w:val="00357B9D"/>
    <w:rsid w:val="00371D40"/>
    <w:rsid w:val="00374193"/>
    <w:rsid w:val="003778BA"/>
    <w:rsid w:val="003871ED"/>
    <w:rsid w:val="00397C42"/>
    <w:rsid w:val="003B54B8"/>
    <w:rsid w:val="003C7294"/>
    <w:rsid w:val="003D08E6"/>
    <w:rsid w:val="003D359B"/>
    <w:rsid w:val="003E635D"/>
    <w:rsid w:val="00407C09"/>
    <w:rsid w:val="00416552"/>
    <w:rsid w:val="0042316C"/>
    <w:rsid w:val="00427008"/>
    <w:rsid w:val="00456754"/>
    <w:rsid w:val="004572E7"/>
    <w:rsid w:val="00485971"/>
    <w:rsid w:val="00490DB0"/>
    <w:rsid w:val="004C64C0"/>
    <w:rsid w:val="004F7625"/>
    <w:rsid w:val="00555C8C"/>
    <w:rsid w:val="00596822"/>
    <w:rsid w:val="005B134A"/>
    <w:rsid w:val="005E4AE5"/>
    <w:rsid w:val="00601DCF"/>
    <w:rsid w:val="00621796"/>
    <w:rsid w:val="00622206"/>
    <w:rsid w:val="006230B0"/>
    <w:rsid w:val="00631A4B"/>
    <w:rsid w:val="00680DFA"/>
    <w:rsid w:val="00683C40"/>
    <w:rsid w:val="00687A58"/>
    <w:rsid w:val="00702494"/>
    <w:rsid w:val="007277C9"/>
    <w:rsid w:val="007379B4"/>
    <w:rsid w:val="0075058E"/>
    <w:rsid w:val="007626EE"/>
    <w:rsid w:val="007775DD"/>
    <w:rsid w:val="007A51C3"/>
    <w:rsid w:val="007A72B3"/>
    <w:rsid w:val="007A7AE1"/>
    <w:rsid w:val="008073B0"/>
    <w:rsid w:val="00826B49"/>
    <w:rsid w:val="00837EA0"/>
    <w:rsid w:val="008965EF"/>
    <w:rsid w:val="008A31F5"/>
    <w:rsid w:val="008F4AF0"/>
    <w:rsid w:val="00900A14"/>
    <w:rsid w:val="00901198"/>
    <w:rsid w:val="00943857"/>
    <w:rsid w:val="00963C75"/>
    <w:rsid w:val="0099074C"/>
    <w:rsid w:val="009A086C"/>
    <w:rsid w:val="009A4572"/>
    <w:rsid w:val="009A4F7C"/>
    <w:rsid w:val="009A5C06"/>
    <w:rsid w:val="009B0A08"/>
    <w:rsid w:val="009C3C0D"/>
    <w:rsid w:val="009D3B14"/>
    <w:rsid w:val="009F355E"/>
    <w:rsid w:val="00A01B19"/>
    <w:rsid w:val="00A24A39"/>
    <w:rsid w:val="00A24FC3"/>
    <w:rsid w:val="00A91949"/>
    <w:rsid w:val="00A94AD7"/>
    <w:rsid w:val="00B0348E"/>
    <w:rsid w:val="00B37500"/>
    <w:rsid w:val="00B81E15"/>
    <w:rsid w:val="00B90AD0"/>
    <w:rsid w:val="00BA13A6"/>
    <w:rsid w:val="00C044C9"/>
    <w:rsid w:val="00C079E9"/>
    <w:rsid w:val="00C20BB3"/>
    <w:rsid w:val="00C87105"/>
    <w:rsid w:val="00CB7C6B"/>
    <w:rsid w:val="00CE1255"/>
    <w:rsid w:val="00CE688C"/>
    <w:rsid w:val="00D01591"/>
    <w:rsid w:val="00D03CD3"/>
    <w:rsid w:val="00D60571"/>
    <w:rsid w:val="00D612F4"/>
    <w:rsid w:val="00D86A4A"/>
    <w:rsid w:val="00D95EF7"/>
    <w:rsid w:val="00DA0101"/>
    <w:rsid w:val="00DA1FF1"/>
    <w:rsid w:val="00DB3F5A"/>
    <w:rsid w:val="00DB7A83"/>
    <w:rsid w:val="00DC0164"/>
    <w:rsid w:val="00DC7CE2"/>
    <w:rsid w:val="00DE7D93"/>
    <w:rsid w:val="00E8329F"/>
    <w:rsid w:val="00EB5963"/>
    <w:rsid w:val="00EC7BA7"/>
    <w:rsid w:val="00F023A3"/>
    <w:rsid w:val="00F15611"/>
    <w:rsid w:val="00F15787"/>
    <w:rsid w:val="00F2703F"/>
    <w:rsid w:val="00F27364"/>
    <w:rsid w:val="00F36483"/>
    <w:rsid w:val="00F477FA"/>
    <w:rsid w:val="00F47ABB"/>
    <w:rsid w:val="00F51AB3"/>
    <w:rsid w:val="00F618B5"/>
    <w:rsid w:val="00FA1C90"/>
    <w:rsid w:val="00FA5892"/>
    <w:rsid w:val="00FB6575"/>
    <w:rsid w:val="00FC0FE4"/>
    <w:rsid w:val="00FF5C5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BEB13"/>
  <w15:chartTrackingRefBased/>
  <w15:docId w15:val="{C005C90F-931A-49A9-A1E5-69814D5AD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0637"/>
    <w:pPr>
      <w:spacing w:after="0" w:line="240" w:lineRule="auto"/>
    </w:pPr>
    <w:rPr>
      <w:lang w:val="en-US"/>
    </w:rPr>
  </w:style>
  <w:style w:type="paragraph" w:customStyle="1" w:styleId="t-9-8">
    <w:name w:val="t-9-8"/>
    <w:basedOn w:val="Normal"/>
    <w:rsid w:val="007626E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box464592">
    <w:name w:val="box_464592"/>
    <w:basedOn w:val="Normal"/>
    <w:rsid w:val="007626EE"/>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paragraph" w:customStyle="1" w:styleId="Clanak">
    <w:name w:val="Clanak"/>
    <w:next w:val="Normal"/>
    <w:rsid w:val="00680DFA"/>
    <w:pPr>
      <w:widowControl w:val="0"/>
      <w:adjustRightInd w:val="0"/>
      <w:spacing w:before="86" w:after="43" w:line="240" w:lineRule="auto"/>
      <w:jc w:val="center"/>
    </w:pPr>
    <w:rPr>
      <w:rFonts w:ascii="Times-NewRoman" w:eastAsia="Times New Roman" w:hAnsi="Times-NewRoman" w:cs="Times New Roman"/>
      <w:sz w:val="19"/>
      <w:szCs w:val="19"/>
      <w:lang w:eastAsia="hr-HR"/>
    </w:rPr>
  </w:style>
  <w:style w:type="paragraph" w:customStyle="1" w:styleId="Default">
    <w:name w:val="Default"/>
    <w:rsid w:val="00687A58"/>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687A58"/>
    <w:rPr>
      <w:rFonts w:cstheme="minorBidi"/>
      <w:color w:val="auto"/>
    </w:rPr>
  </w:style>
  <w:style w:type="paragraph" w:customStyle="1" w:styleId="CM3">
    <w:name w:val="CM3"/>
    <w:basedOn w:val="Default"/>
    <w:next w:val="Default"/>
    <w:uiPriority w:val="99"/>
    <w:rsid w:val="00687A58"/>
    <w:rPr>
      <w:rFonts w:cstheme="minorBidi"/>
      <w:color w:val="auto"/>
    </w:rPr>
  </w:style>
  <w:style w:type="paragraph" w:customStyle="1" w:styleId="CM4">
    <w:name w:val="CM4"/>
    <w:basedOn w:val="Default"/>
    <w:next w:val="Default"/>
    <w:uiPriority w:val="99"/>
    <w:rsid w:val="00687A58"/>
    <w:rPr>
      <w:rFonts w:cstheme="minorBidi"/>
      <w:color w:val="auto"/>
    </w:rPr>
  </w:style>
  <w:style w:type="character" w:customStyle="1" w:styleId="Hyperlink1">
    <w:name w:val="Hyperlink1"/>
    <w:basedOn w:val="DefaultParagraphFont"/>
    <w:uiPriority w:val="99"/>
    <w:unhideWhenUsed/>
    <w:rsid w:val="000D1DC8"/>
    <w:rPr>
      <w:color w:val="0563C1"/>
      <w:u w:val="single"/>
    </w:rPr>
  </w:style>
  <w:style w:type="paragraph" w:styleId="FootnoteText">
    <w:name w:val="footnote text"/>
    <w:basedOn w:val="Normal"/>
    <w:link w:val="FootnoteTextChar"/>
    <w:uiPriority w:val="99"/>
    <w:semiHidden/>
    <w:unhideWhenUsed/>
    <w:rsid w:val="000D1DC8"/>
    <w:pPr>
      <w:spacing w:after="0" w:line="240" w:lineRule="auto"/>
    </w:pPr>
    <w:rPr>
      <w:sz w:val="20"/>
      <w:szCs w:val="20"/>
      <w:lang w:val="hr-HR"/>
    </w:rPr>
  </w:style>
  <w:style w:type="character" w:customStyle="1" w:styleId="FootnoteTextChar">
    <w:name w:val="Footnote Text Char"/>
    <w:basedOn w:val="DefaultParagraphFont"/>
    <w:link w:val="FootnoteText"/>
    <w:uiPriority w:val="99"/>
    <w:semiHidden/>
    <w:rsid w:val="000D1DC8"/>
    <w:rPr>
      <w:sz w:val="20"/>
      <w:szCs w:val="20"/>
    </w:rPr>
  </w:style>
  <w:style w:type="character" w:styleId="FootnoteReference">
    <w:name w:val="footnote reference"/>
    <w:basedOn w:val="DefaultParagraphFont"/>
    <w:uiPriority w:val="99"/>
    <w:semiHidden/>
    <w:unhideWhenUsed/>
    <w:rsid w:val="000D1DC8"/>
    <w:rPr>
      <w:vertAlign w:val="superscript"/>
    </w:rPr>
  </w:style>
  <w:style w:type="character" w:styleId="Hyperlink">
    <w:name w:val="Hyperlink"/>
    <w:basedOn w:val="DefaultParagraphFont"/>
    <w:uiPriority w:val="99"/>
    <w:semiHidden/>
    <w:unhideWhenUsed/>
    <w:rsid w:val="000D1DC8"/>
    <w:rPr>
      <w:color w:val="0563C1" w:themeColor="hyperlink"/>
      <w:u w:val="single"/>
    </w:rPr>
  </w:style>
  <w:style w:type="paragraph" w:styleId="Header">
    <w:name w:val="header"/>
    <w:basedOn w:val="Normal"/>
    <w:link w:val="HeaderChar"/>
    <w:uiPriority w:val="99"/>
    <w:unhideWhenUsed/>
    <w:rsid w:val="004C6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64C0"/>
    <w:rPr>
      <w:lang w:val="en-US"/>
    </w:rPr>
  </w:style>
  <w:style w:type="paragraph" w:styleId="Footer">
    <w:name w:val="footer"/>
    <w:basedOn w:val="Normal"/>
    <w:link w:val="FooterChar"/>
    <w:uiPriority w:val="99"/>
    <w:unhideWhenUsed/>
    <w:rsid w:val="004C6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64C0"/>
    <w:rPr>
      <w:lang w:val="en-US"/>
    </w:rPr>
  </w:style>
  <w:style w:type="paragraph" w:styleId="ListParagraph">
    <w:name w:val="List Paragraph"/>
    <w:basedOn w:val="Normal"/>
    <w:uiPriority w:val="34"/>
    <w:qFormat/>
    <w:rsid w:val="009C3C0D"/>
    <w:pPr>
      <w:ind w:left="720"/>
      <w:contextualSpacing/>
    </w:pPr>
  </w:style>
  <w:style w:type="table" w:customStyle="1" w:styleId="Reetkatablice2">
    <w:name w:val="Rešetka tablice2"/>
    <w:basedOn w:val="TableNormal"/>
    <w:next w:val="TableGrid"/>
    <w:uiPriority w:val="99"/>
    <w:rsid w:val="0032419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324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24192"/>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073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3B0"/>
    <w:rPr>
      <w:rFonts w:ascii="Segoe UI" w:hAnsi="Segoe UI" w:cs="Segoe UI"/>
      <w:sz w:val="18"/>
      <w:szCs w:val="18"/>
      <w:lang w:val="en-US"/>
    </w:rPr>
  </w:style>
  <w:style w:type="character" w:styleId="CommentReference">
    <w:name w:val="annotation reference"/>
    <w:basedOn w:val="DefaultParagraphFont"/>
    <w:uiPriority w:val="99"/>
    <w:semiHidden/>
    <w:unhideWhenUsed/>
    <w:rsid w:val="00F36483"/>
    <w:rPr>
      <w:sz w:val="16"/>
      <w:szCs w:val="16"/>
    </w:rPr>
  </w:style>
  <w:style w:type="paragraph" w:styleId="CommentText">
    <w:name w:val="annotation text"/>
    <w:basedOn w:val="Normal"/>
    <w:link w:val="CommentTextChar"/>
    <w:uiPriority w:val="99"/>
    <w:semiHidden/>
    <w:unhideWhenUsed/>
    <w:rsid w:val="00F36483"/>
    <w:pPr>
      <w:spacing w:line="240" w:lineRule="auto"/>
    </w:pPr>
    <w:rPr>
      <w:sz w:val="20"/>
      <w:szCs w:val="20"/>
    </w:rPr>
  </w:style>
  <w:style w:type="character" w:customStyle="1" w:styleId="CommentTextChar">
    <w:name w:val="Comment Text Char"/>
    <w:basedOn w:val="DefaultParagraphFont"/>
    <w:link w:val="CommentText"/>
    <w:uiPriority w:val="99"/>
    <w:semiHidden/>
    <w:rsid w:val="00F36483"/>
    <w:rPr>
      <w:sz w:val="20"/>
      <w:szCs w:val="20"/>
      <w:lang w:val="en-US"/>
    </w:rPr>
  </w:style>
  <w:style w:type="paragraph" w:styleId="CommentSubject">
    <w:name w:val="annotation subject"/>
    <w:basedOn w:val="CommentText"/>
    <w:next w:val="CommentText"/>
    <w:link w:val="CommentSubjectChar"/>
    <w:uiPriority w:val="99"/>
    <w:semiHidden/>
    <w:unhideWhenUsed/>
    <w:rsid w:val="00F36483"/>
    <w:rPr>
      <w:b/>
      <w:bCs/>
    </w:rPr>
  </w:style>
  <w:style w:type="character" w:customStyle="1" w:styleId="CommentSubjectChar">
    <w:name w:val="Comment Subject Char"/>
    <w:basedOn w:val="CommentTextChar"/>
    <w:link w:val="CommentSubject"/>
    <w:uiPriority w:val="99"/>
    <w:semiHidden/>
    <w:rsid w:val="00F36483"/>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737076">
      <w:bodyDiv w:val="1"/>
      <w:marLeft w:val="0"/>
      <w:marRight w:val="0"/>
      <w:marTop w:val="0"/>
      <w:marBottom w:val="0"/>
      <w:divBdr>
        <w:top w:val="none" w:sz="0" w:space="0" w:color="auto"/>
        <w:left w:val="none" w:sz="0" w:space="0" w:color="auto"/>
        <w:bottom w:val="none" w:sz="0" w:space="0" w:color="auto"/>
        <w:right w:val="none" w:sz="0" w:space="0" w:color="auto"/>
      </w:divBdr>
    </w:div>
    <w:div w:id="516583295">
      <w:bodyDiv w:val="1"/>
      <w:marLeft w:val="0"/>
      <w:marRight w:val="0"/>
      <w:marTop w:val="0"/>
      <w:marBottom w:val="0"/>
      <w:divBdr>
        <w:top w:val="none" w:sz="0" w:space="0" w:color="auto"/>
        <w:left w:val="none" w:sz="0" w:space="0" w:color="auto"/>
        <w:bottom w:val="none" w:sz="0" w:space="0" w:color="auto"/>
        <w:right w:val="none" w:sz="0" w:space="0" w:color="auto"/>
      </w:divBdr>
    </w:div>
    <w:div w:id="774598301">
      <w:bodyDiv w:val="1"/>
      <w:marLeft w:val="0"/>
      <w:marRight w:val="0"/>
      <w:marTop w:val="0"/>
      <w:marBottom w:val="0"/>
      <w:divBdr>
        <w:top w:val="none" w:sz="0" w:space="0" w:color="auto"/>
        <w:left w:val="none" w:sz="0" w:space="0" w:color="auto"/>
        <w:bottom w:val="none" w:sz="0" w:space="0" w:color="auto"/>
        <w:right w:val="none" w:sz="0" w:space="0" w:color="auto"/>
      </w:divBdr>
    </w:div>
    <w:div w:id="202717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2604</Words>
  <Characters>14845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Siniša Orlić</dc:creator>
  <cp:keywords/>
  <dc:description/>
  <cp:lastModifiedBy>Sunčica Marini</cp:lastModifiedBy>
  <cp:revision>20</cp:revision>
  <dcterms:created xsi:type="dcterms:W3CDTF">2024-11-12T15:32:00Z</dcterms:created>
  <dcterms:modified xsi:type="dcterms:W3CDTF">2024-11-14T11:44:00Z</dcterms:modified>
</cp:coreProperties>
</file>