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Look w:val="04A0" w:firstRow="1" w:lastRow="0" w:firstColumn="1" w:lastColumn="0" w:noHBand="0" w:noVBand="1"/>
      </w:tblPr>
      <w:tblGrid>
        <w:gridCol w:w="9606"/>
      </w:tblGrid>
      <w:tr w:rsidR="00241E7F" w14:paraId="59492BF3" w14:textId="77777777" w:rsidTr="00BE7F55">
        <w:tc>
          <w:tcPr>
            <w:tcW w:w="9606" w:type="dxa"/>
            <w:shd w:val="clear" w:color="auto" w:fill="auto"/>
          </w:tcPr>
          <w:p w14:paraId="59492BF2" w14:textId="19FC31B4" w:rsidR="00037732" w:rsidRPr="00AD73C0" w:rsidRDefault="00037732" w:rsidP="003D3CDB">
            <w:pPr>
              <w:spacing w:after="0" w:line="240" w:lineRule="auto"/>
              <w:rPr>
                <w:rFonts w:ascii="Times New Roman" w:hAnsi="Times New Roman"/>
                <w:sz w:val="24"/>
                <w:szCs w:val="24"/>
              </w:rPr>
            </w:pPr>
            <w:bookmarkStart w:id="0" w:name="_Hlk150517740"/>
          </w:p>
        </w:tc>
      </w:tr>
      <w:tr w:rsidR="001200B5" w:rsidRPr="00AD73C0" w14:paraId="1EB373E7" w14:textId="77777777" w:rsidTr="00317D0B">
        <w:trPr>
          <w:trHeight w:val="4030"/>
        </w:trPr>
        <w:tc>
          <w:tcPr>
            <w:tcW w:w="9606" w:type="dxa"/>
            <w:shd w:val="clear" w:color="auto" w:fill="auto"/>
          </w:tcPr>
          <w:p w14:paraId="6DB4479C" w14:textId="77777777" w:rsidR="001200B5" w:rsidRPr="00092C6E" w:rsidRDefault="001200B5" w:rsidP="00317D0B">
            <w:pPr>
              <w:spacing w:after="0" w:line="240" w:lineRule="auto"/>
              <w:rPr>
                <w:rFonts w:ascii="Times New Roman" w:eastAsia="Times New Roman" w:hAnsi="Times New Roman"/>
                <w:sz w:val="24"/>
                <w:szCs w:val="24"/>
              </w:rPr>
            </w:pPr>
          </w:p>
          <w:p w14:paraId="382C1C4A" w14:textId="77777777" w:rsidR="001200B5" w:rsidRPr="00092C6E" w:rsidRDefault="001200B5" w:rsidP="00317D0B">
            <w:pPr>
              <w:spacing w:after="0" w:line="240" w:lineRule="auto"/>
              <w:jc w:val="center"/>
              <w:rPr>
                <w:rFonts w:ascii="Times New Roman" w:eastAsia="Times New Roman" w:hAnsi="Times New Roman"/>
                <w:sz w:val="24"/>
                <w:szCs w:val="24"/>
              </w:rPr>
            </w:pPr>
            <w:r w:rsidRPr="00092C6E">
              <w:rPr>
                <w:rFonts w:ascii="Times New Roman" w:eastAsia="Times New Roman" w:hAnsi="Times New Roman"/>
                <w:noProof/>
                <w:sz w:val="24"/>
                <w:szCs w:val="24"/>
                <w:lang w:eastAsia="hr-HR"/>
              </w:rPr>
              <w:drawing>
                <wp:inline distT="0" distB="0" distL="0" distR="0" wp14:anchorId="657226EE" wp14:editId="674C5346">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92C6E">
              <w:rPr>
                <w:rFonts w:ascii="Times New Roman" w:eastAsia="Times New Roman" w:hAnsi="Times New Roman"/>
                <w:sz w:val="24"/>
                <w:szCs w:val="24"/>
              </w:rPr>
              <w:fldChar w:fldCharType="begin"/>
            </w:r>
            <w:r w:rsidRPr="00092C6E">
              <w:rPr>
                <w:rFonts w:ascii="Times New Roman" w:eastAsia="Times New Roman" w:hAnsi="Times New Roman"/>
                <w:sz w:val="24"/>
                <w:szCs w:val="24"/>
              </w:rPr>
              <w:instrText xml:space="preserve"> INCLUDEPICTURE "http://www.inet.hr/~box/images/grb-rh.gif" \* MERGEFORMATINET </w:instrText>
            </w:r>
            <w:r w:rsidRPr="00092C6E">
              <w:rPr>
                <w:rFonts w:ascii="Times New Roman" w:eastAsia="Times New Roman" w:hAnsi="Times New Roman"/>
                <w:sz w:val="24"/>
                <w:szCs w:val="24"/>
              </w:rPr>
              <w:fldChar w:fldCharType="end"/>
            </w:r>
          </w:p>
          <w:p w14:paraId="0F461D06" w14:textId="77777777" w:rsidR="001200B5" w:rsidRPr="00092C6E" w:rsidRDefault="001200B5" w:rsidP="00317D0B">
            <w:pPr>
              <w:spacing w:before="60" w:after="1680" w:line="240" w:lineRule="auto"/>
              <w:jc w:val="center"/>
              <w:rPr>
                <w:rFonts w:ascii="Times New Roman" w:eastAsia="Times New Roman" w:hAnsi="Times New Roman"/>
                <w:sz w:val="24"/>
                <w:szCs w:val="24"/>
              </w:rPr>
            </w:pPr>
            <w:r w:rsidRPr="00092C6E">
              <w:rPr>
                <w:rFonts w:ascii="Times New Roman" w:eastAsia="Times New Roman" w:hAnsi="Times New Roman"/>
                <w:sz w:val="24"/>
                <w:szCs w:val="24"/>
              </w:rPr>
              <w:t>VLADA REPUBLIKE HRVATSKE</w:t>
            </w:r>
          </w:p>
          <w:p w14:paraId="0FD4365D" w14:textId="77777777" w:rsidR="001200B5" w:rsidRPr="00092C6E" w:rsidRDefault="001200B5" w:rsidP="00317D0B">
            <w:pPr>
              <w:spacing w:after="0" w:line="240" w:lineRule="auto"/>
              <w:jc w:val="both"/>
              <w:rPr>
                <w:rFonts w:ascii="Times New Roman" w:eastAsia="Times New Roman" w:hAnsi="Times New Roman"/>
                <w:sz w:val="24"/>
                <w:szCs w:val="24"/>
              </w:rPr>
            </w:pPr>
          </w:p>
          <w:p w14:paraId="5B3656B0" w14:textId="5CF4C65B" w:rsidR="001200B5" w:rsidRPr="00092C6E" w:rsidRDefault="001200B5" w:rsidP="00317D0B">
            <w:pPr>
              <w:spacing w:after="0" w:line="240" w:lineRule="auto"/>
              <w:jc w:val="right"/>
              <w:rPr>
                <w:rFonts w:ascii="Times New Roman" w:eastAsia="Times New Roman" w:hAnsi="Times New Roman"/>
                <w:sz w:val="24"/>
                <w:szCs w:val="24"/>
              </w:rPr>
            </w:pPr>
            <w:r w:rsidRPr="00092C6E">
              <w:rPr>
                <w:rFonts w:ascii="Times New Roman" w:eastAsia="Times New Roman" w:hAnsi="Times New Roman"/>
                <w:sz w:val="24"/>
                <w:szCs w:val="24"/>
              </w:rPr>
              <w:t xml:space="preserve">Zagreb, </w:t>
            </w:r>
            <w:r w:rsidR="003E0888">
              <w:rPr>
                <w:rFonts w:ascii="Times New Roman" w:eastAsia="Times New Roman" w:hAnsi="Times New Roman"/>
                <w:sz w:val="24"/>
                <w:szCs w:val="24"/>
              </w:rPr>
              <w:t>14. studenoga</w:t>
            </w:r>
            <w:r w:rsidRPr="00092C6E">
              <w:rPr>
                <w:rFonts w:ascii="Times New Roman" w:eastAsia="Times New Roman" w:hAnsi="Times New Roman"/>
                <w:sz w:val="24"/>
                <w:szCs w:val="24"/>
              </w:rPr>
              <w:t xml:space="preserve"> 2024.</w:t>
            </w:r>
          </w:p>
          <w:p w14:paraId="4EA89406" w14:textId="77777777" w:rsidR="001200B5" w:rsidRPr="00092C6E" w:rsidRDefault="001200B5" w:rsidP="00317D0B">
            <w:pPr>
              <w:spacing w:after="0" w:line="240" w:lineRule="auto"/>
              <w:jc w:val="right"/>
              <w:rPr>
                <w:rFonts w:ascii="Times New Roman" w:eastAsia="Times New Roman" w:hAnsi="Times New Roman"/>
                <w:sz w:val="24"/>
                <w:szCs w:val="24"/>
              </w:rPr>
            </w:pPr>
          </w:p>
          <w:p w14:paraId="34438E36" w14:textId="77777777" w:rsidR="001200B5" w:rsidRPr="00AD73C0" w:rsidRDefault="001200B5" w:rsidP="00317D0B">
            <w:pPr>
              <w:spacing w:after="0" w:line="240" w:lineRule="auto"/>
              <w:rPr>
                <w:rFonts w:ascii="Times New Roman" w:hAnsi="Times New Roman"/>
                <w:sz w:val="24"/>
                <w:szCs w:val="24"/>
              </w:rPr>
            </w:pPr>
          </w:p>
        </w:tc>
      </w:tr>
      <w:tr w:rsidR="00241E7F" w14:paraId="59492BF5" w14:textId="77777777" w:rsidTr="00BE7F55">
        <w:tc>
          <w:tcPr>
            <w:tcW w:w="9606" w:type="dxa"/>
            <w:shd w:val="clear" w:color="auto" w:fill="auto"/>
          </w:tcPr>
          <w:p w14:paraId="59492BF4" w14:textId="07382F92" w:rsidR="00037732" w:rsidRPr="00AD73C0" w:rsidRDefault="00037732" w:rsidP="003D3CDB">
            <w:pPr>
              <w:spacing w:after="0" w:line="240" w:lineRule="auto"/>
              <w:rPr>
                <w:rFonts w:ascii="Times New Roman" w:hAnsi="Times New Roman"/>
                <w:sz w:val="24"/>
                <w:szCs w:val="24"/>
              </w:rPr>
            </w:pPr>
          </w:p>
        </w:tc>
      </w:tr>
      <w:tr w:rsidR="00241E7F" w14:paraId="59492BF7" w14:textId="77777777" w:rsidTr="00037732">
        <w:trPr>
          <w:trHeight w:val="3796"/>
        </w:trPr>
        <w:tc>
          <w:tcPr>
            <w:tcW w:w="9606" w:type="dxa"/>
            <w:shd w:val="clear" w:color="auto" w:fill="auto"/>
          </w:tcPr>
          <w:p w14:paraId="6733E87B" w14:textId="77777777" w:rsidR="00037732" w:rsidRDefault="00037732" w:rsidP="00037732">
            <w:pPr>
              <w:spacing w:after="0" w:line="240" w:lineRule="auto"/>
              <w:jc w:val="right"/>
              <w:rPr>
                <w:rFonts w:ascii="Times New Roman" w:eastAsia="Times New Roman" w:hAnsi="Times New Roman"/>
                <w:sz w:val="24"/>
                <w:szCs w:val="24"/>
                <w:lang w:eastAsia="hr-HR"/>
              </w:rPr>
            </w:pPr>
            <w:bookmarkStart w:id="1" w:name="_Hlk179817393"/>
          </w:p>
          <w:p w14:paraId="10FA3475"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p>
          <w:p w14:paraId="69BB13B0"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p>
          <w:p w14:paraId="48EF4711"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p>
          <w:p w14:paraId="1E8621E2"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r w:rsidRPr="00037732">
              <w:rPr>
                <w:rFonts w:ascii="Times New Roman" w:hAnsi="Times New Roman"/>
                <w:sz w:val="24"/>
                <w:szCs w:val="24"/>
                <w:lang w:bidi="hr-HR"/>
              </w:rPr>
              <w:t>________________________________________________________________________</w:t>
            </w:r>
          </w:p>
          <w:tbl>
            <w:tblPr>
              <w:tblW w:w="0" w:type="auto"/>
              <w:tblLook w:val="04A0" w:firstRow="1" w:lastRow="0" w:firstColumn="1" w:lastColumn="0" w:noHBand="0" w:noVBand="1"/>
            </w:tblPr>
            <w:tblGrid>
              <w:gridCol w:w="2243"/>
              <w:gridCol w:w="7147"/>
            </w:tblGrid>
            <w:tr w:rsidR="00037732" w:rsidRPr="00037732" w14:paraId="412C07B8" w14:textId="77777777" w:rsidTr="00550A20">
              <w:tc>
                <w:tcPr>
                  <w:tcW w:w="1951" w:type="dxa"/>
                  <w:shd w:val="clear" w:color="auto" w:fill="auto"/>
                </w:tcPr>
                <w:p w14:paraId="1ACE9240" w14:textId="6F3E2616" w:rsidR="00037732" w:rsidRPr="001200B5" w:rsidRDefault="007C662C" w:rsidP="00037732">
                  <w:pPr>
                    <w:tabs>
                      <w:tab w:val="left" w:pos="284"/>
                    </w:tabs>
                    <w:spacing w:after="0" w:line="240" w:lineRule="auto"/>
                    <w:contextualSpacing/>
                    <w:jc w:val="both"/>
                    <w:rPr>
                      <w:rFonts w:ascii="Times New Roman" w:eastAsia="Times New Roman" w:hAnsi="Times New Roman"/>
                      <w:b/>
                      <w:sz w:val="24"/>
                      <w:szCs w:val="24"/>
                      <w:lang w:eastAsia="hr-HR" w:bidi="hr-HR"/>
                    </w:rPr>
                  </w:pPr>
                  <w:r>
                    <w:rPr>
                      <w:rFonts w:ascii="Times New Roman" w:eastAsia="Times New Roman" w:hAnsi="Times New Roman"/>
                      <w:b/>
                      <w:sz w:val="24"/>
                      <w:szCs w:val="24"/>
                      <w:lang w:eastAsia="hr-HR" w:bidi="hr-HR"/>
                    </w:rPr>
                    <w:t xml:space="preserve"> </w:t>
                  </w:r>
                  <w:r w:rsidR="001200B5" w:rsidRPr="001200B5">
                    <w:rPr>
                      <w:rFonts w:ascii="Times New Roman" w:eastAsia="Times New Roman" w:hAnsi="Times New Roman"/>
                      <w:b/>
                      <w:sz w:val="24"/>
                      <w:szCs w:val="24"/>
                      <w:lang w:eastAsia="hr-HR" w:bidi="hr-HR"/>
                    </w:rPr>
                    <w:t>PREDLAGATELJ:</w:t>
                  </w:r>
                </w:p>
              </w:tc>
              <w:tc>
                <w:tcPr>
                  <w:tcW w:w="7229" w:type="dxa"/>
                  <w:shd w:val="clear" w:color="auto" w:fill="auto"/>
                </w:tcPr>
                <w:p w14:paraId="1E88F2EC" w14:textId="77777777" w:rsidR="007C662C" w:rsidRDefault="007C662C" w:rsidP="00037732">
                  <w:pPr>
                    <w:tabs>
                      <w:tab w:val="left" w:pos="284"/>
                    </w:tabs>
                    <w:spacing w:after="0" w:line="240" w:lineRule="auto"/>
                    <w:contextualSpacing/>
                    <w:jc w:val="both"/>
                    <w:rPr>
                      <w:rFonts w:ascii="Times New Roman" w:eastAsia="Times New Roman" w:hAnsi="Times New Roman"/>
                      <w:sz w:val="24"/>
                      <w:szCs w:val="24"/>
                      <w:lang w:eastAsia="hr-HR" w:bidi="hr-HR"/>
                    </w:rPr>
                  </w:pPr>
                  <w:r>
                    <w:rPr>
                      <w:rFonts w:ascii="Times New Roman" w:eastAsia="Times New Roman" w:hAnsi="Times New Roman"/>
                      <w:sz w:val="24"/>
                      <w:szCs w:val="24"/>
                      <w:lang w:eastAsia="hr-HR" w:bidi="hr-HR"/>
                    </w:rPr>
                    <w:t xml:space="preserve"> </w:t>
                  </w:r>
                </w:p>
                <w:p w14:paraId="01CD6F1B" w14:textId="6F6F5E7E" w:rsidR="00037732" w:rsidRPr="00037732" w:rsidRDefault="00037732" w:rsidP="00037732">
                  <w:pPr>
                    <w:tabs>
                      <w:tab w:val="left" w:pos="284"/>
                    </w:tabs>
                    <w:spacing w:after="0" w:line="240" w:lineRule="auto"/>
                    <w:contextualSpacing/>
                    <w:jc w:val="both"/>
                    <w:rPr>
                      <w:rFonts w:ascii="Times New Roman" w:eastAsia="Times New Roman" w:hAnsi="Times New Roman"/>
                      <w:b/>
                      <w:sz w:val="24"/>
                      <w:szCs w:val="24"/>
                      <w:lang w:eastAsia="hr-HR" w:bidi="hr-HR"/>
                    </w:rPr>
                  </w:pPr>
                  <w:r w:rsidRPr="00037732">
                    <w:rPr>
                      <w:rFonts w:ascii="Times New Roman" w:eastAsia="Times New Roman" w:hAnsi="Times New Roman"/>
                      <w:sz w:val="24"/>
                      <w:szCs w:val="24"/>
                      <w:lang w:eastAsia="hr-HR" w:bidi="hr-HR"/>
                    </w:rPr>
                    <w:t xml:space="preserve">Ministarstvo prostornoga uređenja, graditeljstva i državne imovine </w:t>
                  </w:r>
                </w:p>
              </w:tc>
            </w:tr>
          </w:tbl>
          <w:p w14:paraId="5130FE6E"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r w:rsidRPr="00037732">
              <w:rPr>
                <w:rFonts w:ascii="Times New Roman" w:hAnsi="Times New Roman"/>
                <w:sz w:val="24"/>
                <w:szCs w:val="24"/>
                <w:lang w:bidi="hr-HR"/>
              </w:rPr>
              <w:t>________________________________________________________________________</w:t>
            </w:r>
          </w:p>
          <w:p w14:paraId="6B72357C" w14:textId="77777777" w:rsidR="007C662C" w:rsidRDefault="007C662C" w:rsidP="00037732">
            <w:pPr>
              <w:spacing w:after="0" w:line="240" w:lineRule="auto"/>
              <w:rPr>
                <w:rFonts w:ascii="Times New Roman" w:hAnsi="Times New Roman"/>
                <w:b/>
                <w:bCs/>
                <w:sz w:val="24"/>
                <w:szCs w:val="24"/>
                <w:lang w:bidi="hr-HR"/>
              </w:rPr>
            </w:pPr>
            <w:r>
              <w:rPr>
                <w:rFonts w:ascii="Times New Roman" w:hAnsi="Times New Roman"/>
                <w:b/>
                <w:bCs/>
                <w:sz w:val="24"/>
                <w:szCs w:val="24"/>
                <w:lang w:bidi="hr-HR"/>
              </w:rPr>
              <w:t xml:space="preserve">     </w:t>
            </w:r>
          </w:p>
          <w:p w14:paraId="4490E6A1" w14:textId="0E2D2D17" w:rsidR="007C662C" w:rsidRDefault="007C662C" w:rsidP="007C662C">
            <w:pPr>
              <w:spacing w:after="0" w:line="240" w:lineRule="auto"/>
              <w:jc w:val="both"/>
              <w:rPr>
                <w:rFonts w:ascii="Times New Roman" w:hAnsi="Times New Roman"/>
                <w:bCs/>
                <w:sz w:val="24"/>
                <w:szCs w:val="24"/>
              </w:rPr>
            </w:pPr>
            <w:r>
              <w:rPr>
                <w:rFonts w:ascii="Times New Roman" w:hAnsi="Times New Roman"/>
                <w:b/>
                <w:bCs/>
                <w:sz w:val="24"/>
                <w:szCs w:val="24"/>
                <w:lang w:bidi="hr-HR"/>
              </w:rPr>
              <w:t xml:space="preserve">     </w:t>
            </w:r>
            <w:r w:rsidR="00037732" w:rsidRPr="00037732">
              <w:rPr>
                <w:rFonts w:ascii="Times New Roman" w:hAnsi="Times New Roman"/>
                <w:b/>
                <w:bCs/>
                <w:sz w:val="24"/>
                <w:szCs w:val="24"/>
                <w:lang w:bidi="hr-HR"/>
              </w:rPr>
              <w:t>PREDMET:</w:t>
            </w:r>
            <w:r w:rsidR="00037732" w:rsidRPr="00037732">
              <w:rPr>
                <w:rFonts w:ascii="Times New Roman" w:hAnsi="Times New Roman"/>
                <w:sz w:val="24"/>
                <w:szCs w:val="24"/>
                <w:lang w:bidi="hr-HR"/>
              </w:rPr>
              <w:t xml:space="preserve">         </w:t>
            </w:r>
            <w:r w:rsidR="00037732">
              <w:rPr>
                <w:rFonts w:ascii="Times New Roman" w:hAnsi="Times New Roman"/>
                <w:sz w:val="24"/>
                <w:szCs w:val="24"/>
                <w:lang w:bidi="hr-HR"/>
              </w:rPr>
              <w:t xml:space="preserve">    </w:t>
            </w:r>
            <w:r w:rsidR="00037732" w:rsidRPr="00037732">
              <w:rPr>
                <w:rFonts w:ascii="Times New Roman" w:hAnsi="Times New Roman"/>
                <w:sz w:val="24"/>
                <w:szCs w:val="24"/>
              </w:rPr>
              <w:t xml:space="preserve">Prijedlog </w:t>
            </w:r>
            <w:r w:rsidR="003E0888">
              <w:rPr>
                <w:rFonts w:ascii="Times New Roman" w:hAnsi="Times New Roman"/>
                <w:sz w:val="24"/>
                <w:szCs w:val="24"/>
              </w:rPr>
              <w:t>o</w:t>
            </w:r>
            <w:r w:rsidR="00037732" w:rsidRPr="00037732">
              <w:rPr>
                <w:rFonts w:ascii="Times New Roman" w:hAnsi="Times New Roman"/>
                <w:sz w:val="24"/>
                <w:szCs w:val="24"/>
              </w:rPr>
              <w:t xml:space="preserve">dluke </w:t>
            </w:r>
            <w:r w:rsidR="00037732" w:rsidRPr="00037732">
              <w:rPr>
                <w:rFonts w:ascii="Times New Roman" w:hAnsi="Times New Roman"/>
                <w:bCs/>
                <w:sz w:val="24"/>
                <w:szCs w:val="24"/>
              </w:rPr>
              <w:t xml:space="preserve">o </w:t>
            </w:r>
            <w:bookmarkStart w:id="2" w:name="_Hlk179813319"/>
            <w:r w:rsidR="00037732" w:rsidRPr="00037732">
              <w:rPr>
                <w:rFonts w:ascii="Times New Roman" w:hAnsi="Times New Roman"/>
                <w:bCs/>
                <w:sz w:val="24"/>
                <w:szCs w:val="24"/>
              </w:rPr>
              <w:t xml:space="preserve">namirenju potraživanja Republike Hrvatske </w:t>
            </w:r>
          </w:p>
          <w:p w14:paraId="3613E6AB" w14:textId="77777777" w:rsidR="007C662C" w:rsidRDefault="007C662C" w:rsidP="007C662C">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037732" w:rsidRPr="00037732">
              <w:rPr>
                <w:rFonts w:ascii="Times New Roman" w:hAnsi="Times New Roman"/>
                <w:bCs/>
                <w:sz w:val="24"/>
                <w:szCs w:val="24"/>
              </w:rPr>
              <w:t>prema društvu Brodarski institut d.o.o. u likvidaciji preuzimanjem</w:t>
            </w:r>
          </w:p>
          <w:p w14:paraId="6E24F8B3" w14:textId="591F0CF7" w:rsidR="00037732" w:rsidRPr="00037732" w:rsidRDefault="00713737" w:rsidP="007C662C">
            <w:pPr>
              <w:spacing w:after="0" w:line="240" w:lineRule="auto"/>
              <w:jc w:val="both"/>
              <w:rPr>
                <w:rFonts w:ascii="Times New Roman" w:hAnsi="Times New Roman"/>
                <w:bCs/>
                <w:sz w:val="24"/>
                <w:szCs w:val="24"/>
              </w:rPr>
            </w:pPr>
            <w:r>
              <w:rPr>
                <w:rFonts w:ascii="Times New Roman" w:hAnsi="Times New Roman"/>
                <w:bCs/>
                <w:sz w:val="24"/>
                <w:szCs w:val="24"/>
              </w:rPr>
              <w:t xml:space="preserve">                                       suvlasničkog dijela</w:t>
            </w:r>
            <w:r w:rsidR="00037732" w:rsidRPr="00037732">
              <w:rPr>
                <w:rFonts w:ascii="Times New Roman" w:hAnsi="Times New Roman"/>
                <w:bCs/>
                <w:sz w:val="24"/>
                <w:szCs w:val="24"/>
              </w:rPr>
              <w:t xml:space="preserve"> nekretnin</w:t>
            </w:r>
            <w:r>
              <w:rPr>
                <w:rFonts w:ascii="Times New Roman" w:hAnsi="Times New Roman"/>
                <w:bCs/>
                <w:sz w:val="24"/>
                <w:szCs w:val="24"/>
              </w:rPr>
              <w:t>e</w:t>
            </w:r>
            <w:r w:rsidR="00037732" w:rsidRPr="00037732">
              <w:rPr>
                <w:rFonts w:ascii="Times New Roman" w:hAnsi="Times New Roman"/>
                <w:b/>
                <w:sz w:val="24"/>
                <w:szCs w:val="24"/>
              </w:rPr>
              <w:t xml:space="preserve"> </w:t>
            </w:r>
          </w:p>
          <w:bookmarkEnd w:id="2"/>
          <w:p w14:paraId="1B65D308"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p>
          <w:p w14:paraId="301E5AAE" w14:textId="174E11E5"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r w:rsidRPr="00037732">
              <w:rPr>
                <w:rFonts w:ascii="Times New Roman" w:hAnsi="Times New Roman"/>
                <w:sz w:val="24"/>
                <w:szCs w:val="24"/>
                <w:lang w:bidi="hr-HR"/>
              </w:rPr>
              <w:t>_______________________________________________________________________</w:t>
            </w:r>
          </w:p>
          <w:p w14:paraId="1789A3D9"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p>
          <w:p w14:paraId="165F7F1F" w14:textId="77777777" w:rsidR="00037732" w:rsidRPr="00037732" w:rsidRDefault="00037732" w:rsidP="00037732">
            <w:pPr>
              <w:tabs>
                <w:tab w:val="left" w:pos="284"/>
              </w:tabs>
              <w:spacing w:after="0" w:line="240" w:lineRule="auto"/>
              <w:contextualSpacing/>
              <w:jc w:val="both"/>
              <w:rPr>
                <w:rFonts w:ascii="Times New Roman" w:hAnsi="Times New Roman"/>
                <w:sz w:val="24"/>
                <w:szCs w:val="24"/>
                <w:lang w:bidi="hr-HR"/>
              </w:rPr>
            </w:pPr>
          </w:p>
          <w:bookmarkEnd w:id="1"/>
          <w:p w14:paraId="689C8015"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56EA8BD4"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7F033AEC"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39F87A0D"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0C6F2A8E"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1FC0374B"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2C160A72"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649B74DA"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3ADECD4D"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1076D15A"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394A1D06"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6B4832EA"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4BD61CA4"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70158D20"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05D404C2"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31C72AF8"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4A1BDD5A" w14:textId="77777777" w:rsidR="001200B5" w:rsidRPr="007C662C" w:rsidRDefault="001200B5" w:rsidP="001200B5">
            <w:pPr>
              <w:pBdr>
                <w:top w:val="single" w:sz="4" w:space="1" w:color="auto"/>
              </w:pBdr>
              <w:spacing w:after="0" w:line="240" w:lineRule="auto"/>
              <w:jc w:val="center"/>
              <w:rPr>
                <w:rFonts w:ascii="Times New Roman" w:eastAsia="Times New Roman" w:hAnsi="Times New Roman"/>
                <w:lang w:eastAsia="hr-HR"/>
              </w:rPr>
            </w:pPr>
            <w:r w:rsidRPr="007C662C">
              <w:rPr>
                <w:rFonts w:ascii="Times New Roman" w:eastAsia="Times New Roman" w:hAnsi="Times New Roman"/>
                <w:lang w:eastAsia="hr-HR"/>
              </w:rPr>
              <w:t>Banski dvori | Trg Sv. Marka 2  | 10000 Zagreb | tel. 01 4569 222 | vlada.gov.hr</w:t>
            </w:r>
          </w:p>
          <w:p w14:paraId="40C8312E" w14:textId="77777777" w:rsidR="00037732" w:rsidRPr="00037732" w:rsidRDefault="00037732" w:rsidP="001200B5">
            <w:pPr>
              <w:spacing w:after="0" w:line="240" w:lineRule="auto"/>
              <w:rPr>
                <w:rFonts w:ascii="Times New Roman" w:eastAsia="Times New Roman" w:hAnsi="Times New Roman"/>
                <w:b/>
                <w:sz w:val="24"/>
                <w:szCs w:val="24"/>
                <w:lang w:eastAsia="hr-HR"/>
              </w:rPr>
            </w:pPr>
          </w:p>
          <w:p w14:paraId="5B137751"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181F22D7"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7D8847E7" w14:textId="77777777" w:rsidR="00037732" w:rsidRPr="001200B5" w:rsidRDefault="00037732" w:rsidP="00037732">
            <w:pPr>
              <w:spacing w:after="0" w:line="240" w:lineRule="auto"/>
              <w:jc w:val="right"/>
              <w:rPr>
                <w:rFonts w:ascii="Times New Roman" w:eastAsia="Times New Roman" w:hAnsi="Times New Roman"/>
                <w:b/>
                <w:i/>
                <w:sz w:val="24"/>
                <w:szCs w:val="24"/>
                <w:lang w:eastAsia="hr-HR"/>
              </w:rPr>
            </w:pPr>
            <w:r w:rsidRPr="001200B5">
              <w:rPr>
                <w:rFonts w:ascii="Times New Roman" w:eastAsia="Times New Roman" w:hAnsi="Times New Roman"/>
                <w:b/>
                <w:i/>
                <w:sz w:val="24"/>
                <w:szCs w:val="24"/>
                <w:lang w:eastAsia="hr-HR"/>
              </w:rPr>
              <w:t xml:space="preserve">PRIJEDLOG </w:t>
            </w:r>
          </w:p>
          <w:p w14:paraId="703B52CA" w14:textId="77777777" w:rsidR="00037732" w:rsidRPr="00037732" w:rsidRDefault="00037732" w:rsidP="00037732">
            <w:pPr>
              <w:spacing w:after="0" w:line="240" w:lineRule="auto"/>
              <w:jc w:val="right"/>
              <w:rPr>
                <w:rFonts w:ascii="Times New Roman" w:eastAsia="Times New Roman" w:hAnsi="Times New Roman"/>
                <w:b/>
                <w:sz w:val="24"/>
                <w:szCs w:val="24"/>
                <w:lang w:eastAsia="hr-HR"/>
              </w:rPr>
            </w:pPr>
          </w:p>
          <w:p w14:paraId="2EE4028D"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 xml:space="preserve">Na temelju članka 39. stavka 4. Zakona o upravljanju nekretninama i pokretninama u vlasništvu Republike Hrvatske („Narodne novine“, broj 155/23.), u vezi s člankom 167. Zakona o obveznim odnosima („Narodne novine“, br. 35/05., 41/08., 125/11., 78/15.,  29/18., 126/21., 114/22., 156/22. i 155/23.) Vlada Republike Hrvatske je na ____sjednici, održanoj dana________2024. donijela </w:t>
            </w:r>
          </w:p>
          <w:p w14:paraId="7C4295BD"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p>
          <w:p w14:paraId="21776E8B" w14:textId="77777777" w:rsidR="00037732" w:rsidRPr="00037732" w:rsidRDefault="00037732" w:rsidP="00037732">
            <w:pPr>
              <w:spacing w:after="0" w:line="240" w:lineRule="auto"/>
              <w:jc w:val="center"/>
              <w:rPr>
                <w:rFonts w:ascii="Times New Roman" w:eastAsia="Times New Roman" w:hAnsi="Times New Roman"/>
                <w:b/>
                <w:sz w:val="24"/>
                <w:szCs w:val="24"/>
                <w:lang w:eastAsia="hr-HR"/>
              </w:rPr>
            </w:pPr>
            <w:bookmarkStart w:id="3" w:name="_Hlk179813276"/>
            <w:r w:rsidRPr="00037732">
              <w:rPr>
                <w:rFonts w:ascii="Times New Roman" w:eastAsia="Times New Roman" w:hAnsi="Times New Roman"/>
                <w:b/>
                <w:sz w:val="24"/>
                <w:szCs w:val="24"/>
                <w:lang w:eastAsia="hr-HR"/>
              </w:rPr>
              <w:t>O D L U K U</w:t>
            </w:r>
          </w:p>
          <w:p w14:paraId="7DD8A023" w14:textId="2B753B40" w:rsidR="00037732" w:rsidRPr="00037732" w:rsidRDefault="00037732" w:rsidP="00037732">
            <w:pPr>
              <w:spacing w:after="0" w:line="240" w:lineRule="auto"/>
              <w:jc w:val="center"/>
              <w:rPr>
                <w:rFonts w:ascii="Times New Roman" w:eastAsia="Times New Roman" w:hAnsi="Times New Roman"/>
                <w:b/>
                <w:color w:val="FF0000"/>
                <w:sz w:val="24"/>
                <w:szCs w:val="24"/>
                <w:lang w:eastAsia="hr-HR"/>
              </w:rPr>
            </w:pPr>
            <w:r w:rsidRPr="00037732">
              <w:rPr>
                <w:rFonts w:ascii="Times New Roman" w:eastAsia="Times New Roman" w:hAnsi="Times New Roman"/>
                <w:b/>
                <w:sz w:val="24"/>
                <w:szCs w:val="24"/>
                <w:lang w:eastAsia="hr-HR"/>
              </w:rPr>
              <w:t>o namirenju potraživanja Republike Hrvatske prema društvu Brodarski institut d.o.</w:t>
            </w:r>
            <w:r w:rsidR="00E95526">
              <w:rPr>
                <w:rFonts w:ascii="Times New Roman" w:eastAsia="Times New Roman" w:hAnsi="Times New Roman"/>
                <w:b/>
                <w:sz w:val="24"/>
                <w:szCs w:val="24"/>
                <w:lang w:eastAsia="hr-HR"/>
              </w:rPr>
              <w:t xml:space="preserve">o. u likvidaciji preuzimanjem </w:t>
            </w:r>
            <w:r w:rsidRPr="00037732">
              <w:rPr>
                <w:rFonts w:ascii="Times New Roman" w:eastAsia="Times New Roman" w:hAnsi="Times New Roman"/>
                <w:b/>
                <w:sz w:val="24"/>
                <w:szCs w:val="24"/>
                <w:lang w:eastAsia="hr-HR"/>
              </w:rPr>
              <w:t>suvlasni</w:t>
            </w:r>
            <w:r w:rsidR="00E95526">
              <w:rPr>
                <w:rFonts w:ascii="Times New Roman" w:eastAsia="Times New Roman" w:hAnsi="Times New Roman"/>
                <w:b/>
                <w:sz w:val="24"/>
                <w:szCs w:val="24"/>
                <w:lang w:eastAsia="hr-HR"/>
              </w:rPr>
              <w:t xml:space="preserve">čkog dijela </w:t>
            </w:r>
            <w:r w:rsidRPr="00037732">
              <w:rPr>
                <w:rFonts w:ascii="Times New Roman" w:eastAsia="Times New Roman" w:hAnsi="Times New Roman"/>
                <w:b/>
                <w:sz w:val="24"/>
                <w:szCs w:val="24"/>
                <w:lang w:eastAsia="hr-HR"/>
              </w:rPr>
              <w:t>nekretnin</w:t>
            </w:r>
            <w:r w:rsidR="00E95526">
              <w:rPr>
                <w:rFonts w:ascii="Times New Roman" w:eastAsia="Times New Roman" w:hAnsi="Times New Roman"/>
                <w:b/>
                <w:sz w:val="24"/>
                <w:szCs w:val="24"/>
                <w:lang w:eastAsia="hr-HR"/>
              </w:rPr>
              <w:t>e</w:t>
            </w:r>
            <w:r w:rsidRPr="00037732">
              <w:rPr>
                <w:rFonts w:ascii="Times New Roman" w:eastAsia="Times New Roman" w:hAnsi="Times New Roman"/>
                <w:b/>
                <w:sz w:val="24"/>
                <w:szCs w:val="24"/>
                <w:lang w:eastAsia="hr-HR"/>
              </w:rPr>
              <w:t xml:space="preserve"> </w:t>
            </w:r>
          </w:p>
          <w:p w14:paraId="7A845027" w14:textId="77777777" w:rsidR="00037732" w:rsidRPr="00037732" w:rsidRDefault="00037732" w:rsidP="00037732">
            <w:pPr>
              <w:spacing w:after="0" w:line="240" w:lineRule="auto"/>
              <w:jc w:val="center"/>
              <w:rPr>
                <w:rFonts w:ascii="Times New Roman" w:eastAsia="Times New Roman" w:hAnsi="Times New Roman"/>
                <w:sz w:val="24"/>
                <w:szCs w:val="24"/>
                <w:lang w:eastAsia="hr-HR"/>
              </w:rPr>
            </w:pPr>
          </w:p>
          <w:bookmarkEnd w:id="3"/>
          <w:p w14:paraId="4103E8AC" w14:textId="77777777" w:rsidR="00037732" w:rsidRPr="00037732" w:rsidRDefault="00037732" w:rsidP="00037732">
            <w:pPr>
              <w:spacing w:after="0" w:line="240" w:lineRule="auto"/>
              <w:jc w:val="center"/>
              <w:rPr>
                <w:rFonts w:ascii="Times New Roman" w:eastAsia="Times New Roman" w:hAnsi="Times New Roman"/>
                <w:sz w:val="24"/>
                <w:szCs w:val="24"/>
                <w:lang w:eastAsia="hr-HR"/>
              </w:rPr>
            </w:pPr>
          </w:p>
          <w:p w14:paraId="4E01D5BE" w14:textId="77777777" w:rsidR="00037732" w:rsidRPr="00037732" w:rsidRDefault="00037732" w:rsidP="00037732">
            <w:pPr>
              <w:spacing w:after="0" w:line="240" w:lineRule="auto"/>
              <w:jc w:val="center"/>
              <w:rPr>
                <w:rFonts w:ascii="Times New Roman" w:eastAsia="Times New Roman" w:hAnsi="Times New Roman"/>
                <w:b/>
                <w:sz w:val="24"/>
                <w:szCs w:val="24"/>
                <w:lang w:eastAsia="hr-HR"/>
              </w:rPr>
            </w:pPr>
            <w:r w:rsidRPr="00037732">
              <w:rPr>
                <w:rFonts w:ascii="Times New Roman" w:eastAsia="Times New Roman" w:hAnsi="Times New Roman"/>
                <w:b/>
                <w:sz w:val="24"/>
                <w:szCs w:val="24"/>
                <w:lang w:eastAsia="hr-HR"/>
              </w:rPr>
              <w:t>I.</w:t>
            </w:r>
          </w:p>
          <w:p w14:paraId="3771A9E6"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p>
          <w:p w14:paraId="1E8FA829" w14:textId="6A4A1BF5" w:rsidR="00037732" w:rsidRPr="00037732" w:rsidRDefault="00037732" w:rsidP="00037732">
            <w:pPr>
              <w:spacing w:after="0" w:line="240" w:lineRule="auto"/>
              <w:jc w:val="both"/>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Ministarstvo prostornoga uređenja, graditeljstva i državne imovine na dan 14. studeni 2024. ima potraživanje prema društvu Brodarski institut d.o.o. u likvidaciji iz</w:t>
            </w:r>
            <w:r w:rsidR="00E95526">
              <w:rPr>
                <w:rFonts w:ascii="Times New Roman" w:eastAsia="Times New Roman" w:hAnsi="Times New Roman"/>
                <w:sz w:val="24"/>
                <w:szCs w:val="24"/>
                <w:lang w:eastAsia="hr-HR"/>
              </w:rPr>
              <w:t xml:space="preserve"> Zagreba, Avenija V</w:t>
            </w:r>
            <w:r w:rsidRPr="00037732">
              <w:rPr>
                <w:rFonts w:ascii="Times New Roman" w:eastAsia="Times New Roman" w:hAnsi="Times New Roman"/>
                <w:sz w:val="24"/>
                <w:szCs w:val="24"/>
                <w:lang w:eastAsia="hr-HR"/>
              </w:rPr>
              <w:t>e</w:t>
            </w:r>
            <w:r w:rsidR="00E95526">
              <w:rPr>
                <w:rFonts w:ascii="Times New Roman" w:eastAsia="Times New Roman" w:hAnsi="Times New Roman"/>
                <w:sz w:val="24"/>
                <w:szCs w:val="24"/>
                <w:lang w:eastAsia="hr-HR"/>
              </w:rPr>
              <w:t>ć</w:t>
            </w:r>
            <w:r w:rsidRPr="00037732">
              <w:rPr>
                <w:rFonts w:ascii="Times New Roman" w:eastAsia="Times New Roman" w:hAnsi="Times New Roman"/>
                <w:sz w:val="24"/>
                <w:szCs w:val="24"/>
                <w:lang w:eastAsia="hr-HR"/>
              </w:rPr>
              <w:t xml:space="preserve">eslava Holjevca 20, OIB: 34114418260 (dalje u tekstu: Brodarski institut d.o.o. u likvidaciji) po osnovi vlasničkog zajma, u ukupnom iznosu od 11.374.460,02 eura od čega je iznos od 10.593.917,50 eura glavnica, a iznos od 780.542,52 eura kamata, isplaćenog temeljem Sporazuma o </w:t>
            </w:r>
            <w:bookmarkStart w:id="4" w:name="_Hlk179553394"/>
            <w:r w:rsidRPr="00037732">
              <w:rPr>
                <w:rFonts w:ascii="Times New Roman" w:eastAsia="Times New Roman" w:hAnsi="Times New Roman"/>
                <w:sz w:val="24"/>
                <w:szCs w:val="24"/>
                <w:lang w:eastAsia="hr-HR"/>
              </w:rPr>
              <w:t xml:space="preserve">vlasničkom zajmu i osiguranju novčane tražbine zasnivanjem založnog prava na nekretninama, </w:t>
            </w:r>
            <w:bookmarkEnd w:id="4"/>
            <w:r w:rsidRPr="00037732">
              <w:rPr>
                <w:rFonts w:ascii="Times New Roman" w:eastAsia="Times New Roman" w:hAnsi="Times New Roman"/>
                <w:sz w:val="24"/>
                <w:szCs w:val="24"/>
                <w:lang w:eastAsia="hr-HR"/>
              </w:rPr>
              <w:t xml:space="preserve">KLASA: 423-06/21-01/1, URBROJ: 531-10-02-02/08-21-2, sklopljenog između Republike Hrvatske i društva Brodarski institut d.o.o. u likvidaciji 30. studenog 2021. i </w:t>
            </w:r>
            <w:bookmarkStart w:id="5" w:name="_Hlk179796288"/>
            <w:r w:rsidRPr="00037732">
              <w:rPr>
                <w:rFonts w:ascii="Times New Roman" w:eastAsia="Times New Roman" w:hAnsi="Times New Roman"/>
                <w:sz w:val="24"/>
                <w:szCs w:val="24"/>
                <w:lang w:eastAsia="hr-HR"/>
              </w:rPr>
              <w:t xml:space="preserve">potvrđenog od strane Javnog bilježnika Sande Pandža iz Zagreba, Kačićeva 9, pod poslovnim brojem OV-7421/21, dana 30. studeni 2021. </w:t>
            </w:r>
            <w:bookmarkEnd w:id="5"/>
            <w:r w:rsidRPr="00037732">
              <w:rPr>
                <w:rFonts w:ascii="Times New Roman" w:eastAsia="Times New Roman" w:hAnsi="Times New Roman"/>
                <w:sz w:val="24"/>
                <w:szCs w:val="24"/>
                <w:lang w:eastAsia="hr-HR"/>
              </w:rPr>
              <w:t>i Dodatka Sporazumu o vlasničkom zajmu i osiguranju novčane tražbine zasnivanjem založnog prava na nekretninama od 30. studenog 2021., KLASA: 423-06/21-01/1, URBROJ: 531-05-3-3-23-19, sklopljenog između istih sporazumnih strana dana 3. listopada 2023. i potvrđenog od strane Javnog bilježnika Sande Pandža iz Zagreba, Kačićeva 9, pod poslovnim brojem OV-6428/23, dana</w:t>
            </w:r>
            <w:r w:rsidRPr="00037732">
              <w:rPr>
                <w:rFonts w:ascii="Times New Roman" w:eastAsia="Times New Roman" w:hAnsi="Times New Roman"/>
                <w:color w:val="FF0000"/>
                <w:sz w:val="24"/>
                <w:szCs w:val="24"/>
                <w:lang w:eastAsia="hr-HR"/>
              </w:rPr>
              <w:t xml:space="preserve"> </w:t>
            </w:r>
            <w:r w:rsidRPr="00037732">
              <w:rPr>
                <w:rFonts w:ascii="Times New Roman" w:eastAsia="Times New Roman" w:hAnsi="Times New Roman"/>
                <w:sz w:val="24"/>
                <w:szCs w:val="24"/>
                <w:lang w:eastAsia="hr-HR"/>
              </w:rPr>
              <w:t>6. listopada 2023.</w:t>
            </w:r>
            <w:r w:rsidRPr="00037732">
              <w:rPr>
                <w:rFonts w:ascii="Times New Roman" w:eastAsia="Times New Roman" w:hAnsi="Times New Roman"/>
                <w:color w:val="FF0000"/>
                <w:sz w:val="24"/>
                <w:szCs w:val="24"/>
                <w:lang w:eastAsia="hr-HR"/>
              </w:rPr>
              <w:t xml:space="preserve"> </w:t>
            </w:r>
            <w:r w:rsidRPr="00037732">
              <w:rPr>
                <w:rFonts w:ascii="Times New Roman" w:eastAsia="Times New Roman" w:hAnsi="Times New Roman"/>
                <w:sz w:val="24"/>
                <w:szCs w:val="24"/>
                <w:lang w:eastAsia="hr-HR"/>
              </w:rPr>
              <w:t>(dalje u tekstu: Sporazum).</w:t>
            </w:r>
          </w:p>
          <w:p w14:paraId="0832EAF0" w14:textId="77777777" w:rsidR="00037732" w:rsidRPr="00037732" w:rsidRDefault="00037732" w:rsidP="00037732">
            <w:pPr>
              <w:spacing w:after="0" w:line="240" w:lineRule="auto"/>
              <w:jc w:val="both"/>
              <w:rPr>
                <w:rFonts w:ascii="Times New Roman" w:eastAsia="Times New Roman" w:hAnsi="Times New Roman"/>
                <w:color w:val="FF0000"/>
                <w:sz w:val="24"/>
                <w:szCs w:val="24"/>
                <w:lang w:eastAsia="hr-HR"/>
              </w:rPr>
            </w:pPr>
          </w:p>
          <w:p w14:paraId="246BBBF3" w14:textId="3DD0067B" w:rsidR="00037732" w:rsidRPr="00037732" w:rsidRDefault="00037732" w:rsidP="00037732">
            <w:pPr>
              <w:spacing w:after="0" w:line="240" w:lineRule="auto"/>
              <w:jc w:val="both"/>
              <w:rPr>
                <w:rFonts w:ascii="Times New Roman" w:hAnsi="Times New Roman"/>
                <w:sz w:val="24"/>
                <w:szCs w:val="24"/>
              </w:rPr>
            </w:pPr>
            <w:r w:rsidRPr="00037732">
              <w:rPr>
                <w:rFonts w:ascii="Times New Roman" w:eastAsia="Times New Roman" w:hAnsi="Times New Roman"/>
                <w:sz w:val="24"/>
                <w:szCs w:val="24"/>
                <w:lang w:eastAsia="hr-HR"/>
              </w:rPr>
              <w:t xml:space="preserve">Ministarstvo financija na </w:t>
            </w:r>
            <w:r w:rsidRPr="00037732">
              <w:rPr>
                <w:rFonts w:ascii="Times New Roman" w:hAnsi="Times New Roman"/>
                <w:sz w:val="24"/>
                <w:szCs w:val="24"/>
              </w:rPr>
              <w:t xml:space="preserve">dan 14. studeni 2024. ima potraživanje </w:t>
            </w:r>
            <w:bookmarkStart w:id="6" w:name="_Hlk179807975"/>
            <w:r w:rsidRPr="00037732">
              <w:rPr>
                <w:rFonts w:ascii="Times New Roman" w:hAnsi="Times New Roman"/>
                <w:sz w:val="24"/>
                <w:szCs w:val="24"/>
              </w:rPr>
              <w:t xml:space="preserve">prema društvu Brodarski institut d.o.o. u likvidaciji u ukupnom iznosu od 3.837.959,04 eura, koje se sastoji od potraživanja po osnovi protestiranog državnog jamstva u iznosu od 2.006.319,14 eura, od čega se na glavnicu i redovne kamate odnosi iznos od 1.415.902,01 eura, a na zateznu kamatu iznos od 590.417,13 eura te potraživanja na ime beskamatnog zajma iz sredstava zajma Međunarodne banke za obnovu i razvoj u okviru tehnologijskog razvoja </w:t>
            </w:r>
            <w:bookmarkEnd w:id="6"/>
            <w:r w:rsidRPr="00037732">
              <w:rPr>
                <w:rFonts w:ascii="Times New Roman" w:hAnsi="Times New Roman"/>
                <w:sz w:val="24"/>
                <w:szCs w:val="24"/>
              </w:rPr>
              <w:t>u iznosu od 1.831.639,90 eura, od čega se na glavnicu odnosi iznos od 1.031.840,18 eura, a na zateznu kamatu iznos od 799.799,72 eura.</w:t>
            </w:r>
          </w:p>
          <w:p w14:paraId="54162D0C" w14:textId="77777777" w:rsidR="00037732" w:rsidRPr="00037732" w:rsidRDefault="00037732" w:rsidP="00037732">
            <w:pPr>
              <w:spacing w:after="0" w:line="240" w:lineRule="auto"/>
              <w:jc w:val="both"/>
              <w:rPr>
                <w:rFonts w:ascii="Times New Roman" w:hAnsi="Times New Roman"/>
                <w:sz w:val="24"/>
                <w:szCs w:val="24"/>
              </w:rPr>
            </w:pPr>
          </w:p>
          <w:p w14:paraId="71CB020B" w14:textId="77777777" w:rsidR="00037732" w:rsidRDefault="00037732" w:rsidP="00037732">
            <w:pPr>
              <w:spacing w:after="0" w:line="240" w:lineRule="auto"/>
              <w:jc w:val="both"/>
              <w:rPr>
                <w:rFonts w:ascii="Times New Roman" w:eastAsia="Aptos" w:hAnsi="Times New Roman"/>
                <w:sz w:val="24"/>
                <w:szCs w:val="24"/>
              </w:rPr>
            </w:pPr>
            <w:r w:rsidRPr="00037732">
              <w:rPr>
                <w:rFonts w:ascii="Times New Roman" w:hAnsi="Times New Roman"/>
                <w:sz w:val="24"/>
                <w:szCs w:val="24"/>
              </w:rPr>
              <w:t xml:space="preserve">Utvrđuje se da ukupno potraživanje Republike Hrvatske iz stavaka 1. i 2. ove točke prema društvu Brodarski institut d.o.o. u likvidaciji na dan 14. studeni 2024. godine iznosi </w:t>
            </w:r>
            <w:bookmarkStart w:id="7" w:name="_Hlk179808231"/>
            <w:r w:rsidRPr="00037732">
              <w:rPr>
                <w:rFonts w:ascii="Times New Roman" w:eastAsia="Aptos" w:hAnsi="Times New Roman"/>
                <w:sz w:val="24"/>
                <w:szCs w:val="24"/>
              </w:rPr>
              <w:t>15.212.419,06 eura.</w:t>
            </w:r>
            <w:bookmarkEnd w:id="7"/>
          </w:p>
          <w:p w14:paraId="453D8E8C" w14:textId="77777777" w:rsidR="00037732" w:rsidRPr="00037732" w:rsidRDefault="00037732" w:rsidP="00037732">
            <w:pPr>
              <w:spacing w:after="0" w:line="240" w:lineRule="auto"/>
              <w:jc w:val="both"/>
              <w:rPr>
                <w:rFonts w:ascii="Times New Roman" w:eastAsia="Aptos" w:hAnsi="Times New Roman"/>
                <w:b/>
                <w:bCs/>
                <w:sz w:val="24"/>
                <w:szCs w:val="24"/>
              </w:rPr>
            </w:pPr>
          </w:p>
          <w:p w14:paraId="141A544A" w14:textId="77777777" w:rsidR="00037732" w:rsidRPr="00037732" w:rsidRDefault="00037732" w:rsidP="00037732">
            <w:pPr>
              <w:widowControl w:val="0"/>
              <w:suppressAutoHyphens/>
              <w:autoSpaceDN w:val="0"/>
              <w:spacing w:after="0" w:line="240" w:lineRule="auto"/>
              <w:jc w:val="center"/>
              <w:textAlignment w:val="baseline"/>
              <w:rPr>
                <w:rFonts w:ascii="Times New Roman" w:eastAsia="Arial" w:hAnsi="Times New Roman"/>
                <w:b/>
                <w:bCs/>
                <w:color w:val="000000"/>
                <w:spacing w:val="40"/>
                <w:kern w:val="3"/>
                <w:sz w:val="24"/>
                <w:szCs w:val="24"/>
                <w:lang w:eastAsia="zh-CN" w:bidi="hr-HR"/>
              </w:rPr>
            </w:pPr>
            <w:r w:rsidRPr="00037732">
              <w:rPr>
                <w:rFonts w:ascii="Times New Roman" w:eastAsia="Arial" w:hAnsi="Times New Roman"/>
                <w:b/>
                <w:bCs/>
                <w:color w:val="000000"/>
                <w:spacing w:val="40"/>
                <w:kern w:val="3"/>
                <w:sz w:val="24"/>
                <w:szCs w:val="24"/>
                <w:lang w:eastAsia="zh-CN" w:bidi="hr-HR"/>
              </w:rPr>
              <w:t>II.</w:t>
            </w:r>
          </w:p>
          <w:p w14:paraId="51204AC3"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p>
          <w:p w14:paraId="5EE0F74D"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r w:rsidRPr="00037732">
              <w:rPr>
                <w:rFonts w:ascii="Times New Roman" w:eastAsia="Times New Roman" w:hAnsi="Times New Roman"/>
                <w:color w:val="000000"/>
                <w:sz w:val="24"/>
                <w:szCs w:val="24"/>
                <w:lang w:eastAsia="hr-HR"/>
              </w:rPr>
              <w:t xml:space="preserve">Temeljem članka 5. Sporazuma, društvo Brodarski institut d.o.o. u likvidaciji, obvezalo se vratiti Republici Hrvatskoj pozajmljena novčana sredstva najkasnije do 31. prosinca 2024. godine zajedno s kamatom i troškovima, ali društvo Brodarski institut d.o.o. u likvidaciji može do navedenog roka vratiti zajam i prijenosom vlasništva nekretnina u </w:t>
            </w:r>
            <w:r w:rsidRPr="00037732">
              <w:rPr>
                <w:rFonts w:ascii="Times New Roman" w:eastAsia="Times New Roman" w:hAnsi="Times New Roman"/>
                <w:color w:val="000000"/>
                <w:sz w:val="24"/>
                <w:szCs w:val="24"/>
                <w:lang w:eastAsia="hr-HR"/>
              </w:rPr>
              <w:lastRenderedPageBreak/>
              <w:t>vlasništvu društva Brodarski institut d.o.o. u likvidaciji na ime i u korist Republike Hrvatske.</w:t>
            </w:r>
          </w:p>
          <w:p w14:paraId="777C245A"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p>
          <w:p w14:paraId="708B99A9" w14:textId="2A9B2745"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bookmarkStart w:id="8" w:name="_Hlk179807817"/>
            <w:r w:rsidRPr="00037732">
              <w:rPr>
                <w:rFonts w:ascii="Times New Roman" w:eastAsia="Times New Roman" w:hAnsi="Times New Roman"/>
                <w:color w:val="000000"/>
                <w:sz w:val="24"/>
                <w:szCs w:val="24"/>
                <w:lang w:eastAsia="hr-HR"/>
              </w:rPr>
              <w:t xml:space="preserve">Ministarstvo financija očitovanjem KLASA: 310-14/15-01/12, URBROJ: 513-10-02-24-73, od 25. rujna 2024. </w:t>
            </w:r>
            <w:bookmarkEnd w:id="8"/>
            <w:r w:rsidRPr="00037732">
              <w:rPr>
                <w:rFonts w:ascii="Times New Roman" w:eastAsia="Times New Roman" w:hAnsi="Times New Roman"/>
                <w:color w:val="000000"/>
                <w:sz w:val="24"/>
                <w:szCs w:val="24"/>
                <w:lang w:eastAsia="hr-HR"/>
              </w:rPr>
              <w:t xml:space="preserve">dalo je </w:t>
            </w:r>
            <w:bookmarkStart w:id="9" w:name="_Hlk179808040"/>
            <w:r w:rsidRPr="00037732">
              <w:rPr>
                <w:rFonts w:ascii="Times New Roman" w:eastAsia="Times New Roman" w:hAnsi="Times New Roman"/>
                <w:color w:val="000000"/>
                <w:sz w:val="24"/>
                <w:szCs w:val="24"/>
                <w:lang w:eastAsia="hr-HR"/>
              </w:rPr>
              <w:t>suglasnost da se ukupno potraživanje iz točke I. stavka 2. ove Odluke podmiri ustupanjem u vlasništvo Republici Hrvatskoj nekretnina u suvlasništvu društva Brodarski institut d.o.o. u likvidaciji.</w:t>
            </w:r>
            <w:bookmarkEnd w:id="9"/>
          </w:p>
          <w:p w14:paraId="3692EA19"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p>
          <w:p w14:paraId="3D2B84BE" w14:textId="77777777" w:rsidR="00037732" w:rsidRPr="00037732" w:rsidRDefault="00037732" w:rsidP="00037732">
            <w:pPr>
              <w:widowControl w:val="0"/>
              <w:spacing w:after="9" w:line="240" w:lineRule="auto"/>
              <w:jc w:val="center"/>
              <w:rPr>
                <w:rFonts w:ascii="Times New Roman" w:eastAsia="Times New Roman" w:hAnsi="Times New Roman"/>
                <w:b/>
                <w:bCs/>
                <w:color w:val="000000"/>
                <w:sz w:val="24"/>
                <w:szCs w:val="24"/>
                <w:lang w:eastAsia="hr-HR"/>
              </w:rPr>
            </w:pPr>
            <w:r w:rsidRPr="00037732">
              <w:rPr>
                <w:rFonts w:ascii="Times New Roman" w:eastAsia="Times New Roman" w:hAnsi="Times New Roman"/>
                <w:b/>
                <w:bCs/>
                <w:color w:val="000000"/>
                <w:sz w:val="24"/>
                <w:szCs w:val="24"/>
                <w:lang w:eastAsia="hr-HR"/>
              </w:rPr>
              <w:t>III.</w:t>
            </w:r>
          </w:p>
          <w:p w14:paraId="499047B0"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p>
          <w:p w14:paraId="3F1AFC89"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r w:rsidRPr="00037732">
              <w:rPr>
                <w:rFonts w:ascii="Times New Roman" w:eastAsia="Times New Roman" w:hAnsi="Times New Roman"/>
                <w:color w:val="000000"/>
                <w:sz w:val="24"/>
                <w:szCs w:val="24"/>
                <w:lang w:eastAsia="hr-HR"/>
              </w:rPr>
              <w:t xml:space="preserve">Društvo Brodarski institut d.o.o. u likvidaciji suvlasnik je u </w:t>
            </w:r>
            <w:bookmarkStart w:id="10" w:name="_Hlk179807611"/>
            <w:r w:rsidRPr="00037732">
              <w:rPr>
                <w:rFonts w:ascii="Times New Roman" w:eastAsia="Times New Roman" w:hAnsi="Times New Roman"/>
                <w:color w:val="000000"/>
                <w:sz w:val="24"/>
                <w:szCs w:val="24"/>
                <w:lang w:eastAsia="hr-HR"/>
              </w:rPr>
              <w:t>82521/84386 dije</w:t>
            </w:r>
            <w:bookmarkEnd w:id="10"/>
            <w:r w:rsidRPr="00037732">
              <w:rPr>
                <w:rFonts w:ascii="Times New Roman" w:eastAsia="Times New Roman" w:hAnsi="Times New Roman"/>
                <w:color w:val="000000"/>
                <w:sz w:val="24"/>
                <w:szCs w:val="24"/>
                <w:lang w:eastAsia="hr-HR"/>
              </w:rPr>
              <w:t xml:space="preserve">la nekretnine označene kao zk.č.br. 632/1, </w:t>
            </w:r>
            <w:bookmarkStart w:id="11" w:name="_Hlk179807558"/>
            <w:r w:rsidRPr="00037732">
              <w:rPr>
                <w:rFonts w:ascii="Times New Roman" w:eastAsia="Times New Roman" w:hAnsi="Times New Roman"/>
                <w:color w:val="000000"/>
                <w:sz w:val="24"/>
                <w:szCs w:val="24"/>
                <w:lang w:eastAsia="hr-HR"/>
              </w:rPr>
              <w:t xml:space="preserve">poslovna zgrada, spremište, servisna zgrada, garaža, servisna zgrada, servisna zgrada, pomoćna zgrada, staklenik, pumpna stanica, servisna zgrada, zatvoreni bazen, upravna zgrada, Zagreb, </w:t>
            </w:r>
            <w:proofErr w:type="spellStart"/>
            <w:r w:rsidRPr="00037732">
              <w:rPr>
                <w:rFonts w:ascii="Times New Roman" w:eastAsia="Times New Roman" w:hAnsi="Times New Roman"/>
                <w:color w:val="000000"/>
                <w:sz w:val="24"/>
                <w:szCs w:val="24"/>
                <w:lang w:eastAsia="hr-HR"/>
              </w:rPr>
              <w:t>Froudeova</w:t>
            </w:r>
            <w:proofErr w:type="spellEnd"/>
            <w:r w:rsidRPr="00037732">
              <w:rPr>
                <w:rFonts w:ascii="Times New Roman" w:eastAsia="Times New Roman" w:hAnsi="Times New Roman"/>
                <w:color w:val="000000"/>
                <w:sz w:val="24"/>
                <w:szCs w:val="24"/>
                <w:lang w:eastAsia="hr-HR"/>
              </w:rPr>
              <w:t xml:space="preserve"> ulica 13, trafostanica br. 1538, put, parkiralište i dvorište, Avenija V. Holjevca, ukupne površine 84386 m</w:t>
            </w:r>
            <w:r w:rsidRPr="00037732">
              <w:rPr>
                <w:rFonts w:ascii="Times New Roman" w:eastAsia="Times New Roman" w:hAnsi="Times New Roman"/>
                <w:color w:val="000000"/>
                <w:sz w:val="24"/>
                <w:szCs w:val="24"/>
                <w:vertAlign w:val="superscript"/>
                <w:lang w:eastAsia="hr-HR"/>
              </w:rPr>
              <w:t>2</w:t>
            </w:r>
            <w:r w:rsidRPr="00037732">
              <w:rPr>
                <w:rFonts w:ascii="Times New Roman" w:eastAsia="Times New Roman" w:hAnsi="Times New Roman"/>
                <w:color w:val="000000"/>
                <w:sz w:val="24"/>
                <w:szCs w:val="24"/>
                <w:lang w:eastAsia="hr-HR"/>
              </w:rPr>
              <w:t xml:space="preserve">, upisane u zk.ul.br. 3559, k.o. Klara Zemljišnoknjižni odjel Novi Zagreb Općinskog suda u Novom Zagrebu </w:t>
            </w:r>
            <w:bookmarkEnd w:id="11"/>
            <w:r w:rsidRPr="00037732">
              <w:rPr>
                <w:rFonts w:ascii="Times New Roman" w:eastAsia="Times New Roman" w:hAnsi="Times New Roman"/>
                <w:color w:val="000000"/>
                <w:sz w:val="24"/>
                <w:szCs w:val="24"/>
                <w:lang w:eastAsia="hr-HR"/>
              </w:rPr>
              <w:t>(dalje u tekstu: nekretnina).</w:t>
            </w:r>
          </w:p>
          <w:p w14:paraId="0956E632"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p>
          <w:p w14:paraId="65C9B825" w14:textId="738A8E80"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bookmarkStart w:id="12" w:name="_Hlk179807668"/>
            <w:r w:rsidRPr="00037732">
              <w:rPr>
                <w:rFonts w:ascii="Times New Roman" w:eastAsia="Times New Roman" w:hAnsi="Times New Roman"/>
                <w:color w:val="000000"/>
                <w:sz w:val="24"/>
                <w:szCs w:val="24"/>
                <w:lang w:eastAsia="hr-HR"/>
              </w:rPr>
              <w:t xml:space="preserve">Procjembenim elaboratom oznake TD: 25-PP-2024, koji je izradila Marina Brlić, </w:t>
            </w:r>
            <w:proofErr w:type="spellStart"/>
            <w:r w:rsidRPr="00037732">
              <w:rPr>
                <w:rFonts w:ascii="Times New Roman" w:eastAsia="Times New Roman" w:hAnsi="Times New Roman"/>
                <w:color w:val="000000"/>
                <w:sz w:val="24"/>
                <w:szCs w:val="24"/>
                <w:lang w:eastAsia="hr-HR"/>
              </w:rPr>
              <w:t>ing.arh</w:t>
            </w:r>
            <w:proofErr w:type="spellEnd"/>
            <w:r w:rsidRPr="00037732">
              <w:rPr>
                <w:rFonts w:ascii="Times New Roman" w:eastAsia="Times New Roman" w:hAnsi="Times New Roman"/>
                <w:color w:val="000000"/>
                <w:sz w:val="24"/>
                <w:szCs w:val="24"/>
                <w:lang w:eastAsia="hr-HR"/>
              </w:rPr>
              <w:t xml:space="preserve">. stalna sudska vještakinja za graditeljstvo i procjenu nekretnina, iz lipnja 2024. godine potvrđenim od strane Službe za tehničke poslove Ministarstva prostornoga uređenja, graditeljstva i državne imovine, KLASA: 011-01/21-01/224, URBRO: 531-11-2-4-24-65, od 3. rujna 2024. utvrđeno je da tržišna vrijednost nekretnine </w:t>
            </w:r>
            <w:r w:rsidR="00B06290">
              <w:rPr>
                <w:rFonts w:ascii="Times New Roman" w:eastAsia="Times New Roman" w:hAnsi="Times New Roman"/>
                <w:color w:val="000000"/>
                <w:sz w:val="24"/>
                <w:szCs w:val="24"/>
                <w:lang w:eastAsia="hr-HR"/>
              </w:rPr>
              <w:t xml:space="preserve">iz stavka 1. ove točke </w:t>
            </w:r>
            <w:r w:rsidRPr="00037732">
              <w:rPr>
                <w:rFonts w:ascii="Times New Roman" w:eastAsia="Times New Roman" w:hAnsi="Times New Roman"/>
                <w:color w:val="000000"/>
                <w:sz w:val="24"/>
                <w:szCs w:val="24"/>
                <w:lang w:eastAsia="hr-HR"/>
              </w:rPr>
              <w:t>iznosi 44.800.000,00 eura.</w:t>
            </w:r>
          </w:p>
          <w:bookmarkEnd w:id="12"/>
          <w:p w14:paraId="06AA5530"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p>
          <w:p w14:paraId="4F92BB93" w14:textId="77777777" w:rsidR="00037732" w:rsidRPr="00037732" w:rsidRDefault="00037732" w:rsidP="00037732">
            <w:pPr>
              <w:widowControl w:val="0"/>
              <w:spacing w:after="9" w:line="240" w:lineRule="auto"/>
              <w:jc w:val="center"/>
              <w:rPr>
                <w:rFonts w:ascii="Times New Roman" w:eastAsia="Times New Roman" w:hAnsi="Times New Roman"/>
                <w:b/>
                <w:bCs/>
                <w:color w:val="000000"/>
                <w:sz w:val="24"/>
                <w:szCs w:val="24"/>
                <w:lang w:eastAsia="hr-HR"/>
              </w:rPr>
            </w:pPr>
            <w:r w:rsidRPr="00037732">
              <w:rPr>
                <w:rFonts w:ascii="Times New Roman" w:eastAsia="Times New Roman" w:hAnsi="Times New Roman"/>
                <w:b/>
                <w:bCs/>
                <w:color w:val="000000"/>
                <w:sz w:val="24"/>
                <w:szCs w:val="24"/>
                <w:lang w:eastAsia="hr-HR"/>
              </w:rPr>
              <w:t>IV.</w:t>
            </w:r>
          </w:p>
          <w:p w14:paraId="4B32C587" w14:textId="77777777" w:rsidR="00037732" w:rsidRP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p>
          <w:p w14:paraId="75D09EB0" w14:textId="2BE5DDBE" w:rsidR="00037732" w:rsidRDefault="00037732" w:rsidP="00037732">
            <w:pPr>
              <w:widowControl w:val="0"/>
              <w:spacing w:after="9" w:line="240" w:lineRule="auto"/>
              <w:jc w:val="both"/>
              <w:rPr>
                <w:rFonts w:ascii="Times New Roman" w:eastAsia="Times New Roman" w:hAnsi="Times New Roman"/>
                <w:color w:val="000000"/>
                <w:sz w:val="24"/>
                <w:szCs w:val="24"/>
                <w:lang w:eastAsia="hr-HR"/>
              </w:rPr>
            </w:pPr>
            <w:r w:rsidRPr="00037732">
              <w:rPr>
                <w:rFonts w:ascii="Times New Roman" w:eastAsia="Times New Roman" w:hAnsi="Times New Roman"/>
                <w:color w:val="000000"/>
                <w:sz w:val="24"/>
                <w:szCs w:val="24"/>
                <w:lang w:eastAsia="hr-HR"/>
              </w:rPr>
              <w:t xml:space="preserve">Utvrđuje se da će društvo Brodarski institut d.o.o. u likvidaciji namiriti potraživanje Republike Hrvatske iz točke I. stavka 3. ove Odluke ustupanjem Republici Hrvatskoj 28024/84386 dijela nekretnine sklapanjem Sporazuma o podmirenju potraživanja Republike Hrvatske ustupanjem </w:t>
            </w:r>
            <w:r w:rsidR="00ED13C4">
              <w:rPr>
                <w:rFonts w:ascii="Times New Roman" w:eastAsia="Times New Roman" w:hAnsi="Times New Roman"/>
                <w:color w:val="000000"/>
                <w:sz w:val="24"/>
                <w:szCs w:val="24"/>
                <w:lang w:eastAsia="hr-HR"/>
              </w:rPr>
              <w:t>Republici Hrvatskoj suvlasničkog dijela</w:t>
            </w:r>
            <w:r w:rsidRPr="00037732">
              <w:rPr>
                <w:rFonts w:ascii="Times New Roman" w:eastAsia="Times New Roman" w:hAnsi="Times New Roman"/>
                <w:color w:val="000000"/>
                <w:sz w:val="24"/>
                <w:szCs w:val="24"/>
                <w:lang w:eastAsia="hr-HR"/>
              </w:rPr>
              <w:t xml:space="preserve"> nekretnin</w:t>
            </w:r>
            <w:r w:rsidR="00ED13C4">
              <w:rPr>
                <w:rFonts w:ascii="Times New Roman" w:eastAsia="Times New Roman" w:hAnsi="Times New Roman"/>
                <w:color w:val="000000"/>
                <w:sz w:val="24"/>
                <w:szCs w:val="24"/>
                <w:lang w:eastAsia="hr-HR"/>
              </w:rPr>
              <w:t>e</w:t>
            </w:r>
            <w:r w:rsidRPr="00037732">
              <w:rPr>
                <w:rFonts w:ascii="Times New Roman" w:eastAsia="Times New Roman" w:hAnsi="Times New Roman"/>
                <w:color w:val="000000"/>
                <w:sz w:val="24"/>
                <w:szCs w:val="24"/>
                <w:lang w:eastAsia="hr-HR"/>
              </w:rPr>
              <w:t xml:space="preserve"> u suvlasništvu društva Brodarski institut d.o.o. u likvidaciji.</w:t>
            </w:r>
          </w:p>
          <w:p w14:paraId="37E3D44C" w14:textId="77777777" w:rsidR="00D67551" w:rsidRPr="00037732" w:rsidRDefault="00D67551" w:rsidP="00037732">
            <w:pPr>
              <w:widowControl w:val="0"/>
              <w:spacing w:after="9" w:line="240" w:lineRule="auto"/>
              <w:jc w:val="both"/>
              <w:rPr>
                <w:rFonts w:ascii="Times New Roman" w:eastAsia="Times New Roman" w:hAnsi="Times New Roman"/>
                <w:color w:val="000000"/>
                <w:sz w:val="24"/>
                <w:szCs w:val="24"/>
                <w:lang w:eastAsia="hr-HR"/>
              </w:rPr>
            </w:pPr>
          </w:p>
          <w:p w14:paraId="5F64AD30" w14:textId="77777777" w:rsidR="00037732" w:rsidRPr="00037732" w:rsidRDefault="00037732" w:rsidP="00037732">
            <w:pPr>
              <w:spacing w:after="0" w:line="240" w:lineRule="auto"/>
              <w:jc w:val="center"/>
              <w:rPr>
                <w:rFonts w:ascii="Times New Roman" w:eastAsia="Times New Roman" w:hAnsi="Times New Roman"/>
                <w:b/>
                <w:sz w:val="24"/>
                <w:szCs w:val="24"/>
                <w:lang w:eastAsia="hr-HR"/>
              </w:rPr>
            </w:pPr>
            <w:r w:rsidRPr="00037732">
              <w:rPr>
                <w:rFonts w:ascii="Times New Roman" w:eastAsia="Times New Roman" w:hAnsi="Times New Roman"/>
                <w:b/>
                <w:sz w:val="24"/>
                <w:szCs w:val="24"/>
                <w:lang w:eastAsia="hr-HR"/>
              </w:rPr>
              <w:t>V.</w:t>
            </w:r>
          </w:p>
          <w:p w14:paraId="3454EFF7" w14:textId="77777777" w:rsidR="00037732" w:rsidRPr="00037732" w:rsidRDefault="00037732" w:rsidP="00037732">
            <w:pPr>
              <w:spacing w:after="0" w:line="240" w:lineRule="auto"/>
              <w:jc w:val="center"/>
              <w:rPr>
                <w:rFonts w:ascii="Times New Roman" w:eastAsia="Times New Roman" w:hAnsi="Times New Roman"/>
                <w:sz w:val="24"/>
                <w:szCs w:val="24"/>
                <w:lang w:eastAsia="hr-HR"/>
              </w:rPr>
            </w:pPr>
          </w:p>
          <w:p w14:paraId="3986B54A" w14:textId="68107533" w:rsidR="00037732" w:rsidRPr="00037732" w:rsidRDefault="00037732" w:rsidP="00037732">
            <w:pPr>
              <w:spacing w:after="0" w:line="240" w:lineRule="auto"/>
              <w:jc w:val="both"/>
              <w:rPr>
                <w:rFonts w:ascii="Times New Roman" w:eastAsia="Times New Roman" w:hAnsi="Times New Roman"/>
                <w:sz w:val="24"/>
                <w:szCs w:val="24"/>
                <w:lang w:eastAsia="hr-HR" w:bidi="hr-HR"/>
              </w:rPr>
            </w:pPr>
            <w:r w:rsidRPr="00037732">
              <w:rPr>
                <w:rFonts w:ascii="Times New Roman" w:eastAsia="Times New Roman" w:hAnsi="Times New Roman"/>
                <w:sz w:val="24"/>
                <w:szCs w:val="24"/>
                <w:lang w:eastAsia="hr-HR"/>
              </w:rPr>
              <w:t xml:space="preserve">Za provedbu ove Odluke zadužuje se Ministarstvo prostornoga uređenja, graditeljstva i  državne imovine te se ovlašćuje potpredsjednik Vlade i ministar prostornoga uređenja, graditeljstva i državne imovine da s društvom Brodarski institut d.o.o. u likvidaciji sklopi </w:t>
            </w:r>
            <w:bookmarkStart w:id="13" w:name="_Hlk179558650"/>
            <w:r w:rsidRPr="00037732">
              <w:rPr>
                <w:rFonts w:ascii="Times New Roman" w:eastAsia="Times New Roman" w:hAnsi="Times New Roman"/>
                <w:sz w:val="24"/>
                <w:szCs w:val="24"/>
                <w:lang w:eastAsia="hr-HR"/>
              </w:rPr>
              <w:t xml:space="preserve">Sporazum o podmirenju potraživanja Republike Hrvatske ustupanjem </w:t>
            </w:r>
            <w:r w:rsidR="00ED13C4">
              <w:rPr>
                <w:rFonts w:ascii="Times New Roman" w:eastAsia="Times New Roman" w:hAnsi="Times New Roman"/>
                <w:sz w:val="24"/>
                <w:szCs w:val="24"/>
                <w:lang w:eastAsia="hr-HR"/>
              </w:rPr>
              <w:t xml:space="preserve">Republici Hrvatskoj </w:t>
            </w:r>
            <w:r w:rsidRPr="00037732">
              <w:rPr>
                <w:rFonts w:ascii="Times New Roman" w:eastAsia="Times New Roman" w:hAnsi="Times New Roman"/>
                <w:sz w:val="24"/>
                <w:szCs w:val="24"/>
                <w:lang w:eastAsia="hr-HR"/>
              </w:rPr>
              <w:t>suvlasni</w:t>
            </w:r>
            <w:r w:rsidR="00ED13C4">
              <w:rPr>
                <w:rFonts w:ascii="Times New Roman" w:eastAsia="Times New Roman" w:hAnsi="Times New Roman"/>
                <w:sz w:val="24"/>
                <w:szCs w:val="24"/>
                <w:lang w:eastAsia="hr-HR"/>
              </w:rPr>
              <w:t>čkog</w:t>
            </w:r>
            <w:r w:rsidRPr="00037732">
              <w:rPr>
                <w:rFonts w:ascii="Times New Roman" w:eastAsia="Times New Roman" w:hAnsi="Times New Roman"/>
                <w:sz w:val="24"/>
                <w:szCs w:val="24"/>
                <w:lang w:eastAsia="hr-HR"/>
              </w:rPr>
              <w:t xml:space="preserve"> </w:t>
            </w:r>
            <w:r w:rsidR="00ED13C4">
              <w:rPr>
                <w:rFonts w:ascii="Times New Roman" w:eastAsia="Times New Roman" w:hAnsi="Times New Roman"/>
                <w:sz w:val="24"/>
                <w:szCs w:val="24"/>
                <w:lang w:eastAsia="hr-HR"/>
              </w:rPr>
              <w:t xml:space="preserve">dijela </w:t>
            </w:r>
            <w:r w:rsidRPr="00037732">
              <w:rPr>
                <w:rFonts w:ascii="Times New Roman" w:eastAsia="Times New Roman" w:hAnsi="Times New Roman"/>
                <w:sz w:val="24"/>
                <w:szCs w:val="24"/>
                <w:lang w:eastAsia="hr-HR"/>
              </w:rPr>
              <w:t>nekretnin</w:t>
            </w:r>
            <w:r w:rsidR="00ED13C4">
              <w:rPr>
                <w:rFonts w:ascii="Times New Roman" w:eastAsia="Times New Roman" w:hAnsi="Times New Roman"/>
                <w:sz w:val="24"/>
                <w:szCs w:val="24"/>
                <w:lang w:eastAsia="hr-HR"/>
              </w:rPr>
              <w:t>e</w:t>
            </w:r>
            <w:r w:rsidRPr="00037732">
              <w:rPr>
                <w:rFonts w:ascii="Times New Roman" w:eastAsia="Times New Roman" w:hAnsi="Times New Roman"/>
                <w:sz w:val="24"/>
                <w:szCs w:val="24"/>
                <w:lang w:eastAsia="hr-HR"/>
              </w:rPr>
              <w:t xml:space="preserve"> u suvlasništvu društva Brodarski institut d.o.o. u likvidaciji</w:t>
            </w:r>
            <w:bookmarkEnd w:id="13"/>
            <w:r w:rsidRPr="00037732">
              <w:rPr>
                <w:rFonts w:ascii="Times New Roman" w:eastAsia="Times New Roman" w:hAnsi="Times New Roman"/>
                <w:sz w:val="24"/>
                <w:szCs w:val="24"/>
                <w:lang w:eastAsia="hr-HR"/>
              </w:rPr>
              <w:t xml:space="preserve">, </w:t>
            </w:r>
            <w:r w:rsidRPr="00037732">
              <w:rPr>
                <w:rFonts w:ascii="Times New Roman" w:eastAsia="Times New Roman" w:hAnsi="Times New Roman"/>
                <w:sz w:val="24"/>
                <w:szCs w:val="24"/>
                <w:lang w:eastAsia="hr-HR" w:bidi="hr-HR"/>
              </w:rPr>
              <w:t>nakon što nadležno državno odvjetništvo izda mišljenje o pravnoj valjanosti navedenog sporazuma.</w:t>
            </w:r>
          </w:p>
          <w:p w14:paraId="7FE5BA8F" w14:textId="77777777" w:rsidR="00037732" w:rsidRPr="00037732" w:rsidRDefault="00037732" w:rsidP="00037732">
            <w:pPr>
              <w:spacing w:after="0" w:line="240" w:lineRule="auto"/>
              <w:jc w:val="both"/>
              <w:rPr>
                <w:rFonts w:ascii="Times New Roman" w:eastAsia="Times New Roman" w:hAnsi="Times New Roman"/>
                <w:b/>
                <w:sz w:val="24"/>
                <w:szCs w:val="24"/>
                <w:lang w:eastAsia="hr-HR"/>
              </w:rPr>
            </w:pPr>
          </w:p>
          <w:p w14:paraId="2B33089F" w14:textId="77777777" w:rsidR="00037732" w:rsidRPr="00037732" w:rsidRDefault="00037732" w:rsidP="00037732">
            <w:pPr>
              <w:spacing w:after="0" w:line="240" w:lineRule="auto"/>
              <w:jc w:val="center"/>
              <w:rPr>
                <w:rFonts w:ascii="Times New Roman" w:eastAsia="Times New Roman" w:hAnsi="Times New Roman"/>
                <w:b/>
                <w:sz w:val="24"/>
                <w:szCs w:val="24"/>
                <w:lang w:eastAsia="hr-HR"/>
              </w:rPr>
            </w:pPr>
            <w:r w:rsidRPr="00037732">
              <w:rPr>
                <w:rFonts w:ascii="Times New Roman" w:eastAsia="Times New Roman" w:hAnsi="Times New Roman"/>
                <w:b/>
                <w:sz w:val="24"/>
                <w:szCs w:val="24"/>
                <w:lang w:eastAsia="hr-HR"/>
              </w:rPr>
              <w:t>VI.</w:t>
            </w:r>
          </w:p>
          <w:p w14:paraId="5FDE7B39" w14:textId="77777777" w:rsidR="00037732" w:rsidRPr="00037732" w:rsidRDefault="00037732" w:rsidP="00037732">
            <w:pPr>
              <w:spacing w:after="0" w:line="240" w:lineRule="auto"/>
              <w:jc w:val="center"/>
              <w:rPr>
                <w:rFonts w:ascii="Times New Roman" w:eastAsia="Times New Roman" w:hAnsi="Times New Roman"/>
                <w:b/>
                <w:sz w:val="24"/>
                <w:szCs w:val="24"/>
                <w:lang w:eastAsia="hr-HR"/>
              </w:rPr>
            </w:pPr>
          </w:p>
          <w:p w14:paraId="752A3423"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Ova Odluka stupa na snagu danom donošenja.</w:t>
            </w:r>
          </w:p>
          <w:p w14:paraId="6F1F1B46"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p>
          <w:p w14:paraId="17663050"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 xml:space="preserve">KLASA: </w:t>
            </w:r>
          </w:p>
          <w:p w14:paraId="4658257C"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URBROJ:</w:t>
            </w:r>
          </w:p>
          <w:p w14:paraId="3EA2D745"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p>
          <w:p w14:paraId="08294803"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 xml:space="preserve">U Zagrebu, </w:t>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p>
          <w:p w14:paraId="32BC5BAE" w14:textId="77777777" w:rsidR="00037732" w:rsidRPr="00037732" w:rsidRDefault="00037732" w:rsidP="00037732">
            <w:pPr>
              <w:spacing w:after="0" w:line="240" w:lineRule="auto"/>
              <w:jc w:val="both"/>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 xml:space="preserve">                                                                                               </w:t>
            </w:r>
            <w:r w:rsidRPr="00037732">
              <w:rPr>
                <w:rFonts w:ascii="Times New Roman" w:eastAsia="Times New Roman" w:hAnsi="Times New Roman"/>
                <w:b/>
                <w:sz w:val="24"/>
                <w:szCs w:val="24"/>
                <w:lang w:eastAsia="hr-HR"/>
              </w:rPr>
              <w:t xml:space="preserve">PREDSJEDNIK </w:t>
            </w:r>
          </w:p>
          <w:p w14:paraId="7F15EBB6" w14:textId="77777777" w:rsidR="00037732" w:rsidRPr="00037732" w:rsidRDefault="00037732" w:rsidP="00037732">
            <w:pPr>
              <w:spacing w:after="0" w:line="240" w:lineRule="auto"/>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p>
          <w:p w14:paraId="0700AC97" w14:textId="77777777" w:rsidR="00037732" w:rsidRPr="00037732" w:rsidRDefault="00037732" w:rsidP="00037732">
            <w:pPr>
              <w:spacing w:after="0" w:line="240" w:lineRule="auto"/>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r w:rsidRPr="00037732">
              <w:rPr>
                <w:rFonts w:ascii="Times New Roman" w:eastAsia="Times New Roman" w:hAnsi="Times New Roman"/>
                <w:sz w:val="24"/>
                <w:szCs w:val="24"/>
                <w:lang w:eastAsia="hr-HR"/>
              </w:rPr>
              <w:tab/>
            </w:r>
          </w:p>
          <w:p w14:paraId="3FE9DFEB" w14:textId="77777777" w:rsidR="00037732" w:rsidRPr="00037732" w:rsidRDefault="00037732" w:rsidP="00037732">
            <w:pPr>
              <w:spacing w:after="0" w:line="240" w:lineRule="auto"/>
              <w:rPr>
                <w:rFonts w:ascii="Times New Roman" w:eastAsia="Times New Roman" w:hAnsi="Times New Roman"/>
                <w:sz w:val="24"/>
                <w:szCs w:val="24"/>
                <w:lang w:eastAsia="hr-HR"/>
              </w:rPr>
            </w:pPr>
          </w:p>
          <w:p w14:paraId="0A4003A8" w14:textId="1FAC756C" w:rsidR="00037732" w:rsidRDefault="00037732" w:rsidP="00037732">
            <w:pPr>
              <w:spacing w:after="0" w:line="240" w:lineRule="auto"/>
              <w:rPr>
                <w:rFonts w:ascii="Times New Roman" w:eastAsia="Times New Roman" w:hAnsi="Times New Roman"/>
                <w:sz w:val="24"/>
                <w:szCs w:val="24"/>
                <w:lang w:eastAsia="hr-HR"/>
              </w:rPr>
            </w:pPr>
            <w:r w:rsidRPr="00037732">
              <w:rPr>
                <w:rFonts w:ascii="Times New Roman" w:eastAsia="Times New Roman" w:hAnsi="Times New Roman"/>
                <w:sz w:val="24"/>
                <w:szCs w:val="24"/>
                <w:lang w:eastAsia="hr-HR"/>
              </w:rPr>
              <w:t xml:space="preserve">                                                                                          mr. </w:t>
            </w:r>
            <w:proofErr w:type="spellStart"/>
            <w:r w:rsidRPr="00037732">
              <w:rPr>
                <w:rFonts w:ascii="Times New Roman" w:eastAsia="Times New Roman" w:hAnsi="Times New Roman"/>
                <w:sz w:val="24"/>
                <w:szCs w:val="24"/>
                <w:lang w:eastAsia="hr-HR"/>
              </w:rPr>
              <w:t>sc</w:t>
            </w:r>
            <w:proofErr w:type="spellEnd"/>
            <w:r w:rsidRPr="00037732">
              <w:rPr>
                <w:rFonts w:ascii="Times New Roman" w:eastAsia="Times New Roman" w:hAnsi="Times New Roman"/>
                <w:sz w:val="24"/>
                <w:szCs w:val="24"/>
                <w:lang w:eastAsia="hr-HR"/>
              </w:rPr>
              <w:t>. Andrej Plenković</w:t>
            </w:r>
          </w:p>
          <w:p w14:paraId="490BED7A" w14:textId="77777777" w:rsidR="00037732" w:rsidRPr="00037732" w:rsidRDefault="00037732" w:rsidP="00037732">
            <w:pPr>
              <w:tabs>
                <w:tab w:val="left" w:pos="284"/>
              </w:tabs>
              <w:spacing w:after="0" w:line="240" w:lineRule="auto"/>
              <w:jc w:val="center"/>
              <w:rPr>
                <w:rFonts w:ascii="Times New Roman" w:eastAsia="Times New Roman" w:hAnsi="Times New Roman"/>
                <w:b/>
                <w:bCs/>
                <w:color w:val="000000"/>
                <w:sz w:val="24"/>
                <w:szCs w:val="24"/>
                <w:lang w:eastAsia="hr-HR" w:bidi="hr-HR"/>
              </w:rPr>
            </w:pPr>
            <w:bookmarkStart w:id="14" w:name="_GoBack"/>
            <w:bookmarkEnd w:id="14"/>
            <w:r w:rsidRPr="00037732">
              <w:rPr>
                <w:rFonts w:ascii="Times New Roman" w:eastAsia="Times New Roman" w:hAnsi="Times New Roman"/>
                <w:b/>
                <w:bCs/>
                <w:color w:val="000000"/>
                <w:sz w:val="24"/>
                <w:szCs w:val="24"/>
                <w:lang w:eastAsia="hr-HR" w:bidi="hr-HR"/>
              </w:rPr>
              <w:lastRenderedPageBreak/>
              <w:t xml:space="preserve">Obrazloženje </w:t>
            </w:r>
          </w:p>
          <w:p w14:paraId="69A230F8" w14:textId="77777777" w:rsidR="00037732" w:rsidRPr="00037732" w:rsidRDefault="00037732" w:rsidP="00037732">
            <w:pPr>
              <w:tabs>
                <w:tab w:val="left" w:pos="284"/>
              </w:tabs>
              <w:spacing w:after="0" w:line="240" w:lineRule="auto"/>
              <w:jc w:val="both"/>
              <w:rPr>
                <w:rFonts w:ascii="Times New Roman" w:eastAsia="Times New Roman" w:hAnsi="Times New Roman"/>
                <w:color w:val="000000"/>
                <w:sz w:val="24"/>
                <w:szCs w:val="24"/>
                <w:lang w:eastAsia="hr-HR" w:bidi="hr-HR"/>
              </w:rPr>
            </w:pPr>
          </w:p>
          <w:p w14:paraId="0E3D7728"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r w:rsidRPr="00037732">
              <w:rPr>
                <w:rFonts w:ascii="Times New Roman" w:eastAsia="SimSun" w:hAnsi="Times New Roman" w:cs="Mangal"/>
                <w:color w:val="000000"/>
                <w:kern w:val="3"/>
                <w:sz w:val="24"/>
                <w:szCs w:val="24"/>
                <w:lang w:eastAsia="zh-CN" w:bidi="hi-IN"/>
              </w:rPr>
              <w:t>Vlada Republike Hrvatske dana 4. studenoga 2021. donijela je Odluku o stvaranju prethodno potrebnih uvjeta za provođenje postupka likvidacije društva Brodarski institut d.o.o., Zagreb, KLASA: 022-03/21-04/385, URBROJ: 50301-05/27-21-2 (dalje u tekstu: Odluka od 4. studeni 2021.) kojom je društvu Brodarski institut d.o.o., Zagreb (dalje u tekstu: Društvo) odobrena isplata vlasničkog zajma u iznosu do 60.000.000,00 kuna s ciljem stvaranja prethodno potrebnih uvjeta za provođenje postupka likvidacije navedenog društva. Društvo je bilo dužno odobreni zajam koristiti strogo namjenski za podmirenje obveza prema vjerovnicima društva te za eventualnu isplatu otpremnine radnicima, sve uvećano za troškove kamata i naknada, a odobrena sredstva zajma nije moglo koristiti za podmirenje obveza prema Ministarstvu financija. Sredstva za odobreni zajam osigurana su u Državnom proračunu Republike Hrvatske za 2021. i projekcijama za 2022. i 2023. u okviru razdjela Ministarstva prostornoga uređenja, graditeljstva i državne imovine koje je temeljem Odluke od 4. studeni 2021. bilo ovlašteno na sklapanje Sporazuma o vlasničkom zajmu s Društvom, dok je Centar za restrukturiranje i prodaju, kao zakonski zastupnik Republike Hrvatske kao jedinog člana Društva bio zadužen da na Skupštini društva donese odluke o prestanku rada Društva, imenovanju likvidatora te druge odluke potrebne za provedbu likvidacije društva.</w:t>
            </w:r>
          </w:p>
          <w:p w14:paraId="671103EF"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p w14:paraId="12D0CFD4"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r w:rsidRPr="00037732">
              <w:rPr>
                <w:rFonts w:ascii="Times New Roman" w:eastAsia="SimSun" w:hAnsi="Times New Roman" w:cs="Mangal"/>
                <w:color w:val="000000"/>
                <w:kern w:val="3"/>
                <w:sz w:val="24"/>
                <w:szCs w:val="24"/>
                <w:lang w:eastAsia="zh-CN" w:bidi="hi-IN"/>
              </w:rPr>
              <w:t>Ministarstvo prostornoga uređenja, graditeljstva i državne imovine (dalje u tekst: Ministarstvo), sukladno Odluci od 4. studeni 2021. sklopilo je s Društvom dana 30. studeni 2021. Sporazum o vlasničkom zajmu i osiguranju novčane tražbine zasnivanjem založnog prava na nekretninama, KLASA: 423-06/21-01/1, URBROJ: 531-10-02-02/08-21-2, koji je potvrđen od strane Javnog bilježnika Sande Pandža iz Zagreba, Kačićeva 9, pod poslovnim brojem OV-7421/21, dana 30. studeni 2021. (dalje u tekstu: Sporazum od 30. studeni 2021).</w:t>
            </w:r>
          </w:p>
          <w:p w14:paraId="6FC1AFFC"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p w14:paraId="74894AAF"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r w:rsidRPr="00037732">
              <w:rPr>
                <w:rFonts w:ascii="Times New Roman" w:eastAsia="SimSun" w:hAnsi="Times New Roman" w:cs="Mangal"/>
                <w:color w:val="000000"/>
                <w:kern w:val="3"/>
                <w:sz w:val="24"/>
                <w:szCs w:val="24"/>
                <w:lang w:eastAsia="zh-CN" w:bidi="hi-IN"/>
              </w:rPr>
              <w:t>Temeljem Sporazuma od 30. studeni 2021. Ministarstvo je u ime Republike Hrvatske, Društvu isplatilo novčani iznos od 60.000.000,00 kuna (7.963.368,50 eura) na ime vlasničkog zajma, a Društvo se obvezalo pozajmljena novčana sredstva vratiti najkasnije do 31. prosinca 2023. u cjelokupnom iznosu zajedno s kamatom u visini od 3% od glavnice godišnje fiksno.</w:t>
            </w:r>
          </w:p>
          <w:p w14:paraId="52030A64"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p w14:paraId="59B2910B"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r w:rsidRPr="00037732">
              <w:rPr>
                <w:rFonts w:ascii="Times New Roman" w:eastAsia="SimSun" w:hAnsi="Times New Roman" w:cs="Mangal"/>
                <w:color w:val="000000"/>
                <w:kern w:val="3"/>
                <w:sz w:val="24"/>
                <w:szCs w:val="24"/>
                <w:lang w:eastAsia="zh-CN" w:bidi="hi-IN"/>
              </w:rPr>
              <w:t xml:space="preserve">Člankom 5. stavkom 2. Sporazuma od 30. studeni 2021. Ministarstvo i Društvo sporazumjeli su se da Društvo može do 31. prosinca 2023. vratiti zajam i prijenosom vlasništva nekretnina u vlasništvu Društva na ime i u korist Republike Hrvatske u vrijednosti iznosa zajma zajedno s kamatama i troškovima. </w:t>
            </w:r>
          </w:p>
          <w:p w14:paraId="3273305C"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p w14:paraId="0812F957"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bookmarkStart w:id="15" w:name="_Hlk179806704"/>
            <w:r w:rsidRPr="00037732">
              <w:rPr>
                <w:rFonts w:ascii="Times New Roman" w:eastAsia="SimSun" w:hAnsi="Times New Roman" w:cs="Mangal"/>
                <w:color w:val="000000"/>
                <w:kern w:val="3"/>
                <w:sz w:val="24"/>
                <w:szCs w:val="24"/>
                <w:lang w:eastAsia="zh-CN" w:bidi="hi-IN"/>
              </w:rPr>
              <w:t xml:space="preserve">Člankom 7. Sporazuma od 30. studeni 2021. radi osiguranja vraćanja iznosa zajma Društvo je dopustilo da se u korist Republike Hrvatske zasnuje i uknjiži založno pravo na nekretninama u vlasništvu i suvlasništvu Društva označenim kao; zk.č.br. 632/1, upisana u zk.ul.br. 3559, k.o. Klara, </w:t>
            </w:r>
            <w:bookmarkStart w:id="16" w:name="_Hlk179803727"/>
            <w:r w:rsidRPr="00037732">
              <w:rPr>
                <w:rFonts w:ascii="Times New Roman" w:eastAsia="SimSun" w:hAnsi="Times New Roman" w:cs="Mangal"/>
                <w:color w:val="000000"/>
                <w:kern w:val="3"/>
                <w:sz w:val="24"/>
                <w:szCs w:val="24"/>
                <w:lang w:eastAsia="zh-CN" w:bidi="hi-IN"/>
              </w:rPr>
              <w:t xml:space="preserve">Zemljišnoknjižni odjel Klara Općinskog suda u Novom Zagrebu, </w:t>
            </w:r>
            <w:bookmarkEnd w:id="16"/>
            <w:r w:rsidRPr="00037732">
              <w:rPr>
                <w:rFonts w:ascii="Times New Roman" w:eastAsia="SimSun" w:hAnsi="Times New Roman" w:cs="Mangal"/>
                <w:color w:val="000000"/>
                <w:kern w:val="3"/>
                <w:sz w:val="24"/>
                <w:szCs w:val="24"/>
                <w:lang w:eastAsia="zh-CN" w:bidi="hi-IN"/>
              </w:rPr>
              <w:t xml:space="preserve">zk.č.br. 875/1, upisana u zk.ul.br. 22405, k.o.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Zemljišnoknjižni odjel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Općinskog suda u Novom Zagrebu, zk.č.br. 875/5, upisana u zk.ul.br. 20793, </w:t>
            </w:r>
            <w:bookmarkStart w:id="17" w:name="_Hlk179804186"/>
            <w:r w:rsidRPr="00037732">
              <w:rPr>
                <w:rFonts w:ascii="Times New Roman" w:eastAsia="SimSun" w:hAnsi="Times New Roman" w:cs="Mangal"/>
                <w:color w:val="000000"/>
                <w:kern w:val="3"/>
                <w:sz w:val="24"/>
                <w:szCs w:val="24"/>
                <w:lang w:eastAsia="zh-CN" w:bidi="hi-IN"/>
              </w:rPr>
              <w:t xml:space="preserve">k.o.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Zemljišnoknjižni odjel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Općinskog suda u Novom Zagrebu, </w:t>
            </w:r>
            <w:bookmarkEnd w:id="17"/>
            <w:r w:rsidRPr="00037732">
              <w:rPr>
                <w:rFonts w:ascii="Times New Roman" w:eastAsia="SimSun" w:hAnsi="Times New Roman" w:cs="Mangal"/>
                <w:color w:val="000000"/>
                <w:kern w:val="3"/>
                <w:sz w:val="24"/>
                <w:szCs w:val="24"/>
                <w:lang w:eastAsia="zh-CN" w:bidi="hi-IN"/>
              </w:rPr>
              <w:t xml:space="preserve">zk.č.br. 875/9, upisana u zk.ul.br. 22461, k.o.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Zemljišnoknjižni odjel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Općinskog suda u Novom Zagrebu, zk.č.br. 875/14, upisana u zk.ul.br. 20794,</w:t>
            </w:r>
            <w:r w:rsidRPr="00037732">
              <w:rPr>
                <w:rFonts w:ascii="Times New Roman" w:eastAsia="Times New Roman" w:hAnsi="Times New Roman"/>
                <w:color w:val="000000"/>
                <w:sz w:val="24"/>
                <w:szCs w:val="24"/>
                <w:lang w:eastAsia="hr-HR"/>
              </w:rPr>
              <w:t xml:space="preserve"> </w:t>
            </w:r>
            <w:r w:rsidRPr="00037732">
              <w:rPr>
                <w:rFonts w:ascii="Times New Roman" w:eastAsia="SimSun" w:hAnsi="Times New Roman" w:cs="Mangal"/>
                <w:color w:val="000000"/>
                <w:kern w:val="3"/>
                <w:sz w:val="24"/>
                <w:szCs w:val="24"/>
                <w:lang w:eastAsia="zh-CN" w:bidi="hi-IN"/>
              </w:rPr>
              <w:t xml:space="preserve">k.o.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Zemljišnoknjižni odjel </w:t>
            </w:r>
            <w:proofErr w:type="spellStart"/>
            <w:r w:rsidRPr="00037732">
              <w:rPr>
                <w:rFonts w:ascii="Times New Roman" w:eastAsia="SimSun" w:hAnsi="Times New Roman" w:cs="Mangal"/>
                <w:color w:val="000000"/>
                <w:kern w:val="3"/>
                <w:sz w:val="24"/>
                <w:szCs w:val="24"/>
                <w:lang w:eastAsia="zh-CN" w:bidi="hi-IN"/>
              </w:rPr>
              <w:t>Zaprudski</w:t>
            </w:r>
            <w:proofErr w:type="spellEnd"/>
            <w:r w:rsidRPr="00037732">
              <w:rPr>
                <w:rFonts w:ascii="Times New Roman" w:eastAsia="SimSun" w:hAnsi="Times New Roman" w:cs="Mangal"/>
                <w:color w:val="000000"/>
                <w:kern w:val="3"/>
                <w:sz w:val="24"/>
                <w:szCs w:val="24"/>
                <w:lang w:eastAsia="zh-CN" w:bidi="hi-IN"/>
              </w:rPr>
              <w:t xml:space="preserve"> otok Općinskog suda u Novom Zagrebu, zk.č.br. 3490, upisana u zk.ul.br. 108846, k.o. Klara, Zemljišnoknjižni odjel Novi Zagreb Općinskog suda u Novom Zagrebu, zk.č.br. 632/6 i zk.č.br. 632/8, upisane u zk.ul.br. 36064, k.o. Klara, Zemljišnoknjižni odjel Novi Zagreb Općinskog suda u Novom Zagrebu.</w:t>
            </w:r>
          </w:p>
          <w:p w14:paraId="5AF42FC2"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bookmarkEnd w:id="15"/>
          <w:p w14:paraId="64D9054F"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r w:rsidRPr="00037732">
              <w:rPr>
                <w:rFonts w:ascii="Times New Roman" w:eastAsia="SimSun" w:hAnsi="Times New Roman" w:cs="Mangal"/>
                <w:color w:val="000000"/>
                <w:kern w:val="3"/>
                <w:sz w:val="24"/>
                <w:szCs w:val="24"/>
                <w:lang w:eastAsia="zh-CN" w:bidi="hi-IN"/>
              </w:rPr>
              <w:t xml:space="preserve">Vlada Republike Hrvatske dana 27. rujna 2023. godine donijela je Odluku o izmjeni i dopuni Odluke o stvaranju prethodno potrebnih uvjeta za provođenje postupka likvidacije društva Brodarski institut d.o.o., Zagreb, KLASA: 022-03/23-04/375, URBROJ: 50301-05/27-23-2, (dalje u tekstu: Odluka od 27. rujna 2023.) kojom je izmijenjen iznos vlasničkog zajma koji se ima isplatiti Društvu na ukupan iznos od 10.593.917,50 eura te je određeno kako će se Društvu isplatiti razlika na ime do sada isplaćenog i odobrenog zajma u iznosu od 2.630.549,00 eura, za koji iznos su sredstva </w:t>
            </w:r>
            <w:r w:rsidRPr="00037732">
              <w:rPr>
                <w:rFonts w:ascii="Times New Roman" w:eastAsia="SimSun" w:hAnsi="Times New Roman" w:cs="Mangal"/>
                <w:color w:val="000000"/>
                <w:kern w:val="3"/>
                <w:sz w:val="24"/>
                <w:szCs w:val="24"/>
                <w:lang w:eastAsia="zh-CN" w:bidi="hi-IN"/>
              </w:rPr>
              <w:lastRenderedPageBreak/>
              <w:t xml:space="preserve">osigurana u Državnom proračunu Republike Hrvatske za 2023. i projekcijama za 2024. i 2025. u okviru razdjela Ministarstva, a ujedno je ovlašteno Ministarstvo da s Društvom sklopi Dodatak Sporazumu od 30. studenoga 2021. </w:t>
            </w:r>
          </w:p>
          <w:p w14:paraId="74AD8DC0"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p w14:paraId="4123E7BA"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r w:rsidRPr="00037732">
              <w:rPr>
                <w:rFonts w:ascii="Times New Roman" w:eastAsia="SimSun" w:hAnsi="Times New Roman" w:cs="Mangal"/>
                <w:color w:val="000000"/>
                <w:kern w:val="3"/>
                <w:sz w:val="24"/>
                <w:szCs w:val="24"/>
                <w:lang w:eastAsia="zh-CN" w:bidi="hi-IN"/>
              </w:rPr>
              <w:t>Sukladno Odluci od 27. rujna 2023., Ministarstvo je s Društvom dana 3. listopada 2023. sklopilo Dodatak Sporazumu o vlasničkom zajmu i osiguranju novčane tražbine zasnivanjem založnog prava na nekretninama od 30. studenog 2021., KLASA: 423-06/21-01/1, URBROJ: 531-05-3-3-23-19, koji je potvrđen od strane Javnog bilježnika Sande Pandža iz Zagreba pod posl.br. OV-6428/23, dana 6. listopada 2023. (dalje u tekstu: Dodatak Sporazumu od 3. listopada 2023).</w:t>
            </w:r>
          </w:p>
          <w:p w14:paraId="197D907B"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p w14:paraId="011C8439"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r w:rsidRPr="00037732">
              <w:rPr>
                <w:rFonts w:ascii="Times New Roman" w:eastAsia="SimSun" w:hAnsi="Times New Roman" w:cs="Mangal"/>
                <w:color w:val="000000"/>
                <w:kern w:val="3"/>
                <w:sz w:val="24"/>
                <w:szCs w:val="24"/>
                <w:lang w:eastAsia="zh-CN" w:bidi="hi-IN"/>
              </w:rPr>
              <w:t xml:space="preserve">Temeljem Dodatka Sporazuma od 3. listopada 2023., Ministarstvo je Društvu na ime razlike do ukupno odobrenog vlasničkog zajma u iznosu od 10.593.917,50 eura, isplatilo iznos od </w:t>
            </w:r>
            <w:bookmarkStart w:id="18" w:name="_Hlk179806746"/>
            <w:r w:rsidRPr="00037732">
              <w:rPr>
                <w:rFonts w:ascii="Times New Roman" w:eastAsia="SimSun" w:hAnsi="Times New Roman" w:cs="Mangal"/>
                <w:color w:val="000000"/>
                <w:kern w:val="3"/>
                <w:sz w:val="24"/>
                <w:szCs w:val="24"/>
                <w:lang w:eastAsia="zh-CN" w:bidi="hi-IN"/>
              </w:rPr>
              <w:t>2.630.549,00 eura</w:t>
            </w:r>
            <w:bookmarkEnd w:id="18"/>
            <w:r w:rsidRPr="00037732">
              <w:rPr>
                <w:rFonts w:ascii="Times New Roman" w:eastAsia="SimSun" w:hAnsi="Times New Roman" w:cs="Mangal"/>
                <w:color w:val="000000"/>
                <w:kern w:val="3"/>
                <w:sz w:val="24"/>
                <w:szCs w:val="24"/>
                <w:lang w:eastAsia="zh-CN" w:bidi="hi-IN"/>
              </w:rPr>
              <w:t xml:space="preserve">, a Društvo se obvezalo ukupan iznos zajma u iznosu od 10.593.917,50 eura vratiti najkasnije do 31. prosinca 2024. zajedno s kamatom u visini od 3 % od glavnice godišnje fiksno. Sporazumne strane usuglasile su se da Društvo može do 31. prosinca 2024. vratiti ukupan iznos zajma i prijenosom vlasništva nekretnina u vlasništvu Društva na ime i u korist Republike Hrvatske u vrijednosti iznosa zajma zajedno sa kamatama i troškovima. </w:t>
            </w:r>
          </w:p>
          <w:p w14:paraId="3E092166" w14:textId="77777777" w:rsidR="00037732" w:rsidRPr="00037732" w:rsidRDefault="00037732" w:rsidP="00B648E7">
            <w:pPr>
              <w:widowControl w:val="0"/>
              <w:suppressAutoHyphens/>
              <w:autoSpaceDN w:val="0"/>
              <w:spacing w:after="0" w:line="20" w:lineRule="atLeast"/>
              <w:jc w:val="both"/>
              <w:textAlignment w:val="baseline"/>
              <w:rPr>
                <w:rFonts w:ascii="Times New Roman" w:eastAsia="SimSun" w:hAnsi="Times New Roman" w:cs="Mangal"/>
                <w:color w:val="000000"/>
                <w:kern w:val="3"/>
                <w:sz w:val="24"/>
                <w:szCs w:val="24"/>
                <w:lang w:eastAsia="zh-CN" w:bidi="hi-IN"/>
              </w:rPr>
            </w:pPr>
          </w:p>
          <w:p w14:paraId="7F5323B6" w14:textId="255B54E7" w:rsidR="00037732" w:rsidRDefault="00037732"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r w:rsidRPr="00037732">
              <w:rPr>
                <w:rFonts w:ascii="Liberation Serif" w:eastAsia="SimSun" w:hAnsi="Liberation Serif" w:cs="Mangal"/>
                <w:color w:val="000000"/>
                <w:kern w:val="3"/>
                <w:sz w:val="24"/>
                <w:szCs w:val="24"/>
                <w:lang w:eastAsia="zh-CN" w:bidi="hi-IN"/>
              </w:rPr>
              <w:t xml:space="preserve">Člankom 4. Dodatka Sporazuma od 3. listopada 2021., a radi osiguranja vraćanja iznosa od  2.630.549,00 eura, Društvo je dopustilo da se u korist Republike Hrvatske zasnuje i uknjiži založno pravo na nekretninama u vlasništvu i suvlasništvu Društva označenim kao; zk.č.br. 632/1, upisana u zk.ul.br. 3559, k.o. Klara, Zemljišnoknjižni odjel Klara Općinskog suda u Novom Zagrebu, zk.č.br. 875/1, upisana u zk.ul.br. 22405, k.o.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Zemljišnoknjižni odjel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Općinskog suda u Novom Zagrebu, zk.č.br. 875/5, upisana u zk.ul.br. 20793, k.o.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Zemljišnoknjižni odjel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Općinskog suda u Novom Zagrebu, zk.č.br. 875/9, upisana u zk.ul.br. 22461, k.o.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Zemljišnoknjižni odjel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Općinskog suda u Novom Zagrebu, zk.č.br. 875/14, upisana u zk.ul.br. 20794, k.o.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Zemljišnoknjižni odjel </w:t>
            </w:r>
            <w:proofErr w:type="spellStart"/>
            <w:r w:rsidRPr="00037732">
              <w:rPr>
                <w:rFonts w:ascii="Liberation Serif" w:eastAsia="SimSun" w:hAnsi="Liberation Serif" w:cs="Mangal"/>
                <w:color w:val="000000"/>
                <w:kern w:val="3"/>
                <w:sz w:val="24"/>
                <w:szCs w:val="24"/>
                <w:lang w:eastAsia="zh-CN" w:bidi="hi-IN"/>
              </w:rPr>
              <w:t>Zaprudski</w:t>
            </w:r>
            <w:proofErr w:type="spellEnd"/>
            <w:r w:rsidRPr="00037732">
              <w:rPr>
                <w:rFonts w:ascii="Liberation Serif" w:eastAsia="SimSun" w:hAnsi="Liberation Serif" w:cs="Mangal"/>
                <w:color w:val="000000"/>
                <w:kern w:val="3"/>
                <w:sz w:val="24"/>
                <w:szCs w:val="24"/>
                <w:lang w:eastAsia="zh-CN" w:bidi="hi-IN"/>
              </w:rPr>
              <w:t xml:space="preserve"> otok Općinskog suda u Novom Zagrebu, zk.č.br. 3490, upisana u zk.ul.br. 108846, k.o. Klara, Zemljišnoknjižni odjel Novi Zagreb Općinskog suda u Novom Zagrebu, zk.č.br. 632/6 i zk.č.br. 632/8, upisane u zk.ul.br. 36064, k.o. Klara, Zemljišnoknjižni odjel Novi Zagreb Općinskog suda u Novom Zagrebu.</w:t>
            </w:r>
          </w:p>
          <w:p w14:paraId="3BD4DED6" w14:textId="77777777" w:rsidR="00B648E7" w:rsidRPr="00037732" w:rsidRDefault="00B648E7"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p>
          <w:p w14:paraId="338E0ABC" w14:textId="008B9709" w:rsidR="00037732" w:rsidRDefault="00037732"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r w:rsidRPr="00037732">
              <w:rPr>
                <w:rFonts w:ascii="Liberation Serif" w:eastAsia="SimSun" w:hAnsi="Liberation Serif" w:cs="Mangal"/>
                <w:color w:val="000000"/>
                <w:kern w:val="3"/>
                <w:sz w:val="24"/>
                <w:szCs w:val="24"/>
                <w:lang w:eastAsia="zh-CN" w:bidi="hi-IN"/>
              </w:rPr>
              <w:t>Ministarstvo financija očitovanjem KLASA: 310-14/15-01/12, URBROJ: 513-10-02-24-73, od 25. rujna 2024. obavijestilo je Ministarstvo kako ima potraživanje prema Društvu po osnovi protestiranog državnog jamstva i po osnovi beskamatnog zajma iz sredstava zajma Međunarodne banke za obnovu i razvoj u okviru tehnologijskog razvoja</w:t>
            </w:r>
            <w:r w:rsidRPr="00037732">
              <w:rPr>
                <w:rFonts w:ascii="Times New Roman" w:eastAsia="Times New Roman" w:hAnsi="Times New Roman"/>
                <w:color w:val="000000"/>
                <w:sz w:val="24"/>
                <w:szCs w:val="24"/>
                <w:lang w:eastAsia="hr-HR"/>
              </w:rPr>
              <w:t xml:space="preserve"> te je dalo </w:t>
            </w:r>
            <w:r w:rsidRPr="00037732">
              <w:rPr>
                <w:rFonts w:ascii="Liberation Serif" w:eastAsia="SimSun" w:hAnsi="Liberation Serif" w:cs="Mangal"/>
                <w:color w:val="000000"/>
                <w:kern w:val="3"/>
                <w:sz w:val="24"/>
                <w:szCs w:val="24"/>
                <w:lang w:eastAsia="zh-CN" w:bidi="hi-IN"/>
              </w:rPr>
              <w:t>suglasnost da se navedeno potraživanje podmiri ustupanjem u suvlasništvo Republici Hrvatskoj nekretnina u suvlasništvu društva Brodarski institut d.o.o. u likvidaciji.</w:t>
            </w:r>
          </w:p>
          <w:p w14:paraId="062DECC5" w14:textId="77777777" w:rsidR="00B648E7" w:rsidRPr="00037732" w:rsidRDefault="00B648E7"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p>
          <w:p w14:paraId="6B3E8D76" w14:textId="77777777" w:rsidR="00037732" w:rsidRPr="00037732" w:rsidRDefault="00037732"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r w:rsidRPr="00037732">
              <w:rPr>
                <w:rFonts w:ascii="Liberation Serif" w:eastAsia="SimSun" w:hAnsi="Liberation Serif" w:cs="Mangal"/>
                <w:color w:val="000000"/>
                <w:kern w:val="3"/>
                <w:sz w:val="24"/>
                <w:szCs w:val="24"/>
                <w:lang w:eastAsia="zh-CN" w:bidi="hi-IN"/>
              </w:rPr>
              <w:t xml:space="preserve">Vlada Republike Hrvatske dana 29. veljače 2024. donijela je Zaključak, KLASA: 022-03/24-07/66, URBROJ: 50301-04/25-24-4, (dalje u tekstu: Zaključak od 29. veljače 2024.) kojim se podržava sudjelovanje Ministarstva znanosti i obrazovanja u suradnji s Fakultetom elektrotehničke i računarstva, Sveučilišta u Zagrebu u prijavi znanstvenog projekta na pozivu mjere „Širenje u svrhu pružanja potpore državama članicama koje zaostaju u području istraživanja i inovacija“ Okvirnog programa za istraživanje i inovacije-Obzor Europa, kojim se predlaže osnivanje Centra izvrsnosti u pomorskoj robotici i tehnologijama za održivu plavu ekonomiju (u daljnjem tekstu: Projekt). </w:t>
            </w:r>
          </w:p>
          <w:p w14:paraId="59C5C66D" w14:textId="273F060F" w:rsidR="00037732" w:rsidRDefault="00037732"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r w:rsidRPr="00037732">
              <w:rPr>
                <w:rFonts w:ascii="Liberation Serif" w:eastAsia="SimSun" w:hAnsi="Liberation Serif" w:cs="Mangal"/>
                <w:color w:val="000000"/>
                <w:kern w:val="3"/>
                <w:sz w:val="24"/>
                <w:szCs w:val="24"/>
                <w:lang w:eastAsia="zh-CN" w:bidi="hi-IN"/>
              </w:rPr>
              <w:t xml:space="preserve">Zaključkom od 29. veljače 2024. određeno je je kako će se dio prostorne infrastrukture Brodarskog instituta u likvidaciji po odobrenju Projekta i okončanju postupka likvidacije, odnosno po uknjižbi prava vlasništva u korist Republike Hrvatske, ustupiti Ministarstvu znanosti i obrazovanja i Fakultetu elektrotehnike i računarstva, Sveučilišta u Zagrebu, za potrebe provedbe Projekta, a radi se o dijelu zk.č.br. 632/1, poslovna zgrada, spremište, servisna zgrada, garaža, servisna zgrada, servisna zgrada, pomoćna zgrada, staklenik, pumpna stanica, servisna zgrada, zatvoreni bazen, upravna zgrada, Zagreb, </w:t>
            </w:r>
            <w:proofErr w:type="spellStart"/>
            <w:r w:rsidRPr="00037732">
              <w:rPr>
                <w:rFonts w:ascii="Liberation Serif" w:eastAsia="SimSun" w:hAnsi="Liberation Serif" w:cs="Mangal"/>
                <w:color w:val="000000"/>
                <w:kern w:val="3"/>
                <w:sz w:val="24"/>
                <w:szCs w:val="24"/>
                <w:lang w:eastAsia="zh-CN" w:bidi="hi-IN"/>
              </w:rPr>
              <w:t>Froudeova</w:t>
            </w:r>
            <w:proofErr w:type="spellEnd"/>
            <w:r w:rsidRPr="00037732">
              <w:rPr>
                <w:rFonts w:ascii="Liberation Serif" w:eastAsia="SimSun" w:hAnsi="Liberation Serif" w:cs="Mangal"/>
                <w:color w:val="000000"/>
                <w:kern w:val="3"/>
                <w:sz w:val="24"/>
                <w:szCs w:val="24"/>
                <w:lang w:eastAsia="zh-CN" w:bidi="hi-IN"/>
              </w:rPr>
              <w:t xml:space="preserve"> ulica 13, trafostanica br. 1538, put, parkiralište i dvorište, Avenija V. Holjevca, ukupne površine 84386 m</w:t>
            </w:r>
            <w:r w:rsidRPr="00037732">
              <w:rPr>
                <w:rFonts w:ascii="Liberation Serif" w:eastAsia="SimSun" w:hAnsi="Liberation Serif" w:cs="Mangal"/>
                <w:color w:val="000000"/>
                <w:kern w:val="3"/>
                <w:sz w:val="24"/>
                <w:szCs w:val="24"/>
                <w:vertAlign w:val="superscript"/>
                <w:lang w:eastAsia="zh-CN" w:bidi="hi-IN"/>
              </w:rPr>
              <w:t>2</w:t>
            </w:r>
            <w:r w:rsidRPr="00037732">
              <w:rPr>
                <w:rFonts w:ascii="Liberation Serif" w:eastAsia="SimSun" w:hAnsi="Liberation Serif" w:cs="Mangal"/>
                <w:color w:val="000000"/>
                <w:kern w:val="3"/>
                <w:sz w:val="24"/>
                <w:szCs w:val="24"/>
                <w:lang w:eastAsia="zh-CN" w:bidi="hi-IN"/>
              </w:rPr>
              <w:t xml:space="preserve">, </w:t>
            </w:r>
            <w:bookmarkStart w:id="19" w:name="_Hlk179808412"/>
            <w:r w:rsidRPr="00037732">
              <w:rPr>
                <w:rFonts w:ascii="Liberation Serif" w:eastAsia="SimSun" w:hAnsi="Liberation Serif" w:cs="Mangal"/>
                <w:color w:val="000000"/>
                <w:kern w:val="3"/>
                <w:sz w:val="24"/>
                <w:szCs w:val="24"/>
                <w:lang w:eastAsia="zh-CN" w:bidi="hi-IN"/>
              </w:rPr>
              <w:t xml:space="preserve">upisane u zk.ul.br. 3559, k.o. Klara Zemljišnoknjižni odjel Novi Zagreb Općinskog suda u Novom Zagrebu, </w:t>
            </w:r>
            <w:bookmarkEnd w:id="19"/>
            <w:r w:rsidRPr="00037732">
              <w:rPr>
                <w:rFonts w:ascii="Liberation Serif" w:eastAsia="SimSun" w:hAnsi="Liberation Serif" w:cs="Mangal"/>
                <w:color w:val="000000"/>
                <w:kern w:val="3"/>
                <w:sz w:val="24"/>
                <w:szCs w:val="24"/>
                <w:lang w:eastAsia="zh-CN" w:bidi="hi-IN"/>
              </w:rPr>
              <w:t>koja je u suvlasništvu Društva u 82521/84386 dijela.</w:t>
            </w:r>
          </w:p>
          <w:p w14:paraId="37D845FA" w14:textId="77777777" w:rsidR="00B648E7" w:rsidRPr="00037732" w:rsidRDefault="00B648E7"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p>
          <w:p w14:paraId="135A266E" w14:textId="2560646F" w:rsidR="00037732" w:rsidRDefault="00037732"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r w:rsidRPr="00037732">
              <w:rPr>
                <w:rFonts w:ascii="Liberation Serif" w:eastAsia="SimSun" w:hAnsi="Liberation Serif" w:cs="Mangal"/>
                <w:color w:val="000000"/>
                <w:kern w:val="3"/>
                <w:sz w:val="24"/>
                <w:szCs w:val="24"/>
                <w:lang w:eastAsia="zh-CN" w:bidi="hi-IN"/>
              </w:rPr>
              <w:lastRenderedPageBreak/>
              <w:t xml:space="preserve">Procjembenim elaboratom oznake TD: 25-PP-2024, koji je izradila Marina Brlić, </w:t>
            </w:r>
            <w:proofErr w:type="spellStart"/>
            <w:r w:rsidRPr="00037732">
              <w:rPr>
                <w:rFonts w:ascii="Liberation Serif" w:eastAsia="SimSun" w:hAnsi="Liberation Serif" w:cs="Mangal"/>
                <w:color w:val="000000"/>
                <w:kern w:val="3"/>
                <w:sz w:val="24"/>
                <w:szCs w:val="24"/>
                <w:lang w:eastAsia="zh-CN" w:bidi="hi-IN"/>
              </w:rPr>
              <w:t>ing.arh</w:t>
            </w:r>
            <w:proofErr w:type="spellEnd"/>
            <w:r w:rsidRPr="00037732">
              <w:rPr>
                <w:rFonts w:ascii="Liberation Serif" w:eastAsia="SimSun" w:hAnsi="Liberation Serif" w:cs="Mangal"/>
                <w:color w:val="000000"/>
                <w:kern w:val="3"/>
                <w:sz w:val="24"/>
                <w:szCs w:val="24"/>
                <w:lang w:eastAsia="zh-CN" w:bidi="hi-IN"/>
              </w:rPr>
              <w:t>. stalna sudska vještakinja za graditeljstvo i procjenu nekretnina, iz lipnja 2024. godine potvrđenim od strane Službe za tehničke poslove Ministarstva prostornoga uređenja, graditeljstva i državne imovine, KLASA: 011-01/21-01/224, URBRO: 531-11-2-4-24-65, od 3. rujna 2024. utvrđeno je da tržišna vrijednost 82521/84386 suvlasničkog dijela Društva u prethodno opisanoj nekretnini iznosi 44.800.000,00 eura.</w:t>
            </w:r>
          </w:p>
          <w:p w14:paraId="7DF9C42C" w14:textId="77777777" w:rsidR="00B648E7" w:rsidRPr="00037732" w:rsidRDefault="00B648E7"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p>
          <w:p w14:paraId="048113D8" w14:textId="71A0BBCB" w:rsidR="00037732" w:rsidRDefault="00037732"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r w:rsidRPr="00037732">
              <w:rPr>
                <w:rFonts w:ascii="Liberation Serif" w:eastAsia="SimSun" w:hAnsi="Liberation Serif" w:cs="Mangal"/>
                <w:color w:val="000000"/>
                <w:kern w:val="3"/>
                <w:sz w:val="24"/>
                <w:szCs w:val="24"/>
                <w:lang w:eastAsia="zh-CN" w:bidi="hi-IN"/>
              </w:rPr>
              <w:t xml:space="preserve">Obzirom ukupno potraživanje Republike Hrvatske na dan 14. studeni 2024. iznosi 15.212.419,06 eura, navedeno odgovara suvlasničkom udjelu od </w:t>
            </w:r>
            <w:bookmarkStart w:id="20" w:name="_Hlk179808390"/>
            <w:r w:rsidRPr="00037732">
              <w:rPr>
                <w:rFonts w:ascii="Liberation Serif" w:eastAsia="SimSun" w:hAnsi="Liberation Serif" w:cs="Mangal"/>
                <w:color w:val="000000"/>
                <w:kern w:val="3"/>
                <w:sz w:val="24"/>
                <w:szCs w:val="24"/>
                <w:lang w:eastAsia="zh-CN" w:bidi="hi-IN"/>
              </w:rPr>
              <w:t xml:space="preserve">28024/84386 dijela </w:t>
            </w:r>
            <w:bookmarkEnd w:id="20"/>
            <w:r w:rsidRPr="00037732">
              <w:rPr>
                <w:rFonts w:ascii="Liberation Serif" w:eastAsia="SimSun" w:hAnsi="Liberation Serif" w:cs="Mangal"/>
                <w:color w:val="000000"/>
                <w:kern w:val="3"/>
                <w:sz w:val="24"/>
                <w:szCs w:val="24"/>
                <w:lang w:eastAsia="zh-CN" w:bidi="hi-IN"/>
              </w:rPr>
              <w:t>opisane nekretnine.</w:t>
            </w:r>
          </w:p>
          <w:p w14:paraId="3E513F9A" w14:textId="77777777" w:rsidR="00B648E7" w:rsidRPr="00037732" w:rsidRDefault="00B648E7" w:rsidP="00B648E7">
            <w:pPr>
              <w:widowControl w:val="0"/>
              <w:suppressAutoHyphens/>
              <w:autoSpaceDN w:val="0"/>
              <w:spacing w:after="0" w:line="20" w:lineRule="atLeast"/>
              <w:jc w:val="both"/>
              <w:textAlignment w:val="baseline"/>
              <w:rPr>
                <w:rFonts w:ascii="Liberation Serif" w:eastAsia="SimSun" w:hAnsi="Liberation Serif" w:cs="Mangal"/>
                <w:b/>
                <w:bCs/>
                <w:color w:val="000000"/>
                <w:kern w:val="3"/>
                <w:sz w:val="24"/>
                <w:szCs w:val="24"/>
                <w:lang w:eastAsia="zh-CN" w:bidi="hi-IN"/>
              </w:rPr>
            </w:pPr>
          </w:p>
          <w:p w14:paraId="66E2FCB0" w14:textId="77777777" w:rsidR="00037732" w:rsidRPr="00037732" w:rsidRDefault="00037732" w:rsidP="00B648E7">
            <w:pPr>
              <w:widowControl w:val="0"/>
              <w:suppressAutoHyphens/>
              <w:autoSpaceDN w:val="0"/>
              <w:spacing w:after="0" w:line="20" w:lineRule="atLeast"/>
              <w:jc w:val="both"/>
              <w:textAlignment w:val="baseline"/>
              <w:rPr>
                <w:rFonts w:ascii="Liberation Serif" w:eastAsia="SimSun" w:hAnsi="Liberation Serif" w:cs="Mangal"/>
                <w:color w:val="000000"/>
                <w:kern w:val="3"/>
                <w:sz w:val="24"/>
                <w:szCs w:val="24"/>
                <w:lang w:eastAsia="zh-CN" w:bidi="hi-IN"/>
              </w:rPr>
            </w:pPr>
            <w:r w:rsidRPr="00037732">
              <w:rPr>
                <w:rFonts w:ascii="Liberation Serif" w:eastAsia="SimSun" w:hAnsi="Liberation Serif" w:cs="Mangal"/>
                <w:color w:val="000000"/>
                <w:kern w:val="3"/>
                <w:sz w:val="24"/>
                <w:szCs w:val="24"/>
                <w:lang w:eastAsia="zh-CN" w:bidi="hi-IN"/>
              </w:rPr>
              <w:t>Ministarstvo će s društvom Brodarski institut d.o.o. u likvidaciji sklopiti Sporazum o podmirenju potraživanja Republike Hrvatske ustupanjem u suvlasništvo nekretninu u suvlasništvu društva Brodarski institut d.o.o. u likvidaciji, kojim Sporazumom će Društvo podmiriti dug prema Republici Hrvatskoj u ukupnom iznosu od 15.212.419,06 eura, ustupanjem u suvlasništvo Republici Hrvatskoj 28024/84386 dijela zk.č.br. 632/1,</w:t>
            </w:r>
            <w:r w:rsidRPr="00037732">
              <w:rPr>
                <w:rFonts w:ascii="Times New Roman" w:eastAsia="Times New Roman" w:hAnsi="Times New Roman"/>
                <w:color w:val="000000"/>
                <w:sz w:val="24"/>
                <w:szCs w:val="24"/>
                <w:lang w:eastAsia="hr-HR"/>
              </w:rPr>
              <w:t xml:space="preserve"> </w:t>
            </w:r>
            <w:r w:rsidRPr="00037732">
              <w:rPr>
                <w:rFonts w:ascii="Liberation Serif" w:eastAsia="SimSun" w:hAnsi="Liberation Serif" w:cs="Mangal"/>
                <w:color w:val="000000"/>
                <w:kern w:val="3"/>
                <w:sz w:val="24"/>
                <w:szCs w:val="24"/>
                <w:lang w:eastAsia="zh-CN" w:bidi="hi-IN"/>
              </w:rPr>
              <w:t xml:space="preserve">upisane u zk.ul.br. 3559, k.o. Klara Zemljišnoknjižni odjel Novi Zagreb Općinskog suda u Novom Zagrebu, </w:t>
            </w:r>
            <w:r w:rsidRPr="00037732">
              <w:rPr>
                <w:rFonts w:ascii="Liberation Serif" w:eastAsia="SimSun" w:hAnsi="Liberation Serif" w:cs="Mangal"/>
                <w:color w:val="000000"/>
                <w:kern w:val="3"/>
                <w:sz w:val="24"/>
                <w:szCs w:val="24"/>
                <w:lang w:eastAsia="zh-CN" w:bidi="hr-HR"/>
              </w:rPr>
              <w:t>nakon što nadležno državno odvjetništvo izda mišljenje o pravnoj valjanosti navedenog sporazuma.</w:t>
            </w:r>
          </w:p>
          <w:p w14:paraId="59492BF6" w14:textId="77777777" w:rsidR="00037732" w:rsidRPr="00AD73C0" w:rsidRDefault="00037732" w:rsidP="003D3CDB">
            <w:pPr>
              <w:spacing w:after="0" w:line="240" w:lineRule="auto"/>
              <w:rPr>
                <w:rFonts w:ascii="Times New Roman" w:hAnsi="Times New Roman"/>
                <w:sz w:val="24"/>
                <w:szCs w:val="24"/>
              </w:rPr>
            </w:pPr>
          </w:p>
        </w:tc>
      </w:tr>
      <w:tr w:rsidR="00E95526" w14:paraId="305A3EA3" w14:textId="77777777" w:rsidTr="00037732">
        <w:trPr>
          <w:trHeight w:val="3796"/>
        </w:trPr>
        <w:tc>
          <w:tcPr>
            <w:tcW w:w="9606" w:type="dxa"/>
            <w:shd w:val="clear" w:color="auto" w:fill="auto"/>
          </w:tcPr>
          <w:p w14:paraId="34B5751A" w14:textId="77777777" w:rsidR="00E95526" w:rsidRDefault="00E95526" w:rsidP="00037732">
            <w:pPr>
              <w:spacing w:after="0" w:line="240" w:lineRule="auto"/>
              <w:jc w:val="right"/>
              <w:rPr>
                <w:rFonts w:ascii="Times New Roman" w:eastAsia="Times New Roman" w:hAnsi="Times New Roman"/>
                <w:sz w:val="24"/>
                <w:szCs w:val="24"/>
                <w:lang w:eastAsia="hr-HR"/>
              </w:rPr>
            </w:pPr>
          </w:p>
        </w:tc>
      </w:tr>
      <w:bookmarkEnd w:id="0"/>
    </w:tbl>
    <w:p w14:paraId="59492C0B" w14:textId="77777777" w:rsidR="00037732" w:rsidRDefault="00037732" w:rsidP="00B1758A">
      <w:pPr>
        <w:spacing w:after="0" w:line="240" w:lineRule="auto"/>
        <w:ind w:left="4248"/>
        <w:jc w:val="center"/>
        <w:rPr>
          <w:rFonts w:ascii="Times New Roman" w:hAnsi="Times New Roman"/>
          <w:b/>
          <w:sz w:val="24"/>
          <w:szCs w:val="24"/>
        </w:rPr>
      </w:pPr>
    </w:p>
    <w:p w14:paraId="1E55692F" w14:textId="77777777" w:rsidR="00037732" w:rsidRPr="00DA1E0D" w:rsidRDefault="00037732" w:rsidP="00B1758A">
      <w:pPr>
        <w:spacing w:after="0" w:line="240" w:lineRule="auto"/>
        <w:ind w:left="4248"/>
        <w:jc w:val="center"/>
        <w:rPr>
          <w:rFonts w:ascii="Times New Roman" w:hAnsi="Times New Roman"/>
          <w:sz w:val="24"/>
          <w:szCs w:val="24"/>
        </w:rPr>
      </w:pPr>
    </w:p>
    <w:p w14:paraId="59492C0C" w14:textId="77777777" w:rsidR="00037732" w:rsidRPr="00DA1E0D" w:rsidRDefault="00037732" w:rsidP="00B1758A">
      <w:pPr>
        <w:rPr>
          <w:rFonts w:ascii="Times New Roman" w:hAnsi="Times New Roman"/>
        </w:rPr>
      </w:pPr>
    </w:p>
    <w:sectPr w:rsidR="00037732" w:rsidRPr="00DA1E0D" w:rsidSect="00194D5A">
      <w:headerReference w:type="first" r:id="rId11"/>
      <w:pgSz w:w="11906" w:h="16838"/>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F038D" w14:textId="77777777" w:rsidR="001970FE" w:rsidRDefault="001970FE">
      <w:pPr>
        <w:spacing w:after="0" w:line="240" w:lineRule="auto"/>
      </w:pPr>
      <w:r>
        <w:separator/>
      </w:r>
    </w:p>
  </w:endnote>
  <w:endnote w:type="continuationSeparator" w:id="0">
    <w:p w14:paraId="0FBE73AB" w14:textId="77777777" w:rsidR="001970FE" w:rsidRDefault="0019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247F" w14:textId="77777777" w:rsidR="001970FE" w:rsidRDefault="001970FE">
      <w:pPr>
        <w:spacing w:after="0" w:line="240" w:lineRule="auto"/>
      </w:pPr>
      <w:r>
        <w:separator/>
      </w:r>
    </w:p>
  </w:footnote>
  <w:footnote w:type="continuationSeparator" w:id="0">
    <w:p w14:paraId="6EE254C2" w14:textId="77777777" w:rsidR="001970FE" w:rsidRDefault="00197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2C0F" w14:textId="77777777" w:rsidR="00037732" w:rsidRDefault="000377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7F"/>
    <w:rsid w:val="00037732"/>
    <w:rsid w:val="001200B5"/>
    <w:rsid w:val="001970FE"/>
    <w:rsid w:val="00241E7F"/>
    <w:rsid w:val="003259B7"/>
    <w:rsid w:val="003E0888"/>
    <w:rsid w:val="00460785"/>
    <w:rsid w:val="004F3A1D"/>
    <w:rsid w:val="00501BC2"/>
    <w:rsid w:val="005C690C"/>
    <w:rsid w:val="00703F50"/>
    <w:rsid w:val="00713737"/>
    <w:rsid w:val="007C662C"/>
    <w:rsid w:val="00B06290"/>
    <w:rsid w:val="00B648E7"/>
    <w:rsid w:val="00B9577A"/>
    <w:rsid w:val="00D67551"/>
    <w:rsid w:val="00DC45B4"/>
    <w:rsid w:val="00E52EEF"/>
    <w:rsid w:val="00E95526"/>
    <w:rsid w:val="00ED13C4"/>
    <w:rsid w:val="00F32C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2BE2"/>
  <w15:docId w15:val="{BBF6F51B-DD1B-4D38-A325-85A21F70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58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23D"/>
    <w:rPr>
      <w:sz w:val="22"/>
      <w:szCs w:val="22"/>
      <w:lang w:val="en-US" w:eastAsia="en-US"/>
    </w:rPr>
  </w:style>
  <w:style w:type="paragraph" w:styleId="BalloonText">
    <w:name w:val="Balloon Text"/>
    <w:basedOn w:val="Normal"/>
    <w:link w:val="BalloonTextChar"/>
    <w:uiPriority w:val="99"/>
    <w:semiHidden/>
    <w:unhideWhenUsed/>
    <w:rsid w:val="00F5110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51108"/>
    <w:rPr>
      <w:rFonts w:ascii="Segoe UI" w:hAnsi="Segoe UI" w:cs="Segoe UI"/>
      <w:sz w:val="18"/>
      <w:szCs w:val="18"/>
    </w:rPr>
  </w:style>
  <w:style w:type="paragraph" w:styleId="Header">
    <w:name w:val="header"/>
    <w:basedOn w:val="Normal"/>
    <w:link w:val="HeaderChar"/>
    <w:uiPriority w:val="99"/>
    <w:unhideWhenUsed/>
    <w:rsid w:val="00386E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6ECC"/>
  </w:style>
  <w:style w:type="paragraph" w:styleId="Footer">
    <w:name w:val="footer"/>
    <w:basedOn w:val="Normal"/>
    <w:link w:val="FooterChar"/>
    <w:uiPriority w:val="99"/>
    <w:unhideWhenUsed/>
    <w:rsid w:val="00386E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6ECC"/>
  </w:style>
  <w:style w:type="paragraph" w:styleId="ListParagraph">
    <w:name w:val="List Paragraph"/>
    <w:basedOn w:val="Normal"/>
    <w:uiPriority w:val="34"/>
    <w:qFormat/>
    <w:rsid w:val="00B1758A"/>
    <w:pPr>
      <w:ind w:left="720"/>
      <w:contextualSpacing/>
    </w:pPr>
  </w:style>
  <w:style w:type="table" w:styleId="TableGrid">
    <w:name w:val="Table Grid"/>
    <w:basedOn w:val="TableNormal"/>
    <w:uiPriority w:val="39"/>
    <w:rsid w:val="00B1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312D8BAAF7624886BBB86C41A767E4" ma:contentTypeVersion="1" ma:contentTypeDescription="Stvaranje novog dokumenta." ma:contentTypeScope="" ma:versionID="c9b1ea03284e6e5981ddb441aa9ca51e">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AZJMDCZ6QSYZ-1335579144-74908</_dlc_DocId>
    <_dlc_DocIdUrl xmlns="a494813a-d0d8-4dad-94cb-0d196f36ba15">
      <Url>https://ekoordinacije.vlada.hr/_layouts/15/DocIdRedir.aspx?ID=AZJMDCZ6QSYZ-1335579144-74908</Url>
      <Description>AZJMDCZ6QSYZ-1335579144-74908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E6950D-7FEE-4321-8F54-6F09EF49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360154-3902-45DE-87CA-B2D3AA150755}">
  <ds:schemaRefs>
    <ds:schemaRef ds:uri="http://schemas.microsoft.com/sharepoint/v3/contenttype/forms"/>
  </ds:schemaRefs>
</ds:datastoreItem>
</file>

<file path=customXml/itemProps3.xml><?xml version="1.0" encoding="utf-8"?>
<ds:datastoreItem xmlns:ds="http://schemas.openxmlformats.org/officeDocument/2006/customXml" ds:itemID="{5BBCC49F-5458-46C3-953D-276302B592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494813a-d0d8-4dad-94cb-0d196f36ba15"/>
    <ds:schemaRef ds:uri="http://www.w3.org/XML/1998/namespace"/>
    <ds:schemaRef ds:uri="http://purl.org/dc/dcmitype/"/>
  </ds:schemaRefs>
</ds:datastoreItem>
</file>

<file path=customXml/itemProps4.xml><?xml version="1.0" encoding="utf-8"?>
<ds:datastoreItem xmlns:ds="http://schemas.openxmlformats.org/officeDocument/2006/customXml" ds:itemID="{7C3ABEB7-F281-4296-858A-BDDA8B12D844}">
  <ds:schemaRefs>
    <ds:schemaRef ds:uri="http://schemas.microsoft.com/sharepoint/events"/>
  </ds:schemaRefs>
</ds:datastoreItem>
</file>

<file path=docMetadata/LabelInfo.xml><?xml version="1.0" encoding="utf-8"?>
<clbl:labelList xmlns:clbl="http://schemas.microsoft.com/office/2020/mipLabelMetadata">
  <clbl:label id="{80b371a5-db60-4559-a15f-7df3747c88c8}" enabled="0" method="" siteId="{80b371a5-db60-4559-a15f-7df3747c88c8}" removed="1"/>
</clbl:labelList>
</file>

<file path=docProps/app.xml><?xml version="1.0" encoding="utf-8"?>
<Properties xmlns="http://schemas.openxmlformats.org/officeDocument/2006/extended-properties" xmlns:vt="http://schemas.openxmlformats.org/officeDocument/2006/docPropsVTypes">
  <Template>Normal</Template>
  <TotalTime>25</TotalTime>
  <Pages>6</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MPGI digitalni memorandum</vt:lpstr>
    </vt:vector>
  </TitlesOfParts>
  <Company>MINGO</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MPGI digitalni memorandum</dc:title>
  <dc:creator>Luka Krpan</dc:creator>
  <cp:lastModifiedBy>Marina Tatalović</cp:lastModifiedBy>
  <cp:revision>11</cp:revision>
  <cp:lastPrinted>2024-11-05T13:42:00Z</cp:lastPrinted>
  <dcterms:created xsi:type="dcterms:W3CDTF">2024-11-08T08:15:00Z</dcterms:created>
  <dcterms:modified xsi:type="dcterms:W3CDTF">2024-11-13T09:59:00Z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0x010100F0312D8BAAF7624886BBB86C41A767E4</vt:lpwstr>
  </property>
  <property fmtid="{D5CDD505-2E9C-101B-9397-08002B2CF9AE}" pid="3" name="_dlc_DocIdItemGuid">
    <vt:lpwstr>ce4a90fa-1e00-4bb6-9b77-2add8c74d226</vt:lpwstr>
  </property>
</Properties>
</file>