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C282" w14:textId="77777777" w:rsidR="00BB204A" w:rsidRPr="00657953" w:rsidRDefault="00BB204A" w:rsidP="00BB204A">
      <w:pPr>
        <w:jc w:val="center"/>
      </w:pPr>
      <w:r w:rsidRPr="00657953">
        <w:object w:dxaOrig="1290" w:dyaOrig="1605" w14:anchorId="5585D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5" o:title=""/>
          </v:shape>
          <o:OLEObject Type="Embed" ProgID="PBrush" ShapeID="_x0000_i1025" DrawAspect="Content" ObjectID="_1793013965" r:id="rId6"/>
        </w:object>
      </w:r>
    </w:p>
    <w:p w14:paraId="0AE1BCB6" w14:textId="77777777" w:rsidR="00BB204A" w:rsidRPr="00657953" w:rsidRDefault="00BB204A" w:rsidP="00BB204A">
      <w:pPr>
        <w:spacing w:after="160" w:line="259" w:lineRule="auto"/>
        <w:jc w:val="center"/>
      </w:pPr>
    </w:p>
    <w:p w14:paraId="11115089" w14:textId="77777777" w:rsidR="00BB204A" w:rsidRPr="00657953" w:rsidRDefault="00BB204A" w:rsidP="00BB204A">
      <w:pPr>
        <w:spacing w:after="160" w:line="259" w:lineRule="auto"/>
        <w:jc w:val="center"/>
      </w:pPr>
      <w:r w:rsidRPr="00657953">
        <w:t>VLADA REPUBLIKE HRVATSKE</w:t>
      </w:r>
    </w:p>
    <w:p w14:paraId="604B5702" w14:textId="77777777" w:rsidR="00BB204A" w:rsidRPr="00657953" w:rsidRDefault="00BB204A" w:rsidP="00BB204A">
      <w:pPr>
        <w:spacing w:after="160" w:line="259" w:lineRule="auto"/>
        <w:jc w:val="center"/>
      </w:pPr>
    </w:p>
    <w:p w14:paraId="4555CD41" w14:textId="6F24E82E" w:rsidR="00BB204A" w:rsidRPr="00657953" w:rsidRDefault="00BB204A" w:rsidP="00BB204A">
      <w:pPr>
        <w:spacing w:after="160" w:line="259" w:lineRule="auto"/>
        <w:jc w:val="right"/>
      </w:pPr>
      <w:r w:rsidRPr="00657953">
        <w:t xml:space="preserve">Zagreb, </w:t>
      </w:r>
      <w:r w:rsidR="00ED0F0D">
        <w:t>14.</w:t>
      </w:r>
      <w:r w:rsidRPr="00657953">
        <w:t xml:space="preserve"> </w:t>
      </w:r>
      <w:r w:rsidR="00ED0F0D">
        <w:t>studenoga</w:t>
      </w:r>
      <w:r w:rsidR="00657953" w:rsidRPr="00657953">
        <w:t xml:space="preserve"> 2024.</w:t>
      </w:r>
    </w:p>
    <w:p w14:paraId="07B0152D" w14:textId="77777777" w:rsidR="00BB204A" w:rsidRPr="00657953" w:rsidRDefault="00BB204A" w:rsidP="00BB204A">
      <w:pPr>
        <w:spacing w:after="160" w:line="259" w:lineRule="auto"/>
        <w:jc w:val="right"/>
      </w:pPr>
    </w:p>
    <w:p w14:paraId="09291BAB" w14:textId="77777777" w:rsidR="00BB204A" w:rsidRPr="00657953" w:rsidRDefault="00BB204A" w:rsidP="00BB204A">
      <w:pPr>
        <w:spacing w:after="160" w:line="259" w:lineRule="auto"/>
        <w:jc w:val="center"/>
      </w:pPr>
    </w:p>
    <w:p w14:paraId="09172B11" w14:textId="77777777" w:rsidR="00BB204A" w:rsidRPr="00657953" w:rsidRDefault="00BB204A" w:rsidP="00BB204A">
      <w:pPr>
        <w:spacing w:after="160" w:line="259" w:lineRule="auto"/>
      </w:pPr>
    </w:p>
    <w:p w14:paraId="58DBEAA4" w14:textId="0C888B3B" w:rsidR="00BB204A" w:rsidRPr="00657953" w:rsidRDefault="00BB204A" w:rsidP="00584A40">
      <w:pPr>
        <w:spacing w:after="160" w:line="259" w:lineRule="auto"/>
      </w:pPr>
      <w:r w:rsidRPr="00657953">
        <w:t>_______________________________________________________________</w:t>
      </w:r>
      <w:r w:rsidR="00584A40">
        <w:t>__________</w:t>
      </w:r>
    </w:p>
    <w:p w14:paraId="07C569A7" w14:textId="532ADBB8" w:rsidR="00BB204A" w:rsidRPr="00657953" w:rsidRDefault="00BB204A" w:rsidP="00BB204A">
      <w:pPr>
        <w:spacing w:after="160" w:line="259" w:lineRule="auto"/>
        <w:jc w:val="both"/>
      </w:pPr>
      <w:r w:rsidRPr="00657953">
        <w:rPr>
          <w:b/>
          <w:smallCaps/>
        </w:rPr>
        <w:t>Predlagatelj:</w:t>
      </w:r>
      <w:r w:rsidRPr="00657953">
        <w:rPr>
          <w:b/>
        </w:rPr>
        <w:t xml:space="preserve"> </w:t>
      </w:r>
      <w:r w:rsidRPr="00657953">
        <w:t xml:space="preserve">Ministarstvo </w:t>
      </w:r>
      <w:r w:rsidR="00657953" w:rsidRPr="00657953">
        <w:t>zaštite okoliša i zelene tranzicije</w:t>
      </w:r>
    </w:p>
    <w:p w14:paraId="3B72D780" w14:textId="77777777" w:rsidR="00BB204A" w:rsidRPr="00657953" w:rsidRDefault="00BB204A" w:rsidP="00BB204A">
      <w:pPr>
        <w:spacing w:after="160" w:line="259" w:lineRule="auto"/>
        <w:jc w:val="center"/>
      </w:pPr>
      <w:r w:rsidRPr="00657953">
        <w:t>__________________________________________________________________________</w:t>
      </w:r>
    </w:p>
    <w:p w14:paraId="3FC22D4E" w14:textId="677295AA" w:rsidR="00BB204A" w:rsidRPr="00657953" w:rsidRDefault="00BB204A" w:rsidP="00BB204A">
      <w:pPr>
        <w:ind w:left="1410" w:hanging="1410"/>
        <w:jc w:val="both"/>
      </w:pPr>
      <w:r w:rsidRPr="00657953">
        <w:rPr>
          <w:b/>
          <w:smallCaps/>
        </w:rPr>
        <w:t>Predmet:</w:t>
      </w:r>
      <w:r w:rsidRPr="00657953">
        <w:rPr>
          <w:b/>
        </w:rPr>
        <w:t xml:space="preserve">   </w:t>
      </w:r>
      <w:r w:rsidRPr="00657953">
        <w:rPr>
          <w:b/>
        </w:rPr>
        <w:tab/>
      </w:r>
      <w:r w:rsidR="00302073" w:rsidRPr="00302073">
        <w:t>Prijedlog amandmana Vlade Republike Hrvatske na</w:t>
      </w:r>
      <w:r w:rsidR="00302073">
        <w:rPr>
          <w:b/>
        </w:rPr>
        <w:t xml:space="preserve"> </w:t>
      </w:r>
      <w:r w:rsidR="00657953" w:rsidRPr="00657953">
        <w:t>Konačni prijedlog zakona o izmjenama i dopunama Zakona o zaštiti zraka</w:t>
      </w:r>
      <w:r w:rsidR="001F5F4F" w:rsidRPr="00657953">
        <w:t xml:space="preserve"> </w:t>
      </w:r>
    </w:p>
    <w:p w14:paraId="1750E114" w14:textId="1CD1512C" w:rsidR="00BB204A" w:rsidRPr="00657953" w:rsidRDefault="00BB204A" w:rsidP="00BB204A">
      <w:pPr>
        <w:spacing w:after="160" w:line="259" w:lineRule="auto"/>
      </w:pPr>
      <w:r w:rsidRPr="00657953">
        <w:t>________________________________________________________________</w:t>
      </w:r>
      <w:r w:rsidR="00584A40">
        <w:t>___________</w:t>
      </w:r>
    </w:p>
    <w:p w14:paraId="14D78AA5" w14:textId="77777777" w:rsidR="00BB204A" w:rsidRPr="00657953" w:rsidRDefault="00BB204A" w:rsidP="00BB204A">
      <w:pPr>
        <w:spacing w:after="160" w:line="259" w:lineRule="auto"/>
        <w:jc w:val="center"/>
      </w:pPr>
    </w:p>
    <w:p w14:paraId="2BEE8F45" w14:textId="77777777" w:rsidR="00BB204A" w:rsidRPr="00657953" w:rsidRDefault="00BB204A" w:rsidP="00BB204A">
      <w:pPr>
        <w:spacing w:after="160" w:line="259" w:lineRule="auto"/>
        <w:jc w:val="center"/>
      </w:pPr>
    </w:p>
    <w:p w14:paraId="79FB0DCC" w14:textId="77777777" w:rsidR="00BB204A" w:rsidRPr="00657953" w:rsidRDefault="00BB204A" w:rsidP="00BB204A">
      <w:pPr>
        <w:spacing w:after="160" w:line="259" w:lineRule="auto"/>
        <w:jc w:val="center"/>
      </w:pPr>
    </w:p>
    <w:p w14:paraId="2F4D531B" w14:textId="77777777" w:rsidR="00BB204A" w:rsidRPr="00657953" w:rsidRDefault="00BB204A" w:rsidP="00BB204A">
      <w:pPr>
        <w:tabs>
          <w:tab w:val="center" w:pos="4536"/>
          <w:tab w:val="right" w:pos="9072"/>
        </w:tabs>
      </w:pPr>
    </w:p>
    <w:p w14:paraId="447A005C" w14:textId="77777777" w:rsidR="00BB204A" w:rsidRPr="00657953" w:rsidRDefault="00BB204A" w:rsidP="00BB204A">
      <w:pPr>
        <w:tabs>
          <w:tab w:val="center" w:pos="4536"/>
          <w:tab w:val="right" w:pos="9072"/>
        </w:tabs>
      </w:pPr>
    </w:p>
    <w:p w14:paraId="176CA330" w14:textId="77777777" w:rsidR="00BB204A" w:rsidRPr="00657953" w:rsidRDefault="00BB204A" w:rsidP="00BB204A"/>
    <w:p w14:paraId="3DBD3324" w14:textId="77777777" w:rsidR="00BB204A" w:rsidRPr="00657953" w:rsidRDefault="00BB204A" w:rsidP="00BB204A"/>
    <w:p w14:paraId="1E5FC997" w14:textId="77777777" w:rsidR="00BB204A" w:rsidRPr="00657953" w:rsidRDefault="00BB204A" w:rsidP="00BB204A"/>
    <w:p w14:paraId="5BC573B4" w14:textId="77777777" w:rsidR="00BB204A" w:rsidRPr="00657953" w:rsidRDefault="00BB204A" w:rsidP="00BB204A"/>
    <w:p w14:paraId="40F4B607" w14:textId="77777777" w:rsidR="00BB204A" w:rsidRPr="00657953" w:rsidRDefault="00BB204A" w:rsidP="00BB204A"/>
    <w:p w14:paraId="06F80B21" w14:textId="77777777" w:rsidR="00BB204A" w:rsidRPr="00657953" w:rsidRDefault="00BB204A" w:rsidP="00BB204A"/>
    <w:p w14:paraId="74CFA9A2" w14:textId="77777777" w:rsidR="00BB204A" w:rsidRPr="00657953" w:rsidRDefault="00BB204A" w:rsidP="00BB204A"/>
    <w:p w14:paraId="5DAB91FA" w14:textId="77777777" w:rsidR="00BB204A" w:rsidRDefault="00BB204A" w:rsidP="00BB204A"/>
    <w:p w14:paraId="19A5DEAD" w14:textId="77777777" w:rsidR="00F16FF1" w:rsidRDefault="00F16FF1" w:rsidP="00BB204A"/>
    <w:p w14:paraId="6ECEC6A4" w14:textId="77777777" w:rsidR="00F16FF1" w:rsidRDefault="00F16FF1" w:rsidP="00BB204A"/>
    <w:p w14:paraId="6A7EB19E" w14:textId="77777777" w:rsidR="00F16FF1" w:rsidRDefault="00F16FF1" w:rsidP="00BB204A"/>
    <w:p w14:paraId="19349234" w14:textId="77777777" w:rsidR="00F16FF1" w:rsidRDefault="00F16FF1" w:rsidP="00BB204A"/>
    <w:p w14:paraId="080E84C2" w14:textId="77777777" w:rsidR="00F16FF1" w:rsidRDefault="00F16FF1" w:rsidP="00BB204A"/>
    <w:p w14:paraId="34B4A8F5" w14:textId="77777777" w:rsidR="00F16FF1" w:rsidRDefault="00F16FF1" w:rsidP="00BB204A"/>
    <w:p w14:paraId="71CD43DF" w14:textId="77777777" w:rsidR="00F16FF1" w:rsidRPr="00657953" w:rsidRDefault="00F16FF1" w:rsidP="00BB204A"/>
    <w:p w14:paraId="1A0C13D7" w14:textId="77777777" w:rsidR="00BB204A" w:rsidRPr="00657953" w:rsidRDefault="00BB204A" w:rsidP="00BB204A"/>
    <w:p w14:paraId="5C61E7C9" w14:textId="77777777" w:rsidR="00BB204A" w:rsidRPr="00657953" w:rsidRDefault="00BB204A" w:rsidP="00BB204A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</w:rPr>
      </w:pPr>
      <w:r w:rsidRPr="00657953">
        <w:rPr>
          <w:color w:val="404040"/>
          <w:spacing w:val="20"/>
        </w:rPr>
        <w:t>Banski dvori | Trg Sv. Marka 2  | 10000 Zagreb | tel. 01 4569 222 | vlada.gov.hr</w:t>
      </w:r>
    </w:p>
    <w:p w14:paraId="3305EB34" w14:textId="77777777" w:rsidR="00BB204A" w:rsidRPr="00657953" w:rsidRDefault="00BB204A" w:rsidP="00BB204A">
      <w:pPr>
        <w:pStyle w:val="Default"/>
        <w:pageBreakBefore/>
        <w:ind w:left="7080" w:firstLine="708"/>
        <w:rPr>
          <w:rFonts w:ascii="Times New Roman" w:hAnsi="Times New Roman" w:cs="Times New Roman"/>
          <w:color w:val="auto"/>
        </w:rPr>
      </w:pPr>
      <w:r w:rsidRPr="00657953">
        <w:rPr>
          <w:rFonts w:ascii="Times New Roman" w:hAnsi="Times New Roman" w:cs="Times New Roman"/>
          <w:b/>
          <w:bCs/>
          <w:color w:val="auto"/>
        </w:rPr>
        <w:lastRenderedPageBreak/>
        <w:t xml:space="preserve">Prijedlog </w:t>
      </w:r>
    </w:p>
    <w:p w14:paraId="4653CE25" w14:textId="77777777" w:rsidR="007B487E" w:rsidRDefault="007B487E" w:rsidP="00BB204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51CF3EC" w14:textId="71FB074B" w:rsidR="00BB204A" w:rsidRPr="00657953" w:rsidRDefault="00BB204A" w:rsidP="00BB204A">
      <w:pPr>
        <w:pStyle w:val="Default"/>
        <w:rPr>
          <w:rFonts w:ascii="Times New Roman" w:hAnsi="Times New Roman" w:cs="Times New Roman"/>
          <w:color w:val="auto"/>
        </w:rPr>
      </w:pPr>
      <w:r w:rsidRPr="00657953">
        <w:rPr>
          <w:rFonts w:ascii="Times New Roman" w:hAnsi="Times New Roman" w:cs="Times New Roman"/>
          <w:b/>
          <w:bCs/>
          <w:color w:val="auto"/>
        </w:rPr>
        <w:t xml:space="preserve">Klasa: </w:t>
      </w:r>
    </w:p>
    <w:p w14:paraId="42C669E5" w14:textId="77777777" w:rsidR="00BB204A" w:rsidRPr="00657953" w:rsidRDefault="00BB204A" w:rsidP="00BB204A">
      <w:pPr>
        <w:pStyle w:val="Default"/>
        <w:rPr>
          <w:rFonts w:ascii="Times New Roman" w:hAnsi="Times New Roman" w:cs="Times New Roman"/>
          <w:color w:val="auto"/>
        </w:rPr>
      </w:pPr>
      <w:r w:rsidRPr="00657953">
        <w:rPr>
          <w:rFonts w:ascii="Times New Roman" w:hAnsi="Times New Roman" w:cs="Times New Roman"/>
          <w:b/>
          <w:bCs/>
          <w:color w:val="auto"/>
        </w:rPr>
        <w:t xml:space="preserve">Urbroj: </w:t>
      </w:r>
    </w:p>
    <w:p w14:paraId="3FC697DE" w14:textId="11FCA2DA" w:rsidR="00BB204A" w:rsidRPr="00657953" w:rsidRDefault="00BB204A" w:rsidP="00BB204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57953">
        <w:rPr>
          <w:rFonts w:ascii="Times New Roman" w:hAnsi="Times New Roman" w:cs="Times New Roman"/>
          <w:b/>
          <w:bCs/>
          <w:color w:val="auto"/>
        </w:rPr>
        <w:t xml:space="preserve">Zagreb, </w:t>
      </w:r>
    </w:p>
    <w:p w14:paraId="40BCF4EB" w14:textId="77777777" w:rsidR="00BB204A" w:rsidRPr="00657953" w:rsidRDefault="00BB204A" w:rsidP="00BB204A">
      <w:pPr>
        <w:pStyle w:val="Default"/>
        <w:rPr>
          <w:rFonts w:ascii="Times New Roman" w:hAnsi="Times New Roman" w:cs="Times New Roman"/>
          <w:color w:val="auto"/>
        </w:rPr>
      </w:pPr>
    </w:p>
    <w:p w14:paraId="2C0CA9F9" w14:textId="77777777" w:rsidR="00BB204A" w:rsidRPr="00657953" w:rsidRDefault="00BB204A" w:rsidP="00BB204A">
      <w:pPr>
        <w:pStyle w:val="Default"/>
        <w:ind w:left="3540" w:firstLine="708"/>
        <w:rPr>
          <w:rFonts w:ascii="Times New Roman" w:hAnsi="Times New Roman" w:cs="Times New Roman"/>
          <w:b/>
          <w:bCs/>
          <w:color w:val="auto"/>
        </w:rPr>
      </w:pPr>
      <w:r w:rsidRPr="00657953">
        <w:rPr>
          <w:rFonts w:ascii="Times New Roman" w:hAnsi="Times New Roman" w:cs="Times New Roman"/>
          <w:b/>
          <w:bCs/>
          <w:color w:val="auto"/>
        </w:rPr>
        <w:t xml:space="preserve">PREDSJEDNIKU HRVATSKOGA SABORA </w:t>
      </w:r>
    </w:p>
    <w:p w14:paraId="7CE17DAF" w14:textId="77777777" w:rsidR="00BB204A" w:rsidRPr="00657953" w:rsidRDefault="00BB204A" w:rsidP="00BB204A">
      <w:pPr>
        <w:pStyle w:val="Default"/>
        <w:ind w:left="3540" w:firstLine="708"/>
        <w:rPr>
          <w:rFonts w:ascii="Times New Roman" w:hAnsi="Times New Roman" w:cs="Times New Roman"/>
          <w:b/>
          <w:bCs/>
          <w:color w:val="auto"/>
        </w:rPr>
      </w:pPr>
    </w:p>
    <w:p w14:paraId="2B6ED248" w14:textId="036CDEC6" w:rsidR="00FB0D84" w:rsidRPr="00657953" w:rsidRDefault="00FB0D84" w:rsidP="00F12A23">
      <w:pPr>
        <w:ind w:left="6372"/>
        <w:rPr>
          <w:color w:val="000000"/>
          <w:lang w:eastAsia="hr-HR"/>
        </w:rPr>
      </w:pPr>
    </w:p>
    <w:p w14:paraId="2C114A35" w14:textId="79A6CA2E" w:rsidR="00657953" w:rsidRPr="00657953" w:rsidRDefault="00657953" w:rsidP="001125BF">
      <w:pPr>
        <w:pStyle w:val="Tijeloteksta2"/>
        <w:shd w:val="clear" w:color="auto" w:fill="auto"/>
        <w:spacing w:before="0" w:after="480" w:line="240" w:lineRule="auto"/>
        <w:ind w:right="23" w:firstLine="1418"/>
        <w:rPr>
          <w:sz w:val="24"/>
          <w:szCs w:val="24"/>
        </w:rPr>
      </w:pPr>
      <w:r w:rsidRPr="00657953">
        <w:rPr>
          <w:sz w:val="24"/>
          <w:szCs w:val="24"/>
        </w:rPr>
        <w:t>Na temelju članka 85. Ustava Republike Hrvatske (</w:t>
      </w:r>
      <w:r w:rsidR="001026E4">
        <w:rPr>
          <w:sz w:val="24"/>
          <w:szCs w:val="24"/>
        </w:rPr>
        <w:t>„</w:t>
      </w:r>
      <w:r w:rsidRPr="00657953">
        <w:rPr>
          <w:sz w:val="24"/>
          <w:szCs w:val="24"/>
        </w:rPr>
        <w:t>Narodne novine</w:t>
      </w:r>
      <w:r w:rsidR="001026E4">
        <w:rPr>
          <w:sz w:val="24"/>
          <w:szCs w:val="24"/>
        </w:rPr>
        <w:t>“</w:t>
      </w:r>
      <w:r w:rsidRPr="00657953">
        <w:rPr>
          <w:sz w:val="24"/>
          <w:szCs w:val="24"/>
        </w:rPr>
        <w:t>, br. 85/10 - pročišćeni tekst i 5/14</w:t>
      </w:r>
      <w:r w:rsidR="001026E4">
        <w:rPr>
          <w:sz w:val="24"/>
          <w:szCs w:val="24"/>
        </w:rPr>
        <w:t>.</w:t>
      </w:r>
      <w:r w:rsidRPr="00657953">
        <w:rPr>
          <w:sz w:val="24"/>
          <w:szCs w:val="24"/>
        </w:rPr>
        <w:t xml:space="preserve"> - Odluka Ustavnog suda Republike Hrvatske) i član</w:t>
      </w:r>
      <w:r w:rsidR="002616C4">
        <w:rPr>
          <w:sz w:val="24"/>
          <w:szCs w:val="24"/>
        </w:rPr>
        <w:t>a</w:t>
      </w:r>
      <w:r w:rsidRPr="00657953">
        <w:rPr>
          <w:sz w:val="24"/>
          <w:szCs w:val="24"/>
        </w:rPr>
        <w:t xml:space="preserve">ka 196. </w:t>
      </w:r>
      <w:r w:rsidR="002616C4">
        <w:rPr>
          <w:sz w:val="24"/>
          <w:szCs w:val="24"/>
        </w:rPr>
        <w:t xml:space="preserve">i 199. </w:t>
      </w:r>
      <w:bookmarkStart w:id="0" w:name="_GoBack"/>
      <w:bookmarkEnd w:id="0"/>
      <w:r w:rsidRPr="00657953">
        <w:rPr>
          <w:sz w:val="24"/>
          <w:szCs w:val="24"/>
        </w:rPr>
        <w:t>Poslovnika Hrvatskoga sabora (</w:t>
      </w:r>
      <w:r w:rsidR="001026E4">
        <w:rPr>
          <w:sz w:val="24"/>
          <w:szCs w:val="24"/>
        </w:rPr>
        <w:t>„</w:t>
      </w:r>
      <w:r w:rsidRPr="00657953">
        <w:rPr>
          <w:sz w:val="24"/>
          <w:szCs w:val="24"/>
        </w:rPr>
        <w:t>Narodne novine</w:t>
      </w:r>
      <w:r w:rsidR="001026E4">
        <w:rPr>
          <w:sz w:val="24"/>
          <w:szCs w:val="24"/>
        </w:rPr>
        <w:t>“</w:t>
      </w:r>
      <w:r w:rsidRPr="00657953">
        <w:rPr>
          <w:sz w:val="24"/>
          <w:szCs w:val="24"/>
        </w:rPr>
        <w:t>, br. 81/13</w:t>
      </w:r>
      <w:r w:rsidR="001026E4">
        <w:rPr>
          <w:sz w:val="24"/>
          <w:szCs w:val="24"/>
        </w:rPr>
        <w:t>.</w:t>
      </w:r>
      <w:r w:rsidRPr="00657953">
        <w:rPr>
          <w:sz w:val="24"/>
          <w:szCs w:val="24"/>
        </w:rPr>
        <w:t>, 113/16</w:t>
      </w:r>
      <w:r w:rsidR="001026E4">
        <w:rPr>
          <w:sz w:val="24"/>
          <w:szCs w:val="24"/>
        </w:rPr>
        <w:t>.</w:t>
      </w:r>
      <w:r w:rsidRPr="00657953">
        <w:rPr>
          <w:sz w:val="24"/>
          <w:szCs w:val="24"/>
        </w:rPr>
        <w:t>, 69/17</w:t>
      </w:r>
      <w:r w:rsidR="001026E4">
        <w:rPr>
          <w:sz w:val="24"/>
          <w:szCs w:val="24"/>
        </w:rPr>
        <w:t>.</w:t>
      </w:r>
      <w:r w:rsidR="008B3ACD">
        <w:rPr>
          <w:sz w:val="24"/>
          <w:szCs w:val="24"/>
        </w:rPr>
        <w:t>,</w:t>
      </w:r>
      <w:r w:rsidRPr="00657953">
        <w:rPr>
          <w:sz w:val="24"/>
          <w:szCs w:val="24"/>
        </w:rPr>
        <w:t xml:space="preserve"> 29/18</w:t>
      </w:r>
      <w:r w:rsidR="001026E4">
        <w:rPr>
          <w:sz w:val="24"/>
          <w:szCs w:val="24"/>
        </w:rPr>
        <w:t>.</w:t>
      </w:r>
      <w:r w:rsidR="004452D8">
        <w:rPr>
          <w:sz w:val="24"/>
          <w:szCs w:val="24"/>
        </w:rPr>
        <w:t xml:space="preserve">, </w:t>
      </w:r>
      <w:r w:rsidR="008B3ACD">
        <w:rPr>
          <w:sz w:val="24"/>
          <w:szCs w:val="24"/>
        </w:rPr>
        <w:t>53/20</w:t>
      </w:r>
      <w:r w:rsidR="001026E4">
        <w:rPr>
          <w:sz w:val="24"/>
          <w:szCs w:val="24"/>
        </w:rPr>
        <w:t>.</w:t>
      </w:r>
      <w:r w:rsidR="008B3ACD">
        <w:rPr>
          <w:sz w:val="24"/>
          <w:szCs w:val="24"/>
        </w:rPr>
        <w:t>, 119/20</w:t>
      </w:r>
      <w:r w:rsidR="001026E4">
        <w:rPr>
          <w:sz w:val="24"/>
          <w:szCs w:val="24"/>
        </w:rPr>
        <w:t>. - Odluka Ustavnog suda Republike Hrvatske</w:t>
      </w:r>
      <w:r w:rsidR="008B3ACD">
        <w:rPr>
          <w:sz w:val="24"/>
          <w:szCs w:val="24"/>
        </w:rPr>
        <w:t>, 123/20</w:t>
      </w:r>
      <w:r w:rsidR="001026E4">
        <w:rPr>
          <w:sz w:val="24"/>
          <w:szCs w:val="24"/>
        </w:rPr>
        <w:t>.</w:t>
      </w:r>
      <w:r w:rsidR="008B3ACD">
        <w:rPr>
          <w:sz w:val="24"/>
          <w:szCs w:val="24"/>
        </w:rPr>
        <w:t xml:space="preserve"> i 86/23</w:t>
      </w:r>
      <w:r w:rsidR="001026E4">
        <w:rPr>
          <w:sz w:val="24"/>
          <w:szCs w:val="24"/>
        </w:rPr>
        <w:t>. - Odluka Ustavnog suda Republike Hrvatske</w:t>
      </w:r>
      <w:r w:rsidR="004452D8">
        <w:rPr>
          <w:sz w:val="24"/>
          <w:szCs w:val="24"/>
        </w:rPr>
        <w:t>)</w:t>
      </w:r>
      <w:r w:rsidRPr="00657953">
        <w:rPr>
          <w:sz w:val="24"/>
          <w:szCs w:val="24"/>
        </w:rPr>
        <w:t xml:space="preserve">, Vlada Republike Hrvatske na </w:t>
      </w:r>
      <w:bookmarkStart w:id="1" w:name="_Hlk181954237"/>
      <w:bookmarkStart w:id="2" w:name="_Hlk181954365"/>
      <w:r w:rsidRPr="00657953">
        <w:rPr>
          <w:sz w:val="24"/>
          <w:szCs w:val="24"/>
        </w:rPr>
        <w:t xml:space="preserve">Konačni prijedlog </w:t>
      </w:r>
      <w:bookmarkEnd w:id="1"/>
      <w:r w:rsidRPr="00657953">
        <w:rPr>
          <w:sz w:val="24"/>
          <w:szCs w:val="24"/>
        </w:rPr>
        <w:t xml:space="preserve">zakona o izmjenama i dopunama Zakona o zaštiti </w:t>
      </w:r>
      <w:r>
        <w:rPr>
          <w:sz w:val="24"/>
          <w:szCs w:val="24"/>
        </w:rPr>
        <w:t>zraka</w:t>
      </w:r>
      <w:bookmarkEnd w:id="2"/>
      <w:r w:rsidRPr="00657953">
        <w:rPr>
          <w:sz w:val="24"/>
          <w:szCs w:val="24"/>
        </w:rPr>
        <w:t>, podnosi sljedeći</w:t>
      </w:r>
    </w:p>
    <w:p w14:paraId="6ECC3874" w14:textId="33976B41" w:rsidR="00B5776E" w:rsidRDefault="00657953" w:rsidP="001026E4">
      <w:pPr>
        <w:pStyle w:val="Bodytext20"/>
        <w:shd w:val="clear" w:color="auto" w:fill="auto"/>
        <w:tabs>
          <w:tab w:val="center" w:pos="4536"/>
        </w:tabs>
        <w:spacing w:after="0" w:line="240" w:lineRule="auto"/>
        <w:jc w:val="center"/>
        <w:rPr>
          <w:sz w:val="24"/>
          <w:szCs w:val="24"/>
        </w:rPr>
      </w:pPr>
      <w:r w:rsidRPr="00657953">
        <w:rPr>
          <w:sz w:val="24"/>
          <w:szCs w:val="24"/>
        </w:rPr>
        <w:t>A M A N D M A N</w:t>
      </w:r>
    </w:p>
    <w:p w14:paraId="52FA7268" w14:textId="77777777" w:rsidR="001026E4" w:rsidRDefault="001026E4" w:rsidP="001026E4">
      <w:pPr>
        <w:pStyle w:val="Bodytext20"/>
        <w:shd w:val="clear" w:color="auto" w:fill="auto"/>
        <w:tabs>
          <w:tab w:val="center" w:pos="4536"/>
        </w:tabs>
        <w:spacing w:after="0" w:line="240" w:lineRule="auto"/>
        <w:jc w:val="center"/>
        <w:rPr>
          <w:sz w:val="24"/>
          <w:szCs w:val="24"/>
        </w:rPr>
      </w:pPr>
    </w:p>
    <w:p w14:paraId="1FCFEF9C" w14:textId="75CD5C3B" w:rsidR="00B5776E" w:rsidRDefault="004452D8" w:rsidP="00146FD9">
      <w:pPr>
        <w:ind w:firstLine="1418"/>
        <w:jc w:val="both"/>
        <w:rPr>
          <w:rFonts w:eastAsia="Times New Roman"/>
        </w:rPr>
      </w:pPr>
      <w:r w:rsidRPr="004452D8">
        <w:rPr>
          <w:rFonts w:eastAsia="Times New Roman"/>
        </w:rPr>
        <w:t>Iza članka 2</w:t>
      </w:r>
      <w:r>
        <w:rPr>
          <w:rFonts w:eastAsia="Times New Roman"/>
        </w:rPr>
        <w:t>.</w:t>
      </w:r>
      <w:r w:rsidRPr="004452D8">
        <w:rPr>
          <w:rFonts w:eastAsia="Times New Roman"/>
        </w:rPr>
        <w:t xml:space="preserve"> dodaje se članak 2.a koji glasi:</w:t>
      </w:r>
    </w:p>
    <w:p w14:paraId="44E234BF" w14:textId="77777777" w:rsidR="001026E4" w:rsidRPr="00B5776E" w:rsidRDefault="001026E4" w:rsidP="001026E4">
      <w:pPr>
        <w:ind w:firstLine="709"/>
        <w:jc w:val="both"/>
        <w:rPr>
          <w:rFonts w:eastAsia="Times New Roman"/>
        </w:rPr>
      </w:pPr>
    </w:p>
    <w:p w14:paraId="4D065BF4" w14:textId="3BA71AC1" w:rsidR="00657953" w:rsidRDefault="00B5776E" w:rsidP="001026E4">
      <w:pPr>
        <w:jc w:val="center"/>
        <w:rPr>
          <w:rFonts w:eastAsia="Aptos"/>
          <w:kern w:val="2"/>
          <w14:ligatures w14:val="standardContextual"/>
        </w:rPr>
      </w:pPr>
      <w:r>
        <w:rPr>
          <w:rFonts w:eastAsia="Aptos"/>
          <w:kern w:val="2"/>
          <w14:ligatures w14:val="standardContextual"/>
        </w:rPr>
        <w:t>„</w:t>
      </w:r>
      <w:r w:rsidR="00657953" w:rsidRPr="00C207CB">
        <w:rPr>
          <w:rFonts w:eastAsia="Aptos"/>
          <w:kern w:val="2"/>
          <w14:ligatures w14:val="standardContextual"/>
        </w:rPr>
        <w:t xml:space="preserve">Članak </w:t>
      </w:r>
      <w:r w:rsidR="004452D8">
        <w:rPr>
          <w:rFonts w:eastAsia="Aptos"/>
          <w:kern w:val="2"/>
          <w14:ligatures w14:val="standardContextual"/>
        </w:rPr>
        <w:t>2</w:t>
      </w:r>
      <w:r w:rsidR="00657953" w:rsidRPr="00C207CB">
        <w:rPr>
          <w:rFonts w:eastAsia="Aptos"/>
          <w:kern w:val="2"/>
          <w14:ligatures w14:val="standardContextual"/>
        </w:rPr>
        <w:t>.</w:t>
      </w:r>
      <w:r w:rsidR="004452D8">
        <w:rPr>
          <w:rFonts w:eastAsia="Aptos"/>
          <w:kern w:val="2"/>
          <w14:ligatures w14:val="standardContextual"/>
        </w:rPr>
        <w:t>a</w:t>
      </w:r>
    </w:p>
    <w:p w14:paraId="14BA2500" w14:textId="77777777" w:rsidR="001026E4" w:rsidRPr="00C207CB" w:rsidRDefault="001026E4" w:rsidP="001026E4">
      <w:pPr>
        <w:jc w:val="center"/>
        <w:rPr>
          <w:rFonts w:eastAsia="Aptos"/>
          <w:kern w:val="2"/>
          <w14:ligatures w14:val="standardContextual"/>
        </w:rPr>
      </w:pPr>
    </w:p>
    <w:p w14:paraId="080288D8" w14:textId="43A8AC80" w:rsidR="00657953" w:rsidRDefault="00657953" w:rsidP="00146FD9">
      <w:pPr>
        <w:ind w:firstLine="1418"/>
        <w:jc w:val="both"/>
        <w:rPr>
          <w:rFonts w:eastAsia="Aptos"/>
          <w:kern w:val="2"/>
          <w14:ligatures w14:val="standardContextual"/>
        </w:rPr>
      </w:pPr>
      <w:bookmarkStart w:id="3" w:name="_Hlk181604610"/>
      <w:r w:rsidRPr="00C207CB">
        <w:rPr>
          <w:rFonts w:eastAsia="Aptos"/>
          <w:kern w:val="2"/>
          <w14:ligatures w14:val="standardContextual"/>
        </w:rPr>
        <w:t>Iza članka 41. do</w:t>
      </w:r>
      <w:r w:rsidR="001026E4">
        <w:rPr>
          <w:rFonts w:eastAsia="Aptos"/>
          <w:kern w:val="2"/>
          <w14:ligatures w14:val="standardContextual"/>
        </w:rPr>
        <w:t>daje se članak 41.a koji glasi:</w:t>
      </w:r>
    </w:p>
    <w:p w14:paraId="38EE7ECC" w14:textId="77777777" w:rsidR="001026E4" w:rsidRDefault="001026E4" w:rsidP="001026E4">
      <w:pPr>
        <w:ind w:firstLine="709"/>
        <w:jc w:val="both"/>
        <w:rPr>
          <w:rFonts w:eastAsia="Aptos"/>
          <w:kern w:val="2"/>
          <w14:ligatures w14:val="standardContextual"/>
        </w:rPr>
      </w:pPr>
    </w:p>
    <w:p w14:paraId="78A7135F" w14:textId="308318D9" w:rsidR="00EE4FD5" w:rsidRDefault="00EE4FD5" w:rsidP="001026E4">
      <w:pPr>
        <w:jc w:val="center"/>
        <w:rPr>
          <w:rFonts w:eastAsia="Aptos"/>
          <w:kern w:val="2"/>
          <w14:ligatures w14:val="standardContextual"/>
        </w:rPr>
      </w:pPr>
      <w:r>
        <w:rPr>
          <w:rFonts w:eastAsia="Aptos"/>
          <w:kern w:val="2"/>
          <w14:ligatures w14:val="standardContextual"/>
        </w:rPr>
        <w:t>Članak 41.a</w:t>
      </w:r>
    </w:p>
    <w:p w14:paraId="305D1446" w14:textId="77777777" w:rsidR="001026E4" w:rsidRPr="00C207CB" w:rsidRDefault="001026E4" w:rsidP="001026E4">
      <w:pPr>
        <w:jc w:val="center"/>
        <w:rPr>
          <w:rFonts w:eastAsia="Aptos"/>
          <w:kern w:val="2"/>
          <w14:ligatures w14:val="standardContextual"/>
        </w:rPr>
      </w:pPr>
    </w:p>
    <w:p w14:paraId="64487AD7" w14:textId="48B6C91E" w:rsidR="00657953" w:rsidRDefault="00657953" w:rsidP="00146FD9">
      <w:pPr>
        <w:ind w:firstLine="1418"/>
        <w:jc w:val="both"/>
        <w:rPr>
          <w:rFonts w:eastAsia="Aptos"/>
          <w:kern w:val="2"/>
          <w14:ligatures w14:val="standardContextual"/>
        </w:rPr>
      </w:pPr>
      <w:r w:rsidRPr="00C207CB">
        <w:rPr>
          <w:rFonts w:eastAsia="Aptos"/>
          <w:kern w:val="2"/>
          <w14:ligatures w14:val="standardContextual"/>
        </w:rPr>
        <w:t>(1) Informacije i podatke praćenja učinaka onečišćenja zraka na ekosustave iz članka 40</w:t>
      </w:r>
      <w:r w:rsidR="00584A40">
        <w:rPr>
          <w:rFonts w:eastAsia="Aptos"/>
          <w:kern w:val="2"/>
          <w14:ligatures w14:val="standardContextual"/>
        </w:rPr>
        <w:t>.</w:t>
      </w:r>
      <w:r w:rsidRPr="00C207CB">
        <w:rPr>
          <w:rFonts w:eastAsia="Aptos"/>
          <w:kern w:val="2"/>
          <w14:ligatures w14:val="standardContextual"/>
        </w:rPr>
        <w:t xml:space="preserve"> stav</w:t>
      </w:r>
      <w:r w:rsidR="00074D55">
        <w:rPr>
          <w:rFonts w:eastAsia="Aptos"/>
          <w:kern w:val="2"/>
          <w14:ligatures w14:val="standardContextual"/>
        </w:rPr>
        <w:t>ka</w:t>
      </w:r>
      <w:r w:rsidRPr="00C207CB">
        <w:rPr>
          <w:rFonts w:eastAsia="Aptos"/>
          <w:kern w:val="2"/>
          <w14:ligatures w14:val="standardContextual"/>
        </w:rPr>
        <w:t xml:space="preserve"> 1. </w:t>
      </w:r>
      <w:r w:rsidR="00074D55">
        <w:rPr>
          <w:rFonts w:eastAsia="Aptos"/>
          <w:kern w:val="2"/>
          <w14:ligatures w14:val="standardContextual"/>
        </w:rPr>
        <w:t>i</w:t>
      </w:r>
      <w:r w:rsidRPr="00C207CB">
        <w:rPr>
          <w:rFonts w:eastAsia="Aptos"/>
          <w:kern w:val="2"/>
          <w14:ligatures w14:val="standardContextual"/>
        </w:rPr>
        <w:t xml:space="preserve"> članka 41.</w:t>
      </w:r>
      <w:r w:rsidR="00074D55">
        <w:rPr>
          <w:rFonts w:eastAsia="Aptos"/>
          <w:kern w:val="2"/>
          <w14:ligatures w14:val="standardContextual"/>
        </w:rPr>
        <w:t xml:space="preserve"> ovoga Zakona</w:t>
      </w:r>
      <w:r w:rsidR="00FF4DF1">
        <w:rPr>
          <w:rFonts w:eastAsia="Aptos"/>
          <w:kern w:val="2"/>
          <w14:ligatures w14:val="standardContextual"/>
        </w:rPr>
        <w:t xml:space="preserve"> </w:t>
      </w:r>
      <w:r w:rsidRPr="00C207CB">
        <w:rPr>
          <w:rFonts w:eastAsia="Aptos"/>
          <w:kern w:val="2"/>
          <w14:ligatures w14:val="standardContextual"/>
        </w:rPr>
        <w:t xml:space="preserve">osiguravaju Ministarstvo, Državni hidrometeorološki zavod, </w:t>
      </w:r>
      <w:r w:rsidR="00BA4F1D" w:rsidRPr="00BA4F1D">
        <w:rPr>
          <w:rFonts w:eastAsia="Aptos"/>
          <w:kern w:val="2"/>
          <w14:ligatures w14:val="standardContextual"/>
        </w:rPr>
        <w:t>Institut za vode Josip Juraj Strossmayer</w:t>
      </w:r>
      <w:r w:rsidRPr="00C207CB">
        <w:rPr>
          <w:rFonts w:eastAsia="Aptos"/>
          <w:kern w:val="2"/>
          <w14:ligatures w14:val="standardContextual"/>
        </w:rPr>
        <w:t>, Hrvatski šumarski institut i Hrvatska agencija za poljoprivredu i hranu svaki u svojoj nadležnosti u skladu s propisima kojima se uređuj</w:t>
      </w:r>
      <w:r w:rsidR="001026E4">
        <w:rPr>
          <w:rFonts w:eastAsia="Aptos"/>
          <w:kern w:val="2"/>
          <w14:ligatures w14:val="standardContextual"/>
        </w:rPr>
        <w:t>u vode, šume i poljoprivreda.</w:t>
      </w:r>
    </w:p>
    <w:p w14:paraId="7F664A4D" w14:textId="77777777" w:rsidR="001026E4" w:rsidRPr="00C207CB" w:rsidRDefault="001026E4" w:rsidP="001026E4">
      <w:pPr>
        <w:ind w:firstLine="709"/>
        <w:jc w:val="both"/>
        <w:rPr>
          <w:rFonts w:eastAsia="Aptos"/>
          <w:kern w:val="2"/>
          <w14:ligatures w14:val="standardContextual"/>
        </w:rPr>
      </w:pPr>
    </w:p>
    <w:p w14:paraId="4B9D8909" w14:textId="123D577F" w:rsidR="00657953" w:rsidRDefault="00657953" w:rsidP="00146FD9">
      <w:pPr>
        <w:shd w:val="clear" w:color="auto" w:fill="FFFFFF"/>
        <w:ind w:firstLine="1418"/>
        <w:jc w:val="both"/>
        <w:rPr>
          <w:rFonts w:eastAsia="Aptos"/>
          <w:kern w:val="2"/>
          <w14:ligatures w14:val="standardContextual"/>
        </w:rPr>
      </w:pPr>
      <w:r w:rsidRPr="00C207CB">
        <w:rPr>
          <w:rFonts w:eastAsia="Aptos"/>
          <w:kern w:val="2"/>
          <w14:ligatures w14:val="standardContextual"/>
        </w:rPr>
        <w:t>(2) Praćenje negativnih učinaka onečišćenja zraka na ekosustave sukladno članku 41. ovoga Zakona provode:</w:t>
      </w:r>
    </w:p>
    <w:p w14:paraId="56526FCA" w14:textId="77777777" w:rsidR="001026E4" w:rsidRPr="00C207CB" w:rsidRDefault="001026E4" w:rsidP="001026E4">
      <w:pPr>
        <w:shd w:val="clear" w:color="auto" w:fill="FFFFFF"/>
        <w:ind w:firstLine="709"/>
        <w:jc w:val="both"/>
        <w:rPr>
          <w:color w:val="231F20"/>
        </w:rPr>
      </w:pPr>
    </w:p>
    <w:p w14:paraId="759EEC91" w14:textId="7A587CF1" w:rsidR="00657953" w:rsidRPr="00C207CB" w:rsidRDefault="00657953" w:rsidP="001026E4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14:ligatures w14:val="standardContextual"/>
        </w:rPr>
      </w:pPr>
      <w:r w:rsidRPr="00C207CB">
        <w:rPr>
          <w14:ligatures w14:val="standardContextual"/>
        </w:rPr>
        <w:t xml:space="preserve">Državni hidrometeorološki zavod za praćenje podataka o depoziciji onečišćenja iz zraka i prizemnog ozona </w:t>
      </w:r>
    </w:p>
    <w:p w14:paraId="6CE66FC2" w14:textId="7ABBCD5D" w:rsidR="00657953" w:rsidRPr="00C207CB" w:rsidRDefault="00657953" w:rsidP="001026E4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14:ligatures w14:val="standardContextual"/>
        </w:rPr>
      </w:pPr>
      <w:r w:rsidRPr="00C207CB">
        <w:rPr>
          <w14:ligatures w14:val="standardContextual"/>
        </w:rPr>
        <w:t xml:space="preserve">Institut za vode Josip Juraj Strossmayer za monitoring površinskih kopnenih voda sukladno zakonu kojim se uređuju vode </w:t>
      </w:r>
    </w:p>
    <w:p w14:paraId="5F5A53B2" w14:textId="32B1C141" w:rsidR="00657953" w:rsidRPr="00C207CB" w:rsidRDefault="00657953" w:rsidP="001026E4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14:ligatures w14:val="standardContextual"/>
        </w:rPr>
      </w:pPr>
      <w:r w:rsidRPr="00C207CB">
        <w:rPr>
          <w14:ligatures w14:val="standardContextual"/>
        </w:rPr>
        <w:t xml:space="preserve">Hrvatski šumarski institut za monitoring ekosustava na šumskom zemljištu sukladno zakonu kojim se uređuju šume </w:t>
      </w:r>
    </w:p>
    <w:p w14:paraId="1824D46C" w14:textId="57E9CB17" w:rsidR="00AA07B3" w:rsidRPr="00074D55" w:rsidRDefault="00657953" w:rsidP="001026E4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14:ligatures w14:val="standardContextual"/>
        </w:rPr>
      </w:pPr>
      <w:r w:rsidRPr="00074D55">
        <w:rPr>
          <w14:ligatures w14:val="standardContextual"/>
        </w:rPr>
        <w:lastRenderedPageBreak/>
        <w:t xml:space="preserve">Hrvatska agencija za poljoprivredu i hranu za monitoring ekosustava na poljoprivrednom zemljištu sukladno zakonu kojim se uređuje </w:t>
      </w:r>
      <w:r w:rsidR="001125BF">
        <w:rPr>
          <w14:ligatures w14:val="standardContextual"/>
        </w:rPr>
        <w:t>poljoprivredno zemljište</w:t>
      </w:r>
      <w:r w:rsidRPr="00074D55">
        <w:rPr>
          <w14:ligatures w14:val="standardContextual"/>
        </w:rPr>
        <w:t>.</w:t>
      </w:r>
      <w:r w:rsidR="00074D55" w:rsidRPr="00074D55">
        <w:rPr>
          <w14:ligatures w14:val="standardContextual"/>
        </w:rPr>
        <w:t>“</w:t>
      </w:r>
      <w:r w:rsidR="004E779A">
        <w:rPr>
          <w14:ligatures w14:val="standardContextual"/>
        </w:rPr>
        <w:t>.</w:t>
      </w:r>
    </w:p>
    <w:bookmarkEnd w:id="3"/>
    <w:p w14:paraId="1F86613A" w14:textId="77777777" w:rsidR="00657953" w:rsidRDefault="00657953" w:rsidP="00657953">
      <w:pPr>
        <w:jc w:val="both"/>
      </w:pPr>
    </w:p>
    <w:p w14:paraId="47354C40" w14:textId="77777777" w:rsidR="001125BF" w:rsidRDefault="001125BF" w:rsidP="00657953">
      <w:pPr>
        <w:jc w:val="both"/>
      </w:pPr>
    </w:p>
    <w:p w14:paraId="03F8CC18" w14:textId="7ABA674B" w:rsidR="00657953" w:rsidRPr="00657953" w:rsidRDefault="00657953" w:rsidP="00146FD9">
      <w:pPr>
        <w:ind w:firstLine="1418"/>
        <w:jc w:val="both"/>
        <w:rPr>
          <w:u w:val="single"/>
        </w:rPr>
      </w:pPr>
      <w:r w:rsidRPr="00657953">
        <w:rPr>
          <w:u w:val="single"/>
        </w:rPr>
        <w:t>Obrazloženje</w:t>
      </w:r>
    </w:p>
    <w:p w14:paraId="396D332D" w14:textId="77777777" w:rsidR="00657953" w:rsidRDefault="00657953" w:rsidP="00657953">
      <w:pPr>
        <w:ind w:firstLine="709"/>
        <w:jc w:val="both"/>
      </w:pPr>
    </w:p>
    <w:p w14:paraId="311E1FDB" w14:textId="57A388FF" w:rsidR="000572C2" w:rsidRDefault="000572C2" w:rsidP="00146FD9">
      <w:pPr>
        <w:ind w:firstLine="1418"/>
        <w:jc w:val="both"/>
      </w:pPr>
      <w:r w:rsidRPr="000572C2">
        <w:t>U cilju osiguravanja informacija i podataka praćenja učinaka kao i provedbe praćenja negativnih učinaka onečišćenja zraka na ekosustave</w:t>
      </w:r>
      <w:r>
        <w:t>,</w:t>
      </w:r>
      <w:r w:rsidRPr="000572C2">
        <w:t xml:space="preserve"> obrade i izvješćivanja o podacima za potrebe izvješćivanja Europske agencije za okoliš i Europske komisije potrebno je kroz Zakon imenovati nadležne institu</w:t>
      </w:r>
      <w:r w:rsidR="00146FD9">
        <w:t>cije i tijela po nadležnostima.</w:t>
      </w:r>
    </w:p>
    <w:p w14:paraId="37CB82AB" w14:textId="77777777" w:rsidR="00146FD9" w:rsidRDefault="00146FD9" w:rsidP="00657953">
      <w:pPr>
        <w:ind w:firstLine="709"/>
        <w:jc w:val="both"/>
      </w:pPr>
    </w:p>
    <w:p w14:paraId="4114234E" w14:textId="27C296F7" w:rsidR="00657953" w:rsidRDefault="00657953" w:rsidP="00DF1E95">
      <w:pPr>
        <w:ind w:firstLine="1418"/>
        <w:jc w:val="both"/>
      </w:pPr>
      <w:r w:rsidRPr="00C207CB">
        <w:t xml:space="preserve">Predloženim novim </w:t>
      </w:r>
      <w:r w:rsidR="007B487E">
        <w:t>član</w:t>
      </w:r>
      <w:r w:rsidR="000572C2">
        <w:t xml:space="preserve">kom </w:t>
      </w:r>
      <w:r w:rsidRPr="00C207CB">
        <w:t xml:space="preserve">41.a </w:t>
      </w:r>
      <w:r w:rsidR="00FF4DF1">
        <w:t>određuju</w:t>
      </w:r>
      <w:r w:rsidRPr="00C207CB">
        <w:t xml:space="preserve"> </w:t>
      </w:r>
      <w:r w:rsidR="000572C2">
        <w:t xml:space="preserve">se </w:t>
      </w:r>
      <w:r w:rsidRPr="00C207CB">
        <w:t>institucije i nadležna tijela za osiguravanje informacija i podataka praćenja učinaka kao i provedbe praćenja negativnih učinaka onečišćenja zraka na ekosustave.</w:t>
      </w:r>
      <w:r w:rsidR="000572C2">
        <w:t xml:space="preserve"> Prikupljene podatke praćenja negativnih učinaka onečišćenja zraka na ekosustave Ministarstvo dostavlja prema </w:t>
      </w:r>
      <w:r w:rsidR="00146FD9">
        <w:t>E</w:t>
      </w:r>
      <w:r w:rsidR="000572C2">
        <w:t>uropskoj agenciji za okoliš i Europskoj komisiji kroz uspostavljeni informacijski sustav.</w:t>
      </w:r>
    </w:p>
    <w:p w14:paraId="6F77EFB9" w14:textId="77777777" w:rsidR="00657953" w:rsidRDefault="00657953" w:rsidP="00657953">
      <w:pPr>
        <w:pStyle w:val="Bodytext20"/>
        <w:shd w:val="clear" w:color="auto" w:fill="auto"/>
        <w:tabs>
          <w:tab w:val="center" w:pos="4536"/>
        </w:tabs>
        <w:spacing w:after="539" w:line="230" w:lineRule="exact"/>
        <w:jc w:val="both"/>
        <w:rPr>
          <w:sz w:val="24"/>
          <w:szCs w:val="24"/>
        </w:rPr>
      </w:pPr>
    </w:p>
    <w:p w14:paraId="27C93532" w14:textId="77777777" w:rsidR="00657953" w:rsidRPr="00657953" w:rsidRDefault="00657953" w:rsidP="00657953">
      <w:pPr>
        <w:pStyle w:val="Tijeloteksta2"/>
        <w:shd w:val="clear" w:color="auto" w:fill="auto"/>
        <w:spacing w:before="0" w:after="553" w:line="220" w:lineRule="exact"/>
        <w:ind w:left="6580"/>
        <w:rPr>
          <w:sz w:val="24"/>
          <w:szCs w:val="24"/>
        </w:rPr>
      </w:pPr>
      <w:r w:rsidRPr="00657953">
        <w:rPr>
          <w:sz w:val="24"/>
          <w:szCs w:val="24"/>
        </w:rPr>
        <w:t>PREDSJEDNIK</w:t>
      </w:r>
    </w:p>
    <w:p w14:paraId="76CFEEE1" w14:textId="2400360D" w:rsidR="00657953" w:rsidRPr="0060744B" w:rsidRDefault="00657953" w:rsidP="0060744B">
      <w:pPr>
        <w:pStyle w:val="Tijeloteksta2"/>
        <w:shd w:val="clear" w:color="auto" w:fill="auto"/>
        <w:spacing w:before="0" w:line="220" w:lineRule="exact"/>
        <w:ind w:left="6180"/>
        <w:jc w:val="left"/>
        <w:rPr>
          <w:sz w:val="24"/>
          <w:szCs w:val="24"/>
        </w:rPr>
      </w:pPr>
      <w:r w:rsidRPr="00657953">
        <w:rPr>
          <w:sz w:val="24"/>
          <w:szCs w:val="24"/>
        </w:rPr>
        <w:t>mr. sc. Andrej Plenković</w:t>
      </w:r>
    </w:p>
    <w:sectPr w:rsidR="00657953" w:rsidRPr="0060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51DD"/>
    <w:multiLevelType w:val="hybridMultilevel"/>
    <w:tmpl w:val="254422CE"/>
    <w:lvl w:ilvl="0" w:tplc="C158B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E2"/>
    <w:rsid w:val="0002433F"/>
    <w:rsid w:val="000262F1"/>
    <w:rsid w:val="000572C2"/>
    <w:rsid w:val="00074BC4"/>
    <w:rsid w:val="00074D55"/>
    <w:rsid w:val="00077C9A"/>
    <w:rsid w:val="000879AD"/>
    <w:rsid w:val="001025DC"/>
    <w:rsid w:val="001026E4"/>
    <w:rsid w:val="00111AAE"/>
    <w:rsid w:val="001125BF"/>
    <w:rsid w:val="001252C4"/>
    <w:rsid w:val="00146FD9"/>
    <w:rsid w:val="00182402"/>
    <w:rsid w:val="00193377"/>
    <w:rsid w:val="00196055"/>
    <w:rsid w:val="00197686"/>
    <w:rsid w:val="001C03CE"/>
    <w:rsid w:val="001E2A12"/>
    <w:rsid w:val="001F270C"/>
    <w:rsid w:val="001F5F4F"/>
    <w:rsid w:val="002056C9"/>
    <w:rsid w:val="00256AF2"/>
    <w:rsid w:val="00257454"/>
    <w:rsid w:val="002616C4"/>
    <w:rsid w:val="00285FAC"/>
    <w:rsid w:val="002B2308"/>
    <w:rsid w:val="002C079C"/>
    <w:rsid w:val="002C4261"/>
    <w:rsid w:val="002C6B53"/>
    <w:rsid w:val="002D4941"/>
    <w:rsid w:val="002D4A80"/>
    <w:rsid w:val="002E27C1"/>
    <w:rsid w:val="002E6BD9"/>
    <w:rsid w:val="00302073"/>
    <w:rsid w:val="00302F39"/>
    <w:rsid w:val="00307A38"/>
    <w:rsid w:val="00323738"/>
    <w:rsid w:val="00327003"/>
    <w:rsid w:val="00337314"/>
    <w:rsid w:val="003427ED"/>
    <w:rsid w:val="00353C77"/>
    <w:rsid w:val="0036568D"/>
    <w:rsid w:val="00373E76"/>
    <w:rsid w:val="00374FD6"/>
    <w:rsid w:val="003B7A5B"/>
    <w:rsid w:val="003C2C8F"/>
    <w:rsid w:val="003E1897"/>
    <w:rsid w:val="00427AC6"/>
    <w:rsid w:val="0044443B"/>
    <w:rsid w:val="004452D8"/>
    <w:rsid w:val="004507EB"/>
    <w:rsid w:val="004640D4"/>
    <w:rsid w:val="004C1BC8"/>
    <w:rsid w:val="004C48AC"/>
    <w:rsid w:val="004D7130"/>
    <w:rsid w:val="004E56EC"/>
    <w:rsid w:val="004E779A"/>
    <w:rsid w:val="004F0B96"/>
    <w:rsid w:val="00553B0D"/>
    <w:rsid w:val="00554A62"/>
    <w:rsid w:val="00584A40"/>
    <w:rsid w:val="00584A58"/>
    <w:rsid w:val="005B1AB0"/>
    <w:rsid w:val="0060744B"/>
    <w:rsid w:val="00610824"/>
    <w:rsid w:val="006319A2"/>
    <w:rsid w:val="00644097"/>
    <w:rsid w:val="00645EEC"/>
    <w:rsid w:val="0065587E"/>
    <w:rsid w:val="00657953"/>
    <w:rsid w:val="00661EF4"/>
    <w:rsid w:val="006626DA"/>
    <w:rsid w:val="006822EF"/>
    <w:rsid w:val="006858E2"/>
    <w:rsid w:val="006907D9"/>
    <w:rsid w:val="006B41BA"/>
    <w:rsid w:val="006C5B9A"/>
    <w:rsid w:val="006E34C5"/>
    <w:rsid w:val="006E7101"/>
    <w:rsid w:val="006F13A2"/>
    <w:rsid w:val="006F7C59"/>
    <w:rsid w:val="007338D2"/>
    <w:rsid w:val="00736532"/>
    <w:rsid w:val="00754CCD"/>
    <w:rsid w:val="007675AB"/>
    <w:rsid w:val="00791B21"/>
    <w:rsid w:val="00797AD0"/>
    <w:rsid w:val="007B487E"/>
    <w:rsid w:val="007E6284"/>
    <w:rsid w:val="007E7D76"/>
    <w:rsid w:val="007F6EA4"/>
    <w:rsid w:val="00805B49"/>
    <w:rsid w:val="00835DF6"/>
    <w:rsid w:val="0086123D"/>
    <w:rsid w:val="00867943"/>
    <w:rsid w:val="00875966"/>
    <w:rsid w:val="008A4ADB"/>
    <w:rsid w:val="008B3ACD"/>
    <w:rsid w:val="008C02DD"/>
    <w:rsid w:val="008C68CF"/>
    <w:rsid w:val="008E5430"/>
    <w:rsid w:val="00923C61"/>
    <w:rsid w:val="00926464"/>
    <w:rsid w:val="009439A5"/>
    <w:rsid w:val="009606B8"/>
    <w:rsid w:val="0096354A"/>
    <w:rsid w:val="009D73FE"/>
    <w:rsid w:val="009F3B6E"/>
    <w:rsid w:val="00A04314"/>
    <w:rsid w:val="00A25C44"/>
    <w:rsid w:val="00A44C63"/>
    <w:rsid w:val="00A706D8"/>
    <w:rsid w:val="00A71446"/>
    <w:rsid w:val="00A74DD0"/>
    <w:rsid w:val="00AA07B3"/>
    <w:rsid w:val="00AB1E35"/>
    <w:rsid w:val="00AC5084"/>
    <w:rsid w:val="00AF383D"/>
    <w:rsid w:val="00B1156C"/>
    <w:rsid w:val="00B11E1E"/>
    <w:rsid w:val="00B15D84"/>
    <w:rsid w:val="00B34FF9"/>
    <w:rsid w:val="00B52AB0"/>
    <w:rsid w:val="00B5776E"/>
    <w:rsid w:val="00BA1196"/>
    <w:rsid w:val="00BA4F1D"/>
    <w:rsid w:val="00BB204A"/>
    <w:rsid w:val="00BF3CE8"/>
    <w:rsid w:val="00C06872"/>
    <w:rsid w:val="00C53C47"/>
    <w:rsid w:val="00C55AF8"/>
    <w:rsid w:val="00C6038F"/>
    <w:rsid w:val="00C6257B"/>
    <w:rsid w:val="00C8150F"/>
    <w:rsid w:val="00CA7C7A"/>
    <w:rsid w:val="00CF0C0B"/>
    <w:rsid w:val="00D0100B"/>
    <w:rsid w:val="00D20CC6"/>
    <w:rsid w:val="00D43228"/>
    <w:rsid w:val="00D91EE3"/>
    <w:rsid w:val="00D936FA"/>
    <w:rsid w:val="00DC6C23"/>
    <w:rsid w:val="00DF1E95"/>
    <w:rsid w:val="00E1561D"/>
    <w:rsid w:val="00E22466"/>
    <w:rsid w:val="00E6182A"/>
    <w:rsid w:val="00E66D16"/>
    <w:rsid w:val="00E71E2D"/>
    <w:rsid w:val="00E72818"/>
    <w:rsid w:val="00E728F4"/>
    <w:rsid w:val="00E77550"/>
    <w:rsid w:val="00E978BE"/>
    <w:rsid w:val="00EB0E64"/>
    <w:rsid w:val="00EB2AFB"/>
    <w:rsid w:val="00EC57FF"/>
    <w:rsid w:val="00EC6D94"/>
    <w:rsid w:val="00ED0F0D"/>
    <w:rsid w:val="00ED5702"/>
    <w:rsid w:val="00EE4FD5"/>
    <w:rsid w:val="00F00CD4"/>
    <w:rsid w:val="00F12A23"/>
    <w:rsid w:val="00F13AC2"/>
    <w:rsid w:val="00F16FF1"/>
    <w:rsid w:val="00F25A93"/>
    <w:rsid w:val="00F40804"/>
    <w:rsid w:val="00F6423B"/>
    <w:rsid w:val="00FB0D84"/>
    <w:rsid w:val="00FC03DD"/>
    <w:rsid w:val="00FF4827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15B7C"/>
  <w15:chartTrackingRefBased/>
  <w15:docId w15:val="{54E1817C-9CEA-45F7-8357-7C66F0D9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204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4A"/>
    <w:pPr>
      <w:ind w:left="720"/>
    </w:pPr>
  </w:style>
  <w:style w:type="paragraph" w:customStyle="1" w:styleId="Default">
    <w:name w:val="Default"/>
    <w:rsid w:val="00BB20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BB20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5B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2056C9"/>
    <w:pPr>
      <w:suppressAutoHyphens w:val="0"/>
      <w:autoSpaceDE w:val="0"/>
      <w:textAlignment w:val="auto"/>
    </w:pPr>
    <w:rPr>
      <w:rFonts w:eastAsiaTheme="minorHAnsi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B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6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6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65795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Tijeloteksta2"/>
    <w:rsid w:val="006579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jeloteksta1">
    <w:name w:val="Tijelo teksta1"/>
    <w:basedOn w:val="Bodytext"/>
    <w:rsid w:val="0065795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hr-HR"/>
    </w:rPr>
  </w:style>
  <w:style w:type="paragraph" w:customStyle="1" w:styleId="Bodytext20">
    <w:name w:val="Body text (2)"/>
    <w:basedOn w:val="Normal"/>
    <w:link w:val="Bodytext2"/>
    <w:rsid w:val="00657953"/>
    <w:pPr>
      <w:widowControl w:val="0"/>
      <w:shd w:val="clear" w:color="auto" w:fill="FFFFFF"/>
      <w:suppressAutoHyphens w:val="0"/>
      <w:autoSpaceDN/>
      <w:spacing w:after="1440" w:line="0" w:lineRule="atLeast"/>
      <w:jc w:val="right"/>
      <w:textAlignment w:val="auto"/>
    </w:pPr>
    <w:rPr>
      <w:rFonts w:eastAsia="Times New Roman"/>
      <w:b/>
      <w:bCs/>
      <w:sz w:val="23"/>
      <w:szCs w:val="23"/>
    </w:rPr>
  </w:style>
  <w:style w:type="paragraph" w:customStyle="1" w:styleId="Tijeloteksta2">
    <w:name w:val="Tijelo teksta2"/>
    <w:basedOn w:val="Normal"/>
    <w:link w:val="Bodytext"/>
    <w:rsid w:val="00657953"/>
    <w:pPr>
      <w:widowControl w:val="0"/>
      <w:shd w:val="clear" w:color="auto" w:fill="FFFFFF"/>
      <w:suppressAutoHyphens w:val="0"/>
      <w:autoSpaceDN/>
      <w:spacing w:before="1140" w:line="274" w:lineRule="exact"/>
      <w:jc w:val="both"/>
      <w:textAlignment w:val="auto"/>
    </w:pPr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1125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Palinić Galović</dc:creator>
  <cp:keywords/>
  <dc:description/>
  <cp:lastModifiedBy>Sonja Tučkar</cp:lastModifiedBy>
  <cp:revision>5</cp:revision>
  <cp:lastPrinted>2022-07-12T13:16:00Z</cp:lastPrinted>
  <dcterms:created xsi:type="dcterms:W3CDTF">2024-11-11T08:07:00Z</dcterms:created>
  <dcterms:modified xsi:type="dcterms:W3CDTF">2024-11-13T13:39:00Z</dcterms:modified>
</cp:coreProperties>
</file>