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31EC20" w14:textId="77777777" w:rsidR="0057134E" w:rsidRPr="00BC2BF1" w:rsidRDefault="0057134E" w:rsidP="0057134E">
      <w:pPr>
        <w:jc w:val="center"/>
        <w:rPr>
          <w:rFonts w:ascii="Times New Roman" w:hAnsi="Times New Roman" w:cs="Times New Roman"/>
          <w:b/>
          <w:sz w:val="28"/>
        </w:rPr>
      </w:pPr>
      <w:r>
        <w:rPr>
          <w:rFonts w:ascii="Times New Roman" w:hAnsi="Times New Roman"/>
          <w:b/>
          <w:color w:val="000000" w:themeColor="text1"/>
          <w:sz w:val="28"/>
        </w:rPr>
        <w:tab/>
      </w:r>
      <w:r w:rsidRPr="00BC2BF1">
        <w:rPr>
          <w:noProof/>
          <w:sz w:val="28"/>
          <w:szCs w:val="28"/>
          <w:lang w:eastAsia="hr-HR"/>
        </w:rPr>
        <w:drawing>
          <wp:inline distT="0" distB="0" distL="0" distR="0" wp14:anchorId="2AFC85FF" wp14:editId="34AD5D48">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BC2BF1">
        <w:rPr>
          <w:rFonts w:ascii="Times New Roman" w:hAnsi="Times New Roman" w:cs="Times New Roman"/>
          <w:b/>
          <w:sz w:val="28"/>
        </w:rPr>
        <w:fldChar w:fldCharType="begin"/>
      </w:r>
      <w:r w:rsidRPr="00BC2BF1">
        <w:rPr>
          <w:rFonts w:ascii="Times New Roman" w:hAnsi="Times New Roman" w:cs="Times New Roman"/>
          <w:b/>
          <w:sz w:val="28"/>
        </w:rPr>
        <w:instrText xml:space="preserve"> INCLUDEPICTURE "http://www.inet.hr/~box/images/grb-rh.gif" \* MERGEFORMATINET </w:instrText>
      </w:r>
      <w:r w:rsidRPr="00BC2BF1">
        <w:rPr>
          <w:rFonts w:ascii="Times New Roman" w:hAnsi="Times New Roman" w:cs="Times New Roman"/>
          <w:b/>
          <w:sz w:val="28"/>
        </w:rPr>
        <w:fldChar w:fldCharType="end"/>
      </w:r>
    </w:p>
    <w:p w14:paraId="043C6211" w14:textId="77777777" w:rsidR="0057134E" w:rsidRPr="000716C9" w:rsidRDefault="0057134E" w:rsidP="0057134E">
      <w:pPr>
        <w:spacing w:before="60" w:after="1680"/>
        <w:jc w:val="center"/>
        <w:rPr>
          <w:rFonts w:ascii="Times New Roman" w:hAnsi="Times New Roman" w:cs="Times New Roman"/>
          <w:b/>
          <w:sz w:val="24"/>
          <w:szCs w:val="24"/>
        </w:rPr>
      </w:pPr>
      <w:r w:rsidRPr="000716C9">
        <w:rPr>
          <w:rFonts w:ascii="Times New Roman" w:hAnsi="Times New Roman" w:cs="Times New Roman"/>
          <w:b/>
          <w:sz w:val="28"/>
        </w:rPr>
        <w:t>VLADA REPUBLIKE HRVATSKE</w:t>
      </w:r>
    </w:p>
    <w:p w14:paraId="1B8AE2DF" w14:textId="77777777" w:rsidR="0057134E" w:rsidRPr="000716C9" w:rsidRDefault="0057134E" w:rsidP="0057134E">
      <w:pPr>
        <w:jc w:val="both"/>
        <w:rPr>
          <w:rFonts w:ascii="Times New Roman" w:hAnsi="Times New Roman" w:cs="Times New Roman"/>
          <w:sz w:val="24"/>
          <w:szCs w:val="24"/>
        </w:rPr>
      </w:pPr>
    </w:p>
    <w:p w14:paraId="3A2E3D6F" w14:textId="29950C49" w:rsidR="0057134E" w:rsidRPr="000716C9" w:rsidRDefault="0057134E" w:rsidP="0057134E">
      <w:pPr>
        <w:jc w:val="right"/>
        <w:rPr>
          <w:rFonts w:ascii="Times New Roman" w:hAnsi="Times New Roman" w:cs="Times New Roman"/>
          <w:sz w:val="24"/>
          <w:szCs w:val="24"/>
        </w:rPr>
      </w:pPr>
      <w:r w:rsidRPr="000716C9">
        <w:rPr>
          <w:rFonts w:ascii="Times New Roman" w:hAnsi="Times New Roman" w:cs="Times New Roman"/>
          <w:sz w:val="24"/>
          <w:szCs w:val="24"/>
        </w:rPr>
        <w:t xml:space="preserve">Zagreb, </w:t>
      </w:r>
      <w:r w:rsidR="00720CFF">
        <w:rPr>
          <w:rFonts w:ascii="Times New Roman" w:hAnsi="Times New Roman" w:cs="Times New Roman"/>
          <w:sz w:val="24"/>
          <w:szCs w:val="24"/>
        </w:rPr>
        <w:t>21</w:t>
      </w:r>
      <w:r>
        <w:rPr>
          <w:rFonts w:ascii="Times New Roman" w:hAnsi="Times New Roman" w:cs="Times New Roman"/>
          <w:sz w:val="24"/>
          <w:szCs w:val="24"/>
        </w:rPr>
        <w:t xml:space="preserve">. studenoga </w:t>
      </w:r>
      <w:r w:rsidRPr="000716C9">
        <w:rPr>
          <w:rFonts w:ascii="Times New Roman" w:hAnsi="Times New Roman" w:cs="Times New Roman"/>
          <w:sz w:val="24"/>
          <w:szCs w:val="24"/>
        </w:rPr>
        <w:t>2024.</w:t>
      </w:r>
    </w:p>
    <w:p w14:paraId="1AF79C8D" w14:textId="77777777" w:rsidR="0057134E" w:rsidRPr="000716C9" w:rsidRDefault="0057134E" w:rsidP="0057134E">
      <w:pPr>
        <w:jc w:val="right"/>
        <w:rPr>
          <w:rFonts w:ascii="Times New Roman" w:hAnsi="Times New Roman" w:cs="Times New Roman"/>
          <w:sz w:val="24"/>
          <w:szCs w:val="24"/>
        </w:rPr>
      </w:pPr>
    </w:p>
    <w:p w14:paraId="283D7CCE" w14:textId="77777777" w:rsidR="0057134E" w:rsidRPr="000716C9" w:rsidRDefault="0057134E" w:rsidP="0057134E">
      <w:pPr>
        <w:jc w:val="right"/>
        <w:rPr>
          <w:rFonts w:ascii="Times New Roman" w:hAnsi="Times New Roman" w:cs="Times New Roman"/>
          <w:sz w:val="24"/>
          <w:szCs w:val="24"/>
        </w:rPr>
      </w:pPr>
    </w:p>
    <w:p w14:paraId="59E9AB6C" w14:textId="77777777" w:rsidR="0057134E" w:rsidRPr="000716C9" w:rsidRDefault="0057134E" w:rsidP="0057134E">
      <w:pPr>
        <w:jc w:val="right"/>
        <w:rPr>
          <w:rFonts w:ascii="Times New Roman" w:hAnsi="Times New Roman" w:cs="Times New Roman"/>
          <w:sz w:val="24"/>
          <w:szCs w:val="24"/>
        </w:rPr>
      </w:pPr>
    </w:p>
    <w:p w14:paraId="74623E19" w14:textId="77777777" w:rsidR="0057134E" w:rsidRPr="000716C9" w:rsidRDefault="0057134E" w:rsidP="0057134E">
      <w:pPr>
        <w:jc w:val="right"/>
        <w:rPr>
          <w:rFonts w:ascii="Times New Roman" w:hAnsi="Times New Roman" w:cs="Times New Roman"/>
          <w:sz w:val="24"/>
          <w:szCs w:val="24"/>
        </w:rPr>
      </w:pPr>
    </w:p>
    <w:p w14:paraId="77F54C8D" w14:textId="77777777" w:rsidR="0057134E" w:rsidRPr="000716C9" w:rsidRDefault="0057134E" w:rsidP="0057134E">
      <w:pPr>
        <w:jc w:val="both"/>
        <w:rPr>
          <w:rFonts w:ascii="Times New Roman" w:hAnsi="Times New Roman" w:cs="Times New Roman"/>
          <w:sz w:val="24"/>
          <w:szCs w:val="24"/>
        </w:rPr>
      </w:pPr>
      <w:r w:rsidRPr="000716C9">
        <w:rPr>
          <w:rFonts w:ascii="Times New Roman"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00"/>
        <w:gridCol w:w="6946"/>
      </w:tblGrid>
      <w:tr w:rsidR="0057134E" w:rsidRPr="00AA2C0E" w14:paraId="554A42FB" w14:textId="77777777" w:rsidTr="00FD54ED">
        <w:trPr>
          <w:trHeight w:val="400"/>
        </w:trPr>
        <w:tc>
          <w:tcPr>
            <w:tcW w:w="1900" w:type="dxa"/>
          </w:tcPr>
          <w:p w14:paraId="1886A6A6" w14:textId="77777777" w:rsidR="0057134E" w:rsidRPr="00AA2C0E" w:rsidRDefault="0057134E" w:rsidP="00FD54ED">
            <w:pPr>
              <w:spacing w:line="360" w:lineRule="auto"/>
              <w:jc w:val="center"/>
              <w:rPr>
                <w:rFonts w:ascii="Times New Roman" w:hAnsi="Times New Roman" w:cs="Times New Roman"/>
                <w:lang w:val="hr-HR"/>
              </w:rPr>
            </w:pPr>
            <w:r w:rsidRPr="00AA2C0E">
              <w:rPr>
                <w:rFonts w:ascii="Times New Roman" w:hAnsi="Times New Roman" w:cs="Times New Roman"/>
                <w:b/>
                <w:smallCaps/>
                <w:lang w:val="hr-HR"/>
              </w:rPr>
              <w:t>Predlagatelj</w:t>
            </w:r>
            <w:r w:rsidRPr="00AA2C0E">
              <w:rPr>
                <w:rFonts w:ascii="Times New Roman" w:hAnsi="Times New Roman" w:cs="Times New Roman"/>
                <w:b/>
                <w:lang w:val="hr-HR"/>
              </w:rPr>
              <w:t>:</w:t>
            </w:r>
          </w:p>
        </w:tc>
        <w:tc>
          <w:tcPr>
            <w:tcW w:w="6946" w:type="dxa"/>
          </w:tcPr>
          <w:p w14:paraId="00B3F7AA" w14:textId="77777777" w:rsidR="0057134E" w:rsidRPr="00BC2BF1" w:rsidRDefault="0057134E" w:rsidP="00FD54ED">
            <w:pPr>
              <w:rPr>
                <w:rFonts w:ascii="Times New Roman" w:hAnsi="Times New Roman" w:cs="Times New Roman"/>
                <w:b/>
                <w:lang w:val="hr-HR"/>
              </w:rPr>
            </w:pPr>
            <w:r w:rsidRPr="00BC2BF1">
              <w:rPr>
                <w:rFonts w:ascii="Times New Roman" w:hAnsi="Times New Roman" w:cs="Times New Roman"/>
                <w:b/>
                <w:lang w:val="hr-HR"/>
              </w:rPr>
              <w:t>Sigurnosno-obavještajna agencija</w:t>
            </w:r>
          </w:p>
          <w:p w14:paraId="1330E191" w14:textId="77777777" w:rsidR="0057134E" w:rsidRPr="00AA2C0E" w:rsidRDefault="0057134E" w:rsidP="00FD54ED">
            <w:pPr>
              <w:rPr>
                <w:rFonts w:ascii="Times New Roman" w:hAnsi="Times New Roman" w:cs="Times New Roman"/>
                <w:lang w:val="hr-HR"/>
              </w:rPr>
            </w:pPr>
          </w:p>
        </w:tc>
      </w:tr>
    </w:tbl>
    <w:p w14:paraId="1CF86B38" w14:textId="77777777" w:rsidR="0057134E" w:rsidRPr="00AA2C0E" w:rsidRDefault="0057134E" w:rsidP="0057134E">
      <w:pPr>
        <w:jc w:val="both"/>
        <w:rPr>
          <w:rFonts w:ascii="Times New Roman" w:hAnsi="Times New Roman" w:cs="Times New Roman"/>
          <w:sz w:val="24"/>
          <w:szCs w:val="24"/>
        </w:rPr>
      </w:pPr>
      <w:r w:rsidRPr="00AA2C0E">
        <w:rPr>
          <w:rFonts w:ascii="Times New Roman"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57134E" w:rsidRPr="00AA2C0E" w14:paraId="2D0AAEE7" w14:textId="77777777" w:rsidTr="00FD54ED">
        <w:tc>
          <w:tcPr>
            <w:tcW w:w="1951" w:type="dxa"/>
          </w:tcPr>
          <w:p w14:paraId="0135FED7" w14:textId="77777777" w:rsidR="0057134E" w:rsidRPr="00AA2C0E" w:rsidRDefault="0057134E" w:rsidP="00FD54ED">
            <w:pPr>
              <w:spacing w:line="360" w:lineRule="auto"/>
              <w:rPr>
                <w:rFonts w:ascii="Times New Roman" w:hAnsi="Times New Roman" w:cs="Times New Roman"/>
                <w:lang w:val="hr-HR"/>
              </w:rPr>
            </w:pPr>
            <w:r w:rsidRPr="00AA2C0E">
              <w:rPr>
                <w:rFonts w:ascii="Times New Roman" w:hAnsi="Times New Roman" w:cs="Times New Roman"/>
                <w:b/>
                <w:smallCaps/>
                <w:lang w:val="hr-HR"/>
              </w:rPr>
              <w:t>Predmet</w:t>
            </w:r>
            <w:r w:rsidRPr="00AA2C0E">
              <w:rPr>
                <w:rFonts w:ascii="Times New Roman" w:hAnsi="Times New Roman" w:cs="Times New Roman"/>
                <w:b/>
                <w:lang w:val="hr-HR"/>
              </w:rPr>
              <w:t>:</w:t>
            </w:r>
          </w:p>
        </w:tc>
        <w:tc>
          <w:tcPr>
            <w:tcW w:w="7229" w:type="dxa"/>
          </w:tcPr>
          <w:p w14:paraId="0F7E3A20" w14:textId="77777777" w:rsidR="0057134E" w:rsidRPr="00BC2BF1" w:rsidRDefault="0057134E" w:rsidP="00FD54ED">
            <w:pPr>
              <w:autoSpaceDE w:val="0"/>
              <w:autoSpaceDN w:val="0"/>
              <w:adjustRightInd w:val="0"/>
              <w:rPr>
                <w:rFonts w:ascii="Times New Roman" w:hAnsi="Times New Roman"/>
                <w:b/>
                <w:color w:val="000000" w:themeColor="text1"/>
                <w:lang w:val="hr-HR"/>
              </w:rPr>
            </w:pPr>
            <w:r w:rsidRPr="00BC2BF1">
              <w:rPr>
                <w:rFonts w:ascii="Times New Roman" w:hAnsi="Times New Roman"/>
                <w:b/>
                <w:color w:val="000000" w:themeColor="text1"/>
                <w:lang w:val="hr-HR"/>
              </w:rPr>
              <w:t>Prijedlog uredbe o</w:t>
            </w:r>
            <w:r w:rsidRPr="00BC2BF1">
              <w:rPr>
                <w:rFonts w:ascii="Times New Roman" w:hAnsi="Times New Roman"/>
                <w:b/>
                <w:color w:val="000000" w:themeColor="text1"/>
              </w:rPr>
              <w:t xml:space="preserve"> kibernetičkoj </w:t>
            </w:r>
            <w:r w:rsidRPr="00BC2BF1">
              <w:rPr>
                <w:rFonts w:ascii="Times New Roman" w:hAnsi="Times New Roman"/>
                <w:b/>
                <w:color w:val="000000" w:themeColor="text1"/>
                <w:lang w:val="hr-HR"/>
              </w:rPr>
              <w:t>sigurnosti</w:t>
            </w:r>
          </w:p>
          <w:p w14:paraId="7888A40E" w14:textId="77777777" w:rsidR="0057134E" w:rsidRPr="00AA2C0E" w:rsidRDefault="0057134E" w:rsidP="00FD54ED">
            <w:pPr>
              <w:jc w:val="both"/>
              <w:rPr>
                <w:rFonts w:ascii="Times New Roman" w:hAnsi="Times New Roman" w:cs="Times New Roman"/>
                <w:bCs/>
                <w:lang w:val="hr-HR"/>
              </w:rPr>
            </w:pPr>
          </w:p>
        </w:tc>
      </w:tr>
    </w:tbl>
    <w:p w14:paraId="0DE48EE4" w14:textId="77777777" w:rsidR="0057134E" w:rsidRPr="000716C9" w:rsidRDefault="0057134E" w:rsidP="0057134E">
      <w:pPr>
        <w:jc w:val="both"/>
        <w:rPr>
          <w:rFonts w:ascii="Times New Roman" w:hAnsi="Times New Roman" w:cs="Times New Roman"/>
          <w:sz w:val="24"/>
          <w:szCs w:val="24"/>
        </w:rPr>
      </w:pPr>
      <w:r w:rsidRPr="00AA2C0E">
        <w:rPr>
          <w:rFonts w:ascii="Times New Roman" w:hAnsi="Times New Roman" w:cs="Times New Roman"/>
          <w:sz w:val="24"/>
          <w:szCs w:val="24"/>
        </w:rPr>
        <w:t>_______</w:t>
      </w:r>
      <w:r w:rsidRPr="000716C9">
        <w:rPr>
          <w:rFonts w:ascii="Times New Roman" w:hAnsi="Times New Roman" w:cs="Times New Roman"/>
          <w:sz w:val="24"/>
          <w:szCs w:val="24"/>
        </w:rPr>
        <w:t>___________________________________________________________________</w:t>
      </w:r>
    </w:p>
    <w:p w14:paraId="144A726F" w14:textId="77777777" w:rsidR="0057134E" w:rsidRPr="000716C9" w:rsidRDefault="0057134E" w:rsidP="0057134E">
      <w:pPr>
        <w:jc w:val="both"/>
        <w:rPr>
          <w:rFonts w:ascii="Times New Roman" w:hAnsi="Times New Roman" w:cs="Times New Roman"/>
          <w:sz w:val="24"/>
          <w:szCs w:val="24"/>
        </w:rPr>
      </w:pPr>
    </w:p>
    <w:p w14:paraId="0714C93F" w14:textId="77777777" w:rsidR="0057134E" w:rsidRPr="000716C9" w:rsidRDefault="0057134E" w:rsidP="0057134E">
      <w:pPr>
        <w:jc w:val="both"/>
        <w:rPr>
          <w:rFonts w:ascii="Times New Roman" w:hAnsi="Times New Roman" w:cs="Times New Roman"/>
          <w:sz w:val="24"/>
          <w:szCs w:val="24"/>
        </w:rPr>
      </w:pPr>
    </w:p>
    <w:p w14:paraId="43791CD9" w14:textId="77777777" w:rsidR="0057134E" w:rsidRPr="000716C9" w:rsidRDefault="0057134E" w:rsidP="0057134E">
      <w:pPr>
        <w:rPr>
          <w:rFonts w:ascii="Times New Roman" w:hAnsi="Times New Roman" w:cs="Times New Roman"/>
          <w:sz w:val="24"/>
          <w:szCs w:val="24"/>
        </w:rPr>
      </w:pPr>
    </w:p>
    <w:p w14:paraId="18549C0F" w14:textId="77777777" w:rsidR="0057134E" w:rsidRDefault="0057134E" w:rsidP="0057134E">
      <w:r w:rsidRPr="000716C9">
        <w:rPr>
          <w:rFonts w:ascii="Times New Roman" w:hAnsi="Times New Roman" w:cs="Times New Roman"/>
          <w:sz w:val="24"/>
          <w:szCs w:val="24"/>
        </w:rPr>
        <w:tab/>
      </w:r>
    </w:p>
    <w:p w14:paraId="00F39C28" w14:textId="77777777" w:rsidR="0057134E" w:rsidRDefault="0057134E" w:rsidP="0057134E"/>
    <w:p w14:paraId="1CBA608F" w14:textId="77777777" w:rsidR="0057134E" w:rsidRDefault="0057134E" w:rsidP="0057134E"/>
    <w:p w14:paraId="35170001" w14:textId="77777777" w:rsidR="0057134E" w:rsidRDefault="0057134E" w:rsidP="0057134E"/>
    <w:p w14:paraId="4E67F23A" w14:textId="77777777" w:rsidR="0057134E" w:rsidRDefault="0057134E" w:rsidP="0057134E"/>
    <w:p w14:paraId="04C484B0" w14:textId="77777777" w:rsidR="0057134E" w:rsidRDefault="0057134E" w:rsidP="0057134E"/>
    <w:p w14:paraId="0222F50F" w14:textId="77777777" w:rsidR="0057134E" w:rsidRDefault="0057134E" w:rsidP="0057134E"/>
    <w:p w14:paraId="121FFEDE" w14:textId="77777777" w:rsidR="0057134E" w:rsidRDefault="0057134E" w:rsidP="0057134E"/>
    <w:p w14:paraId="708149E3" w14:textId="77777777" w:rsidR="0057134E" w:rsidRPr="00BA1F2E" w:rsidRDefault="0057134E" w:rsidP="0057134E">
      <w:pPr>
        <w:pStyle w:val="Footer"/>
        <w:pBdr>
          <w:top w:val="single" w:sz="4" w:space="0" w:color="404040" w:themeColor="text1" w:themeTint="BF"/>
        </w:pBdr>
        <w:jc w:val="center"/>
        <w:rPr>
          <w:rFonts w:ascii="Times New Roman" w:hAnsi="Times New Roman" w:cs="Times New Roman"/>
          <w:color w:val="404040" w:themeColor="text1" w:themeTint="BF"/>
          <w:spacing w:val="20"/>
          <w:sz w:val="20"/>
        </w:rPr>
      </w:pPr>
      <w:r w:rsidRPr="00BA1F2E">
        <w:rPr>
          <w:rFonts w:ascii="Times New Roman" w:hAnsi="Times New Roman" w:cs="Times New Roman"/>
          <w:color w:val="404040" w:themeColor="text1" w:themeTint="BF"/>
          <w:spacing w:val="20"/>
          <w:sz w:val="20"/>
        </w:rPr>
        <w:t xml:space="preserve">      Banski dvori | Trg Sv. Marka 2  | 10000 Zagreb | tel. 01 4569 222 | vlada.gov.hr</w:t>
      </w:r>
      <w:r w:rsidRPr="00BA1F2E">
        <w:rPr>
          <w:rFonts w:ascii="Times New Roman" w:hAnsi="Times New Roman" w:cs="Times New Roman"/>
        </w:rPr>
        <w:tab/>
      </w:r>
    </w:p>
    <w:p w14:paraId="1073F84C" w14:textId="395DA68B" w:rsidR="00CF1BCF" w:rsidRDefault="00CF1BCF" w:rsidP="0057134E">
      <w:pPr>
        <w:tabs>
          <w:tab w:val="left" w:pos="825"/>
        </w:tabs>
        <w:autoSpaceDE w:val="0"/>
        <w:autoSpaceDN w:val="0"/>
        <w:adjustRightInd w:val="0"/>
        <w:spacing w:line="240" w:lineRule="auto"/>
        <w:rPr>
          <w:rFonts w:ascii="Times New Roman" w:hAnsi="Times New Roman"/>
          <w:b/>
          <w:color w:val="000000" w:themeColor="text1"/>
          <w:sz w:val="28"/>
        </w:rPr>
      </w:pPr>
    </w:p>
    <w:p w14:paraId="5D677B52" w14:textId="1A5B06AA" w:rsidR="00CF1BCF" w:rsidRPr="008C76D1" w:rsidRDefault="00CF1BCF" w:rsidP="00CF1BCF">
      <w:pPr>
        <w:pStyle w:val="t-9-8"/>
        <w:spacing w:before="0" w:beforeAutospacing="0" w:after="0" w:afterAutospacing="0"/>
        <w:ind w:firstLine="1418"/>
        <w:jc w:val="both"/>
      </w:pPr>
      <w:r w:rsidRPr="008C76D1">
        <w:t xml:space="preserve">Na temelju članka </w:t>
      </w:r>
      <w:r>
        <w:t>24.</w:t>
      </w:r>
      <w:r w:rsidRPr="008C76D1">
        <w:t xml:space="preserve"> Zakona o </w:t>
      </w:r>
      <w:r>
        <w:t>kibernetičkoj sigurnosti</w:t>
      </w:r>
      <w:r w:rsidRPr="008C76D1">
        <w:t xml:space="preserve"> („Narodne novine“</w:t>
      </w:r>
      <w:r>
        <w:t>, br</w:t>
      </w:r>
      <w:r w:rsidR="00DD256F">
        <w:t>.</w:t>
      </w:r>
      <w:r>
        <w:t xml:space="preserve"> 14</w:t>
      </w:r>
      <w:r w:rsidRPr="008C76D1">
        <w:t>/2</w:t>
      </w:r>
      <w:r>
        <w:t>4</w:t>
      </w:r>
      <w:r w:rsidRPr="008C76D1">
        <w:t xml:space="preserve">.), Vlada Republike Hrvatske je na sjednici održanoj ___ </w:t>
      </w:r>
      <w:r>
        <w:t xml:space="preserve">_______ </w:t>
      </w:r>
      <w:r w:rsidRPr="008C76D1">
        <w:t>2024. donijela</w:t>
      </w:r>
    </w:p>
    <w:p w14:paraId="67DEE6F2" w14:textId="35BE7373" w:rsidR="00CF1BCF" w:rsidRDefault="00CF1BCF" w:rsidP="001C5006">
      <w:pPr>
        <w:autoSpaceDE w:val="0"/>
        <w:autoSpaceDN w:val="0"/>
        <w:adjustRightInd w:val="0"/>
        <w:spacing w:line="240" w:lineRule="auto"/>
        <w:jc w:val="center"/>
        <w:rPr>
          <w:rFonts w:ascii="Times New Roman" w:hAnsi="Times New Roman"/>
          <w:b/>
          <w:color w:val="000000" w:themeColor="text1"/>
          <w:sz w:val="28"/>
        </w:rPr>
      </w:pPr>
    </w:p>
    <w:p w14:paraId="665FC47D" w14:textId="77777777" w:rsidR="00FD3850" w:rsidRDefault="00FD3850" w:rsidP="001C5006">
      <w:pPr>
        <w:autoSpaceDE w:val="0"/>
        <w:autoSpaceDN w:val="0"/>
        <w:adjustRightInd w:val="0"/>
        <w:spacing w:line="240" w:lineRule="auto"/>
        <w:jc w:val="center"/>
        <w:rPr>
          <w:rFonts w:ascii="Times New Roman" w:hAnsi="Times New Roman"/>
          <w:b/>
          <w:color w:val="000000" w:themeColor="text1"/>
          <w:sz w:val="28"/>
        </w:rPr>
      </w:pPr>
    </w:p>
    <w:p w14:paraId="00BA6B6D" w14:textId="07A3AA59" w:rsidR="00CF1BCF" w:rsidRDefault="00CF1BCF" w:rsidP="001C5006">
      <w:pPr>
        <w:autoSpaceDE w:val="0"/>
        <w:autoSpaceDN w:val="0"/>
        <w:adjustRightInd w:val="0"/>
        <w:spacing w:line="240" w:lineRule="auto"/>
        <w:jc w:val="center"/>
        <w:rPr>
          <w:rFonts w:ascii="Times New Roman" w:hAnsi="Times New Roman"/>
          <w:b/>
          <w:color w:val="000000" w:themeColor="text1"/>
          <w:sz w:val="28"/>
        </w:rPr>
      </w:pPr>
      <w:r w:rsidRPr="00165661">
        <w:rPr>
          <w:rFonts w:ascii="Times New Roman" w:hAnsi="Times New Roman"/>
          <w:b/>
          <w:color w:val="000000" w:themeColor="text1"/>
          <w:sz w:val="28"/>
        </w:rPr>
        <w:t xml:space="preserve"> </w:t>
      </w:r>
      <w:r w:rsidR="007D00E3" w:rsidRPr="00165661">
        <w:rPr>
          <w:rFonts w:ascii="Times New Roman" w:hAnsi="Times New Roman"/>
          <w:b/>
          <w:color w:val="000000" w:themeColor="text1"/>
          <w:sz w:val="28"/>
        </w:rPr>
        <w:t>UREDB</w:t>
      </w:r>
      <w:r>
        <w:rPr>
          <w:rFonts w:ascii="Times New Roman" w:hAnsi="Times New Roman"/>
          <w:b/>
          <w:color w:val="000000" w:themeColor="text1"/>
          <w:sz w:val="28"/>
        </w:rPr>
        <w:t>U</w:t>
      </w:r>
      <w:r w:rsidR="007D00E3" w:rsidRPr="00165661">
        <w:rPr>
          <w:rFonts w:ascii="Times New Roman" w:hAnsi="Times New Roman"/>
          <w:b/>
          <w:color w:val="000000" w:themeColor="text1"/>
          <w:sz w:val="28"/>
        </w:rPr>
        <w:t xml:space="preserve"> </w:t>
      </w:r>
    </w:p>
    <w:p w14:paraId="1ABEF589" w14:textId="1F73BE11" w:rsidR="007D00E3" w:rsidRPr="00165661" w:rsidRDefault="00CF1BCF" w:rsidP="001C5006">
      <w:pPr>
        <w:autoSpaceDE w:val="0"/>
        <w:autoSpaceDN w:val="0"/>
        <w:adjustRightInd w:val="0"/>
        <w:spacing w:line="240" w:lineRule="auto"/>
        <w:jc w:val="center"/>
        <w:rPr>
          <w:rFonts w:ascii="Times New Roman" w:hAnsi="Times New Roman"/>
          <w:b/>
          <w:color w:val="000000" w:themeColor="text1"/>
          <w:sz w:val="28"/>
        </w:rPr>
      </w:pPr>
      <w:r w:rsidRPr="00165661">
        <w:rPr>
          <w:rFonts w:ascii="Times New Roman" w:hAnsi="Times New Roman"/>
          <w:b/>
          <w:color w:val="000000" w:themeColor="text1"/>
          <w:sz w:val="28"/>
        </w:rPr>
        <w:t>o kibernetičkoj sigurnosti</w:t>
      </w:r>
    </w:p>
    <w:p w14:paraId="2D634FE9" w14:textId="77777777" w:rsidR="007D00E3" w:rsidRDefault="007D00E3" w:rsidP="001C5006">
      <w:pPr>
        <w:autoSpaceDE w:val="0"/>
        <w:autoSpaceDN w:val="0"/>
        <w:adjustRightInd w:val="0"/>
        <w:spacing w:line="240" w:lineRule="auto"/>
        <w:jc w:val="center"/>
        <w:rPr>
          <w:rFonts w:ascii="Times New Roman" w:eastAsia="Times New Roman" w:hAnsi="Times New Roman" w:cs="Times New Roman"/>
          <w:b/>
          <w:color w:val="000000"/>
          <w:sz w:val="24"/>
          <w:szCs w:val="24"/>
        </w:rPr>
      </w:pPr>
    </w:p>
    <w:p w14:paraId="6E5ED5C2" w14:textId="1D0DBACD" w:rsidR="00C67353" w:rsidRPr="00F70707" w:rsidRDefault="00C67353" w:rsidP="006E5EB1">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 xml:space="preserve">DIO </w:t>
      </w:r>
      <w:r w:rsidR="00F75246">
        <w:rPr>
          <w:rFonts w:ascii="Times New Roman" w:eastAsia="Times New Roman" w:hAnsi="Times New Roman" w:cs="Times New Roman"/>
          <w:b/>
          <w:color w:val="000000"/>
          <w:sz w:val="28"/>
          <w:szCs w:val="28"/>
        </w:rPr>
        <w:t>PRVI</w:t>
      </w:r>
    </w:p>
    <w:p w14:paraId="49B97286" w14:textId="1A0C8BE0" w:rsidR="00082638" w:rsidRPr="00F70707" w:rsidRDefault="00082638" w:rsidP="001C5006">
      <w:pPr>
        <w:autoSpaceDE w:val="0"/>
        <w:autoSpaceDN w:val="0"/>
        <w:adjustRightInd w:val="0"/>
        <w:spacing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OPĆE ODREDBE</w:t>
      </w:r>
    </w:p>
    <w:p w14:paraId="48995718" w14:textId="3C51BB9C" w:rsidR="00FE63DD" w:rsidRPr="00154882" w:rsidRDefault="00FE63DD" w:rsidP="00FE63DD">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AF2220">
        <w:rPr>
          <w:rFonts w:ascii="Times New Roman" w:eastAsia="Times New Roman" w:hAnsi="Times New Roman" w:cs="Times New Roman"/>
          <w:sz w:val="24"/>
          <w:szCs w:val="24"/>
          <w:lang w:eastAsia="zh-CN"/>
        </w:rPr>
        <w:t>1</w:t>
      </w:r>
      <w:r w:rsidRPr="00154882">
        <w:rPr>
          <w:rFonts w:ascii="Times New Roman" w:eastAsia="Times New Roman" w:hAnsi="Times New Roman" w:cs="Times New Roman"/>
          <w:sz w:val="24"/>
          <w:szCs w:val="24"/>
          <w:lang w:eastAsia="zh-CN"/>
        </w:rPr>
        <w:t>.</w:t>
      </w:r>
    </w:p>
    <w:p w14:paraId="6443CC39" w14:textId="33AFD28B" w:rsidR="00AF2220" w:rsidRPr="00804E07" w:rsidRDefault="00FE63DD" w:rsidP="00804E07">
      <w:pPr>
        <w:spacing w:after="0" w:line="240" w:lineRule="auto"/>
        <w:ind w:firstLine="1418"/>
        <w:jc w:val="both"/>
        <w:rPr>
          <w:rFonts w:ascii="Times New Roman" w:eastAsia="Times New Roman" w:hAnsi="Times New Roman" w:cs="Times New Roman"/>
          <w:color w:val="231F20"/>
          <w:sz w:val="24"/>
          <w:szCs w:val="24"/>
          <w:shd w:val="clear" w:color="auto" w:fill="FFFFFF"/>
        </w:rPr>
      </w:pPr>
      <w:r w:rsidRPr="00804E07">
        <w:rPr>
          <w:rFonts w:ascii="Times New Roman" w:eastAsia="Times New Roman" w:hAnsi="Times New Roman" w:cs="Times New Roman"/>
          <w:color w:val="231F20"/>
          <w:sz w:val="24"/>
          <w:szCs w:val="24"/>
          <w:shd w:val="clear" w:color="auto" w:fill="FFFFFF"/>
        </w:rPr>
        <w:t xml:space="preserve">Ovom se Uredbom uređuju </w:t>
      </w:r>
      <w:r w:rsidR="00AF2220" w:rsidRPr="00804E07">
        <w:rPr>
          <w:rFonts w:ascii="Times New Roman" w:eastAsia="Times New Roman" w:hAnsi="Times New Roman" w:cs="Times New Roman"/>
          <w:color w:val="231F20"/>
          <w:sz w:val="24"/>
          <w:szCs w:val="24"/>
          <w:shd w:val="clear" w:color="auto" w:fill="FFFFFF"/>
        </w:rPr>
        <w:t xml:space="preserve">mjerila za razvrstavanje subjekata temeljem posebnih kriterija za provedbu kategorizacije subjekata, kriteriji za provođenje procjena u svrhu kategorizacije subjekata javnog sektora i subjekata iz sustava obrazovanja, prikupljanje podataka u svrhu provođenja kategorizacije subjekata i vođenja posebnog registra subjekata, vođenje popisa ključnih i važnih subjekata, vođenje posebnog registra subjekata, mjere upravljanja kibernetičkim sigurnosnim rizicima i način njihove provedbe, </w:t>
      </w:r>
      <w:r w:rsidR="00AF2220" w:rsidRPr="00A767F3">
        <w:rPr>
          <w:rFonts w:ascii="Times New Roman" w:eastAsia="Times New Roman" w:hAnsi="Times New Roman" w:cs="Times New Roman"/>
          <w:color w:val="231F20"/>
          <w:sz w:val="24"/>
          <w:szCs w:val="24"/>
          <w:shd w:val="clear" w:color="auto" w:fill="FFFFFF"/>
        </w:rPr>
        <w:t>provođenje samoprocjena kibernetičke sigurnosti</w:t>
      </w:r>
      <w:r w:rsidR="00AF2220" w:rsidRPr="00804E07">
        <w:rPr>
          <w:rFonts w:ascii="Times New Roman" w:eastAsia="Times New Roman" w:hAnsi="Times New Roman" w:cs="Times New Roman"/>
          <w:color w:val="231F20"/>
          <w:sz w:val="24"/>
          <w:szCs w:val="24"/>
          <w:shd w:val="clear" w:color="auto" w:fill="FFFFFF"/>
        </w:rPr>
        <w:t>,</w:t>
      </w:r>
      <w:r w:rsidR="005753DE">
        <w:rPr>
          <w:rFonts w:ascii="Times New Roman" w:eastAsia="Times New Roman" w:hAnsi="Times New Roman" w:cs="Times New Roman"/>
          <w:color w:val="231F20"/>
          <w:sz w:val="24"/>
          <w:szCs w:val="24"/>
          <w:shd w:val="clear" w:color="auto" w:fill="FFFFFF"/>
        </w:rPr>
        <w:t xml:space="preserve"> obrazac izjave o sukladnosti,</w:t>
      </w:r>
      <w:r w:rsidR="00AF2220" w:rsidRPr="00804E07">
        <w:rPr>
          <w:rFonts w:ascii="Times New Roman" w:eastAsia="Times New Roman" w:hAnsi="Times New Roman" w:cs="Times New Roman"/>
          <w:color w:val="231F20"/>
          <w:sz w:val="24"/>
          <w:szCs w:val="24"/>
          <w:shd w:val="clear" w:color="auto" w:fill="FFFFFF"/>
        </w:rPr>
        <w:t xml:space="preserve"> </w:t>
      </w:r>
      <w:bookmarkStart w:id="0" w:name="_Hlk129353725"/>
      <w:r w:rsidR="00AF2220" w:rsidRPr="00804E07">
        <w:rPr>
          <w:rFonts w:ascii="Times New Roman" w:eastAsia="Times New Roman" w:hAnsi="Times New Roman" w:cs="Times New Roman"/>
          <w:color w:val="231F20"/>
          <w:sz w:val="24"/>
          <w:szCs w:val="24"/>
          <w:shd w:val="clear" w:color="auto" w:fill="FFFFFF"/>
        </w:rPr>
        <w:t xml:space="preserve">kriteriji za utvrđivanje značajnih incidenata, obavještavanje o značajnim incidentima, ostalim incidentima, kibernetičkim prijetnjama i izbjegnutim incidentima, prava pristupa i druga pitanja bitna za korištenje nacionalne platforme za prikupljanje, analizu i razmjenu podataka o kibernetičkim prijetnjama i incidentima, podnošenje zahtjeva i prijedloga, </w:t>
      </w:r>
      <w:r w:rsidR="001430CB" w:rsidRPr="001A4918">
        <w:rPr>
          <w:rFonts w:ascii="Times New Roman" w:eastAsia="Times New Roman" w:hAnsi="Times New Roman" w:cs="Times New Roman"/>
          <w:color w:val="231F20"/>
          <w:sz w:val="24"/>
          <w:szCs w:val="24"/>
          <w:shd w:val="clear" w:color="auto" w:fill="FFFFFF"/>
        </w:rPr>
        <w:t>prikupljanje podataka potrebnih za provođenje procjene kritičnosti subjekata</w:t>
      </w:r>
      <w:r w:rsidR="001430CB">
        <w:rPr>
          <w:rFonts w:ascii="Times New Roman" w:eastAsia="Times New Roman" w:hAnsi="Times New Roman" w:cs="Times New Roman"/>
          <w:color w:val="231F20"/>
          <w:sz w:val="24"/>
          <w:szCs w:val="24"/>
          <w:shd w:val="clear" w:color="auto" w:fill="FFFFFF"/>
        </w:rPr>
        <w:t xml:space="preserve">, </w:t>
      </w:r>
      <w:r w:rsidR="00AF2220" w:rsidRPr="00804E07">
        <w:rPr>
          <w:rFonts w:ascii="Times New Roman" w:eastAsia="Times New Roman" w:hAnsi="Times New Roman" w:cs="Times New Roman"/>
          <w:color w:val="231F20"/>
          <w:sz w:val="24"/>
          <w:szCs w:val="24"/>
          <w:shd w:val="clear" w:color="auto" w:fill="FFFFFF"/>
        </w:rPr>
        <w:t>kao i druga pitanja bitna za provedbu pristupanja subjekata nacionalnom sustavu za otkrivanje kibernetičkih prijetnji i zaštitu kibernetičkog prostora.</w:t>
      </w:r>
    </w:p>
    <w:bookmarkEnd w:id="0"/>
    <w:p w14:paraId="3849EB80" w14:textId="7C60A527" w:rsidR="00FE63DD" w:rsidRPr="00154882" w:rsidRDefault="00FE63DD" w:rsidP="00FE63DD">
      <w:pPr>
        <w:spacing w:after="0" w:line="240" w:lineRule="auto"/>
        <w:rPr>
          <w:rFonts w:ascii="Times New Roman" w:eastAsia="Times New Roman" w:hAnsi="Times New Roman" w:cs="Times New Roman"/>
          <w:sz w:val="24"/>
          <w:szCs w:val="24"/>
          <w:lang w:eastAsia="zh-CN"/>
        </w:rPr>
      </w:pPr>
    </w:p>
    <w:p w14:paraId="06DC6997" w14:textId="4E5F05E3" w:rsidR="00FE63DD" w:rsidRPr="00154882" w:rsidRDefault="00FE63DD" w:rsidP="00FE63DD">
      <w:pPr>
        <w:spacing w:after="0" w:line="240" w:lineRule="auto"/>
        <w:jc w:val="center"/>
        <w:rPr>
          <w:rFonts w:ascii="Times New Roman" w:eastAsia="Times New Roman" w:hAnsi="Times New Roman" w:cs="Times New Roman"/>
          <w:sz w:val="24"/>
          <w:szCs w:val="24"/>
          <w:lang w:eastAsia="zh-CN"/>
        </w:rPr>
      </w:pPr>
      <w:r w:rsidRPr="00154882">
        <w:rPr>
          <w:rFonts w:ascii="Times New Roman" w:eastAsia="Times New Roman" w:hAnsi="Times New Roman" w:cs="Times New Roman"/>
          <w:sz w:val="24"/>
          <w:szCs w:val="24"/>
          <w:lang w:eastAsia="zh-CN"/>
        </w:rPr>
        <w:t xml:space="preserve">Članak </w:t>
      </w:r>
      <w:r w:rsidR="00804E07">
        <w:rPr>
          <w:rFonts w:ascii="Times New Roman" w:eastAsia="Times New Roman" w:hAnsi="Times New Roman" w:cs="Times New Roman"/>
          <w:sz w:val="24"/>
          <w:szCs w:val="24"/>
          <w:lang w:eastAsia="zh-CN"/>
        </w:rPr>
        <w:t>2</w:t>
      </w:r>
      <w:r>
        <w:rPr>
          <w:rFonts w:ascii="Times New Roman" w:eastAsia="Times New Roman" w:hAnsi="Times New Roman" w:cs="Times New Roman"/>
          <w:sz w:val="24"/>
          <w:szCs w:val="24"/>
          <w:lang w:eastAsia="zh-CN"/>
        </w:rPr>
        <w:t>.</w:t>
      </w:r>
    </w:p>
    <w:p w14:paraId="50CB8266" w14:textId="5AA8B2FB" w:rsidR="00FE63DD" w:rsidRPr="00AB78CF" w:rsidRDefault="00FE63DD" w:rsidP="00FE63DD">
      <w:pPr>
        <w:spacing w:after="0" w:line="240" w:lineRule="auto"/>
        <w:ind w:firstLine="1418"/>
        <w:textAlignment w:val="baseline"/>
        <w:rPr>
          <w:rFonts w:ascii="Times New Roman" w:eastAsia="Times New Roman" w:hAnsi="Times New Roman" w:cs="Times New Roman"/>
          <w:color w:val="231F20"/>
          <w:sz w:val="24"/>
          <w:szCs w:val="24"/>
          <w:lang w:eastAsia="hr-HR"/>
        </w:rPr>
      </w:pPr>
      <w:r w:rsidRPr="00AB78CF">
        <w:rPr>
          <w:rFonts w:ascii="Times New Roman" w:eastAsia="Times New Roman" w:hAnsi="Times New Roman" w:cs="Times New Roman"/>
          <w:color w:val="231F20"/>
          <w:sz w:val="24"/>
          <w:szCs w:val="24"/>
          <w:lang w:eastAsia="hr-HR"/>
        </w:rPr>
        <w:t xml:space="preserve">Sastavni </w:t>
      </w:r>
      <w:r>
        <w:rPr>
          <w:rFonts w:ascii="Times New Roman" w:eastAsia="Times New Roman" w:hAnsi="Times New Roman" w:cs="Times New Roman"/>
          <w:color w:val="231F20"/>
          <w:sz w:val="24"/>
          <w:szCs w:val="24"/>
          <w:lang w:eastAsia="hr-HR"/>
        </w:rPr>
        <w:t xml:space="preserve">su </w:t>
      </w:r>
      <w:r w:rsidRPr="00AB78CF">
        <w:rPr>
          <w:rFonts w:ascii="Times New Roman" w:eastAsia="Times New Roman" w:hAnsi="Times New Roman" w:cs="Times New Roman"/>
          <w:color w:val="231F20"/>
          <w:sz w:val="24"/>
          <w:szCs w:val="24"/>
          <w:lang w:eastAsia="hr-HR"/>
        </w:rPr>
        <w:t xml:space="preserve">dio </w:t>
      </w:r>
      <w:r w:rsidR="00C67353">
        <w:rPr>
          <w:rFonts w:ascii="Times New Roman" w:eastAsia="Times New Roman" w:hAnsi="Times New Roman" w:cs="Times New Roman"/>
          <w:color w:val="231F20"/>
          <w:sz w:val="24"/>
          <w:szCs w:val="24"/>
          <w:lang w:eastAsia="hr-HR"/>
        </w:rPr>
        <w:t>ove Uredbe</w:t>
      </w:r>
      <w:r w:rsidRPr="00AB78CF">
        <w:rPr>
          <w:rFonts w:ascii="Times New Roman" w:eastAsia="Times New Roman" w:hAnsi="Times New Roman" w:cs="Times New Roman"/>
          <w:color w:val="231F20"/>
          <w:sz w:val="24"/>
          <w:szCs w:val="24"/>
          <w:lang w:eastAsia="hr-HR"/>
        </w:rPr>
        <w:t>:</w:t>
      </w:r>
    </w:p>
    <w:p w14:paraId="02CEB891" w14:textId="50498D1F" w:rsidR="00B86165" w:rsidRPr="00C54B73" w:rsidRDefault="00FE63DD" w:rsidP="00F760C0">
      <w:pPr>
        <w:numPr>
          <w:ilvl w:val="0"/>
          <w:numId w:val="1"/>
        </w:numPr>
        <w:tabs>
          <w:tab w:val="left" w:pos="284"/>
        </w:tabs>
        <w:spacing w:after="0" w:line="240" w:lineRule="auto"/>
        <w:ind w:left="0" w:firstLine="0"/>
        <w:jc w:val="both"/>
        <w:rPr>
          <w:rFonts w:ascii="Times New Roman" w:eastAsia="Times New Roman" w:hAnsi="Times New Roman" w:cs="Times New Roman"/>
          <w:sz w:val="24"/>
          <w:szCs w:val="24"/>
        </w:rPr>
      </w:pPr>
      <w:r w:rsidRPr="00154882">
        <w:rPr>
          <w:rFonts w:ascii="Times New Roman" w:eastAsia="Times New Roman" w:hAnsi="Times New Roman" w:cs="Times New Roman"/>
          <w:color w:val="231F20"/>
          <w:sz w:val="24"/>
          <w:szCs w:val="24"/>
          <w:lang w:eastAsia="hr-HR"/>
        </w:rPr>
        <w:lastRenderedPageBreak/>
        <w:t xml:space="preserve">Prilog I. </w:t>
      </w:r>
      <w:r w:rsidR="00710495">
        <w:rPr>
          <w:rFonts w:ascii="Times New Roman" w:eastAsia="Times New Roman" w:hAnsi="Times New Roman" w:cs="Times New Roman"/>
          <w:color w:val="231F20"/>
          <w:sz w:val="24"/>
          <w:szCs w:val="24"/>
          <w:lang w:eastAsia="hr-HR"/>
        </w:rPr>
        <w:t xml:space="preserve">- </w:t>
      </w:r>
      <w:r w:rsidR="00B86165">
        <w:rPr>
          <w:rFonts w:ascii="Times New Roman" w:eastAsia="Times New Roman" w:hAnsi="Times New Roman" w:cs="Times New Roman"/>
          <w:sz w:val="24"/>
          <w:szCs w:val="24"/>
        </w:rPr>
        <w:t>Popis sektora djelatnosti</w:t>
      </w:r>
      <w:r w:rsidR="00613333">
        <w:rPr>
          <w:rFonts w:ascii="Times New Roman" w:eastAsia="Times New Roman" w:hAnsi="Times New Roman" w:cs="Times New Roman"/>
          <w:sz w:val="24"/>
          <w:szCs w:val="24"/>
        </w:rPr>
        <w:t xml:space="preserve"> (u daljnjem tekstu: Prilog I. ove Uredbe)</w:t>
      </w:r>
    </w:p>
    <w:p w14:paraId="373447F8" w14:textId="218DD97C" w:rsidR="00B86165" w:rsidRPr="00C54B73" w:rsidRDefault="00652FBE" w:rsidP="00F760C0">
      <w:pPr>
        <w:numPr>
          <w:ilvl w:val="0"/>
          <w:numId w:val="1"/>
        </w:numPr>
        <w:tabs>
          <w:tab w:val="left" w:pos="284"/>
        </w:tabs>
        <w:spacing w:after="0" w:line="240" w:lineRule="auto"/>
        <w:ind w:left="284" w:hanging="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Prilog II. </w:t>
      </w:r>
      <w:r w:rsidR="0071049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Mjere upravljanja kibernetičkim sigurnosnim rizicima</w:t>
      </w:r>
      <w:r w:rsidR="00613333">
        <w:rPr>
          <w:rFonts w:ascii="Times New Roman" w:eastAsia="Times New Roman" w:hAnsi="Times New Roman" w:cs="Times New Roman"/>
          <w:sz w:val="24"/>
          <w:szCs w:val="24"/>
        </w:rPr>
        <w:t xml:space="preserve"> (u daljnjem tekstu: Prilog II. ove Uredbe)</w:t>
      </w:r>
      <w:r w:rsidR="00192F04">
        <w:rPr>
          <w:rFonts w:ascii="Times New Roman" w:eastAsia="Times New Roman" w:hAnsi="Times New Roman" w:cs="Times New Roman"/>
          <w:sz w:val="24"/>
          <w:szCs w:val="24"/>
        </w:rPr>
        <w:t xml:space="preserve"> </w:t>
      </w:r>
    </w:p>
    <w:p w14:paraId="31CABF91" w14:textId="77777777" w:rsidR="007128AF" w:rsidRDefault="002C5CE0" w:rsidP="00F760C0">
      <w:pPr>
        <w:numPr>
          <w:ilvl w:val="0"/>
          <w:numId w:val="1"/>
        </w:numPr>
        <w:tabs>
          <w:tab w:val="left" w:pos="284"/>
        </w:tabs>
        <w:spacing w:after="0" w:line="240" w:lineRule="auto"/>
        <w:ind w:left="284" w:hanging="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Prilog III. </w:t>
      </w:r>
      <w:r w:rsidR="00710495">
        <w:rPr>
          <w:rFonts w:ascii="Times New Roman" w:eastAsia="Times New Roman" w:hAnsi="Times New Roman" w:cs="Times New Roman"/>
          <w:sz w:val="24"/>
          <w:szCs w:val="24"/>
        </w:rPr>
        <w:t xml:space="preserve">- </w:t>
      </w:r>
      <w:r w:rsidRPr="002C5CE0">
        <w:rPr>
          <w:rFonts w:ascii="Times New Roman" w:eastAsia="Times New Roman" w:hAnsi="Times New Roman" w:cs="Times New Roman"/>
          <w:sz w:val="24"/>
          <w:szCs w:val="24"/>
        </w:rPr>
        <w:t>Posebne mjere fizičke sigurnosti za subjekte iz sektora digitalne infrastrukture</w:t>
      </w:r>
      <w:r w:rsidR="00613333">
        <w:rPr>
          <w:rFonts w:ascii="Times New Roman" w:eastAsia="Times New Roman" w:hAnsi="Times New Roman" w:cs="Times New Roman"/>
          <w:sz w:val="24"/>
          <w:szCs w:val="24"/>
        </w:rPr>
        <w:t xml:space="preserve"> (u daljnjem tekstu: Prilog III. ove Uredbe)</w:t>
      </w:r>
      <w:r w:rsidR="007128AF">
        <w:rPr>
          <w:rFonts w:ascii="Times New Roman" w:eastAsia="Times New Roman" w:hAnsi="Times New Roman" w:cs="Times New Roman"/>
          <w:sz w:val="24"/>
          <w:szCs w:val="24"/>
        </w:rPr>
        <w:t xml:space="preserve"> i</w:t>
      </w:r>
    </w:p>
    <w:p w14:paraId="420FAA72" w14:textId="6B9CDFFA" w:rsidR="00652FBE" w:rsidRPr="00C54B73" w:rsidRDefault="007128AF" w:rsidP="00F760C0">
      <w:pPr>
        <w:numPr>
          <w:ilvl w:val="0"/>
          <w:numId w:val="1"/>
        </w:numPr>
        <w:tabs>
          <w:tab w:val="left" w:pos="284"/>
        </w:tabs>
        <w:spacing w:after="0" w:line="240" w:lineRule="auto"/>
        <w:ind w:left="0" w:firstLin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Prilog IV. – Obrazac izjave o sukladnosti (u daljnjem tekstu: Prilog IV. </w:t>
      </w:r>
      <w:r w:rsidR="002E62FF">
        <w:rPr>
          <w:rFonts w:ascii="Times New Roman" w:eastAsia="Times New Roman" w:hAnsi="Times New Roman" w:cs="Times New Roman"/>
          <w:sz w:val="24"/>
          <w:szCs w:val="24"/>
        </w:rPr>
        <w:t>o</w:t>
      </w:r>
      <w:r>
        <w:rPr>
          <w:rFonts w:ascii="Times New Roman" w:eastAsia="Times New Roman" w:hAnsi="Times New Roman" w:cs="Times New Roman"/>
          <w:sz w:val="24"/>
          <w:szCs w:val="24"/>
        </w:rPr>
        <w:t>ve Uredbe</w:t>
      </w:r>
      <w:r w:rsidR="00613333">
        <w:rPr>
          <w:rFonts w:ascii="Times New Roman" w:eastAsia="Times New Roman" w:hAnsi="Times New Roman" w:cs="Times New Roman"/>
          <w:sz w:val="24"/>
          <w:szCs w:val="24"/>
        </w:rPr>
        <w:t>)</w:t>
      </w:r>
      <w:r w:rsidR="00192F04">
        <w:rPr>
          <w:rFonts w:ascii="Times New Roman" w:eastAsia="Times New Roman" w:hAnsi="Times New Roman" w:cs="Times New Roman"/>
          <w:sz w:val="24"/>
          <w:szCs w:val="24"/>
        </w:rPr>
        <w:t>.</w:t>
      </w:r>
      <w:r w:rsidR="00613333">
        <w:rPr>
          <w:rFonts w:ascii="Times New Roman" w:eastAsia="Times New Roman" w:hAnsi="Times New Roman" w:cs="Times New Roman"/>
          <w:sz w:val="24"/>
          <w:szCs w:val="24"/>
        </w:rPr>
        <w:t xml:space="preserve"> </w:t>
      </w:r>
    </w:p>
    <w:p w14:paraId="4458C2BD" w14:textId="77777777" w:rsidR="00BD5DFD" w:rsidRDefault="00BD5DFD" w:rsidP="00FE63DD">
      <w:pPr>
        <w:spacing w:after="0" w:line="240" w:lineRule="auto"/>
        <w:jc w:val="both"/>
        <w:textAlignment w:val="baseline"/>
        <w:rPr>
          <w:rFonts w:ascii="Times New Roman" w:eastAsia="Times New Roman" w:hAnsi="Times New Roman" w:cs="Times New Roman"/>
          <w:sz w:val="24"/>
          <w:szCs w:val="24"/>
        </w:rPr>
      </w:pPr>
    </w:p>
    <w:p w14:paraId="69D7686B" w14:textId="1EBCA222" w:rsidR="00FE63DD" w:rsidRPr="00154882" w:rsidRDefault="00FE63DD" w:rsidP="00FE63DD">
      <w:pPr>
        <w:spacing w:after="0" w:line="240" w:lineRule="auto"/>
        <w:jc w:val="center"/>
        <w:rPr>
          <w:rFonts w:ascii="Times New Roman" w:eastAsia="Times New Roman" w:hAnsi="Times New Roman" w:cs="Times New Roman"/>
          <w:sz w:val="24"/>
          <w:szCs w:val="24"/>
          <w:lang w:eastAsia="zh-CN"/>
        </w:rPr>
      </w:pPr>
      <w:r w:rsidRPr="00154882">
        <w:rPr>
          <w:rFonts w:ascii="Times New Roman" w:eastAsia="Times New Roman" w:hAnsi="Times New Roman" w:cs="Times New Roman"/>
          <w:sz w:val="24"/>
          <w:szCs w:val="24"/>
          <w:lang w:eastAsia="zh-CN"/>
        </w:rPr>
        <w:t xml:space="preserve">Članak </w:t>
      </w:r>
      <w:r w:rsidR="00804E07">
        <w:rPr>
          <w:rFonts w:ascii="Times New Roman" w:eastAsia="Times New Roman" w:hAnsi="Times New Roman" w:cs="Times New Roman"/>
          <w:sz w:val="24"/>
          <w:szCs w:val="24"/>
          <w:lang w:eastAsia="zh-CN"/>
        </w:rPr>
        <w:t>3</w:t>
      </w:r>
      <w:r w:rsidRPr="00154882">
        <w:rPr>
          <w:rFonts w:ascii="Times New Roman" w:eastAsia="Times New Roman" w:hAnsi="Times New Roman" w:cs="Times New Roman"/>
          <w:sz w:val="24"/>
          <w:szCs w:val="24"/>
          <w:lang w:eastAsia="zh-CN"/>
        </w:rPr>
        <w:t>.</w:t>
      </w:r>
    </w:p>
    <w:p w14:paraId="1DE84545" w14:textId="51E8917B" w:rsidR="001402A5" w:rsidRDefault="00FE63DD" w:rsidP="00AD0433">
      <w:pPr>
        <w:spacing w:after="0" w:line="240" w:lineRule="auto"/>
        <w:ind w:firstLine="1418"/>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Ovom</w:t>
      </w:r>
      <w:r w:rsidRPr="00AB78CF">
        <w:rPr>
          <w:rFonts w:ascii="Times New Roman" w:eastAsia="Times New Roman" w:hAnsi="Times New Roman" w:cs="Times New Roman"/>
          <w:bCs/>
          <w:sz w:val="24"/>
          <w:szCs w:val="24"/>
          <w:lang w:eastAsia="hr-HR"/>
        </w:rPr>
        <w:t xml:space="preserve"> se </w:t>
      </w:r>
      <w:r>
        <w:rPr>
          <w:rFonts w:ascii="Times New Roman" w:eastAsia="Times New Roman" w:hAnsi="Times New Roman" w:cs="Times New Roman"/>
          <w:bCs/>
          <w:sz w:val="24"/>
          <w:szCs w:val="24"/>
          <w:lang w:eastAsia="hr-HR"/>
        </w:rPr>
        <w:t>Uredbom</w:t>
      </w:r>
      <w:r w:rsidRPr="00AB78CF">
        <w:rPr>
          <w:rFonts w:ascii="Times New Roman" w:eastAsia="Times New Roman" w:hAnsi="Times New Roman" w:cs="Times New Roman"/>
          <w:bCs/>
          <w:sz w:val="24"/>
          <w:szCs w:val="24"/>
          <w:lang w:eastAsia="hr-HR"/>
        </w:rPr>
        <w:t xml:space="preserve"> u hrvatsko zakonodavstvo preuzima Direktiva (EU) 2022/2555 Europskog parlamenta i Vijeća od 14. prosinca 2022. o mjerama za visoku zajedničku razinu kibernetičke sigurnosti širom Unije, izmjeni Uredbe (EU) br. 910/2014 i Direktive (EU) 2018/1972 i stavljanju izvan snage Direktive (EU) 2016/1148 (Direktiva NIS2) (SL L 333/80, 27.</w:t>
      </w:r>
      <w:r>
        <w:rPr>
          <w:rFonts w:ascii="Times New Roman" w:eastAsia="Times New Roman" w:hAnsi="Times New Roman" w:cs="Times New Roman"/>
          <w:bCs/>
          <w:sz w:val="24"/>
          <w:szCs w:val="24"/>
          <w:lang w:eastAsia="hr-HR"/>
        </w:rPr>
        <w:t xml:space="preserve"> </w:t>
      </w:r>
      <w:r w:rsidRPr="00AB78CF">
        <w:rPr>
          <w:rFonts w:ascii="Times New Roman" w:eastAsia="Times New Roman" w:hAnsi="Times New Roman" w:cs="Times New Roman"/>
          <w:bCs/>
          <w:sz w:val="24"/>
          <w:szCs w:val="24"/>
          <w:lang w:eastAsia="hr-HR"/>
        </w:rPr>
        <w:t>12.</w:t>
      </w:r>
      <w:r>
        <w:rPr>
          <w:rFonts w:ascii="Times New Roman" w:eastAsia="Times New Roman" w:hAnsi="Times New Roman" w:cs="Times New Roman"/>
          <w:bCs/>
          <w:sz w:val="24"/>
          <w:szCs w:val="24"/>
          <w:lang w:eastAsia="hr-HR"/>
        </w:rPr>
        <w:t xml:space="preserve"> </w:t>
      </w:r>
      <w:r w:rsidRPr="00AB78CF">
        <w:rPr>
          <w:rFonts w:ascii="Times New Roman" w:eastAsia="Times New Roman" w:hAnsi="Times New Roman" w:cs="Times New Roman"/>
          <w:bCs/>
          <w:sz w:val="24"/>
          <w:szCs w:val="24"/>
          <w:lang w:eastAsia="hr-HR"/>
        </w:rPr>
        <w:t>2022.).</w:t>
      </w:r>
    </w:p>
    <w:p w14:paraId="62220ACD" w14:textId="77777777" w:rsidR="00AD0433" w:rsidRPr="00AD0433" w:rsidRDefault="00AD0433" w:rsidP="00AD0433">
      <w:pPr>
        <w:spacing w:after="0" w:line="240" w:lineRule="auto"/>
        <w:ind w:firstLine="1418"/>
        <w:jc w:val="both"/>
        <w:rPr>
          <w:rFonts w:ascii="Times New Roman" w:eastAsia="Times New Roman" w:hAnsi="Times New Roman" w:cs="Times New Roman"/>
          <w:bCs/>
          <w:sz w:val="24"/>
          <w:szCs w:val="24"/>
          <w:lang w:eastAsia="hr-HR"/>
        </w:rPr>
      </w:pPr>
    </w:p>
    <w:p w14:paraId="5A99176E" w14:textId="53D756CF" w:rsidR="00FE63DD" w:rsidRPr="00154882" w:rsidRDefault="00FE63DD"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492375">
        <w:rPr>
          <w:rFonts w:ascii="Times New Roman" w:eastAsia="Times New Roman" w:hAnsi="Times New Roman" w:cs="Times New Roman"/>
          <w:sz w:val="24"/>
          <w:szCs w:val="24"/>
          <w:lang w:eastAsia="zh-CN"/>
        </w:rPr>
        <w:t>4</w:t>
      </w:r>
      <w:r w:rsidRPr="00154882">
        <w:rPr>
          <w:rFonts w:ascii="Times New Roman" w:eastAsia="Times New Roman" w:hAnsi="Times New Roman" w:cs="Times New Roman"/>
          <w:sz w:val="24"/>
          <w:szCs w:val="24"/>
          <w:lang w:eastAsia="zh-CN"/>
        </w:rPr>
        <w:t>.</w:t>
      </w:r>
    </w:p>
    <w:p w14:paraId="4F8B59D5" w14:textId="15CBB93B" w:rsidR="00FE63DD" w:rsidRPr="00A06FD4" w:rsidRDefault="00FE63DD" w:rsidP="00A06FD4">
      <w:pPr>
        <w:spacing w:after="0" w:line="240" w:lineRule="auto"/>
        <w:ind w:firstLine="1418"/>
        <w:jc w:val="both"/>
        <w:rPr>
          <w:rFonts w:ascii="Times New Roman" w:eastAsia="Times New Roman" w:hAnsi="Times New Roman" w:cs="Times New Roman"/>
          <w:sz w:val="24"/>
          <w:szCs w:val="24"/>
        </w:rPr>
      </w:pPr>
      <w:r w:rsidRPr="00AB78CF">
        <w:rPr>
          <w:rFonts w:ascii="Times New Roman" w:eastAsia="Times New Roman" w:hAnsi="Times New Roman" w:cs="Times New Roman"/>
          <w:sz w:val="24"/>
          <w:szCs w:val="24"/>
        </w:rPr>
        <w:t>(1)</w:t>
      </w:r>
      <w:r>
        <w:rPr>
          <w:rFonts w:ascii="Times New Roman" w:eastAsia="Times New Roman" w:hAnsi="Times New Roman" w:cs="Times New Roman"/>
          <w:sz w:val="24"/>
          <w:szCs w:val="24"/>
        </w:rPr>
        <w:tab/>
      </w:r>
      <w:r w:rsidRPr="00AB78CF">
        <w:rPr>
          <w:rFonts w:ascii="Times New Roman" w:eastAsia="Times New Roman" w:hAnsi="Times New Roman" w:cs="Times New Roman"/>
          <w:sz w:val="24"/>
          <w:szCs w:val="24"/>
        </w:rPr>
        <w:t xml:space="preserve">U smislu </w:t>
      </w:r>
      <w:r>
        <w:rPr>
          <w:rFonts w:ascii="Times New Roman" w:eastAsia="Times New Roman" w:hAnsi="Times New Roman" w:cs="Times New Roman"/>
          <w:sz w:val="24"/>
          <w:szCs w:val="24"/>
        </w:rPr>
        <w:t>ove</w:t>
      </w:r>
      <w:r w:rsidRPr="00AB78C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Uredbe</w:t>
      </w:r>
      <w:r w:rsidRPr="00AB78CF">
        <w:rPr>
          <w:rFonts w:ascii="Times New Roman" w:eastAsia="Times New Roman" w:hAnsi="Times New Roman" w:cs="Times New Roman"/>
          <w:sz w:val="24"/>
          <w:szCs w:val="24"/>
        </w:rPr>
        <w:t xml:space="preserve"> pojedini pojmovi imaju sljedeće značenje:</w:t>
      </w:r>
    </w:p>
    <w:p w14:paraId="79EB5D43" w14:textId="0C4E020F" w:rsidR="005A755B" w:rsidRDefault="00CC44AE" w:rsidP="00CC44AE">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Pr="00FE63DD">
        <w:rPr>
          <w:rFonts w:ascii="Times New Roman" w:eastAsia="Times New Roman" w:hAnsi="Times New Roman" w:cs="Times New Roman"/>
          <w:sz w:val="24"/>
          <w:szCs w:val="24"/>
        </w:rPr>
        <w:t xml:space="preserve"> </w:t>
      </w:r>
      <w:r w:rsidRPr="00E271FB">
        <w:rPr>
          <w:rFonts w:ascii="Times New Roman" w:eastAsia="Times New Roman" w:hAnsi="Times New Roman" w:cs="Times New Roman"/>
          <w:i/>
          <w:sz w:val="24"/>
          <w:szCs w:val="24"/>
        </w:rPr>
        <w:t>djelatnost</w:t>
      </w:r>
      <w:r>
        <w:rPr>
          <w:rFonts w:ascii="Times New Roman" w:eastAsia="Times New Roman" w:hAnsi="Times New Roman" w:cs="Times New Roman"/>
          <w:sz w:val="24"/>
          <w:szCs w:val="24"/>
        </w:rPr>
        <w:t xml:space="preserve"> je </w:t>
      </w:r>
      <w:r w:rsidRPr="007C67DB">
        <w:rPr>
          <w:rFonts w:ascii="Times New Roman" w:eastAsia="Times New Roman" w:hAnsi="Times New Roman" w:cs="Times New Roman"/>
          <w:sz w:val="24"/>
          <w:szCs w:val="24"/>
        </w:rPr>
        <w:t xml:space="preserve">svaka </w:t>
      </w:r>
      <w:r>
        <w:rPr>
          <w:rFonts w:ascii="Times New Roman" w:eastAsia="Times New Roman" w:hAnsi="Times New Roman" w:cs="Times New Roman"/>
          <w:sz w:val="24"/>
          <w:szCs w:val="24"/>
        </w:rPr>
        <w:t>djelatnost</w:t>
      </w:r>
      <w:r w:rsidRPr="007C67DB">
        <w:rPr>
          <w:rFonts w:ascii="Times New Roman" w:eastAsia="Times New Roman" w:hAnsi="Times New Roman" w:cs="Times New Roman"/>
          <w:sz w:val="24"/>
          <w:szCs w:val="24"/>
        </w:rPr>
        <w:t xml:space="preserve"> izrijekom navedena u P</w:t>
      </w:r>
      <w:r>
        <w:rPr>
          <w:rFonts w:ascii="Times New Roman" w:eastAsia="Times New Roman" w:hAnsi="Times New Roman" w:cs="Times New Roman"/>
          <w:sz w:val="24"/>
          <w:szCs w:val="24"/>
        </w:rPr>
        <w:t>rilogu I. i Prilogu II. Zakona</w:t>
      </w:r>
      <w:r w:rsidR="008D6C54" w:rsidRPr="008D6C54">
        <w:rPr>
          <w:rFonts w:ascii="Times New Roman" w:eastAsia="Times New Roman" w:hAnsi="Times New Roman" w:cs="Times New Roman"/>
          <w:sz w:val="24"/>
          <w:szCs w:val="24"/>
        </w:rPr>
        <w:t xml:space="preserve"> </w:t>
      </w:r>
      <w:r w:rsidR="008D6C54" w:rsidRPr="00FE63DD">
        <w:rPr>
          <w:rFonts w:ascii="Times New Roman" w:eastAsia="Times New Roman" w:hAnsi="Times New Roman" w:cs="Times New Roman"/>
          <w:sz w:val="24"/>
          <w:szCs w:val="24"/>
        </w:rPr>
        <w:t>o kibernetičkoj sigurnosti („Narodne novine“, br</w:t>
      </w:r>
      <w:r w:rsidR="00FB5375">
        <w:rPr>
          <w:rFonts w:ascii="Times New Roman" w:eastAsia="Times New Roman" w:hAnsi="Times New Roman" w:cs="Times New Roman"/>
          <w:sz w:val="24"/>
          <w:szCs w:val="24"/>
        </w:rPr>
        <w:t>.</w:t>
      </w:r>
      <w:r w:rsidR="008D6C54" w:rsidRPr="00FE63DD">
        <w:rPr>
          <w:rFonts w:ascii="Times New Roman" w:eastAsia="Times New Roman" w:hAnsi="Times New Roman" w:cs="Times New Roman"/>
          <w:sz w:val="24"/>
          <w:szCs w:val="24"/>
        </w:rPr>
        <w:t xml:space="preserve">: 14/24., </w:t>
      </w:r>
      <w:r w:rsidR="008D6C54">
        <w:rPr>
          <w:rFonts w:ascii="Times New Roman" w:eastAsia="Times New Roman" w:hAnsi="Times New Roman" w:cs="Times New Roman"/>
          <w:sz w:val="24"/>
          <w:szCs w:val="24"/>
        </w:rPr>
        <w:t>u daljnjem tekstu</w:t>
      </w:r>
      <w:r w:rsidR="008D6C54" w:rsidRPr="00FE63DD">
        <w:rPr>
          <w:rFonts w:ascii="Times New Roman" w:eastAsia="Times New Roman" w:hAnsi="Times New Roman" w:cs="Times New Roman"/>
          <w:sz w:val="24"/>
          <w:szCs w:val="24"/>
        </w:rPr>
        <w:t>: Zakon)</w:t>
      </w:r>
    </w:p>
    <w:p w14:paraId="579152B0" w14:textId="6AB62175" w:rsidR="00610EE1" w:rsidRPr="000F024F" w:rsidRDefault="00610EE1" w:rsidP="00CC44AE">
      <w:pPr>
        <w:spacing w:after="0" w:line="240" w:lineRule="auto"/>
        <w:ind w:firstLine="1418"/>
        <w:jc w:val="both"/>
        <w:rPr>
          <w:rFonts w:ascii="Times New Roman" w:eastAsia="Times New Roman" w:hAnsi="Times New Roman" w:cs="Times New Roman"/>
          <w:sz w:val="24"/>
          <w:szCs w:val="24"/>
        </w:rPr>
      </w:pPr>
      <w:r w:rsidRPr="000F024F">
        <w:rPr>
          <w:rFonts w:ascii="Times New Roman" w:eastAsia="Times New Roman" w:hAnsi="Times New Roman" w:cs="Times New Roman"/>
          <w:sz w:val="24"/>
          <w:szCs w:val="24"/>
        </w:rPr>
        <w:t xml:space="preserve">2. </w:t>
      </w:r>
      <w:r w:rsidRPr="000F024F">
        <w:rPr>
          <w:rFonts w:ascii="Times New Roman" w:eastAsia="Times New Roman" w:hAnsi="Times New Roman" w:cs="Times New Roman"/>
          <w:i/>
          <w:sz w:val="24"/>
          <w:szCs w:val="24"/>
        </w:rPr>
        <w:t>haktivi</w:t>
      </w:r>
      <w:r w:rsidR="000F024F">
        <w:rPr>
          <w:rFonts w:ascii="Times New Roman" w:eastAsia="Times New Roman" w:hAnsi="Times New Roman" w:cs="Times New Roman"/>
          <w:i/>
          <w:sz w:val="24"/>
          <w:szCs w:val="24"/>
        </w:rPr>
        <w:t>zam</w:t>
      </w:r>
      <w:r w:rsidRPr="000F024F">
        <w:rPr>
          <w:rFonts w:ascii="Times New Roman" w:eastAsia="Times New Roman" w:hAnsi="Times New Roman" w:cs="Times New Roman"/>
          <w:sz w:val="24"/>
          <w:szCs w:val="24"/>
        </w:rPr>
        <w:t xml:space="preserve"> </w:t>
      </w:r>
      <w:r w:rsidR="000F024F">
        <w:rPr>
          <w:rFonts w:ascii="Times New Roman" w:eastAsia="Times New Roman" w:hAnsi="Times New Roman" w:cs="Times New Roman"/>
          <w:sz w:val="24"/>
          <w:szCs w:val="24"/>
        </w:rPr>
        <w:t xml:space="preserve">podrazumijeva korištenje </w:t>
      </w:r>
      <w:r w:rsidR="003363AC">
        <w:rPr>
          <w:rFonts w:ascii="Times New Roman" w:eastAsia="Times New Roman" w:hAnsi="Times New Roman" w:cs="Times New Roman"/>
          <w:sz w:val="24"/>
          <w:szCs w:val="24"/>
        </w:rPr>
        <w:t xml:space="preserve">kibernetičkih </w:t>
      </w:r>
      <w:r w:rsidR="000F024F">
        <w:rPr>
          <w:rFonts w:ascii="Times New Roman" w:eastAsia="Times New Roman" w:hAnsi="Times New Roman" w:cs="Times New Roman"/>
          <w:sz w:val="24"/>
          <w:szCs w:val="24"/>
        </w:rPr>
        <w:t xml:space="preserve">napada u svrhu promoviranja i poticanja određenih političkih stavova ili društvenih promjena, </w:t>
      </w:r>
      <w:r w:rsidR="00C73F00">
        <w:rPr>
          <w:rFonts w:ascii="Times New Roman" w:eastAsia="Times New Roman" w:hAnsi="Times New Roman" w:cs="Times New Roman"/>
          <w:sz w:val="24"/>
          <w:szCs w:val="24"/>
        </w:rPr>
        <w:t xml:space="preserve">kao i s ciljem izražavanja neke vrste građanskog neposluha, a </w:t>
      </w:r>
      <w:r w:rsidR="003363AC">
        <w:rPr>
          <w:rFonts w:ascii="Times New Roman" w:eastAsia="Times New Roman" w:hAnsi="Times New Roman" w:cs="Times New Roman"/>
          <w:sz w:val="24"/>
          <w:szCs w:val="24"/>
        </w:rPr>
        <w:t xml:space="preserve">provode ga organizirane kibernetičke grupe </w:t>
      </w:r>
      <w:r w:rsidR="003038A3">
        <w:rPr>
          <w:rFonts w:ascii="Times New Roman" w:eastAsia="Times New Roman" w:hAnsi="Times New Roman" w:cs="Times New Roman"/>
          <w:sz w:val="24"/>
          <w:szCs w:val="24"/>
        </w:rPr>
        <w:t xml:space="preserve">ili pojedinci, koji </w:t>
      </w:r>
      <w:r w:rsidR="003363AC">
        <w:rPr>
          <w:rFonts w:ascii="Times New Roman" w:eastAsia="Times New Roman" w:hAnsi="Times New Roman" w:cs="Times New Roman"/>
          <w:sz w:val="24"/>
          <w:szCs w:val="24"/>
        </w:rPr>
        <w:t>se naziva</w:t>
      </w:r>
      <w:r w:rsidR="005E415C">
        <w:rPr>
          <w:rFonts w:ascii="Times New Roman" w:eastAsia="Times New Roman" w:hAnsi="Times New Roman" w:cs="Times New Roman"/>
          <w:sz w:val="24"/>
          <w:szCs w:val="24"/>
        </w:rPr>
        <w:t>ju</w:t>
      </w:r>
      <w:r w:rsidR="003363AC">
        <w:rPr>
          <w:rFonts w:ascii="Times New Roman" w:eastAsia="Times New Roman" w:hAnsi="Times New Roman" w:cs="Times New Roman"/>
          <w:sz w:val="24"/>
          <w:szCs w:val="24"/>
        </w:rPr>
        <w:t xml:space="preserve"> </w:t>
      </w:r>
      <w:r w:rsidR="005E415C">
        <w:rPr>
          <w:rFonts w:ascii="Times New Roman" w:eastAsia="Times New Roman" w:hAnsi="Times New Roman" w:cs="Times New Roman"/>
          <w:sz w:val="24"/>
          <w:szCs w:val="24"/>
        </w:rPr>
        <w:t>haktivisti</w:t>
      </w:r>
    </w:p>
    <w:p w14:paraId="5B9CFD8D" w14:textId="2EB4FB9D" w:rsidR="00D748ED" w:rsidRDefault="00610EE1" w:rsidP="00CC44AE">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D748ED">
        <w:rPr>
          <w:rFonts w:ascii="Times New Roman" w:eastAsia="Times New Roman" w:hAnsi="Times New Roman" w:cs="Times New Roman"/>
          <w:sz w:val="24"/>
          <w:szCs w:val="24"/>
        </w:rPr>
        <w:t xml:space="preserve">. </w:t>
      </w:r>
      <w:r w:rsidR="00D748ED" w:rsidRPr="0011406F">
        <w:rPr>
          <w:rFonts w:ascii="Times New Roman" w:eastAsia="Times New Roman" w:hAnsi="Times New Roman" w:cs="Times New Roman"/>
          <w:i/>
          <w:sz w:val="24"/>
          <w:szCs w:val="24"/>
        </w:rPr>
        <w:t>indikatori kompromitacije</w:t>
      </w:r>
      <w:r w:rsidR="00D748ED">
        <w:rPr>
          <w:rFonts w:ascii="Times New Roman" w:eastAsia="Times New Roman" w:hAnsi="Times New Roman" w:cs="Times New Roman"/>
          <w:sz w:val="24"/>
          <w:szCs w:val="24"/>
        </w:rPr>
        <w:t xml:space="preserve"> (</w:t>
      </w:r>
      <w:r w:rsidR="00D748ED" w:rsidRPr="0011406F">
        <w:rPr>
          <w:rFonts w:ascii="Times New Roman" w:eastAsia="Times New Roman" w:hAnsi="Times New Roman" w:cs="Times New Roman"/>
          <w:i/>
          <w:sz w:val="24"/>
          <w:szCs w:val="24"/>
        </w:rPr>
        <w:t>Indicators of Compromise – IoCs</w:t>
      </w:r>
      <w:r w:rsidR="00D748ED">
        <w:rPr>
          <w:rFonts w:ascii="Times New Roman" w:eastAsia="Times New Roman" w:hAnsi="Times New Roman" w:cs="Times New Roman"/>
          <w:sz w:val="24"/>
          <w:szCs w:val="24"/>
        </w:rPr>
        <w:t xml:space="preserve">) su podaci koji predstavljaju indikatore moguće kompromitacije mrežnog i informacijskog sustava, koji se koriste u svrhu </w:t>
      </w:r>
      <w:r w:rsidR="005424F3">
        <w:rPr>
          <w:rFonts w:ascii="Times New Roman" w:eastAsia="Times New Roman" w:hAnsi="Times New Roman" w:cs="Times New Roman"/>
          <w:sz w:val="24"/>
          <w:szCs w:val="24"/>
        </w:rPr>
        <w:t xml:space="preserve">otkrivanja </w:t>
      </w:r>
      <w:r w:rsidR="00D748ED">
        <w:rPr>
          <w:rFonts w:ascii="Times New Roman" w:eastAsia="Times New Roman" w:hAnsi="Times New Roman" w:cs="Times New Roman"/>
          <w:sz w:val="24"/>
          <w:szCs w:val="24"/>
        </w:rPr>
        <w:t xml:space="preserve">i </w:t>
      </w:r>
      <w:r w:rsidR="005424F3">
        <w:rPr>
          <w:rFonts w:ascii="Times New Roman" w:eastAsia="Times New Roman" w:hAnsi="Times New Roman" w:cs="Times New Roman"/>
          <w:sz w:val="24"/>
          <w:szCs w:val="24"/>
        </w:rPr>
        <w:t xml:space="preserve">sprečavanja </w:t>
      </w:r>
      <w:r w:rsidR="00D748ED">
        <w:rPr>
          <w:rFonts w:ascii="Times New Roman" w:eastAsia="Times New Roman" w:hAnsi="Times New Roman" w:cs="Times New Roman"/>
          <w:sz w:val="24"/>
          <w:szCs w:val="24"/>
        </w:rPr>
        <w:t>kibernetičkih napada, odnosno u cilju smanjenja potencijalne štete zaustavljanjem kibernetičkog napada u njegovim ranijim fazama, a tipični indikatori kompromitacije su IP adrese, imena datoteka, kriptografski sažeci datoteka, maliciozne domene i domene upravljanja i kontrole kibernetičkih napadača</w:t>
      </w:r>
    </w:p>
    <w:p w14:paraId="4D544393" w14:textId="239176F3" w:rsidR="00301721" w:rsidRPr="00301721" w:rsidRDefault="00610EE1" w:rsidP="00A06FD4">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5A755B">
        <w:rPr>
          <w:rFonts w:ascii="Times New Roman" w:eastAsia="Times New Roman" w:hAnsi="Times New Roman" w:cs="Times New Roman"/>
          <w:sz w:val="24"/>
          <w:szCs w:val="24"/>
        </w:rPr>
        <w:t xml:space="preserve">. </w:t>
      </w:r>
      <w:r w:rsidR="00301721">
        <w:rPr>
          <w:rFonts w:ascii="Times New Roman" w:eastAsia="Times New Roman" w:hAnsi="Times New Roman" w:cs="Times New Roman"/>
          <w:i/>
          <w:sz w:val="24"/>
          <w:szCs w:val="24"/>
        </w:rPr>
        <w:t xml:space="preserve">javni pružatelj medijske usluge </w:t>
      </w:r>
      <w:r w:rsidR="00301721">
        <w:rPr>
          <w:rFonts w:ascii="Times New Roman" w:eastAsia="Times New Roman" w:hAnsi="Times New Roman" w:cs="Times New Roman"/>
          <w:sz w:val="24"/>
          <w:szCs w:val="24"/>
        </w:rPr>
        <w:t>je pružatelj medijske usluge kako je definiran Uredbom (EU</w:t>
      </w:r>
      <w:r w:rsidR="00301721" w:rsidRPr="00301721">
        <w:rPr>
          <w:rFonts w:ascii="Times New Roman" w:eastAsia="Times New Roman" w:hAnsi="Times New Roman" w:cs="Times New Roman"/>
          <w:sz w:val="24"/>
          <w:szCs w:val="24"/>
        </w:rPr>
        <w:t xml:space="preserve">) 2024/1083 </w:t>
      </w:r>
      <w:r w:rsidR="00301721">
        <w:rPr>
          <w:rFonts w:ascii="Times New Roman" w:eastAsia="Times New Roman" w:hAnsi="Times New Roman" w:cs="Times New Roman"/>
          <w:sz w:val="24"/>
          <w:szCs w:val="24"/>
        </w:rPr>
        <w:t>E</w:t>
      </w:r>
      <w:r w:rsidR="00301721" w:rsidRPr="00301721">
        <w:rPr>
          <w:rFonts w:ascii="Times New Roman" w:eastAsia="Times New Roman" w:hAnsi="Times New Roman" w:cs="Times New Roman"/>
          <w:sz w:val="24"/>
          <w:szCs w:val="24"/>
        </w:rPr>
        <w:t xml:space="preserve">uropskog parlamenta i </w:t>
      </w:r>
      <w:r w:rsidR="00301721">
        <w:rPr>
          <w:rFonts w:ascii="Times New Roman" w:eastAsia="Times New Roman" w:hAnsi="Times New Roman" w:cs="Times New Roman"/>
          <w:sz w:val="24"/>
          <w:szCs w:val="24"/>
        </w:rPr>
        <w:t>V</w:t>
      </w:r>
      <w:r w:rsidR="00301721" w:rsidRPr="00301721">
        <w:rPr>
          <w:rFonts w:ascii="Times New Roman" w:eastAsia="Times New Roman" w:hAnsi="Times New Roman" w:cs="Times New Roman"/>
          <w:sz w:val="24"/>
          <w:szCs w:val="24"/>
        </w:rPr>
        <w:t>ijeća od 11. travnja 2024. o uspostavi zajedničkog okvira za medijske usluge na unutarnjem tržištu i izmjeni Direktive 2010/13/EU (Europski akt o slobodi medija) (Tekst značajan za EGP)</w:t>
      </w:r>
      <w:r w:rsidR="00301721">
        <w:rPr>
          <w:rFonts w:ascii="Times New Roman" w:eastAsia="Times New Roman" w:hAnsi="Times New Roman" w:cs="Times New Roman"/>
          <w:sz w:val="24"/>
          <w:szCs w:val="24"/>
        </w:rPr>
        <w:t xml:space="preserve"> (SL L, 17.4.2024.)</w:t>
      </w:r>
    </w:p>
    <w:p w14:paraId="43AB9327" w14:textId="5A6883F9" w:rsidR="00FE63DD" w:rsidRDefault="00610EE1" w:rsidP="00A06FD4">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w:t>
      </w:r>
      <w:r w:rsidR="00301721">
        <w:rPr>
          <w:rFonts w:ascii="Times New Roman" w:eastAsia="Times New Roman" w:hAnsi="Times New Roman" w:cs="Times New Roman"/>
          <w:sz w:val="24"/>
          <w:szCs w:val="24"/>
        </w:rPr>
        <w:t xml:space="preserve">. </w:t>
      </w:r>
      <w:r w:rsidR="00FE63DD" w:rsidRPr="00FE63DD">
        <w:rPr>
          <w:rFonts w:ascii="Times New Roman" w:eastAsia="Times New Roman" w:hAnsi="Times New Roman" w:cs="Times New Roman"/>
          <w:i/>
          <w:sz w:val="24"/>
          <w:szCs w:val="24"/>
        </w:rPr>
        <w:t xml:space="preserve">nadležna tijela za provedbu kategorizacije subjekata </w:t>
      </w:r>
      <w:r w:rsidR="00FE63DD" w:rsidRPr="00FE63DD">
        <w:rPr>
          <w:rFonts w:ascii="Times New Roman" w:eastAsia="Times New Roman" w:hAnsi="Times New Roman" w:cs="Times New Roman"/>
          <w:sz w:val="24"/>
          <w:szCs w:val="24"/>
        </w:rPr>
        <w:t xml:space="preserve">su </w:t>
      </w:r>
      <w:r w:rsidR="00FE63DD" w:rsidRPr="009A1BF3">
        <w:rPr>
          <w:rFonts w:ascii="Times New Roman" w:eastAsia="Times New Roman" w:hAnsi="Times New Roman" w:cs="Times New Roman"/>
          <w:sz w:val="24"/>
          <w:szCs w:val="24"/>
        </w:rPr>
        <w:t>nadležna tijela za provedbu zahtjeva kibernetičke sigurnosti i nadležna tijela za provedbu posebnih zakona</w:t>
      </w:r>
      <w:r w:rsidR="00FE63DD">
        <w:rPr>
          <w:rFonts w:ascii="Times New Roman" w:eastAsia="Times New Roman" w:hAnsi="Times New Roman" w:cs="Times New Roman"/>
          <w:sz w:val="24"/>
          <w:szCs w:val="24"/>
        </w:rPr>
        <w:t>, prema podj</w:t>
      </w:r>
      <w:r w:rsidR="00FE63DD" w:rsidRPr="009A1BF3">
        <w:rPr>
          <w:rFonts w:ascii="Times New Roman" w:eastAsia="Times New Roman" w:hAnsi="Times New Roman" w:cs="Times New Roman"/>
          <w:sz w:val="24"/>
          <w:szCs w:val="24"/>
        </w:rPr>
        <w:t>eli nad</w:t>
      </w:r>
      <w:r w:rsidR="008D6C54">
        <w:rPr>
          <w:rFonts w:ascii="Times New Roman" w:eastAsia="Times New Roman" w:hAnsi="Times New Roman" w:cs="Times New Roman"/>
          <w:sz w:val="24"/>
          <w:szCs w:val="24"/>
        </w:rPr>
        <w:t>ležnosti iz Priloga III. Zakona</w:t>
      </w:r>
    </w:p>
    <w:p w14:paraId="3B439B8D" w14:textId="5FEE3FBE" w:rsidR="00A06FD4" w:rsidRDefault="00610EE1" w:rsidP="00F70707">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FE63DD">
        <w:rPr>
          <w:rFonts w:ascii="Times New Roman" w:eastAsia="Times New Roman" w:hAnsi="Times New Roman" w:cs="Times New Roman"/>
          <w:sz w:val="24"/>
          <w:szCs w:val="24"/>
        </w:rPr>
        <w:t xml:space="preserve">. </w:t>
      </w:r>
      <w:r w:rsidR="00FE63DD" w:rsidRPr="00FE63DD">
        <w:rPr>
          <w:rFonts w:ascii="Times New Roman" w:eastAsia="Times New Roman" w:hAnsi="Times New Roman" w:cs="Times New Roman"/>
          <w:i/>
          <w:sz w:val="24"/>
          <w:szCs w:val="24"/>
        </w:rPr>
        <w:t>nadležno tijelo za vođenje posebnog registra subjekata</w:t>
      </w:r>
      <w:r w:rsidR="00FE63DD" w:rsidRPr="00FE63DD">
        <w:rPr>
          <w:rFonts w:ascii="Times New Roman" w:eastAsia="Times New Roman" w:hAnsi="Times New Roman" w:cs="Times New Roman"/>
          <w:sz w:val="24"/>
          <w:szCs w:val="24"/>
        </w:rPr>
        <w:t xml:space="preserve"> je Sigurnosno-obavještajna agencija</w:t>
      </w:r>
    </w:p>
    <w:p w14:paraId="24C7DF28" w14:textId="56946032" w:rsidR="00FE63DD" w:rsidRPr="00F70707" w:rsidRDefault="00610EE1" w:rsidP="00F70707">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sidR="00FE63DD">
        <w:rPr>
          <w:rFonts w:ascii="Times New Roman" w:eastAsia="Times New Roman" w:hAnsi="Times New Roman" w:cs="Times New Roman"/>
          <w:sz w:val="24"/>
          <w:szCs w:val="24"/>
        </w:rPr>
        <w:t xml:space="preserve">. </w:t>
      </w:r>
      <w:r w:rsidR="00FE63DD" w:rsidRPr="00FE63DD">
        <w:rPr>
          <w:rFonts w:ascii="Times New Roman" w:eastAsia="Times New Roman" w:hAnsi="Times New Roman" w:cs="Times New Roman"/>
          <w:i/>
          <w:sz w:val="24"/>
          <w:szCs w:val="24"/>
        </w:rPr>
        <w:t>obveznici dostave podataka za kategorizaciju subjekata</w:t>
      </w:r>
      <w:r w:rsidR="00FE63DD" w:rsidRPr="00FE63DD">
        <w:rPr>
          <w:rFonts w:ascii="Times New Roman" w:eastAsia="Times New Roman" w:hAnsi="Times New Roman" w:cs="Times New Roman"/>
          <w:sz w:val="24"/>
          <w:szCs w:val="24"/>
        </w:rPr>
        <w:t xml:space="preserve"> su subjekti iz Priloga I. i II. Zakona  </w:t>
      </w:r>
    </w:p>
    <w:p w14:paraId="22C8CEEF" w14:textId="42BD328F" w:rsidR="00FE63DD" w:rsidRDefault="00610EE1" w:rsidP="00FE63DD">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00FE63DD" w:rsidRPr="00FE63DD">
        <w:rPr>
          <w:rFonts w:ascii="Times New Roman" w:eastAsia="Times New Roman" w:hAnsi="Times New Roman" w:cs="Times New Roman"/>
          <w:sz w:val="24"/>
          <w:szCs w:val="24"/>
        </w:rPr>
        <w:t xml:space="preserve">. </w:t>
      </w:r>
      <w:r w:rsidR="00FE63DD" w:rsidRPr="00FE63DD">
        <w:rPr>
          <w:rFonts w:ascii="Times New Roman" w:eastAsia="Times New Roman" w:hAnsi="Times New Roman" w:cs="Times New Roman"/>
          <w:i/>
          <w:sz w:val="24"/>
          <w:szCs w:val="24"/>
        </w:rPr>
        <w:t>obveznici dostave podataka za vođenje posebnog registra subjekata</w:t>
      </w:r>
      <w:r w:rsidR="00FE63DD" w:rsidRPr="00FE63DD">
        <w:rPr>
          <w:rFonts w:ascii="Times New Roman" w:eastAsia="Times New Roman" w:hAnsi="Times New Roman" w:cs="Times New Roman"/>
          <w:sz w:val="24"/>
          <w:szCs w:val="24"/>
        </w:rPr>
        <w:t xml:space="preserve"> su </w:t>
      </w:r>
      <w:r w:rsidR="00FE63DD" w:rsidRPr="00AB78CF">
        <w:rPr>
          <w:rFonts w:ascii="Times New Roman" w:eastAsia="Times New Roman" w:hAnsi="Times New Roman" w:cs="Times New Roman"/>
          <w:sz w:val="24"/>
          <w:szCs w:val="24"/>
        </w:rPr>
        <w:t xml:space="preserve">pružatelji usluga DNS-a, registar naziva vršne </w:t>
      </w:r>
      <w:r w:rsidR="00FE63DD">
        <w:rPr>
          <w:rFonts w:ascii="Times New Roman" w:eastAsia="Times New Roman" w:hAnsi="Times New Roman" w:cs="Times New Roman"/>
          <w:sz w:val="24"/>
          <w:szCs w:val="24"/>
        </w:rPr>
        <w:t xml:space="preserve">nacionalne internetske domene, </w:t>
      </w:r>
      <w:r w:rsidR="00FE63DD" w:rsidRPr="00AB78CF">
        <w:rPr>
          <w:rFonts w:ascii="Times New Roman" w:eastAsia="Times New Roman" w:hAnsi="Times New Roman" w:cs="Times New Roman"/>
          <w:sz w:val="24"/>
          <w:szCs w:val="24"/>
        </w:rPr>
        <w:t>registr</w:t>
      </w:r>
      <w:r w:rsidR="00FE63DD">
        <w:rPr>
          <w:rFonts w:ascii="Times New Roman" w:eastAsia="Times New Roman" w:hAnsi="Times New Roman" w:cs="Times New Roman"/>
          <w:sz w:val="24"/>
          <w:szCs w:val="24"/>
        </w:rPr>
        <w:t>ar</w:t>
      </w:r>
      <w:r w:rsidR="00FE63DD" w:rsidRPr="00AB78CF">
        <w:rPr>
          <w:rFonts w:ascii="Times New Roman" w:eastAsia="Times New Roman" w:hAnsi="Times New Roman" w:cs="Times New Roman"/>
          <w:sz w:val="24"/>
          <w:szCs w:val="24"/>
        </w:rPr>
        <w:t>i, pružatelji usluga računalstva u oblaku, pružatelji usluga podatkovnog centra, pružatelji mreža za isporuku sadržaja, pružatelji upravljanih usluga, pružatelji upravljanih sigurnosnih usluga, pružatelji internetskih tržišta, pruža</w:t>
      </w:r>
      <w:r w:rsidR="00FE63DD">
        <w:rPr>
          <w:rFonts w:ascii="Times New Roman" w:eastAsia="Times New Roman" w:hAnsi="Times New Roman" w:cs="Times New Roman"/>
          <w:sz w:val="24"/>
          <w:szCs w:val="24"/>
        </w:rPr>
        <w:t>telji internetskih tražilica i</w:t>
      </w:r>
      <w:r w:rsidR="00FE63DD" w:rsidRPr="00AB78CF">
        <w:rPr>
          <w:rFonts w:ascii="Times New Roman" w:eastAsia="Times New Roman" w:hAnsi="Times New Roman" w:cs="Times New Roman"/>
          <w:sz w:val="24"/>
          <w:szCs w:val="24"/>
        </w:rPr>
        <w:t xml:space="preserve"> pružatelji platformi za usluge društvenih mreža </w:t>
      </w:r>
      <w:r w:rsidR="00FE63DD">
        <w:rPr>
          <w:rFonts w:ascii="Times New Roman" w:eastAsia="Times New Roman" w:hAnsi="Times New Roman" w:cs="Times New Roman"/>
          <w:sz w:val="24"/>
          <w:szCs w:val="24"/>
        </w:rPr>
        <w:t xml:space="preserve"> </w:t>
      </w:r>
    </w:p>
    <w:p w14:paraId="6CA4F294" w14:textId="45B9980F" w:rsidR="00D748ED" w:rsidRDefault="00610EE1" w:rsidP="00356F27">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00D748ED">
        <w:rPr>
          <w:rFonts w:ascii="Times New Roman" w:eastAsia="Times New Roman" w:hAnsi="Times New Roman" w:cs="Times New Roman"/>
          <w:sz w:val="24"/>
          <w:szCs w:val="24"/>
        </w:rPr>
        <w:t>.</w:t>
      </w:r>
      <w:r w:rsidR="00D748ED" w:rsidRPr="00356F27">
        <w:rPr>
          <w:rFonts w:ascii="Times New Roman" w:eastAsia="Times New Roman" w:hAnsi="Times New Roman" w:cs="Times New Roman"/>
          <w:sz w:val="24"/>
          <w:szCs w:val="24"/>
        </w:rPr>
        <w:t xml:space="preserve"> </w:t>
      </w:r>
      <w:r w:rsidR="00356F27" w:rsidRPr="00356F27">
        <w:rPr>
          <w:rFonts w:ascii="Times New Roman" w:eastAsia="Times New Roman" w:hAnsi="Times New Roman" w:cs="Times New Roman"/>
          <w:i/>
          <w:sz w:val="24"/>
          <w:szCs w:val="24"/>
        </w:rPr>
        <w:t>operativna tehnologija (OT)</w:t>
      </w:r>
      <w:r w:rsidR="00356F27" w:rsidRPr="00356F27">
        <w:rPr>
          <w:rFonts w:ascii="Times New Roman" w:eastAsia="Times New Roman" w:hAnsi="Times New Roman" w:cs="Times New Roman"/>
          <w:sz w:val="24"/>
          <w:szCs w:val="24"/>
        </w:rPr>
        <w:t xml:space="preserve"> </w:t>
      </w:r>
      <w:r w:rsidR="00356F27" w:rsidRPr="000E604D">
        <w:rPr>
          <w:rFonts w:ascii="Times New Roman" w:eastAsia="Times New Roman" w:hAnsi="Times New Roman" w:cs="Times New Roman"/>
          <w:sz w:val="24"/>
          <w:szCs w:val="24"/>
        </w:rPr>
        <w:t>predstavlja širok raspon progr</w:t>
      </w:r>
      <w:r w:rsidR="00023AD9">
        <w:rPr>
          <w:rFonts w:ascii="Times New Roman" w:eastAsia="Times New Roman" w:hAnsi="Times New Roman" w:cs="Times New Roman"/>
          <w:sz w:val="24"/>
          <w:szCs w:val="24"/>
        </w:rPr>
        <w:t>ama</w:t>
      </w:r>
      <w:r w:rsidR="00356F27" w:rsidRPr="000E604D">
        <w:rPr>
          <w:rFonts w:ascii="Times New Roman" w:eastAsia="Times New Roman" w:hAnsi="Times New Roman" w:cs="Times New Roman"/>
          <w:sz w:val="24"/>
          <w:szCs w:val="24"/>
        </w:rPr>
        <w:t xml:space="preserve">bilnih sustava i uređaja koji su u određenoj interakciji s fizičkim okruženjem ili upravljaju drugim uređajima koji su u interakciji s fizičkim okruženjem te otkrivaju ili uzrokuju izravnu promjenu fizičkog okruženja putem nadzora i/ili </w:t>
      </w:r>
      <w:r w:rsidR="003260E4">
        <w:rPr>
          <w:rFonts w:ascii="Times New Roman" w:eastAsia="Times New Roman" w:hAnsi="Times New Roman" w:cs="Times New Roman"/>
          <w:sz w:val="24"/>
          <w:szCs w:val="24"/>
        </w:rPr>
        <w:t>upravljanj</w:t>
      </w:r>
      <w:r w:rsidR="00C8178F">
        <w:rPr>
          <w:rFonts w:ascii="Times New Roman" w:eastAsia="Times New Roman" w:hAnsi="Times New Roman" w:cs="Times New Roman"/>
          <w:sz w:val="24"/>
          <w:szCs w:val="24"/>
        </w:rPr>
        <w:t>a</w:t>
      </w:r>
      <w:r w:rsidR="003260E4" w:rsidRPr="000E604D">
        <w:rPr>
          <w:rFonts w:ascii="Times New Roman" w:eastAsia="Times New Roman" w:hAnsi="Times New Roman" w:cs="Times New Roman"/>
          <w:sz w:val="24"/>
          <w:szCs w:val="24"/>
        </w:rPr>
        <w:t xml:space="preserve"> </w:t>
      </w:r>
      <w:r w:rsidR="00356F27" w:rsidRPr="000E604D">
        <w:rPr>
          <w:rFonts w:ascii="Times New Roman" w:eastAsia="Times New Roman" w:hAnsi="Times New Roman" w:cs="Times New Roman"/>
          <w:sz w:val="24"/>
          <w:szCs w:val="24"/>
        </w:rPr>
        <w:t>uređaj</w:t>
      </w:r>
      <w:r w:rsidR="003260E4">
        <w:rPr>
          <w:rFonts w:ascii="Times New Roman" w:eastAsia="Times New Roman" w:hAnsi="Times New Roman" w:cs="Times New Roman"/>
          <w:sz w:val="24"/>
          <w:szCs w:val="24"/>
        </w:rPr>
        <w:t>im</w:t>
      </w:r>
      <w:r w:rsidR="00356F27" w:rsidRPr="000E604D">
        <w:rPr>
          <w:rFonts w:ascii="Times New Roman" w:eastAsia="Times New Roman" w:hAnsi="Times New Roman" w:cs="Times New Roman"/>
          <w:sz w:val="24"/>
          <w:szCs w:val="24"/>
        </w:rPr>
        <w:t>a, proces</w:t>
      </w:r>
      <w:r w:rsidR="003260E4">
        <w:rPr>
          <w:rFonts w:ascii="Times New Roman" w:eastAsia="Times New Roman" w:hAnsi="Times New Roman" w:cs="Times New Roman"/>
          <w:sz w:val="24"/>
          <w:szCs w:val="24"/>
        </w:rPr>
        <w:t>im</w:t>
      </w:r>
      <w:r w:rsidR="00356F27" w:rsidRPr="000E604D">
        <w:rPr>
          <w:rFonts w:ascii="Times New Roman" w:eastAsia="Times New Roman" w:hAnsi="Times New Roman" w:cs="Times New Roman"/>
          <w:sz w:val="24"/>
          <w:szCs w:val="24"/>
        </w:rPr>
        <w:t>a i događaj</w:t>
      </w:r>
      <w:r w:rsidR="003260E4">
        <w:rPr>
          <w:rFonts w:ascii="Times New Roman" w:eastAsia="Times New Roman" w:hAnsi="Times New Roman" w:cs="Times New Roman"/>
          <w:sz w:val="24"/>
          <w:szCs w:val="24"/>
        </w:rPr>
        <w:t>im</w:t>
      </w:r>
      <w:r w:rsidR="00356F27" w:rsidRPr="000E604D">
        <w:rPr>
          <w:rFonts w:ascii="Times New Roman" w:eastAsia="Times New Roman" w:hAnsi="Times New Roman" w:cs="Times New Roman"/>
          <w:sz w:val="24"/>
          <w:szCs w:val="24"/>
        </w:rPr>
        <w:t>a</w:t>
      </w:r>
    </w:p>
    <w:p w14:paraId="59A44C53" w14:textId="2CC975E9" w:rsidR="00D748ED" w:rsidRDefault="00610EE1" w:rsidP="00356F27">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sidR="00D748ED">
        <w:rPr>
          <w:rFonts w:ascii="Times New Roman" w:eastAsia="Times New Roman" w:hAnsi="Times New Roman" w:cs="Times New Roman"/>
          <w:sz w:val="24"/>
          <w:szCs w:val="24"/>
        </w:rPr>
        <w:t xml:space="preserve">. </w:t>
      </w:r>
      <w:r w:rsidR="00D748ED" w:rsidRPr="00AA7E67">
        <w:rPr>
          <w:rFonts w:ascii="Times New Roman" w:eastAsia="Times New Roman" w:hAnsi="Times New Roman" w:cs="Times New Roman"/>
          <w:i/>
          <w:sz w:val="24"/>
          <w:szCs w:val="24"/>
        </w:rPr>
        <w:t xml:space="preserve">osobe odgovorne za </w:t>
      </w:r>
      <w:r w:rsidR="00D748ED">
        <w:rPr>
          <w:rFonts w:ascii="Times New Roman" w:eastAsia="Times New Roman" w:hAnsi="Times New Roman" w:cs="Times New Roman"/>
          <w:i/>
          <w:sz w:val="24"/>
          <w:szCs w:val="24"/>
        </w:rPr>
        <w:t>upravljanje</w:t>
      </w:r>
      <w:r w:rsidR="00D748ED" w:rsidRPr="00AA7E67">
        <w:rPr>
          <w:rFonts w:ascii="Times New Roman" w:eastAsia="Times New Roman" w:hAnsi="Times New Roman" w:cs="Times New Roman"/>
          <w:i/>
          <w:sz w:val="24"/>
          <w:szCs w:val="24"/>
        </w:rPr>
        <w:t xml:space="preserve"> mjera</w:t>
      </w:r>
      <w:r w:rsidR="00D748ED">
        <w:rPr>
          <w:rFonts w:ascii="Times New Roman" w:eastAsia="Times New Roman" w:hAnsi="Times New Roman" w:cs="Times New Roman"/>
          <w:i/>
          <w:sz w:val="24"/>
          <w:szCs w:val="24"/>
        </w:rPr>
        <w:t>ma upravljanja kibernetičkim sigurnosnim rizicima</w:t>
      </w:r>
      <w:r w:rsidR="00D748ED">
        <w:rPr>
          <w:rFonts w:ascii="Times New Roman" w:eastAsia="Times New Roman" w:hAnsi="Times New Roman" w:cs="Times New Roman"/>
          <w:sz w:val="24"/>
          <w:szCs w:val="24"/>
        </w:rPr>
        <w:t xml:space="preserve"> su </w:t>
      </w:r>
      <w:r w:rsidR="00D748ED" w:rsidRPr="00AA7E67">
        <w:rPr>
          <w:rFonts w:ascii="Times New Roman" w:eastAsia="Times New Roman" w:hAnsi="Times New Roman" w:cs="Times New Roman"/>
          <w:sz w:val="24"/>
          <w:szCs w:val="24"/>
        </w:rPr>
        <w:t>članovi upravljačkih tijela ključnih i važnih subjekata odnosno čelnici tijela državne uprave, drugih državnih tijela i izvršn</w:t>
      </w:r>
      <w:r w:rsidR="00D748ED">
        <w:rPr>
          <w:rFonts w:ascii="Times New Roman" w:eastAsia="Times New Roman" w:hAnsi="Times New Roman" w:cs="Times New Roman"/>
          <w:sz w:val="24"/>
          <w:szCs w:val="24"/>
        </w:rPr>
        <w:t>ih</w:t>
      </w:r>
      <w:r w:rsidR="00D748ED" w:rsidRPr="00AA7E67">
        <w:rPr>
          <w:rFonts w:ascii="Times New Roman" w:eastAsia="Times New Roman" w:hAnsi="Times New Roman" w:cs="Times New Roman"/>
          <w:sz w:val="24"/>
          <w:szCs w:val="24"/>
        </w:rPr>
        <w:t xml:space="preserve"> tijela jedinica lokalne i područne (regionalne) samouprave</w:t>
      </w:r>
    </w:p>
    <w:p w14:paraId="06CD4D76" w14:textId="270A8A07" w:rsidR="00A6333E" w:rsidRDefault="00301721" w:rsidP="00A6333E">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10EE1">
        <w:rPr>
          <w:rFonts w:ascii="Times New Roman" w:eastAsia="Times New Roman" w:hAnsi="Times New Roman" w:cs="Times New Roman"/>
          <w:sz w:val="24"/>
          <w:szCs w:val="24"/>
        </w:rPr>
        <w:t>1</w:t>
      </w:r>
      <w:r w:rsidR="00A6333E" w:rsidRPr="00A6333E">
        <w:rPr>
          <w:rFonts w:ascii="Times New Roman" w:eastAsia="Times New Roman" w:hAnsi="Times New Roman" w:cs="Times New Roman"/>
          <w:sz w:val="24"/>
          <w:szCs w:val="24"/>
        </w:rPr>
        <w:t>.</w:t>
      </w:r>
      <w:r w:rsidR="00A6333E">
        <w:rPr>
          <w:rFonts w:ascii="Times New Roman" w:eastAsia="Times New Roman" w:hAnsi="Times New Roman" w:cs="Times New Roman"/>
          <w:i/>
          <w:sz w:val="24"/>
          <w:szCs w:val="24"/>
        </w:rPr>
        <w:t xml:space="preserve"> primatelj</w:t>
      </w:r>
      <w:r w:rsidR="00A6333E" w:rsidRPr="005A755B">
        <w:rPr>
          <w:rFonts w:ascii="Times New Roman" w:eastAsia="Times New Roman" w:hAnsi="Times New Roman" w:cs="Times New Roman"/>
          <w:i/>
          <w:sz w:val="24"/>
          <w:szCs w:val="24"/>
        </w:rPr>
        <w:t xml:space="preserve"> usluge</w:t>
      </w:r>
      <w:r w:rsidR="00A6333E" w:rsidRPr="005A755B">
        <w:rPr>
          <w:rFonts w:ascii="Times New Roman" w:eastAsia="Times New Roman" w:hAnsi="Times New Roman" w:cs="Times New Roman"/>
          <w:sz w:val="24"/>
          <w:szCs w:val="24"/>
        </w:rPr>
        <w:t xml:space="preserve"> </w:t>
      </w:r>
      <w:r w:rsidR="00A6333E" w:rsidRPr="007C67DB">
        <w:rPr>
          <w:rFonts w:ascii="Times New Roman" w:eastAsia="Times New Roman" w:hAnsi="Times New Roman" w:cs="Times New Roman"/>
          <w:sz w:val="24"/>
          <w:szCs w:val="24"/>
        </w:rPr>
        <w:t>je</w:t>
      </w:r>
      <w:r w:rsidR="00A6333E" w:rsidRPr="005A755B">
        <w:rPr>
          <w:rFonts w:ascii="Times New Roman" w:eastAsia="Times New Roman" w:hAnsi="Times New Roman" w:cs="Times New Roman"/>
          <w:sz w:val="24"/>
          <w:szCs w:val="24"/>
        </w:rPr>
        <w:t xml:space="preserve"> svaka fizička i pravna osoba kojoj ključ</w:t>
      </w:r>
      <w:r w:rsidR="00395334">
        <w:rPr>
          <w:rFonts w:ascii="Times New Roman" w:eastAsia="Times New Roman" w:hAnsi="Times New Roman" w:cs="Times New Roman"/>
          <w:sz w:val="24"/>
          <w:szCs w:val="24"/>
        </w:rPr>
        <w:t>a</w:t>
      </w:r>
      <w:r w:rsidR="00A6333E" w:rsidRPr="005A755B">
        <w:rPr>
          <w:rFonts w:ascii="Times New Roman" w:eastAsia="Times New Roman" w:hAnsi="Times New Roman" w:cs="Times New Roman"/>
          <w:sz w:val="24"/>
          <w:szCs w:val="24"/>
        </w:rPr>
        <w:t>n ili važ</w:t>
      </w:r>
      <w:r w:rsidR="00395334">
        <w:rPr>
          <w:rFonts w:ascii="Times New Roman" w:eastAsia="Times New Roman" w:hAnsi="Times New Roman" w:cs="Times New Roman"/>
          <w:sz w:val="24"/>
          <w:szCs w:val="24"/>
        </w:rPr>
        <w:t>a</w:t>
      </w:r>
      <w:r w:rsidR="00A6333E" w:rsidRPr="005A755B">
        <w:rPr>
          <w:rFonts w:ascii="Times New Roman" w:eastAsia="Times New Roman" w:hAnsi="Times New Roman" w:cs="Times New Roman"/>
          <w:sz w:val="24"/>
          <w:szCs w:val="24"/>
        </w:rPr>
        <w:t xml:space="preserve">n subjekt pruža uslugu temeljem zakona ili ugovora o pružanju usluge. Ugovor o pružanju usluge je ugovor kojim se uređuje pružanje i korištenje usluge ili drugi pravno obvezujući dokument koji uređuje pravni odnos između </w:t>
      </w:r>
      <w:r w:rsidR="00A6333E">
        <w:rPr>
          <w:rFonts w:ascii="Times New Roman" w:eastAsia="Times New Roman" w:hAnsi="Times New Roman" w:cs="Times New Roman"/>
          <w:sz w:val="24"/>
          <w:szCs w:val="24"/>
        </w:rPr>
        <w:t>primatelja</w:t>
      </w:r>
      <w:r w:rsidR="00A6333E" w:rsidRPr="005A755B">
        <w:rPr>
          <w:rFonts w:ascii="Times New Roman" w:eastAsia="Times New Roman" w:hAnsi="Times New Roman" w:cs="Times New Roman"/>
          <w:sz w:val="24"/>
          <w:szCs w:val="24"/>
        </w:rPr>
        <w:t xml:space="preserve"> usluge i ključnog ili važnog subjekta kao pružatelja usluge, uključujući opće uvjete poslovanja subjekta i druga unaprijed sastavljena pisana pravila kojima subjekt unaprijed regulira pravne odnose s </w:t>
      </w:r>
      <w:r w:rsidR="00A6333E">
        <w:rPr>
          <w:rFonts w:ascii="Times New Roman" w:eastAsia="Times New Roman" w:hAnsi="Times New Roman" w:cs="Times New Roman"/>
          <w:sz w:val="24"/>
          <w:szCs w:val="24"/>
        </w:rPr>
        <w:t>primateljima</w:t>
      </w:r>
      <w:r w:rsidR="00A6333E" w:rsidRPr="005A755B">
        <w:rPr>
          <w:rFonts w:ascii="Times New Roman" w:eastAsia="Times New Roman" w:hAnsi="Times New Roman" w:cs="Times New Roman"/>
          <w:sz w:val="24"/>
          <w:szCs w:val="24"/>
        </w:rPr>
        <w:t xml:space="preserve"> svojih usluga</w:t>
      </w:r>
    </w:p>
    <w:p w14:paraId="00CF5287" w14:textId="0D6D47EC" w:rsidR="00492375" w:rsidRDefault="00D748ED" w:rsidP="00BC0CF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10EE1">
        <w:rPr>
          <w:rFonts w:ascii="Times New Roman" w:eastAsia="Times New Roman" w:hAnsi="Times New Roman" w:cs="Times New Roman"/>
          <w:sz w:val="24"/>
          <w:szCs w:val="24"/>
        </w:rPr>
        <w:t>2</w:t>
      </w:r>
      <w:r w:rsidR="0052664D">
        <w:rPr>
          <w:rFonts w:ascii="Times New Roman" w:eastAsia="Times New Roman" w:hAnsi="Times New Roman" w:cs="Times New Roman"/>
          <w:sz w:val="24"/>
          <w:szCs w:val="24"/>
        </w:rPr>
        <w:t xml:space="preserve">. </w:t>
      </w:r>
      <w:r w:rsidR="0052664D" w:rsidRPr="00492375">
        <w:rPr>
          <w:rFonts w:ascii="Times New Roman" w:eastAsia="Times New Roman" w:hAnsi="Times New Roman" w:cs="Times New Roman"/>
          <w:i/>
          <w:sz w:val="24"/>
          <w:szCs w:val="24"/>
        </w:rPr>
        <w:t>primijenjeno znanstveno istraživanje</w:t>
      </w:r>
      <w:r w:rsidR="0052664D" w:rsidRPr="00492375">
        <w:rPr>
          <w:rFonts w:ascii="Times New Roman" w:eastAsia="Times New Roman" w:hAnsi="Times New Roman" w:cs="Times New Roman"/>
          <w:sz w:val="24"/>
          <w:szCs w:val="24"/>
        </w:rPr>
        <w:t xml:space="preserve"> je </w:t>
      </w:r>
      <w:r w:rsidR="00492375" w:rsidRPr="00492375">
        <w:rPr>
          <w:rFonts w:ascii="Times New Roman" w:eastAsia="Times New Roman" w:hAnsi="Times New Roman" w:cs="Times New Roman"/>
          <w:sz w:val="24"/>
          <w:szCs w:val="24"/>
        </w:rPr>
        <w:t>industrijsko istraživanje, ek</w:t>
      </w:r>
      <w:r w:rsidR="00492375">
        <w:rPr>
          <w:rFonts w:ascii="Times New Roman" w:eastAsia="Times New Roman" w:hAnsi="Times New Roman" w:cs="Times New Roman"/>
          <w:sz w:val="24"/>
          <w:szCs w:val="24"/>
        </w:rPr>
        <w:t>sperimentalni razvoj ili njihova</w:t>
      </w:r>
      <w:r w:rsidR="00492375" w:rsidRPr="00492375">
        <w:rPr>
          <w:rFonts w:ascii="Times New Roman" w:eastAsia="Times New Roman" w:hAnsi="Times New Roman" w:cs="Times New Roman"/>
          <w:sz w:val="24"/>
          <w:szCs w:val="24"/>
        </w:rPr>
        <w:t xml:space="preserve"> kombinacija. Industrijsko istraživanje </w:t>
      </w:r>
      <w:r w:rsidR="00492375">
        <w:rPr>
          <w:rFonts w:ascii="Times New Roman" w:eastAsia="Times New Roman" w:hAnsi="Times New Roman" w:cs="Times New Roman"/>
          <w:sz w:val="24"/>
          <w:szCs w:val="24"/>
        </w:rPr>
        <w:t>je</w:t>
      </w:r>
      <w:r w:rsidR="00492375" w:rsidRPr="00492375">
        <w:rPr>
          <w:rFonts w:ascii="Times New Roman" w:eastAsia="Times New Roman" w:hAnsi="Times New Roman" w:cs="Times New Roman"/>
          <w:sz w:val="24"/>
          <w:szCs w:val="24"/>
        </w:rPr>
        <w:t xml:space="preserve"> planirano istraživanje ili kritički pregled radi stjecanja novih znanja i vještina za razvoj novih proizvoda, procesa ili usluga odnosno za postizanje znatnog poboljšanja postojećih proizvoda, procesa ili usluga. Eksperimentalni razvoj </w:t>
      </w:r>
      <w:r w:rsidR="00492375">
        <w:rPr>
          <w:rFonts w:ascii="Times New Roman" w:eastAsia="Times New Roman" w:hAnsi="Times New Roman" w:cs="Times New Roman"/>
          <w:sz w:val="24"/>
          <w:szCs w:val="24"/>
        </w:rPr>
        <w:t xml:space="preserve">je </w:t>
      </w:r>
      <w:r w:rsidR="00492375" w:rsidRPr="00492375">
        <w:rPr>
          <w:rFonts w:ascii="Times New Roman" w:eastAsia="Times New Roman" w:hAnsi="Times New Roman" w:cs="Times New Roman"/>
          <w:sz w:val="24"/>
          <w:szCs w:val="24"/>
        </w:rPr>
        <w:t>stjecanje, kombiniranje, oblikovanje i uporab</w:t>
      </w:r>
      <w:r w:rsidR="00E67ECE">
        <w:rPr>
          <w:rFonts w:ascii="Times New Roman" w:eastAsia="Times New Roman" w:hAnsi="Times New Roman" w:cs="Times New Roman"/>
          <w:sz w:val="24"/>
          <w:szCs w:val="24"/>
        </w:rPr>
        <w:t>a</w:t>
      </w:r>
      <w:r w:rsidR="00492375" w:rsidRPr="00492375">
        <w:rPr>
          <w:rFonts w:ascii="Times New Roman" w:eastAsia="Times New Roman" w:hAnsi="Times New Roman" w:cs="Times New Roman"/>
          <w:sz w:val="24"/>
          <w:szCs w:val="24"/>
        </w:rPr>
        <w:t xml:space="preserve"> postojećih znanstvenih, tehnoloških, poslovnih i ostalih mjerodavnih znanja i vještina radi razvoja novih ili poboljšanih proizvoda, procesa ili usluga. Eksperimentalni razvoj može uključivati aktivnosti kojima je cilj konceptualno definiranje, planiranje i dokumentiranje novih proizvoda, procesa ili usluga</w:t>
      </w:r>
    </w:p>
    <w:p w14:paraId="66CA2A85" w14:textId="03495396" w:rsidR="005A755B" w:rsidRPr="005A755B" w:rsidRDefault="00D748ED" w:rsidP="00BC0CF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w:t>
      </w:r>
      <w:r w:rsidR="00610EE1">
        <w:rPr>
          <w:rFonts w:ascii="Times New Roman" w:eastAsia="Times New Roman" w:hAnsi="Times New Roman" w:cs="Times New Roman"/>
          <w:sz w:val="24"/>
          <w:szCs w:val="24"/>
        </w:rPr>
        <w:t>3</w:t>
      </w:r>
      <w:r w:rsidR="005A755B">
        <w:rPr>
          <w:rFonts w:ascii="Times New Roman" w:eastAsia="Times New Roman" w:hAnsi="Times New Roman" w:cs="Times New Roman"/>
          <w:sz w:val="24"/>
          <w:szCs w:val="24"/>
        </w:rPr>
        <w:t xml:space="preserve">. </w:t>
      </w:r>
      <w:r w:rsidR="005A755B" w:rsidRPr="005A755B">
        <w:rPr>
          <w:rFonts w:ascii="Times New Roman" w:eastAsia="Times New Roman" w:hAnsi="Times New Roman" w:cs="Times New Roman"/>
          <w:i/>
          <w:sz w:val="24"/>
          <w:szCs w:val="24"/>
        </w:rPr>
        <w:t>smanjena razina kvalitete usluge</w:t>
      </w:r>
      <w:r w:rsidR="005A755B" w:rsidRPr="005A755B">
        <w:rPr>
          <w:rFonts w:ascii="Times New Roman" w:eastAsia="Times New Roman" w:hAnsi="Times New Roman" w:cs="Times New Roman"/>
          <w:sz w:val="24"/>
          <w:szCs w:val="24"/>
        </w:rPr>
        <w:t xml:space="preserve"> </w:t>
      </w:r>
      <w:r w:rsidR="005A755B" w:rsidRPr="007C67DB">
        <w:rPr>
          <w:rFonts w:ascii="Times New Roman" w:eastAsia="Times New Roman" w:hAnsi="Times New Roman" w:cs="Times New Roman"/>
          <w:sz w:val="24"/>
          <w:szCs w:val="24"/>
        </w:rPr>
        <w:t>je razina kvalitete usluge koja je manja od propisane ili ugovorene razine kvalitete usluge</w:t>
      </w:r>
    </w:p>
    <w:p w14:paraId="74CE2FFE" w14:textId="0EABDA32" w:rsidR="005A755B" w:rsidRPr="007C67DB" w:rsidRDefault="00D748ED" w:rsidP="005A755B">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10EE1">
        <w:rPr>
          <w:rFonts w:ascii="Times New Roman" w:eastAsia="Times New Roman" w:hAnsi="Times New Roman" w:cs="Times New Roman"/>
          <w:sz w:val="24"/>
          <w:szCs w:val="24"/>
        </w:rPr>
        <w:t>4</w:t>
      </w:r>
      <w:r w:rsidR="005A755B">
        <w:rPr>
          <w:rFonts w:ascii="Times New Roman" w:eastAsia="Times New Roman" w:hAnsi="Times New Roman" w:cs="Times New Roman"/>
          <w:sz w:val="24"/>
          <w:szCs w:val="24"/>
        </w:rPr>
        <w:t xml:space="preserve">. </w:t>
      </w:r>
      <w:r w:rsidR="005A755B" w:rsidRPr="005A755B">
        <w:rPr>
          <w:rFonts w:ascii="Times New Roman" w:eastAsia="Times New Roman" w:hAnsi="Times New Roman" w:cs="Times New Roman"/>
          <w:i/>
          <w:sz w:val="24"/>
          <w:szCs w:val="24"/>
        </w:rPr>
        <w:t>učinak na autentičnost</w:t>
      </w:r>
      <w:r w:rsidR="005A755B">
        <w:rPr>
          <w:rFonts w:ascii="Times New Roman" w:eastAsia="Times New Roman" w:hAnsi="Times New Roman" w:cs="Times New Roman"/>
          <w:sz w:val="24"/>
          <w:szCs w:val="24"/>
        </w:rPr>
        <w:t xml:space="preserve"> je </w:t>
      </w:r>
      <w:r w:rsidR="005A755B" w:rsidRPr="005A755B">
        <w:rPr>
          <w:rFonts w:ascii="Times New Roman" w:eastAsia="Times New Roman" w:hAnsi="Times New Roman" w:cs="Times New Roman"/>
          <w:sz w:val="24"/>
          <w:szCs w:val="24"/>
        </w:rPr>
        <w:t>utjecaj na svojstvo da je entitet ono za što tvrdi</w:t>
      </w:r>
      <w:r w:rsidR="007265AB">
        <w:rPr>
          <w:rFonts w:ascii="Times New Roman" w:eastAsia="Times New Roman" w:hAnsi="Times New Roman" w:cs="Times New Roman"/>
          <w:sz w:val="24"/>
          <w:szCs w:val="24"/>
        </w:rPr>
        <w:t xml:space="preserve"> da jest</w:t>
      </w:r>
      <w:r w:rsidR="005A755B" w:rsidRPr="007C67DB">
        <w:rPr>
          <w:rFonts w:ascii="Times New Roman" w:eastAsia="Times New Roman" w:hAnsi="Times New Roman" w:cs="Times New Roman"/>
          <w:sz w:val="24"/>
          <w:szCs w:val="24"/>
        </w:rPr>
        <w:t xml:space="preserve"> </w:t>
      </w:r>
    </w:p>
    <w:p w14:paraId="251410E5" w14:textId="6F9E5C5F" w:rsidR="005A755B" w:rsidRDefault="0052664D" w:rsidP="005A755B">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10EE1">
        <w:rPr>
          <w:rFonts w:ascii="Times New Roman" w:eastAsia="Times New Roman" w:hAnsi="Times New Roman" w:cs="Times New Roman"/>
          <w:sz w:val="24"/>
          <w:szCs w:val="24"/>
        </w:rPr>
        <w:t>5</w:t>
      </w:r>
      <w:r w:rsidR="005A755B">
        <w:rPr>
          <w:rFonts w:ascii="Times New Roman" w:eastAsia="Times New Roman" w:hAnsi="Times New Roman" w:cs="Times New Roman"/>
          <w:sz w:val="24"/>
          <w:szCs w:val="24"/>
        </w:rPr>
        <w:t xml:space="preserve">. </w:t>
      </w:r>
      <w:r w:rsidR="005A755B" w:rsidRPr="005A755B">
        <w:rPr>
          <w:rFonts w:ascii="Times New Roman" w:eastAsia="Times New Roman" w:hAnsi="Times New Roman" w:cs="Times New Roman"/>
          <w:i/>
          <w:sz w:val="24"/>
          <w:szCs w:val="24"/>
        </w:rPr>
        <w:t>učinak na cjelovitost</w:t>
      </w:r>
      <w:r w:rsidR="005A755B">
        <w:rPr>
          <w:rFonts w:ascii="Times New Roman" w:eastAsia="Times New Roman" w:hAnsi="Times New Roman" w:cs="Times New Roman"/>
          <w:sz w:val="24"/>
          <w:szCs w:val="24"/>
        </w:rPr>
        <w:t xml:space="preserve"> je</w:t>
      </w:r>
      <w:r w:rsidR="005A755B" w:rsidRPr="007C67DB">
        <w:rPr>
          <w:rFonts w:ascii="Times New Roman" w:eastAsia="Times New Roman" w:hAnsi="Times New Roman" w:cs="Times New Roman"/>
          <w:sz w:val="24"/>
          <w:szCs w:val="24"/>
        </w:rPr>
        <w:t xml:space="preserve"> utjecaj na svojstvo točnosti i potpunosti </w:t>
      </w:r>
    </w:p>
    <w:p w14:paraId="1788774D" w14:textId="76EC208F" w:rsidR="00F317FE" w:rsidRPr="007C67DB" w:rsidRDefault="00F317FE" w:rsidP="005A755B">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10EE1">
        <w:rPr>
          <w:rFonts w:ascii="Times New Roman" w:eastAsia="Times New Roman" w:hAnsi="Times New Roman" w:cs="Times New Roman"/>
          <w:sz w:val="24"/>
          <w:szCs w:val="24"/>
        </w:rPr>
        <w:t>6</w:t>
      </w:r>
      <w:r>
        <w:rPr>
          <w:rFonts w:ascii="Times New Roman" w:eastAsia="Times New Roman" w:hAnsi="Times New Roman" w:cs="Times New Roman"/>
          <w:sz w:val="24"/>
          <w:szCs w:val="24"/>
        </w:rPr>
        <w:t xml:space="preserve">. </w:t>
      </w:r>
      <w:r w:rsidRPr="00F317FE">
        <w:rPr>
          <w:rFonts w:ascii="Times New Roman" w:eastAsia="Times New Roman" w:hAnsi="Times New Roman" w:cs="Times New Roman"/>
          <w:i/>
          <w:sz w:val="24"/>
          <w:szCs w:val="24"/>
        </w:rPr>
        <w:t>učinak na dostupnost</w:t>
      </w:r>
      <w:r>
        <w:rPr>
          <w:rFonts w:ascii="Times New Roman" w:eastAsia="Times New Roman" w:hAnsi="Times New Roman" w:cs="Times New Roman"/>
          <w:sz w:val="24"/>
          <w:szCs w:val="24"/>
        </w:rPr>
        <w:t xml:space="preserve"> je utjecaj na kontinuitet pružanja usluge, smanjenje razine kvalitete usluge te djelomični ili potpuni prekid pružanja usluge</w:t>
      </w:r>
    </w:p>
    <w:p w14:paraId="4FBE830B" w14:textId="18A85A9E" w:rsidR="00A6333E" w:rsidRDefault="0052664D" w:rsidP="00A06FD4">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10EE1">
        <w:rPr>
          <w:rFonts w:ascii="Times New Roman" w:eastAsia="Times New Roman" w:hAnsi="Times New Roman" w:cs="Times New Roman"/>
          <w:sz w:val="24"/>
          <w:szCs w:val="24"/>
        </w:rPr>
        <w:t>7</w:t>
      </w:r>
      <w:r w:rsidR="005A755B">
        <w:rPr>
          <w:rFonts w:ascii="Times New Roman" w:eastAsia="Times New Roman" w:hAnsi="Times New Roman" w:cs="Times New Roman"/>
          <w:sz w:val="24"/>
          <w:szCs w:val="24"/>
        </w:rPr>
        <w:t xml:space="preserve">. </w:t>
      </w:r>
      <w:r w:rsidR="005A755B" w:rsidRPr="005A755B">
        <w:rPr>
          <w:rFonts w:ascii="Times New Roman" w:eastAsia="Times New Roman" w:hAnsi="Times New Roman" w:cs="Times New Roman"/>
          <w:i/>
          <w:sz w:val="24"/>
          <w:szCs w:val="24"/>
        </w:rPr>
        <w:t>učinak na povjerljivost</w:t>
      </w:r>
      <w:r w:rsidR="005A755B">
        <w:rPr>
          <w:rFonts w:ascii="Times New Roman" w:eastAsia="Times New Roman" w:hAnsi="Times New Roman" w:cs="Times New Roman"/>
          <w:sz w:val="24"/>
          <w:szCs w:val="24"/>
        </w:rPr>
        <w:t xml:space="preserve"> je</w:t>
      </w:r>
      <w:r w:rsidR="005A755B" w:rsidRPr="007C67DB">
        <w:rPr>
          <w:rFonts w:ascii="Times New Roman" w:eastAsia="Times New Roman" w:hAnsi="Times New Roman" w:cs="Times New Roman"/>
          <w:sz w:val="24"/>
          <w:szCs w:val="24"/>
        </w:rPr>
        <w:t xml:space="preserve"> </w:t>
      </w:r>
      <w:r w:rsidR="00BC1726">
        <w:rPr>
          <w:rFonts w:ascii="Times New Roman" w:eastAsia="Times New Roman" w:hAnsi="Times New Roman" w:cs="Times New Roman"/>
          <w:sz w:val="24"/>
          <w:szCs w:val="24"/>
        </w:rPr>
        <w:t xml:space="preserve">utjecaj na svojstvo </w:t>
      </w:r>
      <w:r w:rsidR="005A755B" w:rsidRPr="007C67DB">
        <w:rPr>
          <w:rFonts w:ascii="Times New Roman" w:eastAsia="Times New Roman" w:hAnsi="Times New Roman" w:cs="Times New Roman"/>
          <w:sz w:val="24"/>
          <w:szCs w:val="24"/>
        </w:rPr>
        <w:t>dostupnost</w:t>
      </w:r>
      <w:r w:rsidR="00BC1726">
        <w:rPr>
          <w:rFonts w:ascii="Times New Roman" w:eastAsia="Times New Roman" w:hAnsi="Times New Roman" w:cs="Times New Roman"/>
          <w:sz w:val="24"/>
          <w:szCs w:val="24"/>
        </w:rPr>
        <w:t>i na način da je informacija dostupna</w:t>
      </w:r>
      <w:r w:rsidR="005A755B" w:rsidRPr="007C67DB">
        <w:rPr>
          <w:rFonts w:ascii="Times New Roman" w:eastAsia="Times New Roman" w:hAnsi="Times New Roman" w:cs="Times New Roman"/>
          <w:sz w:val="24"/>
          <w:szCs w:val="24"/>
        </w:rPr>
        <w:t xml:space="preserve"> neovlaštenim osobama, pojedincima, entitetima ili proces</w:t>
      </w:r>
      <w:r w:rsidR="007265AB">
        <w:rPr>
          <w:rFonts w:ascii="Times New Roman" w:eastAsia="Times New Roman" w:hAnsi="Times New Roman" w:cs="Times New Roman"/>
          <w:sz w:val="24"/>
          <w:szCs w:val="24"/>
        </w:rPr>
        <w:t>ima</w:t>
      </w:r>
    </w:p>
    <w:p w14:paraId="00CB84B7" w14:textId="68EA4B6E" w:rsidR="00610EE1" w:rsidRDefault="0052664D" w:rsidP="00610EE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10EE1">
        <w:rPr>
          <w:rFonts w:ascii="Times New Roman" w:eastAsia="Times New Roman" w:hAnsi="Times New Roman" w:cs="Times New Roman"/>
          <w:sz w:val="24"/>
          <w:szCs w:val="24"/>
        </w:rPr>
        <w:t>8</w:t>
      </w:r>
      <w:r w:rsidR="00A6333E" w:rsidRPr="00A6333E">
        <w:rPr>
          <w:rFonts w:ascii="Times New Roman" w:eastAsia="Times New Roman" w:hAnsi="Times New Roman" w:cs="Times New Roman"/>
          <w:sz w:val="24"/>
          <w:szCs w:val="24"/>
        </w:rPr>
        <w:t>.</w:t>
      </w:r>
      <w:r w:rsidR="00A6333E">
        <w:rPr>
          <w:rFonts w:ascii="Times New Roman" w:eastAsia="Times New Roman" w:hAnsi="Times New Roman" w:cs="Times New Roman"/>
          <w:i/>
          <w:sz w:val="24"/>
          <w:szCs w:val="24"/>
        </w:rPr>
        <w:t xml:space="preserve"> </w:t>
      </w:r>
      <w:r w:rsidR="00A6333E" w:rsidRPr="005A755B">
        <w:rPr>
          <w:rFonts w:ascii="Times New Roman" w:eastAsia="Times New Roman" w:hAnsi="Times New Roman" w:cs="Times New Roman"/>
          <w:i/>
          <w:sz w:val="24"/>
          <w:szCs w:val="24"/>
        </w:rPr>
        <w:t>usluga</w:t>
      </w:r>
      <w:r w:rsidR="00A6333E" w:rsidRPr="005A755B">
        <w:rPr>
          <w:rFonts w:ascii="Times New Roman" w:eastAsia="Times New Roman" w:hAnsi="Times New Roman" w:cs="Times New Roman"/>
          <w:sz w:val="24"/>
          <w:szCs w:val="24"/>
        </w:rPr>
        <w:t xml:space="preserve"> </w:t>
      </w:r>
      <w:r w:rsidR="00A6333E" w:rsidRPr="007C67DB">
        <w:rPr>
          <w:rFonts w:ascii="Times New Roman" w:eastAsia="Times New Roman" w:hAnsi="Times New Roman" w:cs="Times New Roman"/>
          <w:sz w:val="24"/>
          <w:szCs w:val="24"/>
        </w:rPr>
        <w:t>je svaka usluga izrijekom navedena u Prilogu I. i Prilogu II. Zakona, kao i svaka druga usluga koju ključ</w:t>
      </w:r>
      <w:r w:rsidR="00043979">
        <w:rPr>
          <w:rFonts w:ascii="Times New Roman" w:eastAsia="Times New Roman" w:hAnsi="Times New Roman" w:cs="Times New Roman"/>
          <w:sz w:val="24"/>
          <w:szCs w:val="24"/>
        </w:rPr>
        <w:t>a</w:t>
      </w:r>
      <w:r w:rsidR="00A6333E" w:rsidRPr="007C67DB">
        <w:rPr>
          <w:rFonts w:ascii="Times New Roman" w:eastAsia="Times New Roman" w:hAnsi="Times New Roman" w:cs="Times New Roman"/>
          <w:sz w:val="24"/>
          <w:szCs w:val="24"/>
        </w:rPr>
        <w:t>n ili važ</w:t>
      </w:r>
      <w:r w:rsidR="00043979">
        <w:rPr>
          <w:rFonts w:ascii="Times New Roman" w:eastAsia="Times New Roman" w:hAnsi="Times New Roman" w:cs="Times New Roman"/>
          <w:sz w:val="24"/>
          <w:szCs w:val="24"/>
        </w:rPr>
        <w:t>a</w:t>
      </w:r>
      <w:r w:rsidR="00A6333E" w:rsidRPr="007C67DB">
        <w:rPr>
          <w:rFonts w:ascii="Times New Roman" w:eastAsia="Times New Roman" w:hAnsi="Times New Roman" w:cs="Times New Roman"/>
          <w:sz w:val="24"/>
          <w:szCs w:val="24"/>
        </w:rPr>
        <w:t>n subjekt pruža temeljem zakona ili drugih propisa u okviru obavljanja djelatnosti iz Priloga I. i Priloga II. Zakona</w:t>
      </w:r>
      <w:r w:rsidR="00D748ED">
        <w:rPr>
          <w:rFonts w:ascii="Times New Roman" w:eastAsia="Times New Roman" w:hAnsi="Times New Roman" w:cs="Times New Roman"/>
          <w:sz w:val="24"/>
          <w:szCs w:val="24"/>
        </w:rPr>
        <w:t>.</w:t>
      </w:r>
    </w:p>
    <w:p w14:paraId="08D2F233" w14:textId="7BC8EAE9" w:rsidR="00D5662B" w:rsidRDefault="00FE63DD" w:rsidP="00207996">
      <w:pPr>
        <w:spacing w:after="0" w:line="240" w:lineRule="auto"/>
        <w:ind w:firstLine="1418"/>
        <w:jc w:val="both"/>
        <w:rPr>
          <w:rFonts w:ascii="Times New Roman" w:eastAsia="Times New Roman" w:hAnsi="Times New Roman" w:cs="Times New Roman"/>
          <w:sz w:val="24"/>
          <w:szCs w:val="24"/>
        </w:rPr>
      </w:pPr>
      <w:r w:rsidRPr="00AB78CF">
        <w:rPr>
          <w:rFonts w:ascii="Times New Roman" w:eastAsia="Times New Roman" w:hAnsi="Times New Roman" w:cs="Times New Roman"/>
          <w:sz w:val="24"/>
          <w:szCs w:val="24"/>
        </w:rPr>
        <w:t>(2)</w:t>
      </w:r>
      <w:r w:rsidR="00D5662B">
        <w:rPr>
          <w:rFonts w:ascii="Times New Roman" w:eastAsia="Times New Roman" w:hAnsi="Times New Roman" w:cs="Times New Roman"/>
          <w:sz w:val="24"/>
          <w:szCs w:val="24"/>
        </w:rPr>
        <w:t xml:space="preserve"> </w:t>
      </w:r>
      <w:r w:rsidR="00D5662B" w:rsidRPr="00207996">
        <w:rPr>
          <w:rFonts w:ascii="Times New Roman" w:eastAsia="Times New Roman" w:hAnsi="Times New Roman" w:cs="Times New Roman"/>
          <w:sz w:val="24"/>
          <w:szCs w:val="24"/>
        </w:rPr>
        <w:t>Ostal</w:t>
      </w:r>
      <w:r w:rsidR="00D5662B" w:rsidRPr="00D5662B">
        <w:rPr>
          <w:rFonts w:ascii="Times New Roman" w:eastAsia="Times New Roman" w:hAnsi="Times New Roman" w:cs="Times New Roman"/>
          <w:sz w:val="24"/>
          <w:szCs w:val="24"/>
        </w:rPr>
        <w:t>i pojmovi koji se koriste u ovo</w:t>
      </w:r>
      <w:r w:rsidR="00D5662B">
        <w:rPr>
          <w:rFonts w:ascii="Times New Roman" w:eastAsia="Times New Roman" w:hAnsi="Times New Roman" w:cs="Times New Roman"/>
          <w:sz w:val="24"/>
          <w:szCs w:val="24"/>
        </w:rPr>
        <w:t>j</w:t>
      </w:r>
      <w:r w:rsidR="00D5662B" w:rsidRPr="00207996">
        <w:rPr>
          <w:rFonts w:ascii="Times New Roman" w:eastAsia="Times New Roman" w:hAnsi="Times New Roman" w:cs="Times New Roman"/>
          <w:sz w:val="24"/>
          <w:szCs w:val="24"/>
        </w:rPr>
        <w:t xml:space="preserve"> </w:t>
      </w:r>
      <w:r w:rsidR="00D5662B">
        <w:rPr>
          <w:rFonts w:ascii="Times New Roman" w:eastAsia="Times New Roman" w:hAnsi="Times New Roman" w:cs="Times New Roman"/>
          <w:sz w:val="24"/>
          <w:szCs w:val="24"/>
        </w:rPr>
        <w:t>Uredbi</w:t>
      </w:r>
      <w:r w:rsidR="00D5662B" w:rsidRPr="00207996">
        <w:rPr>
          <w:rFonts w:ascii="Times New Roman" w:eastAsia="Times New Roman" w:hAnsi="Times New Roman" w:cs="Times New Roman"/>
          <w:sz w:val="24"/>
          <w:szCs w:val="24"/>
        </w:rPr>
        <w:t xml:space="preserve"> imaju jednako značenje kao pojmovi koji se koriste u </w:t>
      </w:r>
      <w:r w:rsidR="00D5662B">
        <w:rPr>
          <w:rFonts w:ascii="Times New Roman" w:eastAsia="Times New Roman" w:hAnsi="Times New Roman" w:cs="Times New Roman"/>
          <w:sz w:val="24"/>
          <w:szCs w:val="24"/>
        </w:rPr>
        <w:t>Zakonu</w:t>
      </w:r>
      <w:r w:rsidR="00D5662B" w:rsidRPr="00207996">
        <w:rPr>
          <w:rFonts w:ascii="Times New Roman" w:eastAsia="Times New Roman" w:hAnsi="Times New Roman" w:cs="Times New Roman"/>
          <w:sz w:val="24"/>
          <w:szCs w:val="24"/>
        </w:rPr>
        <w:t>.</w:t>
      </w:r>
    </w:p>
    <w:p w14:paraId="02721D65" w14:textId="761E0BAC" w:rsidR="00FE63DD" w:rsidRDefault="00D5662B" w:rsidP="00FE63DD">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00FE63DD">
        <w:rPr>
          <w:rFonts w:ascii="Times New Roman" w:eastAsia="Times New Roman" w:hAnsi="Times New Roman" w:cs="Times New Roman"/>
          <w:sz w:val="24"/>
          <w:szCs w:val="24"/>
        </w:rPr>
        <w:t>Izrazi koji se koriste u ovoj</w:t>
      </w:r>
      <w:r w:rsidR="00FE63DD" w:rsidRPr="00AB78CF">
        <w:rPr>
          <w:rFonts w:ascii="Times New Roman" w:eastAsia="Times New Roman" w:hAnsi="Times New Roman" w:cs="Times New Roman"/>
          <w:sz w:val="24"/>
          <w:szCs w:val="24"/>
        </w:rPr>
        <w:t xml:space="preserve"> </w:t>
      </w:r>
      <w:r w:rsidR="00FE63DD">
        <w:rPr>
          <w:rFonts w:ascii="Times New Roman" w:eastAsia="Times New Roman" w:hAnsi="Times New Roman" w:cs="Times New Roman"/>
          <w:sz w:val="24"/>
          <w:szCs w:val="24"/>
        </w:rPr>
        <w:t>Uredbi</w:t>
      </w:r>
      <w:r w:rsidR="00FE63DD" w:rsidRPr="00AB78CF">
        <w:rPr>
          <w:rFonts w:ascii="Times New Roman" w:eastAsia="Times New Roman" w:hAnsi="Times New Roman" w:cs="Times New Roman"/>
          <w:sz w:val="24"/>
          <w:szCs w:val="24"/>
        </w:rPr>
        <w:t>, a imaju rodno značenje odnose se jednako na muški i ženski rod.</w:t>
      </w:r>
    </w:p>
    <w:p w14:paraId="1D4488F1" w14:textId="47082198" w:rsidR="00E67B7A" w:rsidRDefault="00E67B7A" w:rsidP="00BA4352">
      <w:pPr>
        <w:spacing w:after="0" w:line="240" w:lineRule="auto"/>
        <w:jc w:val="center"/>
        <w:rPr>
          <w:rFonts w:ascii="Times New Roman" w:eastAsia="Times New Roman" w:hAnsi="Times New Roman" w:cs="Times New Roman"/>
          <w:sz w:val="24"/>
          <w:szCs w:val="24"/>
        </w:rPr>
      </w:pPr>
    </w:p>
    <w:p w14:paraId="19296640" w14:textId="77BC9527" w:rsidR="00414004" w:rsidRDefault="00FE63DD" w:rsidP="00BA4352">
      <w:pPr>
        <w:spacing w:after="0" w:line="240" w:lineRule="auto"/>
        <w:jc w:val="center"/>
        <w:rPr>
          <w:rFonts w:ascii="Times New Roman" w:eastAsia="Times New Roman" w:hAnsi="Times New Roman" w:cs="Times New Roman"/>
          <w:b/>
          <w:i/>
          <w:color w:val="4472C4" w:themeColor="accent5"/>
          <w:sz w:val="24"/>
          <w:szCs w:val="24"/>
        </w:rPr>
      </w:pPr>
      <w:r>
        <w:rPr>
          <w:rFonts w:ascii="Times New Roman" w:eastAsia="Times New Roman" w:hAnsi="Times New Roman" w:cs="Times New Roman"/>
          <w:sz w:val="24"/>
          <w:szCs w:val="24"/>
          <w:lang w:eastAsia="zh-CN"/>
        </w:rPr>
        <w:t xml:space="preserve">Članak </w:t>
      </w:r>
      <w:r w:rsidR="00492375">
        <w:rPr>
          <w:rFonts w:ascii="Times New Roman" w:eastAsia="Times New Roman" w:hAnsi="Times New Roman" w:cs="Times New Roman"/>
          <w:sz w:val="24"/>
          <w:szCs w:val="24"/>
          <w:lang w:eastAsia="zh-CN"/>
        </w:rPr>
        <w:t>5.</w:t>
      </w:r>
    </w:p>
    <w:p w14:paraId="4CC51942" w14:textId="01C55FBD" w:rsidR="00877518" w:rsidRDefault="00414004" w:rsidP="00877518">
      <w:pPr>
        <w:spacing w:after="0" w:line="240" w:lineRule="auto"/>
        <w:ind w:firstLine="1418"/>
        <w:jc w:val="both"/>
        <w:rPr>
          <w:rFonts w:ascii="Times New Roman" w:eastAsia="Times New Roman" w:hAnsi="Times New Roman" w:cs="Times New Roman"/>
          <w:sz w:val="24"/>
          <w:szCs w:val="24"/>
        </w:rPr>
      </w:pPr>
      <w:r w:rsidRPr="00414004">
        <w:rPr>
          <w:rFonts w:ascii="Times New Roman" w:eastAsia="Times New Roman" w:hAnsi="Times New Roman" w:cs="Times New Roman"/>
          <w:sz w:val="24"/>
          <w:szCs w:val="24"/>
        </w:rPr>
        <w:t>Odredbe ove Uredbe koje se odnose na nadležna tijela za provedbu zahtjeva kibernetičke sigurnosti odnose se i na nadležna tijela za provedbu posebnih zakona kada se tim odredbama uređuju pitanja vezan</w:t>
      </w:r>
      <w:r w:rsidR="00AD5F70">
        <w:rPr>
          <w:rFonts w:ascii="Times New Roman" w:eastAsia="Times New Roman" w:hAnsi="Times New Roman" w:cs="Times New Roman"/>
          <w:sz w:val="24"/>
          <w:szCs w:val="24"/>
        </w:rPr>
        <w:t>a</w:t>
      </w:r>
      <w:r w:rsidRPr="00414004">
        <w:rPr>
          <w:rFonts w:ascii="Times New Roman" w:eastAsia="Times New Roman" w:hAnsi="Times New Roman" w:cs="Times New Roman"/>
          <w:sz w:val="24"/>
          <w:szCs w:val="24"/>
        </w:rPr>
        <w:t xml:space="preserve"> uz zahtjeve kibernetičke sigurnosti i njihovu provedbu</w:t>
      </w:r>
      <w:r w:rsidR="00AD5F70">
        <w:rPr>
          <w:rFonts w:ascii="Times New Roman" w:eastAsia="Times New Roman" w:hAnsi="Times New Roman" w:cs="Times New Roman"/>
          <w:sz w:val="24"/>
          <w:szCs w:val="24"/>
        </w:rPr>
        <w:t xml:space="preserve">, </w:t>
      </w:r>
      <w:r w:rsidR="004E5F16">
        <w:rPr>
          <w:rFonts w:ascii="Times New Roman" w:eastAsia="Times New Roman" w:hAnsi="Times New Roman" w:cs="Times New Roman"/>
          <w:sz w:val="24"/>
          <w:szCs w:val="24"/>
        </w:rPr>
        <w:t xml:space="preserve">a </w:t>
      </w:r>
      <w:r w:rsidR="00AD5F70">
        <w:rPr>
          <w:rFonts w:ascii="Times New Roman" w:eastAsia="Times New Roman" w:hAnsi="Times New Roman" w:cs="Times New Roman"/>
          <w:sz w:val="24"/>
          <w:szCs w:val="24"/>
        </w:rPr>
        <w:t>koja</w:t>
      </w:r>
      <w:r w:rsidRPr="00414004">
        <w:rPr>
          <w:rFonts w:ascii="Times New Roman" w:eastAsia="Times New Roman" w:hAnsi="Times New Roman" w:cs="Times New Roman"/>
          <w:sz w:val="24"/>
          <w:szCs w:val="24"/>
        </w:rPr>
        <w:t xml:space="preserve"> nisu uređena posebnim zako</w:t>
      </w:r>
      <w:r w:rsidR="00AD0433">
        <w:rPr>
          <w:rFonts w:ascii="Times New Roman" w:eastAsia="Times New Roman" w:hAnsi="Times New Roman" w:cs="Times New Roman"/>
          <w:sz w:val="24"/>
          <w:szCs w:val="24"/>
        </w:rPr>
        <w:t>nima</w:t>
      </w:r>
      <w:r w:rsidR="00C309CF">
        <w:rPr>
          <w:rFonts w:ascii="Times New Roman" w:eastAsia="Times New Roman" w:hAnsi="Times New Roman" w:cs="Times New Roman"/>
          <w:sz w:val="24"/>
          <w:szCs w:val="24"/>
        </w:rPr>
        <w:t xml:space="preserve"> i pod</w:t>
      </w:r>
      <w:r w:rsidR="007265AB">
        <w:rPr>
          <w:rFonts w:ascii="Times New Roman" w:eastAsia="Times New Roman" w:hAnsi="Times New Roman" w:cs="Times New Roman"/>
          <w:sz w:val="24"/>
          <w:szCs w:val="24"/>
        </w:rPr>
        <w:t xml:space="preserve">zakonskim propisima donesenim </w:t>
      </w:r>
      <w:r w:rsidR="00641A4A">
        <w:rPr>
          <w:rFonts w:ascii="Times New Roman" w:eastAsia="Times New Roman" w:hAnsi="Times New Roman" w:cs="Times New Roman"/>
          <w:sz w:val="24"/>
          <w:szCs w:val="24"/>
        </w:rPr>
        <w:t>na temelju tih zakona,</w:t>
      </w:r>
      <w:r w:rsidR="00AD0433">
        <w:rPr>
          <w:rFonts w:ascii="Times New Roman" w:eastAsia="Times New Roman" w:hAnsi="Times New Roman" w:cs="Times New Roman"/>
          <w:sz w:val="24"/>
          <w:szCs w:val="24"/>
        </w:rPr>
        <w:t xml:space="preserve"> u smislu članka 8. Zakona</w:t>
      </w:r>
      <w:r w:rsidR="00877518" w:rsidRPr="00AB78CF">
        <w:rPr>
          <w:rFonts w:ascii="Times New Roman" w:eastAsia="Times New Roman" w:hAnsi="Times New Roman" w:cs="Times New Roman"/>
          <w:sz w:val="24"/>
          <w:szCs w:val="24"/>
        </w:rPr>
        <w:t>.</w:t>
      </w:r>
    </w:p>
    <w:p w14:paraId="4066E087" w14:textId="77777777" w:rsidR="00877518" w:rsidRDefault="00877518" w:rsidP="00877518">
      <w:pPr>
        <w:spacing w:after="0" w:line="240" w:lineRule="auto"/>
        <w:jc w:val="center"/>
        <w:rPr>
          <w:rFonts w:ascii="Times New Roman" w:eastAsia="Times New Roman" w:hAnsi="Times New Roman" w:cs="Times New Roman"/>
          <w:sz w:val="24"/>
          <w:szCs w:val="24"/>
        </w:rPr>
      </w:pPr>
    </w:p>
    <w:p w14:paraId="2F403EE4" w14:textId="45C075EE" w:rsidR="0067459F" w:rsidRPr="005C50F8" w:rsidRDefault="00877518" w:rsidP="00877518">
      <w:pPr>
        <w:autoSpaceDE w:val="0"/>
        <w:autoSpaceDN w:val="0"/>
        <w:adjustRightInd w:val="0"/>
        <w:spacing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w:t>
      </w:r>
      <w:r w:rsidR="0067459F" w:rsidRPr="00D86831">
        <w:rPr>
          <w:rFonts w:ascii="Times New Roman" w:eastAsia="Times New Roman" w:hAnsi="Times New Roman" w:cs="Times New Roman"/>
          <w:sz w:val="24"/>
          <w:szCs w:val="24"/>
          <w:lang w:eastAsia="zh-CN"/>
        </w:rPr>
        <w:t xml:space="preserve"> </w:t>
      </w:r>
      <w:r w:rsidR="00D86831">
        <w:rPr>
          <w:rFonts w:ascii="Times New Roman" w:eastAsia="Times New Roman" w:hAnsi="Times New Roman" w:cs="Times New Roman"/>
          <w:sz w:val="24"/>
          <w:szCs w:val="24"/>
          <w:lang w:eastAsia="zh-CN"/>
        </w:rPr>
        <w:t>6</w:t>
      </w:r>
      <w:r w:rsidR="00492375" w:rsidRPr="00D86831">
        <w:rPr>
          <w:rFonts w:ascii="Times New Roman" w:eastAsia="Times New Roman" w:hAnsi="Times New Roman" w:cs="Times New Roman"/>
          <w:sz w:val="24"/>
          <w:szCs w:val="24"/>
          <w:lang w:eastAsia="zh-CN"/>
        </w:rPr>
        <w:t>.</w:t>
      </w:r>
    </w:p>
    <w:p w14:paraId="061BA3E1" w14:textId="43A39954" w:rsidR="0067459F" w:rsidRPr="0067459F" w:rsidRDefault="0067459F" w:rsidP="0067459F">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Nadležna tijela iz Priloga III. Zakona i jedinstvena kontaktna točka dužna su</w:t>
      </w:r>
      <w:r w:rsidR="00AD043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u skladu s pravom Europske unije i relevantnim nacionalnim pravom</w:t>
      </w:r>
      <w:r w:rsidR="00AD043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čuvati</w:t>
      </w:r>
      <w:r>
        <w:rPr>
          <w:sz w:val="19"/>
          <w:szCs w:val="19"/>
        </w:rPr>
        <w:t xml:space="preserve"> </w:t>
      </w:r>
      <w:r w:rsidRPr="0067459F">
        <w:rPr>
          <w:rFonts w:ascii="Times New Roman" w:eastAsia="Times New Roman" w:hAnsi="Times New Roman" w:cs="Times New Roman"/>
          <w:sz w:val="24"/>
          <w:szCs w:val="24"/>
        </w:rPr>
        <w:t xml:space="preserve">sigurnost i komercijalne interese </w:t>
      </w:r>
      <w:r>
        <w:rPr>
          <w:rFonts w:ascii="Times New Roman" w:eastAsia="Times New Roman" w:hAnsi="Times New Roman" w:cs="Times New Roman"/>
          <w:sz w:val="24"/>
          <w:szCs w:val="24"/>
        </w:rPr>
        <w:t xml:space="preserve">ključnih i važnih </w:t>
      </w:r>
      <w:r w:rsidRPr="0067459F">
        <w:rPr>
          <w:rFonts w:ascii="Times New Roman" w:eastAsia="Times New Roman" w:hAnsi="Times New Roman" w:cs="Times New Roman"/>
          <w:sz w:val="24"/>
          <w:szCs w:val="24"/>
        </w:rPr>
        <w:t>subjek</w:t>
      </w:r>
      <w:r w:rsidR="00043979">
        <w:rPr>
          <w:rFonts w:ascii="Times New Roman" w:eastAsia="Times New Roman" w:hAnsi="Times New Roman" w:cs="Times New Roman"/>
          <w:sz w:val="24"/>
          <w:szCs w:val="24"/>
        </w:rPr>
        <w:t>a</w:t>
      </w:r>
      <w:r w:rsidRPr="0067459F">
        <w:rPr>
          <w:rFonts w:ascii="Times New Roman" w:eastAsia="Times New Roman" w:hAnsi="Times New Roman" w:cs="Times New Roman"/>
          <w:sz w:val="24"/>
          <w:szCs w:val="24"/>
        </w:rPr>
        <w:t xml:space="preserve">ta te povjerljivost dostavljenih </w:t>
      </w:r>
      <w:r w:rsidR="00492375">
        <w:rPr>
          <w:rFonts w:ascii="Times New Roman" w:eastAsia="Times New Roman" w:hAnsi="Times New Roman" w:cs="Times New Roman"/>
          <w:sz w:val="24"/>
          <w:szCs w:val="24"/>
        </w:rPr>
        <w:t>informacija</w:t>
      </w:r>
      <w:r>
        <w:rPr>
          <w:rFonts w:ascii="Times New Roman" w:eastAsia="Times New Roman" w:hAnsi="Times New Roman" w:cs="Times New Roman"/>
          <w:sz w:val="24"/>
          <w:szCs w:val="24"/>
        </w:rPr>
        <w:t xml:space="preserve"> u provedbi njihovih obveza sukladno ovoj Uredbi.</w:t>
      </w:r>
    </w:p>
    <w:p w14:paraId="3E1BE81B" w14:textId="22E9DF45" w:rsidR="00FE63DD" w:rsidRDefault="00FE63DD" w:rsidP="000064AB">
      <w:pPr>
        <w:autoSpaceDE w:val="0"/>
        <w:autoSpaceDN w:val="0"/>
        <w:adjustRightInd w:val="0"/>
        <w:spacing w:line="240" w:lineRule="auto"/>
        <w:jc w:val="both"/>
        <w:rPr>
          <w:rFonts w:ascii="Times New Roman" w:eastAsia="Times New Roman" w:hAnsi="Times New Roman" w:cs="Times New Roman"/>
          <w:b/>
          <w:i/>
          <w:color w:val="4472C4" w:themeColor="accent5"/>
          <w:sz w:val="24"/>
          <w:szCs w:val="24"/>
        </w:rPr>
      </w:pPr>
    </w:p>
    <w:p w14:paraId="3B93E14E" w14:textId="1D5AC749" w:rsidR="00C23ADA" w:rsidRDefault="00C67353" w:rsidP="006E5EB1">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 xml:space="preserve">DIO </w:t>
      </w:r>
      <w:r w:rsidR="00F75246">
        <w:rPr>
          <w:rFonts w:ascii="Times New Roman" w:eastAsia="Times New Roman" w:hAnsi="Times New Roman" w:cs="Times New Roman"/>
          <w:b/>
          <w:color w:val="000000"/>
          <w:sz w:val="28"/>
          <w:szCs w:val="28"/>
        </w:rPr>
        <w:t>DRUGI</w:t>
      </w:r>
      <w:r w:rsidR="00082638" w:rsidRPr="00F70707">
        <w:rPr>
          <w:rFonts w:ascii="Times New Roman" w:eastAsia="Times New Roman" w:hAnsi="Times New Roman" w:cs="Times New Roman"/>
          <w:b/>
          <w:color w:val="000000"/>
          <w:sz w:val="28"/>
          <w:szCs w:val="28"/>
        </w:rPr>
        <w:t xml:space="preserve"> </w:t>
      </w:r>
    </w:p>
    <w:p w14:paraId="37FF4E65" w14:textId="3858A3E2" w:rsidR="00C67353" w:rsidRPr="00F70707" w:rsidRDefault="00C67353" w:rsidP="001C5006">
      <w:pPr>
        <w:autoSpaceDE w:val="0"/>
        <w:autoSpaceDN w:val="0"/>
        <w:adjustRightInd w:val="0"/>
        <w:spacing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 xml:space="preserve">KATEGORIZACIJA </w:t>
      </w:r>
      <w:r w:rsidR="000766E2">
        <w:rPr>
          <w:rFonts w:ascii="Times New Roman" w:eastAsia="Times New Roman" w:hAnsi="Times New Roman" w:cs="Times New Roman"/>
          <w:b/>
          <w:color w:val="000000"/>
          <w:sz w:val="28"/>
          <w:szCs w:val="28"/>
        </w:rPr>
        <w:t xml:space="preserve">SUBJEKATA </w:t>
      </w:r>
      <w:r w:rsidRPr="00F70707">
        <w:rPr>
          <w:rFonts w:ascii="Times New Roman" w:eastAsia="Times New Roman" w:hAnsi="Times New Roman" w:cs="Times New Roman"/>
          <w:b/>
          <w:color w:val="000000"/>
          <w:sz w:val="28"/>
          <w:szCs w:val="28"/>
        </w:rPr>
        <w:t xml:space="preserve">TEMELJEM POSEBNIH KRITERIJA, </w:t>
      </w:r>
      <w:r w:rsidR="000766E2">
        <w:rPr>
          <w:rFonts w:ascii="Times New Roman" w:eastAsia="Times New Roman" w:hAnsi="Times New Roman" w:cs="Times New Roman"/>
          <w:b/>
          <w:color w:val="000000"/>
          <w:sz w:val="28"/>
          <w:szCs w:val="28"/>
        </w:rPr>
        <w:t xml:space="preserve">KATEGORIZACIJA </w:t>
      </w:r>
      <w:r w:rsidRPr="00F70707">
        <w:rPr>
          <w:rFonts w:ascii="Times New Roman" w:eastAsia="Times New Roman" w:hAnsi="Times New Roman" w:cs="Times New Roman"/>
          <w:b/>
          <w:color w:val="000000"/>
          <w:sz w:val="28"/>
          <w:szCs w:val="28"/>
        </w:rPr>
        <w:t>SUBJEKATA JAVNOG SEKTORA I SUBJEKATA IZ SUSTAVA OBRAZOVANJA</w:t>
      </w:r>
    </w:p>
    <w:p w14:paraId="0E367C01" w14:textId="77777777" w:rsidR="000766E2" w:rsidRDefault="000766E2"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p>
    <w:p w14:paraId="6550211B" w14:textId="77262A6C" w:rsidR="00C67353" w:rsidRPr="00F70707" w:rsidRDefault="00C67353"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POGLAVLJE I.</w:t>
      </w:r>
    </w:p>
    <w:p w14:paraId="6D701979" w14:textId="6D3826EC" w:rsidR="004E5E1C" w:rsidRDefault="00082638" w:rsidP="00AD0433">
      <w:pPr>
        <w:autoSpaceDE w:val="0"/>
        <w:autoSpaceDN w:val="0"/>
        <w:adjustRightInd w:val="0"/>
        <w:spacing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lastRenderedPageBreak/>
        <w:t xml:space="preserve">MJERILA ZA </w:t>
      </w:r>
      <w:r w:rsidR="00A621CC" w:rsidRPr="00F70707">
        <w:rPr>
          <w:rFonts w:ascii="Times New Roman" w:eastAsia="Times New Roman" w:hAnsi="Times New Roman" w:cs="Times New Roman"/>
          <w:b/>
          <w:color w:val="000000"/>
          <w:sz w:val="28"/>
          <w:szCs w:val="28"/>
        </w:rPr>
        <w:t>KATEGORIZACIJU</w:t>
      </w:r>
      <w:r w:rsidRPr="00F70707">
        <w:rPr>
          <w:rFonts w:ascii="Times New Roman" w:eastAsia="Times New Roman" w:hAnsi="Times New Roman" w:cs="Times New Roman"/>
          <w:b/>
          <w:color w:val="000000"/>
          <w:sz w:val="28"/>
          <w:szCs w:val="28"/>
        </w:rPr>
        <w:t xml:space="preserve"> SUBJEKATA TEMELJEM POSEBNIH KRITERIJA</w:t>
      </w:r>
      <w:r w:rsidR="00A621CC" w:rsidRPr="00F70707">
        <w:rPr>
          <w:rFonts w:ascii="Times New Roman" w:eastAsia="Times New Roman" w:hAnsi="Times New Roman" w:cs="Times New Roman"/>
          <w:b/>
          <w:color w:val="000000"/>
          <w:sz w:val="28"/>
          <w:szCs w:val="28"/>
        </w:rPr>
        <w:t xml:space="preserve"> </w:t>
      </w:r>
    </w:p>
    <w:p w14:paraId="560F10FB" w14:textId="77777777" w:rsidR="00641A4A" w:rsidRDefault="00641A4A" w:rsidP="00BA4352">
      <w:pPr>
        <w:spacing w:after="0" w:line="240" w:lineRule="auto"/>
        <w:jc w:val="center"/>
        <w:rPr>
          <w:rFonts w:ascii="Times New Roman" w:eastAsia="Times New Roman" w:hAnsi="Times New Roman" w:cs="Times New Roman"/>
          <w:sz w:val="24"/>
          <w:szCs w:val="24"/>
          <w:lang w:eastAsia="zh-CN"/>
        </w:rPr>
      </w:pPr>
    </w:p>
    <w:p w14:paraId="12E2B2A9" w14:textId="4A0FAA8F" w:rsidR="000766E2" w:rsidRDefault="000766E2"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7</w:t>
      </w:r>
      <w:r>
        <w:rPr>
          <w:rFonts w:ascii="Times New Roman" w:eastAsia="Times New Roman" w:hAnsi="Times New Roman" w:cs="Times New Roman"/>
          <w:sz w:val="24"/>
          <w:szCs w:val="24"/>
          <w:lang w:eastAsia="zh-CN"/>
        </w:rPr>
        <w:t>.</w:t>
      </w:r>
    </w:p>
    <w:p w14:paraId="1DECA7A6" w14:textId="77777777"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Razvrstavanje subjekata temeljem članka 11. podstavka 1. Zakona provodi se za privatne i javne subjekte iz Priloga I. i Priloga II. Zakona za koje se u postupku kategorizacije subjekata utvrdi da su na području najmanje jedne županije, neovisno o broju stanovnika gradova i općina u njezinom sastavu, jedini pružatelj usluge zbog koje je subjekt predmet postupka kategorizacije subjekata.  </w:t>
      </w:r>
    </w:p>
    <w:p w14:paraId="1AE8409E" w14:textId="62EDDE06" w:rsidR="000766E2" w:rsidRDefault="000766E2" w:rsidP="000766E2">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(2) Temeljem mjerila iz stavka 1. </w:t>
      </w:r>
      <w:r w:rsidR="00FD54ED">
        <w:rPr>
          <w:rFonts w:ascii="Times New Roman" w:eastAsia="Times New Roman" w:hAnsi="Times New Roman" w:cs="Times New Roman"/>
          <w:color w:val="231F20"/>
          <w:sz w:val="24"/>
          <w:szCs w:val="24"/>
          <w:lang w:eastAsia="hr-HR"/>
        </w:rPr>
        <w:t>ovoga</w:t>
      </w:r>
      <w:r>
        <w:rPr>
          <w:rFonts w:ascii="Times New Roman" w:eastAsia="Times New Roman" w:hAnsi="Times New Roman" w:cs="Times New Roman"/>
          <w:color w:val="231F20"/>
          <w:sz w:val="24"/>
          <w:szCs w:val="24"/>
          <w:lang w:eastAsia="hr-HR"/>
        </w:rPr>
        <w:t xml:space="preserve"> članka:</w:t>
      </w:r>
    </w:p>
    <w:p w14:paraId="5B03BD29" w14:textId="59031147" w:rsidR="000766E2" w:rsidRPr="009E0F7B" w:rsidRDefault="000766E2" w:rsidP="00745B50">
      <w:pPr>
        <w:tabs>
          <w:tab w:val="left" w:pos="2127"/>
        </w:tabs>
        <w:spacing w:after="0" w:line="240" w:lineRule="auto"/>
        <w:ind w:firstLine="1418"/>
        <w:jc w:val="both"/>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 xml:space="preserve">- </w:t>
      </w:r>
      <w:r w:rsidR="00745B50">
        <w:rPr>
          <w:rFonts w:ascii="Times New Roman" w:eastAsia="Times New Roman" w:hAnsi="Times New Roman" w:cs="Times New Roman"/>
          <w:sz w:val="24"/>
          <w:szCs w:val="24"/>
        </w:rPr>
        <w:tab/>
      </w:r>
      <w:r w:rsidRPr="009E0F7B">
        <w:rPr>
          <w:rFonts w:ascii="Times New Roman" w:eastAsia="Times New Roman" w:hAnsi="Times New Roman" w:cs="Times New Roman"/>
          <w:sz w:val="24"/>
          <w:szCs w:val="24"/>
        </w:rPr>
        <w:t>privatni i javni subjekti iz Priloga I. Zakona razvrstavaju se u kategoriju ključnih subjekata</w:t>
      </w:r>
    </w:p>
    <w:p w14:paraId="448A9CEB" w14:textId="7D8EE632" w:rsidR="00165661" w:rsidRDefault="000766E2" w:rsidP="00745B50">
      <w:pPr>
        <w:tabs>
          <w:tab w:val="left" w:pos="2127"/>
        </w:tabs>
        <w:spacing w:after="0" w:line="240" w:lineRule="auto"/>
        <w:ind w:firstLine="1418"/>
        <w:jc w:val="both"/>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 xml:space="preserve">- </w:t>
      </w:r>
      <w:r w:rsidR="00745B50">
        <w:rPr>
          <w:rFonts w:ascii="Times New Roman" w:eastAsia="Times New Roman" w:hAnsi="Times New Roman" w:cs="Times New Roman"/>
          <w:sz w:val="24"/>
          <w:szCs w:val="24"/>
        </w:rPr>
        <w:tab/>
      </w:r>
      <w:r w:rsidRPr="009E0F7B">
        <w:rPr>
          <w:rFonts w:ascii="Times New Roman" w:eastAsia="Times New Roman" w:hAnsi="Times New Roman" w:cs="Times New Roman"/>
          <w:sz w:val="24"/>
          <w:szCs w:val="24"/>
        </w:rPr>
        <w:t xml:space="preserve">privatni i javni subjekti iz Priloga II. Zakona razvrstavaju se </w:t>
      </w:r>
      <w:r w:rsidR="00AD0433">
        <w:rPr>
          <w:rFonts w:ascii="Times New Roman" w:eastAsia="Times New Roman" w:hAnsi="Times New Roman" w:cs="Times New Roman"/>
          <w:sz w:val="24"/>
          <w:szCs w:val="24"/>
        </w:rPr>
        <w:t>u kategoriju važnih subjekata.</w:t>
      </w:r>
    </w:p>
    <w:p w14:paraId="28953496" w14:textId="1D4DBD4E" w:rsidR="000766E2" w:rsidRDefault="000766E2"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8</w:t>
      </w:r>
      <w:r>
        <w:rPr>
          <w:rFonts w:ascii="Times New Roman" w:eastAsia="Times New Roman" w:hAnsi="Times New Roman" w:cs="Times New Roman"/>
          <w:sz w:val="24"/>
          <w:szCs w:val="24"/>
          <w:lang w:eastAsia="zh-CN"/>
        </w:rPr>
        <w:t>.</w:t>
      </w:r>
    </w:p>
    <w:p w14:paraId="7F0F267F" w14:textId="79D2FB3C"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Razvrstavanje subjekata temeljem članka 11. podstavka 2. Zakona</w:t>
      </w:r>
      <w:r w:rsidR="003F5D9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3F5D9D">
        <w:rPr>
          <w:rFonts w:ascii="Times New Roman" w:eastAsia="Times New Roman" w:hAnsi="Times New Roman" w:cs="Times New Roman"/>
          <w:sz w:val="24"/>
          <w:szCs w:val="24"/>
        </w:rPr>
        <w:t>prema kriteriju</w:t>
      </w:r>
      <w:r>
        <w:rPr>
          <w:rFonts w:ascii="Times New Roman" w:eastAsia="Times New Roman" w:hAnsi="Times New Roman" w:cs="Times New Roman"/>
          <w:sz w:val="24"/>
          <w:szCs w:val="24"/>
        </w:rPr>
        <w:t xml:space="preserve"> značajnosti učinka koji bi poremećaj u funkcioniranju usluge koju subjekt pruža, odnosno djelatnosti koju obavlja, mogao imati na javnu sigurnost</w:t>
      </w:r>
      <w:r w:rsidR="003F5D9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provodi se za privatne i javne subjekte iz Priloga I. i Priloga II. Zakona od kojih se </w:t>
      </w:r>
      <w:r w:rsidR="00622DCD">
        <w:rPr>
          <w:rFonts w:ascii="Times New Roman" w:eastAsia="Times New Roman" w:hAnsi="Times New Roman" w:cs="Times New Roman"/>
          <w:sz w:val="24"/>
          <w:szCs w:val="24"/>
        </w:rPr>
        <w:t xml:space="preserve">izravno dobavljaju </w:t>
      </w:r>
      <w:r w:rsidR="009E03D8">
        <w:rPr>
          <w:rFonts w:ascii="Times New Roman" w:eastAsia="Times New Roman" w:hAnsi="Times New Roman" w:cs="Times New Roman"/>
          <w:sz w:val="24"/>
          <w:szCs w:val="24"/>
        </w:rPr>
        <w:t>proizvodi</w:t>
      </w:r>
      <w:r>
        <w:rPr>
          <w:rFonts w:ascii="Times New Roman" w:eastAsia="Times New Roman" w:hAnsi="Times New Roman" w:cs="Times New Roman"/>
          <w:sz w:val="24"/>
          <w:szCs w:val="24"/>
        </w:rPr>
        <w:t xml:space="preserve"> i</w:t>
      </w:r>
      <w:r w:rsidR="009E03D8">
        <w:rPr>
          <w:rFonts w:ascii="Times New Roman" w:eastAsia="Times New Roman" w:hAnsi="Times New Roman" w:cs="Times New Roman"/>
          <w:sz w:val="24"/>
          <w:szCs w:val="24"/>
        </w:rPr>
        <w:t>li</w:t>
      </w:r>
      <w:r>
        <w:rPr>
          <w:rFonts w:ascii="Times New Roman" w:eastAsia="Times New Roman" w:hAnsi="Times New Roman" w:cs="Times New Roman"/>
          <w:sz w:val="24"/>
          <w:szCs w:val="24"/>
        </w:rPr>
        <w:t xml:space="preserve"> </w:t>
      </w:r>
      <w:r w:rsidR="00622DCD">
        <w:rPr>
          <w:rFonts w:ascii="Times New Roman" w:eastAsia="Times New Roman" w:hAnsi="Times New Roman" w:cs="Times New Roman"/>
          <w:sz w:val="24"/>
          <w:szCs w:val="24"/>
        </w:rPr>
        <w:t xml:space="preserve">naručuju </w:t>
      </w:r>
      <w:r>
        <w:rPr>
          <w:rFonts w:ascii="Times New Roman" w:eastAsia="Times New Roman" w:hAnsi="Times New Roman" w:cs="Times New Roman"/>
          <w:sz w:val="24"/>
          <w:szCs w:val="24"/>
        </w:rPr>
        <w:t xml:space="preserve">usluge obuhvaćene Prilogom I. ili Prilogom II. Zakona </w:t>
      </w:r>
      <w:r w:rsidRPr="009E03D8">
        <w:rPr>
          <w:rFonts w:ascii="Times New Roman" w:eastAsia="Times New Roman" w:hAnsi="Times New Roman" w:cs="Times New Roman"/>
          <w:sz w:val="24"/>
          <w:szCs w:val="24"/>
        </w:rPr>
        <w:t>za:</w:t>
      </w:r>
    </w:p>
    <w:p w14:paraId="0344C556" w14:textId="2BE4B19C" w:rsidR="000766E2" w:rsidRDefault="00417C68" w:rsidP="00745B50">
      <w:pPr>
        <w:numPr>
          <w:ilvl w:val="0"/>
          <w:numId w:val="1"/>
        </w:numPr>
        <w:tabs>
          <w:tab w:val="left" w:pos="2127"/>
        </w:tabs>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policijske namjene</w:t>
      </w:r>
    </w:p>
    <w:p w14:paraId="005316A3" w14:textId="5A3C13B8" w:rsidR="000766E2" w:rsidRPr="00F760C0" w:rsidRDefault="000766E2" w:rsidP="00745B50">
      <w:pPr>
        <w:numPr>
          <w:ilvl w:val="0"/>
          <w:numId w:val="1"/>
        </w:numPr>
        <w:tabs>
          <w:tab w:val="left" w:pos="2127"/>
        </w:tabs>
        <w:spacing w:after="0" w:line="240" w:lineRule="auto"/>
        <w:ind w:left="0" w:firstLine="1418"/>
        <w:jc w:val="both"/>
        <w:rPr>
          <w:rFonts w:ascii="Times New Roman" w:eastAsia="Times New Roman" w:hAnsi="Times New Roman" w:cs="Times New Roman"/>
          <w:sz w:val="24"/>
          <w:szCs w:val="24"/>
        </w:rPr>
      </w:pPr>
      <w:r w:rsidRPr="00F760C0">
        <w:rPr>
          <w:rFonts w:ascii="Times New Roman" w:eastAsia="Times New Roman" w:hAnsi="Times New Roman" w:cs="Times New Roman"/>
          <w:sz w:val="24"/>
          <w:szCs w:val="24"/>
        </w:rPr>
        <w:t xml:space="preserve">zaštitu državne granice ili </w:t>
      </w:r>
    </w:p>
    <w:p w14:paraId="0E982D02" w14:textId="7D352805" w:rsidR="000766E2" w:rsidRDefault="000766E2" w:rsidP="00745B50">
      <w:pPr>
        <w:numPr>
          <w:ilvl w:val="0"/>
          <w:numId w:val="1"/>
        </w:numPr>
        <w:tabs>
          <w:tab w:val="left" w:pos="2127"/>
        </w:tabs>
        <w:spacing w:after="0" w:line="240" w:lineRule="auto"/>
        <w:ind w:left="0" w:firstLine="1418"/>
        <w:jc w:val="both"/>
        <w:rPr>
          <w:rFonts w:ascii="Times New Roman" w:eastAsia="Times New Roman" w:hAnsi="Times New Roman" w:cs="Times New Roman"/>
          <w:sz w:val="24"/>
          <w:szCs w:val="24"/>
        </w:rPr>
      </w:pPr>
      <w:r w:rsidRPr="00F760C0">
        <w:rPr>
          <w:rFonts w:ascii="Times New Roman" w:eastAsia="Times New Roman" w:hAnsi="Times New Roman" w:cs="Times New Roman"/>
          <w:sz w:val="24"/>
          <w:szCs w:val="24"/>
        </w:rPr>
        <w:t>zaštitu</w:t>
      </w:r>
      <w:r>
        <w:rPr>
          <w:rFonts w:ascii="Times New Roman" w:eastAsia="Times New Roman" w:hAnsi="Times New Roman" w:cs="Times New Roman"/>
          <w:sz w:val="24"/>
          <w:szCs w:val="24"/>
        </w:rPr>
        <w:t xml:space="preserve"> i spašavanje u slučaju velikih nesreća, katastrofa i kriza.</w:t>
      </w:r>
    </w:p>
    <w:p w14:paraId="7F035C44" w14:textId="65A89A50" w:rsidR="000766E2" w:rsidRDefault="000766E2" w:rsidP="000766E2">
      <w:pPr>
        <w:spacing w:after="0" w:line="240" w:lineRule="auto"/>
        <w:ind w:firstLine="141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(2) Temeljem mjerila iz stavka 1. </w:t>
      </w:r>
      <w:r w:rsidR="00FD54ED">
        <w:rPr>
          <w:rFonts w:ascii="Times New Roman" w:eastAsia="Times New Roman" w:hAnsi="Times New Roman" w:cs="Times New Roman"/>
          <w:color w:val="231F20"/>
          <w:sz w:val="24"/>
          <w:szCs w:val="24"/>
          <w:lang w:eastAsia="hr-HR"/>
        </w:rPr>
        <w:t>ovoga</w:t>
      </w:r>
      <w:r>
        <w:rPr>
          <w:rFonts w:ascii="Times New Roman" w:eastAsia="Times New Roman" w:hAnsi="Times New Roman" w:cs="Times New Roman"/>
          <w:color w:val="231F20"/>
          <w:sz w:val="24"/>
          <w:szCs w:val="24"/>
          <w:lang w:eastAsia="hr-HR"/>
        </w:rPr>
        <w:t xml:space="preserve"> članka:</w:t>
      </w:r>
    </w:p>
    <w:p w14:paraId="3EF795A3" w14:textId="6E1627C6" w:rsidR="000766E2" w:rsidRDefault="000766E2" w:rsidP="00745B50">
      <w:pPr>
        <w:tabs>
          <w:tab w:val="left" w:pos="2127"/>
        </w:tabs>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w:t>
      </w:r>
      <w:r w:rsidR="00745B50">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privatni i javni subjekti iz Priloga I. Zakona razvrstavaju se u kategoriju ključnih subjekata</w:t>
      </w:r>
    </w:p>
    <w:p w14:paraId="3B346EA6" w14:textId="3A242F29" w:rsidR="000766E2" w:rsidRDefault="000766E2" w:rsidP="00745B50">
      <w:pPr>
        <w:tabs>
          <w:tab w:val="left" w:pos="2127"/>
        </w:tabs>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w:t>
      </w:r>
      <w:r w:rsidR="00745B50">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privatni i javni subjekti iz Priloga II. Zakona razvrstavaju se u kategoriju važnih subjekata.</w:t>
      </w:r>
    </w:p>
    <w:p w14:paraId="6585A760" w14:textId="5805A9CF"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Postupci kategorizacije subjekata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provode se u povodu obrazloženog zahtjeva tijela državne uprave nadležnog za unutarnje poslove.</w:t>
      </w:r>
    </w:p>
    <w:p w14:paraId="11A39931" w14:textId="725231CD" w:rsidR="00CA3DF4" w:rsidRDefault="00CA3DF4" w:rsidP="000766E2">
      <w:pPr>
        <w:spacing w:after="0" w:line="240" w:lineRule="auto"/>
        <w:jc w:val="both"/>
        <w:rPr>
          <w:rFonts w:ascii="Times New Roman" w:eastAsia="Times New Roman" w:hAnsi="Times New Roman" w:cs="Times New Roman"/>
          <w:sz w:val="24"/>
          <w:szCs w:val="24"/>
        </w:rPr>
      </w:pPr>
    </w:p>
    <w:p w14:paraId="7D43C5B7" w14:textId="16FB0D0E" w:rsidR="000766E2" w:rsidRDefault="000766E2"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9</w:t>
      </w:r>
      <w:r>
        <w:rPr>
          <w:rFonts w:ascii="Times New Roman" w:eastAsia="Times New Roman" w:hAnsi="Times New Roman" w:cs="Times New Roman"/>
          <w:sz w:val="24"/>
          <w:szCs w:val="24"/>
          <w:lang w:eastAsia="zh-CN"/>
        </w:rPr>
        <w:t>.</w:t>
      </w:r>
    </w:p>
    <w:p w14:paraId="2C04EC9A" w14:textId="7C564CEF"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Razvrstavanje subjekata temeljem članka 11. podstavka 2. Zakona</w:t>
      </w:r>
      <w:r w:rsidR="003F5D9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3F5D9D">
        <w:rPr>
          <w:rFonts w:ascii="Times New Roman" w:eastAsia="Times New Roman" w:hAnsi="Times New Roman" w:cs="Times New Roman"/>
          <w:sz w:val="24"/>
          <w:szCs w:val="24"/>
        </w:rPr>
        <w:t>prema kriteriju</w:t>
      </w:r>
      <w:r>
        <w:rPr>
          <w:rFonts w:ascii="Times New Roman" w:eastAsia="Times New Roman" w:hAnsi="Times New Roman" w:cs="Times New Roman"/>
          <w:sz w:val="24"/>
          <w:szCs w:val="24"/>
        </w:rPr>
        <w:t xml:space="preserve"> značajnosti učinka koji bi poremećaj u funkcioniranju usluge koju subjekt pruža, odnosno djelatnosti koju obavlja, mogao imati na javnu zaštitu</w:t>
      </w:r>
      <w:r w:rsidR="003F5D9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provodi se za privatne i javne subjekte iz Priloga I. i Priloga II. Zakona:</w:t>
      </w:r>
    </w:p>
    <w:p w14:paraId="53F591CE" w14:textId="77777777" w:rsidR="000766E2" w:rsidRDefault="000766E2" w:rsidP="000766E2">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lastRenderedPageBreak/>
        <w:t>- koji su odlukama nadležnog tijela državne uprave određeni kao operativne snage sustava civilne zaštite od posebnog interesa na državnoj razini ili su</w:t>
      </w:r>
    </w:p>
    <w:p w14:paraId="0EE77F14" w14:textId="77777777" w:rsidR="000766E2" w:rsidRDefault="000766E2" w:rsidP="000766E2">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odlukama izvršnih tijela jedinica lokalne i područne (regionalne) samouprave određeni pravnom osobom od interesa za sustav civilne zaštite.</w:t>
      </w:r>
    </w:p>
    <w:p w14:paraId="6202E3AD" w14:textId="5E1587E4"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Temeljem mjerila iz stavka 1. podstavka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privatni i javni subjekti iz Priloga I. i Priloga II. Zakona razvrstavaju se u kategoriju ključnih subjekata.</w:t>
      </w:r>
    </w:p>
    <w:p w14:paraId="23E553A5" w14:textId="7333DB7B"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Temeljem mjerila iz stavka 1. podstavka 2.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privatni i javni subjekti iz Priloga I. i Priloga II. Zakona razvrstavaju se u kategoriju važnih subjekata.</w:t>
      </w:r>
    </w:p>
    <w:p w14:paraId="2FC694B8" w14:textId="3D0F705B"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Postupci kategorizacije subjekata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provode se u povodu obrazloženog zahtjeva tijela državne uprave nadležnog za uspostavu sustava civilne zaštite.</w:t>
      </w:r>
    </w:p>
    <w:p w14:paraId="4A6818EB" w14:textId="77777777" w:rsidR="00692164" w:rsidRDefault="00692164" w:rsidP="00BA4352">
      <w:pPr>
        <w:spacing w:after="0" w:line="240" w:lineRule="auto"/>
        <w:jc w:val="center"/>
        <w:rPr>
          <w:rFonts w:ascii="Times New Roman" w:eastAsia="Times New Roman" w:hAnsi="Times New Roman" w:cs="Times New Roman"/>
          <w:sz w:val="24"/>
          <w:szCs w:val="24"/>
          <w:lang w:eastAsia="zh-CN"/>
        </w:rPr>
      </w:pPr>
    </w:p>
    <w:p w14:paraId="0040BB74" w14:textId="16EA72DD" w:rsidR="000766E2" w:rsidRDefault="000766E2"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10</w:t>
      </w:r>
      <w:r>
        <w:rPr>
          <w:rFonts w:ascii="Times New Roman" w:eastAsia="Times New Roman" w:hAnsi="Times New Roman" w:cs="Times New Roman"/>
          <w:sz w:val="24"/>
          <w:szCs w:val="24"/>
          <w:lang w:eastAsia="zh-CN"/>
        </w:rPr>
        <w:t>.</w:t>
      </w:r>
    </w:p>
    <w:p w14:paraId="4E63FA93" w14:textId="0DEA241A"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Razvrstavanje subjekata temeljem članka 11. podstavka 2. Zakona</w:t>
      </w:r>
      <w:r w:rsidR="003F5D9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3F5D9D">
        <w:rPr>
          <w:rFonts w:ascii="Times New Roman" w:eastAsia="Times New Roman" w:hAnsi="Times New Roman" w:cs="Times New Roman"/>
          <w:sz w:val="24"/>
          <w:szCs w:val="24"/>
        </w:rPr>
        <w:t>prema kriteriju</w:t>
      </w:r>
      <w:r>
        <w:rPr>
          <w:rFonts w:ascii="Times New Roman" w:eastAsia="Times New Roman" w:hAnsi="Times New Roman" w:cs="Times New Roman"/>
          <w:sz w:val="24"/>
          <w:szCs w:val="24"/>
        </w:rPr>
        <w:t xml:space="preserve"> značajnosti učinka koji bi poremećaj u funkcioniranju usluge koju subjekt pruža, odnosno djelatnosti koju subjekt obavlja, mogao imati na javno zdrav</w:t>
      </w:r>
      <w:r w:rsidR="00517673">
        <w:rPr>
          <w:rFonts w:ascii="Times New Roman" w:eastAsia="Times New Roman" w:hAnsi="Times New Roman" w:cs="Times New Roman"/>
          <w:sz w:val="24"/>
          <w:szCs w:val="24"/>
        </w:rPr>
        <w:t>lje</w:t>
      </w:r>
      <w:r w:rsidR="003F5D9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provodi se za pružatelje zdravstvene zaštite iz Priloga I. Zakona koji pružaju jednu od slijedećih zdravstvenih djelatnosti:</w:t>
      </w:r>
    </w:p>
    <w:p w14:paraId="6C90C466" w14:textId="6C77F98C" w:rsidR="000766E2" w:rsidRPr="009E0F7B" w:rsidRDefault="000766E2" w:rsidP="00745B50">
      <w:pPr>
        <w:numPr>
          <w:ilvl w:val="0"/>
          <w:numId w:val="1"/>
        </w:numPr>
        <w:tabs>
          <w:tab w:val="left" w:pos="2127"/>
        </w:tabs>
        <w:spacing w:after="0" w:line="240" w:lineRule="auto"/>
        <w:ind w:left="0" w:firstLine="1418"/>
        <w:jc w:val="both"/>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 xml:space="preserve">suzbijanje zaraznih bolesti  </w:t>
      </w:r>
    </w:p>
    <w:p w14:paraId="08CB73F8" w14:textId="70F6E212" w:rsidR="000766E2" w:rsidRPr="009E0F7B" w:rsidRDefault="000766E2" w:rsidP="00745B50">
      <w:pPr>
        <w:numPr>
          <w:ilvl w:val="0"/>
          <w:numId w:val="1"/>
        </w:numPr>
        <w:tabs>
          <w:tab w:val="left" w:pos="2127"/>
        </w:tabs>
        <w:spacing w:after="0" w:line="240" w:lineRule="auto"/>
        <w:ind w:left="0" w:firstLine="1418"/>
        <w:jc w:val="both"/>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 xml:space="preserve">opskrbu lijekovima i medicinskim proizvodima za zdravstvenu zaštitu </w:t>
      </w:r>
    </w:p>
    <w:p w14:paraId="4D39351F" w14:textId="3F913598" w:rsidR="000766E2" w:rsidRPr="00652CBB" w:rsidRDefault="000766E2" w:rsidP="00745B50">
      <w:pPr>
        <w:numPr>
          <w:ilvl w:val="0"/>
          <w:numId w:val="1"/>
        </w:numPr>
        <w:tabs>
          <w:tab w:val="left" w:pos="2127"/>
        </w:tabs>
        <w:spacing w:after="0" w:line="240" w:lineRule="auto"/>
        <w:ind w:left="0" w:firstLine="1418"/>
        <w:jc w:val="both"/>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prikupljanje i pripremu medicinskih pripravaka i p</w:t>
      </w:r>
      <w:r w:rsidR="00652CBB">
        <w:rPr>
          <w:rFonts w:ascii="Times New Roman" w:eastAsia="Times New Roman" w:hAnsi="Times New Roman" w:cs="Times New Roman"/>
          <w:sz w:val="24"/>
          <w:szCs w:val="24"/>
        </w:rPr>
        <w:t>resadaka ljudskog podrijetla ili</w:t>
      </w:r>
      <w:r w:rsidRPr="00652CBB">
        <w:rPr>
          <w:rFonts w:ascii="Times New Roman" w:eastAsia="Times New Roman" w:hAnsi="Times New Roman" w:cs="Times New Roman"/>
          <w:sz w:val="24"/>
          <w:szCs w:val="24"/>
        </w:rPr>
        <w:t xml:space="preserve"> </w:t>
      </w:r>
    </w:p>
    <w:p w14:paraId="26B7CEA4" w14:textId="6E4EA65F" w:rsidR="000766E2" w:rsidRPr="008C438B" w:rsidRDefault="000766E2" w:rsidP="00745B50">
      <w:pPr>
        <w:numPr>
          <w:ilvl w:val="0"/>
          <w:numId w:val="1"/>
        </w:numPr>
        <w:tabs>
          <w:tab w:val="left" w:pos="2127"/>
        </w:tabs>
        <w:spacing w:after="0" w:line="240" w:lineRule="auto"/>
        <w:ind w:left="0" w:firstLine="1418"/>
        <w:jc w:val="both"/>
        <w:rPr>
          <w:rFonts w:ascii="Times New Roman" w:eastAsia="Times New Roman" w:hAnsi="Times New Roman" w:cs="Times New Roman"/>
          <w:sz w:val="24"/>
          <w:szCs w:val="24"/>
        </w:rPr>
      </w:pPr>
      <w:r w:rsidRPr="008C438B">
        <w:rPr>
          <w:rFonts w:ascii="Times New Roman" w:eastAsia="Times New Roman" w:hAnsi="Times New Roman" w:cs="Times New Roman"/>
          <w:sz w:val="24"/>
          <w:szCs w:val="24"/>
        </w:rPr>
        <w:t>hitnu medicinu.</w:t>
      </w:r>
    </w:p>
    <w:p w14:paraId="747F2C69" w14:textId="48043B14"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Pružatelji zdravstvene zaštite iz Priloga I. Zakona razvrstavaju se temeljem mjerila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u kategoriju ključnih subjekata, neovisno o tome pružaju li zdravstvene djelatnosti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na primarnoj, sekundarnoj ili tercijarnoj razini.  </w:t>
      </w:r>
    </w:p>
    <w:p w14:paraId="67EA7E86" w14:textId="7A711F66" w:rsidR="000766E2" w:rsidRDefault="000766E2" w:rsidP="00692164">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Postupci kategorizacije subjekata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provode se u povodu obrazloženog zahtjeva tijela državne</w:t>
      </w:r>
      <w:r w:rsidR="00692164">
        <w:rPr>
          <w:rFonts w:ascii="Times New Roman" w:eastAsia="Times New Roman" w:hAnsi="Times New Roman" w:cs="Times New Roman"/>
          <w:sz w:val="24"/>
          <w:szCs w:val="24"/>
        </w:rPr>
        <w:t xml:space="preserve"> uprave nadležnog za zdravstvo.</w:t>
      </w:r>
    </w:p>
    <w:p w14:paraId="4F48B212" w14:textId="77777777" w:rsidR="00692164" w:rsidRPr="00692164" w:rsidRDefault="00692164" w:rsidP="00692164">
      <w:pPr>
        <w:spacing w:after="0" w:line="240" w:lineRule="auto"/>
        <w:ind w:firstLine="1418"/>
        <w:jc w:val="both"/>
        <w:rPr>
          <w:rFonts w:ascii="Times New Roman" w:eastAsia="Times New Roman" w:hAnsi="Times New Roman" w:cs="Times New Roman"/>
          <w:sz w:val="24"/>
          <w:szCs w:val="24"/>
        </w:rPr>
      </w:pPr>
    </w:p>
    <w:p w14:paraId="2A04D650" w14:textId="6B05AE72" w:rsidR="000766E2" w:rsidRDefault="000766E2"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11</w:t>
      </w:r>
      <w:r>
        <w:rPr>
          <w:rFonts w:ascii="Times New Roman" w:eastAsia="Times New Roman" w:hAnsi="Times New Roman" w:cs="Times New Roman"/>
          <w:sz w:val="24"/>
          <w:szCs w:val="24"/>
          <w:lang w:eastAsia="zh-CN"/>
        </w:rPr>
        <w:t>.</w:t>
      </w:r>
    </w:p>
    <w:p w14:paraId="6C24F179" w14:textId="469DC84E" w:rsidR="00760772" w:rsidRPr="00D748ED" w:rsidRDefault="00C76297" w:rsidP="00760772">
      <w:pPr>
        <w:spacing w:after="0" w:line="240" w:lineRule="auto"/>
        <w:ind w:firstLine="1418"/>
        <w:jc w:val="both"/>
        <w:rPr>
          <w:rFonts w:ascii="Times New Roman" w:eastAsia="Times New Roman" w:hAnsi="Times New Roman" w:cs="Times New Roman"/>
          <w:sz w:val="24"/>
          <w:szCs w:val="24"/>
        </w:rPr>
      </w:pPr>
      <w:r w:rsidRPr="00C76297">
        <w:rPr>
          <w:rFonts w:ascii="Times New Roman" w:eastAsia="Times New Roman" w:hAnsi="Times New Roman" w:cs="Times New Roman"/>
          <w:sz w:val="24"/>
          <w:szCs w:val="24"/>
        </w:rPr>
        <w:t>(</w:t>
      </w:r>
      <w:r w:rsidRPr="00D748ED">
        <w:rPr>
          <w:rFonts w:ascii="Times New Roman" w:eastAsia="Times New Roman" w:hAnsi="Times New Roman" w:cs="Times New Roman"/>
          <w:sz w:val="24"/>
          <w:szCs w:val="24"/>
        </w:rPr>
        <w:t xml:space="preserve">1) </w:t>
      </w:r>
      <w:r w:rsidR="000766E2" w:rsidRPr="00D748ED">
        <w:rPr>
          <w:rFonts w:ascii="Times New Roman" w:eastAsia="Times New Roman" w:hAnsi="Times New Roman" w:cs="Times New Roman"/>
          <w:sz w:val="24"/>
          <w:szCs w:val="24"/>
        </w:rPr>
        <w:t>Razvrstavanje subjekata temeljem članka 11. podstavka 3. Zakona provodi se za privatne i javne subjekte iz sektora energetike, sektora prometa</w:t>
      </w:r>
      <w:r w:rsidR="00395B1B" w:rsidRPr="00D748ED">
        <w:rPr>
          <w:rFonts w:ascii="Times New Roman" w:eastAsia="Times New Roman" w:hAnsi="Times New Roman" w:cs="Times New Roman"/>
          <w:sz w:val="24"/>
          <w:szCs w:val="24"/>
        </w:rPr>
        <w:t>,</w:t>
      </w:r>
      <w:r w:rsidR="000766E2" w:rsidRPr="00D748ED">
        <w:rPr>
          <w:rFonts w:ascii="Times New Roman" w:eastAsia="Times New Roman" w:hAnsi="Times New Roman" w:cs="Times New Roman"/>
          <w:sz w:val="24"/>
          <w:szCs w:val="24"/>
        </w:rPr>
        <w:t xml:space="preserve"> sektora digitalne infrastrukture </w:t>
      </w:r>
      <w:r w:rsidR="007C7EEC">
        <w:rPr>
          <w:rFonts w:ascii="Times New Roman" w:eastAsia="Times New Roman" w:hAnsi="Times New Roman" w:cs="Times New Roman"/>
          <w:sz w:val="24"/>
          <w:szCs w:val="24"/>
        </w:rPr>
        <w:t>te</w:t>
      </w:r>
      <w:r w:rsidR="007C7EEC" w:rsidRPr="00A85863">
        <w:rPr>
          <w:rFonts w:ascii="Times New Roman" w:eastAsia="Times New Roman" w:hAnsi="Times New Roman" w:cs="Times New Roman"/>
          <w:sz w:val="24"/>
          <w:szCs w:val="24"/>
        </w:rPr>
        <w:t xml:space="preserve"> </w:t>
      </w:r>
      <w:r w:rsidR="007C7EEC" w:rsidRPr="00395B1B">
        <w:rPr>
          <w:rFonts w:ascii="Times New Roman" w:eastAsia="Times New Roman" w:hAnsi="Times New Roman" w:cs="Times New Roman"/>
          <w:sz w:val="24"/>
          <w:szCs w:val="24"/>
        </w:rPr>
        <w:t>pružatelj</w:t>
      </w:r>
      <w:r w:rsidR="007C7EEC">
        <w:rPr>
          <w:rFonts w:ascii="Times New Roman" w:eastAsia="Times New Roman" w:hAnsi="Times New Roman" w:cs="Times New Roman"/>
          <w:sz w:val="24"/>
          <w:szCs w:val="24"/>
        </w:rPr>
        <w:t>e</w:t>
      </w:r>
      <w:r w:rsidR="007C7EEC" w:rsidRPr="00395B1B">
        <w:rPr>
          <w:rFonts w:ascii="Times New Roman" w:eastAsia="Times New Roman" w:hAnsi="Times New Roman" w:cs="Times New Roman"/>
          <w:sz w:val="24"/>
          <w:szCs w:val="24"/>
        </w:rPr>
        <w:t xml:space="preserve"> upravljanih usluga i pružatelj</w:t>
      </w:r>
      <w:r w:rsidR="007C7EEC">
        <w:rPr>
          <w:rFonts w:ascii="Times New Roman" w:eastAsia="Times New Roman" w:hAnsi="Times New Roman" w:cs="Times New Roman"/>
          <w:sz w:val="24"/>
          <w:szCs w:val="24"/>
        </w:rPr>
        <w:t>e</w:t>
      </w:r>
      <w:r w:rsidR="007C7EEC" w:rsidRPr="00395B1B">
        <w:rPr>
          <w:rFonts w:ascii="Times New Roman" w:eastAsia="Times New Roman" w:hAnsi="Times New Roman" w:cs="Times New Roman"/>
          <w:sz w:val="24"/>
          <w:szCs w:val="24"/>
        </w:rPr>
        <w:t xml:space="preserve"> upravljanih sigurnosnih usluga</w:t>
      </w:r>
      <w:r w:rsidR="007C7EEC" w:rsidRPr="00C76297">
        <w:rPr>
          <w:rFonts w:ascii="Times New Roman" w:eastAsia="Times New Roman" w:hAnsi="Times New Roman" w:cs="Times New Roman"/>
          <w:sz w:val="24"/>
          <w:szCs w:val="24"/>
        </w:rPr>
        <w:t xml:space="preserve"> iz </w:t>
      </w:r>
      <w:r w:rsidR="007C7EEC" w:rsidRPr="00395B1B">
        <w:rPr>
          <w:rFonts w:ascii="Times New Roman" w:eastAsia="Times New Roman" w:hAnsi="Times New Roman" w:cs="Times New Roman"/>
          <w:sz w:val="24"/>
          <w:szCs w:val="24"/>
        </w:rPr>
        <w:t xml:space="preserve"> sektora upravljanje uslugama IKT-a </w:t>
      </w:r>
      <w:r w:rsidR="007C7EEC" w:rsidRPr="00395B1B">
        <w:rPr>
          <w:rFonts w:ascii="Times New Roman" w:eastAsia="Times New Roman" w:hAnsi="Times New Roman" w:cs="Times New Roman"/>
          <w:sz w:val="24"/>
          <w:szCs w:val="24"/>
          <w:lang w:eastAsia="hr-HR"/>
        </w:rPr>
        <w:t>(B2B)</w:t>
      </w:r>
      <w:r w:rsidR="007C7EEC">
        <w:rPr>
          <w:rFonts w:ascii="Times New Roman" w:eastAsia="Times New Roman" w:hAnsi="Times New Roman" w:cs="Times New Roman"/>
          <w:sz w:val="24"/>
          <w:szCs w:val="24"/>
          <w:lang w:eastAsia="hr-HR"/>
        </w:rPr>
        <w:t xml:space="preserve"> </w:t>
      </w:r>
      <w:r w:rsidR="000766E2" w:rsidRPr="00D748ED">
        <w:rPr>
          <w:rFonts w:ascii="Times New Roman" w:eastAsia="Times New Roman" w:hAnsi="Times New Roman" w:cs="Times New Roman"/>
          <w:sz w:val="24"/>
          <w:szCs w:val="24"/>
        </w:rPr>
        <w:t xml:space="preserve">iz Priloga I. Zakona, za koje se u postupku kategorizacije subjekata utvrdi da tržišni udio subjekta u </w:t>
      </w:r>
      <w:r w:rsidR="000766E2" w:rsidRPr="00D748ED">
        <w:rPr>
          <w:rFonts w:ascii="Times New Roman" w:eastAsia="Times New Roman" w:hAnsi="Times New Roman" w:cs="Times New Roman"/>
          <w:sz w:val="24"/>
          <w:szCs w:val="24"/>
        </w:rPr>
        <w:lastRenderedPageBreak/>
        <w:t>pružanju usluga, odnosno obavljanju djelatnosti zbog koje je subjekt predmet postupka kategorizacije subjekata, na području Republike Hrvatske iznosi 25% ili više.</w:t>
      </w:r>
    </w:p>
    <w:p w14:paraId="5DBEDA4A" w14:textId="130053B3" w:rsidR="00C76297" w:rsidRPr="007C7EEC" w:rsidRDefault="00C76297" w:rsidP="00872BF4">
      <w:pPr>
        <w:spacing w:after="0"/>
        <w:ind w:firstLine="1418"/>
        <w:jc w:val="both"/>
        <w:rPr>
          <w:rFonts w:ascii="Times New Roman" w:eastAsia="Times New Roman" w:hAnsi="Times New Roman" w:cs="Times New Roman"/>
          <w:sz w:val="24"/>
          <w:szCs w:val="24"/>
        </w:rPr>
      </w:pPr>
      <w:r w:rsidRPr="00D748ED">
        <w:rPr>
          <w:rFonts w:ascii="Times New Roman" w:hAnsi="Times New Roman" w:cs="Times New Roman"/>
          <w:sz w:val="24"/>
          <w:szCs w:val="24"/>
        </w:rPr>
        <w:t>(2)</w:t>
      </w:r>
      <w:r w:rsidRPr="00D748ED">
        <w:rPr>
          <w:rFonts w:ascii="Times New Roman" w:eastAsia="Times New Roman" w:hAnsi="Times New Roman" w:cs="Times New Roman"/>
          <w:sz w:val="24"/>
          <w:szCs w:val="24"/>
        </w:rPr>
        <w:t xml:space="preserve"> Razvrstavanje subjekata temeljem članka 11. podstavka 3. Zakona provodi se </w:t>
      </w:r>
      <w:r w:rsidR="007C7EEC">
        <w:rPr>
          <w:rFonts w:ascii="Times New Roman" w:eastAsia="Times New Roman" w:hAnsi="Times New Roman" w:cs="Times New Roman"/>
          <w:sz w:val="24"/>
          <w:szCs w:val="24"/>
        </w:rPr>
        <w:t xml:space="preserve">i za </w:t>
      </w:r>
      <w:r w:rsidR="007C7EEC" w:rsidRPr="00395B1B">
        <w:rPr>
          <w:rFonts w:ascii="Times New Roman" w:eastAsia="Times New Roman" w:hAnsi="Times New Roman" w:cs="Times New Roman"/>
          <w:sz w:val="24"/>
          <w:szCs w:val="24"/>
        </w:rPr>
        <w:t>pružatelj</w:t>
      </w:r>
      <w:r w:rsidR="007C7EEC">
        <w:rPr>
          <w:rFonts w:ascii="Times New Roman" w:eastAsia="Times New Roman" w:hAnsi="Times New Roman" w:cs="Times New Roman"/>
          <w:sz w:val="24"/>
          <w:szCs w:val="24"/>
        </w:rPr>
        <w:t>e</w:t>
      </w:r>
      <w:r w:rsidR="007C7EEC" w:rsidRPr="00395B1B">
        <w:rPr>
          <w:rFonts w:ascii="Times New Roman" w:eastAsia="Times New Roman" w:hAnsi="Times New Roman" w:cs="Times New Roman"/>
          <w:sz w:val="24"/>
          <w:szCs w:val="24"/>
        </w:rPr>
        <w:t xml:space="preserve"> upravljanih usluga i pružatelj</w:t>
      </w:r>
      <w:r w:rsidR="007C7EEC">
        <w:rPr>
          <w:rFonts w:ascii="Times New Roman" w:eastAsia="Times New Roman" w:hAnsi="Times New Roman" w:cs="Times New Roman"/>
          <w:sz w:val="24"/>
          <w:szCs w:val="24"/>
        </w:rPr>
        <w:t>e</w:t>
      </w:r>
      <w:r w:rsidR="007C7EEC" w:rsidRPr="00395B1B">
        <w:rPr>
          <w:rFonts w:ascii="Times New Roman" w:eastAsia="Times New Roman" w:hAnsi="Times New Roman" w:cs="Times New Roman"/>
          <w:sz w:val="24"/>
          <w:szCs w:val="24"/>
        </w:rPr>
        <w:t xml:space="preserve"> upravljanih sigurnosnih usluga</w:t>
      </w:r>
      <w:r w:rsidR="007C7EEC" w:rsidRPr="00C76297">
        <w:rPr>
          <w:rFonts w:ascii="Times New Roman" w:eastAsia="Times New Roman" w:hAnsi="Times New Roman" w:cs="Times New Roman"/>
          <w:sz w:val="24"/>
          <w:szCs w:val="24"/>
        </w:rPr>
        <w:t xml:space="preserve"> iz </w:t>
      </w:r>
      <w:r w:rsidR="007C7EEC" w:rsidRPr="00395B1B">
        <w:rPr>
          <w:rFonts w:ascii="Times New Roman" w:eastAsia="Times New Roman" w:hAnsi="Times New Roman" w:cs="Times New Roman"/>
          <w:sz w:val="24"/>
          <w:szCs w:val="24"/>
        </w:rPr>
        <w:t xml:space="preserve">sektora upravljanje uslugama IKT-a </w:t>
      </w:r>
      <w:r w:rsidR="007C7EEC" w:rsidRPr="00395B1B">
        <w:rPr>
          <w:rFonts w:ascii="Times New Roman" w:eastAsia="Times New Roman" w:hAnsi="Times New Roman" w:cs="Times New Roman"/>
          <w:sz w:val="24"/>
          <w:szCs w:val="24"/>
          <w:lang w:eastAsia="hr-HR"/>
        </w:rPr>
        <w:t>(B2B)</w:t>
      </w:r>
      <w:r w:rsidR="007C7EEC">
        <w:rPr>
          <w:rFonts w:ascii="Times New Roman" w:eastAsia="Times New Roman" w:hAnsi="Times New Roman" w:cs="Times New Roman"/>
          <w:sz w:val="24"/>
          <w:szCs w:val="24"/>
          <w:lang w:eastAsia="hr-HR"/>
        </w:rPr>
        <w:t xml:space="preserve"> </w:t>
      </w:r>
      <w:r w:rsidR="007C7EEC" w:rsidRPr="00D748ED">
        <w:rPr>
          <w:rFonts w:ascii="Times New Roman" w:eastAsia="Times New Roman" w:hAnsi="Times New Roman" w:cs="Times New Roman"/>
          <w:sz w:val="24"/>
          <w:szCs w:val="24"/>
        </w:rPr>
        <w:t>iz Priloga I. Zakona</w:t>
      </w:r>
      <w:r w:rsidRPr="00D748ED">
        <w:rPr>
          <w:rFonts w:ascii="Times New Roman" w:eastAsia="Times New Roman" w:hAnsi="Times New Roman" w:cs="Times New Roman"/>
          <w:sz w:val="24"/>
          <w:szCs w:val="24"/>
        </w:rPr>
        <w:t xml:space="preserve"> koji </w:t>
      </w:r>
      <w:r w:rsidR="00872BF4" w:rsidRPr="00D748ED">
        <w:rPr>
          <w:rFonts w:ascii="Times New Roman" w:eastAsia="Times New Roman" w:hAnsi="Times New Roman" w:cs="Times New Roman"/>
          <w:sz w:val="24"/>
          <w:szCs w:val="24"/>
        </w:rPr>
        <w:t>upravljanje usluge i upravljane</w:t>
      </w:r>
      <w:r w:rsidRPr="00D748ED">
        <w:rPr>
          <w:rFonts w:ascii="Times New Roman" w:eastAsia="Times New Roman" w:hAnsi="Times New Roman" w:cs="Times New Roman"/>
          <w:sz w:val="24"/>
          <w:szCs w:val="24"/>
        </w:rPr>
        <w:t xml:space="preserve"> sigurnosne usluge pružaju </w:t>
      </w:r>
      <w:r w:rsidR="00417C68" w:rsidRPr="00D748ED">
        <w:rPr>
          <w:rFonts w:ascii="Times New Roman" w:eastAsia="Times New Roman" w:hAnsi="Times New Roman" w:cs="Times New Roman"/>
          <w:sz w:val="24"/>
          <w:szCs w:val="24"/>
        </w:rPr>
        <w:t xml:space="preserve">ključnim i važnim </w:t>
      </w:r>
      <w:r w:rsidRPr="00D748ED">
        <w:rPr>
          <w:rFonts w:ascii="Times New Roman" w:eastAsia="Times New Roman" w:hAnsi="Times New Roman" w:cs="Times New Roman"/>
          <w:sz w:val="24"/>
          <w:szCs w:val="24"/>
        </w:rPr>
        <w:t>subjektima</w:t>
      </w:r>
      <w:r w:rsidRPr="007C7EEC">
        <w:rPr>
          <w:rFonts w:ascii="Times New Roman" w:eastAsia="Times New Roman" w:hAnsi="Times New Roman" w:cs="Times New Roman"/>
          <w:sz w:val="24"/>
          <w:szCs w:val="24"/>
        </w:rPr>
        <w:t>.</w:t>
      </w:r>
    </w:p>
    <w:p w14:paraId="2A5CF5A6" w14:textId="6E8E75A8" w:rsidR="000766E2" w:rsidRDefault="000766E2" w:rsidP="000766E2">
      <w:pPr>
        <w:spacing w:after="0" w:line="240" w:lineRule="auto"/>
        <w:ind w:firstLine="1418"/>
        <w:jc w:val="both"/>
        <w:rPr>
          <w:rFonts w:ascii="Times New Roman" w:eastAsia="Times New Roman" w:hAnsi="Times New Roman" w:cs="Times New Roman"/>
          <w:sz w:val="24"/>
          <w:szCs w:val="24"/>
        </w:rPr>
      </w:pPr>
      <w:r w:rsidRPr="007C7EEC">
        <w:rPr>
          <w:rFonts w:ascii="Times New Roman" w:eastAsia="Times New Roman" w:hAnsi="Times New Roman" w:cs="Times New Roman"/>
          <w:sz w:val="24"/>
          <w:szCs w:val="24"/>
        </w:rPr>
        <w:t>(</w:t>
      </w:r>
      <w:r w:rsidR="00872BF4" w:rsidRPr="007C7EEC">
        <w:rPr>
          <w:rFonts w:ascii="Times New Roman" w:eastAsia="Times New Roman" w:hAnsi="Times New Roman" w:cs="Times New Roman"/>
          <w:sz w:val="24"/>
          <w:szCs w:val="24"/>
        </w:rPr>
        <w:t>3</w:t>
      </w:r>
      <w:r w:rsidRPr="007C7EEC">
        <w:rPr>
          <w:rFonts w:ascii="Times New Roman" w:eastAsia="Times New Roman" w:hAnsi="Times New Roman" w:cs="Times New Roman"/>
          <w:sz w:val="24"/>
          <w:szCs w:val="24"/>
        </w:rPr>
        <w:t>) Privatni i javni subjekti iz sektora energetike, sektora prometa</w:t>
      </w:r>
      <w:r w:rsidR="00395B1B" w:rsidRPr="007C7EEC">
        <w:rPr>
          <w:rFonts w:ascii="Times New Roman" w:eastAsia="Times New Roman" w:hAnsi="Times New Roman" w:cs="Times New Roman"/>
          <w:sz w:val="24"/>
          <w:szCs w:val="24"/>
        </w:rPr>
        <w:t>,</w:t>
      </w:r>
      <w:r w:rsidRPr="007C7EEC">
        <w:rPr>
          <w:rFonts w:ascii="Times New Roman" w:eastAsia="Times New Roman" w:hAnsi="Times New Roman" w:cs="Times New Roman"/>
          <w:sz w:val="24"/>
          <w:szCs w:val="24"/>
        </w:rPr>
        <w:t xml:space="preserve"> sektora digitalne infrastrukture </w:t>
      </w:r>
      <w:r w:rsidR="00395B1B" w:rsidRPr="007C7EEC">
        <w:rPr>
          <w:rFonts w:ascii="Times New Roman" w:eastAsia="Times New Roman" w:hAnsi="Times New Roman" w:cs="Times New Roman"/>
          <w:sz w:val="24"/>
          <w:szCs w:val="24"/>
        </w:rPr>
        <w:t xml:space="preserve">i </w:t>
      </w:r>
      <w:r w:rsidR="00A85863" w:rsidRPr="007C7EEC">
        <w:rPr>
          <w:rFonts w:ascii="Times New Roman" w:eastAsia="Times New Roman" w:hAnsi="Times New Roman" w:cs="Times New Roman"/>
          <w:sz w:val="24"/>
          <w:szCs w:val="24"/>
        </w:rPr>
        <w:t xml:space="preserve">pružatelji upravljanih usluga i pružatelji upravljanih sigurnosnih usluga iz </w:t>
      </w:r>
      <w:r w:rsidR="00395B1B" w:rsidRPr="007C7EEC">
        <w:rPr>
          <w:rFonts w:ascii="Times New Roman" w:eastAsia="Times New Roman" w:hAnsi="Times New Roman" w:cs="Times New Roman"/>
          <w:sz w:val="24"/>
          <w:szCs w:val="24"/>
        </w:rPr>
        <w:t xml:space="preserve">sektora upravljanje uslugama IKT-a </w:t>
      </w:r>
      <w:r w:rsidR="00395B1B" w:rsidRPr="007C7EEC">
        <w:rPr>
          <w:rFonts w:ascii="Times New Roman" w:eastAsia="Times New Roman" w:hAnsi="Times New Roman" w:cs="Times New Roman"/>
          <w:sz w:val="24"/>
          <w:szCs w:val="24"/>
          <w:lang w:eastAsia="hr-HR"/>
        </w:rPr>
        <w:t>(B2B)</w:t>
      </w:r>
      <w:r w:rsidR="00395B1B" w:rsidRPr="007C7EEC">
        <w:rPr>
          <w:rFonts w:ascii="Times New Roman" w:eastAsia="Times New Roman" w:hAnsi="Times New Roman" w:cs="Times New Roman"/>
          <w:sz w:val="24"/>
          <w:szCs w:val="24"/>
        </w:rPr>
        <w:t xml:space="preserve"> </w:t>
      </w:r>
      <w:r w:rsidRPr="007C7EEC">
        <w:rPr>
          <w:rFonts w:ascii="Times New Roman" w:eastAsia="Times New Roman" w:hAnsi="Times New Roman" w:cs="Times New Roman"/>
          <w:sz w:val="24"/>
          <w:szCs w:val="24"/>
        </w:rPr>
        <w:t xml:space="preserve">iz Priloga I. Zakona razvrstavaju se temeljem mjerila iz stavka 1. </w:t>
      </w:r>
      <w:r w:rsidR="00FD54ED">
        <w:rPr>
          <w:rFonts w:ascii="Times New Roman" w:eastAsia="Times New Roman" w:hAnsi="Times New Roman" w:cs="Times New Roman"/>
          <w:sz w:val="24"/>
          <w:szCs w:val="24"/>
        </w:rPr>
        <w:t>ovoga</w:t>
      </w:r>
      <w:r w:rsidRPr="007C7EEC">
        <w:rPr>
          <w:rFonts w:ascii="Times New Roman" w:eastAsia="Times New Roman" w:hAnsi="Times New Roman" w:cs="Times New Roman"/>
          <w:sz w:val="24"/>
          <w:szCs w:val="24"/>
        </w:rPr>
        <w:t xml:space="preserve"> članka u kategoriju ključnih subjekata.</w:t>
      </w:r>
      <w:r>
        <w:rPr>
          <w:rFonts w:ascii="Times New Roman" w:eastAsia="Times New Roman" w:hAnsi="Times New Roman" w:cs="Times New Roman"/>
          <w:sz w:val="24"/>
          <w:szCs w:val="24"/>
        </w:rPr>
        <w:t xml:space="preserve">  </w:t>
      </w:r>
    </w:p>
    <w:p w14:paraId="4636D462" w14:textId="63F1D2C0" w:rsidR="00872BF4" w:rsidRDefault="00872BF4" w:rsidP="00872BF4">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7C7EEC">
        <w:rPr>
          <w:rFonts w:ascii="Times New Roman" w:eastAsia="Times New Roman" w:hAnsi="Times New Roman" w:cs="Times New Roman"/>
          <w:sz w:val="24"/>
          <w:szCs w:val="24"/>
        </w:rPr>
        <w:t>P</w:t>
      </w:r>
      <w:r w:rsidR="007C7EEC" w:rsidRPr="007C7EEC">
        <w:rPr>
          <w:rFonts w:ascii="Times New Roman" w:eastAsia="Times New Roman" w:hAnsi="Times New Roman" w:cs="Times New Roman"/>
          <w:sz w:val="24"/>
          <w:szCs w:val="24"/>
        </w:rPr>
        <w:t>ružatelji upravljanih usluga i pružatelji upravljanih sigurnosnih usluga</w:t>
      </w:r>
      <w:r>
        <w:rPr>
          <w:rFonts w:ascii="Times New Roman" w:eastAsia="Times New Roman" w:hAnsi="Times New Roman" w:cs="Times New Roman"/>
          <w:sz w:val="24"/>
          <w:szCs w:val="24"/>
        </w:rPr>
        <w:t xml:space="preserve"> </w:t>
      </w:r>
      <w:r w:rsidR="00D15545" w:rsidRPr="00C76297">
        <w:rPr>
          <w:rFonts w:ascii="Times New Roman" w:eastAsia="Times New Roman" w:hAnsi="Times New Roman" w:cs="Times New Roman"/>
          <w:sz w:val="24"/>
          <w:szCs w:val="24"/>
        </w:rPr>
        <w:t>iz sekt</w:t>
      </w:r>
      <w:r w:rsidR="00D15545">
        <w:rPr>
          <w:rFonts w:ascii="Times New Roman" w:eastAsia="Times New Roman" w:hAnsi="Times New Roman" w:cs="Times New Roman"/>
          <w:sz w:val="24"/>
          <w:szCs w:val="24"/>
        </w:rPr>
        <w:t xml:space="preserve">ora upravljanje uslugama IKT-a </w:t>
      </w:r>
      <w:r w:rsidR="00D15545" w:rsidRPr="00AB78CF">
        <w:rPr>
          <w:rFonts w:ascii="Times New Roman" w:eastAsia="Times New Roman" w:hAnsi="Times New Roman" w:cs="Times New Roman"/>
          <w:sz w:val="24"/>
          <w:szCs w:val="24"/>
          <w:lang w:eastAsia="hr-HR"/>
        </w:rPr>
        <w:t>(B2B)</w:t>
      </w:r>
      <w:r w:rsidR="00D15545">
        <w:rPr>
          <w:rFonts w:ascii="Times New Roman" w:eastAsia="Times New Roman" w:hAnsi="Times New Roman" w:cs="Times New Roman"/>
          <w:sz w:val="24"/>
          <w:szCs w:val="24"/>
          <w:lang w:eastAsia="hr-HR"/>
        </w:rPr>
        <w:t xml:space="preserve"> </w:t>
      </w:r>
      <w:r w:rsidR="00D15545" w:rsidRPr="00C76297">
        <w:rPr>
          <w:rFonts w:ascii="Times New Roman" w:eastAsia="Times New Roman" w:hAnsi="Times New Roman" w:cs="Times New Roman"/>
          <w:sz w:val="24"/>
          <w:szCs w:val="24"/>
        </w:rPr>
        <w:t>iz Priloga I. Zakona</w:t>
      </w:r>
      <w:r w:rsidR="00D1554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razvrstavaju se temeljem mjerila iz stavka </w:t>
      </w:r>
      <w:r w:rsidR="00417C68">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u kategoriju </w:t>
      </w:r>
      <w:r w:rsidR="00551CFD" w:rsidRPr="007C7EEC">
        <w:rPr>
          <w:rFonts w:ascii="Times New Roman" w:eastAsia="Times New Roman" w:hAnsi="Times New Roman" w:cs="Times New Roman"/>
          <w:sz w:val="24"/>
          <w:szCs w:val="24"/>
        </w:rPr>
        <w:t xml:space="preserve">važnih </w:t>
      </w:r>
      <w:r w:rsidRPr="007C7EEC">
        <w:rPr>
          <w:rFonts w:ascii="Times New Roman" w:eastAsia="Times New Roman" w:hAnsi="Times New Roman" w:cs="Times New Roman"/>
          <w:sz w:val="24"/>
          <w:szCs w:val="24"/>
        </w:rPr>
        <w:t>subjekata</w:t>
      </w:r>
      <w:r>
        <w:rPr>
          <w:rFonts w:ascii="Times New Roman" w:eastAsia="Times New Roman" w:hAnsi="Times New Roman" w:cs="Times New Roman"/>
          <w:sz w:val="24"/>
          <w:szCs w:val="24"/>
        </w:rPr>
        <w:t xml:space="preserve">.  </w:t>
      </w:r>
    </w:p>
    <w:p w14:paraId="0E89AD48" w14:textId="3846A13D" w:rsidR="009F4EAD" w:rsidRDefault="009F4EAD" w:rsidP="000766E2">
      <w:pPr>
        <w:spacing w:after="0" w:line="240" w:lineRule="auto"/>
        <w:ind w:firstLine="1418"/>
        <w:jc w:val="both"/>
        <w:rPr>
          <w:rFonts w:ascii="Times New Roman" w:eastAsia="Times New Roman" w:hAnsi="Times New Roman" w:cs="Times New Roman"/>
          <w:sz w:val="24"/>
          <w:szCs w:val="24"/>
        </w:rPr>
      </w:pPr>
    </w:p>
    <w:p w14:paraId="3BD69EF0" w14:textId="57954E04" w:rsidR="000766E2" w:rsidRDefault="000766E2"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 Članak </w:t>
      </w:r>
      <w:r w:rsidR="00417C68">
        <w:rPr>
          <w:rFonts w:ascii="Times New Roman" w:eastAsia="Times New Roman" w:hAnsi="Times New Roman" w:cs="Times New Roman"/>
          <w:sz w:val="24"/>
          <w:szCs w:val="24"/>
          <w:lang w:eastAsia="zh-CN"/>
        </w:rPr>
        <w:t>1</w:t>
      </w:r>
      <w:r w:rsidR="00D86831">
        <w:rPr>
          <w:rFonts w:ascii="Times New Roman" w:eastAsia="Times New Roman" w:hAnsi="Times New Roman" w:cs="Times New Roman"/>
          <w:sz w:val="24"/>
          <w:szCs w:val="24"/>
          <w:lang w:eastAsia="zh-CN"/>
        </w:rPr>
        <w:t>2</w:t>
      </w:r>
      <w:r>
        <w:rPr>
          <w:rFonts w:ascii="Times New Roman" w:eastAsia="Times New Roman" w:hAnsi="Times New Roman" w:cs="Times New Roman"/>
          <w:sz w:val="24"/>
          <w:szCs w:val="24"/>
          <w:lang w:eastAsia="zh-CN"/>
        </w:rPr>
        <w:t>.</w:t>
      </w:r>
    </w:p>
    <w:p w14:paraId="339C3EE5" w14:textId="0BD14583"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Razvrstavanje subjekata temeljem članka 11. podstavka 4. Zakona</w:t>
      </w:r>
      <w:r w:rsidR="003F5D9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3F5D9D">
        <w:rPr>
          <w:rFonts w:ascii="Times New Roman" w:eastAsia="Times New Roman" w:hAnsi="Times New Roman" w:cs="Times New Roman"/>
          <w:sz w:val="24"/>
          <w:szCs w:val="24"/>
        </w:rPr>
        <w:t>prema kriteriju</w:t>
      </w:r>
      <w:r>
        <w:rPr>
          <w:rFonts w:ascii="Times New Roman" w:eastAsia="Times New Roman" w:hAnsi="Times New Roman" w:cs="Times New Roman"/>
          <w:sz w:val="24"/>
          <w:szCs w:val="24"/>
        </w:rPr>
        <w:t xml:space="preserve"> posebne važnosti subjekta na nacionalnoj razini</w:t>
      </w:r>
      <w:r w:rsidR="009F4EA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provodi se za privatne i javne subjekte iz Priloga I. i Priloga II. Zakona koji su odlukom Vlade R</w:t>
      </w:r>
      <w:r w:rsidR="009F4EAD">
        <w:rPr>
          <w:rFonts w:ascii="Times New Roman" w:eastAsia="Times New Roman" w:hAnsi="Times New Roman" w:cs="Times New Roman"/>
          <w:sz w:val="24"/>
          <w:szCs w:val="24"/>
        </w:rPr>
        <w:t xml:space="preserve">epublike </w:t>
      </w:r>
      <w:r>
        <w:rPr>
          <w:rFonts w:ascii="Times New Roman" w:eastAsia="Times New Roman" w:hAnsi="Times New Roman" w:cs="Times New Roman"/>
          <w:sz w:val="24"/>
          <w:szCs w:val="24"/>
        </w:rPr>
        <w:t>H</w:t>
      </w:r>
      <w:r w:rsidR="009F4EAD">
        <w:rPr>
          <w:rFonts w:ascii="Times New Roman" w:eastAsia="Times New Roman" w:hAnsi="Times New Roman" w:cs="Times New Roman"/>
          <w:sz w:val="24"/>
          <w:szCs w:val="24"/>
        </w:rPr>
        <w:t>rvatske</w:t>
      </w:r>
      <w:r>
        <w:rPr>
          <w:rFonts w:ascii="Times New Roman" w:eastAsia="Times New Roman" w:hAnsi="Times New Roman" w:cs="Times New Roman"/>
          <w:sz w:val="24"/>
          <w:szCs w:val="24"/>
        </w:rPr>
        <w:t xml:space="preserve"> određeni pravnom osobom od posebnog interesa za R</w:t>
      </w:r>
      <w:r w:rsidR="009F4EAD">
        <w:rPr>
          <w:rFonts w:ascii="Times New Roman" w:eastAsia="Times New Roman" w:hAnsi="Times New Roman" w:cs="Times New Roman"/>
          <w:sz w:val="24"/>
          <w:szCs w:val="24"/>
        </w:rPr>
        <w:t xml:space="preserve">epubliku </w:t>
      </w:r>
      <w:r>
        <w:rPr>
          <w:rFonts w:ascii="Times New Roman" w:eastAsia="Times New Roman" w:hAnsi="Times New Roman" w:cs="Times New Roman"/>
          <w:sz w:val="24"/>
          <w:szCs w:val="24"/>
        </w:rPr>
        <w:t>H</w:t>
      </w:r>
      <w:r w:rsidR="009F4EAD">
        <w:rPr>
          <w:rFonts w:ascii="Times New Roman" w:eastAsia="Times New Roman" w:hAnsi="Times New Roman" w:cs="Times New Roman"/>
          <w:sz w:val="24"/>
          <w:szCs w:val="24"/>
        </w:rPr>
        <w:t>rvatsku</w:t>
      </w:r>
      <w:r>
        <w:rPr>
          <w:rFonts w:ascii="Times New Roman" w:eastAsia="Times New Roman" w:hAnsi="Times New Roman" w:cs="Times New Roman"/>
          <w:sz w:val="24"/>
          <w:szCs w:val="24"/>
        </w:rPr>
        <w:t xml:space="preserve">. </w:t>
      </w:r>
    </w:p>
    <w:p w14:paraId="524535E0" w14:textId="5A9AFFC9" w:rsidR="00391C4B" w:rsidRDefault="00391C4B" w:rsidP="00391C4B">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Privatni i javni subjekti iz Priloga I. Zakona razvrstavaju se temeljem mjerila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u kategoriju ključnih subjekata.</w:t>
      </w:r>
    </w:p>
    <w:p w14:paraId="5EFC519F" w14:textId="3185CAF1" w:rsidR="009E0F7B" w:rsidRDefault="00391C4B" w:rsidP="00346035">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Privatni i javni subjekti iz Priloga II. Zakona razvrstavaju se temeljem mjerila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w:t>
      </w:r>
      <w:r w:rsidR="00346035">
        <w:rPr>
          <w:rFonts w:ascii="Times New Roman" w:eastAsia="Times New Roman" w:hAnsi="Times New Roman" w:cs="Times New Roman"/>
          <w:sz w:val="24"/>
          <w:szCs w:val="24"/>
        </w:rPr>
        <w:t xml:space="preserve"> u kategoriju važnih subjekata.</w:t>
      </w:r>
    </w:p>
    <w:p w14:paraId="61596228" w14:textId="42B4152D" w:rsidR="000766E2" w:rsidRDefault="00346035"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0766E2">
        <w:rPr>
          <w:rFonts w:ascii="Times New Roman" w:eastAsia="Times New Roman" w:hAnsi="Times New Roman" w:cs="Times New Roman"/>
          <w:sz w:val="24"/>
          <w:szCs w:val="24"/>
        </w:rPr>
        <w:t>) Razvrstavanje subjekata temeljem članka 11. podstavka 4. Zakona</w:t>
      </w:r>
      <w:r w:rsidR="003F5D9D">
        <w:rPr>
          <w:rFonts w:ascii="Times New Roman" w:eastAsia="Times New Roman" w:hAnsi="Times New Roman" w:cs="Times New Roman"/>
          <w:sz w:val="24"/>
          <w:szCs w:val="24"/>
        </w:rPr>
        <w:t>,</w:t>
      </w:r>
      <w:r w:rsidR="000766E2">
        <w:rPr>
          <w:rFonts w:ascii="Times New Roman" w:eastAsia="Times New Roman" w:hAnsi="Times New Roman" w:cs="Times New Roman"/>
          <w:sz w:val="24"/>
          <w:szCs w:val="24"/>
        </w:rPr>
        <w:t xml:space="preserve"> </w:t>
      </w:r>
      <w:r w:rsidR="003F5D9D">
        <w:rPr>
          <w:rFonts w:ascii="Times New Roman" w:eastAsia="Times New Roman" w:hAnsi="Times New Roman" w:cs="Times New Roman"/>
          <w:sz w:val="24"/>
          <w:szCs w:val="24"/>
        </w:rPr>
        <w:t>prema kriteriju</w:t>
      </w:r>
      <w:r w:rsidR="000766E2">
        <w:rPr>
          <w:rFonts w:ascii="Times New Roman" w:eastAsia="Times New Roman" w:hAnsi="Times New Roman" w:cs="Times New Roman"/>
          <w:sz w:val="24"/>
          <w:szCs w:val="24"/>
        </w:rPr>
        <w:t xml:space="preserve"> posebne važnosti subjekta na regionalnoj i lokalnoj razini</w:t>
      </w:r>
      <w:r w:rsidR="009F4EAD">
        <w:rPr>
          <w:rFonts w:ascii="Times New Roman" w:eastAsia="Times New Roman" w:hAnsi="Times New Roman" w:cs="Times New Roman"/>
          <w:sz w:val="24"/>
          <w:szCs w:val="24"/>
        </w:rPr>
        <w:t>,</w:t>
      </w:r>
      <w:r w:rsidR="000766E2">
        <w:rPr>
          <w:rFonts w:ascii="Times New Roman" w:eastAsia="Times New Roman" w:hAnsi="Times New Roman" w:cs="Times New Roman"/>
          <w:sz w:val="24"/>
          <w:szCs w:val="24"/>
        </w:rPr>
        <w:t xml:space="preserve"> provodi se za:</w:t>
      </w:r>
    </w:p>
    <w:p w14:paraId="3D177BA9" w14:textId="77777777"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privatne i javne subjekte iz sektora energetike, podsektora električna energija, podsektora centralizirano grijanje i hlađenje i podsektora plin, sektora voda za ljudsku potrošnju i sektora otpadne vode iz Priloga I. Zakona i</w:t>
      </w:r>
    </w:p>
    <w:p w14:paraId="48EFE826" w14:textId="77777777" w:rsidR="000766E2" w:rsidRDefault="000766E2"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privatne i javne subjekte iz sektora poštanske i kurirske usluge iz Priloga II. Zakona,</w:t>
      </w:r>
    </w:p>
    <w:p w14:paraId="36A9C6E8" w14:textId="77777777" w:rsidR="000766E2" w:rsidRDefault="000766E2" w:rsidP="000766E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za koje se u postupku kategorizacije subjekata utvrdi da tržišni udio subjekta u pružanju usluga, odnosno obavljanju djelatnosti zbog koje je subjekt predmet postupka kategorizacije subjekata, na području jedne županije, neovisno o broju stanovnika gradova i općina u njezinom sastavu, iznosi 40% ili više.</w:t>
      </w:r>
    </w:p>
    <w:p w14:paraId="2A40889A" w14:textId="1F21BE7A" w:rsidR="000766E2" w:rsidRDefault="00346035" w:rsidP="000766E2">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w:t>
      </w:r>
      <w:r w:rsidR="000766E2">
        <w:rPr>
          <w:rFonts w:ascii="Times New Roman" w:eastAsia="Times New Roman" w:hAnsi="Times New Roman" w:cs="Times New Roman"/>
          <w:sz w:val="24"/>
          <w:szCs w:val="24"/>
        </w:rPr>
        <w:t xml:space="preserve">) Privatni i javni </w:t>
      </w:r>
      <w:r>
        <w:rPr>
          <w:rFonts w:ascii="Times New Roman" w:eastAsia="Times New Roman" w:hAnsi="Times New Roman" w:cs="Times New Roman"/>
          <w:sz w:val="24"/>
          <w:szCs w:val="24"/>
        </w:rPr>
        <w:t xml:space="preserve">subjekti </w:t>
      </w:r>
      <w:r w:rsidR="004E7D8B">
        <w:rPr>
          <w:rFonts w:ascii="Times New Roman" w:eastAsia="Times New Roman" w:hAnsi="Times New Roman" w:cs="Times New Roman"/>
          <w:sz w:val="24"/>
          <w:szCs w:val="24"/>
        </w:rPr>
        <w:t xml:space="preserve">iz sektora energetike, podsektora električna energija, podsektora centralizirano grijanje i hlađenje i podsektora plin, sektora voda za ljudsku potrošnju i sektora otpadne vode iz Priloga I. Zakona </w:t>
      </w:r>
      <w:r w:rsidR="000766E2">
        <w:rPr>
          <w:rFonts w:ascii="Times New Roman" w:eastAsia="Times New Roman" w:hAnsi="Times New Roman" w:cs="Times New Roman"/>
          <w:sz w:val="24"/>
          <w:szCs w:val="24"/>
        </w:rPr>
        <w:t xml:space="preserve">razvrstavaju se temeljem mjerila iz </w:t>
      </w:r>
      <w:r w:rsidR="004E7D8B">
        <w:rPr>
          <w:rFonts w:ascii="Times New Roman" w:eastAsia="Times New Roman" w:hAnsi="Times New Roman" w:cs="Times New Roman"/>
          <w:sz w:val="24"/>
          <w:szCs w:val="24"/>
        </w:rPr>
        <w:t xml:space="preserve">stavka 4. </w:t>
      </w:r>
      <w:r w:rsidR="00FD54ED">
        <w:rPr>
          <w:rFonts w:ascii="Times New Roman" w:eastAsia="Times New Roman" w:hAnsi="Times New Roman" w:cs="Times New Roman"/>
          <w:sz w:val="24"/>
          <w:szCs w:val="24"/>
        </w:rPr>
        <w:t>ovoga</w:t>
      </w:r>
      <w:r w:rsidR="000766E2">
        <w:rPr>
          <w:rFonts w:ascii="Times New Roman" w:eastAsia="Times New Roman" w:hAnsi="Times New Roman" w:cs="Times New Roman"/>
          <w:sz w:val="24"/>
          <w:szCs w:val="24"/>
        </w:rPr>
        <w:t xml:space="preserve"> članka u kategoriju ključnih subjekata.</w:t>
      </w:r>
    </w:p>
    <w:p w14:paraId="60D55D15" w14:textId="2CC5F186" w:rsidR="00096AB4" w:rsidRDefault="00346035" w:rsidP="00692164">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0766E2">
        <w:rPr>
          <w:rFonts w:ascii="Times New Roman" w:eastAsia="Times New Roman" w:hAnsi="Times New Roman" w:cs="Times New Roman"/>
          <w:sz w:val="24"/>
          <w:szCs w:val="24"/>
        </w:rPr>
        <w:t>) Priva</w:t>
      </w:r>
      <w:r>
        <w:rPr>
          <w:rFonts w:ascii="Times New Roman" w:eastAsia="Times New Roman" w:hAnsi="Times New Roman" w:cs="Times New Roman"/>
          <w:sz w:val="24"/>
          <w:szCs w:val="24"/>
        </w:rPr>
        <w:t xml:space="preserve">tni i javni subjekti </w:t>
      </w:r>
      <w:r w:rsidR="004E7D8B">
        <w:rPr>
          <w:rFonts w:ascii="Times New Roman" w:eastAsia="Times New Roman" w:hAnsi="Times New Roman" w:cs="Times New Roman"/>
          <w:sz w:val="24"/>
          <w:szCs w:val="24"/>
        </w:rPr>
        <w:t>iz sektora poštanske i kurirske usluge iz Priloga II. Zakona</w:t>
      </w:r>
      <w:r w:rsidR="004E7D8B" w:rsidDel="004E7D8B">
        <w:rPr>
          <w:rFonts w:ascii="Times New Roman" w:eastAsia="Times New Roman" w:hAnsi="Times New Roman" w:cs="Times New Roman"/>
          <w:sz w:val="24"/>
          <w:szCs w:val="24"/>
        </w:rPr>
        <w:t xml:space="preserve"> </w:t>
      </w:r>
      <w:r w:rsidR="000766E2">
        <w:rPr>
          <w:rFonts w:ascii="Times New Roman" w:eastAsia="Times New Roman" w:hAnsi="Times New Roman" w:cs="Times New Roman"/>
          <w:sz w:val="24"/>
          <w:szCs w:val="24"/>
        </w:rPr>
        <w:t xml:space="preserve">razvrstavaju se temeljem mjerila iz </w:t>
      </w:r>
      <w:r w:rsidR="004E7D8B">
        <w:rPr>
          <w:rFonts w:ascii="Times New Roman" w:eastAsia="Times New Roman" w:hAnsi="Times New Roman" w:cs="Times New Roman"/>
          <w:sz w:val="24"/>
          <w:szCs w:val="24"/>
        </w:rPr>
        <w:t xml:space="preserve">stavka 4. </w:t>
      </w:r>
      <w:r w:rsidR="00FD54ED">
        <w:rPr>
          <w:rFonts w:ascii="Times New Roman" w:eastAsia="Times New Roman" w:hAnsi="Times New Roman" w:cs="Times New Roman"/>
          <w:sz w:val="24"/>
          <w:szCs w:val="24"/>
        </w:rPr>
        <w:t>ovoga</w:t>
      </w:r>
      <w:r w:rsidR="000766E2">
        <w:rPr>
          <w:rFonts w:ascii="Times New Roman" w:eastAsia="Times New Roman" w:hAnsi="Times New Roman" w:cs="Times New Roman"/>
          <w:sz w:val="24"/>
          <w:szCs w:val="24"/>
        </w:rPr>
        <w:t xml:space="preserve"> članka</w:t>
      </w:r>
      <w:r w:rsidR="00692164">
        <w:rPr>
          <w:rFonts w:ascii="Times New Roman" w:eastAsia="Times New Roman" w:hAnsi="Times New Roman" w:cs="Times New Roman"/>
          <w:sz w:val="24"/>
          <w:szCs w:val="24"/>
        </w:rPr>
        <w:t xml:space="preserve"> u kategoriju važnih subjekata.</w:t>
      </w:r>
    </w:p>
    <w:p w14:paraId="39F87960" w14:textId="77777777" w:rsidR="00692164" w:rsidRPr="00692164" w:rsidRDefault="00692164" w:rsidP="00692164">
      <w:pPr>
        <w:spacing w:after="0" w:line="240" w:lineRule="auto"/>
        <w:ind w:firstLine="1418"/>
        <w:jc w:val="both"/>
        <w:rPr>
          <w:rFonts w:ascii="Times New Roman" w:eastAsia="Times New Roman" w:hAnsi="Times New Roman" w:cs="Times New Roman"/>
          <w:sz w:val="24"/>
          <w:szCs w:val="24"/>
        </w:rPr>
      </w:pPr>
    </w:p>
    <w:p w14:paraId="429EB179" w14:textId="77777777" w:rsidR="00346035" w:rsidRDefault="00346035"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13.</w:t>
      </w:r>
    </w:p>
    <w:p w14:paraId="76026BD2" w14:textId="61710FD6" w:rsidR="00B004A8" w:rsidRPr="00BC0CF1" w:rsidRDefault="00B004A8" w:rsidP="00B004A8">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Mjerila za kategorizaciju temeljem posebnih kriterija iz članaka 7. do 12. ove Uredbe primjenjuju se na privatne i javne subjekte iz Priloga I. i II. Zakona koji nisu</w:t>
      </w:r>
      <w:r w:rsidRPr="00BC0CF1">
        <w:rPr>
          <w:rFonts w:ascii="Times New Roman" w:eastAsia="Times New Roman" w:hAnsi="Times New Roman" w:cs="Times New Roman"/>
          <w:sz w:val="24"/>
          <w:szCs w:val="24"/>
        </w:rPr>
        <w:t xml:space="preserve"> kategoriziran</w:t>
      </w:r>
      <w:r>
        <w:rPr>
          <w:rFonts w:ascii="Times New Roman" w:eastAsia="Times New Roman" w:hAnsi="Times New Roman" w:cs="Times New Roman"/>
          <w:sz w:val="24"/>
          <w:szCs w:val="24"/>
        </w:rPr>
        <w:t>i</w:t>
      </w:r>
      <w:r w:rsidRPr="00BC0CF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temeljem općih kriterija za kategorizaciju subjekata iz članaka 9. i 10. Zakona.</w:t>
      </w:r>
    </w:p>
    <w:p w14:paraId="1E983EB6" w14:textId="77777777" w:rsidR="00346035" w:rsidRPr="00346035" w:rsidRDefault="00346035" w:rsidP="000766E2">
      <w:pPr>
        <w:autoSpaceDE w:val="0"/>
        <w:autoSpaceDN w:val="0"/>
        <w:adjustRightInd w:val="0"/>
        <w:spacing w:line="240" w:lineRule="auto"/>
        <w:jc w:val="both"/>
        <w:rPr>
          <w:rFonts w:ascii="Times New Roman" w:eastAsia="Times New Roman" w:hAnsi="Times New Roman" w:cs="Times New Roman"/>
          <w:color w:val="000000"/>
          <w:sz w:val="24"/>
          <w:szCs w:val="24"/>
        </w:rPr>
      </w:pPr>
    </w:p>
    <w:p w14:paraId="29CECF94" w14:textId="0D7E4A06" w:rsidR="00C67353" w:rsidRPr="00F70707" w:rsidRDefault="00C67353"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POGLAVLJE II.</w:t>
      </w:r>
    </w:p>
    <w:p w14:paraId="1F52A41F" w14:textId="2714CAD1" w:rsidR="00A621CC" w:rsidRDefault="00A621CC"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 xml:space="preserve">PROVOĐENJE KATEGORIZACIJE SUBJEKATA </w:t>
      </w:r>
      <w:r w:rsidR="00EC5C99" w:rsidRPr="00F70707">
        <w:rPr>
          <w:rFonts w:ascii="Times New Roman" w:eastAsia="Times New Roman" w:hAnsi="Times New Roman" w:cs="Times New Roman"/>
          <w:b/>
          <w:color w:val="000000"/>
          <w:sz w:val="28"/>
          <w:szCs w:val="28"/>
        </w:rPr>
        <w:t xml:space="preserve">JAVNOG SEKTORA </w:t>
      </w:r>
      <w:r w:rsidR="004F22DF">
        <w:rPr>
          <w:rFonts w:ascii="Times New Roman" w:eastAsia="Times New Roman" w:hAnsi="Times New Roman" w:cs="Times New Roman"/>
          <w:b/>
          <w:color w:val="000000"/>
          <w:sz w:val="28"/>
          <w:szCs w:val="28"/>
        </w:rPr>
        <w:t>I SUBJEKATA IZ SUSTAVA OBRAZOVANJA</w:t>
      </w:r>
      <w:r w:rsidR="005A755B" w:rsidRPr="00F70707">
        <w:rPr>
          <w:rFonts w:ascii="Times New Roman" w:eastAsia="Times New Roman" w:hAnsi="Times New Roman" w:cs="Times New Roman"/>
          <w:b/>
          <w:color w:val="000000"/>
          <w:sz w:val="28"/>
          <w:szCs w:val="28"/>
        </w:rPr>
        <w:t xml:space="preserve"> </w:t>
      </w:r>
      <w:r w:rsidRPr="00F70707">
        <w:rPr>
          <w:rFonts w:ascii="Times New Roman" w:eastAsia="Times New Roman" w:hAnsi="Times New Roman" w:cs="Times New Roman"/>
          <w:b/>
          <w:color w:val="000000"/>
          <w:sz w:val="28"/>
          <w:szCs w:val="28"/>
        </w:rPr>
        <w:t xml:space="preserve"> </w:t>
      </w:r>
      <w:r w:rsidR="00C67353" w:rsidRPr="00F70707">
        <w:rPr>
          <w:rFonts w:ascii="Times New Roman" w:eastAsia="Times New Roman" w:hAnsi="Times New Roman" w:cs="Times New Roman"/>
          <w:b/>
          <w:color w:val="000000"/>
          <w:sz w:val="28"/>
          <w:szCs w:val="28"/>
        </w:rPr>
        <w:t xml:space="preserve"> </w:t>
      </w:r>
    </w:p>
    <w:p w14:paraId="1072431B" w14:textId="6FFE842F" w:rsidR="00A95E96" w:rsidRDefault="00A95E96"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p>
    <w:p w14:paraId="29AC9DB7" w14:textId="332BE66B" w:rsidR="00BC0CF1" w:rsidRPr="00417C68" w:rsidRDefault="00BC0CF1"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14</w:t>
      </w:r>
      <w:r>
        <w:rPr>
          <w:rFonts w:ascii="Times New Roman" w:eastAsia="Times New Roman" w:hAnsi="Times New Roman" w:cs="Times New Roman"/>
          <w:sz w:val="24"/>
          <w:szCs w:val="24"/>
          <w:lang w:eastAsia="zh-CN"/>
        </w:rPr>
        <w:t>.</w:t>
      </w:r>
    </w:p>
    <w:p w14:paraId="1F12B7A7" w14:textId="36C1AD81" w:rsidR="00BC0CF1" w:rsidRPr="00BC0CF1" w:rsidRDefault="00BC0CF1" w:rsidP="00BC0CF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C874FB">
        <w:rPr>
          <w:rFonts w:ascii="Times New Roman" w:eastAsia="Times New Roman" w:hAnsi="Times New Roman" w:cs="Times New Roman"/>
          <w:sz w:val="24"/>
          <w:szCs w:val="24"/>
        </w:rPr>
        <w:t>D</w:t>
      </w:r>
      <w:r w:rsidRPr="00BC0CF1">
        <w:rPr>
          <w:rFonts w:ascii="Times New Roman" w:eastAsia="Times New Roman" w:hAnsi="Times New Roman" w:cs="Times New Roman"/>
          <w:sz w:val="24"/>
          <w:szCs w:val="24"/>
        </w:rPr>
        <w:t xml:space="preserve">ržavna tijela i pravne osobe s javnim ovlastima razvrstavaju se u kategoriju ključnih subjekata </w:t>
      </w:r>
      <w:r w:rsidR="00FD1C58">
        <w:rPr>
          <w:rFonts w:ascii="Times New Roman" w:eastAsia="Times New Roman" w:hAnsi="Times New Roman" w:cs="Times New Roman"/>
          <w:sz w:val="24"/>
          <w:szCs w:val="24"/>
        </w:rPr>
        <w:t>ako</w:t>
      </w:r>
      <w:r w:rsidR="00122011">
        <w:rPr>
          <w:rFonts w:ascii="Times New Roman" w:eastAsia="Times New Roman" w:hAnsi="Times New Roman" w:cs="Times New Roman"/>
          <w:sz w:val="24"/>
          <w:szCs w:val="24"/>
        </w:rPr>
        <w:t xml:space="preserve"> ispunjava</w:t>
      </w:r>
      <w:r w:rsidR="00FD1C58">
        <w:rPr>
          <w:rFonts w:ascii="Times New Roman" w:eastAsia="Times New Roman" w:hAnsi="Times New Roman" w:cs="Times New Roman"/>
          <w:sz w:val="24"/>
          <w:szCs w:val="24"/>
        </w:rPr>
        <w:t>ju</w:t>
      </w:r>
      <w:r w:rsidR="00122011">
        <w:rPr>
          <w:rFonts w:ascii="Times New Roman" w:eastAsia="Times New Roman" w:hAnsi="Times New Roman" w:cs="Times New Roman"/>
          <w:sz w:val="24"/>
          <w:szCs w:val="24"/>
        </w:rPr>
        <w:t xml:space="preserve"> sljedeće kriterije</w:t>
      </w:r>
      <w:r w:rsidRPr="00BC0CF1">
        <w:rPr>
          <w:rFonts w:ascii="Times New Roman" w:eastAsia="Times New Roman" w:hAnsi="Times New Roman" w:cs="Times New Roman"/>
          <w:sz w:val="24"/>
          <w:szCs w:val="24"/>
        </w:rPr>
        <w:t>:</w:t>
      </w:r>
    </w:p>
    <w:p w14:paraId="4832C0A1" w14:textId="1C8E1952" w:rsidR="00BC0CF1" w:rsidRPr="00BC0CF1" w:rsidRDefault="00BC0CF1" w:rsidP="00BC0CF1">
      <w:pPr>
        <w:spacing w:after="0" w:line="240" w:lineRule="auto"/>
        <w:ind w:firstLine="1418"/>
        <w:jc w:val="both"/>
        <w:rPr>
          <w:rFonts w:ascii="Times New Roman" w:eastAsia="Times New Roman" w:hAnsi="Times New Roman" w:cs="Times New Roman"/>
          <w:sz w:val="24"/>
          <w:szCs w:val="24"/>
        </w:rPr>
      </w:pPr>
      <w:r w:rsidRPr="00BC0CF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122011">
        <w:rPr>
          <w:rFonts w:ascii="Times New Roman" w:eastAsia="Times New Roman" w:hAnsi="Times New Roman" w:cs="Times New Roman"/>
          <w:sz w:val="24"/>
          <w:szCs w:val="24"/>
        </w:rPr>
        <w:t xml:space="preserve">osnivač </w:t>
      </w:r>
      <w:r w:rsidRPr="00BC0CF1">
        <w:rPr>
          <w:rFonts w:ascii="Times New Roman" w:eastAsia="Times New Roman" w:hAnsi="Times New Roman" w:cs="Times New Roman"/>
          <w:sz w:val="24"/>
          <w:szCs w:val="24"/>
        </w:rPr>
        <w:t xml:space="preserve">subjekta je Republika Hrvatska, a ustanovljava se za područje Republike Hrvatske i djelatnost obavlja na nacionalnoj razini i pritom nije kategoriziran niti u jednom drugom sektoru visoke kritičnosti ili drugom kritičnom sektoru iz </w:t>
      </w:r>
      <w:r w:rsidR="00122011">
        <w:rPr>
          <w:rFonts w:ascii="Times New Roman" w:eastAsia="Times New Roman" w:hAnsi="Times New Roman" w:cs="Times New Roman"/>
          <w:sz w:val="24"/>
          <w:szCs w:val="24"/>
        </w:rPr>
        <w:t>Priloga I. i Priloga II. Zakona i</w:t>
      </w:r>
    </w:p>
    <w:p w14:paraId="5F451745" w14:textId="4B02F300" w:rsidR="00BC0CF1" w:rsidRPr="00BC0CF1" w:rsidRDefault="00BC0CF1" w:rsidP="00BC0CF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BC0CF1">
        <w:rPr>
          <w:rFonts w:ascii="Times New Roman" w:eastAsia="Times New Roman" w:hAnsi="Times New Roman" w:cs="Times New Roman"/>
          <w:sz w:val="24"/>
          <w:szCs w:val="24"/>
        </w:rPr>
        <w:t xml:space="preserve">utjecaj </w:t>
      </w:r>
      <w:r w:rsidR="00B21C59">
        <w:rPr>
          <w:rFonts w:ascii="Times New Roman" w:eastAsia="Times New Roman" w:hAnsi="Times New Roman" w:cs="Times New Roman"/>
          <w:sz w:val="24"/>
          <w:szCs w:val="24"/>
        </w:rPr>
        <w:t xml:space="preserve">značajnog </w:t>
      </w:r>
      <w:r w:rsidRPr="00BC0CF1">
        <w:rPr>
          <w:rFonts w:ascii="Times New Roman" w:eastAsia="Times New Roman" w:hAnsi="Times New Roman" w:cs="Times New Roman"/>
          <w:sz w:val="24"/>
          <w:szCs w:val="24"/>
        </w:rPr>
        <w:t xml:space="preserve">kibernetičkog incidenta </w:t>
      </w:r>
      <w:r w:rsidR="00B21C59">
        <w:rPr>
          <w:rFonts w:ascii="Times New Roman" w:eastAsia="Times New Roman" w:hAnsi="Times New Roman" w:cs="Times New Roman"/>
          <w:sz w:val="24"/>
          <w:szCs w:val="24"/>
        </w:rPr>
        <w:t xml:space="preserve">i </w:t>
      </w:r>
      <w:r w:rsidR="00B21C59" w:rsidRPr="00BC0CF1">
        <w:rPr>
          <w:rFonts w:ascii="Times New Roman" w:eastAsia="Times New Roman" w:hAnsi="Times New Roman" w:cs="Times New Roman"/>
          <w:sz w:val="24"/>
          <w:szCs w:val="24"/>
        </w:rPr>
        <w:t>oz</w:t>
      </w:r>
      <w:r w:rsidR="00B21C59">
        <w:rPr>
          <w:rFonts w:ascii="Times New Roman" w:eastAsia="Times New Roman" w:hAnsi="Times New Roman" w:cs="Times New Roman"/>
          <w:sz w:val="24"/>
          <w:szCs w:val="24"/>
        </w:rPr>
        <w:t xml:space="preserve">biljne kibernetičke prijetnje </w:t>
      </w:r>
      <w:r w:rsidRPr="00BC0CF1">
        <w:rPr>
          <w:rFonts w:ascii="Times New Roman" w:eastAsia="Times New Roman" w:hAnsi="Times New Roman" w:cs="Times New Roman"/>
          <w:sz w:val="24"/>
          <w:szCs w:val="24"/>
        </w:rPr>
        <w:t xml:space="preserve">na mrežni i informacijski sustav </w:t>
      </w:r>
      <w:r w:rsidR="00122011">
        <w:rPr>
          <w:rFonts w:ascii="Times New Roman" w:eastAsia="Times New Roman" w:hAnsi="Times New Roman" w:cs="Times New Roman"/>
          <w:sz w:val="24"/>
          <w:szCs w:val="24"/>
        </w:rPr>
        <w:t xml:space="preserve">tog </w:t>
      </w:r>
      <w:r w:rsidRPr="00BC0CF1">
        <w:rPr>
          <w:rFonts w:ascii="Times New Roman" w:eastAsia="Times New Roman" w:hAnsi="Times New Roman" w:cs="Times New Roman"/>
          <w:sz w:val="24"/>
          <w:szCs w:val="24"/>
        </w:rPr>
        <w:t>subjekta može izazvati značajne:</w:t>
      </w:r>
    </w:p>
    <w:p w14:paraId="789A8B4E" w14:textId="22A91A00" w:rsidR="00BC0CF1" w:rsidRPr="009E0F7B" w:rsidRDefault="00B30CB9" w:rsidP="009E0F7B">
      <w:pPr>
        <w:spacing w:after="0" w:line="240" w:lineRule="auto"/>
        <w:ind w:firstLine="1418"/>
        <w:jc w:val="both"/>
        <w:rPr>
          <w:rFonts w:ascii="Times New Roman" w:eastAsia="Times New Roman" w:hAnsi="Times New Roman" w:cs="Times New Roman"/>
          <w:sz w:val="24"/>
          <w:szCs w:val="24"/>
        </w:rPr>
      </w:pPr>
      <w:r>
        <w:rPr>
          <w:rFonts w:ascii="Times New Roman" w:hAnsi="Times New Roman" w:cs="Times New Roman"/>
          <w:sz w:val="24"/>
          <w:szCs w:val="24"/>
        </w:rPr>
        <w:t xml:space="preserve">1. </w:t>
      </w:r>
      <w:r w:rsidR="00BC0CF1" w:rsidRPr="009E0F7B">
        <w:rPr>
          <w:rFonts w:ascii="Times New Roman" w:eastAsia="Times New Roman" w:hAnsi="Times New Roman" w:cs="Times New Roman"/>
          <w:sz w:val="24"/>
          <w:szCs w:val="24"/>
        </w:rPr>
        <w:t xml:space="preserve">posljedice za život i zdravlje ljudi ili na okoliš </w:t>
      </w:r>
    </w:p>
    <w:p w14:paraId="5BDF15FD" w14:textId="1CE0A0BD" w:rsidR="00BC0CF1" w:rsidRPr="009E0F7B" w:rsidRDefault="00B30CB9" w:rsidP="009E0F7B">
      <w:pPr>
        <w:spacing w:after="0" w:line="240" w:lineRule="auto"/>
        <w:ind w:firstLine="1418"/>
        <w:jc w:val="both"/>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 xml:space="preserve">2. </w:t>
      </w:r>
      <w:r w:rsidR="00BC0CF1" w:rsidRPr="009E0F7B">
        <w:rPr>
          <w:rFonts w:ascii="Times New Roman" w:eastAsia="Times New Roman" w:hAnsi="Times New Roman" w:cs="Times New Roman"/>
          <w:sz w:val="24"/>
          <w:szCs w:val="24"/>
        </w:rPr>
        <w:t xml:space="preserve">materijalne i nematerijalne štete </w:t>
      </w:r>
      <w:r w:rsidR="00417C68" w:rsidRPr="009E0F7B">
        <w:rPr>
          <w:rFonts w:ascii="Times New Roman" w:eastAsia="Times New Roman" w:hAnsi="Times New Roman" w:cs="Times New Roman"/>
          <w:sz w:val="24"/>
          <w:szCs w:val="24"/>
        </w:rPr>
        <w:t>tom</w:t>
      </w:r>
      <w:r w:rsidR="00BC0CF1" w:rsidRPr="009E0F7B">
        <w:rPr>
          <w:rFonts w:ascii="Times New Roman" w:eastAsia="Times New Roman" w:hAnsi="Times New Roman" w:cs="Times New Roman"/>
          <w:sz w:val="24"/>
          <w:szCs w:val="24"/>
        </w:rPr>
        <w:t xml:space="preserve"> subjektu ili drugim pravnim i fizičkim osobama</w:t>
      </w:r>
    </w:p>
    <w:p w14:paraId="185B5F0F" w14:textId="05423A48" w:rsidR="00BC0CF1" w:rsidRPr="009E0F7B" w:rsidRDefault="00B30CB9" w:rsidP="009E0F7B">
      <w:pPr>
        <w:spacing w:after="0" w:line="240" w:lineRule="auto"/>
        <w:ind w:firstLine="1418"/>
        <w:jc w:val="both"/>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 xml:space="preserve">3. </w:t>
      </w:r>
      <w:r w:rsidR="00BC0CF1" w:rsidRPr="009E0F7B">
        <w:rPr>
          <w:rFonts w:ascii="Times New Roman" w:eastAsia="Times New Roman" w:hAnsi="Times New Roman" w:cs="Times New Roman"/>
          <w:sz w:val="24"/>
          <w:szCs w:val="24"/>
        </w:rPr>
        <w:t xml:space="preserve">poremećaje kod subjekta u obavljanju redovnih djelatnosti </w:t>
      </w:r>
    </w:p>
    <w:p w14:paraId="045A7541" w14:textId="56540AB3" w:rsidR="00BC0CF1" w:rsidRPr="009E0F7B" w:rsidRDefault="00B30CB9" w:rsidP="009E0F7B">
      <w:pPr>
        <w:spacing w:after="0" w:line="240" w:lineRule="auto"/>
        <w:ind w:firstLine="1418"/>
        <w:jc w:val="both"/>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 xml:space="preserve">4. </w:t>
      </w:r>
      <w:r w:rsidR="00BC0CF1" w:rsidRPr="009E0F7B">
        <w:rPr>
          <w:rFonts w:ascii="Times New Roman" w:eastAsia="Times New Roman" w:hAnsi="Times New Roman" w:cs="Times New Roman"/>
          <w:sz w:val="24"/>
          <w:szCs w:val="24"/>
        </w:rPr>
        <w:t>međuresorne posljedice (utjecaj na druge sektore društvenih ili gospodarskih djelatnosti)</w:t>
      </w:r>
      <w:r w:rsidRPr="009E0F7B">
        <w:rPr>
          <w:rFonts w:ascii="Times New Roman" w:eastAsia="Times New Roman" w:hAnsi="Times New Roman" w:cs="Times New Roman"/>
          <w:sz w:val="24"/>
          <w:szCs w:val="24"/>
        </w:rPr>
        <w:t xml:space="preserve"> ili</w:t>
      </w:r>
    </w:p>
    <w:p w14:paraId="48BADF67" w14:textId="550933DB" w:rsidR="00BC0CF1" w:rsidRPr="00BC0CF1" w:rsidRDefault="00B30CB9" w:rsidP="009E0F7B">
      <w:pPr>
        <w:spacing w:after="0" w:line="240" w:lineRule="auto"/>
        <w:ind w:firstLine="1418"/>
        <w:jc w:val="both"/>
        <w:rPr>
          <w:rFonts w:ascii="Times New Roman" w:hAnsi="Times New Roman" w:cs="Times New Roman"/>
          <w:sz w:val="24"/>
          <w:szCs w:val="24"/>
        </w:rPr>
      </w:pPr>
      <w:r w:rsidRPr="009E0F7B">
        <w:rPr>
          <w:rFonts w:ascii="Times New Roman" w:hAnsi="Times New Roman" w:cs="Times New Roman"/>
          <w:sz w:val="24"/>
          <w:szCs w:val="24"/>
        </w:rPr>
        <w:t xml:space="preserve">5. </w:t>
      </w:r>
      <w:r w:rsidR="007265AB">
        <w:rPr>
          <w:rFonts w:ascii="Times New Roman" w:hAnsi="Times New Roman" w:cs="Times New Roman"/>
          <w:sz w:val="24"/>
          <w:szCs w:val="24"/>
        </w:rPr>
        <w:t>negativne javne utjecaje</w:t>
      </w:r>
    </w:p>
    <w:p w14:paraId="44195DDD" w14:textId="6ECE9C82" w:rsidR="00BC0CF1" w:rsidRPr="00BC0CF1" w:rsidRDefault="00BC0CF1" w:rsidP="00BC0CF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BC0CF1">
        <w:rPr>
          <w:rFonts w:ascii="Times New Roman" w:eastAsia="Times New Roman" w:hAnsi="Times New Roman" w:cs="Times New Roman"/>
          <w:sz w:val="24"/>
          <w:szCs w:val="24"/>
        </w:rPr>
        <w:t>Nadležno tijelo za provedbu zahtjeva kibernetičke sigurnosti</w:t>
      </w:r>
      <w:r w:rsidR="00417C68">
        <w:rPr>
          <w:rFonts w:ascii="Times New Roman" w:eastAsia="Times New Roman" w:hAnsi="Times New Roman" w:cs="Times New Roman"/>
          <w:sz w:val="24"/>
          <w:szCs w:val="24"/>
        </w:rPr>
        <w:t xml:space="preserve"> </w:t>
      </w:r>
      <w:r w:rsidRPr="00BC0CF1">
        <w:rPr>
          <w:rFonts w:ascii="Times New Roman" w:eastAsia="Times New Roman" w:hAnsi="Times New Roman" w:cs="Times New Roman"/>
          <w:sz w:val="24"/>
          <w:szCs w:val="24"/>
        </w:rPr>
        <w:t xml:space="preserve">prilikom kategorizacije subjekata javnog sektora provodi procjenu kriterija iz stavka 1. podstavka 2. </w:t>
      </w:r>
      <w:r w:rsidR="00FD54ED">
        <w:rPr>
          <w:rFonts w:ascii="Times New Roman" w:eastAsia="Times New Roman" w:hAnsi="Times New Roman" w:cs="Times New Roman"/>
          <w:sz w:val="24"/>
          <w:szCs w:val="24"/>
        </w:rPr>
        <w:t>ovoga</w:t>
      </w:r>
      <w:r w:rsidR="00122011">
        <w:rPr>
          <w:rFonts w:ascii="Times New Roman" w:eastAsia="Times New Roman" w:hAnsi="Times New Roman" w:cs="Times New Roman"/>
          <w:sz w:val="24"/>
          <w:szCs w:val="24"/>
        </w:rPr>
        <w:t xml:space="preserve"> članka </w:t>
      </w:r>
      <w:r w:rsidRPr="00BC0CF1">
        <w:rPr>
          <w:rFonts w:ascii="Times New Roman" w:eastAsia="Times New Roman" w:hAnsi="Times New Roman" w:cs="Times New Roman"/>
          <w:sz w:val="24"/>
          <w:szCs w:val="24"/>
        </w:rPr>
        <w:t xml:space="preserve">na način da </w:t>
      </w:r>
      <w:r w:rsidRPr="00BC0CF1">
        <w:rPr>
          <w:rFonts w:ascii="Times New Roman" w:eastAsia="Times New Roman" w:hAnsi="Times New Roman" w:cs="Times New Roman"/>
          <w:sz w:val="24"/>
          <w:szCs w:val="24"/>
        </w:rPr>
        <w:lastRenderedPageBreak/>
        <w:t xml:space="preserve">procjenjuje svaku od posljedica utjecaja </w:t>
      </w:r>
      <w:r w:rsidR="00B21C59">
        <w:rPr>
          <w:rFonts w:ascii="Times New Roman" w:eastAsia="Times New Roman" w:hAnsi="Times New Roman" w:cs="Times New Roman"/>
          <w:sz w:val="24"/>
          <w:szCs w:val="24"/>
        </w:rPr>
        <w:t xml:space="preserve">značajnog </w:t>
      </w:r>
      <w:r w:rsidR="00B21C59" w:rsidRPr="00BC0CF1">
        <w:rPr>
          <w:rFonts w:ascii="Times New Roman" w:eastAsia="Times New Roman" w:hAnsi="Times New Roman" w:cs="Times New Roman"/>
          <w:sz w:val="24"/>
          <w:szCs w:val="24"/>
        </w:rPr>
        <w:t xml:space="preserve">kibernetičkog incidenta </w:t>
      </w:r>
      <w:r w:rsidR="00B21C59">
        <w:rPr>
          <w:rFonts w:ascii="Times New Roman" w:eastAsia="Times New Roman" w:hAnsi="Times New Roman" w:cs="Times New Roman"/>
          <w:sz w:val="24"/>
          <w:szCs w:val="24"/>
        </w:rPr>
        <w:t xml:space="preserve">i </w:t>
      </w:r>
      <w:r w:rsidR="00B21C59" w:rsidRPr="00BC0CF1">
        <w:rPr>
          <w:rFonts w:ascii="Times New Roman" w:eastAsia="Times New Roman" w:hAnsi="Times New Roman" w:cs="Times New Roman"/>
          <w:sz w:val="24"/>
          <w:szCs w:val="24"/>
        </w:rPr>
        <w:t>oz</w:t>
      </w:r>
      <w:r w:rsidR="00B21C59">
        <w:rPr>
          <w:rFonts w:ascii="Times New Roman" w:eastAsia="Times New Roman" w:hAnsi="Times New Roman" w:cs="Times New Roman"/>
          <w:sz w:val="24"/>
          <w:szCs w:val="24"/>
        </w:rPr>
        <w:t>biljne kibernetičke prijetnje</w:t>
      </w:r>
      <w:r w:rsidRPr="00BC0CF1">
        <w:rPr>
          <w:rFonts w:ascii="Times New Roman" w:eastAsia="Times New Roman" w:hAnsi="Times New Roman" w:cs="Times New Roman"/>
          <w:sz w:val="24"/>
          <w:szCs w:val="24"/>
        </w:rPr>
        <w:t xml:space="preserve"> zasebno i u odnosu s drugim posljedicama.</w:t>
      </w:r>
    </w:p>
    <w:p w14:paraId="6051F05B" w14:textId="77777777" w:rsidR="00692164" w:rsidRDefault="00692164" w:rsidP="00BC0CF1">
      <w:pPr>
        <w:spacing w:after="0" w:line="240" w:lineRule="auto"/>
        <w:ind w:firstLine="1418"/>
        <w:jc w:val="both"/>
        <w:rPr>
          <w:rFonts w:ascii="Times New Roman" w:eastAsia="Times New Roman" w:hAnsi="Times New Roman" w:cs="Times New Roman"/>
          <w:sz w:val="24"/>
          <w:szCs w:val="24"/>
        </w:rPr>
      </w:pPr>
    </w:p>
    <w:p w14:paraId="558FD24B" w14:textId="7DAD34F3" w:rsidR="00BC0CF1" w:rsidRPr="00BC0CF1" w:rsidRDefault="00BC0CF1" w:rsidP="00BA4352">
      <w:pPr>
        <w:spacing w:after="0" w:line="240" w:lineRule="auto"/>
        <w:jc w:val="center"/>
        <w:rPr>
          <w:rFonts w:ascii="Times New Roman" w:eastAsia="Times New Roman" w:hAnsi="Times New Roman" w:cs="Times New Roman"/>
          <w:sz w:val="24"/>
          <w:szCs w:val="24"/>
          <w:lang w:eastAsia="zh-CN"/>
        </w:rPr>
      </w:pPr>
      <w:r w:rsidRPr="002E0158">
        <w:rPr>
          <w:rFonts w:ascii="Times New Roman" w:eastAsia="Times New Roman" w:hAnsi="Times New Roman" w:cs="Times New Roman"/>
          <w:sz w:val="24"/>
          <w:szCs w:val="24"/>
          <w:lang w:eastAsia="zh-CN"/>
        </w:rPr>
        <w:t>Članak</w:t>
      </w:r>
      <w:r w:rsidR="009E0F7B">
        <w:rPr>
          <w:rFonts w:ascii="Times New Roman" w:eastAsia="Times New Roman" w:hAnsi="Times New Roman" w:cs="Times New Roman"/>
          <w:sz w:val="24"/>
          <w:szCs w:val="24"/>
          <w:lang w:eastAsia="zh-CN"/>
        </w:rPr>
        <w:t xml:space="preserve"> </w:t>
      </w:r>
      <w:r w:rsidR="00417C68">
        <w:rPr>
          <w:rFonts w:ascii="Times New Roman" w:eastAsia="Times New Roman" w:hAnsi="Times New Roman" w:cs="Times New Roman"/>
          <w:sz w:val="24"/>
          <w:szCs w:val="24"/>
          <w:lang w:eastAsia="zh-CN"/>
        </w:rPr>
        <w:t>1</w:t>
      </w:r>
      <w:r w:rsidR="00D86831">
        <w:rPr>
          <w:rFonts w:ascii="Times New Roman" w:eastAsia="Times New Roman" w:hAnsi="Times New Roman" w:cs="Times New Roman"/>
          <w:sz w:val="24"/>
          <w:szCs w:val="24"/>
          <w:lang w:eastAsia="zh-CN"/>
        </w:rPr>
        <w:t>5</w:t>
      </w:r>
      <w:r w:rsidRPr="002E0158">
        <w:rPr>
          <w:rFonts w:ascii="Times New Roman" w:eastAsia="Times New Roman" w:hAnsi="Times New Roman" w:cs="Times New Roman"/>
          <w:sz w:val="24"/>
          <w:szCs w:val="24"/>
          <w:lang w:eastAsia="zh-CN"/>
        </w:rPr>
        <w:t>.</w:t>
      </w:r>
    </w:p>
    <w:p w14:paraId="12977EFE" w14:textId="1F3A9F65" w:rsidR="00BC0CF1" w:rsidRPr="002E0158" w:rsidRDefault="00BC0CF1" w:rsidP="002E0158">
      <w:pPr>
        <w:spacing w:after="0" w:line="240" w:lineRule="auto"/>
        <w:ind w:firstLine="1418"/>
        <w:jc w:val="both"/>
        <w:rPr>
          <w:rFonts w:ascii="Times New Roman" w:eastAsia="Times New Roman" w:hAnsi="Times New Roman" w:cs="Times New Roman"/>
          <w:sz w:val="24"/>
          <w:szCs w:val="24"/>
        </w:rPr>
      </w:pPr>
      <w:r w:rsidRPr="00BC0CF1">
        <w:rPr>
          <w:rFonts w:ascii="Times New Roman" w:eastAsia="Times New Roman" w:hAnsi="Times New Roman" w:cs="Times New Roman"/>
          <w:sz w:val="24"/>
          <w:szCs w:val="24"/>
        </w:rPr>
        <w:t xml:space="preserve">Jedinice lokalne i područne (regionalne) samouprave razvrstavaju se u kategoriju važnih subjekata </w:t>
      </w:r>
      <w:r w:rsidR="00580AC8">
        <w:rPr>
          <w:rFonts w:ascii="Times New Roman" w:eastAsia="Times New Roman" w:hAnsi="Times New Roman" w:cs="Times New Roman"/>
          <w:color w:val="000000"/>
          <w:sz w:val="24"/>
          <w:szCs w:val="24"/>
        </w:rPr>
        <w:t>ako</w:t>
      </w:r>
      <w:r w:rsidR="00580AC8" w:rsidRPr="00C528C2">
        <w:rPr>
          <w:rFonts w:ascii="Times New Roman" w:eastAsia="Times New Roman" w:hAnsi="Times New Roman" w:cs="Times New Roman"/>
          <w:color w:val="000000"/>
          <w:sz w:val="24"/>
          <w:szCs w:val="24"/>
        </w:rPr>
        <w:t xml:space="preserve"> ispunjava</w:t>
      </w:r>
      <w:r w:rsidR="00580AC8">
        <w:rPr>
          <w:rFonts w:ascii="Times New Roman" w:eastAsia="Times New Roman" w:hAnsi="Times New Roman" w:cs="Times New Roman"/>
          <w:color w:val="000000"/>
          <w:sz w:val="24"/>
          <w:szCs w:val="24"/>
        </w:rPr>
        <w:t>ju</w:t>
      </w:r>
      <w:r w:rsidR="00580AC8" w:rsidRPr="00C528C2">
        <w:rPr>
          <w:rFonts w:ascii="Times New Roman" w:eastAsia="Times New Roman" w:hAnsi="Times New Roman" w:cs="Times New Roman"/>
          <w:color w:val="000000"/>
          <w:sz w:val="24"/>
          <w:szCs w:val="24"/>
        </w:rPr>
        <w:t xml:space="preserve"> najmanje jedan od slijedećih kriterija</w:t>
      </w:r>
      <w:r w:rsidRPr="00BC0CF1">
        <w:rPr>
          <w:rFonts w:ascii="Times New Roman" w:eastAsia="Times New Roman" w:hAnsi="Times New Roman" w:cs="Times New Roman"/>
          <w:sz w:val="24"/>
          <w:szCs w:val="24"/>
        </w:rPr>
        <w:t>:</w:t>
      </w:r>
    </w:p>
    <w:p w14:paraId="58EF89BF" w14:textId="77777777" w:rsidR="00BC0CF1" w:rsidRPr="00417C68" w:rsidRDefault="00BC0CF1" w:rsidP="00745B50">
      <w:pPr>
        <w:pStyle w:val="ListParagraph"/>
        <w:numPr>
          <w:ilvl w:val="1"/>
          <w:numId w:val="2"/>
        </w:numPr>
        <w:tabs>
          <w:tab w:val="left" w:pos="2127"/>
        </w:tabs>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417C68">
        <w:rPr>
          <w:rFonts w:ascii="Times New Roman" w:eastAsia="Times New Roman" w:hAnsi="Times New Roman" w:cs="Times New Roman"/>
          <w:color w:val="231F20"/>
          <w:sz w:val="24"/>
          <w:szCs w:val="24"/>
          <w:lang w:eastAsia="hr-HR"/>
        </w:rPr>
        <w:t>obavljaju poslove od područnog (regionalnog) značaja</w:t>
      </w:r>
    </w:p>
    <w:p w14:paraId="78845C6B" w14:textId="77777777" w:rsidR="00BC0CF1" w:rsidRPr="00417C68" w:rsidRDefault="00BC0CF1"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417C68">
        <w:rPr>
          <w:rFonts w:ascii="Times New Roman" w:eastAsia="Times New Roman" w:hAnsi="Times New Roman" w:cs="Times New Roman"/>
          <w:color w:val="231F20"/>
          <w:sz w:val="24"/>
          <w:szCs w:val="24"/>
          <w:lang w:eastAsia="hr-HR"/>
        </w:rPr>
        <w:t>predstavljaju gospodarska, financijska, kulturna, zdravstvena, prometna i znanstvena središta razvitka šireg okruženja</w:t>
      </w:r>
    </w:p>
    <w:p w14:paraId="08DA74A1" w14:textId="75BE851D" w:rsidR="00BC0CF1" w:rsidRPr="00417C68" w:rsidRDefault="00BC0CF1"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417C68">
        <w:rPr>
          <w:rFonts w:ascii="Times New Roman" w:eastAsia="Times New Roman" w:hAnsi="Times New Roman" w:cs="Times New Roman"/>
          <w:color w:val="231F20"/>
          <w:sz w:val="24"/>
          <w:szCs w:val="24"/>
          <w:lang w:eastAsia="hr-HR"/>
        </w:rPr>
        <w:t>ovlaštene su provoditi poslove u području gospodarskog razvoja te planiranja i razvoja mreže obrazovnih, zdravstvenih, socijalnih i kulturnih ustanova</w:t>
      </w:r>
      <w:r w:rsidR="0082431A">
        <w:rPr>
          <w:rFonts w:ascii="Times New Roman" w:eastAsia="Times New Roman" w:hAnsi="Times New Roman" w:cs="Times New Roman"/>
          <w:color w:val="231F20"/>
          <w:sz w:val="24"/>
          <w:szCs w:val="24"/>
          <w:lang w:eastAsia="hr-HR"/>
        </w:rPr>
        <w:t xml:space="preserve"> i</w:t>
      </w:r>
      <w:r w:rsidR="00580AC8">
        <w:rPr>
          <w:rFonts w:ascii="Times New Roman" w:eastAsia="Times New Roman" w:hAnsi="Times New Roman" w:cs="Times New Roman"/>
          <w:color w:val="231F20"/>
          <w:sz w:val="24"/>
          <w:szCs w:val="24"/>
          <w:lang w:eastAsia="hr-HR"/>
        </w:rPr>
        <w:t>li</w:t>
      </w:r>
    </w:p>
    <w:p w14:paraId="3CDC50B3" w14:textId="3B033ECF" w:rsidR="008A3628" w:rsidRDefault="00580AC8"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su im </w:t>
      </w:r>
      <w:r w:rsidR="00BC0CF1" w:rsidRPr="00417C68">
        <w:rPr>
          <w:rFonts w:ascii="Times New Roman" w:eastAsia="Times New Roman" w:hAnsi="Times New Roman" w:cs="Times New Roman"/>
          <w:color w:val="231F20"/>
          <w:sz w:val="24"/>
          <w:szCs w:val="24"/>
          <w:lang w:eastAsia="hr-HR"/>
        </w:rPr>
        <w:t>povjereni poslovi državne uprave.</w:t>
      </w:r>
    </w:p>
    <w:p w14:paraId="6CD99E78" w14:textId="77777777" w:rsidR="00641A4A" w:rsidRDefault="00641A4A" w:rsidP="00BA4352">
      <w:pPr>
        <w:spacing w:after="0" w:line="240" w:lineRule="auto"/>
        <w:jc w:val="center"/>
        <w:rPr>
          <w:rFonts w:ascii="Times New Roman" w:eastAsia="Times New Roman" w:hAnsi="Times New Roman" w:cs="Times New Roman"/>
          <w:sz w:val="24"/>
          <w:szCs w:val="24"/>
          <w:lang w:eastAsia="zh-CN"/>
        </w:rPr>
      </w:pPr>
    </w:p>
    <w:p w14:paraId="3A628357" w14:textId="543AA2AD" w:rsidR="00C528C2" w:rsidRPr="003A6FB0" w:rsidRDefault="00C528C2"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3A6FB0">
        <w:rPr>
          <w:rFonts w:ascii="Times New Roman" w:eastAsia="Times New Roman" w:hAnsi="Times New Roman" w:cs="Times New Roman"/>
          <w:sz w:val="24"/>
          <w:szCs w:val="24"/>
          <w:lang w:eastAsia="zh-CN"/>
        </w:rPr>
        <w:t>1</w:t>
      </w:r>
      <w:r w:rsidR="00D86831">
        <w:rPr>
          <w:rFonts w:ascii="Times New Roman" w:eastAsia="Times New Roman" w:hAnsi="Times New Roman" w:cs="Times New Roman"/>
          <w:sz w:val="24"/>
          <w:szCs w:val="24"/>
          <w:lang w:eastAsia="zh-CN"/>
        </w:rPr>
        <w:t>6</w:t>
      </w:r>
      <w:r w:rsidRPr="00154882">
        <w:rPr>
          <w:rFonts w:ascii="Times New Roman" w:eastAsia="Times New Roman" w:hAnsi="Times New Roman" w:cs="Times New Roman"/>
          <w:sz w:val="24"/>
          <w:szCs w:val="24"/>
          <w:lang w:eastAsia="zh-CN"/>
        </w:rPr>
        <w:t>.</w:t>
      </w:r>
    </w:p>
    <w:p w14:paraId="70557CFD" w14:textId="3F8BC7BF" w:rsidR="00C528C2" w:rsidRPr="00C528C2" w:rsidRDefault="00C528C2" w:rsidP="00C528C2">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C528C2">
        <w:rPr>
          <w:rFonts w:ascii="Times New Roman" w:eastAsia="Times New Roman" w:hAnsi="Times New Roman" w:cs="Times New Roman"/>
          <w:color w:val="000000"/>
          <w:sz w:val="24"/>
          <w:szCs w:val="24"/>
        </w:rPr>
        <w:t>Subjekt</w:t>
      </w:r>
      <w:r w:rsidR="004E5F16">
        <w:rPr>
          <w:rFonts w:ascii="Times New Roman" w:eastAsia="Times New Roman" w:hAnsi="Times New Roman" w:cs="Times New Roman"/>
          <w:color w:val="000000"/>
          <w:sz w:val="24"/>
          <w:szCs w:val="24"/>
        </w:rPr>
        <w:t>i</w:t>
      </w:r>
      <w:r w:rsidRPr="00C528C2">
        <w:rPr>
          <w:rFonts w:ascii="Times New Roman" w:eastAsia="Times New Roman" w:hAnsi="Times New Roman" w:cs="Times New Roman"/>
          <w:color w:val="000000"/>
          <w:sz w:val="24"/>
          <w:szCs w:val="24"/>
        </w:rPr>
        <w:t xml:space="preserve"> </w:t>
      </w:r>
      <w:r w:rsidR="003A6FB0">
        <w:rPr>
          <w:rFonts w:ascii="Times New Roman" w:eastAsia="Times New Roman" w:hAnsi="Times New Roman" w:cs="Times New Roman"/>
          <w:color w:val="000000"/>
          <w:sz w:val="24"/>
          <w:szCs w:val="24"/>
        </w:rPr>
        <w:t>iz sustava obrazovanja razvrstavaju</w:t>
      </w:r>
      <w:r w:rsidRPr="00C528C2">
        <w:rPr>
          <w:rFonts w:ascii="Times New Roman" w:eastAsia="Times New Roman" w:hAnsi="Times New Roman" w:cs="Times New Roman"/>
          <w:color w:val="000000"/>
          <w:sz w:val="24"/>
          <w:szCs w:val="24"/>
        </w:rPr>
        <w:t xml:space="preserve"> se temeljem članka 13. Zakona u kategoriju važnih subjekata po osnovi procjene </w:t>
      </w:r>
      <w:r w:rsidR="00BF54CA">
        <w:rPr>
          <w:rFonts w:ascii="Times New Roman" w:eastAsia="Times New Roman" w:hAnsi="Times New Roman" w:cs="Times New Roman"/>
          <w:color w:val="000000"/>
          <w:sz w:val="24"/>
          <w:szCs w:val="24"/>
        </w:rPr>
        <w:t>njihove</w:t>
      </w:r>
      <w:r w:rsidR="00BF54CA" w:rsidRPr="00C528C2">
        <w:rPr>
          <w:rFonts w:ascii="Times New Roman" w:eastAsia="Times New Roman" w:hAnsi="Times New Roman" w:cs="Times New Roman"/>
          <w:color w:val="000000"/>
          <w:sz w:val="24"/>
          <w:szCs w:val="24"/>
        </w:rPr>
        <w:t xml:space="preserve"> </w:t>
      </w:r>
      <w:r w:rsidRPr="00C528C2">
        <w:rPr>
          <w:rFonts w:ascii="Times New Roman" w:eastAsia="Times New Roman" w:hAnsi="Times New Roman" w:cs="Times New Roman"/>
          <w:color w:val="000000"/>
          <w:sz w:val="24"/>
          <w:szCs w:val="24"/>
        </w:rPr>
        <w:t xml:space="preserve">posebne važnosti za obavljanje odgojnog odnosno obrazovnog rada </w:t>
      </w:r>
      <w:r w:rsidR="004E5F16">
        <w:rPr>
          <w:rFonts w:ascii="Times New Roman" w:eastAsia="Times New Roman" w:hAnsi="Times New Roman" w:cs="Times New Roman"/>
          <w:color w:val="000000"/>
          <w:sz w:val="24"/>
          <w:szCs w:val="24"/>
        </w:rPr>
        <w:t xml:space="preserve">ako </w:t>
      </w:r>
      <w:r w:rsidRPr="00C528C2">
        <w:rPr>
          <w:rFonts w:ascii="Times New Roman" w:eastAsia="Times New Roman" w:hAnsi="Times New Roman" w:cs="Times New Roman"/>
          <w:color w:val="000000"/>
          <w:sz w:val="24"/>
          <w:szCs w:val="24"/>
        </w:rPr>
        <w:t>ispunjava</w:t>
      </w:r>
      <w:r w:rsidR="004E5F16">
        <w:rPr>
          <w:rFonts w:ascii="Times New Roman" w:eastAsia="Times New Roman" w:hAnsi="Times New Roman" w:cs="Times New Roman"/>
          <w:color w:val="000000"/>
          <w:sz w:val="24"/>
          <w:szCs w:val="24"/>
        </w:rPr>
        <w:t>ju</w:t>
      </w:r>
      <w:r w:rsidRPr="00C528C2">
        <w:rPr>
          <w:rFonts w:ascii="Times New Roman" w:eastAsia="Times New Roman" w:hAnsi="Times New Roman" w:cs="Times New Roman"/>
          <w:color w:val="000000"/>
          <w:sz w:val="24"/>
          <w:szCs w:val="24"/>
        </w:rPr>
        <w:t xml:space="preserve"> najmanje jedan od sljedećih kriterija:</w:t>
      </w:r>
    </w:p>
    <w:p w14:paraId="1AA8F4B1" w14:textId="4D341453" w:rsidR="00C528C2" w:rsidRDefault="00C528C2"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417C68">
        <w:rPr>
          <w:rFonts w:ascii="Times New Roman" w:eastAsia="Times New Roman" w:hAnsi="Times New Roman" w:cs="Times New Roman"/>
          <w:color w:val="231F20"/>
          <w:sz w:val="24"/>
          <w:szCs w:val="24"/>
          <w:lang w:eastAsia="hr-HR"/>
        </w:rPr>
        <w:t>pruža</w:t>
      </w:r>
      <w:r w:rsidR="00796292">
        <w:rPr>
          <w:rFonts w:ascii="Times New Roman" w:eastAsia="Times New Roman" w:hAnsi="Times New Roman" w:cs="Times New Roman"/>
          <w:color w:val="231F20"/>
          <w:sz w:val="24"/>
          <w:szCs w:val="24"/>
          <w:lang w:eastAsia="hr-HR"/>
        </w:rPr>
        <w:t>ju</w:t>
      </w:r>
      <w:r w:rsidRPr="00417C68">
        <w:rPr>
          <w:rFonts w:ascii="Times New Roman" w:eastAsia="Times New Roman" w:hAnsi="Times New Roman" w:cs="Times New Roman"/>
          <w:color w:val="231F20"/>
          <w:sz w:val="24"/>
          <w:szCs w:val="24"/>
          <w:lang w:eastAsia="hr-HR"/>
        </w:rPr>
        <w:t xml:space="preserve"> e-usluge nacionalnih informacijskih sustava značajnih za sustav odgoja i obrazovanja u Republici Hrvatskoj</w:t>
      </w:r>
    </w:p>
    <w:p w14:paraId="61FC878C" w14:textId="6D8B1F0E" w:rsidR="008131D1" w:rsidRPr="00A11107" w:rsidRDefault="008131D1"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417C68">
        <w:rPr>
          <w:rFonts w:ascii="Times New Roman" w:eastAsia="Times New Roman" w:hAnsi="Times New Roman" w:cs="Times New Roman"/>
          <w:color w:val="231F20"/>
          <w:sz w:val="24"/>
          <w:szCs w:val="24"/>
          <w:lang w:eastAsia="hr-HR"/>
        </w:rPr>
        <w:t>predstavlja</w:t>
      </w:r>
      <w:r>
        <w:rPr>
          <w:rFonts w:ascii="Times New Roman" w:eastAsia="Times New Roman" w:hAnsi="Times New Roman" w:cs="Times New Roman"/>
          <w:color w:val="231F20"/>
          <w:sz w:val="24"/>
          <w:szCs w:val="24"/>
          <w:lang w:eastAsia="hr-HR"/>
        </w:rPr>
        <w:t>ju</w:t>
      </w:r>
      <w:r w:rsidRPr="00417C68">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visoko učilište</w:t>
      </w:r>
      <w:r w:rsidRPr="00417C68">
        <w:rPr>
          <w:rFonts w:ascii="Times New Roman" w:eastAsia="Times New Roman" w:hAnsi="Times New Roman" w:cs="Times New Roman"/>
          <w:color w:val="231F20"/>
          <w:sz w:val="24"/>
          <w:szCs w:val="24"/>
          <w:lang w:eastAsia="hr-HR"/>
        </w:rPr>
        <w:t xml:space="preserve"> koj</w:t>
      </w:r>
      <w:r>
        <w:rPr>
          <w:rFonts w:ascii="Times New Roman" w:eastAsia="Times New Roman" w:hAnsi="Times New Roman" w:cs="Times New Roman"/>
          <w:color w:val="231F20"/>
          <w:sz w:val="24"/>
          <w:szCs w:val="24"/>
          <w:lang w:eastAsia="hr-HR"/>
        </w:rPr>
        <w:t>e</w:t>
      </w:r>
      <w:r w:rsidRPr="00417C68">
        <w:rPr>
          <w:rFonts w:ascii="Times New Roman" w:eastAsia="Times New Roman" w:hAnsi="Times New Roman" w:cs="Times New Roman"/>
          <w:color w:val="231F20"/>
          <w:sz w:val="24"/>
          <w:szCs w:val="24"/>
          <w:lang w:eastAsia="hr-HR"/>
        </w:rPr>
        <w:t xml:space="preserve"> provodi primijenjena znanstvena istraživanja u svrhu inovacija i razvoja tehnologija, neovisno o osnivaču ustanove</w:t>
      </w:r>
    </w:p>
    <w:p w14:paraId="127D47AC" w14:textId="5D7FBD8D" w:rsidR="005A755B" w:rsidRPr="00417C68" w:rsidRDefault="00C528C2"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417C68">
        <w:rPr>
          <w:rFonts w:ascii="Times New Roman" w:eastAsia="Times New Roman" w:hAnsi="Times New Roman" w:cs="Times New Roman"/>
          <w:color w:val="231F20"/>
          <w:sz w:val="24"/>
          <w:szCs w:val="24"/>
          <w:lang w:eastAsia="hr-HR"/>
        </w:rPr>
        <w:t>predstavlja</w:t>
      </w:r>
      <w:r w:rsidR="004C46A0">
        <w:rPr>
          <w:rFonts w:ascii="Times New Roman" w:eastAsia="Times New Roman" w:hAnsi="Times New Roman" w:cs="Times New Roman"/>
          <w:color w:val="231F20"/>
          <w:sz w:val="24"/>
          <w:szCs w:val="24"/>
          <w:lang w:eastAsia="hr-HR"/>
        </w:rPr>
        <w:t>ju</w:t>
      </w:r>
      <w:r w:rsidRPr="00417C68">
        <w:rPr>
          <w:rFonts w:ascii="Times New Roman" w:eastAsia="Times New Roman" w:hAnsi="Times New Roman" w:cs="Times New Roman"/>
          <w:color w:val="231F20"/>
          <w:sz w:val="24"/>
          <w:szCs w:val="24"/>
          <w:lang w:eastAsia="hr-HR"/>
        </w:rPr>
        <w:t xml:space="preserve"> visoko učilište koje pruža usluge informacijskih sustava značajnih za sustav obrazovanja u Republici Hrvatskoj</w:t>
      </w:r>
      <w:r w:rsidR="00580AC8">
        <w:rPr>
          <w:rFonts w:ascii="Times New Roman" w:eastAsia="Times New Roman" w:hAnsi="Times New Roman" w:cs="Times New Roman"/>
          <w:color w:val="231F20"/>
          <w:sz w:val="24"/>
          <w:szCs w:val="24"/>
          <w:lang w:eastAsia="hr-HR"/>
        </w:rPr>
        <w:t xml:space="preserve"> ili</w:t>
      </w:r>
    </w:p>
    <w:p w14:paraId="5217D8DA" w14:textId="54E2325E" w:rsidR="00DE6A4C" w:rsidRPr="00417C68" w:rsidRDefault="00DE6A4C"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417C68">
        <w:rPr>
          <w:rFonts w:ascii="Times New Roman" w:eastAsia="Times New Roman" w:hAnsi="Times New Roman" w:cs="Times New Roman"/>
          <w:color w:val="231F20"/>
          <w:sz w:val="24"/>
          <w:szCs w:val="24"/>
          <w:lang w:eastAsia="hr-HR"/>
        </w:rPr>
        <w:t>predstavlja</w:t>
      </w:r>
      <w:r w:rsidR="00796292">
        <w:rPr>
          <w:rFonts w:ascii="Times New Roman" w:eastAsia="Times New Roman" w:hAnsi="Times New Roman" w:cs="Times New Roman"/>
          <w:color w:val="231F20"/>
          <w:sz w:val="24"/>
          <w:szCs w:val="24"/>
          <w:lang w:eastAsia="hr-HR"/>
        </w:rPr>
        <w:t>ju</w:t>
      </w:r>
      <w:r w:rsidRPr="00417C68">
        <w:rPr>
          <w:rFonts w:ascii="Times New Roman" w:eastAsia="Times New Roman" w:hAnsi="Times New Roman" w:cs="Times New Roman"/>
          <w:color w:val="231F20"/>
          <w:sz w:val="24"/>
          <w:szCs w:val="24"/>
          <w:lang w:eastAsia="hr-HR"/>
        </w:rPr>
        <w:t xml:space="preserve"> javnu ustanovu koja provodi vanjsko vrednovanje u odgojno-obrazovnom sustavu Republike Hrvatske i ispite temeljene na nacionalnim standardima</w:t>
      </w:r>
      <w:r w:rsidR="0052664D" w:rsidRPr="00417C68">
        <w:rPr>
          <w:rFonts w:ascii="Times New Roman" w:eastAsia="Times New Roman" w:hAnsi="Times New Roman" w:cs="Times New Roman"/>
          <w:color w:val="231F20"/>
          <w:sz w:val="24"/>
          <w:szCs w:val="24"/>
          <w:lang w:eastAsia="hr-HR"/>
        </w:rPr>
        <w:t>.</w:t>
      </w:r>
    </w:p>
    <w:p w14:paraId="3EB2A099" w14:textId="29C7F8FD" w:rsidR="008A3628" w:rsidRPr="008131D1" w:rsidRDefault="008A3628" w:rsidP="008131D1">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4997DD46" w14:textId="6CEAAD09" w:rsidR="00C67353" w:rsidRPr="00F70707" w:rsidRDefault="00F75246"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DIO TREĆI</w:t>
      </w:r>
    </w:p>
    <w:p w14:paraId="1AE4396D" w14:textId="7ABDBBBD" w:rsidR="004151CB" w:rsidRPr="00F70707" w:rsidRDefault="004151CB"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POPISI KLJUČNIH I VAŽNIH SUBJEKATA I POSEBAN REGISTAR SUBJEKATA</w:t>
      </w:r>
    </w:p>
    <w:p w14:paraId="46B5FCF6" w14:textId="77777777" w:rsidR="00C67353" w:rsidRPr="00F70707" w:rsidRDefault="003830D1"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 xml:space="preserve"> </w:t>
      </w:r>
    </w:p>
    <w:p w14:paraId="293687FE" w14:textId="2AB688CD" w:rsidR="00EC5C99" w:rsidRPr="00F70707" w:rsidRDefault="00C67353"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POGLAVLJE I.</w:t>
      </w:r>
    </w:p>
    <w:p w14:paraId="6878EB04" w14:textId="5A4B2A11" w:rsidR="00C67353" w:rsidRPr="00F70707" w:rsidRDefault="00C67353"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 xml:space="preserve">OBVEZE SUBJEKATA IZ PRILOGA I. I PRILOGA II. ZAKONA </w:t>
      </w:r>
    </w:p>
    <w:p w14:paraId="75A42C0A" w14:textId="24F1A1BE" w:rsidR="00E977DB" w:rsidRDefault="00E977DB" w:rsidP="00E977DB">
      <w:pPr>
        <w:autoSpaceDE w:val="0"/>
        <w:autoSpaceDN w:val="0"/>
        <w:adjustRightInd w:val="0"/>
        <w:spacing w:line="240" w:lineRule="auto"/>
        <w:jc w:val="center"/>
        <w:rPr>
          <w:rFonts w:ascii="Times New Roman" w:eastAsia="Times New Roman" w:hAnsi="Times New Roman" w:cs="Times New Roman"/>
          <w:b/>
          <w:color w:val="000000"/>
          <w:sz w:val="24"/>
          <w:szCs w:val="24"/>
        </w:rPr>
      </w:pPr>
    </w:p>
    <w:p w14:paraId="363A7864" w14:textId="0E34086F" w:rsidR="00E977DB" w:rsidRPr="007C07C0" w:rsidRDefault="00E977DB" w:rsidP="00BA4352">
      <w:pPr>
        <w:spacing w:after="0" w:line="240" w:lineRule="auto"/>
        <w:jc w:val="center"/>
        <w:rPr>
          <w:rFonts w:ascii="Times New Roman" w:eastAsia="Times New Roman" w:hAnsi="Times New Roman" w:cs="Times New Roman"/>
          <w:sz w:val="24"/>
          <w:szCs w:val="24"/>
          <w:lang w:eastAsia="zh-CN"/>
        </w:rPr>
      </w:pPr>
      <w:r w:rsidRPr="007C07C0">
        <w:rPr>
          <w:rFonts w:ascii="Times New Roman" w:eastAsia="Times New Roman" w:hAnsi="Times New Roman" w:cs="Times New Roman"/>
          <w:sz w:val="24"/>
          <w:szCs w:val="24"/>
          <w:lang w:eastAsia="zh-CN"/>
        </w:rPr>
        <w:t>Članak 1</w:t>
      </w:r>
      <w:r w:rsidR="00D86831">
        <w:rPr>
          <w:rFonts w:ascii="Times New Roman" w:eastAsia="Times New Roman" w:hAnsi="Times New Roman" w:cs="Times New Roman"/>
          <w:sz w:val="24"/>
          <w:szCs w:val="24"/>
          <w:lang w:eastAsia="zh-CN"/>
        </w:rPr>
        <w:t>7</w:t>
      </w:r>
      <w:r w:rsidRPr="007C07C0">
        <w:rPr>
          <w:rFonts w:ascii="Times New Roman" w:eastAsia="Times New Roman" w:hAnsi="Times New Roman" w:cs="Times New Roman"/>
          <w:sz w:val="24"/>
          <w:szCs w:val="24"/>
          <w:lang w:eastAsia="zh-CN"/>
        </w:rPr>
        <w:t>.</w:t>
      </w:r>
    </w:p>
    <w:p w14:paraId="7C29586F" w14:textId="7777777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 Obveznici dostave podataka za kategorizaciju subjekata i obveznici dostave podataka za vođenje posebnog registra subjekata dužni su imenovati kontakt osobu odgovornu za dostavu podataka.</w:t>
      </w:r>
    </w:p>
    <w:p w14:paraId="59329ECC" w14:textId="522C111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w:t>
      </w:r>
      <w:r w:rsidR="00C309CF">
        <w:rPr>
          <w:rFonts w:ascii="Times New Roman" w:eastAsia="Times New Roman" w:hAnsi="Times New Roman" w:cs="Times New Roman"/>
          <w:color w:val="000000"/>
          <w:sz w:val="24"/>
          <w:szCs w:val="24"/>
        </w:rPr>
        <w:t>Za k</w:t>
      </w:r>
      <w:r>
        <w:rPr>
          <w:rFonts w:ascii="Times New Roman" w:eastAsia="Times New Roman" w:hAnsi="Times New Roman" w:cs="Times New Roman"/>
          <w:color w:val="000000"/>
          <w:sz w:val="24"/>
          <w:szCs w:val="24"/>
        </w:rPr>
        <w:t>ontakt osob</w:t>
      </w:r>
      <w:r w:rsidR="00C309CF">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 xml:space="preserve"> </w:t>
      </w:r>
      <w:r w:rsidR="00287A60">
        <w:rPr>
          <w:rFonts w:ascii="Times New Roman" w:eastAsia="Times New Roman" w:hAnsi="Times New Roman" w:cs="Times New Roman"/>
          <w:color w:val="000000"/>
          <w:sz w:val="24"/>
          <w:szCs w:val="24"/>
        </w:rPr>
        <w:t>odgovorn</w:t>
      </w:r>
      <w:r w:rsidR="00C309CF">
        <w:rPr>
          <w:rFonts w:ascii="Times New Roman" w:eastAsia="Times New Roman" w:hAnsi="Times New Roman" w:cs="Times New Roman"/>
          <w:color w:val="000000"/>
          <w:sz w:val="24"/>
          <w:szCs w:val="24"/>
        </w:rPr>
        <w:t>u</w:t>
      </w:r>
      <w:r w:rsidR="00DB756D">
        <w:rPr>
          <w:rFonts w:ascii="Times New Roman" w:eastAsia="Times New Roman" w:hAnsi="Times New Roman" w:cs="Times New Roman"/>
          <w:color w:val="000000"/>
          <w:sz w:val="24"/>
          <w:szCs w:val="24"/>
        </w:rPr>
        <w:t xml:space="preserve"> za dostavu podataka </w:t>
      </w:r>
      <w:r w:rsidR="008D06E2">
        <w:rPr>
          <w:rFonts w:ascii="Times New Roman" w:eastAsia="Times New Roman" w:hAnsi="Times New Roman" w:cs="Times New Roman"/>
          <w:color w:val="000000"/>
          <w:sz w:val="24"/>
          <w:szCs w:val="24"/>
        </w:rPr>
        <w:t>mora biti</w:t>
      </w:r>
      <w:r>
        <w:rPr>
          <w:rFonts w:ascii="Times New Roman" w:eastAsia="Times New Roman" w:hAnsi="Times New Roman" w:cs="Times New Roman"/>
          <w:color w:val="000000"/>
          <w:sz w:val="24"/>
          <w:szCs w:val="24"/>
        </w:rPr>
        <w:t>:</w:t>
      </w:r>
    </w:p>
    <w:p w14:paraId="0602D759" w14:textId="602A5B23" w:rsidR="00E977DB" w:rsidRPr="009E0F7B" w:rsidRDefault="008D712D"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imenovana </w:t>
      </w:r>
      <w:r w:rsidR="00C309CF">
        <w:rPr>
          <w:rFonts w:ascii="Times New Roman" w:eastAsia="Times New Roman" w:hAnsi="Times New Roman" w:cs="Times New Roman"/>
          <w:color w:val="231F20"/>
          <w:sz w:val="24"/>
          <w:szCs w:val="24"/>
          <w:lang w:eastAsia="hr-HR"/>
        </w:rPr>
        <w:t xml:space="preserve">osoba </w:t>
      </w:r>
      <w:r>
        <w:rPr>
          <w:rFonts w:ascii="Times New Roman" w:eastAsia="Times New Roman" w:hAnsi="Times New Roman" w:cs="Times New Roman"/>
          <w:color w:val="231F20"/>
          <w:sz w:val="24"/>
          <w:szCs w:val="24"/>
          <w:lang w:eastAsia="hr-HR"/>
        </w:rPr>
        <w:t xml:space="preserve">iz reda </w:t>
      </w:r>
      <w:r w:rsidR="00E977DB" w:rsidRPr="009E0F7B">
        <w:rPr>
          <w:rFonts w:ascii="Times New Roman" w:eastAsia="Times New Roman" w:hAnsi="Times New Roman" w:cs="Times New Roman"/>
          <w:color w:val="231F20"/>
          <w:sz w:val="24"/>
          <w:szCs w:val="24"/>
          <w:lang w:eastAsia="hr-HR"/>
        </w:rPr>
        <w:t xml:space="preserve">članova upravljačkog tijela subjekta </w:t>
      </w:r>
    </w:p>
    <w:p w14:paraId="360C1FA3" w14:textId="39216A01" w:rsidR="00E977DB" w:rsidRPr="009E0F7B" w:rsidRDefault="008D712D"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imenovana </w:t>
      </w:r>
      <w:r w:rsidR="00C309CF">
        <w:rPr>
          <w:rFonts w:ascii="Times New Roman" w:eastAsia="Times New Roman" w:hAnsi="Times New Roman" w:cs="Times New Roman"/>
          <w:color w:val="231F20"/>
          <w:sz w:val="24"/>
          <w:szCs w:val="24"/>
          <w:lang w:eastAsia="hr-HR"/>
        </w:rPr>
        <w:t xml:space="preserve">osoba </w:t>
      </w:r>
      <w:r>
        <w:rPr>
          <w:rFonts w:ascii="Times New Roman" w:eastAsia="Times New Roman" w:hAnsi="Times New Roman" w:cs="Times New Roman"/>
          <w:color w:val="231F20"/>
          <w:sz w:val="24"/>
          <w:szCs w:val="24"/>
          <w:lang w:eastAsia="hr-HR"/>
        </w:rPr>
        <w:t xml:space="preserve">iz reda </w:t>
      </w:r>
      <w:r w:rsidR="00E977DB" w:rsidRPr="009E0F7B">
        <w:rPr>
          <w:rFonts w:ascii="Times New Roman" w:eastAsia="Times New Roman" w:hAnsi="Times New Roman" w:cs="Times New Roman"/>
          <w:color w:val="231F20"/>
          <w:sz w:val="24"/>
          <w:szCs w:val="24"/>
          <w:lang w:eastAsia="hr-HR"/>
        </w:rPr>
        <w:t xml:space="preserve">državnih dužnosnika u tijelima državne uprave i drugim državnim tijelima </w:t>
      </w:r>
      <w:r w:rsidR="008D06E2">
        <w:rPr>
          <w:rFonts w:ascii="Times New Roman" w:eastAsia="Times New Roman" w:hAnsi="Times New Roman" w:cs="Times New Roman"/>
          <w:color w:val="231F20"/>
          <w:sz w:val="24"/>
          <w:szCs w:val="24"/>
          <w:lang w:eastAsia="hr-HR"/>
        </w:rPr>
        <w:t>ili</w:t>
      </w:r>
    </w:p>
    <w:p w14:paraId="0A2693CC" w14:textId="32896AF3" w:rsidR="00E977DB" w:rsidRPr="009E0F7B" w:rsidRDefault="008D712D"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imenovano izvršno tijelo</w:t>
      </w:r>
      <w:r w:rsidR="00AB1163">
        <w:rPr>
          <w:rFonts w:ascii="Times New Roman" w:eastAsia="Times New Roman" w:hAnsi="Times New Roman" w:cs="Times New Roman"/>
          <w:color w:val="231F20"/>
          <w:sz w:val="24"/>
          <w:szCs w:val="24"/>
          <w:lang w:eastAsia="hr-HR"/>
        </w:rPr>
        <w:t xml:space="preserve"> </w:t>
      </w:r>
      <w:r w:rsidR="00E977DB" w:rsidRPr="009E0F7B">
        <w:rPr>
          <w:rFonts w:ascii="Times New Roman" w:eastAsia="Times New Roman" w:hAnsi="Times New Roman" w:cs="Times New Roman"/>
          <w:color w:val="231F20"/>
          <w:sz w:val="24"/>
          <w:szCs w:val="24"/>
          <w:lang w:eastAsia="hr-HR"/>
        </w:rPr>
        <w:t>jedinic</w:t>
      </w:r>
      <w:r>
        <w:rPr>
          <w:rFonts w:ascii="Times New Roman" w:eastAsia="Times New Roman" w:hAnsi="Times New Roman" w:cs="Times New Roman"/>
          <w:color w:val="231F20"/>
          <w:sz w:val="24"/>
          <w:szCs w:val="24"/>
          <w:lang w:eastAsia="hr-HR"/>
        </w:rPr>
        <w:t>e</w:t>
      </w:r>
      <w:r w:rsidR="00E977DB" w:rsidRPr="009E0F7B">
        <w:rPr>
          <w:rFonts w:ascii="Times New Roman" w:eastAsia="Times New Roman" w:hAnsi="Times New Roman" w:cs="Times New Roman"/>
          <w:color w:val="231F20"/>
          <w:sz w:val="24"/>
          <w:szCs w:val="24"/>
          <w:lang w:eastAsia="hr-HR"/>
        </w:rPr>
        <w:t xml:space="preserve"> lokalne i područne (regionalne) samouprave.</w:t>
      </w:r>
    </w:p>
    <w:p w14:paraId="0500BBF3" w14:textId="55B5507C" w:rsidR="00E977DB" w:rsidRDefault="00E977DB" w:rsidP="00E977DB">
      <w:pPr>
        <w:autoSpaceDE w:val="0"/>
        <w:autoSpaceDN w:val="0"/>
        <w:adjustRightInd w:val="0"/>
        <w:spacing w:after="0" w:line="240" w:lineRule="auto"/>
        <w:ind w:left="708" w:firstLine="708"/>
        <w:jc w:val="both"/>
        <w:rPr>
          <w:rFonts w:ascii="Times New Roman" w:eastAsia="Times New Roman" w:hAnsi="Times New Roman" w:cs="Times New Roman"/>
          <w:sz w:val="24"/>
          <w:szCs w:val="24"/>
        </w:rPr>
      </w:pPr>
    </w:p>
    <w:p w14:paraId="08370DA8" w14:textId="3963A3C7" w:rsidR="00E977DB" w:rsidRPr="008D4E58" w:rsidRDefault="00E977DB" w:rsidP="00BA4352">
      <w:pPr>
        <w:spacing w:after="0" w:line="240" w:lineRule="auto"/>
        <w:jc w:val="center"/>
        <w:rPr>
          <w:rFonts w:ascii="Times New Roman" w:eastAsia="Times New Roman" w:hAnsi="Times New Roman" w:cs="Times New Roman"/>
          <w:sz w:val="24"/>
          <w:szCs w:val="24"/>
          <w:lang w:eastAsia="zh-CN"/>
        </w:rPr>
      </w:pPr>
      <w:r w:rsidRPr="009E0F7B">
        <w:rPr>
          <w:rFonts w:ascii="Times New Roman" w:eastAsia="Times New Roman" w:hAnsi="Times New Roman" w:cs="Times New Roman"/>
          <w:sz w:val="24"/>
          <w:szCs w:val="24"/>
          <w:lang w:eastAsia="zh-CN"/>
        </w:rPr>
        <w:t>Članak</w:t>
      </w:r>
      <w:r w:rsidR="00D86831">
        <w:rPr>
          <w:rFonts w:ascii="Times New Roman" w:eastAsia="Times New Roman" w:hAnsi="Times New Roman" w:cs="Times New Roman"/>
          <w:sz w:val="24"/>
          <w:szCs w:val="24"/>
          <w:lang w:eastAsia="zh-CN"/>
        </w:rPr>
        <w:t xml:space="preserve"> 18</w:t>
      </w:r>
      <w:r w:rsidRPr="008D4E58">
        <w:rPr>
          <w:rFonts w:ascii="Times New Roman" w:eastAsia="Times New Roman" w:hAnsi="Times New Roman" w:cs="Times New Roman"/>
          <w:sz w:val="24"/>
          <w:szCs w:val="24"/>
          <w:lang w:eastAsia="zh-CN"/>
        </w:rPr>
        <w:t>.</w:t>
      </w:r>
    </w:p>
    <w:p w14:paraId="4313983C" w14:textId="494220C5" w:rsidR="00E977DB" w:rsidRPr="009E0F7B" w:rsidRDefault="00E977DB" w:rsidP="009E0F7B">
      <w:pPr>
        <w:spacing w:after="0" w:line="240" w:lineRule="auto"/>
        <w:ind w:firstLine="1418"/>
        <w:jc w:val="both"/>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 xml:space="preserve">(1) Kontakt osoba odgovorna za dostavu podataka odgovorna je za pravodobnu dostavu točnih i potpunih podataka i obavijesti o promjenama podataka sukladno članku 20. </w:t>
      </w:r>
      <w:r w:rsidR="00102896">
        <w:rPr>
          <w:rFonts w:ascii="Times New Roman" w:eastAsia="Times New Roman" w:hAnsi="Times New Roman" w:cs="Times New Roman"/>
          <w:sz w:val="24"/>
          <w:szCs w:val="24"/>
        </w:rPr>
        <w:t>i</w:t>
      </w:r>
      <w:r w:rsidR="00102896" w:rsidRPr="009E0F7B">
        <w:rPr>
          <w:rFonts w:ascii="Times New Roman" w:eastAsia="Times New Roman" w:hAnsi="Times New Roman" w:cs="Times New Roman"/>
          <w:sz w:val="24"/>
          <w:szCs w:val="24"/>
        </w:rPr>
        <w:t xml:space="preserve"> </w:t>
      </w:r>
      <w:r w:rsidRPr="009E0F7B">
        <w:rPr>
          <w:rFonts w:ascii="Times New Roman" w:eastAsia="Times New Roman" w:hAnsi="Times New Roman" w:cs="Times New Roman"/>
          <w:sz w:val="24"/>
          <w:szCs w:val="24"/>
        </w:rPr>
        <w:t>članku 23. Zakona te odredbama ove Uredbe.</w:t>
      </w:r>
    </w:p>
    <w:p w14:paraId="61C40418" w14:textId="08F00DCC"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w:t>
      </w:r>
      <w:r w:rsidRPr="00202E50">
        <w:rPr>
          <w:rFonts w:ascii="Times New Roman" w:eastAsia="Times New Roman" w:hAnsi="Times New Roman" w:cs="Times New Roman"/>
          <w:color w:val="000000"/>
          <w:sz w:val="24"/>
          <w:szCs w:val="24"/>
        </w:rPr>
        <w:t xml:space="preserve">Kontakt osoba odgovorna za dostavu podataka dužna je imenovati najmanje  dvije osobe ovlaštene za operacionalizaciju dostave podataka i obavijesti o promjenama podataka iz članka 20. </w:t>
      </w:r>
      <w:r w:rsidR="00102896">
        <w:rPr>
          <w:rFonts w:ascii="Times New Roman" w:eastAsia="Times New Roman" w:hAnsi="Times New Roman" w:cs="Times New Roman"/>
          <w:color w:val="000000"/>
          <w:sz w:val="24"/>
          <w:szCs w:val="24"/>
        </w:rPr>
        <w:t>i</w:t>
      </w:r>
      <w:r w:rsidR="00102896" w:rsidRPr="00202E50">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članka </w:t>
      </w:r>
      <w:r w:rsidRPr="00202E50">
        <w:rPr>
          <w:rFonts w:ascii="Times New Roman" w:eastAsia="Times New Roman" w:hAnsi="Times New Roman" w:cs="Times New Roman"/>
          <w:color w:val="000000"/>
          <w:sz w:val="24"/>
          <w:szCs w:val="24"/>
        </w:rPr>
        <w:t>23. Zakona.</w:t>
      </w:r>
    </w:p>
    <w:p w14:paraId="37DE05CE" w14:textId="77777777" w:rsidR="00E977DB" w:rsidRPr="00960A37"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p>
    <w:p w14:paraId="76A9A28E" w14:textId="0DB11CDE" w:rsidR="00E977DB" w:rsidRPr="009E0F7B" w:rsidRDefault="00E977DB" w:rsidP="009E0F7B">
      <w:pPr>
        <w:autoSpaceDE w:val="0"/>
        <w:autoSpaceDN w:val="0"/>
        <w:adjustRightInd w:val="0"/>
        <w:spacing w:after="0" w:line="240" w:lineRule="auto"/>
        <w:jc w:val="center"/>
        <w:rPr>
          <w:rFonts w:ascii="Times New Roman" w:eastAsia="Times New Roman" w:hAnsi="Times New Roman" w:cs="Times New Roman"/>
          <w:sz w:val="24"/>
          <w:szCs w:val="24"/>
        </w:rPr>
      </w:pPr>
      <w:r w:rsidRPr="009E0F7B">
        <w:rPr>
          <w:rFonts w:ascii="Times New Roman" w:eastAsia="Times New Roman" w:hAnsi="Times New Roman" w:cs="Times New Roman"/>
          <w:sz w:val="24"/>
          <w:szCs w:val="24"/>
        </w:rPr>
        <w:t>Članak</w:t>
      </w:r>
      <w:r w:rsidR="00D86831">
        <w:rPr>
          <w:rFonts w:ascii="Times New Roman" w:eastAsia="Times New Roman" w:hAnsi="Times New Roman" w:cs="Times New Roman"/>
          <w:sz w:val="24"/>
          <w:szCs w:val="24"/>
        </w:rPr>
        <w:t xml:space="preserve"> 19</w:t>
      </w:r>
      <w:r w:rsidRPr="009E0F7B">
        <w:rPr>
          <w:rFonts w:ascii="Times New Roman" w:eastAsia="Times New Roman" w:hAnsi="Times New Roman" w:cs="Times New Roman"/>
          <w:sz w:val="24"/>
          <w:szCs w:val="24"/>
        </w:rPr>
        <w:t>.</w:t>
      </w:r>
    </w:p>
    <w:p w14:paraId="64CE18F2" w14:textId="151D6A13"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AB78CF">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 xml:space="preserve"> Obveznici</w:t>
      </w:r>
      <w:r w:rsidRPr="007E04C5">
        <w:rPr>
          <w:rFonts w:ascii="Times New Roman" w:eastAsia="Times New Roman" w:hAnsi="Times New Roman" w:cs="Times New Roman"/>
          <w:color w:val="000000"/>
          <w:sz w:val="24"/>
          <w:szCs w:val="24"/>
        </w:rPr>
        <w:t xml:space="preserve"> dostave podataka</w:t>
      </w:r>
      <w:r w:rsidRPr="00B1386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za kategorizaciju subjekata</w:t>
      </w:r>
      <w:r>
        <w:rPr>
          <w:rFonts w:ascii="Times New Roman" w:eastAsia="Times New Roman" w:hAnsi="Times New Roman" w:cs="Times New Roman"/>
          <w:sz w:val="24"/>
          <w:szCs w:val="24"/>
        </w:rPr>
        <w:t xml:space="preserve"> i </w:t>
      </w:r>
      <w:r>
        <w:rPr>
          <w:rFonts w:ascii="Times New Roman" w:eastAsia="Times New Roman" w:hAnsi="Times New Roman" w:cs="Times New Roman"/>
          <w:color w:val="000000"/>
          <w:sz w:val="24"/>
          <w:szCs w:val="24"/>
        </w:rPr>
        <w:t xml:space="preserve">obveznici dostave podataka za vođenje posebnog registra subjekata </w:t>
      </w:r>
      <w:r>
        <w:rPr>
          <w:rFonts w:ascii="Times New Roman" w:eastAsia="Times New Roman" w:hAnsi="Times New Roman" w:cs="Times New Roman"/>
          <w:sz w:val="24"/>
          <w:szCs w:val="24"/>
        </w:rPr>
        <w:t>dužni su n</w:t>
      </w:r>
      <w:r w:rsidRPr="00AB78CF">
        <w:rPr>
          <w:rFonts w:ascii="Times New Roman" w:eastAsia="Times New Roman" w:hAnsi="Times New Roman" w:cs="Times New Roman"/>
          <w:sz w:val="24"/>
          <w:szCs w:val="24"/>
        </w:rPr>
        <w:t>adležn</w:t>
      </w:r>
      <w:r>
        <w:rPr>
          <w:rFonts w:ascii="Times New Roman" w:eastAsia="Times New Roman" w:hAnsi="Times New Roman" w:cs="Times New Roman"/>
          <w:sz w:val="24"/>
          <w:szCs w:val="24"/>
        </w:rPr>
        <w:t>om</w:t>
      </w:r>
      <w:r w:rsidRPr="00AB78CF">
        <w:rPr>
          <w:rFonts w:ascii="Times New Roman" w:eastAsia="Times New Roman" w:hAnsi="Times New Roman" w:cs="Times New Roman"/>
          <w:sz w:val="24"/>
          <w:szCs w:val="24"/>
        </w:rPr>
        <w:t xml:space="preserve"> tijel</w:t>
      </w:r>
      <w:r>
        <w:rPr>
          <w:rFonts w:ascii="Times New Roman" w:eastAsia="Times New Roman" w:hAnsi="Times New Roman" w:cs="Times New Roman"/>
          <w:sz w:val="24"/>
          <w:szCs w:val="24"/>
        </w:rPr>
        <w:t>u za</w:t>
      </w:r>
      <w:r w:rsidRPr="0073165B">
        <w:rPr>
          <w:rFonts w:ascii="Times New Roman" w:eastAsia="Times New Roman" w:hAnsi="Times New Roman" w:cs="Times New Roman"/>
          <w:color w:val="000000"/>
          <w:sz w:val="24"/>
          <w:szCs w:val="24"/>
        </w:rPr>
        <w:t xml:space="preserve"> provedbu kategorizacije subjekata</w:t>
      </w:r>
      <w:r>
        <w:rPr>
          <w:rFonts w:ascii="Times New Roman" w:eastAsia="Times New Roman" w:hAnsi="Times New Roman" w:cs="Times New Roman"/>
          <w:color w:val="000000"/>
          <w:sz w:val="24"/>
          <w:szCs w:val="24"/>
        </w:rPr>
        <w:t xml:space="preserve"> odnosno nadležnom tijelu za vođenje posebnog registra subjekata, bez odgode, </w:t>
      </w:r>
      <w:r w:rsidR="00A52285">
        <w:rPr>
          <w:rFonts w:ascii="Times New Roman" w:eastAsia="Times New Roman" w:hAnsi="Times New Roman" w:cs="Times New Roman"/>
          <w:color w:val="000000"/>
          <w:sz w:val="24"/>
          <w:szCs w:val="24"/>
        </w:rPr>
        <w:t xml:space="preserve">a najkasnije </w:t>
      </w:r>
      <w:r>
        <w:rPr>
          <w:rFonts w:ascii="Times New Roman" w:eastAsia="Times New Roman" w:hAnsi="Times New Roman" w:cs="Times New Roman"/>
          <w:color w:val="000000"/>
          <w:sz w:val="24"/>
          <w:szCs w:val="24"/>
        </w:rPr>
        <w:t xml:space="preserve">u roku </w:t>
      </w:r>
      <w:r w:rsidR="00912875">
        <w:rPr>
          <w:rFonts w:ascii="Times New Roman" w:eastAsia="Times New Roman" w:hAnsi="Times New Roman" w:cs="Times New Roman"/>
          <w:color w:val="000000"/>
          <w:sz w:val="24"/>
          <w:szCs w:val="24"/>
        </w:rPr>
        <w:t xml:space="preserve">od </w:t>
      </w:r>
      <w:r>
        <w:rPr>
          <w:rFonts w:ascii="Times New Roman" w:eastAsia="Times New Roman" w:hAnsi="Times New Roman" w:cs="Times New Roman"/>
          <w:color w:val="000000"/>
          <w:sz w:val="24"/>
          <w:szCs w:val="24"/>
        </w:rPr>
        <w:t>osam dana od da</w:t>
      </w:r>
      <w:r w:rsidR="00A52285">
        <w:rPr>
          <w:rFonts w:ascii="Times New Roman" w:eastAsia="Times New Roman" w:hAnsi="Times New Roman" w:cs="Times New Roman"/>
          <w:color w:val="000000"/>
          <w:sz w:val="24"/>
          <w:szCs w:val="24"/>
        </w:rPr>
        <w:t>na</w:t>
      </w:r>
      <w:r>
        <w:rPr>
          <w:rFonts w:ascii="Times New Roman" w:eastAsia="Times New Roman" w:hAnsi="Times New Roman" w:cs="Times New Roman"/>
          <w:color w:val="000000"/>
          <w:sz w:val="24"/>
          <w:szCs w:val="24"/>
        </w:rPr>
        <w:t xml:space="preserve"> </w:t>
      </w:r>
      <w:r w:rsidR="008E6D38">
        <w:rPr>
          <w:rFonts w:ascii="Times New Roman" w:eastAsia="Times New Roman" w:hAnsi="Times New Roman" w:cs="Times New Roman"/>
          <w:color w:val="000000"/>
          <w:sz w:val="24"/>
          <w:szCs w:val="24"/>
        </w:rPr>
        <w:t xml:space="preserve"> zaprimanja zahtjeva iz članka 20. stavka 1. </w:t>
      </w:r>
      <w:r w:rsidR="00794683">
        <w:rPr>
          <w:rFonts w:ascii="Times New Roman" w:eastAsia="Times New Roman" w:hAnsi="Times New Roman" w:cs="Times New Roman"/>
          <w:color w:val="000000"/>
          <w:sz w:val="24"/>
          <w:szCs w:val="24"/>
        </w:rPr>
        <w:t xml:space="preserve">i </w:t>
      </w:r>
      <w:r w:rsidR="008E6D38">
        <w:rPr>
          <w:rFonts w:ascii="Times New Roman" w:eastAsia="Times New Roman" w:hAnsi="Times New Roman" w:cs="Times New Roman"/>
          <w:color w:val="000000"/>
          <w:sz w:val="24"/>
          <w:szCs w:val="24"/>
        </w:rPr>
        <w:t>članka 23. stavka 2. Zakona</w:t>
      </w:r>
      <w:r>
        <w:rPr>
          <w:rFonts w:ascii="Times New Roman" w:eastAsia="Times New Roman" w:hAnsi="Times New Roman" w:cs="Times New Roman"/>
          <w:color w:val="000000"/>
          <w:sz w:val="24"/>
          <w:szCs w:val="24"/>
        </w:rPr>
        <w:t>,</w:t>
      </w:r>
      <w:r>
        <w:rPr>
          <w:rFonts w:ascii="Times New Roman" w:eastAsia="Times New Roman" w:hAnsi="Times New Roman" w:cs="Times New Roman"/>
          <w:sz w:val="24"/>
          <w:szCs w:val="24"/>
        </w:rPr>
        <w:t xml:space="preserve"> dostaviti podatke o imenovanoj kontakt osobi odgovornoj za dostavu podataka i osobama ovlaštenim</w:t>
      </w:r>
      <w:r w:rsidR="003F5D9D">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za operacionalizaciju dostave</w:t>
      </w:r>
      <w:r w:rsidR="003F5D9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3F5D9D">
        <w:rPr>
          <w:rFonts w:ascii="Times New Roman" w:eastAsia="Times New Roman" w:hAnsi="Times New Roman" w:cs="Times New Roman"/>
          <w:sz w:val="24"/>
          <w:szCs w:val="24"/>
        </w:rPr>
        <w:t>i to</w:t>
      </w:r>
      <w:r>
        <w:rPr>
          <w:rFonts w:ascii="Times New Roman" w:eastAsia="Times New Roman" w:hAnsi="Times New Roman" w:cs="Times New Roman"/>
          <w:sz w:val="24"/>
          <w:szCs w:val="24"/>
        </w:rPr>
        <w:t>:</w:t>
      </w:r>
    </w:p>
    <w:p w14:paraId="519FE364"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ime i prezime imenovanih osoba</w:t>
      </w:r>
    </w:p>
    <w:p w14:paraId="7DE3473F" w14:textId="552640C5"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podatke o njihovom radnom mjestu odnosno dužnosti u subjektu</w:t>
      </w:r>
      <w:r w:rsidR="00F94CC2">
        <w:rPr>
          <w:rFonts w:ascii="Times New Roman" w:eastAsia="Times New Roman" w:hAnsi="Times New Roman" w:cs="Times New Roman"/>
          <w:color w:val="231F20"/>
          <w:sz w:val="24"/>
          <w:szCs w:val="24"/>
          <w:lang w:eastAsia="hr-HR"/>
        </w:rPr>
        <w:t xml:space="preserve"> </w:t>
      </w:r>
    </w:p>
    <w:p w14:paraId="13312683" w14:textId="7C324E1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adresu elektroničke pošte kontakt osobe odgovorne za dostavu podataka</w:t>
      </w:r>
      <w:r w:rsidR="00B629EF">
        <w:rPr>
          <w:rFonts w:ascii="Times New Roman" w:eastAsia="Times New Roman" w:hAnsi="Times New Roman" w:cs="Times New Roman"/>
          <w:color w:val="231F20"/>
          <w:sz w:val="24"/>
          <w:szCs w:val="24"/>
          <w:lang w:eastAsia="hr-HR"/>
        </w:rPr>
        <w:t xml:space="preserve"> </w:t>
      </w:r>
      <w:r w:rsidRPr="009E0F7B">
        <w:rPr>
          <w:rFonts w:ascii="Times New Roman" w:eastAsia="Times New Roman" w:hAnsi="Times New Roman" w:cs="Times New Roman"/>
          <w:color w:val="231F20"/>
          <w:sz w:val="24"/>
          <w:szCs w:val="24"/>
          <w:lang w:eastAsia="hr-HR"/>
        </w:rPr>
        <w:t xml:space="preserve"> </w:t>
      </w:r>
    </w:p>
    <w:p w14:paraId="5F9F3559" w14:textId="1698BF04"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 xml:space="preserve">adrese elektroničke pošte koje će osobe ovlaštene za operacionalizaciju dostave koristiti u svrhe dostave podataka i obavijesti o promjenama podataka.   </w:t>
      </w:r>
    </w:p>
    <w:p w14:paraId="79CE754A" w14:textId="12A66CC1"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390B19">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2</w:t>
      </w:r>
      <w:r w:rsidRPr="00390B19">
        <w:rPr>
          <w:rFonts w:ascii="Times New Roman" w:eastAsia="Times New Roman" w:hAnsi="Times New Roman" w:cs="Times New Roman"/>
          <w:color w:val="000000"/>
          <w:sz w:val="24"/>
          <w:szCs w:val="24"/>
        </w:rPr>
        <w:t xml:space="preserve">) U slučaju </w:t>
      </w:r>
      <w:r>
        <w:rPr>
          <w:rFonts w:ascii="Times New Roman" w:eastAsia="Times New Roman" w:hAnsi="Times New Roman" w:cs="Times New Roman"/>
          <w:color w:val="000000"/>
          <w:sz w:val="24"/>
          <w:szCs w:val="24"/>
        </w:rPr>
        <w:t>promjene osob</w:t>
      </w:r>
      <w:r w:rsidR="009F29CC">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 xml:space="preserve"> iz stavka 1. </w:t>
      </w:r>
      <w:r w:rsidR="00FD54ED">
        <w:rPr>
          <w:rFonts w:ascii="Times New Roman" w:eastAsia="Times New Roman" w:hAnsi="Times New Roman" w:cs="Times New Roman"/>
          <w:color w:val="000000"/>
          <w:sz w:val="24"/>
          <w:szCs w:val="24"/>
        </w:rPr>
        <w:t>ovoga</w:t>
      </w:r>
      <w:r>
        <w:rPr>
          <w:rFonts w:ascii="Times New Roman" w:eastAsia="Times New Roman" w:hAnsi="Times New Roman" w:cs="Times New Roman"/>
          <w:color w:val="000000"/>
          <w:sz w:val="24"/>
          <w:szCs w:val="24"/>
        </w:rPr>
        <w:t xml:space="preserve"> članka</w:t>
      </w:r>
      <w:r w:rsidR="002D4B6E" w:rsidRPr="002D4B6E">
        <w:rPr>
          <w:rFonts w:ascii="Times New Roman" w:eastAsia="Times New Roman" w:hAnsi="Times New Roman" w:cs="Times New Roman"/>
          <w:color w:val="231F20"/>
          <w:sz w:val="24"/>
          <w:szCs w:val="24"/>
          <w:lang w:eastAsia="hr-HR"/>
        </w:rPr>
        <w:t xml:space="preserve"> </w:t>
      </w:r>
      <w:r w:rsidR="002D4B6E">
        <w:rPr>
          <w:rFonts w:ascii="Times New Roman" w:eastAsia="Times New Roman" w:hAnsi="Times New Roman" w:cs="Times New Roman"/>
          <w:color w:val="231F20"/>
          <w:sz w:val="24"/>
          <w:szCs w:val="24"/>
          <w:lang w:eastAsia="hr-HR"/>
        </w:rPr>
        <w:t xml:space="preserve">ili </w:t>
      </w:r>
      <w:r w:rsidR="00A52285">
        <w:rPr>
          <w:rFonts w:ascii="Times New Roman" w:eastAsia="Times New Roman" w:hAnsi="Times New Roman" w:cs="Times New Roman"/>
          <w:color w:val="231F20"/>
          <w:sz w:val="24"/>
          <w:szCs w:val="24"/>
          <w:lang w:eastAsia="hr-HR"/>
        </w:rPr>
        <w:t xml:space="preserve">pojedinih </w:t>
      </w:r>
      <w:r w:rsidR="002D4B6E">
        <w:rPr>
          <w:rFonts w:ascii="Times New Roman" w:eastAsia="Times New Roman" w:hAnsi="Times New Roman" w:cs="Times New Roman"/>
          <w:color w:val="231F20"/>
          <w:sz w:val="24"/>
          <w:szCs w:val="24"/>
          <w:lang w:eastAsia="hr-HR"/>
        </w:rPr>
        <w:t xml:space="preserve">podataka dostavljenih sukladno stavku 1. </w:t>
      </w:r>
      <w:r w:rsidR="00FD54ED">
        <w:rPr>
          <w:rFonts w:ascii="Times New Roman" w:eastAsia="Times New Roman" w:hAnsi="Times New Roman" w:cs="Times New Roman"/>
          <w:color w:val="231F20"/>
          <w:sz w:val="24"/>
          <w:szCs w:val="24"/>
          <w:lang w:eastAsia="hr-HR"/>
        </w:rPr>
        <w:t>ovoga</w:t>
      </w:r>
      <w:r w:rsidR="002D4B6E">
        <w:rPr>
          <w:rFonts w:ascii="Times New Roman" w:eastAsia="Times New Roman" w:hAnsi="Times New Roman" w:cs="Times New Roman"/>
          <w:color w:val="231F20"/>
          <w:sz w:val="24"/>
          <w:szCs w:val="24"/>
          <w:lang w:eastAsia="hr-HR"/>
        </w:rPr>
        <w:t xml:space="preserve"> članka</w:t>
      </w:r>
      <w:r>
        <w:rPr>
          <w:rFonts w:ascii="Times New Roman" w:eastAsia="Times New Roman" w:hAnsi="Times New Roman" w:cs="Times New Roman"/>
          <w:color w:val="000000"/>
          <w:sz w:val="24"/>
          <w:szCs w:val="24"/>
        </w:rPr>
        <w:t>, obveznici</w:t>
      </w:r>
      <w:r w:rsidRPr="007E04C5">
        <w:rPr>
          <w:rFonts w:ascii="Times New Roman" w:eastAsia="Times New Roman" w:hAnsi="Times New Roman" w:cs="Times New Roman"/>
          <w:color w:val="000000"/>
          <w:sz w:val="24"/>
          <w:szCs w:val="24"/>
        </w:rPr>
        <w:t xml:space="preserve"> dostave podataka</w:t>
      </w:r>
      <w:r w:rsidRPr="00B1386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za kategorizaciju subjekata</w:t>
      </w:r>
      <w:r>
        <w:rPr>
          <w:rFonts w:ascii="Times New Roman" w:eastAsia="Times New Roman" w:hAnsi="Times New Roman" w:cs="Times New Roman"/>
          <w:sz w:val="24"/>
          <w:szCs w:val="24"/>
        </w:rPr>
        <w:t xml:space="preserve"> i </w:t>
      </w:r>
      <w:r>
        <w:rPr>
          <w:rFonts w:ascii="Times New Roman" w:eastAsia="Times New Roman" w:hAnsi="Times New Roman" w:cs="Times New Roman"/>
          <w:color w:val="000000"/>
          <w:sz w:val="24"/>
          <w:szCs w:val="24"/>
        </w:rPr>
        <w:t>obveznici dostave podataka za vođenje posebnog registra subjekata</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dužni</w:t>
      </w:r>
      <w:r w:rsidRPr="00390B19">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su</w:t>
      </w:r>
      <w:r w:rsidRPr="00390B19">
        <w:rPr>
          <w:rFonts w:ascii="Times New Roman" w:eastAsia="Times New Roman" w:hAnsi="Times New Roman" w:cs="Times New Roman"/>
          <w:color w:val="000000"/>
          <w:sz w:val="24"/>
          <w:szCs w:val="24"/>
        </w:rPr>
        <w:t xml:space="preserve"> o </w:t>
      </w:r>
      <w:r>
        <w:rPr>
          <w:rFonts w:ascii="Times New Roman" w:eastAsia="Times New Roman" w:hAnsi="Times New Roman" w:cs="Times New Roman"/>
          <w:color w:val="000000"/>
          <w:sz w:val="24"/>
          <w:szCs w:val="24"/>
        </w:rPr>
        <w:lastRenderedPageBreak/>
        <w:t>promjeni obavijestiti</w:t>
      </w:r>
      <w:r w:rsidRPr="00390B19">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nadležno tijelo</w:t>
      </w:r>
      <w:r w:rsidRPr="0073165B">
        <w:rPr>
          <w:rFonts w:ascii="Times New Roman" w:eastAsia="Times New Roman" w:hAnsi="Times New Roman" w:cs="Times New Roman"/>
          <w:color w:val="000000"/>
          <w:sz w:val="24"/>
          <w:szCs w:val="24"/>
        </w:rPr>
        <w:t xml:space="preserve"> za provedbu kategorizacije subjekata</w:t>
      </w:r>
      <w:r w:rsidRPr="00E411DE">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odnosno nadležno tijelo za vođenje posebnog registra subjekata, </w:t>
      </w:r>
      <w:r w:rsidRPr="00390B19">
        <w:rPr>
          <w:rFonts w:ascii="Times New Roman" w:eastAsia="Times New Roman" w:hAnsi="Times New Roman" w:cs="Times New Roman"/>
          <w:color w:val="000000"/>
          <w:sz w:val="24"/>
          <w:szCs w:val="24"/>
        </w:rPr>
        <w:t>bez</w:t>
      </w:r>
      <w:r>
        <w:rPr>
          <w:rFonts w:ascii="Times New Roman" w:eastAsia="Times New Roman" w:hAnsi="Times New Roman" w:cs="Times New Roman"/>
          <w:color w:val="000000"/>
          <w:sz w:val="24"/>
          <w:szCs w:val="24"/>
        </w:rPr>
        <w:t xml:space="preserve"> odgode, </w:t>
      </w:r>
      <w:r w:rsidR="003F5D9D">
        <w:rPr>
          <w:rFonts w:ascii="Times New Roman" w:eastAsia="Times New Roman" w:hAnsi="Times New Roman" w:cs="Times New Roman"/>
          <w:color w:val="000000"/>
          <w:sz w:val="24"/>
          <w:szCs w:val="24"/>
        </w:rPr>
        <w:t xml:space="preserve">a najkasnije </w:t>
      </w:r>
      <w:r>
        <w:rPr>
          <w:rFonts w:ascii="Times New Roman" w:eastAsia="Times New Roman" w:hAnsi="Times New Roman" w:cs="Times New Roman"/>
          <w:color w:val="000000"/>
          <w:sz w:val="24"/>
          <w:szCs w:val="24"/>
        </w:rPr>
        <w:t xml:space="preserve">u roku </w:t>
      </w:r>
      <w:r w:rsidR="00912875">
        <w:rPr>
          <w:rFonts w:ascii="Times New Roman" w:eastAsia="Times New Roman" w:hAnsi="Times New Roman" w:cs="Times New Roman"/>
          <w:color w:val="000000"/>
          <w:sz w:val="24"/>
          <w:szCs w:val="24"/>
        </w:rPr>
        <w:t xml:space="preserve">od </w:t>
      </w:r>
      <w:r>
        <w:rPr>
          <w:rFonts w:ascii="Times New Roman" w:eastAsia="Times New Roman" w:hAnsi="Times New Roman" w:cs="Times New Roman"/>
          <w:color w:val="000000"/>
          <w:sz w:val="24"/>
          <w:szCs w:val="24"/>
        </w:rPr>
        <w:t>15</w:t>
      </w:r>
      <w:r w:rsidRPr="00390B19">
        <w:rPr>
          <w:rFonts w:ascii="Times New Roman" w:eastAsia="Times New Roman" w:hAnsi="Times New Roman" w:cs="Times New Roman"/>
          <w:color w:val="000000"/>
          <w:sz w:val="24"/>
          <w:szCs w:val="24"/>
        </w:rPr>
        <w:t xml:space="preserve"> dana</w:t>
      </w:r>
      <w:r>
        <w:rPr>
          <w:rFonts w:ascii="Times New Roman" w:eastAsia="Times New Roman" w:hAnsi="Times New Roman" w:cs="Times New Roman"/>
          <w:color w:val="000000"/>
          <w:sz w:val="24"/>
          <w:szCs w:val="24"/>
        </w:rPr>
        <w:t xml:space="preserve"> od da</w:t>
      </w:r>
      <w:r w:rsidR="00B4306A">
        <w:rPr>
          <w:rFonts w:ascii="Times New Roman" w:eastAsia="Times New Roman" w:hAnsi="Times New Roman" w:cs="Times New Roman"/>
          <w:color w:val="000000"/>
          <w:sz w:val="24"/>
          <w:szCs w:val="24"/>
        </w:rPr>
        <w:t>na</w:t>
      </w:r>
      <w:r>
        <w:rPr>
          <w:rFonts w:ascii="Times New Roman" w:eastAsia="Times New Roman" w:hAnsi="Times New Roman" w:cs="Times New Roman"/>
          <w:color w:val="000000"/>
          <w:sz w:val="24"/>
          <w:szCs w:val="24"/>
        </w:rPr>
        <w:t xml:space="preserve"> imenovanja nove osobe</w:t>
      </w:r>
      <w:r w:rsidR="002D4B6E">
        <w:rPr>
          <w:rFonts w:ascii="Times New Roman" w:eastAsia="Times New Roman" w:hAnsi="Times New Roman" w:cs="Times New Roman"/>
          <w:color w:val="000000"/>
          <w:sz w:val="24"/>
          <w:szCs w:val="24"/>
        </w:rPr>
        <w:t xml:space="preserve"> odnosno promjene </w:t>
      </w:r>
      <w:r w:rsidR="00A52285">
        <w:rPr>
          <w:rFonts w:ascii="Times New Roman" w:eastAsia="Times New Roman" w:hAnsi="Times New Roman" w:cs="Times New Roman"/>
          <w:color w:val="000000"/>
          <w:sz w:val="24"/>
          <w:szCs w:val="24"/>
        </w:rPr>
        <w:t>p</w:t>
      </w:r>
      <w:r w:rsidR="00B4306A">
        <w:rPr>
          <w:rFonts w:ascii="Times New Roman" w:eastAsia="Times New Roman" w:hAnsi="Times New Roman" w:cs="Times New Roman"/>
          <w:color w:val="000000"/>
          <w:sz w:val="24"/>
          <w:szCs w:val="24"/>
        </w:rPr>
        <w:t>ojedinih</w:t>
      </w:r>
      <w:r w:rsidR="00A52285">
        <w:rPr>
          <w:rFonts w:ascii="Times New Roman" w:eastAsia="Times New Roman" w:hAnsi="Times New Roman" w:cs="Times New Roman"/>
          <w:color w:val="000000"/>
          <w:sz w:val="24"/>
          <w:szCs w:val="24"/>
        </w:rPr>
        <w:t xml:space="preserve"> </w:t>
      </w:r>
      <w:r w:rsidR="002D4B6E">
        <w:rPr>
          <w:rFonts w:ascii="Times New Roman" w:eastAsia="Times New Roman" w:hAnsi="Times New Roman" w:cs="Times New Roman"/>
          <w:color w:val="231F20"/>
          <w:sz w:val="24"/>
          <w:szCs w:val="24"/>
          <w:lang w:eastAsia="hr-HR"/>
        </w:rPr>
        <w:t xml:space="preserve">podataka dostavljenih sukladno stavku 1. </w:t>
      </w:r>
      <w:r w:rsidR="00FD54ED">
        <w:rPr>
          <w:rFonts w:ascii="Times New Roman" w:eastAsia="Times New Roman" w:hAnsi="Times New Roman" w:cs="Times New Roman"/>
          <w:color w:val="231F20"/>
          <w:sz w:val="24"/>
          <w:szCs w:val="24"/>
          <w:lang w:eastAsia="hr-HR"/>
        </w:rPr>
        <w:t>ovoga</w:t>
      </w:r>
      <w:r w:rsidR="002D4B6E">
        <w:rPr>
          <w:rFonts w:ascii="Times New Roman" w:eastAsia="Times New Roman" w:hAnsi="Times New Roman" w:cs="Times New Roman"/>
          <w:color w:val="231F20"/>
          <w:sz w:val="24"/>
          <w:szCs w:val="24"/>
          <w:lang w:eastAsia="hr-HR"/>
        </w:rPr>
        <w:t xml:space="preserve"> članka</w:t>
      </w:r>
      <w:r w:rsidRPr="00390B19">
        <w:rPr>
          <w:rFonts w:ascii="Times New Roman" w:eastAsia="Times New Roman" w:hAnsi="Times New Roman" w:cs="Times New Roman"/>
          <w:color w:val="000000"/>
          <w:sz w:val="24"/>
          <w:szCs w:val="24"/>
        </w:rPr>
        <w:t>.</w:t>
      </w:r>
    </w:p>
    <w:p w14:paraId="00768F8C" w14:textId="41174C6E"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r w:rsidRPr="007C06B7">
        <w:rPr>
          <w:rFonts w:ascii="Times New Roman" w:eastAsia="Times New Roman" w:hAnsi="Times New Roman" w:cs="Times New Roman"/>
          <w:color w:val="000000"/>
          <w:sz w:val="24"/>
          <w:szCs w:val="24"/>
        </w:rPr>
        <w:t xml:space="preserve">) Obavijesti iz stavaka </w:t>
      </w:r>
      <w:r>
        <w:rPr>
          <w:rFonts w:ascii="Times New Roman" w:eastAsia="Times New Roman" w:hAnsi="Times New Roman" w:cs="Times New Roman"/>
          <w:color w:val="000000"/>
          <w:sz w:val="24"/>
          <w:szCs w:val="24"/>
        </w:rPr>
        <w:t>1. i 2</w:t>
      </w:r>
      <w:r w:rsidRPr="007C06B7">
        <w:rPr>
          <w:rFonts w:ascii="Times New Roman" w:eastAsia="Times New Roman" w:hAnsi="Times New Roman" w:cs="Times New Roman"/>
          <w:color w:val="000000"/>
          <w:sz w:val="24"/>
          <w:szCs w:val="24"/>
        </w:rPr>
        <w:t xml:space="preserve">. </w:t>
      </w:r>
      <w:r w:rsidR="00FD54ED">
        <w:rPr>
          <w:rFonts w:ascii="Times New Roman" w:eastAsia="Times New Roman" w:hAnsi="Times New Roman" w:cs="Times New Roman"/>
          <w:color w:val="000000"/>
          <w:sz w:val="24"/>
          <w:szCs w:val="24"/>
        </w:rPr>
        <w:t>ovoga</w:t>
      </w:r>
      <w:r w:rsidRPr="007C06B7">
        <w:rPr>
          <w:rFonts w:ascii="Times New Roman" w:eastAsia="Times New Roman" w:hAnsi="Times New Roman" w:cs="Times New Roman"/>
          <w:color w:val="000000"/>
          <w:sz w:val="24"/>
          <w:szCs w:val="24"/>
        </w:rPr>
        <w:t xml:space="preserve"> članka dostavljaju se nadležnom tijelu </w:t>
      </w:r>
      <w:r w:rsidRPr="0073165B">
        <w:rPr>
          <w:rFonts w:ascii="Times New Roman" w:eastAsia="Times New Roman" w:hAnsi="Times New Roman" w:cs="Times New Roman"/>
          <w:color w:val="000000"/>
          <w:sz w:val="24"/>
          <w:szCs w:val="24"/>
        </w:rPr>
        <w:t>za provedbu kategorizacije subjekata</w:t>
      </w:r>
      <w:r w:rsidRPr="007C06B7">
        <w:rPr>
          <w:rFonts w:ascii="Times New Roman" w:eastAsia="Times New Roman" w:hAnsi="Times New Roman" w:cs="Times New Roman"/>
          <w:color w:val="000000"/>
          <w:sz w:val="24"/>
          <w:szCs w:val="24"/>
        </w:rPr>
        <w:t xml:space="preserve"> </w:t>
      </w:r>
      <w:r w:rsidR="005B10BF">
        <w:rPr>
          <w:rFonts w:ascii="Times New Roman" w:eastAsia="Times New Roman" w:hAnsi="Times New Roman" w:cs="Times New Roman"/>
          <w:color w:val="000000"/>
          <w:sz w:val="24"/>
          <w:szCs w:val="24"/>
        </w:rPr>
        <w:t>odnosno nadležnom tijelu za vođenje posebnog registra subjekata</w:t>
      </w:r>
      <w:r w:rsidR="005B10BF" w:rsidRPr="007C06B7">
        <w:rPr>
          <w:rFonts w:ascii="Times New Roman" w:eastAsia="Times New Roman" w:hAnsi="Times New Roman" w:cs="Times New Roman"/>
          <w:color w:val="000000"/>
          <w:sz w:val="24"/>
          <w:szCs w:val="24"/>
        </w:rPr>
        <w:t xml:space="preserve"> </w:t>
      </w:r>
      <w:r w:rsidRPr="007C06B7">
        <w:rPr>
          <w:rFonts w:ascii="Times New Roman" w:eastAsia="Times New Roman" w:hAnsi="Times New Roman" w:cs="Times New Roman"/>
          <w:color w:val="000000"/>
          <w:sz w:val="24"/>
          <w:szCs w:val="24"/>
        </w:rPr>
        <w:t xml:space="preserve">prema uputama iz </w:t>
      </w:r>
      <w:r>
        <w:rPr>
          <w:rFonts w:ascii="Times New Roman" w:eastAsia="Times New Roman" w:hAnsi="Times New Roman" w:cs="Times New Roman"/>
          <w:color w:val="000000"/>
          <w:sz w:val="24"/>
          <w:szCs w:val="24"/>
        </w:rPr>
        <w:t xml:space="preserve">članka </w:t>
      </w:r>
      <w:r w:rsidR="009E0F7B">
        <w:rPr>
          <w:rFonts w:ascii="Times New Roman" w:eastAsia="Times New Roman" w:hAnsi="Times New Roman" w:cs="Times New Roman"/>
          <w:color w:val="000000"/>
          <w:sz w:val="24"/>
          <w:szCs w:val="24"/>
        </w:rPr>
        <w:t>2</w:t>
      </w:r>
      <w:r w:rsidR="00762FE5">
        <w:rPr>
          <w:rFonts w:ascii="Times New Roman" w:eastAsia="Times New Roman" w:hAnsi="Times New Roman" w:cs="Times New Roman"/>
          <w:color w:val="000000"/>
          <w:sz w:val="24"/>
          <w:szCs w:val="24"/>
        </w:rPr>
        <w:t>2</w:t>
      </w:r>
      <w:r w:rsidRPr="00BD7CA1">
        <w:rPr>
          <w:rFonts w:ascii="Times New Roman" w:eastAsia="Times New Roman" w:hAnsi="Times New Roman" w:cs="Times New Roman"/>
          <w:color w:val="000000"/>
          <w:sz w:val="24"/>
          <w:szCs w:val="24"/>
        </w:rPr>
        <w:t>. ove Uredbe.</w:t>
      </w:r>
    </w:p>
    <w:p w14:paraId="5F6DA47B" w14:textId="52A6C5FC"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p>
    <w:p w14:paraId="57BC2245" w14:textId="06B90339" w:rsidR="00E977DB" w:rsidRPr="009E0F7B" w:rsidRDefault="00E977DB" w:rsidP="00BA4352">
      <w:pPr>
        <w:spacing w:after="0" w:line="240" w:lineRule="auto"/>
        <w:jc w:val="center"/>
        <w:rPr>
          <w:rFonts w:ascii="Times New Roman" w:eastAsia="Times New Roman" w:hAnsi="Times New Roman" w:cs="Times New Roman"/>
          <w:sz w:val="24"/>
          <w:szCs w:val="24"/>
          <w:lang w:eastAsia="zh-CN"/>
        </w:rPr>
      </w:pPr>
      <w:r w:rsidRPr="009E0F7B">
        <w:rPr>
          <w:rFonts w:ascii="Times New Roman" w:eastAsia="Times New Roman" w:hAnsi="Times New Roman" w:cs="Times New Roman"/>
          <w:sz w:val="24"/>
          <w:szCs w:val="24"/>
          <w:lang w:eastAsia="zh-CN"/>
        </w:rPr>
        <w:t>Članak</w:t>
      </w:r>
      <w:r w:rsidR="009E0F7B">
        <w:rPr>
          <w:rFonts w:ascii="Times New Roman" w:eastAsia="Times New Roman" w:hAnsi="Times New Roman" w:cs="Times New Roman"/>
          <w:sz w:val="24"/>
          <w:szCs w:val="24"/>
          <w:lang w:eastAsia="zh-CN"/>
        </w:rPr>
        <w:t xml:space="preserve"> 2</w:t>
      </w:r>
      <w:r w:rsidR="00D86831">
        <w:rPr>
          <w:rFonts w:ascii="Times New Roman" w:eastAsia="Times New Roman" w:hAnsi="Times New Roman" w:cs="Times New Roman"/>
          <w:sz w:val="24"/>
          <w:szCs w:val="24"/>
          <w:lang w:eastAsia="zh-CN"/>
        </w:rPr>
        <w:t>0</w:t>
      </w:r>
      <w:r w:rsidRPr="009E0F7B">
        <w:rPr>
          <w:rFonts w:ascii="Times New Roman" w:eastAsia="Times New Roman" w:hAnsi="Times New Roman" w:cs="Times New Roman"/>
          <w:sz w:val="24"/>
          <w:szCs w:val="24"/>
          <w:lang w:eastAsia="zh-CN"/>
        </w:rPr>
        <w:t>.</w:t>
      </w:r>
    </w:p>
    <w:p w14:paraId="677B8702" w14:textId="23896504"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Obveznici</w:t>
      </w:r>
      <w:r w:rsidRPr="007E04C5">
        <w:rPr>
          <w:rFonts w:ascii="Times New Roman" w:eastAsia="Times New Roman" w:hAnsi="Times New Roman" w:cs="Times New Roman"/>
          <w:color w:val="000000"/>
          <w:sz w:val="24"/>
          <w:szCs w:val="24"/>
        </w:rPr>
        <w:t xml:space="preserve"> dostave podataka</w:t>
      </w:r>
      <w:r w:rsidRPr="00B1386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za kategorizaciju subjekata</w:t>
      </w:r>
      <w:r>
        <w:rPr>
          <w:rFonts w:ascii="Times New Roman" w:eastAsia="Times New Roman" w:hAnsi="Times New Roman" w:cs="Times New Roman"/>
          <w:sz w:val="24"/>
          <w:szCs w:val="24"/>
        </w:rPr>
        <w:t xml:space="preserve"> dužni su n</w:t>
      </w:r>
      <w:r w:rsidRPr="00AB78CF">
        <w:rPr>
          <w:rFonts w:ascii="Times New Roman" w:eastAsia="Times New Roman" w:hAnsi="Times New Roman" w:cs="Times New Roman"/>
          <w:sz w:val="24"/>
          <w:szCs w:val="24"/>
        </w:rPr>
        <w:t>adležn</w:t>
      </w:r>
      <w:r>
        <w:rPr>
          <w:rFonts w:ascii="Times New Roman" w:eastAsia="Times New Roman" w:hAnsi="Times New Roman" w:cs="Times New Roman"/>
          <w:sz w:val="24"/>
          <w:szCs w:val="24"/>
        </w:rPr>
        <w:t>om</w:t>
      </w:r>
      <w:r w:rsidRPr="00AB78CF">
        <w:rPr>
          <w:rFonts w:ascii="Times New Roman" w:eastAsia="Times New Roman" w:hAnsi="Times New Roman" w:cs="Times New Roman"/>
          <w:sz w:val="24"/>
          <w:szCs w:val="24"/>
        </w:rPr>
        <w:t xml:space="preserve"> tijel</w:t>
      </w:r>
      <w:r>
        <w:rPr>
          <w:rFonts w:ascii="Times New Roman" w:eastAsia="Times New Roman" w:hAnsi="Times New Roman" w:cs="Times New Roman"/>
          <w:sz w:val="24"/>
          <w:szCs w:val="24"/>
        </w:rPr>
        <w:t>u za</w:t>
      </w:r>
      <w:r w:rsidRPr="0073165B">
        <w:rPr>
          <w:rFonts w:ascii="Times New Roman" w:eastAsia="Times New Roman" w:hAnsi="Times New Roman" w:cs="Times New Roman"/>
          <w:color w:val="000000"/>
          <w:sz w:val="24"/>
          <w:szCs w:val="24"/>
        </w:rPr>
        <w:t xml:space="preserve"> provedbu kategorizacije subjekata</w:t>
      </w:r>
      <w:r>
        <w:rPr>
          <w:rFonts w:ascii="Times New Roman" w:eastAsia="Times New Roman" w:hAnsi="Times New Roman" w:cs="Times New Roman"/>
          <w:sz w:val="24"/>
          <w:szCs w:val="24"/>
        </w:rPr>
        <w:t xml:space="preserve"> dostavljati podatke i obavijesti o promjenama podataka iz članka 20. Zakona kako slijedi</w:t>
      </w:r>
      <w:r>
        <w:rPr>
          <w:rFonts w:ascii="Times New Roman" w:eastAsia="Times New Roman" w:hAnsi="Times New Roman" w:cs="Times New Roman"/>
          <w:color w:val="000000"/>
          <w:sz w:val="24"/>
          <w:szCs w:val="24"/>
        </w:rPr>
        <w:t>:</w:t>
      </w:r>
    </w:p>
    <w:p w14:paraId="08F73EAF" w14:textId="6268E821"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9E0F7B">
        <w:rPr>
          <w:rFonts w:ascii="Times New Roman" w:eastAsia="Times New Roman" w:hAnsi="Times New Roman" w:cs="Times New Roman"/>
          <w:i/>
          <w:color w:val="231F20"/>
          <w:sz w:val="24"/>
          <w:szCs w:val="24"/>
          <w:lang w:eastAsia="hr-HR"/>
        </w:rPr>
        <w:t>naziv subjekta</w:t>
      </w:r>
      <w:r w:rsidRPr="009E0F7B">
        <w:rPr>
          <w:rFonts w:ascii="Times New Roman" w:eastAsia="Times New Roman" w:hAnsi="Times New Roman" w:cs="Times New Roman"/>
          <w:color w:val="231F20"/>
          <w:sz w:val="24"/>
          <w:szCs w:val="24"/>
          <w:lang w:eastAsia="hr-HR"/>
        </w:rPr>
        <w:t>“ naziv odnosno ime pod kojim subjekt posluje odnosno obavlja djelatnost u Republici Hrvatskoj, s naznakom i skraćenog naziva odnosno imena, ako ga subjekt upotrebljava u pravnom prometu, te osobni identifikacijski broj subjekta (u daljnjem tekstu: O</w:t>
      </w:r>
      <w:r w:rsidR="00A07E9E">
        <w:rPr>
          <w:rFonts w:ascii="Times New Roman" w:eastAsia="Times New Roman" w:hAnsi="Times New Roman" w:cs="Times New Roman"/>
          <w:color w:val="231F20"/>
          <w:sz w:val="24"/>
          <w:szCs w:val="24"/>
          <w:lang w:eastAsia="hr-HR"/>
        </w:rPr>
        <w:t>I</w:t>
      </w:r>
      <w:r w:rsidRPr="009E0F7B">
        <w:rPr>
          <w:rFonts w:ascii="Times New Roman" w:eastAsia="Times New Roman" w:hAnsi="Times New Roman" w:cs="Times New Roman"/>
          <w:color w:val="231F20"/>
          <w:sz w:val="24"/>
          <w:szCs w:val="24"/>
          <w:lang w:eastAsia="hr-HR"/>
        </w:rPr>
        <w:t>B)</w:t>
      </w:r>
    </w:p>
    <w:p w14:paraId="102C62B8"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9E0F7B">
        <w:rPr>
          <w:rFonts w:ascii="Times New Roman" w:eastAsia="Times New Roman" w:hAnsi="Times New Roman" w:cs="Times New Roman"/>
          <w:i/>
          <w:color w:val="231F20"/>
          <w:sz w:val="24"/>
          <w:szCs w:val="24"/>
          <w:lang w:eastAsia="hr-HR"/>
        </w:rPr>
        <w:t>adresa</w:t>
      </w:r>
      <w:r w:rsidRPr="009E0F7B">
        <w:rPr>
          <w:rFonts w:ascii="Times New Roman" w:eastAsia="Times New Roman" w:hAnsi="Times New Roman" w:cs="Times New Roman"/>
          <w:color w:val="231F20"/>
          <w:sz w:val="24"/>
          <w:szCs w:val="24"/>
          <w:lang w:eastAsia="hr-HR"/>
        </w:rPr>
        <w:t>“ adresa sjedišta subjekta, te adresa kontakt osobe odgovorne za dostavu podataka, ako je različita od adrese sjedišta subjekta</w:t>
      </w:r>
    </w:p>
    <w:p w14:paraId="11D3E797" w14:textId="492F3D91"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9E0F7B">
        <w:rPr>
          <w:rFonts w:ascii="Times New Roman" w:eastAsia="Times New Roman" w:hAnsi="Times New Roman" w:cs="Times New Roman"/>
          <w:i/>
          <w:color w:val="231F20"/>
          <w:sz w:val="24"/>
          <w:szCs w:val="24"/>
          <w:lang w:eastAsia="hr-HR"/>
        </w:rPr>
        <w:t>ažurirane podatke za kontakt, uključujući adrese e-pošte</w:t>
      </w:r>
      <w:r w:rsidRPr="009E0F7B">
        <w:rPr>
          <w:rFonts w:ascii="Times New Roman" w:eastAsia="Times New Roman" w:hAnsi="Times New Roman" w:cs="Times New Roman"/>
          <w:color w:val="231F20"/>
          <w:sz w:val="24"/>
          <w:szCs w:val="24"/>
          <w:lang w:eastAsia="hr-HR"/>
        </w:rPr>
        <w:t>“ adresa mrežne stranice subjekta, ime i prezime kontakt osobe odgovorne za dostavu podataka</w:t>
      </w:r>
      <w:r w:rsidR="00336DD8">
        <w:rPr>
          <w:rFonts w:ascii="Times New Roman" w:eastAsia="Times New Roman" w:hAnsi="Times New Roman" w:cs="Times New Roman"/>
          <w:color w:val="231F20"/>
          <w:sz w:val="24"/>
          <w:szCs w:val="24"/>
          <w:lang w:eastAsia="hr-HR"/>
        </w:rPr>
        <w:t xml:space="preserve"> i</w:t>
      </w:r>
      <w:r w:rsidR="00336DD8" w:rsidRPr="00336DD8">
        <w:rPr>
          <w:rFonts w:ascii="Times New Roman" w:eastAsia="Times New Roman" w:hAnsi="Times New Roman" w:cs="Times New Roman"/>
          <w:color w:val="231F20"/>
          <w:sz w:val="24"/>
          <w:szCs w:val="24"/>
          <w:lang w:eastAsia="hr-HR"/>
        </w:rPr>
        <w:t xml:space="preserve"> </w:t>
      </w:r>
      <w:r w:rsidR="00336DD8" w:rsidRPr="009E0F7B">
        <w:rPr>
          <w:rFonts w:ascii="Times New Roman" w:eastAsia="Times New Roman" w:hAnsi="Times New Roman" w:cs="Times New Roman"/>
          <w:color w:val="231F20"/>
          <w:sz w:val="24"/>
          <w:szCs w:val="24"/>
          <w:lang w:eastAsia="hr-HR"/>
        </w:rPr>
        <w:t>osob</w:t>
      </w:r>
      <w:r w:rsidR="00336DD8">
        <w:rPr>
          <w:rFonts w:ascii="Times New Roman" w:eastAsia="Times New Roman" w:hAnsi="Times New Roman" w:cs="Times New Roman"/>
          <w:color w:val="231F20"/>
          <w:sz w:val="24"/>
          <w:szCs w:val="24"/>
          <w:lang w:eastAsia="hr-HR"/>
        </w:rPr>
        <w:t>a</w:t>
      </w:r>
      <w:r w:rsidR="00336DD8" w:rsidRPr="009E0F7B">
        <w:rPr>
          <w:rFonts w:ascii="Times New Roman" w:eastAsia="Times New Roman" w:hAnsi="Times New Roman" w:cs="Times New Roman"/>
          <w:color w:val="231F20"/>
          <w:sz w:val="24"/>
          <w:szCs w:val="24"/>
          <w:lang w:eastAsia="hr-HR"/>
        </w:rPr>
        <w:t xml:space="preserve"> ovlašten</w:t>
      </w:r>
      <w:r w:rsidR="00336DD8">
        <w:rPr>
          <w:rFonts w:ascii="Times New Roman" w:eastAsia="Times New Roman" w:hAnsi="Times New Roman" w:cs="Times New Roman"/>
          <w:color w:val="231F20"/>
          <w:sz w:val="24"/>
          <w:szCs w:val="24"/>
          <w:lang w:eastAsia="hr-HR"/>
        </w:rPr>
        <w:t>ih</w:t>
      </w:r>
      <w:r w:rsidR="00336DD8" w:rsidRPr="009E0F7B">
        <w:rPr>
          <w:rFonts w:ascii="Times New Roman" w:eastAsia="Times New Roman" w:hAnsi="Times New Roman" w:cs="Times New Roman"/>
          <w:color w:val="231F20"/>
          <w:sz w:val="24"/>
          <w:szCs w:val="24"/>
          <w:lang w:eastAsia="hr-HR"/>
        </w:rPr>
        <w:t xml:space="preserve"> za operacionalizaciju dostave</w:t>
      </w:r>
      <w:r w:rsidRPr="009E0F7B">
        <w:rPr>
          <w:rFonts w:ascii="Times New Roman" w:eastAsia="Times New Roman" w:hAnsi="Times New Roman" w:cs="Times New Roman"/>
          <w:color w:val="231F20"/>
          <w:sz w:val="24"/>
          <w:szCs w:val="24"/>
          <w:lang w:eastAsia="hr-HR"/>
        </w:rPr>
        <w:t>, broj</w:t>
      </w:r>
      <w:r w:rsidR="00F94CC2">
        <w:rPr>
          <w:rFonts w:ascii="Times New Roman" w:eastAsia="Times New Roman" w:hAnsi="Times New Roman" w:cs="Times New Roman"/>
          <w:color w:val="231F20"/>
          <w:sz w:val="24"/>
          <w:szCs w:val="24"/>
          <w:lang w:eastAsia="hr-HR"/>
        </w:rPr>
        <w:t>eve</w:t>
      </w:r>
      <w:r w:rsidRPr="009E0F7B">
        <w:rPr>
          <w:rFonts w:ascii="Times New Roman" w:eastAsia="Times New Roman" w:hAnsi="Times New Roman" w:cs="Times New Roman"/>
          <w:color w:val="231F20"/>
          <w:sz w:val="24"/>
          <w:szCs w:val="24"/>
          <w:lang w:eastAsia="hr-HR"/>
        </w:rPr>
        <w:t xml:space="preserve"> telefona, broj</w:t>
      </w:r>
      <w:r w:rsidR="00F94CC2">
        <w:rPr>
          <w:rFonts w:ascii="Times New Roman" w:eastAsia="Times New Roman" w:hAnsi="Times New Roman" w:cs="Times New Roman"/>
          <w:color w:val="231F20"/>
          <w:sz w:val="24"/>
          <w:szCs w:val="24"/>
          <w:lang w:eastAsia="hr-HR"/>
        </w:rPr>
        <w:t>eve</w:t>
      </w:r>
      <w:r w:rsidRPr="009E0F7B">
        <w:rPr>
          <w:rFonts w:ascii="Times New Roman" w:eastAsia="Times New Roman" w:hAnsi="Times New Roman" w:cs="Times New Roman"/>
          <w:color w:val="231F20"/>
          <w:sz w:val="24"/>
          <w:szCs w:val="24"/>
          <w:lang w:eastAsia="hr-HR"/>
        </w:rPr>
        <w:t xml:space="preserve"> mobitela i adres</w:t>
      </w:r>
      <w:r w:rsidR="00F94CC2">
        <w:rPr>
          <w:rFonts w:ascii="Times New Roman" w:eastAsia="Times New Roman" w:hAnsi="Times New Roman" w:cs="Times New Roman"/>
          <w:color w:val="231F20"/>
          <w:sz w:val="24"/>
          <w:szCs w:val="24"/>
          <w:lang w:eastAsia="hr-HR"/>
        </w:rPr>
        <w:t>e</w:t>
      </w:r>
      <w:r w:rsidRPr="009E0F7B">
        <w:rPr>
          <w:rFonts w:ascii="Times New Roman" w:eastAsia="Times New Roman" w:hAnsi="Times New Roman" w:cs="Times New Roman"/>
          <w:color w:val="231F20"/>
          <w:sz w:val="24"/>
          <w:szCs w:val="24"/>
          <w:lang w:eastAsia="hr-HR"/>
        </w:rPr>
        <w:t xml:space="preserve"> elektroničke pošte kontakt osobe odgovorne za dostavu podataka</w:t>
      </w:r>
      <w:r w:rsidR="00336DD8">
        <w:rPr>
          <w:rFonts w:ascii="Times New Roman" w:eastAsia="Times New Roman" w:hAnsi="Times New Roman" w:cs="Times New Roman"/>
          <w:color w:val="231F20"/>
          <w:sz w:val="24"/>
          <w:szCs w:val="24"/>
          <w:lang w:eastAsia="hr-HR"/>
        </w:rPr>
        <w:t xml:space="preserve"> i</w:t>
      </w:r>
      <w:r w:rsidR="00336DD8" w:rsidRPr="00336DD8">
        <w:rPr>
          <w:rFonts w:ascii="Times New Roman" w:eastAsia="Times New Roman" w:hAnsi="Times New Roman" w:cs="Times New Roman"/>
          <w:color w:val="231F20"/>
          <w:sz w:val="24"/>
          <w:szCs w:val="24"/>
          <w:lang w:eastAsia="hr-HR"/>
        </w:rPr>
        <w:t xml:space="preserve"> </w:t>
      </w:r>
      <w:r w:rsidR="00336DD8" w:rsidRPr="009E0F7B">
        <w:rPr>
          <w:rFonts w:ascii="Times New Roman" w:eastAsia="Times New Roman" w:hAnsi="Times New Roman" w:cs="Times New Roman"/>
          <w:color w:val="231F20"/>
          <w:sz w:val="24"/>
          <w:szCs w:val="24"/>
          <w:lang w:eastAsia="hr-HR"/>
        </w:rPr>
        <w:t>osob</w:t>
      </w:r>
      <w:r w:rsidR="00336DD8">
        <w:rPr>
          <w:rFonts w:ascii="Times New Roman" w:eastAsia="Times New Roman" w:hAnsi="Times New Roman" w:cs="Times New Roman"/>
          <w:color w:val="231F20"/>
          <w:sz w:val="24"/>
          <w:szCs w:val="24"/>
          <w:lang w:eastAsia="hr-HR"/>
        </w:rPr>
        <w:t>a ovlaštenih</w:t>
      </w:r>
      <w:r w:rsidR="00336DD8" w:rsidRPr="009E0F7B">
        <w:rPr>
          <w:rFonts w:ascii="Times New Roman" w:eastAsia="Times New Roman" w:hAnsi="Times New Roman" w:cs="Times New Roman"/>
          <w:color w:val="231F20"/>
          <w:sz w:val="24"/>
          <w:szCs w:val="24"/>
          <w:lang w:eastAsia="hr-HR"/>
        </w:rPr>
        <w:t xml:space="preserve"> za operacionalizaciju dostave</w:t>
      </w:r>
    </w:p>
    <w:p w14:paraId="09684EEC"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9E0F7B">
        <w:rPr>
          <w:rFonts w:ascii="Times New Roman" w:eastAsia="Times New Roman" w:hAnsi="Times New Roman" w:cs="Times New Roman"/>
          <w:i/>
          <w:color w:val="231F20"/>
          <w:sz w:val="24"/>
          <w:szCs w:val="24"/>
          <w:lang w:eastAsia="hr-HR"/>
        </w:rPr>
        <w:t>IP adresne raspone</w:t>
      </w:r>
      <w:r w:rsidRPr="009E0F7B">
        <w:rPr>
          <w:rFonts w:ascii="Times New Roman" w:eastAsia="Times New Roman" w:hAnsi="Times New Roman" w:cs="Times New Roman"/>
          <w:color w:val="231F20"/>
          <w:sz w:val="24"/>
          <w:szCs w:val="24"/>
          <w:lang w:eastAsia="hr-HR"/>
        </w:rPr>
        <w:t>“ IP adresne raspone koje subjekt koristi u Republici Hrvatskoj</w:t>
      </w:r>
    </w:p>
    <w:p w14:paraId="01A856A8" w14:textId="3DEF04D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9E0F7B">
        <w:rPr>
          <w:rFonts w:ascii="Times New Roman" w:eastAsia="Times New Roman" w:hAnsi="Times New Roman" w:cs="Times New Roman"/>
          <w:i/>
          <w:color w:val="231F20"/>
          <w:sz w:val="24"/>
          <w:szCs w:val="24"/>
          <w:lang w:eastAsia="hr-HR"/>
        </w:rPr>
        <w:t>relevantni sektor, podsektor i vrstu subjekta iz Priloga I. i Priloga II. Zakona</w:t>
      </w:r>
      <w:r w:rsidRPr="009E0F7B">
        <w:rPr>
          <w:rFonts w:ascii="Times New Roman" w:eastAsia="Times New Roman" w:hAnsi="Times New Roman" w:cs="Times New Roman"/>
          <w:color w:val="231F20"/>
          <w:sz w:val="24"/>
          <w:szCs w:val="24"/>
          <w:lang w:eastAsia="hr-HR"/>
        </w:rPr>
        <w:t>“ nazive sektora, podsektora i vrste subjekta, prema nazivima iz Prilog</w:t>
      </w:r>
      <w:r w:rsidR="0011653A">
        <w:rPr>
          <w:rFonts w:ascii="Times New Roman" w:eastAsia="Times New Roman" w:hAnsi="Times New Roman" w:cs="Times New Roman"/>
          <w:color w:val="231F20"/>
          <w:sz w:val="24"/>
          <w:szCs w:val="24"/>
          <w:lang w:eastAsia="hr-HR"/>
        </w:rPr>
        <w:t>a</w:t>
      </w:r>
      <w:r w:rsidRPr="009E0F7B">
        <w:rPr>
          <w:rFonts w:ascii="Times New Roman" w:eastAsia="Times New Roman" w:hAnsi="Times New Roman" w:cs="Times New Roman"/>
          <w:color w:val="231F20"/>
          <w:sz w:val="24"/>
          <w:szCs w:val="24"/>
          <w:lang w:eastAsia="hr-HR"/>
        </w:rPr>
        <w:t xml:space="preserve"> I. ove Uredbe</w:t>
      </w:r>
    </w:p>
    <w:p w14:paraId="321110DF" w14:textId="455C2BD5"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9E0F7B">
        <w:rPr>
          <w:rFonts w:ascii="Times New Roman" w:eastAsia="Times New Roman" w:hAnsi="Times New Roman" w:cs="Times New Roman"/>
          <w:i/>
          <w:color w:val="231F20"/>
          <w:sz w:val="24"/>
          <w:szCs w:val="24"/>
          <w:lang w:eastAsia="hr-HR"/>
        </w:rPr>
        <w:t>popis država članica u kojima subjekt pruža usluge obuhvaćene područjem primjene Zakona</w:t>
      </w:r>
      <w:r w:rsidRPr="009E0F7B">
        <w:rPr>
          <w:rFonts w:ascii="Times New Roman" w:eastAsia="Times New Roman" w:hAnsi="Times New Roman" w:cs="Times New Roman"/>
          <w:color w:val="231F20"/>
          <w:sz w:val="24"/>
          <w:szCs w:val="24"/>
          <w:lang w:eastAsia="hr-HR"/>
        </w:rPr>
        <w:t>“ popis država članica Europske unije (u daljnjem tekstu: država članica) u kojima subjekt pruža usluge odnosno obavlja djelatnosti iz Priloga I. odnosno Priloga II. Zakona i pravni oblik pružanja odnosno obavljanja tih djelatnosti u drugim državama članicama</w:t>
      </w:r>
      <w:r w:rsidR="00945270">
        <w:rPr>
          <w:rFonts w:ascii="Times New Roman" w:eastAsia="Times New Roman" w:hAnsi="Times New Roman" w:cs="Times New Roman"/>
          <w:color w:val="231F20"/>
          <w:sz w:val="24"/>
          <w:szCs w:val="24"/>
          <w:lang w:eastAsia="hr-HR"/>
        </w:rPr>
        <w:t xml:space="preserve"> i</w:t>
      </w:r>
    </w:p>
    <w:p w14:paraId="53C10A70"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9E0F7B">
        <w:rPr>
          <w:rFonts w:ascii="Times New Roman" w:eastAsia="Times New Roman" w:hAnsi="Times New Roman" w:cs="Times New Roman"/>
          <w:i/>
          <w:color w:val="231F20"/>
          <w:sz w:val="24"/>
          <w:szCs w:val="24"/>
          <w:lang w:eastAsia="hr-HR"/>
        </w:rPr>
        <w:t>druge podatke o pružanju svojih usluga ili obavljanju svojih djelatnosti bitne za provedbu kategorizacije subjekta ili utvrđivanje nadležnosti nad subjektom</w:t>
      </w:r>
      <w:r w:rsidRPr="009E0F7B">
        <w:rPr>
          <w:rFonts w:ascii="Times New Roman" w:eastAsia="Times New Roman" w:hAnsi="Times New Roman" w:cs="Times New Roman"/>
          <w:color w:val="231F20"/>
          <w:sz w:val="24"/>
          <w:szCs w:val="24"/>
          <w:lang w:eastAsia="hr-HR"/>
        </w:rPr>
        <w:t xml:space="preserve">“ podatke o veličini subjekta i druge </w:t>
      </w:r>
      <w:r w:rsidRPr="009E0F7B">
        <w:rPr>
          <w:rFonts w:ascii="Times New Roman" w:eastAsia="Times New Roman" w:hAnsi="Times New Roman" w:cs="Times New Roman"/>
          <w:color w:val="231F20"/>
          <w:sz w:val="24"/>
          <w:szCs w:val="24"/>
          <w:lang w:eastAsia="hr-HR"/>
        </w:rPr>
        <w:lastRenderedPageBreak/>
        <w:t>podatke koje je od subjekta zatražilo nadležno tijelo za provedbu kategorizacije subjekata, u svrhu provedbe kategorizacije subjekta ili utvrđivanja nadležnosti nad subjektom.</w:t>
      </w:r>
    </w:p>
    <w:p w14:paraId="323CEB43" w14:textId="0FB4F2CC" w:rsidR="007A2292" w:rsidRDefault="007A2292" w:rsidP="00FD3850">
      <w:pPr>
        <w:spacing w:after="0" w:line="240" w:lineRule="auto"/>
        <w:rPr>
          <w:rFonts w:ascii="Times New Roman" w:eastAsia="Times New Roman" w:hAnsi="Times New Roman" w:cs="Times New Roman"/>
          <w:sz w:val="24"/>
          <w:szCs w:val="24"/>
          <w:lang w:eastAsia="zh-CN"/>
        </w:rPr>
      </w:pPr>
    </w:p>
    <w:p w14:paraId="0DB555D4" w14:textId="5580334D" w:rsidR="00E977DB" w:rsidRPr="008D4E58" w:rsidRDefault="00E977DB" w:rsidP="00BA4352">
      <w:pPr>
        <w:spacing w:after="0" w:line="240" w:lineRule="auto"/>
        <w:jc w:val="center"/>
        <w:rPr>
          <w:rFonts w:ascii="Times New Roman" w:eastAsia="Times New Roman" w:hAnsi="Times New Roman" w:cs="Times New Roman"/>
          <w:sz w:val="24"/>
          <w:szCs w:val="24"/>
          <w:lang w:eastAsia="zh-CN"/>
        </w:rPr>
      </w:pPr>
      <w:r w:rsidRPr="009E0F7B">
        <w:rPr>
          <w:rFonts w:ascii="Times New Roman" w:eastAsia="Times New Roman" w:hAnsi="Times New Roman" w:cs="Times New Roman"/>
          <w:sz w:val="24"/>
          <w:szCs w:val="24"/>
          <w:lang w:eastAsia="zh-CN"/>
        </w:rPr>
        <w:t>Članak</w:t>
      </w:r>
      <w:r w:rsidR="00D86831">
        <w:rPr>
          <w:rFonts w:ascii="Times New Roman" w:eastAsia="Times New Roman" w:hAnsi="Times New Roman" w:cs="Times New Roman"/>
          <w:sz w:val="24"/>
          <w:szCs w:val="24"/>
          <w:lang w:eastAsia="zh-CN"/>
        </w:rPr>
        <w:t xml:space="preserve"> 21</w:t>
      </w:r>
      <w:r w:rsidRPr="008D4E58">
        <w:rPr>
          <w:rFonts w:ascii="Times New Roman" w:eastAsia="Times New Roman" w:hAnsi="Times New Roman" w:cs="Times New Roman"/>
          <w:sz w:val="24"/>
          <w:szCs w:val="24"/>
          <w:lang w:eastAsia="zh-CN"/>
        </w:rPr>
        <w:t>.</w:t>
      </w:r>
    </w:p>
    <w:p w14:paraId="00AA6675" w14:textId="64F69022"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Obveznici</w:t>
      </w:r>
      <w:r w:rsidRPr="007E04C5">
        <w:rPr>
          <w:rFonts w:ascii="Times New Roman" w:eastAsia="Times New Roman" w:hAnsi="Times New Roman" w:cs="Times New Roman"/>
          <w:color w:val="000000"/>
          <w:sz w:val="24"/>
          <w:szCs w:val="24"/>
        </w:rPr>
        <w:t xml:space="preserve"> dostave podataka</w:t>
      </w:r>
      <w:r w:rsidRPr="00B1386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za vođenje posebnog registra subjekata dužni su nadležnom tijelu za vođenje posebnog registra subjekata dostavljati podatke i obavijesti o promjenama</w:t>
      </w:r>
      <w:r>
        <w:rPr>
          <w:rFonts w:ascii="Times New Roman" w:eastAsia="Times New Roman" w:hAnsi="Times New Roman" w:cs="Times New Roman"/>
          <w:sz w:val="24"/>
          <w:szCs w:val="24"/>
        </w:rPr>
        <w:t xml:space="preserve"> podataka iz članka 23. Zakona kako slijedi</w:t>
      </w:r>
      <w:r>
        <w:rPr>
          <w:rFonts w:ascii="Times New Roman" w:eastAsia="Times New Roman" w:hAnsi="Times New Roman" w:cs="Times New Roman"/>
          <w:color w:val="000000"/>
          <w:sz w:val="24"/>
          <w:szCs w:val="24"/>
        </w:rPr>
        <w:t>:</w:t>
      </w:r>
    </w:p>
    <w:p w14:paraId="24295213" w14:textId="17675F10"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56487B">
        <w:rPr>
          <w:rFonts w:ascii="Times New Roman" w:eastAsia="Times New Roman" w:hAnsi="Times New Roman" w:cs="Times New Roman"/>
          <w:color w:val="000000"/>
          <w:sz w:val="24"/>
          <w:szCs w:val="24"/>
        </w:rPr>
        <w:t>„</w:t>
      </w:r>
      <w:r w:rsidRPr="004F0273">
        <w:rPr>
          <w:rFonts w:ascii="Times New Roman" w:eastAsia="Times New Roman" w:hAnsi="Times New Roman" w:cs="Times New Roman"/>
          <w:i/>
          <w:color w:val="231F20"/>
          <w:sz w:val="24"/>
          <w:szCs w:val="24"/>
          <w:lang w:eastAsia="hr-HR"/>
        </w:rPr>
        <w:t>naziv subjekta</w:t>
      </w:r>
      <w:r w:rsidRPr="009E0F7B">
        <w:rPr>
          <w:rFonts w:ascii="Times New Roman" w:eastAsia="Times New Roman" w:hAnsi="Times New Roman" w:cs="Times New Roman"/>
          <w:color w:val="231F20"/>
          <w:sz w:val="24"/>
          <w:szCs w:val="24"/>
          <w:lang w:eastAsia="hr-HR"/>
        </w:rPr>
        <w:t>“ naziv odnosno ime pod kojim subjekt posluje odnosno obavlja djelatnost u Republici Hrvatskoj, s naznakom skraćenog naziva odnosno imena, ako ga subjekt upotrebljava u pravnom prometu, te O</w:t>
      </w:r>
      <w:r w:rsidR="00067BFF">
        <w:rPr>
          <w:rFonts w:ascii="Times New Roman" w:eastAsia="Times New Roman" w:hAnsi="Times New Roman" w:cs="Times New Roman"/>
          <w:color w:val="231F20"/>
          <w:sz w:val="24"/>
          <w:szCs w:val="24"/>
          <w:lang w:eastAsia="hr-HR"/>
        </w:rPr>
        <w:t>I</w:t>
      </w:r>
      <w:r w:rsidRPr="009E0F7B">
        <w:rPr>
          <w:rFonts w:ascii="Times New Roman" w:eastAsia="Times New Roman" w:hAnsi="Times New Roman" w:cs="Times New Roman"/>
          <w:color w:val="231F20"/>
          <w:sz w:val="24"/>
          <w:szCs w:val="24"/>
          <w:lang w:eastAsia="hr-HR"/>
        </w:rPr>
        <w:t>B</w:t>
      </w:r>
    </w:p>
    <w:p w14:paraId="603E65E3"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4F0273">
        <w:rPr>
          <w:rFonts w:ascii="Times New Roman" w:eastAsia="Times New Roman" w:hAnsi="Times New Roman" w:cs="Times New Roman"/>
          <w:i/>
          <w:color w:val="231F20"/>
          <w:sz w:val="24"/>
          <w:szCs w:val="24"/>
          <w:lang w:eastAsia="hr-HR"/>
        </w:rPr>
        <w:t>adresa glavnog poslovnog nastana subjekta</w:t>
      </w:r>
      <w:r w:rsidRPr="009E0F7B">
        <w:rPr>
          <w:rFonts w:ascii="Times New Roman" w:eastAsia="Times New Roman" w:hAnsi="Times New Roman" w:cs="Times New Roman"/>
          <w:color w:val="231F20"/>
          <w:sz w:val="24"/>
          <w:szCs w:val="24"/>
          <w:lang w:eastAsia="hr-HR"/>
        </w:rPr>
        <w:t>“ adresa glavnog poslovnog nastana subjekta u smislu članka 14. stavaka 3. i 4. Zakona</w:t>
      </w:r>
    </w:p>
    <w:p w14:paraId="54D7A9A4"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4F0273">
        <w:rPr>
          <w:rFonts w:ascii="Times New Roman" w:eastAsia="Times New Roman" w:hAnsi="Times New Roman" w:cs="Times New Roman"/>
          <w:i/>
          <w:color w:val="231F20"/>
          <w:sz w:val="24"/>
          <w:szCs w:val="24"/>
          <w:lang w:eastAsia="hr-HR"/>
        </w:rPr>
        <w:t>popis usluga iz članka 22. Zakona</w:t>
      </w:r>
      <w:r w:rsidRPr="009E0F7B">
        <w:rPr>
          <w:rFonts w:ascii="Times New Roman" w:eastAsia="Times New Roman" w:hAnsi="Times New Roman" w:cs="Times New Roman"/>
          <w:color w:val="231F20"/>
          <w:sz w:val="24"/>
          <w:szCs w:val="24"/>
          <w:lang w:eastAsia="hr-HR"/>
        </w:rPr>
        <w:t>“ popis usluga iz članka 22. Zakona koje subjekt pruža u Republici Hrvatskoj</w:t>
      </w:r>
    </w:p>
    <w:p w14:paraId="7093D796"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4F0273">
        <w:rPr>
          <w:rFonts w:ascii="Times New Roman" w:eastAsia="Times New Roman" w:hAnsi="Times New Roman" w:cs="Times New Roman"/>
          <w:i/>
          <w:color w:val="231F20"/>
          <w:sz w:val="24"/>
          <w:szCs w:val="24"/>
          <w:lang w:eastAsia="hr-HR"/>
        </w:rPr>
        <w:t>adrese poslovnih jedinica u Republici Hrvatskoj</w:t>
      </w:r>
      <w:r w:rsidRPr="009E0F7B">
        <w:rPr>
          <w:rFonts w:ascii="Times New Roman" w:eastAsia="Times New Roman" w:hAnsi="Times New Roman" w:cs="Times New Roman"/>
          <w:color w:val="231F20"/>
          <w:sz w:val="24"/>
          <w:szCs w:val="24"/>
          <w:lang w:eastAsia="hr-HR"/>
        </w:rPr>
        <w:t xml:space="preserve">“ adrese svih poslovnih jedinica subjekta koje se nalaze u Republici Hrvatskoj </w:t>
      </w:r>
    </w:p>
    <w:p w14:paraId="72C27B9E"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4F0273">
        <w:rPr>
          <w:rFonts w:ascii="Times New Roman" w:eastAsia="Times New Roman" w:hAnsi="Times New Roman" w:cs="Times New Roman"/>
          <w:i/>
          <w:color w:val="231F20"/>
          <w:sz w:val="24"/>
          <w:szCs w:val="24"/>
          <w:lang w:eastAsia="hr-HR"/>
        </w:rPr>
        <w:t>IP adresne raspone</w:t>
      </w:r>
      <w:r w:rsidRPr="009E0F7B">
        <w:rPr>
          <w:rFonts w:ascii="Times New Roman" w:eastAsia="Times New Roman" w:hAnsi="Times New Roman" w:cs="Times New Roman"/>
          <w:color w:val="231F20"/>
          <w:sz w:val="24"/>
          <w:szCs w:val="24"/>
          <w:lang w:eastAsia="hr-HR"/>
        </w:rPr>
        <w:t>“ IP adresne raspone koje subjekt koristi u Republici Hrvatskoj</w:t>
      </w:r>
    </w:p>
    <w:p w14:paraId="2A0D4C6B"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4F0273">
        <w:rPr>
          <w:rFonts w:ascii="Times New Roman" w:eastAsia="Times New Roman" w:hAnsi="Times New Roman" w:cs="Times New Roman"/>
          <w:i/>
          <w:color w:val="231F20"/>
          <w:sz w:val="24"/>
          <w:szCs w:val="24"/>
          <w:lang w:eastAsia="hr-HR"/>
        </w:rPr>
        <w:t>popis drugih država članica u kojima subjekt posluje</w:t>
      </w:r>
      <w:r w:rsidRPr="009E0F7B">
        <w:rPr>
          <w:rFonts w:ascii="Times New Roman" w:eastAsia="Times New Roman" w:hAnsi="Times New Roman" w:cs="Times New Roman"/>
          <w:color w:val="231F20"/>
          <w:sz w:val="24"/>
          <w:szCs w:val="24"/>
          <w:lang w:eastAsia="hr-HR"/>
        </w:rPr>
        <w:t>“ popis drugih država članica u kojima subjekt pruža usluge iz članka 22. Zakona</w:t>
      </w:r>
    </w:p>
    <w:p w14:paraId="5B396DA0" w14:textId="5EACA81E"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4F0273">
        <w:rPr>
          <w:rFonts w:ascii="Times New Roman" w:eastAsia="Times New Roman" w:hAnsi="Times New Roman" w:cs="Times New Roman"/>
          <w:i/>
          <w:color w:val="231F20"/>
          <w:sz w:val="24"/>
          <w:szCs w:val="24"/>
          <w:lang w:eastAsia="hr-HR"/>
        </w:rPr>
        <w:t>adrese drugih poslovnih jedinica</w:t>
      </w:r>
      <w:r w:rsidRPr="009E0F7B">
        <w:rPr>
          <w:rFonts w:ascii="Times New Roman" w:eastAsia="Times New Roman" w:hAnsi="Times New Roman" w:cs="Times New Roman"/>
          <w:color w:val="231F20"/>
          <w:sz w:val="24"/>
          <w:szCs w:val="24"/>
          <w:lang w:eastAsia="hr-HR"/>
        </w:rPr>
        <w:t>“ adrese poslovnih jedinica subjekta u kojima subjekt pruža usluge iz članka 22. Zakona koje se nala</w:t>
      </w:r>
      <w:r w:rsidR="00B629EF">
        <w:rPr>
          <w:rFonts w:ascii="Times New Roman" w:eastAsia="Times New Roman" w:hAnsi="Times New Roman" w:cs="Times New Roman"/>
          <w:color w:val="231F20"/>
          <w:sz w:val="24"/>
          <w:szCs w:val="24"/>
          <w:lang w:eastAsia="hr-HR"/>
        </w:rPr>
        <w:t xml:space="preserve">ze u drugim državama članicama </w:t>
      </w:r>
    </w:p>
    <w:p w14:paraId="452F7B46"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4F0273">
        <w:rPr>
          <w:rFonts w:ascii="Times New Roman" w:eastAsia="Times New Roman" w:hAnsi="Times New Roman" w:cs="Times New Roman"/>
          <w:i/>
          <w:color w:val="231F20"/>
          <w:sz w:val="24"/>
          <w:szCs w:val="24"/>
          <w:lang w:eastAsia="hr-HR"/>
        </w:rPr>
        <w:t>ažurirane podatke za kontakt, uključujući adrese e-pošte i telefonske brojeve subjekta</w:t>
      </w:r>
      <w:r w:rsidRPr="009E0F7B">
        <w:rPr>
          <w:rFonts w:ascii="Times New Roman" w:eastAsia="Times New Roman" w:hAnsi="Times New Roman" w:cs="Times New Roman"/>
          <w:color w:val="231F20"/>
          <w:sz w:val="24"/>
          <w:szCs w:val="24"/>
          <w:lang w:eastAsia="hr-HR"/>
        </w:rPr>
        <w:t>“ adresa mrežne stranice subjekta, ime i prezime kontakt osobe odgovorne za dostavu podataka, broj telefona, broj mobitela i adresa elektroničke pošte kontakt osobe odgovorne za dostavu podataka, ako subjekt ima glavni poslovni nastan u Republici Hrvatskoj u smislu članka 14. stavaka 3. i 4. Zakona ili</w:t>
      </w:r>
    </w:p>
    <w:p w14:paraId="499918B3" w14:textId="77777777" w:rsidR="00E977DB" w:rsidRPr="009E0F7B" w:rsidRDefault="00E977DB" w:rsidP="00114B69">
      <w:pPr>
        <w:pStyle w:val="ListParagraph"/>
        <w:numPr>
          <w:ilvl w:val="1"/>
          <w:numId w:val="2"/>
        </w:numPr>
        <w:spacing w:after="0" w:line="240" w:lineRule="auto"/>
        <w:ind w:left="0" w:firstLine="1418"/>
        <w:jc w:val="both"/>
        <w:textAlignment w:val="baseline"/>
        <w:rPr>
          <w:rFonts w:ascii="Times New Roman" w:eastAsia="Times New Roman" w:hAnsi="Times New Roman" w:cs="Times New Roman"/>
          <w:color w:val="231F20"/>
          <w:sz w:val="24"/>
          <w:szCs w:val="24"/>
          <w:lang w:eastAsia="hr-HR"/>
        </w:rPr>
      </w:pPr>
      <w:r w:rsidRPr="009E0F7B">
        <w:rPr>
          <w:rFonts w:ascii="Times New Roman" w:eastAsia="Times New Roman" w:hAnsi="Times New Roman" w:cs="Times New Roman"/>
          <w:color w:val="231F20"/>
          <w:sz w:val="24"/>
          <w:szCs w:val="24"/>
          <w:lang w:eastAsia="hr-HR"/>
        </w:rPr>
        <w:t>„</w:t>
      </w:r>
      <w:r w:rsidRPr="004F0273">
        <w:rPr>
          <w:rFonts w:ascii="Times New Roman" w:eastAsia="Times New Roman" w:hAnsi="Times New Roman" w:cs="Times New Roman"/>
          <w:i/>
          <w:color w:val="231F20"/>
          <w:sz w:val="24"/>
          <w:szCs w:val="24"/>
          <w:lang w:eastAsia="hr-HR"/>
        </w:rPr>
        <w:t>naziv i adresa predstavnika, ažurirani podaci za kontakt, uključujući adrese e-pošte i telefonske brojeve predstavnika</w:t>
      </w:r>
      <w:r w:rsidRPr="009E0F7B">
        <w:rPr>
          <w:rFonts w:ascii="Times New Roman" w:eastAsia="Times New Roman" w:hAnsi="Times New Roman" w:cs="Times New Roman"/>
          <w:color w:val="231F20"/>
          <w:sz w:val="24"/>
          <w:szCs w:val="24"/>
          <w:lang w:eastAsia="hr-HR"/>
        </w:rPr>
        <w:t>“ naziv odnosno ime, adresa, broj telefona, broj mobitela i adresa elektroničke pošte fizičke ili pravne osobe koja ima poslovni nastan u Republici Hrvatskoj ili drugoj državi članici, a koju je obveznik dostave podataka za vođenje posebnog registra subjekata koji nema poslovni nastan u Europskoj uniji izričito imenovao da djeluje u njegovo ime te kojoj se nadležno tijelo može obratiti umjesto samom subjektu vezano uz obveze tog subjekta na temelju ove Uredbe.</w:t>
      </w:r>
    </w:p>
    <w:p w14:paraId="3823AAA7" w14:textId="0FFC7FF8" w:rsidR="00D324EB" w:rsidRPr="009253B2" w:rsidRDefault="00D324EB" w:rsidP="00E977DB">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654454D4" w14:textId="1051B7D0" w:rsidR="00E977DB" w:rsidRPr="004F0273" w:rsidRDefault="00E977DB" w:rsidP="00BA4352">
      <w:pPr>
        <w:spacing w:after="0" w:line="240" w:lineRule="auto"/>
        <w:jc w:val="center"/>
        <w:rPr>
          <w:rFonts w:ascii="Times New Roman" w:eastAsia="Times New Roman" w:hAnsi="Times New Roman" w:cs="Times New Roman"/>
          <w:sz w:val="24"/>
          <w:szCs w:val="24"/>
          <w:lang w:eastAsia="zh-CN"/>
        </w:rPr>
      </w:pPr>
      <w:r w:rsidRPr="004F0273">
        <w:rPr>
          <w:rFonts w:ascii="Times New Roman" w:eastAsia="Times New Roman" w:hAnsi="Times New Roman" w:cs="Times New Roman"/>
          <w:sz w:val="24"/>
          <w:szCs w:val="24"/>
          <w:lang w:eastAsia="zh-CN"/>
        </w:rPr>
        <w:t>Članak</w:t>
      </w:r>
      <w:r w:rsidR="004F0273">
        <w:rPr>
          <w:rFonts w:ascii="Times New Roman" w:eastAsia="Times New Roman" w:hAnsi="Times New Roman" w:cs="Times New Roman"/>
          <w:sz w:val="24"/>
          <w:szCs w:val="24"/>
          <w:lang w:eastAsia="zh-CN"/>
        </w:rPr>
        <w:t xml:space="preserve"> 2</w:t>
      </w:r>
      <w:r w:rsidR="00D86831">
        <w:rPr>
          <w:rFonts w:ascii="Times New Roman" w:eastAsia="Times New Roman" w:hAnsi="Times New Roman" w:cs="Times New Roman"/>
          <w:sz w:val="24"/>
          <w:szCs w:val="24"/>
          <w:lang w:eastAsia="zh-CN"/>
        </w:rPr>
        <w:t>2</w:t>
      </w:r>
      <w:r w:rsidRPr="004F0273">
        <w:rPr>
          <w:rFonts w:ascii="Times New Roman" w:eastAsia="Times New Roman" w:hAnsi="Times New Roman" w:cs="Times New Roman"/>
          <w:sz w:val="24"/>
          <w:szCs w:val="24"/>
          <w:lang w:eastAsia="zh-CN"/>
        </w:rPr>
        <w:t>.</w:t>
      </w:r>
    </w:p>
    <w:p w14:paraId="08988DD3" w14:textId="7C0FEA3B" w:rsidR="00922807" w:rsidRDefault="00E977DB" w:rsidP="00922807">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CF4F8B">
        <w:rPr>
          <w:rFonts w:ascii="Times New Roman" w:eastAsia="Times New Roman" w:hAnsi="Times New Roman" w:cs="Times New Roman"/>
          <w:sz w:val="24"/>
          <w:szCs w:val="24"/>
        </w:rPr>
        <w:t>(</w:t>
      </w:r>
      <w:r>
        <w:rPr>
          <w:rFonts w:ascii="Times New Roman" w:eastAsia="Times New Roman" w:hAnsi="Times New Roman" w:cs="Times New Roman"/>
          <w:sz w:val="24"/>
          <w:szCs w:val="24"/>
        </w:rPr>
        <w:t>1</w:t>
      </w:r>
      <w:r w:rsidRPr="00CF4F8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Podaci </w:t>
      </w:r>
      <w:r w:rsidRPr="00CF4F8B">
        <w:rPr>
          <w:rFonts w:ascii="Times New Roman" w:eastAsia="Times New Roman" w:hAnsi="Times New Roman" w:cs="Times New Roman"/>
          <w:sz w:val="24"/>
          <w:szCs w:val="24"/>
        </w:rPr>
        <w:t>iz član</w:t>
      </w:r>
      <w:r>
        <w:rPr>
          <w:rFonts w:ascii="Times New Roman" w:eastAsia="Times New Roman" w:hAnsi="Times New Roman" w:cs="Times New Roman"/>
          <w:sz w:val="24"/>
          <w:szCs w:val="24"/>
        </w:rPr>
        <w:t>a</w:t>
      </w:r>
      <w:r w:rsidRPr="00CF4F8B">
        <w:rPr>
          <w:rFonts w:ascii="Times New Roman" w:eastAsia="Times New Roman" w:hAnsi="Times New Roman" w:cs="Times New Roman"/>
          <w:sz w:val="24"/>
          <w:szCs w:val="24"/>
        </w:rPr>
        <w:t xml:space="preserve">ka </w:t>
      </w:r>
      <w:r w:rsidR="00D324EB">
        <w:rPr>
          <w:rFonts w:ascii="Times New Roman" w:eastAsia="Times New Roman" w:hAnsi="Times New Roman" w:cs="Times New Roman"/>
          <w:sz w:val="24"/>
          <w:szCs w:val="24"/>
        </w:rPr>
        <w:t>2</w:t>
      </w:r>
      <w:r w:rsidR="00762FE5">
        <w:rPr>
          <w:rFonts w:ascii="Times New Roman" w:eastAsia="Times New Roman" w:hAnsi="Times New Roman" w:cs="Times New Roman"/>
          <w:sz w:val="24"/>
          <w:szCs w:val="24"/>
        </w:rPr>
        <w:t>0</w:t>
      </w:r>
      <w:r w:rsidR="00D324EB">
        <w:rPr>
          <w:rFonts w:ascii="Times New Roman" w:eastAsia="Times New Roman" w:hAnsi="Times New Roman" w:cs="Times New Roman"/>
          <w:sz w:val="24"/>
          <w:szCs w:val="24"/>
        </w:rPr>
        <w:t>. i 2</w:t>
      </w:r>
      <w:r w:rsidR="00762FE5">
        <w:rPr>
          <w:rFonts w:ascii="Times New Roman" w:eastAsia="Times New Roman" w:hAnsi="Times New Roman" w:cs="Times New Roman"/>
          <w:sz w:val="24"/>
          <w:szCs w:val="24"/>
        </w:rPr>
        <w:t>1</w:t>
      </w:r>
      <w:r>
        <w:rPr>
          <w:rFonts w:ascii="Times New Roman" w:eastAsia="Times New Roman" w:hAnsi="Times New Roman" w:cs="Times New Roman"/>
          <w:sz w:val="24"/>
          <w:szCs w:val="24"/>
        </w:rPr>
        <w:t xml:space="preserve">. ove Uredbe i obavijesti o njihovoj promjeni </w:t>
      </w:r>
      <w:r w:rsidRPr="00CF4F8B">
        <w:rPr>
          <w:rFonts w:ascii="Times New Roman" w:eastAsia="Times New Roman" w:hAnsi="Times New Roman" w:cs="Times New Roman"/>
          <w:sz w:val="24"/>
          <w:szCs w:val="24"/>
        </w:rPr>
        <w:t>dostavljaju se u elektroničkom obliku, prema uputama koje</w:t>
      </w:r>
      <w:r w:rsidRPr="008C777C">
        <w:rPr>
          <w:rFonts w:ascii="Times New Roman" w:eastAsia="Times New Roman" w:hAnsi="Times New Roman" w:cs="Times New Roman"/>
          <w:sz w:val="24"/>
          <w:szCs w:val="24"/>
        </w:rPr>
        <w:t xml:space="preserve"> </w:t>
      </w:r>
      <w:r w:rsidRPr="00AB78CF">
        <w:rPr>
          <w:rFonts w:ascii="Times New Roman" w:eastAsia="Times New Roman" w:hAnsi="Times New Roman" w:cs="Times New Roman"/>
          <w:sz w:val="24"/>
          <w:szCs w:val="24"/>
        </w:rPr>
        <w:t>nadležn</w:t>
      </w:r>
      <w:r>
        <w:rPr>
          <w:rFonts w:ascii="Times New Roman" w:eastAsia="Times New Roman" w:hAnsi="Times New Roman" w:cs="Times New Roman"/>
          <w:sz w:val="24"/>
          <w:szCs w:val="24"/>
        </w:rPr>
        <w:t>a</w:t>
      </w:r>
      <w:r w:rsidRPr="00AB78CF">
        <w:rPr>
          <w:rFonts w:ascii="Times New Roman" w:eastAsia="Times New Roman" w:hAnsi="Times New Roman" w:cs="Times New Roman"/>
          <w:sz w:val="24"/>
          <w:szCs w:val="24"/>
        </w:rPr>
        <w:t xml:space="preserve"> tijel</w:t>
      </w:r>
      <w:r>
        <w:rPr>
          <w:rFonts w:ascii="Times New Roman" w:eastAsia="Times New Roman" w:hAnsi="Times New Roman" w:cs="Times New Roman"/>
          <w:sz w:val="24"/>
          <w:szCs w:val="24"/>
        </w:rPr>
        <w:t>a</w:t>
      </w:r>
      <w:r w:rsidRPr="00AB78CF">
        <w:rPr>
          <w:rFonts w:ascii="Times New Roman" w:eastAsia="Times New Roman" w:hAnsi="Times New Roman" w:cs="Times New Roman"/>
          <w:sz w:val="24"/>
          <w:szCs w:val="24"/>
        </w:rPr>
        <w:t xml:space="preserve"> </w:t>
      </w:r>
      <w:r w:rsidRPr="0073165B">
        <w:rPr>
          <w:rFonts w:ascii="Times New Roman" w:eastAsia="Times New Roman" w:hAnsi="Times New Roman" w:cs="Times New Roman"/>
          <w:color w:val="000000"/>
          <w:sz w:val="24"/>
          <w:szCs w:val="24"/>
        </w:rPr>
        <w:t>za provedbu kategorizacije subjekata</w:t>
      </w:r>
      <w:r>
        <w:rPr>
          <w:rFonts w:ascii="Times New Roman" w:eastAsia="Times New Roman" w:hAnsi="Times New Roman" w:cs="Times New Roman"/>
          <w:sz w:val="24"/>
          <w:szCs w:val="24"/>
        </w:rPr>
        <w:t xml:space="preserve"> i nadležno tijelo za vođenje posebnog registra subjekata objavljuju na svojim mrežnim stranicama.</w:t>
      </w:r>
    </w:p>
    <w:p w14:paraId="3ACBB9DE" w14:textId="528A4F20"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N</w:t>
      </w:r>
      <w:r w:rsidRPr="00AB78CF">
        <w:rPr>
          <w:rFonts w:ascii="Times New Roman" w:eastAsia="Times New Roman" w:hAnsi="Times New Roman" w:cs="Times New Roman"/>
          <w:sz w:val="24"/>
          <w:szCs w:val="24"/>
        </w:rPr>
        <w:t>adležn</w:t>
      </w:r>
      <w:r>
        <w:rPr>
          <w:rFonts w:ascii="Times New Roman" w:eastAsia="Times New Roman" w:hAnsi="Times New Roman" w:cs="Times New Roman"/>
          <w:sz w:val="24"/>
          <w:szCs w:val="24"/>
        </w:rPr>
        <w:t>a</w:t>
      </w:r>
      <w:r w:rsidRPr="00AB78CF">
        <w:rPr>
          <w:rFonts w:ascii="Times New Roman" w:eastAsia="Times New Roman" w:hAnsi="Times New Roman" w:cs="Times New Roman"/>
          <w:sz w:val="24"/>
          <w:szCs w:val="24"/>
        </w:rPr>
        <w:t xml:space="preserve"> tijel</w:t>
      </w:r>
      <w:r>
        <w:rPr>
          <w:rFonts w:ascii="Times New Roman" w:eastAsia="Times New Roman" w:hAnsi="Times New Roman" w:cs="Times New Roman"/>
          <w:sz w:val="24"/>
          <w:szCs w:val="24"/>
        </w:rPr>
        <w:t>a za</w:t>
      </w:r>
      <w:r w:rsidRPr="0073165B">
        <w:rPr>
          <w:rFonts w:ascii="Times New Roman" w:eastAsia="Times New Roman" w:hAnsi="Times New Roman" w:cs="Times New Roman"/>
          <w:color w:val="000000"/>
          <w:sz w:val="24"/>
          <w:szCs w:val="24"/>
        </w:rPr>
        <w:t xml:space="preserve"> provedbu kategorizacije subjekata</w:t>
      </w:r>
      <w:r>
        <w:rPr>
          <w:rFonts w:ascii="Times New Roman" w:eastAsia="Times New Roman" w:hAnsi="Times New Roman" w:cs="Times New Roman"/>
          <w:sz w:val="24"/>
          <w:szCs w:val="24"/>
        </w:rPr>
        <w:t xml:space="preserve"> i nadležno tijelo za vođenje posebnog registra subjekata dužni su u uputama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definirati način dostave </w:t>
      </w:r>
      <w:r w:rsidRPr="00315D8C">
        <w:rPr>
          <w:rFonts w:ascii="Times New Roman" w:eastAsia="Times New Roman" w:hAnsi="Times New Roman" w:cs="Times New Roman"/>
          <w:sz w:val="24"/>
          <w:szCs w:val="24"/>
        </w:rPr>
        <w:t xml:space="preserve">u iznimnim slučajevima kada dostava </w:t>
      </w:r>
      <w:r>
        <w:rPr>
          <w:rFonts w:ascii="Times New Roman" w:eastAsia="Times New Roman" w:hAnsi="Times New Roman" w:cs="Times New Roman"/>
          <w:sz w:val="24"/>
          <w:szCs w:val="24"/>
        </w:rPr>
        <w:t>u elektroničkom obliku</w:t>
      </w:r>
      <w:r w:rsidRPr="00315D8C">
        <w:rPr>
          <w:rFonts w:ascii="Times New Roman" w:eastAsia="Times New Roman" w:hAnsi="Times New Roman" w:cs="Times New Roman"/>
          <w:sz w:val="24"/>
          <w:szCs w:val="24"/>
        </w:rPr>
        <w:t xml:space="preserve"> iz opravdanih razloga nije moguća</w:t>
      </w:r>
      <w:r>
        <w:rPr>
          <w:rFonts w:ascii="Times New Roman" w:eastAsia="Times New Roman" w:hAnsi="Times New Roman" w:cs="Times New Roman"/>
          <w:sz w:val="24"/>
          <w:szCs w:val="24"/>
        </w:rPr>
        <w:t>.</w:t>
      </w:r>
    </w:p>
    <w:p w14:paraId="34A65AFB" w14:textId="6CD3892C"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Nadležno tijelo za vođenje posebnog registra subjekata dužno je u uputama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definirati način sastavljanja i dostave podataka i obavijesti o promjenama podataka u slučaju kada su mu isti subjekti dužni dostavljati podatke i obavijesti o promjenama podataka po osnovi obveza koje za te subjekte proizlaze kao </w:t>
      </w:r>
      <w:r>
        <w:rPr>
          <w:rFonts w:ascii="Times New Roman" w:eastAsia="Times New Roman" w:hAnsi="Times New Roman" w:cs="Times New Roman"/>
          <w:color w:val="000000"/>
          <w:sz w:val="24"/>
          <w:szCs w:val="24"/>
        </w:rPr>
        <w:t>obveznika dostave podataka za vođenje posebnog registra subjekata i obveznika</w:t>
      </w:r>
      <w:r w:rsidRPr="007E04C5">
        <w:rPr>
          <w:rFonts w:ascii="Times New Roman" w:eastAsia="Times New Roman" w:hAnsi="Times New Roman" w:cs="Times New Roman"/>
          <w:color w:val="000000"/>
          <w:sz w:val="24"/>
          <w:szCs w:val="24"/>
        </w:rPr>
        <w:t xml:space="preserve"> dostave podataka</w:t>
      </w:r>
      <w:r w:rsidRPr="00B1386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za kategorizaciju subjekata</w:t>
      </w:r>
      <w:r>
        <w:rPr>
          <w:rFonts w:ascii="Times New Roman" w:eastAsia="Times New Roman" w:hAnsi="Times New Roman" w:cs="Times New Roman"/>
          <w:sz w:val="24"/>
          <w:szCs w:val="24"/>
        </w:rPr>
        <w:t>.</w:t>
      </w:r>
    </w:p>
    <w:p w14:paraId="38820C4E" w14:textId="77777777" w:rsidR="007A2292" w:rsidRDefault="007A2292" w:rsidP="00BA4352">
      <w:pPr>
        <w:spacing w:after="0" w:line="240" w:lineRule="auto"/>
        <w:jc w:val="center"/>
        <w:rPr>
          <w:rFonts w:ascii="Times New Roman" w:eastAsia="Times New Roman" w:hAnsi="Times New Roman" w:cs="Times New Roman"/>
          <w:sz w:val="24"/>
          <w:szCs w:val="24"/>
          <w:lang w:eastAsia="zh-CN"/>
        </w:rPr>
      </w:pPr>
    </w:p>
    <w:p w14:paraId="5AEC100C" w14:textId="4A9B07AB" w:rsidR="00922807" w:rsidRDefault="00922807" w:rsidP="00BA4352">
      <w:pPr>
        <w:spacing w:after="0" w:line="240" w:lineRule="auto"/>
        <w:jc w:val="center"/>
        <w:rPr>
          <w:rFonts w:ascii="Times New Roman" w:eastAsia="Times New Roman" w:hAnsi="Times New Roman" w:cs="Times New Roman"/>
          <w:sz w:val="24"/>
          <w:szCs w:val="24"/>
          <w:lang w:eastAsia="zh-CN"/>
        </w:rPr>
      </w:pPr>
      <w:r w:rsidRPr="00D324EB">
        <w:rPr>
          <w:rFonts w:ascii="Times New Roman" w:eastAsia="Times New Roman" w:hAnsi="Times New Roman" w:cs="Times New Roman"/>
          <w:sz w:val="24"/>
          <w:szCs w:val="24"/>
          <w:lang w:eastAsia="zh-CN"/>
        </w:rPr>
        <w:t>Članak</w:t>
      </w:r>
      <w:r w:rsidR="00D86831">
        <w:rPr>
          <w:rFonts w:ascii="Times New Roman" w:eastAsia="Times New Roman" w:hAnsi="Times New Roman" w:cs="Times New Roman"/>
          <w:sz w:val="24"/>
          <w:szCs w:val="24"/>
          <w:lang w:eastAsia="zh-CN"/>
        </w:rPr>
        <w:t xml:space="preserve"> 23</w:t>
      </w:r>
      <w:r w:rsidR="00D324EB">
        <w:rPr>
          <w:rFonts w:ascii="Times New Roman" w:eastAsia="Times New Roman" w:hAnsi="Times New Roman" w:cs="Times New Roman"/>
          <w:sz w:val="24"/>
          <w:szCs w:val="24"/>
          <w:lang w:eastAsia="zh-CN"/>
        </w:rPr>
        <w:t>.</w:t>
      </w:r>
    </w:p>
    <w:p w14:paraId="48ADF225" w14:textId="68540DEF" w:rsidR="00922807" w:rsidRDefault="00D324EB" w:rsidP="00922807">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Upute iz članka 2</w:t>
      </w:r>
      <w:r w:rsidR="00C10544">
        <w:rPr>
          <w:rFonts w:ascii="Times New Roman" w:eastAsia="Times New Roman" w:hAnsi="Times New Roman" w:cs="Times New Roman"/>
          <w:sz w:val="24"/>
          <w:szCs w:val="24"/>
        </w:rPr>
        <w:t>2</w:t>
      </w:r>
      <w:r w:rsidR="00922807">
        <w:rPr>
          <w:rFonts w:ascii="Times New Roman" w:eastAsia="Times New Roman" w:hAnsi="Times New Roman" w:cs="Times New Roman"/>
          <w:sz w:val="24"/>
          <w:szCs w:val="24"/>
        </w:rPr>
        <w:t xml:space="preserve">. ove Uredbe </w:t>
      </w:r>
      <w:r w:rsidR="00AA33DD">
        <w:rPr>
          <w:rFonts w:ascii="Times New Roman" w:eastAsia="Times New Roman" w:hAnsi="Times New Roman" w:cs="Times New Roman"/>
          <w:sz w:val="24"/>
          <w:szCs w:val="24"/>
        </w:rPr>
        <w:t>sadržavaju</w:t>
      </w:r>
      <w:r w:rsidR="00922807">
        <w:rPr>
          <w:rFonts w:ascii="Times New Roman" w:eastAsia="Times New Roman" w:hAnsi="Times New Roman" w:cs="Times New Roman"/>
          <w:sz w:val="24"/>
          <w:szCs w:val="24"/>
        </w:rPr>
        <w:t xml:space="preserve"> i </w:t>
      </w:r>
      <w:r w:rsidR="00AA33DD">
        <w:rPr>
          <w:rFonts w:ascii="Times New Roman" w:eastAsia="Times New Roman" w:hAnsi="Times New Roman" w:cs="Times New Roman"/>
          <w:sz w:val="24"/>
          <w:szCs w:val="24"/>
        </w:rPr>
        <w:t>upute za</w:t>
      </w:r>
      <w:r w:rsidR="00922807">
        <w:rPr>
          <w:rFonts w:ascii="Times New Roman" w:eastAsia="Times New Roman" w:hAnsi="Times New Roman" w:cs="Times New Roman"/>
          <w:sz w:val="24"/>
          <w:szCs w:val="24"/>
        </w:rPr>
        <w:t xml:space="preserve"> </w:t>
      </w:r>
      <w:r w:rsidR="00AA33DD">
        <w:rPr>
          <w:rFonts w:ascii="Times New Roman" w:eastAsia="Times New Roman" w:hAnsi="Times New Roman" w:cs="Times New Roman"/>
          <w:sz w:val="24"/>
          <w:szCs w:val="24"/>
        </w:rPr>
        <w:t>dobrovoljnu</w:t>
      </w:r>
      <w:r w:rsidR="00D95B48">
        <w:rPr>
          <w:rFonts w:ascii="Times New Roman" w:eastAsia="Times New Roman" w:hAnsi="Times New Roman" w:cs="Times New Roman"/>
          <w:sz w:val="24"/>
          <w:szCs w:val="24"/>
        </w:rPr>
        <w:t xml:space="preserve"> dostav</w:t>
      </w:r>
      <w:r w:rsidR="00AA33DD">
        <w:rPr>
          <w:rFonts w:ascii="Times New Roman" w:eastAsia="Times New Roman" w:hAnsi="Times New Roman" w:cs="Times New Roman"/>
          <w:sz w:val="24"/>
          <w:szCs w:val="24"/>
        </w:rPr>
        <w:t>u</w:t>
      </w:r>
      <w:r w:rsidR="00D95B48">
        <w:rPr>
          <w:rFonts w:ascii="Times New Roman" w:eastAsia="Times New Roman" w:hAnsi="Times New Roman" w:cs="Times New Roman"/>
          <w:sz w:val="24"/>
          <w:szCs w:val="24"/>
        </w:rPr>
        <w:t xml:space="preserve"> podataka u svrhu proved</w:t>
      </w:r>
      <w:r w:rsidR="00EB5A4F">
        <w:rPr>
          <w:rFonts w:ascii="Times New Roman" w:eastAsia="Times New Roman" w:hAnsi="Times New Roman" w:cs="Times New Roman"/>
          <w:sz w:val="24"/>
          <w:szCs w:val="24"/>
        </w:rPr>
        <w:t>b</w:t>
      </w:r>
      <w:r w:rsidR="00D95B48">
        <w:rPr>
          <w:rFonts w:ascii="Times New Roman" w:eastAsia="Times New Roman" w:hAnsi="Times New Roman" w:cs="Times New Roman"/>
          <w:sz w:val="24"/>
          <w:szCs w:val="24"/>
        </w:rPr>
        <w:t xml:space="preserve">e postupka kategorizacije </w:t>
      </w:r>
      <w:r w:rsidR="00922807">
        <w:rPr>
          <w:rFonts w:ascii="Times New Roman" w:eastAsia="Times New Roman" w:hAnsi="Times New Roman" w:cs="Times New Roman"/>
          <w:sz w:val="24"/>
          <w:szCs w:val="24"/>
        </w:rPr>
        <w:t>subjekta.</w:t>
      </w:r>
    </w:p>
    <w:p w14:paraId="5CE7F595" w14:textId="2EA79011" w:rsidR="00204303" w:rsidRDefault="00922807" w:rsidP="00922807">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Dostava podataka o subjektu sukladno </w:t>
      </w:r>
      <w:r w:rsidR="00AA33DD">
        <w:rPr>
          <w:rFonts w:ascii="Times New Roman" w:eastAsia="Times New Roman" w:hAnsi="Times New Roman" w:cs="Times New Roman"/>
          <w:sz w:val="24"/>
          <w:szCs w:val="24"/>
        </w:rPr>
        <w:t xml:space="preserve">uputama za dobrovoljnu dostavu podataka </w:t>
      </w:r>
      <w:r w:rsidR="00D324EB">
        <w:rPr>
          <w:rFonts w:ascii="Times New Roman" w:eastAsia="Times New Roman" w:hAnsi="Times New Roman" w:cs="Times New Roman"/>
          <w:sz w:val="24"/>
          <w:szCs w:val="24"/>
        </w:rPr>
        <w:t xml:space="preserve">iz stavka 1. </w:t>
      </w:r>
      <w:r w:rsidR="00FD54ED">
        <w:rPr>
          <w:rFonts w:ascii="Times New Roman" w:eastAsia="Times New Roman" w:hAnsi="Times New Roman" w:cs="Times New Roman"/>
          <w:sz w:val="24"/>
          <w:szCs w:val="24"/>
        </w:rPr>
        <w:t>ovoga</w:t>
      </w:r>
      <w:r w:rsidR="00D324EB">
        <w:rPr>
          <w:rFonts w:ascii="Times New Roman" w:eastAsia="Times New Roman" w:hAnsi="Times New Roman" w:cs="Times New Roman"/>
          <w:sz w:val="24"/>
          <w:szCs w:val="24"/>
        </w:rPr>
        <w:t xml:space="preserve"> članka smatra se jednakovrijednoj</w:t>
      </w:r>
      <w:r>
        <w:rPr>
          <w:rFonts w:ascii="Times New Roman" w:eastAsia="Times New Roman" w:hAnsi="Times New Roman" w:cs="Times New Roman"/>
          <w:sz w:val="24"/>
          <w:szCs w:val="24"/>
        </w:rPr>
        <w:t xml:space="preserve"> dostavi podataka na zahtjev nadlež</w:t>
      </w:r>
      <w:r w:rsidR="00465B4A">
        <w:rPr>
          <w:rFonts w:ascii="Times New Roman" w:eastAsia="Times New Roman" w:hAnsi="Times New Roman" w:cs="Times New Roman"/>
          <w:sz w:val="24"/>
          <w:szCs w:val="24"/>
        </w:rPr>
        <w:t>nog tijela</w:t>
      </w:r>
      <w:r>
        <w:rPr>
          <w:rFonts w:ascii="Times New Roman" w:eastAsia="Times New Roman" w:hAnsi="Times New Roman" w:cs="Times New Roman"/>
          <w:sz w:val="24"/>
          <w:szCs w:val="24"/>
        </w:rPr>
        <w:t xml:space="preserve"> za provedbu zahtjeva kibernetičke sigurnosti</w:t>
      </w:r>
      <w:r w:rsidR="00E7310D">
        <w:rPr>
          <w:rFonts w:ascii="Times New Roman" w:eastAsia="Times New Roman" w:hAnsi="Times New Roman" w:cs="Times New Roman"/>
          <w:sz w:val="24"/>
          <w:szCs w:val="24"/>
        </w:rPr>
        <w:t xml:space="preserve"> iz članka 20. stavka 1. Zakona</w:t>
      </w:r>
      <w:r w:rsidR="00465B4A">
        <w:rPr>
          <w:rFonts w:ascii="Times New Roman" w:eastAsia="Times New Roman" w:hAnsi="Times New Roman" w:cs="Times New Roman"/>
          <w:sz w:val="24"/>
          <w:szCs w:val="24"/>
        </w:rPr>
        <w:t>.</w:t>
      </w:r>
    </w:p>
    <w:p w14:paraId="5E018E76" w14:textId="7C2B9158" w:rsidR="00465B4A" w:rsidRDefault="00465B4A" w:rsidP="00922807">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Dostava podataka o subjektu sukladno </w:t>
      </w:r>
      <w:r w:rsidR="00AA33DD">
        <w:rPr>
          <w:rFonts w:ascii="Times New Roman" w:eastAsia="Times New Roman" w:hAnsi="Times New Roman" w:cs="Times New Roman"/>
          <w:sz w:val="24"/>
          <w:szCs w:val="24"/>
        </w:rPr>
        <w:t xml:space="preserve">stavcima 1. i 2. </w:t>
      </w:r>
      <w:r w:rsidR="00FD54ED">
        <w:rPr>
          <w:rFonts w:ascii="Times New Roman" w:eastAsia="Times New Roman" w:hAnsi="Times New Roman" w:cs="Times New Roman"/>
          <w:sz w:val="24"/>
          <w:szCs w:val="24"/>
        </w:rPr>
        <w:t>ovoga</w:t>
      </w:r>
      <w:r w:rsidR="00AA33DD">
        <w:rPr>
          <w:rFonts w:ascii="Times New Roman" w:eastAsia="Times New Roman" w:hAnsi="Times New Roman" w:cs="Times New Roman"/>
          <w:sz w:val="24"/>
          <w:szCs w:val="24"/>
        </w:rPr>
        <w:t xml:space="preserve"> članka</w:t>
      </w:r>
      <w:r>
        <w:rPr>
          <w:rFonts w:ascii="Times New Roman" w:eastAsia="Times New Roman" w:hAnsi="Times New Roman" w:cs="Times New Roman"/>
          <w:sz w:val="24"/>
          <w:szCs w:val="24"/>
        </w:rPr>
        <w:t xml:space="preserve"> ne utječe na obvezu </w:t>
      </w:r>
      <w:r w:rsidR="00AA33DD">
        <w:rPr>
          <w:rFonts w:ascii="Times New Roman" w:eastAsia="Times New Roman" w:hAnsi="Times New Roman" w:cs="Times New Roman"/>
          <w:sz w:val="24"/>
          <w:szCs w:val="24"/>
        </w:rPr>
        <w:t>obavještavanja</w:t>
      </w:r>
      <w:r w:rsidR="0069762E">
        <w:rPr>
          <w:rFonts w:ascii="Times New Roman" w:eastAsia="Times New Roman" w:hAnsi="Times New Roman" w:cs="Times New Roman"/>
          <w:sz w:val="24"/>
          <w:szCs w:val="24"/>
        </w:rPr>
        <w:t xml:space="preserve"> subjekta</w:t>
      </w:r>
      <w:r>
        <w:rPr>
          <w:rFonts w:ascii="Times New Roman" w:eastAsia="Times New Roman" w:hAnsi="Times New Roman" w:cs="Times New Roman"/>
          <w:sz w:val="24"/>
          <w:szCs w:val="24"/>
        </w:rPr>
        <w:t xml:space="preserve"> o provedenoj kategorizaciji sukladno članku 19. Zakona.</w:t>
      </w:r>
    </w:p>
    <w:p w14:paraId="364DF0E0" w14:textId="2A835A91" w:rsidR="008E6D38" w:rsidRDefault="008E6D38" w:rsidP="00922807">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Dostava podataka o subjektu sukladno stavcima 1. i 2.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ne utječe na obveze subjekta iz članaka 1</w:t>
      </w:r>
      <w:r w:rsidR="00C10544">
        <w:rPr>
          <w:rFonts w:ascii="Times New Roman" w:eastAsia="Times New Roman" w:hAnsi="Times New Roman" w:cs="Times New Roman"/>
          <w:sz w:val="24"/>
          <w:szCs w:val="24"/>
        </w:rPr>
        <w:t>7. do 19</w:t>
      </w:r>
      <w:r>
        <w:rPr>
          <w:rFonts w:ascii="Times New Roman" w:eastAsia="Times New Roman" w:hAnsi="Times New Roman" w:cs="Times New Roman"/>
          <w:sz w:val="24"/>
          <w:szCs w:val="24"/>
        </w:rPr>
        <w:t>. ove Uredbe.</w:t>
      </w:r>
    </w:p>
    <w:p w14:paraId="52D40C2A" w14:textId="06D836D2" w:rsidR="00922807" w:rsidRDefault="00922807" w:rsidP="00922807">
      <w:pPr>
        <w:autoSpaceDE w:val="0"/>
        <w:autoSpaceDN w:val="0"/>
        <w:adjustRightInd w:val="0"/>
        <w:spacing w:after="0" w:line="240" w:lineRule="auto"/>
        <w:ind w:firstLine="1418"/>
        <w:jc w:val="both"/>
        <w:rPr>
          <w:rFonts w:ascii="Times New Roman" w:eastAsia="Times New Roman" w:hAnsi="Times New Roman" w:cs="Times New Roman"/>
          <w:sz w:val="24"/>
          <w:szCs w:val="24"/>
        </w:rPr>
      </w:pPr>
    </w:p>
    <w:p w14:paraId="46D3C016" w14:textId="08015545" w:rsidR="00E977DB" w:rsidRPr="00D324EB" w:rsidRDefault="00E977DB" w:rsidP="00BA4352">
      <w:pPr>
        <w:spacing w:after="0" w:line="240" w:lineRule="auto"/>
        <w:jc w:val="center"/>
        <w:rPr>
          <w:rFonts w:ascii="Times New Roman" w:eastAsia="Times New Roman" w:hAnsi="Times New Roman" w:cs="Times New Roman"/>
          <w:sz w:val="24"/>
          <w:szCs w:val="24"/>
          <w:lang w:eastAsia="zh-CN"/>
        </w:rPr>
      </w:pPr>
      <w:r w:rsidRPr="00D324EB">
        <w:rPr>
          <w:rFonts w:ascii="Times New Roman" w:eastAsia="Times New Roman" w:hAnsi="Times New Roman" w:cs="Times New Roman"/>
          <w:sz w:val="24"/>
          <w:szCs w:val="24"/>
          <w:lang w:eastAsia="zh-CN"/>
        </w:rPr>
        <w:t>Članak</w:t>
      </w:r>
      <w:r w:rsidR="00D324EB">
        <w:rPr>
          <w:rFonts w:ascii="Times New Roman" w:eastAsia="Times New Roman" w:hAnsi="Times New Roman" w:cs="Times New Roman"/>
          <w:sz w:val="24"/>
          <w:szCs w:val="24"/>
          <w:lang w:eastAsia="zh-CN"/>
        </w:rPr>
        <w:t xml:space="preserve"> 2</w:t>
      </w:r>
      <w:r w:rsidR="00D86831">
        <w:rPr>
          <w:rFonts w:ascii="Times New Roman" w:eastAsia="Times New Roman" w:hAnsi="Times New Roman" w:cs="Times New Roman"/>
          <w:sz w:val="24"/>
          <w:szCs w:val="24"/>
          <w:lang w:eastAsia="zh-CN"/>
        </w:rPr>
        <w:t>4</w:t>
      </w:r>
      <w:r w:rsidRPr="00D324EB">
        <w:rPr>
          <w:rFonts w:ascii="Times New Roman" w:eastAsia="Times New Roman" w:hAnsi="Times New Roman" w:cs="Times New Roman"/>
          <w:sz w:val="24"/>
          <w:szCs w:val="24"/>
          <w:lang w:eastAsia="zh-CN"/>
        </w:rPr>
        <w:t>.</w:t>
      </w:r>
    </w:p>
    <w:p w14:paraId="447CD965" w14:textId="76261E96"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Ukoliko podaci ili obavijesti o promjenama podataka nisu d</w:t>
      </w:r>
      <w:r w:rsidR="004B5985">
        <w:rPr>
          <w:rFonts w:ascii="Times New Roman" w:eastAsia="Times New Roman" w:hAnsi="Times New Roman" w:cs="Times New Roman"/>
          <w:sz w:val="24"/>
          <w:szCs w:val="24"/>
        </w:rPr>
        <w:t>ostavljeni u skladu s člancima 19</w:t>
      </w:r>
      <w:r w:rsidR="00D324EB">
        <w:rPr>
          <w:rFonts w:ascii="Times New Roman" w:eastAsia="Times New Roman" w:hAnsi="Times New Roman" w:cs="Times New Roman"/>
          <w:sz w:val="24"/>
          <w:szCs w:val="24"/>
        </w:rPr>
        <w:t>. do 2</w:t>
      </w:r>
      <w:r w:rsidR="004B5985">
        <w:rPr>
          <w:rFonts w:ascii="Times New Roman" w:eastAsia="Times New Roman" w:hAnsi="Times New Roman" w:cs="Times New Roman"/>
          <w:sz w:val="24"/>
          <w:szCs w:val="24"/>
        </w:rPr>
        <w:t>3</w:t>
      </w:r>
      <w:r w:rsidR="00D324E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ove Uredbe, </w:t>
      </w:r>
      <w:r w:rsidRPr="00517F14">
        <w:rPr>
          <w:rFonts w:ascii="Times New Roman" w:eastAsia="Times New Roman" w:hAnsi="Times New Roman" w:cs="Times New Roman"/>
          <w:sz w:val="24"/>
          <w:szCs w:val="24"/>
        </w:rPr>
        <w:t xml:space="preserve">nadležno tijelo </w:t>
      </w:r>
      <w:r w:rsidRPr="0073165B">
        <w:rPr>
          <w:rFonts w:ascii="Times New Roman" w:eastAsia="Times New Roman" w:hAnsi="Times New Roman" w:cs="Times New Roman"/>
          <w:color w:val="000000"/>
          <w:sz w:val="24"/>
          <w:szCs w:val="24"/>
        </w:rPr>
        <w:t>za provedbu kategorizacije subjekata</w:t>
      </w:r>
      <w:r>
        <w:rPr>
          <w:rFonts w:ascii="Times New Roman" w:eastAsia="Times New Roman" w:hAnsi="Times New Roman" w:cs="Times New Roman"/>
          <w:color w:val="000000"/>
          <w:sz w:val="24"/>
          <w:szCs w:val="24"/>
        </w:rPr>
        <w:t xml:space="preserve"> i nadležno tijelo za vođenje posebnog registra subjekata </w:t>
      </w:r>
      <w:r>
        <w:rPr>
          <w:rFonts w:ascii="Times New Roman" w:eastAsia="Times New Roman" w:hAnsi="Times New Roman" w:cs="Times New Roman"/>
          <w:sz w:val="24"/>
          <w:szCs w:val="24"/>
        </w:rPr>
        <w:t xml:space="preserve">će o tome </w:t>
      </w:r>
      <w:r w:rsidRPr="00DF2508">
        <w:rPr>
          <w:rFonts w:ascii="Times New Roman" w:eastAsia="Times New Roman" w:hAnsi="Times New Roman" w:cs="Times New Roman"/>
          <w:sz w:val="24"/>
          <w:szCs w:val="24"/>
        </w:rPr>
        <w:t xml:space="preserve">obavijestiti </w:t>
      </w:r>
      <w:r>
        <w:rPr>
          <w:rFonts w:ascii="Times New Roman" w:eastAsia="Times New Roman" w:hAnsi="Times New Roman" w:cs="Times New Roman"/>
          <w:sz w:val="24"/>
          <w:szCs w:val="24"/>
        </w:rPr>
        <w:t xml:space="preserve">subjekta </w:t>
      </w:r>
      <w:r w:rsidRPr="00DF2508">
        <w:rPr>
          <w:rFonts w:ascii="Times New Roman" w:eastAsia="Times New Roman" w:hAnsi="Times New Roman" w:cs="Times New Roman"/>
          <w:sz w:val="24"/>
          <w:szCs w:val="24"/>
        </w:rPr>
        <w:t>i</w:t>
      </w:r>
      <w:r>
        <w:rPr>
          <w:rFonts w:ascii="Times New Roman" w:eastAsia="Times New Roman" w:hAnsi="Times New Roman" w:cs="Times New Roman"/>
          <w:sz w:val="24"/>
          <w:szCs w:val="24"/>
        </w:rPr>
        <w:t xml:space="preserve"> odrediti rok u kojem je subjekt dužan otkloniti nedostatke i dostaviti podatke odnosno izmjenu, dopunu ili ispravak podataka, uz upozorenje na pravne posljedice </w:t>
      </w:r>
      <w:r w:rsidR="003842BE">
        <w:rPr>
          <w:rFonts w:ascii="Times New Roman" w:eastAsia="Times New Roman" w:hAnsi="Times New Roman" w:cs="Times New Roman"/>
          <w:sz w:val="24"/>
          <w:szCs w:val="24"/>
        </w:rPr>
        <w:t xml:space="preserve">sukladno Zakonu </w:t>
      </w:r>
      <w:r>
        <w:rPr>
          <w:rFonts w:ascii="Times New Roman" w:eastAsia="Times New Roman" w:hAnsi="Times New Roman" w:cs="Times New Roman"/>
          <w:sz w:val="24"/>
          <w:szCs w:val="24"/>
        </w:rPr>
        <w:t>ako to ne učini u ostavljenom roku.</w:t>
      </w:r>
    </w:p>
    <w:p w14:paraId="04ACC386" w14:textId="14F4D8E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(2) Obavijest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dostavlja se na adresu elektroničke pošte kontakt osobe odgovorne za dostavu podataka odnosno </w:t>
      </w:r>
      <w:r w:rsidRPr="007E04C5">
        <w:rPr>
          <w:rFonts w:ascii="Times New Roman" w:eastAsia="Times New Roman" w:hAnsi="Times New Roman" w:cs="Times New Roman"/>
          <w:color w:val="000000"/>
          <w:sz w:val="24"/>
          <w:szCs w:val="24"/>
        </w:rPr>
        <w:t>adres</w:t>
      </w:r>
      <w:r>
        <w:rPr>
          <w:rFonts w:ascii="Times New Roman" w:eastAsia="Times New Roman" w:hAnsi="Times New Roman" w:cs="Times New Roman"/>
          <w:color w:val="000000"/>
          <w:sz w:val="24"/>
          <w:szCs w:val="24"/>
        </w:rPr>
        <w:t>u</w:t>
      </w:r>
      <w:r w:rsidRPr="007E04C5">
        <w:rPr>
          <w:rFonts w:ascii="Times New Roman" w:eastAsia="Times New Roman" w:hAnsi="Times New Roman" w:cs="Times New Roman"/>
          <w:color w:val="000000"/>
          <w:sz w:val="24"/>
          <w:szCs w:val="24"/>
        </w:rPr>
        <w:t xml:space="preserve"> elektroničke pošte</w:t>
      </w:r>
      <w:r w:rsidRPr="00846A50">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sz w:val="24"/>
          <w:szCs w:val="24"/>
        </w:rPr>
        <w:t>predstavnika</w:t>
      </w:r>
      <w:r w:rsidRPr="00846A50">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 xml:space="preserve">obveznika dostave podataka za vođenje posebnog registra subjekata </w:t>
      </w:r>
      <w:r w:rsidRPr="00846A50">
        <w:rPr>
          <w:rFonts w:ascii="Times New Roman" w:eastAsia="Times New Roman" w:hAnsi="Times New Roman" w:cs="Times New Roman"/>
          <w:sz w:val="24"/>
          <w:szCs w:val="24"/>
        </w:rPr>
        <w:t>koji nema poslovni nastan u Eu</w:t>
      </w:r>
      <w:r>
        <w:rPr>
          <w:rFonts w:ascii="Times New Roman" w:eastAsia="Times New Roman" w:hAnsi="Times New Roman" w:cs="Times New Roman"/>
          <w:sz w:val="24"/>
          <w:szCs w:val="24"/>
        </w:rPr>
        <w:t>ropskoj uniji.</w:t>
      </w:r>
    </w:p>
    <w:p w14:paraId="699A7AE7" w14:textId="77777777" w:rsidR="00D27CFC" w:rsidRDefault="00D27CFC" w:rsidP="00E977DB">
      <w:pPr>
        <w:autoSpaceDE w:val="0"/>
        <w:autoSpaceDN w:val="0"/>
        <w:adjustRightInd w:val="0"/>
        <w:spacing w:after="0" w:line="240" w:lineRule="auto"/>
        <w:jc w:val="both"/>
        <w:rPr>
          <w:rFonts w:ascii="Times New Roman" w:eastAsia="Times New Roman" w:hAnsi="Times New Roman" w:cs="Times New Roman"/>
          <w:sz w:val="24"/>
          <w:szCs w:val="24"/>
        </w:rPr>
      </w:pPr>
    </w:p>
    <w:p w14:paraId="1B98FD7E" w14:textId="6A5CB1D4" w:rsidR="00E977DB" w:rsidRPr="00F70707" w:rsidRDefault="00C67353"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bookmarkStart w:id="1" w:name="_Hlk130220572"/>
      <w:r w:rsidRPr="00F70707">
        <w:rPr>
          <w:rFonts w:ascii="Times New Roman" w:eastAsia="Times New Roman" w:hAnsi="Times New Roman" w:cs="Times New Roman"/>
          <w:b/>
          <w:color w:val="000000"/>
          <w:sz w:val="28"/>
          <w:szCs w:val="28"/>
        </w:rPr>
        <w:t>POGLAVLJE II.</w:t>
      </w:r>
    </w:p>
    <w:p w14:paraId="650A420C" w14:textId="1070E3E4" w:rsidR="00E977DB" w:rsidRDefault="00E977DB"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 xml:space="preserve">PRIKUPLJANJE PODATAKA IZ DRUGIH IZVORA </w:t>
      </w:r>
      <w:r w:rsidR="00C67353" w:rsidRPr="00F70707">
        <w:rPr>
          <w:rFonts w:ascii="Times New Roman" w:eastAsia="Times New Roman" w:hAnsi="Times New Roman" w:cs="Times New Roman"/>
          <w:b/>
          <w:color w:val="000000"/>
          <w:sz w:val="28"/>
          <w:szCs w:val="28"/>
        </w:rPr>
        <w:t xml:space="preserve"> </w:t>
      </w:r>
    </w:p>
    <w:p w14:paraId="55E3571A" w14:textId="77777777" w:rsidR="00F70707" w:rsidRPr="00F70707" w:rsidRDefault="00F70707"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p>
    <w:bookmarkEnd w:id="1"/>
    <w:p w14:paraId="5594B3AE" w14:textId="11CAC7A4" w:rsidR="00E977DB" w:rsidRPr="00D324EB" w:rsidRDefault="00D324EB"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2</w:t>
      </w:r>
      <w:r w:rsidR="00D86831">
        <w:rPr>
          <w:rFonts w:ascii="Times New Roman" w:eastAsia="Times New Roman" w:hAnsi="Times New Roman" w:cs="Times New Roman"/>
          <w:sz w:val="24"/>
          <w:szCs w:val="24"/>
          <w:lang w:eastAsia="zh-CN"/>
        </w:rPr>
        <w:t>5</w:t>
      </w:r>
      <w:r w:rsidR="00E977DB" w:rsidRPr="00D324EB">
        <w:rPr>
          <w:rFonts w:ascii="Times New Roman" w:eastAsia="Times New Roman" w:hAnsi="Times New Roman" w:cs="Times New Roman"/>
          <w:sz w:val="24"/>
          <w:szCs w:val="24"/>
          <w:lang w:eastAsia="zh-CN"/>
        </w:rPr>
        <w:t>.</w:t>
      </w:r>
    </w:p>
    <w:p w14:paraId="44BDF493" w14:textId="6BFA9C33"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U svrhu provedbe obveza iz članka 21. podstavka 1. Zakona, t</w:t>
      </w:r>
      <w:r w:rsidRPr="00080757">
        <w:rPr>
          <w:rFonts w:ascii="Times New Roman" w:eastAsia="Times New Roman" w:hAnsi="Times New Roman" w:cs="Times New Roman"/>
          <w:sz w:val="24"/>
          <w:szCs w:val="24"/>
        </w:rPr>
        <w:t>ijela državne uprave, druga državna tijela, jedinice lokalne i područne (regionalne) samouprave</w:t>
      </w:r>
      <w:r>
        <w:rPr>
          <w:rFonts w:ascii="Times New Roman" w:eastAsia="Times New Roman" w:hAnsi="Times New Roman" w:cs="Times New Roman"/>
          <w:sz w:val="24"/>
          <w:szCs w:val="24"/>
        </w:rPr>
        <w:t xml:space="preserve">, </w:t>
      </w:r>
      <w:r w:rsidRPr="00080757">
        <w:rPr>
          <w:rFonts w:ascii="Times New Roman" w:eastAsia="Times New Roman" w:hAnsi="Times New Roman" w:cs="Times New Roman"/>
          <w:sz w:val="24"/>
          <w:szCs w:val="24"/>
        </w:rPr>
        <w:t xml:space="preserve">pravne osobe s javnim ovlastima </w:t>
      </w:r>
      <w:r>
        <w:rPr>
          <w:rFonts w:ascii="Times New Roman" w:eastAsia="Times New Roman" w:hAnsi="Times New Roman" w:cs="Times New Roman"/>
          <w:sz w:val="24"/>
          <w:szCs w:val="24"/>
        </w:rPr>
        <w:t>i javni subjekti dužn</w:t>
      </w:r>
      <w:r w:rsidR="000D7D0A">
        <w:rPr>
          <w:rFonts w:ascii="Times New Roman" w:eastAsia="Times New Roman" w:hAnsi="Times New Roman" w:cs="Times New Roman"/>
          <w:sz w:val="24"/>
          <w:szCs w:val="24"/>
        </w:rPr>
        <w:t>i</w:t>
      </w:r>
      <w:r>
        <w:rPr>
          <w:rFonts w:ascii="Times New Roman" w:eastAsia="Times New Roman" w:hAnsi="Times New Roman" w:cs="Times New Roman"/>
          <w:sz w:val="24"/>
          <w:szCs w:val="24"/>
        </w:rPr>
        <w:t xml:space="preserve"> su </w:t>
      </w:r>
      <w:r w:rsidRPr="00A558CD">
        <w:rPr>
          <w:rFonts w:ascii="Times New Roman" w:eastAsia="Times New Roman" w:hAnsi="Times New Roman" w:cs="Times New Roman"/>
          <w:sz w:val="24"/>
          <w:szCs w:val="24"/>
        </w:rPr>
        <w:t xml:space="preserve">voditi popis </w:t>
      </w:r>
      <w:r w:rsidRPr="00A558CD">
        <w:rPr>
          <w:rFonts w:ascii="Times New Roman" w:eastAsia="Times New Roman" w:hAnsi="Times New Roman" w:cs="Times New Roman"/>
          <w:color w:val="000000"/>
          <w:sz w:val="24"/>
          <w:szCs w:val="24"/>
        </w:rPr>
        <w:t>subjek</w:t>
      </w:r>
      <w:r>
        <w:rPr>
          <w:rFonts w:ascii="Times New Roman" w:eastAsia="Times New Roman" w:hAnsi="Times New Roman" w:cs="Times New Roman"/>
          <w:color w:val="000000"/>
          <w:sz w:val="24"/>
          <w:szCs w:val="24"/>
        </w:rPr>
        <w:t>a</w:t>
      </w:r>
      <w:r w:rsidRPr="00A558CD">
        <w:rPr>
          <w:rFonts w:ascii="Times New Roman" w:eastAsia="Times New Roman" w:hAnsi="Times New Roman" w:cs="Times New Roman"/>
          <w:color w:val="000000"/>
          <w:sz w:val="24"/>
          <w:szCs w:val="24"/>
        </w:rPr>
        <w:t xml:space="preserve">ta iz Priloga I. </w:t>
      </w:r>
      <w:r w:rsidR="00E7310D">
        <w:rPr>
          <w:rFonts w:ascii="Times New Roman" w:eastAsia="Times New Roman" w:hAnsi="Times New Roman" w:cs="Times New Roman"/>
          <w:color w:val="000000"/>
          <w:sz w:val="24"/>
          <w:szCs w:val="24"/>
        </w:rPr>
        <w:t xml:space="preserve">i </w:t>
      </w:r>
      <w:r w:rsidRPr="00A558CD">
        <w:rPr>
          <w:rFonts w:ascii="Times New Roman" w:eastAsia="Times New Roman" w:hAnsi="Times New Roman" w:cs="Times New Roman"/>
          <w:color w:val="000000"/>
          <w:sz w:val="24"/>
          <w:szCs w:val="24"/>
        </w:rPr>
        <w:t xml:space="preserve">Priloga II. </w:t>
      </w:r>
      <w:r w:rsidRPr="00A558CD">
        <w:rPr>
          <w:rFonts w:ascii="Times New Roman" w:eastAsia="Times New Roman" w:hAnsi="Times New Roman" w:cs="Times New Roman"/>
          <w:sz w:val="24"/>
          <w:szCs w:val="24"/>
        </w:rPr>
        <w:t>Zakona</w:t>
      </w:r>
      <w:r w:rsidRPr="008A4E94">
        <w:rPr>
          <w:rFonts w:ascii="Times New Roman" w:eastAsia="Times New Roman" w:hAnsi="Times New Roman" w:cs="Times New Roman"/>
          <w:sz w:val="24"/>
          <w:szCs w:val="24"/>
        </w:rPr>
        <w:t xml:space="preserve"> </w:t>
      </w:r>
      <w:r w:rsidRPr="00A558CD">
        <w:rPr>
          <w:rFonts w:ascii="Times New Roman" w:eastAsia="Times New Roman" w:hAnsi="Times New Roman" w:cs="Times New Roman"/>
          <w:sz w:val="24"/>
          <w:szCs w:val="24"/>
        </w:rPr>
        <w:t xml:space="preserve">za </w:t>
      </w:r>
      <w:r w:rsidRPr="00A558CD">
        <w:rPr>
          <w:rFonts w:ascii="Times New Roman" w:eastAsia="Times New Roman" w:hAnsi="Times New Roman" w:cs="Times New Roman"/>
          <w:sz w:val="24"/>
          <w:szCs w:val="24"/>
          <w:lang w:eastAsia="hr-HR"/>
        </w:rPr>
        <w:t>koje u okviru svog djelokruga prikupljaju podatke odnosno vode registre, evidencije i zbirke podataka</w:t>
      </w:r>
      <w:r>
        <w:rPr>
          <w:rFonts w:ascii="Times New Roman" w:eastAsia="Times New Roman" w:hAnsi="Times New Roman" w:cs="Times New Roman"/>
          <w:sz w:val="24"/>
          <w:szCs w:val="24"/>
        </w:rPr>
        <w:t>.</w:t>
      </w:r>
    </w:p>
    <w:p w14:paraId="465C877D" w14:textId="608C5EEC"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Popis subjekata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sadrži sljedeće podatke:</w:t>
      </w:r>
    </w:p>
    <w:p w14:paraId="66C6A950" w14:textId="66BCDDA9" w:rsidR="00E977DB" w:rsidRPr="00ED37B9"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1552D4">
        <w:rPr>
          <w:rFonts w:ascii="Times New Roman" w:eastAsia="Times New Roman" w:hAnsi="Times New Roman" w:cs="Times New Roman"/>
          <w:sz w:val="24"/>
          <w:szCs w:val="24"/>
        </w:rPr>
        <w:t xml:space="preserve">sektore, podsektore i vrste subjekata iz Priloga I. i Priloga II. </w:t>
      </w:r>
      <w:r w:rsidRPr="00ED37B9">
        <w:rPr>
          <w:rFonts w:ascii="Times New Roman" w:eastAsia="Times New Roman" w:hAnsi="Times New Roman" w:cs="Times New Roman"/>
          <w:sz w:val="24"/>
          <w:szCs w:val="24"/>
        </w:rPr>
        <w:t xml:space="preserve">Zakona za koje prikupljaju podatke odnosno vode registre, evidencije i zbirke podataka, prema nazivima iz </w:t>
      </w:r>
      <w:r w:rsidR="00670CAE">
        <w:rPr>
          <w:rFonts w:ascii="Times New Roman" w:eastAsia="Times New Roman" w:hAnsi="Times New Roman" w:cs="Times New Roman"/>
          <w:sz w:val="24"/>
          <w:szCs w:val="24"/>
        </w:rPr>
        <w:t>Priloga I. ove Uredbe</w:t>
      </w:r>
      <w:r w:rsidRPr="00ED37B9">
        <w:rPr>
          <w:rFonts w:ascii="Times New Roman" w:eastAsia="Times New Roman" w:hAnsi="Times New Roman" w:cs="Times New Roman"/>
          <w:sz w:val="24"/>
          <w:szCs w:val="24"/>
        </w:rPr>
        <w:t xml:space="preserve">  </w:t>
      </w:r>
    </w:p>
    <w:p w14:paraId="6E5A5945" w14:textId="38EA99DB" w:rsidR="00E977DB" w:rsidRPr="00ED37B9"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ED37B9">
        <w:rPr>
          <w:rFonts w:ascii="Times New Roman" w:eastAsia="Times New Roman" w:hAnsi="Times New Roman" w:cs="Times New Roman"/>
          <w:sz w:val="24"/>
          <w:szCs w:val="24"/>
        </w:rPr>
        <w:t xml:space="preserve">za svaki sektor, podsektor i vrstu subjekta iz podstavka 1. </w:t>
      </w:r>
      <w:r w:rsidR="00FD54ED">
        <w:rPr>
          <w:rFonts w:ascii="Times New Roman" w:eastAsia="Times New Roman" w:hAnsi="Times New Roman" w:cs="Times New Roman"/>
          <w:sz w:val="24"/>
          <w:szCs w:val="24"/>
        </w:rPr>
        <w:t>ovoga</w:t>
      </w:r>
      <w:r w:rsidRPr="00ED37B9">
        <w:rPr>
          <w:rFonts w:ascii="Times New Roman" w:eastAsia="Times New Roman" w:hAnsi="Times New Roman" w:cs="Times New Roman"/>
          <w:sz w:val="24"/>
          <w:szCs w:val="24"/>
        </w:rPr>
        <w:t xml:space="preserve"> stavka, nazive subjekata odnosno </w:t>
      </w:r>
      <w:r w:rsidRPr="001552D4">
        <w:rPr>
          <w:rFonts w:ascii="Times New Roman" w:eastAsia="Times New Roman" w:hAnsi="Times New Roman" w:cs="Times New Roman"/>
          <w:sz w:val="24"/>
          <w:szCs w:val="24"/>
        </w:rPr>
        <w:t xml:space="preserve">nazive ili imena pod kojima subjekti posluju odnosno obavljaju djelatnosti iz Priloga I. i Priloga II. </w:t>
      </w:r>
      <w:r w:rsidRPr="00ED37B9">
        <w:rPr>
          <w:rFonts w:ascii="Times New Roman" w:eastAsia="Times New Roman" w:hAnsi="Times New Roman" w:cs="Times New Roman"/>
          <w:sz w:val="24"/>
          <w:szCs w:val="24"/>
        </w:rPr>
        <w:t xml:space="preserve">Zakona </w:t>
      </w:r>
      <w:r w:rsidRPr="001552D4">
        <w:rPr>
          <w:rFonts w:ascii="Times New Roman" w:eastAsia="Times New Roman" w:hAnsi="Times New Roman" w:cs="Times New Roman"/>
          <w:sz w:val="24"/>
          <w:szCs w:val="24"/>
        </w:rPr>
        <w:t>u Republici Hrvatskoj, s naznakom i skraćenog naziva odnosno imena, ako ga subjekt upotrebljava u pravnom prometu</w:t>
      </w:r>
    </w:p>
    <w:p w14:paraId="1B1FABE6" w14:textId="49D25688" w:rsidR="00E977DB"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pravnu osnovu</w:t>
      </w:r>
      <w:r w:rsidRPr="00585E91">
        <w:rPr>
          <w:rFonts w:ascii="Times New Roman" w:eastAsia="Times New Roman" w:hAnsi="Times New Roman" w:cs="Times New Roman"/>
          <w:sz w:val="24"/>
          <w:szCs w:val="24"/>
        </w:rPr>
        <w:t xml:space="preserve"> temeljem koje prikupljaju podatke odnosno vode registre, evidencije i zbirke podataka o subjektima </w:t>
      </w:r>
      <w:r>
        <w:rPr>
          <w:rFonts w:ascii="Times New Roman" w:eastAsia="Times New Roman" w:hAnsi="Times New Roman" w:cs="Times New Roman"/>
          <w:sz w:val="24"/>
          <w:szCs w:val="24"/>
        </w:rPr>
        <w:t xml:space="preserve">iz podstavka 2.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stavka</w:t>
      </w:r>
    </w:p>
    <w:p w14:paraId="29124589" w14:textId="03096DDF" w:rsidR="00E977DB"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B43B60">
        <w:rPr>
          <w:rFonts w:ascii="Times New Roman" w:eastAsia="Times New Roman" w:hAnsi="Times New Roman" w:cs="Times New Roman"/>
          <w:sz w:val="24"/>
          <w:szCs w:val="24"/>
        </w:rPr>
        <w:t xml:space="preserve">naznaku o tome </w:t>
      </w:r>
      <w:r>
        <w:rPr>
          <w:rFonts w:ascii="Times New Roman" w:eastAsia="Times New Roman" w:hAnsi="Times New Roman" w:cs="Times New Roman"/>
          <w:sz w:val="24"/>
          <w:szCs w:val="24"/>
        </w:rPr>
        <w:t xml:space="preserve">vode li </w:t>
      </w:r>
      <w:r w:rsidR="00A555E0" w:rsidRPr="00A558CD">
        <w:rPr>
          <w:rFonts w:ascii="Times New Roman" w:eastAsia="Times New Roman" w:hAnsi="Times New Roman" w:cs="Times New Roman"/>
          <w:sz w:val="24"/>
          <w:szCs w:val="24"/>
        </w:rPr>
        <w:t>registre, evidencije i zbirke podataka</w:t>
      </w:r>
      <w:r w:rsidR="00A555E0">
        <w:rPr>
          <w:rFonts w:ascii="Times New Roman" w:eastAsia="Times New Roman" w:hAnsi="Times New Roman" w:cs="Times New Roman"/>
          <w:sz w:val="24"/>
          <w:szCs w:val="24"/>
        </w:rPr>
        <w:t xml:space="preserve"> koji se odnose na veličinu subjekata </w:t>
      </w:r>
      <w:r w:rsidR="00264FDB">
        <w:rPr>
          <w:rFonts w:ascii="Times New Roman" w:eastAsia="Times New Roman" w:hAnsi="Times New Roman" w:cs="Times New Roman"/>
          <w:sz w:val="24"/>
          <w:szCs w:val="24"/>
        </w:rPr>
        <w:t xml:space="preserve">u smislu članka 15. Zakona </w:t>
      </w:r>
      <w:r>
        <w:rPr>
          <w:rFonts w:ascii="Times New Roman" w:eastAsia="Times New Roman" w:hAnsi="Times New Roman" w:cs="Times New Roman"/>
          <w:sz w:val="24"/>
          <w:szCs w:val="24"/>
        </w:rPr>
        <w:t xml:space="preserve">i koje podatke </w:t>
      </w:r>
      <w:r w:rsidR="00264FDB">
        <w:rPr>
          <w:rFonts w:ascii="Times New Roman" w:eastAsia="Times New Roman" w:hAnsi="Times New Roman" w:cs="Times New Roman"/>
          <w:sz w:val="24"/>
          <w:szCs w:val="24"/>
        </w:rPr>
        <w:t>prikupljaju</w:t>
      </w:r>
      <w:r w:rsidR="00945270">
        <w:rPr>
          <w:rFonts w:ascii="Times New Roman" w:eastAsia="Times New Roman" w:hAnsi="Times New Roman" w:cs="Times New Roman"/>
          <w:sz w:val="24"/>
          <w:szCs w:val="24"/>
        </w:rPr>
        <w:t xml:space="preserve"> i</w:t>
      </w:r>
    </w:p>
    <w:p w14:paraId="3D026E57" w14:textId="4F09D1FF" w:rsidR="00E977DB" w:rsidRPr="00ED37B9"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podatak o tome vode li </w:t>
      </w:r>
      <w:r w:rsidRPr="00A558CD">
        <w:rPr>
          <w:rFonts w:ascii="Times New Roman" w:eastAsia="Times New Roman" w:hAnsi="Times New Roman" w:cs="Times New Roman"/>
          <w:sz w:val="24"/>
          <w:szCs w:val="24"/>
        </w:rPr>
        <w:t>registre, evidencije i zbirke podataka</w:t>
      </w:r>
      <w:r>
        <w:rPr>
          <w:rFonts w:ascii="Times New Roman" w:eastAsia="Times New Roman" w:hAnsi="Times New Roman" w:cs="Times New Roman"/>
          <w:sz w:val="24"/>
          <w:szCs w:val="24"/>
        </w:rPr>
        <w:t xml:space="preserve"> za subjekte iz podstavka 2.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stavka u elektroničkom obliku, uz očitovanje o mogućnostima </w:t>
      </w:r>
      <w:r w:rsidRPr="004D5773">
        <w:rPr>
          <w:rFonts w:ascii="Times New Roman" w:eastAsia="Times New Roman" w:hAnsi="Times New Roman" w:cs="Times New Roman"/>
          <w:sz w:val="24"/>
          <w:szCs w:val="24"/>
        </w:rPr>
        <w:t>pristup</w:t>
      </w:r>
      <w:r>
        <w:rPr>
          <w:rFonts w:ascii="Times New Roman" w:eastAsia="Times New Roman" w:hAnsi="Times New Roman" w:cs="Times New Roman"/>
          <w:sz w:val="24"/>
          <w:szCs w:val="24"/>
        </w:rPr>
        <w:t>a</w:t>
      </w:r>
      <w:r w:rsidRPr="004D5773">
        <w:rPr>
          <w:rFonts w:ascii="Times New Roman" w:eastAsia="Times New Roman" w:hAnsi="Times New Roman" w:cs="Times New Roman"/>
          <w:sz w:val="24"/>
          <w:szCs w:val="24"/>
        </w:rPr>
        <w:t xml:space="preserve"> podacima u </w:t>
      </w:r>
      <w:r>
        <w:rPr>
          <w:rFonts w:ascii="Times New Roman" w:eastAsia="Times New Roman" w:hAnsi="Times New Roman" w:cs="Times New Roman"/>
          <w:sz w:val="24"/>
          <w:szCs w:val="24"/>
        </w:rPr>
        <w:t xml:space="preserve">tim </w:t>
      </w:r>
      <w:r w:rsidRPr="004D5773">
        <w:rPr>
          <w:rFonts w:ascii="Times New Roman" w:eastAsia="Times New Roman" w:hAnsi="Times New Roman" w:cs="Times New Roman"/>
          <w:sz w:val="24"/>
          <w:szCs w:val="24"/>
        </w:rPr>
        <w:t>registrima, evidencijama i zbirkama podataka</w:t>
      </w:r>
      <w:r>
        <w:rPr>
          <w:rFonts w:ascii="Times New Roman" w:eastAsia="Times New Roman" w:hAnsi="Times New Roman" w:cs="Times New Roman"/>
          <w:sz w:val="24"/>
          <w:szCs w:val="24"/>
        </w:rPr>
        <w:t xml:space="preserve"> </w:t>
      </w:r>
      <w:r w:rsidRPr="004D5773">
        <w:rPr>
          <w:rFonts w:ascii="Times New Roman" w:eastAsia="Times New Roman" w:hAnsi="Times New Roman" w:cs="Times New Roman"/>
          <w:sz w:val="24"/>
          <w:szCs w:val="24"/>
        </w:rPr>
        <w:t>elektroničkim putem</w:t>
      </w:r>
      <w:r>
        <w:rPr>
          <w:rFonts w:ascii="Times New Roman" w:eastAsia="Times New Roman" w:hAnsi="Times New Roman" w:cs="Times New Roman"/>
          <w:sz w:val="24"/>
          <w:szCs w:val="24"/>
        </w:rPr>
        <w:t>.</w:t>
      </w:r>
      <w:r w:rsidRPr="004D5773">
        <w:rPr>
          <w:rFonts w:ascii="Times New Roman" w:eastAsia="Times New Roman" w:hAnsi="Times New Roman" w:cs="Times New Roman"/>
          <w:sz w:val="24"/>
          <w:szCs w:val="24"/>
        </w:rPr>
        <w:t xml:space="preserve"> </w:t>
      </w:r>
    </w:p>
    <w:p w14:paraId="214FC3B8" w14:textId="502D4A8D"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(3) Popisi subjekata </w:t>
      </w:r>
      <w:r>
        <w:rPr>
          <w:rFonts w:ascii="Times New Roman" w:eastAsia="Times New Roman" w:hAnsi="Times New Roman" w:cs="Times New Roman"/>
          <w:sz w:val="24"/>
          <w:szCs w:val="24"/>
        </w:rPr>
        <w:t xml:space="preserve">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w:t>
      </w:r>
      <w:r>
        <w:rPr>
          <w:rFonts w:ascii="Times New Roman" w:eastAsia="Times New Roman" w:hAnsi="Times New Roman" w:cs="Times New Roman"/>
          <w:color w:val="000000"/>
          <w:sz w:val="24"/>
          <w:szCs w:val="24"/>
        </w:rPr>
        <w:t xml:space="preserve">dostavljaju se prema uputama koje nadležna tijela </w:t>
      </w:r>
      <w:r w:rsidRPr="0073165B">
        <w:rPr>
          <w:rFonts w:ascii="Times New Roman" w:eastAsia="Times New Roman" w:hAnsi="Times New Roman" w:cs="Times New Roman"/>
          <w:color w:val="000000"/>
          <w:sz w:val="24"/>
          <w:szCs w:val="24"/>
        </w:rPr>
        <w:t>za provedbu kategorizacije subjekata</w:t>
      </w:r>
      <w:r>
        <w:rPr>
          <w:rFonts w:ascii="Times New Roman" w:eastAsia="Times New Roman" w:hAnsi="Times New Roman" w:cs="Times New Roman"/>
          <w:sz w:val="24"/>
          <w:szCs w:val="24"/>
        </w:rPr>
        <w:t xml:space="preserve"> objavljuju na svojim mrežnim stranicama.</w:t>
      </w:r>
    </w:p>
    <w:p w14:paraId="0C142198" w14:textId="190BB54F"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Popisi</w:t>
      </w:r>
      <w:r w:rsidRPr="008A3DE6">
        <w:rPr>
          <w:rFonts w:ascii="Times New Roman" w:eastAsia="Times New Roman" w:hAnsi="Times New Roman" w:cs="Times New Roman"/>
          <w:sz w:val="24"/>
          <w:szCs w:val="24"/>
        </w:rPr>
        <w:t xml:space="preserve"> subjekata </w:t>
      </w:r>
      <w:r>
        <w:rPr>
          <w:rFonts w:ascii="Times New Roman" w:eastAsia="Times New Roman" w:hAnsi="Times New Roman" w:cs="Times New Roman"/>
          <w:sz w:val="24"/>
          <w:szCs w:val="24"/>
        </w:rPr>
        <w:t xml:space="preserve">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dostavljaju</w:t>
      </w:r>
      <w:r w:rsidRPr="008A3DE6">
        <w:rPr>
          <w:rFonts w:ascii="Times New Roman" w:eastAsia="Times New Roman" w:hAnsi="Times New Roman" w:cs="Times New Roman"/>
          <w:sz w:val="24"/>
          <w:szCs w:val="24"/>
        </w:rPr>
        <w:t xml:space="preserve"> se nadležnim tijelima</w:t>
      </w:r>
      <w:r w:rsidRPr="00FC2BE8">
        <w:rPr>
          <w:rFonts w:ascii="Times New Roman" w:eastAsia="Times New Roman" w:hAnsi="Times New Roman" w:cs="Times New Roman"/>
          <w:sz w:val="24"/>
          <w:szCs w:val="24"/>
        </w:rPr>
        <w:t xml:space="preserve"> za provedbu </w:t>
      </w:r>
      <w:r>
        <w:rPr>
          <w:rFonts w:ascii="Times New Roman" w:eastAsia="Times New Roman" w:hAnsi="Times New Roman" w:cs="Times New Roman"/>
          <w:sz w:val="24"/>
          <w:szCs w:val="24"/>
        </w:rPr>
        <w:t>kategorizacije subjekata</w:t>
      </w:r>
      <w:r w:rsidRPr="008A3DE6">
        <w:rPr>
          <w:rFonts w:ascii="Times New Roman" w:eastAsia="Times New Roman" w:hAnsi="Times New Roman" w:cs="Times New Roman"/>
          <w:sz w:val="24"/>
          <w:szCs w:val="24"/>
        </w:rPr>
        <w:t xml:space="preserve"> jednom godišnje, najkasnije </w:t>
      </w:r>
      <w:r w:rsidRPr="00CF4F8B">
        <w:rPr>
          <w:rFonts w:ascii="Times New Roman" w:eastAsia="Times New Roman" w:hAnsi="Times New Roman" w:cs="Times New Roman"/>
          <w:sz w:val="24"/>
          <w:szCs w:val="24"/>
        </w:rPr>
        <w:t xml:space="preserve">do 1. </w:t>
      </w:r>
      <w:r>
        <w:rPr>
          <w:rFonts w:ascii="Times New Roman" w:eastAsia="Times New Roman" w:hAnsi="Times New Roman" w:cs="Times New Roman"/>
          <w:sz w:val="24"/>
          <w:szCs w:val="24"/>
        </w:rPr>
        <w:t>ožujka</w:t>
      </w:r>
      <w:r w:rsidRPr="00CF4F8B">
        <w:rPr>
          <w:rFonts w:ascii="Times New Roman" w:eastAsia="Times New Roman" w:hAnsi="Times New Roman" w:cs="Times New Roman"/>
          <w:sz w:val="24"/>
          <w:szCs w:val="24"/>
        </w:rPr>
        <w:t xml:space="preserve"> tekuće godine za prethodnu godinu</w:t>
      </w:r>
      <w:r>
        <w:rPr>
          <w:rFonts w:ascii="Times New Roman" w:eastAsia="Times New Roman" w:hAnsi="Times New Roman" w:cs="Times New Roman"/>
          <w:sz w:val="24"/>
          <w:szCs w:val="24"/>
        </w:rPr>
        <w:t>.</w:t>
      </w:r>
    </w:p>
    <w:p w14:paraId="7B597D16" w14:textId="32999929"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Iznimno od stavka 4.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ako u odnosu na prethodno dostavljeni popis subjekata nije bilo promjena, t</w:t>
      </w:r>
      <w:r w:rsidRPr="00080757">
        <w:rPr>
          <w:rFonts w:ascii="Times New Roman" w:eastAsia="Times New Roman" w:hAnsi="Times New Roman" w:cs="Times New Roman"/>
          <w:sz w:val="24"/>
          <w:szCs w:val="24"/>
        </w:rPr>
        <w:t xml:space="preserve">ijela državne </w:t>
      </w:r>
      <w:r w:rsidRPr="00080757">
        <w:rPr>
          <w:rFonts w:ascii="Times New Roman" w:eastAsia="Times New Roman" w:hAnsi="Times New Roman" w:cs="Times New Roman"/>
          <w:sz w:val="24"/>
          <w:szCs w:val="24"/>
        </w:rPr>
        <w:lastRenderedPageBreak/>
        <w:t xml:space="preserve">uprave, druga državna tijela, jedinice lokalne i područne (regionalne) samouprave, pravne osobe s javnim ovlastima i javni </w:t>
      </w:r>
      <w:r>
        <w:rPr>
          <w:rFonts w:ascii="Times New Roman" w:eastAsia="Times New Roman" w:hAnsi="Times New Roman" w:cs="Times New Roman"/>
          <w:sz w:val="24"/>
          <w:szCs w:val="24"/>
        </w:rPr>
        <w:t>subjekti o tome obavještavaju nadležno tijelo za provedbu kategorizacije subjekata, bez obveze dostave n</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popisa subjekata.</w:t>
      </w:r>
    </w:p>
    <w:p w14:paraId="080DB9EA" w14:textId="54BDB13D" w:rsidR="00E977DB" w:rsidRDefault="00E977DB" w:rsidP="008131D1">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Iznimno od stavaka 1. i 4.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t</w:t>
      </w:r>
      <w:r w:rsidRPr="00080757">
        <w:rPr>
          <w:rFonts w:ascii="Times New Roman" w:eastAsia="Times New Roman" w:hAnsi="Times New Roman" w:cs="Times New Roman"/>
          <w:sz w:val="24"/>
          <w:szCs w:val="24"/>
        </w:rPr>
        <w:t xml:space="preserve">ijela državne uprave, druga državna tijela, jedinice lokalne i područne (regionalne) samouprave, pravne osobe s javnim ovlastima i javni </w:t>
      </w:r>
      <w:r>
        <w:rPr>
          <w:rFonts w:ascii="Times New Roman" w:eastAsia="Times New Roman" w:hAnsi="Times New Roman" w:cs="Times New Roman"/>
          <w:sz w:val="24"/>
          <w:szCs w:val="24"/>
        </w:rPr>
        <w:t>subjekti nisu u obvezi voditi i redovito dostavljati popise subjekata</w:t>
      </w:r>
      <w:r w:rsidRPr="00BD12A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ako su nadležnim tijelima za provedbu kategorizacije subjekata omogućili </w:t>
      </w:r>
      <w:r w:rsidRPr="00AB78CF">
        <w:rPr>
          <w:rFonts w:ascii="Times New Roman" w:eastAsia="Times New Roman" w:hAnsi="Times New Roman" w:cs="Times New Roman"/>
          <w:sz w:val="24"/>
          <w:szCs w:val="24"/>
        </w:rPr>
        <w:t>elektroničkim putem</w:t>
      </w:r>
      <w:r>
        <w:rPr>
          <w:rFonts w:ascii="Times New Roman" w:eastAsia="Times New Roman" w:hAnsi="Times New Roman" w:cs="Times New Roman"/>
          <w:sz w:val="24"/>
          <w:szCs w:val="24"/>
        </w:rPr>
        <w:t xml:space="preserve"> pristup</w:t>
      </w:r>
      <w:r w:rsidRPr="00322C93">
        <w:rPr>
          <w:rFonts w:ascii="Times New Roman" w:eastAsia="Times New Roman" w:hAnsi="Times New Roman" w:cs="Times New Roman"/>
          <w:sz w:val="24"/>
          <w:szCs w:val="24"/>
        </w:rPr>
        <w:t xml:space="preserve"> </w:t>
      </w:r>
      <w:r w:rsidRPr="00AB78CF">
        <w:rPr>
          <w:rFonts w:ascii="Times New Roman" w:eastAsia="Times New Roman" w:hAnsi="Times New Roman" w:cs="Times New Roman"/>
          <w:sz w:val="24"/>
          <w:szCs w:val="24"/>
        </w:rPr>
        <w:t xml:space="preserve">odgovarajućim podacima </w:t>
      </w:r>
      <w:r>
        <w:rPr>
          <w:rFonts w:ascii="Times New Roman" w:eastAsia="Times New Roman" w:hAnsi="Times New Roman" w:cs="Times New Roman"/>
          <w:sz w:val="24"/>
          <w:szCs w:val="24"/>
        </w:rPr>
        <w:t xml:space="preserve">o subjektima </w:t>
      </w:r>
      <w:r w:rsidRPr="00AB78CF">
        <w:rPr>
          <w:rFonts w:ascii="Times New Roman" w:eastAsia="Times New Roman" w:hAnsi="Times New Roman" w:cs="Times New Roman"/>
          <w:sz w:val="24"/>
          <w:szCs w:val="24"/>
        </w:rPr>
        <w:t>u registrima, evidencijama i zbirkama podataka</w:t>
      </w:r>
      <w:r>
        <w:rPr>
          <w:rFonts w:ascii="Times New Roman" w:eastAsia="Times New Roman" w:hAnsi="Times New Roman" w:cs="Times New Roman"/>
          <w:sz w:val="24"/>
          <w:szCs w:val="24"/>
        </w:rPr>
        <w:t>.</w:t>
      </w:r>
      <w:r w:rsidR="008131D1">
        <w:rPr>
          <w:rFonts w:ascii="Times New Roman" w:eastAsia="Times New Roman" w:hAnsi="Times New Roman" w:cs="Times New Roman"/>
          <w:sz w:val="24"/>
          <w:szCs w:val="24"/>
        </w:rPr>
        <w:t xml:space="preserve"> </w:t>
      </w:r>
    </w:p>
    <w:p w14:paraId="11A1F06C" w14:textId="7777777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p>
    <w:p w14:paraId="0C910B5F" w14:textId="12C69B54" w:rsidR="00E977DB" w:rsidRPr="00652CBB" w:rsidRDefault="00D86831"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26</w:t>
      </w:r>
      <w:r w:rsidR="00E977DB" w:rsidRPr="00652CBB">
        <w:rPr>
          <w:rFonts w:ascii="Times New Roman" w:eastAsia="Times New Roman" w:hAnsi="Times New Roman" w:cs="Times New Roman"/>
          <w:sz w:val="24"/>
          <w:szCs w:val="24"/>
          <w:lang w:eastAsia="zh-CN"/>
        </w:rPr>
        <w:t>.</w:t>
      </w:r>
    </w:p>
    <w:p w14:paraId="336DEE77" w14:textId="00C21CB1" w:rsidR="00E977DB" w:rsidRPr="008A3DE6" w:rsidRDefault="002625BF" w:rsidP="00E977DB">
      <w:pPr>
        <w:autoSpaceDE w:val="0"/>
        <w:autoSpaceDN w:val="0"/>
        <w:adjustRightInd w:val="0"/>
        <w:spacing w:after="0" w:line="24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Članak 25</w:t>
      </w:r>
      <w:r w:rsidR="00E977DB">
        <w:rPr>
          <w:rFonts w:ascii="Times New Roman" w:eastAsia="Times New Roman" w:hAnsi="Times New Roman" w:cs="Times New Roman"/>
          <w:sz w:val="24"/>
          <w:szCs w:val="24"/>
        </w:rPr>
        <w:t>. ove Uredbe ne primjenjuje</w:t>
      </w:r>
      <w:r w:rsidR="00E977DB" w:rsidRPr="008A3DE6">
        <w:rPr>
          <w:rFonts w:ascii="Times New Roman" w:eastAsia="Times New Roman" w:hAnsi="Times New Roman" w:cs="Times New Roman"/>
          <w:sz w:val="24"/>
          <w:szCs w:val="24"/>
        </w:rPr>
        <w:t xml:space="preserve"> se na:</w:t>
      </w:r>
    </w:p>
    <w:p w14:paraId="1B62127D" w14:textId="6395D348" w:rsidR="00E977DB" w:rsidRPr="008A3DE6"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8A3DE6">
        <w:rPr>
          <w:rFonts w:ascii="Times New Roman" w:eastAsia="Times New Roman" w:hAnsi="Times New Roman" w:cs="Times New Roman"/>
          <w:sz w:val="24"/>
          <w:szCs w:val="24"/>
        </w:rPr>
        <w:t xml:space="preserve">sektor bankarstva </w:t>
      </w:r>
    </w:p>
    <w:p w14:paraId="1C6C1549" w14:textId="79443029" w:rsidR="00E977DB" w:rsidRPr="008A3DE6"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8A3DE6">
        <w:rPr>
          <w:rFonts w:ascii="Times New Roman" w:eastAsia="Times New Roman" w:hAnsi="Times New Roman" w:cs="Times New Roman"/>
          <w:sz w:val="24"/>
          <w:szCs w:val="24"/>
        </w:rPr>
        <w:t>sektor infrastruktur</w:t>
      </w:r>
      <w:r>
        <w:rPr>
          <w:rFonts w:ascii="Times New Roman" w:eastAsia="Times New Roman" w:hAnsi="Times New Roman" w:cs="Times New Roman"/>
          <w:sz w:val="24"/>
          <w:szCs w:val="24"/>
        </w:rPr>
        <w:t>a</w:t>
      </w:r>
      <w:r w:rsidRPr="008A3DE6">
        <w:rPr>
          <w:rFonts w:ascii="Times New Roman" w:eastAsia="Times New Roman" w:hAnsi="Times New Roman" w:cs="Times New Roman"/>
          <w:sz w:val="24"/>
          <w:szCs w:val="24"/>
        </w:rPr>
        <w:t xml:space="preserve"> financijskog tržišta </w:t>
      </w:r>
      <w:r w:rsidR="000B4CB7">
        <w:rPr>
          <w:rFonts w:ascii="Times New Roman" w:eastAsia="Times New Roman" w:hAnsi="Times New Roman" w:cs="Times New Roman"/>
          <w:sz w:val="24"/>
          <w:szCs w:val="24"/>
        </w:rPr>
        <w:t>i</w:t>
      </w:r>
      <w:r w:rsidRPr="008A3DE6">
        <w:rPr>
          <w:rFonts w:ascii="Times New Roman" w:eastAsia="Times New Roman" w:hAnsi="Times New Roman" w:cs="Times New Roman"/>
          <w:sz w:val="24"/>
          <w:szCs w:val="24"/>
        </w:rPr>
        <w:t xml:space="preserve"> </w:t>
      </w:r>
    </w:p>
    <w:p w14:paraId="3FF652AA" w14:textId="11578F49" w:rsidR="00E977DB" w:rsidRPr="00652CBB"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8A3DE6">
        <w:rPr>
          <w:rFonts w:ascii="Times New Roman" w:eastAsia="Times New Roman" w:hAnsi="Times New Roman" w:cs="Times New Roman"/>
          <w:sz w:val="24"/>
          <w:szCs w:val="24"/>
        </w:rPr>
        <w:t>podsektor zračnog prometa.</w:t>
      </w:r>
    </w:p>
    <w:p w14:paraId="67CE2CE1" w14:textId="587841AD"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B9CADDE" w14:textId="4601883F" w:rsidR="00E977DB" w:rsidRPr="00F70707" w:rsidRDefault="00C67353"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POGLAVLJE III.</w:t>
      </w:r>
    </w:p>
    <w:p w14:paraId="74C720B2" w14:textId="77777777" w:rsidR="00E977DB" w:rsidRPr="00F70707" w:rsidRDefault="00E977DB"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NAČIN VOĐENJA I SADRŽAJ POPISA KLJUČNIH I VAŽNIH SUBJEKATA</w:t>
      </w:r>
    </w:p>
    <w:p w14:paraId="163E4108" w14:textId="77777777" w:rsidR="00E977DB" w:rsidRDefault="00E977DB" w:rsidP="00E977DB">
      <w:pPr>
        <w:pStyle w:val="box462591"/>
        <w:shd w:val="clear" w:color="auto" w:fill="FFFFFF"/>
        <w:spacing w:before="0" w:beforeAutospacing="0" w:after="48" w:afterAutospacing="0"/>
        <w:ind w:firstLine="708"/>
        <w:jc w:val="both"/>
        <w:textAlignment w:val="baseline"/>
        <w:rPr>
          <w:color w:val="231F20"/>
        </w:rPr>
      </w:pPr>
    </w:p>
    <w:p w14:paraId="6D5186D4" w14:textId="4F3C78F8" w:rsidR="00E977DB" w:rsidRPr="00CF485F" w:rsidRDefault="00D86831"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27</w:t>
      </w:r>
      <w:r w:rsidR="00E977DB" w:rsidRPr="00CF485F">
        <w:rPr>
          <w:rFonts w:ascii="Times New Roman" w:eastAsia="Times New Roman" w:hAnsi="Times New Roman" w:cs="Times New Roman"/>
          <w:sz w:val="24"/>
          <w:szCs w:val="24"/>
          <w:lang w:eastAsia="zh-CN"/>
        </w:rPr>
        <w:t>.</w:t>
      </w:r>
    </w:p>
    <w:p w14:paraId="6BAE5252" w14:textId="77777777" w:rsidR="00E977DB" w:rsidRDefault="00E977DB" w:rsidP="00CF485F">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Pr="00AE2EF8">
        <w:rPr>
          <w:rFonts w:ascii="Times New Roman" w:eastAsia="Times New Roman" w:hAnsi="Times New Roman" w:cs="Times New Roman"/>
          <w:sz w:val="24"/>
          <w:szCs w:val="24"/>
        </w:rPr>
        <w:t>Popisi ključnih i važnih subjekata vode se u elektroničkom obliku.</w:t>
      </w:r>
    </w:p>
    <w:p w14:paraId="199915CB" w14:textId="52D7BDB3" w:rsidR="00E977DB" w:rsidRDefault="00E977DB" w:rsidP="00CF485F">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DC24D5">
        <w:rPr>
          <w:rFonts w:ascii="Times New Roman" w:eastAsia="Times New Roman" w:hAnsi="Times New Roman" w:cs="Times New Roman"/>
          <w:sz w:val="24"/>
          <w:szCs w:val="24"/>
        </w:rPr>
        <w:t xml:space="preserve">U </w:t>
      </w:r>
      <w:r>
        <w:rPr>
          <w:rFonts w:ascii="Times New Roman" w:eastAsia="Times New Roman" w:hAnsi="Times New Roman" w:cs="Times New Roman"/>
          <w:sz w:val="24"/>
          <w:szCs w:val="24"/>
        </w:rPr>
        <w:t xml:space="preserve">Popise ključnih i važnih subjekata </w:t>
      </w:r>
      <w:r w:rsidRPr="00DC24D5">
        <w:rPr>
          <w:rFonts w:ascii="Times New Roman" w:eastAsia="Times New Roman" w:hAnsi="Times New Roman" w:cs="Times New Roman"/>
          <w:sz w:val="24"/>
          <w:szCs w:val="24"/>
        </w:rPr>
        <w:t xml:space="preserve">upisuju </w:t>
      </w:r>
      <w:r>
        <w:rPr>
          <w:rFonts w:ascii="Times New Roman" w:eastAsia="Times New Roman" w:hAnsi="Times New Roman" w:cs="Times New Roman"/>
          <w:sz w:val="24"/>
          <w:szCs w:val="24"/>
        </w:rPr>
        <w:t xml:space="preserve">se </w:t>
      </w:r>
      <w:r w:rsidRPr="00DC24D5">
        <w:rPr>
          <w:rFonts w:ascii="Times New Roman" w:eastAsia="Times New Roman" w:hAnsi="Times New Roman" w:cs="Times New Roman"/>
          <w:sz w:val="24"/>
          <w:szCs w:val="24"/>
        </w:rPr>
        <w:t xml:space="preserve">podaci propisani </w:t>
      </w:r>
      <w:r>
        <w:rPr>
          <w:rFonts w:ascii="Times New Roman" w:eastAsia="Times New Roman" w:hAnsi="Times New Roman" w:cs="Times New Roman"/>
          <w:sz w:val="24"/>
          <w:szCs w:val="24"/>
        </w:rPr>
        <w:t xml:space="preserve">ovom Uredbom i sve </w:t>
      </w:r>
      <w:r w:rsidRPr="00DC24D5">
        <w:rPr>
          <w:rFonts w:ascii="Times New Roman" w:eastAsia="Times New Roman" w:hAnsi="Times New Roman" w:cs="Times New Roman"/>
          <w:sz w:val="24"/>
          <w:szCs w:val="24"/>
        </w:rPr>
        <w:t>promjene tih podataka</w:t>
      </w:r>
      <w:r>
        <w:rPr>
          <w:rFonts w:ascii="Times New Roman" w:eastAsia="Times New Roman" w:hAnsi="Times New Roman" w:cs="Times New Roman"/>
          <w:sz w:val="24"/>
          <w:szCs w:val="24"/>
        </w:rPr>
        <w:t xml:space="preserve">, na način da </w:t>
      </w:r>
      <w:r w:rsidR="004D321A">
        <w:rPr>
          <w:rFonts w:ascii="Times New Roman" w:eastAsia="Times New Roman" w:hAnsi="Times New Roman" w:cs="Times New Roman"/>
          <w:sz w:val="24"/>
          <w:szCs w:val="24"/>
        </w:rPr>
        <w:t xml:space="preserve">su </w:t>
      </w:r>
      <w:r>
        <w:rPr>
          <w:rFonts w:ascii="Times New Roman" w:eastAsia="Times New Roman" w:hAnsi="Times New Roman" w:cs="Times New Roman"/>
          <w:sz w:val="24"/>
          <w:szCs w:val="24"/>
        </w:rPr>
        <w:t xml:space="preserve">iz </w:t>
      </w:r>
      <w:r w:rsidR="00421E39">
        <w:rPr>
          <w:rFonts w:ascii="Times New Roman" w:eastAsia="Times New Roman" w:hAnsi="Times New Roman" w:cs="Times New Roman"/>
          <w:sz w:val="24"/>
          <w:szCs w:val="24"/>
        </w:rPr>
        <w:t xml:space="preserve">istih </w:t>
      </w:r>
      <w:r>
        <w:rPr>
          <w:rFonts w:ascii="Times New Roman" w:eastAsia="Times New Roman" w:hAnsi="Times New Roman" w:cs="Times New Roman"/>
          <w:sz w:val="24"/>
          <w:szCs w:val="24"/>
        </w:rPr>
        <w:t>vidljivi izvorno upisani podaci i naknadno unesene promjene tih podataka</w:t>
      </w:r>
      <w:r w:rsidRPr="00DC24D5">
        <w:rPr>
          <w:rFonts w:ascii="Times New Roman" w:eastAsia="Times New Roman" w:hAnsi="Times New Roman" w:cs="Times New Roman"/>
          <w:sz w:val="24"/>
          <w:szCs w:val="24"/>
        </w:rPr>
        <w:t>.</w:t>
      </w:r>
    </w:p>
    <w:p w14:paraId="20E5C5EB" w14:textId="357B7947" w:rsidR="00E977DB" w:rsidRDefault="00E977DB" w:rsidP="000B4CB7">
      <w:pPr>
        <w:autoSpaceDE w:val="0"/>
        <w:autoSpaceDN w:val="0"/>
        <w:adjustRightInd w:val="0"/>
        <w:spacing w:after="0" w:line="240" w:lineRule="auto"/>
        <w:jc w:val="both"/>
        <w:rPr>
          <w:rFonts w:ascii="Times New Roman" w:eastAsia="Times New Roman" w:hAnsi="Times New Roman" w:cs="Times New Roman"/>
          <w:sz w:val="24"/>
          <w:szCs w:val="24"/>
        </w:rPr>
      </w:pPr>
    </w:p>
    <w:p w14:paraId="29E6928D" w14:textId="2E317992" w:rsidR="00E977DB" w:rsidRPr="00CF485F" w:rsidRDefault="00CF485F"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2</w:t>
      </w:r>
      <w:r w:rsidR="00D86831">
        <w:rPr>
          <w:rFonts w:ascii="Times New Roman" w:eastAsia="Times New Roman" w:hAnsi="Times New Roman" w:cs="Times New Roman"/>
          <w:sz w:val="24"/>
          <w:szCs w:val="24"/>
          <w:lang w:eastAsia="zh-CN"/>
        </w:rPr>
        <w:t>8</w:t>
      </w:r>
      <w:r w:rsidR="00E977DB" w:rsidRPr="00CF485F">
        <w:rPr>
          <w:rFonts w:ascii="Times New Roman" w:eastAsia="Times New Roman" w:hAnsi="Times New Roman" w:cs="Times New Roman"/>
          <w:sz w:val="24"/>
          <w:szCs w:val="24"/>
          <w:lang w:eastAsia="zh-CN"/>
        </w:rPr>
        <w:t>.</w:t>
      </w:r>
    </w:p>
    <w:p w14:paraId="0D90FE52" w14:textId="76907E06"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Pr="00AE2EF8">
        <w:rPr>
          <w:rFonts w:ascii="Times New Roman" w:eastAsia="Times New Roman" w:hAnsi="Times New Roman" w:cs="Times New Roman"/>
          <w:sz w:val="24"/>
          <w:szCs w:val="24"/>
        </w:rPr>
        <w:t>Popisi ključnih i važnih subjekata</w:t>
      </w:r>
      <w:r>
        <w:rPr>
          <w:rFonts w:ascii="Times New Roman" w:eastAsia="Times New Roman" w:hAnsi="Times New Roman" w:cs="Times New Roman"/>
          <w:sz w:val="24"/>
          <w:szCs w:val="24"/>
        </w:rPr>
        <w:t xml:space="preserve"> vode se po sektorima, podsektorima i vrstama subjekata </w:t>
      </w:r>
      <w:r w:rsidRPr="005D0895">
        <w:rPr>
          <w:rFonts w:ascii="Times New Roman" w:eastAsia="Times New Roman" w:hAnsi="Times New Roman" w:cs="Times New Roman"/>
          <w:color w:val="000000"/>
          <w:sz w:val="24"/>
          <w:szCs w:val="24"/>
        </w:rPr>
        <w:t xml:space="preserve">iz Priloga I. i Priloga II. </w:t>
      </w:r>
      <w:r w:rsidRPr="005D0895">
        <w:rPr>
          <w:rFonts w:ascii="Times New Roman" w:eastAsia="Times New Roman" w:hAnsi="Times New Roman" w:cs="Times New Roman"/>
          <w:sz w:val="24"/>
          <w:szCs w:val="24"/>
        </w:rPr>
        <w:t>Zakona</w:t>
      </w:r>
      <w:r w:rsidRPr="005D0895">
        <w:rPr>
          <w:rFonts w:ascii="Times New Roman" w:eastAsia="Times New Roman" w:hAnsi="Times New Roman" w:cs="Times New Roman"/>
          <w:sz w:val="24"/>
          <w:szCs w:val="24"/>
          <w:lang w:eastAsia="hr-HR"/>
        </w:rPr>
        <w:t xml:space="preserve">, </w:t>
      </w:r>
      <w:r w:rsidRPr="005D0895">
        <w:rPr>
          <w:rFonts w:ascii="Times New Roman" w:eastAsia="Times New Roman" w:hAnsi="Times New Roman" w:cs="Times New Roman"/>
          <w:sz w:val="24"/>
          <w:szCs w:val="24"/>
        </w:rPr>
        <w:t xml:space="preserve">prema nazivima iz </w:t>
      </w:r>
      <w:r w:rsidR="00670CAE">
        <w:rPr>
          <w:rFonts w:ascii="Times New Roman" w:eastAsia="Times New Roman" w:hAnsi="Times New Roman" w:cs="Times New Roman"/>
          <w:sz w:val="24"/>
          <w:szCs w:val="24"/>
        </w:rPr>
        <w:t>Priloga I. ove Uredbe</w:t>
      </w:r>
      <w:r>
        <w:rPr>
          <w:rFonts w:ascii="Times New Roman" w:eastAsia="Times New Roman" w:hAnsi="Times New Roman" w:cs="Times New Roman"/>
          <w:sz w:val="24"/>
          <w:szCs w:val="24"/>
        </w:rPr>
        <w:t>.</w:t>
      </w:r>
      <w:r w:rsidRPr="005D0895">
        <w:rPr>
          <w:rFonts w:ascii="Times New Roman" w:eastAsia="Times New Roman" w:hAnsi="Times New Roman" w:cs="Times New Roman"/>
          <w:sz w:val="24"/>
          <w:szCs w:val="24"/>
        </w:rPr>
        <w:t xml:space="preserve">  </w:t>
      </w:r>
    </w:p>
    <w:p w14:paraId="0E795421" w14:textId="7777777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AE2EF8">
        <w:rPr>
          <w:rFonts w:ascii="Times New Roman" w:eastAsia="Times New Roman" w:hAnsi="Times New Roman" w:cs="Times New Roman"/>
          <w:sz w:val="24"/>
          <w:szCs w:val="24"/>
        </w:rPr>
        <w:t>Popisi ključnih i važnih subjekata</w:t>
      </w:r>
      <w:r>
        <w:rPr>
          <w:rFonts w:ascii="Times New Roman" w:eastAsia="Times New Roman" w:hAnsi="Times New Roman" w:cs="Times New Roman"/>
          <w:sz w:val="24"/>
          <w:szCs w:val="24"/>
        </w:rPr>
        <w:t xml:space="preserve"> sadrže opće podatke o subjektu i podatke o provedenoj kategorizaciji subjekta.</w:t>
      </w:r>
    </w:p>
    <w:p w14:paraId="5F9D1C46" w14:textId="4573BC0B"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U Popise ključnih i važnih subjekata pod </w:t>
      </w:r>
      <w:r w:rsidR="003F5D9D">
        <w:rPr>
          <w:rFonts w:ascii="Times New Roman" w:eastAsia="Times New Roman" w:hAnsi="Times New Roman" w:cs="Times New Roman"/>
          <w:sz w:val="24"/>
          <w:szCs w:val="24"/>
        </w:rPr>
        <w:t>„</w:t>
      </w:r>
      <w:r w:rsidRPr="00CF485F">
        <w:rPr>
          <w:rFonts w:ascii="Times New Roman" w:eastAsia="Times New Roman" w:hAnsi="Times New Roman" w:cs="Times New Roman"/>
          <w:i/>
          <w:sz w:val="24"/>
          <w:szCs w:val="24"/>
        </w:rPr>
        <w:t>opći podaci o subjektu</w:t>
      </w:r>
      <w:r w:rsidR="003F5D9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upisuju se sljedeći podaci:</w:t>
      </w:r>
    </w:p>
    <w:p w14:paraId="2952A2AA" w14:textId="77777777" w:rsidR="00E977DB"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naziv subjekta</w:t>
      </w:r>
    </w:p>
    <w:p w14:paraId="6237298D" w14:textId="5843772A" w:rsidR="00E977DB"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w:t>
      </w:r>
      <w:r w:rsidR="00453823">
        <w:rPr>
          <w:rFonts w:ascii="Times New Roman" w:eastAsia="Times New Roman" w:hAnsi="Times New Roman" w:cs="Times New Roman"/>
          <w:sz w:val="24"/>
          <w:szCs w:val="24"/>
        </w:rPr>
        <w:t>I</w:t>
      </w:r>
      <w:r>
        <w:rPr>
          <w:rFonts w:ascii="Times New Roman" w:eastAsia="Times New Roman" w:hAnsi="Times New Roman" w:cs="Times New Roman"/>
          <w:sz w:val="24"/>
          <w:szCs w:val="24"/>
        </w:rPr>
        <w:t>B subjekta</w:t>
      </w:r>
      <w:r w:rsidR="000B4CB7">
        <w:rPr>
          <w:rFonts w:ascii="Times New Roman" w:eastAsia="Times New Roman" w:hAnsi="Times New Roman" w:cs="Times New Roman"/>
          <w:sz w:val="24"/>
          <w:szCs w:val="24"/>
        </w:rPr>
        <w:t xml:space="preserve"> i</w:t>
      </w:r>
    </w:p>
    <w:p w14:paraId="7941DF3C" w14:textId="77777777"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CF485F">
        <w:rPr>
          <w:rFonts w:ascii="Times New Roman" w:eastAsia="Times New Roman" w:hAnsi="Times New Roman" w:cs="Times New Roman"/>
          <w:sz w:val="24"/>
          <w:szCs w:val="24"/>
        </w:rPr>
        <w:t>adresa subjekta</w:t>
      </w:r>
    </w:p>
    <w:p w14:paraId="6F1DF8E8" w14:textId="77777777"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CF485F">
        <w:rPr>
          <w:rFonts w:ascii="Times New Roman" w:eastAsia="Times New Roman" w:hAnsi="Times New Roman" w:cs="Times New Roman"/>
          <w:sz w:val="24"/>
          <w:szCs w:val="24"/>
        </w:rPr>
        <w:t xml:space="preserve">broj telefona, broj mobitela i adresa elektroničke pošte kontakt osobe odgovorne za dostavu podataka </w:t>
      </w:r>
    </w:p>
    <w:p w14:paraId="6BE2BCB6" w14:textId="77777777"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CD3D54">
        <w:rPr>
          <w:rFonts w:ascii="Times New Roman" w:eastAsia="Times New Roman" w:hAnsi="Times New Roman" w:cs="Times New Roman"/>
          <w:sz w:val="24"/>
          <w:szCs w:val="24"/>
        </w:rPr>
        <w:t>IP adresni rasponi koje subjekt koristi u Republici Hrvatskoj</w:t>
      </w:r>
    </w:p>
    <w:p w14:paraId="746E89A0" w14:textId="6587FC3F"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CF485F">
        <w:rPr>
          <w:rFonts w:ascii="Times New Roman" w:eastAsia="Times New Roman" w:hAnsi="Times New Roman" w:cs="Times New Roman"/>
          <w:sz w:val="24"/>
          <w:szCs w:val="24"/>
        </w:rPr>
        <w:lastRenderedPageBreak/>
        <w:t xml:space="preserve">popis država članica u kojima subjekt pruža usluge odnosno obavlja djelatnosti iz Priloga I. odnosno Priloga II. </w:t>
      </w:r>
      <w:r w:rsidRPr="005D0895">
        <w:rPr>
          <w:rFonts w:ascii="Times New Roman" w:eastAsia="Times New Roman" w:hAnsi="Times New Roman" w:cs="Times New Roman"/>
          <w:sz w:val="24"/>
          <w:szCs w:val="24"/>
        </w:rPr>
        <w:t>Zakona</w:t>
      </w:r>
      <w:r w:rsidR="00CF485F">
        <w:rPr>
          <w:rFonts w:ascii="Times New Roman" w:eastAsia="Times New Roman" w:hAnsi="Times New Roman" w:cs="Times New Roman"/>
          <w:sz w:val="24"/>
          <w:szCs w:val="24"/>
        </w:rPr>
        <w:t xml:space="preserve"> i</w:t>
      </w:r>
    </w:p>
    <w:p w14:paraId="4FA2B489" w14:textId="21191A3C"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CF485F">
        <w:rPr>
          <w:rFonts w:ascii="Times New Roman" w:eastAsia="Times New Roman" w:hAnsi="Times New Roman" w:cs="Times New Roman"/>
          <w:sz w:val="24"/>
          <w:szCs w:val="24"/>
        </w:rPr>
        <w:t>datum upisa subjekta u Popis ključnih i važnih subjekata</w:t>
      </w:r>
      <w:r w:rsidR="00CF485F" w:rsidRPr="00CF485F">
        <w:rPr>
          <w:rFonts w:ascii="Times New Roman" w:eastAsia="Times New Roman" w:hAnsi="Times New Roman" w:cs="Times New Roman"/>
          <w:sz w:val="24"/>
          <w:szCs w:val="24"/>
        </w:rPr>
        <w:t>.</w:t>
      </w:r>
    </w:p>
    <w:p w14:paraId="5FF11971" w14:textId="7983103F" w:rsidR="00E977DB" w:rsidRPr="00524079" w:rsidRDefault="00CF485F"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r w:rsidR="00E977DB">
        <w:rPr>
          <w:rFonts w:ascii="Times New Roman" w:eastAsia="Times New Roman" w:hAnsi="Times New Roman" w:cs="Times New Roman"/>
          <w:sz w:val="24"/>
          <w:szCs w:val="24"/>
        </w:rPr>
        <w:t>(</w:t>
      </w:r>
      <w:r w:rsidR="00F82F80">
        <w:rPr>
          <w:rFonts w:ascii="Times New Roman" w:eastAsia="Times New Roman" w:hAnsi="Times New Roman" w:cs="Times New Roman"/>
          <w:sz w:val="24"/>
          <w:szCs w:val="24"/>
        </w:rPr>
        <w:t>4</w:t>
      </w:r>
      <w:r w:rsidR="00E977DB">
        <w:rPr>
          <w:rFonts w:ascii="Times New Roman" w:eastAsia="Times New Roman" w:hAnsi="Times New Roman" w:cs="Times New Roman"/>
          <w:sz w:val="24"/>
          <w:szCs w:val="24"/>
        </w:rPr>
        <w:t xml:space="preserve">) U Popise ključnih i važnih subjekata pod </w:t>
      </w:r>
      <w:r w:rsidR="003F5D9D">
        <w:rPr>
          <w:rFonts w:ascii="Times New Roman" w:eastAsia="Times New Roman" w:hAnsi="Times New Roman" w:cs="Times New Roman"/>
          <w:sz w:val="24"/>
          <w:szCs w:val="24"/>
        </w:rPr>
        <w:t>„</w:t>
      </w:r>
      <w:r w:rsidR="00E977DB" w:rsidRPr="00CF485F">
        <w:rPr>
          <w:rFonts w:ascii="Times New Roman" w:eastAsia="Times New Roman" w:hAnsi="Times New Roman" w:cs="Times New Roman"/>
          <w:i/>
          <w:sz w:val="24"/>
          <w:szCs w:val="24"/>
        </w:rPr>
        <w:t>podaci o provedenoj kategorizaciji subjekta</w:t>
      </w:r>
      <w:r w:rsidR="003F5D9D">
        <w:rPr>
          <w:rFonts w:ascii="Times New Roman" w:eastAsia="Times New Roman" w:hAnsi="Times New Roman" w:cs="Times New Roman"/>
          <w:sz w:val="24"/>
          <w:szCs w:val="24"/>
        </w:rPr>
        <w:t>“</w:t>
      </w:r>
      <w:r w:rsidR="00E977DB">
        <w:rPr>
          <w:rFonts w:ascii="Times New Roman" w:eastAsia="Times New Roman" w:hAnsi="Times New Roman" w:cs="Times New Roman"/>
          <w:sz w:val="24"/>
          <w:szCs w:val="24"/>
        </w:rPr>
        <w:t xml:space="preserve"> upisuju se sljedeći podaci</w:t>
      </w:r>
      <w:r w:rsidR="00E977DB">
        <w:rPr>
          <w:rFonts w:ascii="Times New Roman" w:eastAsia="Times New Roman" w:hAnsi="Times New Roman" w:cs="Times New Roman"/>
          <w:color w:val="000000"/>
          <w:sz w:val="24"/>
          <w:szCs w:val="24"/>
        </w:rPr>
        <w:t>:</w:t>
      </w:r>
    </w:p>
    <w:p w14:paraId="3F69E4EF" w14:textId="436D3467"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CF485F">
        <w:rPr>
          <w:rFonts w:ascii="Times New Roman" w:eastAsia="Times New Roman" w:hAnsi="Times New Roman" w:cs="Times New Roman"/>
          <w:sz w:val="24"/>
          <w:szCs w:val="24"/>
        </w:rPr>
        <w:t>podatak o kategoriji subjekta odnosno naznaku je li subjekt razvrstan kao ključ</w:t>
      </w:r>
      <w:r w:rsidR="004D4DC0">
        <w:rPr>
          <w:rFonts w:ascii="Times New Roman" w:eastAsia="Times New Roman" w:hAnsi="Times New Roman" w:cs="Times New Roman"/>
          <w:sz w:val="24"/>
          <w:szCs w:val="24"/>
        </w:rPr>
        <w:t>a</w:t>
      </w:r>
      <w:r w:rsidRPr="00CF485F">
        <w:rPr>
          <w:rFonts w:ascii="Times New Roman" w:eastAsia="Times New Roman" w:hAnsi="Times New Roman" w:cs="Times New Roman"/>
          <w:sz w:val="24"/>
          <w:szCs w:val="24"/>
        </w:rPr>
        <w:t>n i/ili važ</w:t>
      </w:r>
      <w:r w:rsidR="004D4DC0">
        <w:rPr>
          <w:rFonts w:ascii="Times New Roman" w:eastAsia="Times New Roman" w:hAnsi="Times New Roman" w:cs="Times New Roman"/>
          <w:sz w:val="24"/>
          <w:szCs w:val="24"/>
        </w:rPr>
        <w:t>a</w:t>
      </w:r>
      <w:r w:rsidRPr="00CF485F">
        <w:rPr>
          <w:rFonts w:ascii="Times New Roman" w:eastAsia="Times New Roman" w:hAnsi="Times New Roman" w:cs="Times New Roman"/>
          <w:sz w:val="24"/>
          <w:szCs w:val="24"/>
        </w:rPr>
        <w:t>n subjekt</w:t>
      </w:r>
    </w:p>
    <w:p w14:paraId="5C807958" w14:textId="77777777"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CF485F">
        <w:rPr>
          <w:rFonts w:ascii="Times New Roman" w:eastAsia="Times New Roman" w:hAnsi="Times New Roman" w:cs="Times New Roman"/>
          <w:sz w:val="24"/>
          <w:szCs w:val="24"/>
        </w:rPr>
        <w:t>podatak temeljem koje odredbe Zakona je provedena kategorizacija subjekta</w:t>
      </w:r>
    </w:p>
    <w:p w14:paraId="47BBFA9D" w14:textId="203FA005"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524079">
        <w:rPr>
          <w:rFonts w:ascii="Times New Roman" w:eastAsia="Times New Roman" w:hAnsi="Times New Roman" w:cs="Times New Roman"/>
          <w:sz w:val="24"/>
          <w:szCs w:val="24"/>
        </w:rPr>
        <w:t xml:space="preserve">naziv sektora, podsektora i vrste subjekta u koju je subjekt razvrstan, prema nazivima iz </w:t>
      </w:r>
      <w:r w:rsidR="00670CAE">
        <w:rPr>
          <w:rFonts w:ascii="Times New Roman" w:eastAsia="Times New Roman" w:hAnsi="Times New Roman" w:cs="Times New Roman"/>
          <w:sz w:val="24"/>
          <w:szCs w:val="24"/>
        </w:rPr>
        <w:t>Priloga I. ove Uredbe</w:t>
      </w:r>
      <w:r w:rsidRPr="0052407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p>
    <w:p w14:paraId="118A241E" w14:textId="4292FFB0" w:rsidR="00E977DB"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datum provedene kategorizacije subjekta</w:t>
      </w:r>
    </w:p>
    <w:p w14:paraId="1C67EC4A" w14:textId="0D8378DF" w:rsidR="004B5A21" w:rsidRPr="00CF485F" w:rsidRDefault="00467016"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za subjekt </w:t>
      </w:r>
      <w:r w:rsidR="004B5A21">
        <w:rPr>
          <w:rFonts w:ascii="Times New Roman" w:eastAsia="Times New Roman" w:hAnsi="Times New Roman" w:cs="Times New Roman"/>
          <w:sz w:val="24"/>
          <w:szCs w:val="24"/>
        </w:rPr>
        <w:t xml:space="preserve">utvrđenu </w:t>
      </w:r>
      <w:r>
        <w:rPr>
          <w:rFonts w:ascii="Times New Roman" w:eastAsia="Times New Roman" w:hAnsi="Times New Roman" w:cs="Times New Roman"/>
          <w:sz w:val="24"/>
          <w:szCs w:val="24"/>
        </w:rPr>
        <w:t xml:space="preserve">obvezujuću </w:t>
      </w:r>
      <w:r w:rsidR="004B5A21">
        <w:rPr>
          <w:rFonts w:ascii="Times New Roman" w:eastAsia="Times New Roman" w:hAnsi="Times New Roman" w:cs="Times New Roman"/>
          <w:sz w:val="24"/>
          <w:szCs w:val="24"/>
        </w:rPr>
        <w:t>razinu mjera upravljanja kibernetičkim sigurnosnim rizicima iz članka 38. ove Uredbe</w:t>
      </w:r>
    </w:p>
    <w:p w14:paraId="7B984685" w14:textId="77777777"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datum obavijesti o provedenoj kategorizaciji subjekta iz članka 19. stavaka 1. i 2. Zakona, kada je primjenjivo </w:t>
      </w:r>
    </w:p>
    <w:p w14:paraId="1BD6624A" w14:textId="33A0D901"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napomenu je li za subjekt izrađen protokol o postupanju nadležnih tijela iz članka 59. stavka 3. Zakona,</w:t>
      </w:r>
      <w:r w:rsidRPr="00446E8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kada je primjenjivo </w:t>
      </w:r>
      <w:r w:rsidR="00CF485F">
        <w:rPr>
          <w:rFonts w:ascii="Times New Roman" w:eastAsia="Times New Roman" w:hAnsi="Times New Roman" w:cs="Times New Roman"/>
          <w:sz w:val="24"/>
          <w:szCs w:val="24"/>
        </w:rPr>
        <w:t>i</w:t>
      </w:r>
    </w:p>
    <w:p w14:paraId="0A858209" w14:textId="77777777" w:rsidR="00E977DB" w:rsidRPr="00CF485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C850DD">
        <w:rPr>
          <w:rFonts w:ascii="Times New Roman" w:eastAsia="Times New Roman" w:hAnsi="Times New Roman" w:cs="Times New Roman"/>
          <w:sz w:val="24"/>
          <w:szCs w:val="24"/>
        </w:rPr>
        <w:t xml:space="preserve">datum provedene provjere </w:t>
      </w:r>
      <w:r>
        <w:rPr>
          <w:rFonts w:ascii="Times New Roman" w:eastAsia="Times New Roman" w:hAnsi="Times New Roman" w:cs="Times New Roman"/>
          <w:sz w:val="24"/>
          <w:szCs w:val="24"/>
        </w:rPr>
        <w:t>Popisa iz</w:t>
      </w:r>
      <w:r w:rsidRPr="00C850DD">
        <w:rPr>
          <w:rFonts w:ascii="Times New Roman" w:eastAsia="Times New Roman" w:hAnsi="Times New Roman" w:cs="Times New Roman"/>
          <w:sz w:val="24"/>
          <w:szCs w:val="24"/>
        </w:rPr>
        <w:t xml:space="preserve"> člank</w:t>
      </w:r>
      <w:r>
        <w:rPr>
          <w:rFonts w:ascii="Times New Roman" w:eastAsia="Times New Roman" w:hAnsi="Times New Roman" w:cs="Times New Roman"/>
          <w:sz w:val="24"/>
          <w:szCs w:val="24"/>
        </w:rPr>
        <w:t>a</w:t>
      </w:r>
      <w:r w:rsidRPr="00C850DD">
        <w:rPr>
          <w:rFonts w:ascii="Times New Roman" w:eastAsia="Times New Roman" w:hAnsi="Times New Roman" w:cs="Times New Roman"/>
          <w:sz w:val="24"/>
          <w:szCs w:val="24"/>
        </w:rPr>
        <w:t xml:space="preserve"> 17. stavka 2. Z</w:t>
      </w:r>
      <w:r>
        <w:rPr>
          <w:rFonts w:ascii="Times New Roman" w:eastAsia="Times New Roman" w:hAnsi="Times New Roman" w:cs="Times New Roman"/>
          <w:sz w:val="24"/>
          <w:szCs w:val="24"/>
        </w:rPr>
        <w:t>akona.</w:t>
      </w:r>
    </w:p>
    <w:p w14:paraId="3EDA3BE2" w14:textId="7068C4B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82F80">
        <w:rPr>
          <w:rFonts w:ascii="Times New Roman" w:eastAsia="Times New Roman" w:hAnsi="Times New Roman" w:cs="Times New Roman"/>
          <w:sz w:val="24"/>
          <w:szCs w:val="24"/>
        </w:rPr>
        <w:t>5</w:t>
      </w:r>
      <w:r w:rsidRPr="004733FC">
        <w:rPr>
          <w:rFonts w:ascii="Times New Roman" w:eastAsia="Times New Roman" w:hAnsi="Times New Roman" w:cs="Times New Roman"/>
          <w:sz w:val="24"/>
          <w:szCs w:val="24"/>
        </w:rPr>
        <w:t xml:space="preserve">) Opći podaci o subjektu upisuju se u Popis ključnih i važnih subjekata temeljem </w:t>
      </w:r>
      <w:r>
        <w:rPr>
          <w:rFonts w:ascii="Times New Roman" w:eastAsia="Times New Roman" w:hAnsi="Times New Roman" w:cs="Times New Roman"/>
          <w:sz w:val="24"/>
          <w:szCs w:val="24"/>
        </w:rPr>
        <w:t>podataka</w:t>
      </w:r>
      <w:r w:rsidRPr="004733FC">
        <w:rPr>
          <w:rFonts w:ascii="Times New Roman" w:eastAsia="Times New Roman" w:hAnsi="Times New Roman" w:cs="Times New Roman"/>
          <w:sz w:val="24"/>
          <w:szCs w:val="24"/>
        </w:rPr>
        <w:t xml:space="preserve"> dostavljenih sukladno član</w:t>
      </w:r>
      <w:r>
        <w:rPr>
          <w:rFonts w:ascii="Times New Roman" w:eastAsia="Times New Roman" w:hAnsi="Times New Roman" w:cs="Times New Roman"/>
          <w:sz w:val="24"/>
          <w:szCs w:val="24"/>
        </w:rPr>
        <w:t>cima</w:t>
      </w:r>
      <w:r w:rsidRPr="004733FC">
        <w:rPr>
          <w:rFonts w:ascii="Times New Roman" w:eastAsia="Times New Roman" w:hAnsi="Times New Roman" w:cs="Times New Roman"/>
          <w:sz w:val="24"/>
          <w:szCs w:val="24"/>
        </w:rPr>
        <w:t xml:space="preserve"> </w:t>
      </w:r>
      <w:r w:rsidR="00C234EB">
        <w:rPr>
          <w:rFonts w:ascii="Times New Roman" w:eastAsia="Times New Roman" w:hAnsi="Times New Roman" w:cs="Times New Roman"/>
          <w:sz w:val="24"/>
          <w:szCs w:val="24"/>
        </w:rPr>
        <w:t>19</w:t>
      </w:r>
      <w:r w:rsidRPr="00BD7CA1">
        <w:rPr>
          <w:rFonts w:ascii="Times New Roman" w:eastAsia="Times New Roman" w:hAnsi="Times New Roman" w:cs="Times New Roman"/>
          <w:sz w:val="24"/>
          <w:szCs w:val="24"/>
        </w:rPr>
        <w:t xml:space="preserve">., </w:t>
      </w:r>
      <w:r w:rsidR="004E35CF">
        <w:rPr>
          <w:rFonts w:ascii="Times New Roman" w:eastAsia="Times New Roman" w:hAnsi="Times New Roman" w:cs="Times New Roman"/>
          <w:sz w:val="24"/>
          <w:szCs w:val="24"/>
        </w:rPr>
        <w:t>2</w:t>
      </w:r>
      <w:r w:rsidR="00C234EB">
        <w:rPr>
          <w:rFonts w:ascii="Times New Roman" w:eastAsia="Times New Roman" w:hAnsi="Times New Roman" w:cs="Times New Roman"/>
          <w:sz w:val="24"/>
          <w:szCs w:val="24"/>
        </w:rPr>
        <w:t>0</w:t>
      </w:r>
      <w:r w:rsidRPr="00BD7CA1">
        <w:rPr>
          <w:rFonts w:ascii="Times New Roman" w:eastAsia="Times New Roman" w:hAnsi="Times New Roman" w:cs="Times New Roman"/>
          <w:sz w:val="24"/>
          <w:szCs w:val="24"/>
        </w:rPr>
        <w:t>.</w:t>
      </w:r>
      <w:r w:rsidR="004E35CF">
        <w:rPr>
          <w:rFonts w:ascii="Times New Roman" w:eastAsia="Times New Roman" w:hAnsi="Times New Roman" w:cs="Times New Roman"/>
          <w:sz w:val="24"/>
          <w:szCs w:val="24"/>
        </w:rPr>
        <w:t>, 2</w:t>
      </w:r>
      <w:r w:rsidR="00C234EB">
        <w:rPr>
          <w:rFonts w:ascii="Times New Roman" w:eastAsia="Times New Roman" w:hAnsi="Times New Roman" w:cs="Times New Roman"/>
          <w:sz w:val="24"/>
          <w:szCs w:val="24"/>
        </w:rPr>
        <w:t>2</w:t>
      </w:r>
      <w:r w:rsidR="004E35CF">
        <w:rPr>
          <w:rFonts w:ascii="Times New Roman" w:eastAsia="Times New Roman" w:hAnsi="Times New Roman" w:cs="Times New Roman"/>
          <w:sz w:val="24"/>
          <w:szCs w:val="24"/>
        </w:rPr>
        <w:t>. i 2</w:t>
      </w:r>
      <w:r w:rsidR="00C234EB">
        <w:rPr>
          <w:rFonts w:ascii="Times New Roman" w:eastAsia="Times New Roman" w:hAnsi="Times New Roman" w:cs="Times New Roman"/>
          <w:sz w:val="24"/>
          <w:szCs w:val="24"/>
        </w:rPr>
        <w:t>3</w:t>
      </w:r>
      <w:r w:rsidR="004E35CF">
        <w:rPr>
          <w:rFonts w:ascii="Times New Roman" w:eastAsia="Times New Roman" w:hAnsi="Times New Roman" w:cs="Times New Roman"/>
          <w:sz w:val="24"/>
          <w:szCs w:val="24"/>
        </w:rPr>
        <w:t>.</w:t>
      </w:r>
      <w:r w:rsidRPr="00BD7CA1">
        <w:rPr>
          <w:rFonts w:ascii="Times New Roman" w:eastAsia="Times New Roman" w:hAnsi="Times New Roman" w:cs="Times New Roman"/>
          <w:sz w:val="24"/>
          <w:szCs w:val="24"/>
        </w:rPr>
        <w:t xml:space="preserve"> ove Uredbe.</w:t>
      </w:r>
    </w:p>
    <w:p w14:paraId="553811CF" w14:textId="7E4F899A"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82F80">
        <w:rPr>
          <w:rFonts w:ascii="Times New Roman" w:eastAsia="Times New Roman" w:hAnsi="Times New Roman" w:cs="Times New Roman"/>
          <w:sz w:val="24"/>
          <w:szCs w:val="24"/>
        </w:rPr>
        <w:t>6</w:t>
      </w:r>
      <w:r>
        <w:rPr>
          <w:rFonts w:ascii="Times New Roman" w:eastAsia="Times New Roman" w:hAnsi="Times New Roman" w:cs="Times New Roman"/>
          <w:sz w:val="24"/>
          <w:szCs w:val="24"/>
        </w:rPr>
        <w:t xml:space="preserve">) Podaci o provedenoj kategorizaciji subjekta </w:t>
      </w:r>
      <w:r w:rsidR="00D1562D">
        <w:rPr>
          <w:rFonts w:ascii="Times New Roman" w:eastAsia="Times New Roman" w:hAnsi="Times New Roman" w:cs="Times New Roman"/>
          <w:sz w:val="24"/>
          <w:szCs w:val="24"/>
        </w:rPr>
        <w:t xml:space="preserve">i obvezujućoj razini mjera upravljanja kibernetičkim sigurnosnim rizicima </w:t>
      </w:r>
      <w:r>
        <w:rPr>
          <w:rFonts w:ascii="Times New Roman" w:eastAsia="Times New Roman" w:hAnsi="Times New Roman" w:cs="Times New Roman"/>
          <w:sz w:val="24"/>
          <w:szCs w:val="24"/>
        </w:rPr>
        <w:t>upisuju se temeljem podataka utvrđenih u postupku kategorizacije subjekta ili provedenih provjera Popisa</w:t>
      </w:r>
      <w:r w:rsidRPr="007E7AAC">
        <w:rPr>
          <w:rFonts w:ascii="Times New Roman" w:eastAsia="Times New Roman" w:hAnsi="Times New Roman" w:cs="Times New Roman"/>
          <w:sz w:val="24"/>
          <w:szCs w:val="24"/>
        </w:rPr>
        <w:t xml:space="preserve"> </w:t>
      </w:r>
      <w:r w:rsidRPr="00071874">
        <w:rPr>
          <w:rFonts w:ascii="Times New Roman" w:eastAsia="Times New Roman" w:hAnsi="Times New Roman" w:cs="Times New Roman"/>
          <w:sz w:val="24"/>
          <w:szCs w:val="24"/>
        </w:rPr>
        <w:t>ključnih i važnih subjekata</w:t>
      </w:r>
      <w:r>
        <w:rPr>
          <w:rFonts w:ascii="Times New Roman" w:eastAsia="Times New Roman" w:hAnsi="Times New Roman" w:cs="Times New Roman"/>
          <w:sz w:val="24"/>
          <w:szCs w:val="24"/>
        </w:rPr>
        <w:t xml:space="preserve"> iz članka 17. stavka 2. Zakona.</w:t>
      </w:r>
    </w:p>
    <w:p w14:paraId="36F306C9" w14:textId="01FC9F08" w:rsidR="00FF3013" w:rsidRDefault="00FF3013" w:rsidP="008A3628">
      <w:pPr>
        <w:autoSpaceDE w:val="0"/>
        <w:autoSpaceDN w:val="0"/>
        <w:adjustRightInd w:val="0"/>
        <w:spacing w:after="0" w:line="240" w:lineRule="auto"/>
        <w:jc w:val="both"/>
        <w:rPr>
          <w:rFonts w:ascii="Times New Roman" w:eastAsia="Times New Roman" w:hAnsi="Times New Roman" w:cs="Times New Roman"/>
          <w:sz w:val="24"/>
          <w:szCs w:val="24"/>
        </w:rPr>
      </w:pPr>
    </w:p>
    <w:p w14:paraId="7CE967ED" w14:textId="731E3A0C" w:rsidR="00E977DB" w:rsidRPr="004E35CF" w:rsidRDefault="00E977DB" w:rsidP="00BA4352">
      <w:pPr>
        <w:spacing w:after="0" w:line="240" w:lineRule="auto"/>
        <w:jc w:val="center"/>
        <w:rPr>
          <w:rFonts w:ascii="Times New Roman" w:eastAsia="Times New Roman" w:hAnsi="Times New Roman" w:cs="Times New Roman"/>
          <w:sz w:val="24"/>
          <w:szCs w:val="24"/>
          <w:lang w:eastAsia="zh-CN"/>
        </w:rPr>
      </w:pPr>
      <w:r w:rsidRPr="004E35CF">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29</w:t>
      </w:r>
      <w:r w:rsidRPr="004E35CF">
        <w:rPr>
          <w:rFonts w:ascii="Times New Roman" w:eastAsia="Times New Roman" w:hAnsi="Times New Roman" w:cs="Times New Roman"/>
          <w:sz w:val="24"/>
          <w:szCs w:val="24"/>
          <w:lang w:eastAsia="zh-CN"/>
        </w:rPr>
        <w:t>.</w:t>
      </w:r>
    </w:p>
    <w:p w14:paraId="2144ED21" w14:textId="14FFF65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071874">
        <w:rPr>
          <w:rFonts w:ascii="Times New Roman" w:eastAsia="Times New Roman" w:hAnsi="Times New Roman" w:cs="Times New Roman"/>
          <w:sz w:val="24"/>
          <w:szCs w:val="24"/>
        </w:rPr>
        <w:t xml:space="preserve">(1) Nadležna tijela za </w:t>
      </w:r>
      <w:r>
        <w:rPr>
          <w:rFonts w:ascii="Times New Roman" w:eastAsia="Times New Roman" w:hAnsi="Times New Roman" w:cs="Times New Roman"/>
          <w:sz w:val="24"/>
          <w:szCs w:val="24"/>
        </w:rPr>
        <w:t>provedbu kategorizacije subjekata</w:t>
      </w:r>
      <w:r w:rsidRPr="0007187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dužn</w:t>
      </w:r>
      <w:r w:rsidR="003F5D9D">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su subjekt upisati </w:t>
      </w:r>
      <w:r w:rsidRPr="00071874">
        <w:rPr>
          <w:rFonts w:ascii="Times New Roman" w:eastAsia="Times New Roman" w:hAnsi="Times New Roman" w:cs="Times New Roman"/>
          <w:sz w:val="24"/>
          <w:szCs w:val="24"/>
        </w:rPr>
        <w:t>u Popis ključnih i važnih sub</w:t>
      </w:r>
      <w:r>
        <w:rPr>
          <w:rFonts w:ascii="Times New Roman" w:eastAsia="Times New Roman" w:hAnsi="Times New Roman" w:cs="Times New Roman"/>
          <w:sz w:val="24"/>
          <w:szCs w:val="24"/>
        </w:rPr>
        <w:t xml:space="preserve">jekata najkasnije u roku </w:t>
      </w:r>
      <w:r w:rsidR="00912875">
        <w:rPr>
          <w:rFonts w:ascii="Times New Roman" w:eastAsia="Times New Roman" w:hAnsi="Times New Roman" w:cs="Times New Roman"/>
          <w:sz w:val="24"/>
          <w:szCs w:val="24"/>
        </w:rPr>
        <w:t xml:space="preserve">od </w:t>
      </w:r>
      <w:r>
        <w:rPr>
          <w:rFonts w:ascii="Times New Roman" w:eastAsia="Times New Roman" w:hAnsi="Times New Roman" w:cs="Times New Roman"/>
          <w:sz w:val="24"/>
          <w:szCs w:val="24"/>
        </w:rPr>
        <w:t>osam</w:t>
      </w:r>
      <w:r w:rsidRPr="00071874">
        <w:rPr>
          <w:rFonts w:ascii="Times New Roman" w:eastAsia="Times New Roman" w:hAnsi="Times New Roman" w:cs="Times New Roman"/>
          <w:sz w:val="24"/>
          <w:szCs w:val="24"/>
        </w:rPr>
        <w:t xml:space="preserve"> dana od dana provedene kategorizacije subjekta</w:t>
      </w:r>
      <w:r>
        <w:rPr>
          <w:rFonts w:ascii="Times New Roman" w:eastAsia="Times New Roman" w:hAnsi="Times New Roman" w:cs="Times New Roman"/>
          <w:sz w:val="24"/>
          <w:szCs w:val="24"/>
        </w:rPr>
        <w:t>.</w:t>
      </w:r>
    </w:p>
    <w:p w14:paraId="6C49D28B" w14:textId="1360AECD"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0750D4">
        <w:rPr>
          <w:rFonts w:ascii="Times New Roman" w:eastAsia="Times New Roman" w:hAnsi="Times New Roman" w:cs="Times New Roman"/>
          <w:sz w:val="24"/>
          <w:szCs w:val="24"/>
        </w:rPr>
        <w:t>Nadležna</w:t>
      </w:r>
      <w:r w:rsidRPr="00CD3D54">
        <w:rPr>
          <w:rFonts w:ascii="Times New Roman" w:eastAsia="Times New Roman" w:hAnsi="Times New Roman" w:cs="Times New Roman"/>
          <w:sz w:val="24"/>
          <w:szCs w:val="24"/>
        </w:rPr>
        <w:t xml:space="preserve"> tijela </w:t>
      </w:r>
      <w:r>
        <w:rPr>
          <w:rFonts w:ascii="Times New Roman" w:eastAsia="Times New Roman" w:hAnsi="Times New Roman" w:cs="Times New Roman"/>
          <w:sz w:val="24"/>
          <w:szCs w:val="24"/>
        </w:rPr>
        <w:t>za provedbu kategorizacije subjekata</w:t>
      </w:r>
      <w:r w:rsidRPr="00CD3D54">
        <w:rPr>
          <w:rFonts w:ascii="Times New Roman" w:eastAsia="Times New Roman" w:hAnsi="Times New Roman" w:cs="Times New Roman"/>
          <w:sz w:val="24"/>
          <w:szCs w:val="24"/>
        </w:rPr>
        <w:t xml:space="preserve"> dužn</w:t>
      </w:r>
      <w:r w:rsidR="003F5D9D">
        <w:rPr>
          <w:rFonts w:ascii="Times New Roman" w:eastAsia="Times New Roman" w:hAnsi="Times New Roman" w:cs="Times New Roman"/>
          <w:sz w:val="24"/>
          <w:szCs w:val="24"/>
        </w:rPr>
        <w:t>a</w:t>
      </w:r>
      <w:r w:rsidRPr="00CD3D54">
        <w:rPr>
          <w:rFonts w:ascii="Times New Roman" w:eastAsia="Times New Roman" w:hAnsi="Times New Roman" w:cs="Times New Roman"/>
          <w:sz w:val="24"/>
          <w:szCs w:val="24"/>
        </w:rPr>
        <w:t xml:space="preserve"> su upisati</w:t>
      </w:r>
      <w:r>
        <w:rPr>
          <w:rFonts w:ascii="Times New Roman" w:eastAsia="Times New Roman" w:hAnsi="Times New Roman" w:cs="Times New Roman"/>
          <w:sz w:val="24"/>
          <w:szCs w:val="24"/>
        </w:rPr>
        <w:t xml:space="preserve"> promjenu kategorije subjekta i drugih povezanih podataka u Popis </w:t>
      </w:r>
      <w:r w:rsidRPr="00CD3D54">
        <w:rPr>
          <w:rFonts w:ascii="Times New Roman" w:eastAsia="Times New Roman" w:hAnsi="Times New Roman" w:cs="Times New Roman"/>
          <w:sz w:val="24"/>
          <w:szCs w:val="24"/>
        </w:rPr>
        <w:t xml:space="preserve">ključnih i važnih subjekata najkasnije u roku </w:t>
      </w:r>
      <w:r w:rsidR="00912875">
        <w:rPr>
          <w:rFonts w:ascii="Times New Roman" w:eastAsia="Times New Roman" w:hAnsi="Times New Roman" w:cs="Times New Roman"/>
          <w:sz w:val="24"/>
          <w:szCs w:val="24"/>
        </w:rPr>
        <w:t xml:space="preserve">od </w:t>
      </w:r>
      <w:r w:rsidRPr="00CD3D54">
        <w:rPr>
          <w:rFonts w:ascii="Times New Roman" w:eastAsia="Times New Roman" w:hAnsi="Times New Roman" w:cs="Times New Roman"/>
          <w:sz w:val="24"/>
          <w:szCs w:val="24"/>
        </w:rPr>
        <w:t xml:space="preserve">osam dana od </w:t>
      </w:r>
      <w:r>
        <w:rPr>
          <w:rFonts w:ascii="Times New Roman" w:eastAsia="Times New Roman" w:hAnsi="Times New Roman" w:cs="Times New Roman"/>
          <w:sz w:val="24"/>
          <w:szCs w:val="24"/>
        </w:rPr>
        <w:t>dana dostave</w:t>
      </w:r>
      <w:r w:rsidRPr="00CD3D54">
        <w:rPr>
          <w:rFonts w:ascii="Times New Roman" w:eastAsia="Times New Roman" w:hAnsi="Times New Roman" w:cs="Times New Roman"/>
          <w:sz w:val="24"/>
          <w:szCs w:val="24"/>
        </w:rPr>
        <w:t xml:space="preserve"> obavijesti </w:t>
      </w:r>
      <w:r>
        <w:rPr>
          <w:rFonts w:ascii="Times New Roman" w:eastAsia="Times New Roman" w:hAnsi="Times New Roman" w:cs="Times New Roman"/>
          <w:sz w:val="24"/>
          <w:szCs w:val="24"/>
        </w:rPr>
        <w:t>iz članka 19. stavka 2</w:t>
      </w:r>
      <w:r w:rsidRPr="00CD3D54">
        <w:rPr>
          <w:rFonts w:ascii="Times New Roman" w:eastAsia="Times New Roman" w:hAnsi="Times New Roman" w:cs="Times New Roman"/>
          <w:sz w:val="24"/>
          <w:szCs w:val="24"/>
        </w:rPr>
        <w:t>. Zakona.</w:t>
      </w:r>
    </w:p>
    <w:p w14:paraId="30D65DF3" w14:textId="051B10FE" w:rsidR="00FF3013" w:rsidRDefault="00E977DB" w:rsidP="005C5A01">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Pr="000750D4">
        <w:rPr>
          <w:rFonts w:ascii="Times New Roman" w:eastAsia="Times New Roman" w:hAnsi="Times New Roman" w:cs="Times New Roman"/>
          <w:sz w:val="24"/>
          <w:szCs w:val="24"/>
        </w:rPr>
        <w:t>Nadležna</w:t>
      </w:r>
      <w:r w:rsidRPr="00CD3D54">
        <w:rPr>
          <w:rFonts w:ascii="Times New Roman" w:eastAsia="Times New Roman" w:hAnsi="Times New Roman" w:cs="Times New Roman"/>
          <w:sz w:val="24"/>
          <w:szCs w:val="24"/>
        </w:rPr>
        <w:t xml:space="preserve"> tijela </w:t>
      </w:r>
      <w:r>
        <w:rPr>
          <w:rFonts w:ascii="Times New Roman" w:eastAsia="Times New Roman" w:hAnsi="Times New Roman" w:cs="Times New Roman"/>
          <w:sz w:val="24"/>
          <w:szCs w:val="24"/>
        </w:rPr>
        <w:t>za provedbu kategorizacije subjekata</w:t>
      </w:r>
      <w:r w:rsidRPr="00CD3D54">
        <w:rPr>
          <w:rFonts w:ascii="Times New Roman" w:eastAsia="Times New Roman" w:hAnsi="Times New Roman" w:cs="Times New Roman"/>
          <w:sz w:val="24"/>
          <w:szCs w:val="24"/>
        </w:rPr>
        <w:t xml:space="preserve"> dužn</w:t>
      </w:r>
      <w:r w:rsidR="003F5D9D">
        <w:rPr>
          <w:rFonts w:ascii="Times New Roman" w:eastAsia="Times New Roman" w:hAnsi="Times New Roman" w:cs="Times New Roman"/>
          <w:sz w:val="24"/>
          <w:szCs w:val="24"/>
        </w:rPr>
        <w:t>a</w:t>
      </w:r>
      <w:r w:rsidRPr="00CD3D54">
        <w:rPr>
          <w:rFonts w:ascii="Times New Roman" w:eastAsia="Times New Roman" w:hAnsi="Times New Roman" w:cs="Times New Roman"/>
          <w:sz w:val="24"/>
          <w:szCs w:val="24"/>
        </w:rPr>
        <w:t xml:space="preserve"> su upisati</w:t>
      </w:r>
      <w:r>
        <w:rPr>
          <w:rFonts w:ascii="Times New Roman" w:eastAsia="Times New Roman" w:hAnsi="Times New Roman" w:cs="Times New Roman"/>
          <w:sz w:val="24"/>
          <w:szCs w:val="24"/>
        </w:rPr>
        <w:t xml:space="preserve"> promjene općih</w:t>
      </w:r>
      <w:r w:rsidRPr="004733FC">
        <w:rPr>
          <w:rFonts w:ascii="Times New Roman" w:eastAsia="Times New Roman" w:hAnsi="Times New Roman" w:cs="Times New Roman"/>
          <w:sz w:val="24"/>
          <w:szCs w:val="24"/>
        </w:rPr>
        <w:t xml:space="preserve"> poda</w:t>
      </w:r>
      <w:r>
        <w:rPr>
          <w:rFonts w:ascii="Times New Roman" w:eastAsia="Times New Roman" w:hAnsi="Times New Roman" w:cs="Times New Roman"/>
          <w:sz w:val="24"/>
          <w:szCs w:val="24"/>
        </w:rPr>
        <w:t>taka</w:t>
      </w:r>
      <w:r w:rsidRPr="004733FC">
        <w:rPr>
          <w:rFonts w:ascii="Times New Roman" w:eastAsia="Times New Roman" w:hAnsi="Times New Roman" w:cs="Times New Roman"/>
          <w:sz w:val="24"/>
          <w:szCs w:val="24"/>
        </w:rPr>
        <w:t xml:space="preserve"> o subjektu</w:t>
      </w:r>
      <w:r>
        <w:rPr>
          <w:rFonts w:ascii="Times New Roman" w:eastAsia="Times New Roman" w:hAnsi="Times New Roman" w:cs="Times New Roman"/>
          <w:sz w:val="24"/>
          <w:szCs w:val="24"/>
        </w:rPr>
        <w:t xml:space="preserve"> u roku </w:t>
      </w:r>
      <w:r w:rsidR="00912875">
        <w:rPr>
          <w:rFonts w:ascii="Times New Roman" w:eastAsia="Times New Roman" w:hAnsi="Times New Roman" w:cs="Times New Roman"/>
          <w:sz w:val="24"/>
          <w:szCs w:val="24"/>
        </w:rPr>
        <w:t xml:space="preserve">od </w:t>
      </w:r>
      <w:r>
        <w:rPr>
          <w:rFonts w:ascii="Times New Roman" w:eastAsia="Times New Roman" w:hAnsi="Times New Roman" w:cs="Times New Roman"/>
          <w:sz w:val="24"/>
          <w:szCs w:val="24"/>
        </w:rPr>
        <w:t xml:space="preserve">osam dana od dana primitka obavijesti o promjenama podataka </w:t>
      </w:r>
      <w:r w:rsidR="00C234EB">
        <w:rPr>
          <w:rFonts w:ascii="Times New Roman" w:eastAsia="Times New Roman" w:hAnsi="Times New Roman" w:cs="Times New Roman"/>
          <w:sz w:val="24"/>
          <w:szCs w:val="24"/>
        </w:rPr>
        <w:t>iz članaka 19</w:t>
      </w:r>
      <w:r w:rsidR="004E35CF">
        <w:rPr>
          <w:rFonts w:ascii="Times New Roman" w:eastAsia="Times New Roman" w:hAnsi="Times New Roman" w:cs="Times New Roman"/>
          <w:sz w:val="24"/>
          <w:szCs w:val="24"/>
        </w:rPr>
        <w:t>. i 2</w:t>
      </w:r>
      <w:r w:rsidR="00C234EB">
        <w:rPr>
          <w:rFonts w:ascii="Times New Roman" w:eastAsia="Times New Roman" w:hAnsi="Times New Roman" w:cs="Times New Roman"/>
          <w:sz w:val="24"/>
          <w:szCs w:val="24"/>
        </w:rPr>
        <w:t>0</w:t>
      </w:r>
      <w:r w:rsidR="004E35CF">
        <w:rPr>
          <w:rFonts w:ascii="Times New Roman" w:eastAsia="Times New Roman" w:hAnsi="Times New Roman" w:cs="Times New Roman"/>
          <w:sz w:val="24"/>
          <w:szCs w:val="24"/>
        </w:rPr>
        <w:t>.</w:t>
      </w:r>
      <w:r w:rsidRPr="00BD7CA1">
        <w:rPr>
          <w:rFonts w:ascii="Times New Roman" w:eastAsia="Times New Roman" w:hAnsi="Times New Roman" w:cs="Times New Roman"/>
          <w:sz w:val="24"/>
          <w:szCs w:val="24"/>
        </w:rPr>
        <w:t xml:space="preserve"> ove Uredbe.</w:t>
      </w:r>
      <w:r>
        <w:rPr>
          <w:rFonts w:ascii="Times New Roman" w:eastAsia="Times New Roman" w:hAnsi="Times New Roman" w:cs="Times New Roman"/>
          <w:sz w:val="24"/>
          <w:szCs w:val="24"/>
        </w:rPr>
        <w:t xml:space="preserve"> </w:t>
      </w:r>
    </w:p>
    <w:p w14:paraId="040B7698" w14:textId="77777777" w:rsidR="005C5A01" w:rsidRPr="005C5A01" w:rsidRDefault="005C5A01" w:rsidP="005C5A01">
      <w:pPr>
        <w:autoSpaceDE w:val="0"/>
        <w:autoSpaceDN w:val="0"/>
        <w:adjustRightInd w:val="0"/>
        <w:spacing w:after="0" w:line="240" w:lineRule="auto"/>
        <w:ind w:firstLine="1418"/>
        <w:jc w:val="both"/>
        <w:rPr>
          <w:rFonts w:ascii="Times New Roman" w:eastAsia="Times New Roman" w:hAnsi="Times New Roman" w:cs="Times New Roman"/>
          <w:sz w:val="24"/>
          <w:szCs w:val="24"/>
        </w:rPr>
      </w:pPr>
    </w:p>
    <w:p w14:paraId="1469A203" w14:textId="3474E7F2" w:rsidR="00E977DB" w:rsidRPr="004E35CF" w:rsidRDefault="004E35CF"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3</w:t>
      </w:r>
      <w:r w:rsidR="00D86831">
        <w:rPr>
          <w:rFonts w:ascii="Times New Roman" w:eastAsia="Times New Roman" w:hAnsi="Times New Roman" w:cs="Times New Roman"/>
          <w:sz w:val="24"/>
          <w:szCs w:val="24"/>
          <w:lang w:eastAsia="zh-CN"/>
        </w:rPr>
        <w:t>0</w:t>
      </w:r>
      <w:r w:rsidR="00E977DB" w:rsidRPr="004E35CF">
        <w:rPr>
          <w:rFonts w:ascii="Times New Roman" w:eastAsia="Times New Roman" w:hAnsi="Times New Roman" w:cs="Times New Roman"/>
          <w:sz w:val="24"/>
          <w:szCs w:val="24"/>
          <w:lang w:eastAsia="zh-CN"/>
        </w:rPr>
        <w:t>.</w:t>
      </w:r>
    </w:p>
    <w:p w14:paraId="3378F986" w14:textId="7777777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 Nadležna tijela za</w:t>
      </w:r>
      <w:r w:rsidRPr="0073165B">
        <w:rPr>
          <w:rFonts w:ascii="Times New Roman" w:eastAsia="Times New Roman" w:hAnsi="Times New Roman" w:cs="Times New Roman"/>
          <w:color w:val="000000"/>
          <w:sz w:val="24"/>
          <w:szCs w:val="24"/>
        </w:rPr>
        <w:t xml:space="preserve"> provedbu kategorizacije subjekata</w:t>
      </w:r>
      <w:r>
        <w:rPr>
          <w:rFonts w:ascii="Times New Roman" w:eastAsia="Times New Roman" w:hAnsi="Times New Roman" w:cs="Times New Roman"/>
          <w:sz w:val="24"/>
          <w:szCs w:val="24"/>
        </w:rPr>
        <w:t xml:space="preserve"> </w:t>
      </w:r>
      <w:r w:rsidRPr="00AB78CF">
        <w:rPr>
          <w:rFonts w:ascii="Times New Roman" w:eastAsia="Times New Roman" w:hAnsi="Times New Roman" w:cs="Times New Roman"/>
          <w:sz w:val="24"/>
          <w:szCs w:val="24"/>
        </w:rPr>
        <w:t>dužna su sub</w:t>
      </w:r>
      <w:r>
        <w:rPr>
          <w:rFonts w:ascii="Times New Roman" w:eastAsia="Times New Roman" w:hAnsi="Times New Roman" w:cs="Times New Roman"/>
          <w:sz w:val="24"/>
          <w:szCs w:val="24"/>
        </w:rPr>
        <w:t>jekte koji se nakon ažuriranja P</w:t>
      </w:r>
      <w:r w:rsidRPr="00AB78CF">
        <w:rPr>
          <w:rFonts w:ascii="Times New Roman" w:eastAsia="Times New Roman" w:hAnsi="Times New Roman" w:cs="Times New Roman"/>
          <w:sz w:val="24"/>
          <w:szCs w:val="24"/>
        </w:rPr>
        <w:t xml:space="preserve">opisa ključnih i važnih subjekata više ne smatraju ni ključnim subjektima ni važnim subjektima </w:t>
      </w:r>
      <w:r>
        <w:rPr>
          <w:rFonts w:ascii="Times New Roman" w:eastAsia="Times New Roman" w:hAnsi="Times New Roman" w:cs="Times New Roman"/>
          <w:sz w:val="24"/>
          <w:szCs w:val="24"/>
        </w:rPr>
        <w:t>voditi u Popisu ključnih i važnih subjekata s naznakom „neaktivan“.</w:t>
      </w:r>
    </w:p>
    <w:p w14:paraId="43095881" w14:textId="5ADF1F36"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AB78CF">
        <w:rPr>
          <w:rFonts w:ascii="Times New Roman" w:eastAsia="Times New Roman" w:hAnsi="Times New Roman" w:cs="Times New Roman"/>
          <w:sz w:val="24"/>
          <w:szCs w:val="24"/>
        </w:rPr>
        <w:t xml:space="preserve">Nadležna tijela </w:t>
      </w:r>
      <w:r w:rsidRPr="0073165B">
        <w:rPr>
          <w:rFonts w:ascii="Times New Roman" w:eastAsia="Times New Roman" w:hAnsi="Times New Roman" w:cs="Times New Roman"/>
          <w:color w:val="000000"/>
          <w:sz w:val="24"/>
          <w:szCs w:val="24"/>
        </w:rPr>
        <w:t>za provedbu kategorizacije subjekata</w:t>
      </w:r>
      <w:r>
        <w:rPr>
          <w:rFonts w:ascii="Times New Roman" w:eastAsia="Times New Roman" w:hAnsi="Times New Roman" w:cs="Times New Roman"/>
          <w:sz w:val="24"/>
          <w:szCs w:val="24"/>
        </w:rPr>
        <w:t xml:space="preserve"> dužna su provjerama Popisa </w:t>
      </w:r>
      <w:r w:rsidRPr="00071874">
        <w:rPr>
          <w:rFonts w:ascii="Times New Roman" w:eastAsia="Times New Roman" w:hAnsi="Times New Roman" w:cs="Times New Roman"/>
          <w:sz w:val="24"/>
          <w:szCs w:val="24"/>
        </w:rPr>
        <w:t>ključnih i važnih subjekata</w:t>
      </w:r>
      <w:r w:rsidRPr="007E7AA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iz</w:t>
      </w:r>
      <w:r w:rsidRPr="00C850DD">
        <w:rPr>
          <w:rFonts w:ascii="Times New Roman" w:eastAsia="Times New Roman" w:hAnsi="Times New Roman" w:cs="Times New Roman"/>
          <w:sz w:val="24"/>
          <w:szCs w:val="24"/>
        </w:rPr>
        <w:t xml:space="preserve"> člank</w:t>
      </w:r>
      <w:r>
        <w:rPr>
          <w:rFonts w:ascii="Times New Roman" w:eastAsia="Times New Roman" w:hAnsi="Times New Roman" w:cs="Times New Roman"/>
          <w:sz w:val="24"/>
          <w:szCs w:val="24"/>
        </w:rPr>
        <w:t>a</w:t>
      </w:r>
      <w:r w:rsidRPr="00C850DD">
        <w:rPr>
          <w:rFonts w:ascii="Times New Roman" w:eastAsia="Times New Roman" w:hAnsi="Times New Roman" w:cs="Times New Roman"/>
          <w:sz w:val="24"/>
          <w:szCs w:val="24"/>
        </w:rPr>
        <w:t xml:space="preserve"> 17. stavka 2. Z</w:t>
      </w:r>
      <w:r>
        <w:rPr>
          <w:rFonts w:ascii="Times New Roman" w:eastAsia="Times New Roman" w:hAnsi="Times New Roman" w:cs="Times New Roman"/>
          <w:sz w:val="24"/>
          <w:szCs w:val="24"/>
        </w:rPr>
        <w:t xml:space="preserve">akona obuhvatiti i subjekte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osim ako je za subjekta u prethodnom postupku provjere utvrđeno da je prestao s radom.</w:t>
      </w:r>
    </w:p>
    <w:p w14:paraId="589529FF" w14:textId="474F5766" w:rsidR="00E977DB" w:rsidRDefault="00E977DB" w:rsidP="00E977DB">
      <w:pPr>
        <w:autoSpaceDE w:val="0"/>
        <w:autoSpaceDN w:val="0"/>
        <w:adjustRightInd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14:paraId="6D79135F" w14:textId="685D78F3" w:rsidR="00E977DB" w:rsidRPr="004E35CF" w:rsidRDefault="004E35CF"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3</w:t>
      </w:r>
      <w:r w:rsidR="00D86831">
        <w:rPr>
          <w:rFonts w:ascii="Times New Roman" w:eastAsia="Times New Roman" w:hAnsi="Times New Roman" w:cs="Times New Roman"/>
          <w:sz w:val="24"/>
          <w:szCs w:val="24"/>
          <w:lang w:eastAsia="zh-CN"/>
        </w:rPr>
        <w:t>1</w:t>
      </w:r>
      <w:r w:rsidR="00E977DB" w:rsidRPr="004E35CF">
        <w:rPr>
          <w:rFonts w:ascii="Times New Roman" w:eastAsia="Times New Roman" w:hAnsi="Times New Roman" w:cs="Times New Roman"/>
          <w:sz w:val="24"/>
          <w:szCs w:val="24"/>
          <w:lang w:eastAsia="zh-CN"/>
        </w:rPr>
        <w:t>.</w:t>
      </w:r>
    </w:p>
    <w:p w14:paraId="72573E74" w14:textId="5B5C6E4E" w:rsidR="008B1B55" w:rsidRDefault="008B1B55" w:rsidP="00E977DB">
      <w:pPr>
        <w:autoSpaceDE w:val="0"/>
        <w:autoSpaceDN w:val="0"/>
        <w:adjustRightInd w:val="0"/>
        <w:spacing w:after="0" w:line="240" w:lineRule="auto"/>
        <w:ind w:firstLine="1418"/>
        <w:jc w:val="both"/>
        <w:rPr>
          <w:rFonts w:ascii="Times New Roman" w:eastAsia="Times New Roman" w:hAnsi="Times New Roman" w:cs="Times New Roman"/>
          <w:b/>
          <w:color w:val="000000"/>
          <w:sz w:val="24"/>
          <w:szCs w:val="24"/>
        </w:rPr>
      </w:pPr>
      <w:r>
        <w:rPr>
          <w:rFonts w:ascii="Times New Roman" w:eastAsia="Times New Roman" w:hAnsi="Times New Roman" w:cs="Times New Roman"/>
          <w:sz w:val="24"/>
          <w:szCs w:val="24"/>
        </w:rPr>
        <w:t xml:space="preserve">(1) </w:t>
      </w:r>
      <w:r w:rsidR="00E977DB">
        <w:rPr>
          <w:rFonts w:ascii="Times New Roman" w:eastAsia="Times New Roman" w:hAnsi="Times New Roman" w:cs="Times New Roman"/>
          <w:sz w:val="24"/>
          <w:szCs w:val="24"/>
        </w:rPr>
        <w:t>U svrhu provedbe obveza iz članka 18. stavka 2. Zakona, n</w:t>
      </w:r>
      <w:r w:rsidR="00E977DB" w:rsidRPr="009C337B">
        <w:rPr>
          <w:rFonts w:ascii="Times New Roman" w:eastAsia="Times New Roman" w:hAnsi="Times New Roman" w:cs="Times New Roman"/>
          <w:sz w:val="24"/>
          <w:szCs w:val="24"/>
        </w:rPr>
        <w:t>adležna tijela za provedbu kategorizacije subjekata dužna su podatke o provedenim kategorizacijama subjekata dostavljati jedinstvenoj kontaktnoj točki</w:t>
      </w:r>
      <w:r w:rsidR="00E977DB">
        <w:rPr>
          <w:rFonts w:ascii="Times New Roman" w:eastAsia="Times New Roman" w:hAnsi="Times New Roman" w:cs="Times New Roman"/>
          <w:sz w:val="24"/>
          <w:szCs w:val="24"/>
        </w:rPr>
        <w:t xml:space="preserve"> </w:t>
      </w:r>
      <w:r w:rsidR="00B90638">
        <w:rPr>
          <w:rFonts w:ascii="Times New Roman" w:eastAsia="Times New Roman" w:hAnsi="Times New Roman" w:cs="Times New Roman"/>
          <w:sz w:val="24"/>
          <w:szCs w:val="24"/>
        </w:rPr>
        <w:t xml:space="preserve">sukladno </w:t>
      </w:r>
      <w:r w:rsidR="00E977DB" w:rsidRPr="009C337B">
        <w:rPr>
          <w:rFonts w:ascii="Times New Roman" w:eastAsia="Times New Roman" w:hAnsi="Times New Roman" w:cs="Times New Roman"/>
          <w:sz w:val="24"/>
          <w:szCs w:val="24"/>
        </w:rPr>
        <w:t>smjernicama</w:t>
      </w:r>
      <w:r w:rsidR="00B90638">
        <w:rPr>
          <w:rFonts w:ascii="Times New Roman" w:eastAsia="Times New Roman" w:hAnsi="Times New Roman" w:cs="Times New Roman"/>
          <w:sz w:val="24"/>
          <w:szCs w:val="24"/>
        </w:rPr>
        <w:t xml:space="preserve"> </w:t>
      </w:r>
      <w:r w:rsidR="002874A7">
        <w:rPr>
          <w:rFonts w:ascii="Times New Roman" w:eastAsia="Times New Roman" w:hAnsi="Times New Roman" w:cs="Times New Roman"/>
          <w:sz w:val="24"/>
          <w:szCs w:val="24"/>
        </w:rPr>
        <w:t xml:space="preserve">jedinstvene kontaktne točke </w:t>
      </w:r>
      <w:r w:rsidR="00B90638">
        <w:rPr>
          <w:rFonts w:ascii="Times New Roman" w:eastAsia="Times New Roman" w:hAnsi="Times New Roman" w:cs="Times New Roman"/>
          <w:sz w:val="24"/>
          <w:szCs w:val="24"/>
        </w:rPr>
        <w:t>o sadržaju, načinu dostave i rokovima dostave obavijesti o provedenim kategorizacijama subjekata</w:t>
      </w:r>
      <w:r w:rsidR="00E977DB" w:rsidRPr="009C337B">
        <w:rPr>
          <w:rFonts w:ascii="Times New Roman" w:eastAsia="Times New Roman" w:hAnsi="Times New Roman" w:cs="Times New Roman"/>
          <w:sz w:val="24"/>
          <w:szCs w:val="24"/>
        </w:rPr>
        <w:t>.</w:t>
      </w:r>
      <w:r w:rsidR="00E977DB">
        <w:rPr>
          <w:rFonts w:ascii="Times New Roman" w:eastAsia="Times New Roman" w:hAnsi="Times New Roman" w:cs="Times New Roman"/>
          <w:b/>
          <w:color w:val="000000"/>
          <w:sz w:val="24"/>
          <w:szCs w:val="24"/>
        </w:rPr>
        <w:tab/>
      </w:r>
    </w:p>
    <w:p w14:paraId="58E90764" w14:textId="5A1D3E9A" w:rsidR="00E977DB" w:rsidRDefault="008B1B55"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9628BB">
        <w:rPr>
          <w:rFonts w:ascii="Times New Roman" w:eastAsia="Times New Roman" w:hAnsi="Times New Roman" w:cs="Times New Roman"/>
          <w:sz w:val="24"/>
          <w:szCs w:val="24"/>
        </w:rPr>
        <w:t xml:space="preserve">(2) U svrhu provedbe </w:t>
      </w:r>
      <w:r w:rsidR="00845AB3" w:rsidRPr="009628BB">
        <w:rPr>
          <w:rFonts w:ascii="Times New Roman" w:eastAsia="Times New Roman" w:hAnsi="Times New Roman" w:cs="Times New Roman"/>
          <w:sz w:val="24"/>
          <w:szCs w:val="24"/>
        </w:rPr>
        <w:t>članka 43.</w:t>
      </w:r>
      <w:r w:rsidRPr="009628BB">
        <w:rPr>
          <w:rFonts w:ascii="Times New Roman" w:eastAsia="Times New Roman" w:hAnsi="Times New Roman" w:cs="Times New Roman"/>
          <w:sz w:val="24"/>
          <w:szCs w:val="24"/>
        </w:rPr>
        <w:t xml:space="preserve"> Zakona</w:t>
      </w:r>
      <w:r w:rsidR="00845AB3" w:rsidRPr="009628BB">
        <w:rPr>
          <w:rFonts w:ascii="Times New Roman" w:eastAsia="Times New Roman" w:hAnsi="Times New Roman" w:cs="Times New Roman"/>
          <w:sz w:val="24"/>
          <w:szCs w:val="24"/>
        </w:rPr>
        <w:t>,</w:t>
      </w:r>
      <w:r w:rsidRPr="009628BB">
        <w:rPr>
          <w:rFonts w:ascii="Times New Roman" w:eastAsia="Times New Roman" w:hAnsi="Times New Roman" w:cs="Times New Roman"/>
          <w:sz w:val="24"/>
          <w:szCs w:val="24"/>
        </w:rPr>
        <w:t xml:space="preserve"> nadležna tijela za provedbu kategorizacije subjekata dužna su Popise ključnih i važnih subjekata, uključujući sva naknadna ažuriranja Popisa, dostavljati </w:t>
      </w:r>
      <w:r w:rsidR="00845AB3" w:rsidRPr="009628BB">
        <w:rPr>
          <w:rFonts w:ascii="Times New Roman" w:eastAsia="Times New Roman" w:hAnsi="Times New Roman" w:cs="Times New Roman"/>
          <w:sz w:val="24"/>
          <w:szCs w:val="24"/>
        </w:rPr>
        <w:t xml:space="preserve">pravovremeno </w:t>
      </w:r>
      <w:r w:rsidR="00BF3725" w:rsidRPr="009628BB">
        <w:rPr>
          <w:rFonts w:ascii="Times New Roman" w:eastAsia="Times New Roman" w:hAnsi="Times New Roman" w:cs="Times New Roman"/>
          <w:sz w:val="24"/>
          <w:szCs w:val="24"/>
        </w:rPr>
        <w:t xml:space="preserve">i u odgovarajućem formatu </w:t>
      </w:r>
      <w:r w:rsidRPr="009628BB">
        <w:rPr>
          <w:rFonts w:ascii="Times New Roman" w:eastAsia="Times New Roman" w:hAnsi="Times New Roman" w:cs="Times New Roman"/>
          <w:sz w:val="24"/>
          <w:szCs w:val="24"/>
        </w:rPr>
        <w:t>Hrvatskoj akademskoj i istraživačkoj mreži – CARNET (u daljnjem tekstu: CARNET).</w:t>
      </w:r>
    </w:p>
    <w:p w14:paraId="6C9BE260" w14:textId="761A815A" w:rsidR="008E7F4E" w:rsidRDefault="008E7F4E"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p>
    <w:p w14:paraId="70518D0F" w14:textId="77777777" w:rsidR="00FD3850" w:rsidRDefault="00FD3850"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p>
    <w:p w14:paraId="4A0EE36B" w14:textId="48374146" w:rsidR="00E977DB" w:rsidRPr="00F70707" w:rsidRDefault="00C67353"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POGLAVLJE IV.</w:t>
      </w:r>
    </w:p>
    <w:p w14:paraId="383766D3" w14:textId="77777777" w:rsidR="00E977DB" w:rsidRPr="00F70707" w:rsidRDefault="00E977DB"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NAČIN VOĐENJA I SADRŽAJ POSEBNOG REGISTRA SUBJEKATA</w:t>
      </w:r>
    </w:p>
    <w:p w14:paraId="40707628" w14:textId="27B4973B" w:rsidR="00E977DB" w:rsidRDefault="00E977DB" w:rsidP="00E977DB">
      <w:pPr>
        <w:pStyle w:val="box462591"/>
        <w:shd w:val="clear" w:color="auto" w:fill="FFFFFF"/>
        <w:spacing w:before="0" w:beforeAutospacing="0" w:after="48" w:afterAutospacing="0"/>
        <w:ind w:firstLine="708"/>
        <w:jc w:val="both"/>
        <w:textAlignment w:val="baseline"/>
        <w:rPr>
          <w:color w:val="231F20"/>
        </w:rPr>
      </w:pPr>
      <w:r>
        <w:rPr>
          <w:color w:val="231F20"/>
        </w:rPr>
        <w:t xml:space="preserve"> </w:t>
      </w:r>
    </w:p>
    <w:p w14:paraId="3571BDA4" w14:textId="304F9175" w:rsidR="00E977DB" w:rsidRPr="004E35CF" w:rsidRDefault="004E35CF"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3</w:t>
      </w:r>
      <w:r w:rsidR="00D86831">
        <w:rPr>
          <w:rFonts w:ascii="Times New Roman" w:eastAsia="Times New Roman" w:hAnsi="Times New Roman" w:cs="Times New Roman"/>
          <w:sz w:val="24"/>
          <w:szCs w:val="24"/>
          <w:lang w:eastAsia="zh-CN"/>
        </w:rPr>
        <w:t>2</w:t>
      </w:r>
      <w:r w:rsidR="00E977DB" w:rsidRPr="004E35CF">
        <w:rPr>
          <w:rFonts w:ascii="Times New Roman" w:eastAsia="Times New Roman" w:hAnsi="Times New Roman" w:cs="Times New Roman"/>
          <w:sz w:val="24"/>
          <w:szCs w:val="24"/>
          <w:lang w:eastAsia="zh-CN"/>
        </w:rPr>
        <w:t>.</w:t>
      </w:r>
    </w:p>
    <w:p w14:paraId="6784FFA3" w14:textId="7777777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Poseban registar</w:t>
      </w:r>
      <w:r w:rsidRPr="00AE2EF8">
        <w:rPr>
          <w:rFonts w:ascii="Times New Roman" w:eastAsia="Times New Roman" w:hAnsi="Times New Roman" w:cs="Times New Roman"/>
          <w:sz w:val="24"/>
          <w:szCs w:val="24"/>
        </w:rPr>
        <w:t xml:space="preserve"> subjekata vod</w:t>
      </w:r>
      <w:r>
        <w:rPr>
          <w:rFonts w:ascii="Times New Roman" w:eastAsia="Times New Roman" w:hAnsi="Times New Roman" w:cs="Times New Roman"/>
          <w:sz w:val="24"/>
          <w:szCs w:val="24"/>
        </w:rPr>
        <w:t>i</w:t>
      </w:r>
      <w:r w:rsidRPr="00AE2EF8">
        <w:rPr>
          <w:rFonts w:ascii="Times New Roman" w:eastAsia="Times New Roman" w:hAnsi="Times New Roman" w:cs="Times New Roman"/>
          <w:sz w:val="24"/>
          <w:szCs w:val="24"/>
        </w:rPr>
        <w:t xml:space="preserve"> se u elektroničkom obliku.</w:t>
      </w:r>
    </w:p>
    <w:p w14:paraId="744FFFDB" w14:textId="03E083F4"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DC24D5">
        <w:rPr>
          <w:rFonts w:ascii="Times New Roman" w:eastAsia="Times New Roman" w:hAnsi="Times New Roman" w:cs="Times New Roman"/>
          <w:sz w:val="24"/>
          <w:szCs w:val="24"/>
        </w:rPr>
        <w:t xml:space="preserve">U </w:t>
      </w:r>
      <w:r>
        <w:rPr>
          <w:rFonts w:ascii="Times New Roman" w:eastAsia="Times New Roman" w:hAnsi="Times New Roman" w:cs="Times New Roman"/>
          <w:sz w:val="24"/>
          <w:szCs w:val="24"/>
        </w:rPr>
        <w:t xml:space="preserve">Poseban registar subjekata </w:t>
      </w:r>
      <w:r w:rsidRPr="00DC24D5">
        <w:rPr>
          <w:rFonts w:ascii="Times New Roman" w:eastAsia="Times New Roman" w:hAnsi="Times New Roman" w:cs="Times New Roman"/>
          <w:sz w:val="24"/>
          <w:szCs w:val="24"/>
        </w:rPr>
        <w:t xml:space="preserve">upisuju </w:t>
      </w:r>
      <w:r>
        <w:rPr>
          <w:rFonts w:ascii="Times New Roman" w:eastAsia="Times New Roman" w:hAnsi="Times New Roman" w:cs="Times New Roman"/>
          <w:sz w:val="24"/>
          <w:szCs w:val="24"/>
        </w:rPr>
        <w:t xml:space="preserve">se </w:t>
      </w:r>
      <w:r w:rsidRPr="00DC24D5">
        <w:rPr>
          <w:rFonts w:ascii="Times New Roman" w:eastAsia="Times New Roman" w:hAnsi="Times New Roman" w:cs="Times New Roman"/>
          <w:sz w:val="24"/>
          <w:szCs w:val="24"/>
        </w:rPr>
        <w:t xml:space="preserve">podaci propisani </w:t>
      </w:r>
      <w:r>
        <w:rPr>
          <w:rFonts w:ascii="Times New Roman" w:eastAsia="Times New Roman" w:hAnsi="Times New Roman" w:cs="Times New Roman"/>
          <w:sz w:val="24"/>
          <w:szCs w:val="24"/>
        </w:rPr>
        <w:t xml:space="preserve">ovom Uredbom i sve </w:t>
      </w:r>
      <w:r w:rsidRPr="00DC24D5">
        <w:rPr>
          <w:rFonts w:ascii="Times New Roman" w:eastAsia="Times New Roman" w:hAnsi="Times New Roman" w:cs="Times New Roman"/>
          <w:sz w:val="24"/>
          <w:szCs w:val="24"/>
        </w:rPr>
        <w:t>promjene tih podataka</w:t>
      </w:r>
      <w:r>
        <w:rPr>
          <w:rFonts w:ascii="Times New Roman" w:eastAsia="Times New Roman" w:hAnsi="Times New Roman" w:cs="Times New Roman"/>
          <w:sz w:val="24"/>
          <w:szCs w:val="24"/>
        </w:rPr>
        <w:t>, na način da</w:t>
      </w:r>
      <w:r w:rsidR="004D321A">
        <w:rPr>
          <w:rFonts w:ascii="Times New Roman" w:eastAsia="Times New Roman" w:hAnsi="Times New Roman" w:cs="Times New Roman"/>
          <w:sz w:val="24"/>
          <w:szCs w:val="24"/>
        </w:rPr>
        <w:t xml:space="preserve"> su</w:t>
      </w:r>
      <w:r>
        <w:rPr>
          <w:rFonts w:ascii="Times New Roman" w:eastAsia="Times New Roman" w:hAnsi="Times New Roman" w:cs="Times New Roman"/>
          <w:sz w:val="24"/>
          <w:szCs w:val="24"/>
        </w:rPr>
        <w:t xml:space="preserve"> iz </w:t>
      </w:r>
      <w:r w:rsidR="004D321A">
        <w:rPr>
          <w:rFonts w:ascii="Times New Roman" w:eastAsia="Times New Roman" w:hAnsi="Times New Roman" w:cs="Times New Roman"/>
          <w:sz w:val="24"/>
          <w:szCs w:val="24"/>
        </w:rPr>
        <w:t>istog</w:t>
      </w:r>
      <w:r>
        <w:rPr>
          <w:rFonts w:ascii="Times New Roman" w:eastAsia="Times New Roman" w:hAnsi="Times New Roman" w:cs="Times New Roman"/>
          <w:sz w:val="24"/>
          <w:szCs w:val="24"/>
        </w:rPr>
        <w:t xml:space="preserve"> vidljivi izvorno upisani podaci i naknadno unesene promjene tih podataka</w:t>
      </w:r>
      <w:r w:rsidRPr="00DC24D5">
        <w:rPr>
          <w:rFonts w:ascii="Times New Roman" w:eastAsia="Times New Roman" w:hAnsi="Times New Roman" w:cs="Times New Roman"/>
          <w:sz w:val="24"/>
          <w:szCs w:val="24"/>
        </w:rPr>
        <w:t>.</w:t>
      </w:r>
    </w:p>
    <w:p w14:paraId="7BBC97EF" w14:textId="77777777" w:rsidR="003C291F" w:rsidRDefault="003C291F" w:rsidP="00E977DB">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p>
    <w:p w14:paraId="1D88915A" w14:textId="77777777" w:rsidR="00B629EF" w:rsidRDefault="00B629EF" w:rsidP="00BA4352">
      <w:pPr>
        <w:spacing w:after="0" w:line="240" w:lineRule="auto"/>
        <w:jc w:val="center"/>
        <w:rPr>
          <w:rFonts w:ascii="Times New Roman" w:eastAsia="Times New Roman" w:hAnsi="Times New Roman" w:cs="Times New Roman"/>
          <w:sz w:val="24"/>
          <w:szCs w:val="24"/>
          <w:lang w:eastAsia="zh-CN"/>
        </w:rPr>
      </w:pPr>
    </w:p>
    <w:p w14:paraId="68DC061F" w14:textId="50C7D6CF" w:rsidR="00E977DB" w:rsidRPr="004E35CF" w:rsidRDefault="00D86831"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33</w:t>
      </w:r>
      <w:r w:rsidR="00E977DB" w:rsidRPr="004E35CF">
        <w:rPr>
          <w:rFonts w:ascii="Times New Roman" w:eastAsia="Times New Roman" w:hAnsi="Times New Roman" w:cs="Times New Roman"/>
          <w:sz w:val="24"/>
          <w:szCs w:val="24"/>
          <w:lang w:eastAsia="zh-CN"/>
        </w:rPr>
        <w:t>.</w:t>
      </w:r>
    </w:p>
    <w:p w14:paraId="5BE3C8BF" w14:textId="77777777" w:rsidR="00E977DB" w:rsidRDefault="00E977DB"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U Posebnom registru</w:t>
      </w:r>
      <w:r w:rsidRPr="00AE2EF8">
        <w:rPr>
          <w:rFonts w:ascii="Times New Roman" w:eastAsia="Times New Roman" w:hAnsi="Times New Roman" w:cs="Times New Roman"/>
          <w:sz w:val="24"/>
          <w:szCs w:val="24"/>
        </w:rPr>
        <w:t xml:space="preserve"> subjekata</w:t>
      </w:r>
      <w:r>
        <w:rPr>
          <w:rFonts w:ascii="Times New Roman" w:eastAsia="Times New Roman" w:hAnsi="Times New Roman" w:cs="Times New Roman"/>
          <w:sz w:val="24"/>
          <w:szCs w:val="24"/>
        </w:rPr>
        <w:t xml:space="preserve"> vode se sljedeći podaci:</w:t>
      </w:r>
    </w:p>
    <w:p w14:paraId="4C994065" w14:textId="77777777" w:rsidR="00E977DB"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naziv subjekta</w:t>
      </w:r>
    </w:p>
    <w:p w14:paraId="2E4849F2" w14:textId="490B0A7B" w:rsidR="00E977DB" w:rsidRDefault="001D3A98"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OI</w:t>
      </w:r>
      <w:r w:rsidR="00E977DB">
        <w:rPr>
          <w:rFonts w:ascii="Times New Roman" w:eastAsia="Times New Roman" w:hAnsi="Times New Roman" w:cs="Times New Roman"/>
          <w:sz w:val="24"/>
          <w:szCs w:val="24"/>
        </w:rPr>
        <w:t>B subjekta</w:t>
      </w:r>
    </w:p>
    <w:p w14:paraId="264987EE" w14:textId="77777777" w:rsidR="00E977DB" w:rsidRPr="004E35C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4E35CF">
        <w:rPr>
          <w:rFonts w:ascii="Times New Roman" w:eastAsia="Times New Roman" w:hAnsi="Times New Roman" w:cs="Times New Roman"/>
          <w:sz w:val="24"/>
          <w:szCs w:val="24"/>
        </w:rPr>
        <w:t>popis usluga iz članka 22. Zakona koje subjekt pruža u Republici Hrvatskoj</w:t>
      </w:r>
    </w:p>
    <w:p w14:paraId="6DF08615" w14:textId="77777777" w:rsidR="00E977DB" w:rsidRPr="006D3E4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4E35CF">
        <w:rPr>
          <w:rFonts w:ascii="Times New Roman" w:eastAsia="Times New Roman" w:hAnsi="Times New Roman" w:cs="Times New Roman"/>
          <w:sz w:val="24"/>
          <w:szCs w:val="24"/>
        </w:rPr>
        <w:t xml:space="preserve">adresa glavnog poslovnog nastana subjekta </w:t>
      </w:r>
    </w:p>
    <w:p w14:paraId="3F54BE8D" w14:textId="77777777" w:rsidR="00E977DB" w:rsidRPr="006D3E4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4E35CF">
        <w:rPr>
          <w:rFonts w:ascii="Times New Roman" w:eastAsia="Times New Roman" w:hAnsi="Times New Roman" w:cs="Times New Roman"/>
          <w:sz w:val="24"/>
          <w:szCs w:val="24"/>
        </w:rPr>
        <w:lastRenderedPageBreak/>
        <w:t>adrese poslovnih jedinica subjekta u Republici Hrvatskoj</w:t>
      </w:r>
    </w:p>
    <w:p w14:paraId="311F08DB" w14:textId="77777777" w:rsidR="00E977DB" w:rsidRPr="004E35C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CD3D54">
        <w:rPr>
          <w:rFonts w:ascii="Times New Roman" w:eastAsia="Times New Roman" w:hAnsi="Times New Roman" w:cs="Times New Roman"/>
          <w:sz w:val="24"/>
          <w:szCs w:val="24"/>
        </w:rPr>
        <w:t>IP adresni rasponi koje subjekt koristi u Republici Hrvatskoj</w:t>
      </w:r>
    </w:p>
    <w:p w14:paraId="0EA3870A" w14:textId="77777777" w:rsidR="00E977DB" w:rsidRPr="004E35C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4E35CF">
        <w:rPr>
          <w:rFonts w:ascii="Times New Roman" w:eastAsia="Times New Roman" w:hAnsi="Times New Roman" w:cs="Times New Roman"/>
          <w:sz w:val="24"/>
          <w:szCs w:val="24"/>
        </w:rPr>
        <w:t>popis drugih država članica u kojima subjekt pruža usluge iz članka 22. Zakona</w:t>
      </w:r>
    </w:p>
    <w:p w14:paraId="32803711" w14:textId="77777777" w:rsidR="00E977DB" w:rsidRPr="006D3E4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4E35CF">
        <w:rPr>
          <w:rFonts w:ascii="Times New Roman" w:eastAsia="Times New Roman" w:hAnsi="Times New Roman" w:cs="Times New Roman"/>
          <w:sz w:val="24"/>
          <w:szCs w:val="24"/>
        </w:rPr>
        <w:t>adrese poslovnih jedinica subjekta u kojima subjekt pruža usluge iz članka 22. Zakona koje se nalaze u drugim državama članicama</w:t>
      </w:r>
    </w:p>
    <w:p w14:paraId="7BCD55FF" w14:textId="2C6C99C4" w:rsidR="00E977DB" w:rsidRPr="006D3E4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4E35CF">
        <w:rPr>
          <w:rFonts w:ascii="Times New Roman" w:eastAsia="Times New Roman" w:hAnsi="Times New Roman" w:cs="Times New Roman"/>
          <w:sz w:val="24"/>
          <w:szCs w:val="24"/>
        </w:rPr>
        <w:t>broj telefona, broj mobi</w:t>
      </w:r>
      <w:r w:rsidR="002405C2">
        <w:rPr>
          <w:rFonts w:ascii="Times New Roman" w:eastAsia="Times New Roman" w:hAnsi="Times New Roman" w:cs="Times New Roman"/>
          <w:sz w:val="24"/>
          <w:szCs w:val="24"/>
        </w:rPr>
        <w:t>lnog telefona</w:t>
      </w:r>
      <w:r w:rsidRPr="004E35CF">
        <w:rPr>
          <w:rFonts w:ascii="Times New Roman" w:eastAsia="Times New Roman" w:hAnsi="Times New Roman" w:cs="Times New Roman"/>
          <w:sz w:val="24"/>
          <w:szCs w:val="24"/>
        </w:rPr>
        <w:t xml:space="preserve"> i adresa elektroničke pošte kontakt osobe odgovorne za dostavu podataka ili predstavnika subjekta, ako subjekt </w:t>
      </w:r>
      <w:r w:rsidRPr="006D3E4F">
        <w:rPr>
          <w:rFonts w:ascii="Times New Roman" w:eastAsia="Times New Roman" w:hAnsi="Times New Roman" w:cs="Times New Roman"/>
          <w:sz w:val="24"/>
          <w:szCs w:val="24"/>
        </w:rPr>
        <w:t>nema poslovni nastan u Europskoj uniji</w:t>
      </w:r>
      <w:r w:rsidR="004E35CF">
        <w:rPr>
          <w:rFonts w:ascii="Times New Roman" w:eastAsia="Times New Roman" w:hAnsi="Times New Roman" w:cs="Times New Roman"/>
          <w:sz w:val="24"/>
          <w:szCs w:val="24"/>
        </w:rPr>
        <w:t xml:space="preserve"> i</w:t>
      </w:r>
    </w:p>
    <w:p w14:paraId="0F691B24" w14:textId="18BBCACF" w:rsidR="00E977DB" w:rsidRPr="004E35CF" w:rsidRDefault="00E977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4E35CF">
        <w:rPr>
          <w:rFonts w:ascii="Times New Roman" w:eastAsia="Times New Roman" w:hAnsi="Times New Roman" w:cs="Times New Roman"/>
          <w:sz w:val="24"/>
          <w:szCs w:val="24"/>
        </w:rPr>
        <w:t>datum upisa subjekta</w:t>
      </w:r>
      <w:r w:rsidR="004E35CF" w:rsidRPr="004E35CF">
        <w:rPr>
          <w:rFonts w:ascii="Times New Roman" w:eastAsia="Times New Roman" w:hAnsi="Times New Roman" w:cs="Times New Roman"/>
          <w:sz w:val="24"/>
          <w:szCs w:val="24"/>
        </w:rPr>
        <w:t xml:space="preserve"> u Poseban registar subjekata.</w:t>
      </w:r>
    </w:p>
    <w:p w14:paraId="1488F2C4" w14:textId="3B404E7D" w:rsidR="004E5E1C" w:rsidRDefault="00E977DB" w:rsidP="005C5A01">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Podaci</w:t>
      </w:r>
      <w:r w:rsidRPr="004733FC">
        <w:rPr>
          <w:rFonts w:ascii="Times New Roman" w:eastAsia="Times New Roman" w:hAnsi="Times New Roman" w:cs="Times New Roman"/>
          <w:sz w:val="24"/>
          <w:szCs w:val="24"/>
        </w:rPr>
        <w:t xml:space="preserve"> o subjektu upisuju se u </w:t>
      </w:r>
      <w:r>
        <w:rPr>
          <w:rFonts w:ascii="Times New Roman" w:eastAsia="Times New Roman" w:hAnsi="Times New Roman" w:cs="Times New Roman"/>
          <w:sz w:val="24"/>
          <w:szCs w:val="24"/>
        </w:rPr>
        <w:t>Poseban registar subjekata</w:t>
      </w:r>
      <w:r w:rsidRPr="004733FC">
        <w:rPr>
          <w:rFonts w:ascii="Times New Roman" w:eastAsia="Times New Roman" w:hAnsi="Times New Roman" w:cs="Times New Roman"/>
          <w:sz w:val="24"/>
          <w:szCs w:val="24"/>
        </w:rPr>
        <w:t xml:space="preserve"> temeljem </w:t>
      </w:r>
      <w:r>
        <w:rPr>
          <w:rFonts w:ascii="Times New Roman" w:eastAsia="Times New Roman" w:hAnsi="Times New Roman" w:cs="Times New Roman"/>
          <w:sz w:val="24"/>
          <w:szCs w:val="24"/>
        </w:rPr>
        <w:t xml:space="preserve">podataka </w:t>
      </w:r>
      <w:r w:rsidRPr="004733FC">
        <w:rPr>
          <w:rFonts w:ascii="Times New Roman" w:eastAsia="Times New Roman" w:hAnsi="Times New Roman" w:cs="Times New Roman"/>
          <w:sz w:val="24"/>
          <w:szCs w:val="24"/>
        </w:rPr>
        <w:t>dostavljenih sukladno član</w:t>
      </w:r>
      <w:r>
        <w:rPr>
          <w:rFonts w:ascii="Times New Roman" w:eastAsia="Times New Roman" w:hAnsi="Times New Roman" w:cs="Times New Roman"/>
          <w:sz w:val="24"/>
          <w:szCs w:val="24"/>
        </w:rPr>
        <w:t>cima</w:t>
      </w:r>
      <w:r w:rsidRPr="004733FC">
        <w:rPr>
          <w:rFonts w:ascii="Times New Roman" w:eastAsia="Times New Roman" w:hAnsi="Times New Roman" w:cs="Times New Roman"/>
          <w:sz w:val="24"/>
          <w:szCs w:val="24"/>
        </w:rPr>
        <w:t xml:space="preserve"> </w:t>
      </w:r>
      <w:r w:rsidR="00C234EB">
        <w:rPr>
          <w:rFonts w:ascii="Times New Roman" w:eastAsia="Times New Roman" w:hAnsi="Times New Roman" w:cs="Times New Roman"/>
          <w:sz w:val="24"/>
          <w:szCs w:val="24"/>
        </w:rPr>
        <w:t>19</w:t>
      </w:r>
      <w:r w:rsidRPr="00BD7CA1">
        <w:rPr>
          <w:rFonts w:ascii="Times New Roman" w:eastAsia="Times New Roman" w:hAnsi="Times New Roman" w:cs="Times New Roman"/>
          <w:sz w:val="24"/>
          <w:szCs w:val="24"/>
        </w:rPr>
        <w:t xml:space="preserve">., </w:t>
      </w:r>
      <w:r w:rsidR="007D18B9">
        <w:rPr>
          <w:rFonts w:ascii="Times New Roman" w:eastAsia="Times New Roman" w:hAnsi="Times New Roman" w:cs="Times New Roman"/>
          <w:sz w:val="24"/>
          <w:szCs w:val="24"/>
        </w:rPr>
        <w:t>2</w:t>
      </w:r>
      <w:r w:rsidR="00C234EB">
        <w:rPr>
          <w:rFonts w:ascii="Times New Roman" w:eastAsia="Times New Roman" w:hAnsi="Times New Roman" w:cs="Times New Roman"/>
          <w:sz w:val="24"/>
          <w:szCs w:val="24"/>
        </w:rPr>
        <w:t>1</w:t>
      </w:r>
      <w:r w:rsidR="007D18B9">
        <w:rPr>
          <w:rFonts w:ascii="Times New Roman" w:eastAsia="Times New Roman" w:hAnsi="Times New Roman" w:cs="Times New Roman"/>
          <w:sz w:val="24"/>
          <w:szCs w:val="24"/>
        </w:rPr>
        <w:t>.</w:t>
      </w:r>
      <w:r w:rsidRPr="00BD7CA1">
        <w:rPr>
          <w:rFonts w:ascii="Times New Roman" w:eastAsia="Times New Roman" w:hAnsi="Times New Roman" w:cs="Times New Roman"/>
          <w:sz w:val="24"/>
          <w:szCs w:val="24"/>
        </w:rPr>
        <w:t xml:space="preserve"> i </w:t>
      </w:r>
      <w:r w:rsidR="007D18B9">
        <w:rPr>
          <w:rFonts w:ascii="Times New Roman" w:eastAsia="Times New Roman" w:hAnsi="Times New Roman" w:cs="Times New Roman"/>
          <w:sz w:val="24"/>
          <w:szCs w:val="24"/>
        </w:rPr>
        <w:t>2</w:t>
      </w:r>
      <w:r w:rsidR="00C234EB">
        <w:rPr>
          <w:rFonts w:ascii="Times New Roman" w:eastAsia="Times New Roman" w:hAnsi="Times New Roman" w:cs="Times New Roman"/>
          <w:sz w:val="24"/>
          <w:szCs w:val="24"/>
        </w:rPr>
        <w:t>2</w:t>
      </w:r>
      <w:r w:rsidRPr="00BD7CA1">
        <w:rPr>
          <w:rFonts w:ascii="Times New Roman" w:eastAsia="Times New Roman" w:hAnsi="Times New Roman" w:cs="Times New Roman"/>
          <w:sz w:val="24"/>
          <w:szCs w:val="24"/>
        </w:rPr>
        <w:t>. ove Uredbe.</w:t>
      </w:r>
    </w:p>
    <w:p w14:paraId="520618FA" w14:textId="77777777" w:rsidR="004E5E1C" w:rsidRPr="00DC24D5" w:rsidRDefault="004E5E1C" w:rsidP="00E977DB">
      <w:pPr>
        <w:autoSpaceDE w:val="0"/>
        <w:autoSpaceDN w:val="0"/>
        <w:adjustRightInd w:val="0"/>
        <w:spacing w:after="0" w:line="240" w:lineRule="auto"/>
        <w:ind w:firstLine="1418"/>
        <w:jc w:val="both"/>
        <w:rPr>
          <w:rFonts w:ascii="Times New Roman" w:eastAsia="Times New Roman" w:hAnsi="Times New Roman" w:cs="Times New Roman"/>
          <w:sz w:val="24"/>
          <w:szCs w:val="24"/>
        </w:rPr>
      </w:pPr>
    </w:p>
    <w:p w14:paraId="33099ABD" w14:textId="6722C5C6" w:rsidR="00E977DB" w:rsidRPr="00BC5786" w:rsidRDefault="00BC5786"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3</w:t>
      </w:r>
      <w:r w:rsidR="00D86831">
        <w:rPr>
          <w:rFonts w:ascii="Times New Roman" w:eastAsia="Times New Roman" w:hAnsi="Times New Roman" w:cs="Times New Roman"/>
          <w:sz w:val="24"/>
          <w:szCs w:val="24"/>
          <w:lang w:eastAsia="zh-CN"/>
        </w:rPr>
        <w:t>4</w:t>
      </w:r>
      <w:r w:rsidR="00E977DB" w:rsidRPr="00BC5786">
        <w:rPr>
          <w:rFonts w:ascii="Times New Roman" w:eastAsia="Times New Roman" w:hAnsi="Times New Roman" w:cs="Times New Roman"/>
          <w:sz w:val="24"/>
          <w:szCs w:val="24"/>
          <w:lang w:eastAsia="zh-CN"/>
        </w:rPr>
        <w:t>.</w:t>
      </w:r>
    </w:p>
    <w:p w14:paraId="1FEE0503" w14:textId="25AE9537" w:rsidR="005C5A01" w:rsidRDefault="00E977DB" w:rsidP="007C16E2">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U svrhu provedbe obveza iz članka 23. stavka 4. Zakona, nadležno</w:t>
      </w:r>
      <w:r w:rsidRPr="009C337B">
        <w:rPr>
          <w:rFonts w:ascii="Times New Roman" w:eastAsia="Times New Roman" w:hAnsi="Times New Roman" w:cs="Times New Roman"/>
          <w:sz w:val="24"/>
          <w:szCs w:val="24"/>
        </w:rPr>
        <w:t xml:space="preserve"> tijel</w:t>
      </w:r>
      <w:r>
        <w:rPr>
          <w:rFonts w:ascii="Times New Roman" w:eastAsia="Times New Roman" w:hAnsi="Times New Roman" w:cs="Times New Roman"/>
          <w:sz w:val="24"/>
          <w:szCs w:val="24"/>
        </w:rPr>
        <w:t>o</w:t>
      </w:r>
      <w:r w:rsidRPr="009C337B">
        <w:rPr>
          <w:rFonts w:ascii="Times New Roman" w:eastAsia="Times New Roman" w:hAnsi="Times New Roman" w:cs="Times New Roman"/>
          <w:sz w:val="24"/>
          <w:szCs w:val="24"/>
        </w:rPr>
        <w:t xml:space="preserve"> za </w:t>
      </w:r>
      <w:r>
        <w:rPr>
          <w:rFonts w:ascii="Times New Roman" w:eastAsia="Times New Roman" w:hAnsi="Times New Roman" w:cs="Times New Roman"/>
          <w:sz w:val="24"/>
          <w:szCs w:val="24"/>
        </w:rPr>
        <w:t>vođenje posebnog registra</w:t>
      </w:r>
      <w:r w:rsidRPr="009C337B">
        <w:rPr>
          <w:rFonts w:ascii="Times New Roman" w:eastAsia="Times New Roman" w:hAnsi="Times New Roman" w:cs="Times New Roman"/>
          <w:sz w:val="24"/>
          <w:szCs w:val="24"/>
        </w:rPr>
        <w:t xml:space="preserve"> subjekata duž</w:t>
      </w:r>
      <w:r>
        <w:rPr>
          <w:rFonts w:ascii="Times New Roman" w:eastAsia="Times New Roman" w:hAnsi="Times New Roman" w:cs="Times New Roman"/>
          <w:sz w:val="24"/>
          <w:szCs w:val="24"/>
        </w:rPr>
        <w:t>no</w:t>
      </w:r>
      <w:r w:rsidRPr="009C337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je podatke</w:t>
      </w:r>
      <w:r w:rsidRPr="009C337B">
        <w:rPr>
          <w:rFonts w:ascii="Times New Roman" w:eastAsia="Times New Roman" w:hAnsi="Times New Roman" w:cs="Times New Roman"/>
          <w:sz w:val="24"/>
          <w:szCs w:val="24"/>
        </w:rPr>
        <w:t xml:space="preserve"> o </w:t>
      </w:r>
      <w:r>
        <w:rPr>
          <w:rFonts w:ascii="Times New Roman" w:eastAsia="Times New Roman" w:hAnsi="Times New Roman" w:cs="Times New Roman"/>
          <w:sz w:val="24"/>
          <w:szCs w:val="24"/>
        </w:rPr>
        <w:t>subjektima iz članka 22. Zakona</w:t>
      </w:r>
      <w:r w:rsidRPr="009C337B">
        <w:rPr>
          <w:rFonts w:ascii="Times New Roman" w:eastAsia="Times New Roman" w:hAnsi="Times New Roman" w:cs="Times New Roman"/>
          <w:sz w:val="24"/>
          <w:szCs w:val="24"/>
        </w:rPr>
        <w:t xml:space="preserve"> dostavljati</w:t>
      </w:r>
      <w:r>
        <w:rPr>
          <w:rFonts w:ascii="Times New Roman" w:eastAsia="Times New Roman" w:hAnsi="Times New Roman" w:cs="Times New Roman"/>
          <w:sz w:val="24"/>
          <w:szCs w:val="24"/>
        </w:rPr>
        <w:t>, putem</w:t>
      </w:r>
      <w:r w:rsidRPr="009C337B">
        <w:rPr>
          <w:rFonts w:ascii="Times New Roman" w:eastAsia="Times New Roman" w:hAnsi="Times New Roman" w:cs="Times New Roman"/>
          <w:sz w:val="24"/>
          <w:szCs w:val="24"/>
        </w:rPr>
        <w:t xml:space="preserve"> jedinstven</w:t>
      </w:r>
      <w:r>
        <w:rPr>
          <w:rFonts w:ascii="Times New Roman" w:eastAsia="Times New Roman" w:hAnsi="Times New Roman" w:cs="Times New Roman"/>
          <w:sz w:val="24"/>
          <w:szCs w:val="24"/>
        </w:rPr>
        <w:t>e</w:t>
      </w:r>
      <w:r w:rsidRPr="009C337B">
        <w:rPr>
          <w:rFonts w:ascii="Times New Roman" w:eastAsia="Times New Roman" w:hAnsi="Times New Roman" w:cs="Times New Roman"/>
          <w:sz w:val="24"/>
          <w:szCs w:val="24"/>
        </w:rPr>
        <w:t xml:space="preserve"> kontaktn</w:t>
      </w:r>
      <w:r>
        <w:rPr>
          <w:rFonts w:ascii="Times New Roman" w:eastAsia="Times New Roman" w:hAnsi="Times New Roman" w:cs="Times New Roman"/>
          <w:sz w:val="24"/>
          <w:szCs w:val="24"/>
        </w:rPr>
        <w:t>e</w:t>
      </w:r>
      <w:r w:rsidRPr="009C337B">
        <w:rPr>
          <w:rFonts w:ascii="Times New Roman" w:eastAsia="Times New Roman" w:hAnsi="Times New Roman" w:cs="Times New Roman"/>
          <w:sz w:val="24"/>
          <w:szCs w:val="24"/>
        </w:rPr>
        <w:t xml:space="preserve"> točk</w:t>
      </w:r>
      <w:r>
        <w:rPr>
          <w:rFonts w:ascii="Times New Roman" w:eastAsia="Times New Roman" w:hAnsi="Times New Roman" w:cs="Times New Roman"/>
          <w:sz w:val="24"/>
          <w:szCs w:val="24"/>
        </w:rPr>
        <w:t>e, Europskoj agenciji za kibernetičku sigurnost</w:t>
      </w:r>
      <w:r w:rsidR="006E359C">
        <w:rPr>
          <w:rFonts w:ascii="Times New Roman" w:eastAsia="Times New Roman" w:hAnsi="Times New Roman" w:cs="Times New Roman"/>
          <w:sz w:val="24"/>
          <w:szCs w:val="24"/>
        </w:rPr>
        <w:t xml:space="preserve"> (u daljnjem tekstu: ENISA)</w:t>
      </w:r>
      <w:r>
        <w:rPr>
          <w:rFonts w:ascii="Times New Roman" w:eastAsia="Times New Roman" w:hAnsi="Times New Roman" w:cs="Times New Roman"/>
          <w:sz w:val="24"/>
          <w:szCs w:val="24"/>
        </w:rPr>
        <w:t xml:space="preserve"> u rokovima i na način kako je definirano njezinim </w:t>
      </w:r>
      <w:r w:rsidRPr="009C337B">
        <w:rPr>
          <w:rFonts w:ascii="Times New Roman" w:eastAsia="Times New Roman" w:hAnsi="Times New Roman" w:cs="Times New Roman"/>
          <w:sz w:val="24"/>
          <w:szCs w:val="24"/>
        </w:rPr>
        <w:t>smjernicama.</w:t>
      </w:r>
      <w:r>
        <w:rPr>
          <w:rFonts w:ascii="Times New Roman" w:eastAsia="Times New Roman" w:hAnsi="Times New Roman" w:cs="Times New Roman"/>
          <w:b/>
          <w:color w:val="000000"/>
          <w:sz w:val="24"/>
          <w:szCs w:val="24"/>
        </w:rPr>
        <w:tab/>
      </w:r>
      <w:r>
        <w:rPr>
          <w:rFonts w:ascii="Times New Roman" w:eastAsia="Times New Roman" w:hAnsi="Times New Roman" w:cs="Times New Roman"/>
          <w:b/>
          <w:color w:val="000000"/>
          <w:sz w:val="24"/>
          <w:szCs w:val="24"/>
        </w:rPr>
        <w:tab/>
      </w:r>
      <w:r>
        <w:rPr>
          <w:rFonts w:ascii="Times New Roman" w:eastAsia="Times New Roman" w:hAnsi="Times New Roman" w:cs="Times New Roman"/>
          <w:color w:val="000000"/>
          <w:sz w:val="24"/>
          <w:szCs w:val="24"/>
        </w:rPr>
        <w:t xml:space="preserve"> </w:t>
      </w:r>
    </w:p>
    <w:p w14:paraId="12DECBB9" w14:textId="6767ABD6" w:rsidR="00EF5362" w:rsidRPr="00F70707" w:rsidRDefault="00EF5362" w:rsidP="00EF5362">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DIO </w:t>
      </w:r>
      <w:r w:rsidR="005D59ED">
        <w:rPr>
          <w:rFonts w:ascii="Times New Roman" w:eastAsia="Times New Roman" w:hAnsi="Times New Roman" w:cs="Times New Roman"/>
          <w:b/>
          <w:color w:val="000000"/>
          <w:sz w:val="28"/>
          <w:szCs w:val="28"/>
        </w:rPr>
        <w:t>ČETVRTI</w:t>
      </w:r>
    </w:p>
    <w:p w14:paraId="083A2551" w14:textId="2A0915BC" w:rsidR="00EF5362" w:rsidRPr="00F70707" w:rsidRDefault="00EF5362" w:rsidP="00EF5362">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UPRAVLJANJ</w:t>
      </w:r>
      <w:r w:rsidR="00164231">
        <w:rPr>
          <w:rFonts w:ascii="Times New Roman" w:eastAsia="Times New Roman" w:hAnsi="Times New Roman" w:cs="Times New Roman"/>
          <w:b/>
          <w:color w:val="000000"/>
          <w:sz w:val="28"/>
          <w:szCs w:val="28"/>
        </w:rPr>
        <w:t>E</w:t>
      </w:r>
      <w:r>
        <w:rPr>
          <w:rFonts w:ascii="Times New Roman" w:eastAsia="Times New Roman" w:hAnsi="Times New Roman" w:cs="Times New Roman"/>
          <w:b/>
          <w:color w:val="000000"/>
          <w:sz w:val="28"/>
          <w:szCs w:val="28"/>
        </w:rPr>
        <w:t xml:space="preserve"> KIBERNETIČKIM SIGURNOSNIM RIZICIMA</w:t>
      </w:r>
    </w:p>
    <w:p w14:paraId="39B6553D" w14:textId="485B640D" w:rsidR="00EF5362" w:rsidRPr="00F70707" w:rsidRDefault="00EF5362" w:rsidP="00EF5362">
      <w:pPr>
        <w:autoSpaceDE w:val="0"/>
        <w:autoSpaceDN w:val="0"/>
        <w:adjustRightInd w:val="0"/>
        <w:spacing w:after="0" w:line="240" w:lineRule="auto"/>
        <w:jc w:val="center"/>
        <w:rPr>
          <w:rFonts w:ascii="Times New Roman" w:eastAsia="Times New Roman" w:hAnsi="Times New Roman" w:cs="Times New Roman"/>
          <w:b/>
          <w:color w:val="000000"/>
          <w:sz w:val="28"/>
          <w:szCs w:val="28"/>
        </w:rPr>
      </w:pPr>
    </w:p>
    <w:p w14:paraId="22F0E392" w14:textId="77777777" w:rsidR="00EF5362" w:rsidRPr="00F70707" w:rsidRDefault="00EF5362" w:rsidP="00EF5362">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POGLAVLJE I.</w:t>
      </w:r>
    </w:p>
    <w:p w14:paraId="0E572CC9" w14:textId="6389E2AB" w:rsidR="00EF5362" w:rsidRPr="00EF5362" w:rsidRDefault="00EF5362" w:rsidP="00EF5362">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EF5362">
        <w:rPr>
          <w:rFonts w:ascii="Times New Roman" w:eastAsia="Times New Roman" w:hAnsi="Times New Roman" w:cs="Times New Roman"/>
          <w:b/>
          <w:color w:val="000000"/>
          <w:sz w:val="28"/>
          <w:szCs w:val="28"/>
        </w:rPr>
        <w:t>NACIONALN</w:t>
      </w:r>
      <w:r w:rsidR="00D42DDA">
        <w:rPr>
          <w:rFonts w:ascii="Times New Roman" w:eastAsia="Times New Roman" w:hAnsi="Times New Roman" w:cs="Times New Roman"/>
          <w:b/>
          <w:color w:val="000000"/>
          <w:sz w:val="28"/>
          <w:szCs w:val="28"/>
        </w:rPr>
        <w:t>A</w:t>
      </w:r>
      <w:r w:rsidRPr="00EF5362">
        <w:rPr>
          <w:rFonts w:ascii="Times New Roman" w:eastAsia="Times New Roman" w:hAnsi="Times New Roman" w:cs="Times New Roman"/>
          <w:b/>
          <w:color w:val="000000"/>
          <w:sz w:val="28"/>
          <w:szCs w:val="28"/>
        </w:rPr>
        <w:t xml:space="preserve"> PROCJEN</w:t>
      </w:r>
      <w:r w:rsidR="00D42DDA">
        <w:rPr>
          <w:rFonts w:ascii="Times New Roman" w:eastAsia="Times New Roman" w:hAnsi="Times New Roman" w:cs="Times New Roman"/>
          <w:b/>
          <w:color w:val="000000"/>
          <w:sz w:val="28"/>
          <w:szCs w:val="28"/>
        </w:rPr>
        <w:t>A</w:t>
      </w:r>
      <w:r w:rsidRPr="00EF5362">
        <w:rPr>
          <w:rFonts w:ascii="Times New Roman" w:eastAsia="Times New Roman" w:hAnsi="Times New Roman" w:cs="Times New Roman"/>
          <w:b/>
          <w:color w:val="000000"/>
          <w:sz w:val="28"/>
          <w:szCs w:val="28"/>
        </w:rPr>
        <w:t xml:space="preserve"> </w:t>
      </w:r>
      <w:r w:rsidR="00797CB5">
        <w:rPr>
          <w:rFonts w:ascii="Times New Roman" w:eastAsia="Times New Roman" w:hAnsi="Times New Roman" w:cs="Times New Roman"/>
          <w:b/>
          <w:color w:val="000000"/>
          <w:sz w:val="28"/>
          <w:szCs w:val="28"/>
        </w:rPr>
        <w:t xml:space="preserve">KIBERNETIČKIH SIGURNOSNIH </w:t>
      </w:r>
      <w:r w:rsidRPr="00EF5362">
        <w:rPr>
          <w:rFonts w:ascii="Times New Roman" w:eastAsia="Times New Roman" w:hAnsi="Times New Roman" w:cs="Times New Roman"/>
          <w:b/>
          <w:color w:val="000000"/>
          <w:sz w:val="28"/>
          <w:szCs w:val="28"/>
        </w:rPr>
        <w:t xml:space="preserve">RIZIKA </w:t>
      </w:r>
    </w:p>
    <w:p w14:paraId="5C2B32B6" w14:textId="676B1D58" w:rsidR="00866562" w:rsidRDefault="00866562" w:rsidP="00F70707">
      <w:pPr>
        <w:autoSpaceDE w:val="0"/>
        <w:autoSpaceDN w:val="0"/>
        <w:adjustRightInd w:val="0"/>
        <w:spacing w:after="0" w:line="240" w:lineRule="auto"/>
        <w:jc w:val="center"/>
        <w:rPr>
          <w:rFonts w:ascii="Times New Roman" w:eastAsia="Times New Roman" w:hAnsi="Times New Roman" w:cs="Times New Roman"/>
          <w:b/>
          <w:color w:val="000000"/>
          <w:sz w:val="28"/>
          <w:szCs w:val="28"/>
        </w:rPr>
      </w:pPr>
    </w:p>
    <w:p w14:paraId="5579C194" w14:textId="78760031" w:rsidR="00AB0B27" w:rsidRPr="00BC5786" w:rsidRDefault="00AB0B27"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3</w:t>
      </w:r>
      <w:r w:rsidR="00D86831">
        <w:rPr>
          <w:rFonts w:ascii="Times New Roman" w:eastAsia="Times New Roman" w:hAnsi="Times New Roman" w:cs="Times New Roman"/>
          <w:sz w:val="24"/>
          <w:szCs w:val="24"/>
          <w:lang w:eastAsia="zh-CN"/>
        </w:rPr>
        <w:t>5</w:t>
      </w:r>
      <w:r w:rsidRPr="00BC5786">
        <w:rPr>
          <w:rFonts w:ascii="Times New Roman" w:eastAsia="Times New Roman" w:hAnsi="Times New Roman" w:cs="Times New Roman"/>
          <w:sz w:val="24"/>
          <w:szCs w:val="24"/>
          <w:lang w:eastAsia="zh-CN"/>
        </w:rPr>
        <w:t>.</w:t>
      </w:r>
    </w:p>
    <w:p w14:paraId="01A3DCCA" w14:textId="2606FE49" w:rsidR="00856D81" w:rsidRPr="00B60102" w:rsidRDefault="00A258EB" w:rsidP="00B60102">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B60102">
        <w:rPr>
          <w:rFonts w:ascii="Times New Roman" w:eastAsia="Times New Roman" w:hAnsi="Times New Roman" w:cs="Times New Roman"/>
          <w:sz w:val="24"/>
          <w:szCs w:val="24"/>
        </w:rPr>
        <w:t xml:space="preserve">(1) </w:t>
      </w:r>
      <w:r w:rsidR="000F48D5" w:rsidRPr="00B60102">
        <w:rPr>
          <w:rFonts w:ascii="Times New Roman" w:eastAsia="Times New Roman" w:hAnsi="Times New Roman" w:cs="Times New Roman"/>
          <w:sz w:val="24"/>
          <w:szCs w:val="24"/>
        </w:rPr>
        <w:t xml:space="preserve">U okviru </w:t>
      </w:r>
      <w:r w:rsidR="00797CB5" w:rsidRPr="00B60102">
        <w:rPr>
          <w:rFonts w:ascii="Times New Roman" w:eastAsia="Times New Roman" w:hAnsi="Times New Roman" w:cs="Times New Roman"/>
          <w:sz w:val="24"/>
          <w:szCs w:val="24"/>
        </w:rPr>
        <w:t xml:space="preserve">postupka </w:t>
      </w:r>
      <w:r w:rsidR="000F48D5" w:rsidRPr="00B60102">
        <w:rPr>
          <w:rFonts w:ascii="Times New Roman" w:eastAsia="Times New Roman" w:hAnsi="Times New Roman" w:cs="Times New Roman"/>
          <w:sz w:val="24"/>
          <w:szCs w:val="24"/>
        </w:rPr>
        <w:t xml:space="preserve">kategorizacije </w:t>
      </w:r>
      <w:r w:rsidRPr="00B60102">
        <w:rPr>
          <w:rFonts w:ascii="Times New Roman" w:eastAsia="Times New Roman" w:hAnsi="Times New Roman" w:cs="Times New Roman"/>
          <w:sz w:val="24"/>
          <w:szCs w:val="24"/>
        </w:rPr>
        <w:t xml:space="preserve">subjekta provodi </w:t>
      </w:r>
      <w:r w:rsidR="00F130E4">
        <w:rPr>
          <w:rFonts w:ascii="Times New Roman" w:eastAsia="Times New Roman" w:hAnsi="Times New Roman" w:cs="Times New Roman"/>
          <w:sz w:val="24"/>
          <w:szCs w:val="24"/>
        </w:rPr>
        <w:t xml:space="preserve">se </w:t>
      </w:r>
      <w:r w:rsidRPr="00B60102">
        <w:rPr>
          <w:rFonts w:ascii="Times New Roman" w:eastAsia="Times New Roman" w:hAnsi="Times New Roman" w:cs="Times New Roman"/>
          <w:sz w:val="24"/>
          <w:szCs w:val="24"/>
        </w:rPr>
        <w:t>nacionaln</w:t>
      </w:r>
      <w:r w:rsidR="00F130E4">
        <w:rPr>
          <w:rFonts w:ascii="Times New Roman" w:eastAsia="Times New Roman" w:hAnsi="Times New Roman" w:cs="Times New Roman"/>
          <w:sz w:val="24"/>
          <w:szCs w:val="24"/>
        </w:rPr>
        <w:t>a</w:t>
      </w:r>
      <w:r w:rsidRPr="00B60102">
        <w:rPr>
          <w:rFonts w:ascii="Times New Roman" w:eastAsia="Times New Roman" w:hAnsi="Times New Roman" w:cs="Times New Roman"/>
          <w:sz w:val="24"/>
          <w:szCs w:val="24"/>
        </w:rPr>
        <w:t xml:space="preserve"> procjen</w:t>
      </w:r>
      <w:r w:rsidR="00F130E4">
        <w:rPr>
          <w:rFonts w:ascii="Times New Roman" w:eastAsia="Times New Roman" w:hAnsi="Times New Roman" w:cs="Times New Roman"/>
          <w:sz w:val="24"/>
          <w:szCs w:val="24"/>
        </w:rPr>
        <w:t>a</w:t>
      </w:r>
      <w:r w:rsidR="00DD4064" w:rsidRPr="00B60102">
        <w:rPr>
          <w:rFonts w:ascii="Times New Roman" w:eastAsia="Times New Roman" w:hAnsi="Times New Roman" w:cs="Times New Roman"/>
          <w:sz w:val="24"/>
          <w:szCs w:val="24"/>
        </w:rPr>
        <w:t xml:space="preserve"> kibernetičkih sigurnosnih</w:t>
      </w:r>
      <w:r w:rsidRPr="00B60102">
        <w:rPr>
          <w:rFonts w:ascii="Times New Roman" w:eastAsia="Times New Roman" w:hAnsi="Times New Roman" w:cs="Times New Roman"/>
          <w:sz w:val="24"/>
          <w:szCs w:val="24"/>
        </w:rPr>
        <w:t xml:space="preserve"> rizika </w:t>
      </w:r>
      <w:r w:rsidR="006D6E02" w:rsidRPr="00B60102">
        <w:rPr>
          <w:rFonts w:ascii="Times New Roman" w:eastAsia="Times New Roman" w:hAnsi="Times New Roman" w:cs="Times New Roman"/>
          <w:sz w:val="24"/>
          <w:szCs w:val="24"/>
        </w:rPr>
        <w:t xml:space="preserve">(u daljnjem tekstu: nacionalna procjena rizika) </w:t>
      </w:r>
      <w:r w:rsidR="009D7710" w:rsidRPr="00B60102">
        <w:rPr>
          <w:rFonts w:ascii="Times New Roman" w:eastAsia="Times New Roman" w:hAnsi="Times New Roman" w:cs="Times New Roman"/>
          <w:sz w:val="24"/>
          <w:szCs w:val="24"/>
        </w:rPr>
        <w:t>za s</w:t>
      </w:r>
      <w:r w:rsidR="00DD4064" w:rsidRPr="00B60102">
        <w:rPr>
          <w:rFonts w:ascii="Times New Roman" w:eastAsia="Times New Roman" w:hAnsi="Times New Roman" w:cs="Times New Roman"/>
          <w:sz w:val="24"/>
          <w:szCs w:val="24"/>
        </w:rPr>
        <w:t>vaki s</w:t>
      </w:r>
      <w:r w:rsidR="009D7710" w:rsidRPr="00B60102">
        <w:rPr>
          <w:rFonts w:ascii="Times New Roman" w:eastAsia="Times New Roman" w:hAnsi="Times New Roman" w:cs="Times New Roman"/>
          <w:sz w:val="24"/>
          <w:szCs w:val="24"/>
        </w:rPr>
        <w:t>ubjekt</w:t>
      </w:r>
      <w:r w:rsidR="00DD4064" w:rsidRPr="00B60102">
        <w:rPr>
          <w:rFonts w:ascii="Times New Roman" w:eastAsia="Times New Roman" w:hAnsi="Times New Roman" w:cs="Times New Roman"/>
          <w:sz w:val="24"/>
          <w:szCs w:val="24"/>
        </w:rPr>
        <w:t xml:space="preserve"> kategoriziran kao ključ</w:t>
      </w:r>
      <w:r w:rsidR="000A72A4">
        <w:rPr>
          <w:rFonts w:ascii="Times New Roman" w:eastAsia="Times New Roman" w:hAnsi="Times New Roman" w:cs="Times New Roman"/>
          <w:sz w:val="24"/>
          <w:szCs w:val="24"/>
        </w:rPr>
        <w:t>a</w:t>
      </w:r>
      <w:r w:rsidR="00DD4064" w:rsidRPr="00B60102">
        <w:rPr>
          <w:rFonts w:ascii="Times New Roman" w:eastAsia="Times New Roman" w:hAnsi="Times New Roman" w:cs="Times New Roman"/>
          <w:sz w:val="24"/>
          <w:szCs w:val="24"/>
        </w:rPr>
        <w:t xml:space="preserve">n </w:t>
      </w:r>
      <w:r w:rsidR="005D34CE">
        <w:rPr>
          <w:rFonts w:ascii="Times New Roman" w:eastAsia="Times New Roman" w:hAnsi="Times New Roman" w:cs="Times New Roman"/>
          <w:sz w:val="24"/>
          <w:szCs w:val="24"/>
        </w:rPr>
        <w:t>ili</w:t>
      </w:r>
      <w:r w:rsidR="005D34CE" w:rsidRPr="00B60102">
        <w:rPr>
          <w:rFonts w:ascii="Times New Roman" w:eastAsia="Times New Roman" w:hAnsi="Times New Roman" w:cs="Times New Roman"/>
          <w:sz w:val="24"/>
          <w:szCs w:val="24"/>
        </w:rPr>
        <w:t xml:space="preserve"> </w:t>
      </w:r>
      <w:r w:rsidR="00DD4064" w:rsidRPr="00B60102">
        <w:rPr>
          <w:rFonts w:ascii="Times New Roman" w:eastAsia="Times New Roman" w:hAnsi="Times New Roman" w:cs="Times New Roman"/>
          <w:sz w:val="24"/>
          <w:szCs w:val="24"/>
        </w:rPr>
        <w:t>važ</w:t>
      </w:r>
      <w:r w:rsidR="000A72A4">
        <w:rPr>
          <w:rFonts w:ascii="Times New Roman" w:eastAsia="Times New Roman" w:hAnsi="Times New Roman" w:cs="Times New Roman"/>
          <w:sz w:val="24"/>
          <w:szCs w:val="24"/>
        </w:rPr>
        <w:t>a</w:t>
      </w:r>
      <w:r w:rsidR="00DD4064" w:rsidRPr="00B60102">
        <w:rPr>
          <w:rFonts w:ascii="Times New Roman" w:eastAsia="Times New Roman" w:hAnsi="Times New Roman" w:cs="Times New Roman"/>
          <w:sz w:val="24"/>
          <w:szCs w:val="24"/>
        </w:rPr>
        <w:t>n subjekt</w:t>
      </w:r>
      <w:r w:rsidRPr="00B60102">
        <w:rPr>
          <w:rFonts w:ascii="Times New Roman" w:eastAsia="Times New Roman" w:hAnsi="Times New Roman" w:cs="Times New Roman"/>
          <w:sz w:val="24"/>
          <w:szCs w:val="24"/>
        </w:rPr>
        <w:t xml:space="preserve">. </w:t>
      </w:r>
    </w:p>
    <w:p w14:paraId="4A70C674" w14:textId="7E71511D" w:rsidR="00A258EB" w:rsidRPr="00B60102" w:rsidRDefault="00A258EB" w:rsidP="00B60102">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B60102">
        <w:rPr>
          <w:rFonts w:ascii="Times New Roman" w:eastAsia="Times New Roman" w:hAnsi="Times New Roman" w:cs="Times New Roman"/>
          <w:sz w:val="24"/>
          <w:szCs w:val="24"/>
        </w:rPr>
        <w:t xml:space="preserve">(2) Cilj </w:t>
      </w:r>
      <w:r w:rsidR="00DD4064" w:rsidRPr="00B60102">
        <w:rPr>
          <w:rFonts w:ascii="Times New Roman" w:eastAsia="Times New Roman" w:hAnsi="Times New Roman" w:cs="Times New Roman"/>
          <w:sz w:val="24"/>
          <w:szCs w:val="24"/>
        </w:rPr>
        <w:t xml:space="preserve">provođenja nacionalne </w:t>
      </w:r>
      <w:r w:rsidRPr="00B60102">
        <w:rPr>
          <w:rFonts w:ascii="Times New Roman" w:eastAsia="Times New Roman" w:hAnsi="Times New Roman" w:cs="Times New Roman"/>
          <w:sz w:val="24"/>
          <w:szCs w:val="24"/>
        </w:rPr>
        <w:t xml:space="preserve">procjene rizika je definirati razinu mjera </w:t>
      </w:r>
      <w:r w:rsidR="00DD4064" w:rsidRPr="00B60102">
        <w:rPr>
          <w:rFonts w:ascii="Times New Roman" w:eastAsia="Times New Roman" w:hAnsi="Times New Roman" w:cs="Times New Roman"/>
          <w:sz w:val="24"/>
          <w:szCs w:val="24"/>
        </w:rPr>
        <w:t xml:space="preserve">upravljanja </w:t>
      </w:r>
      <w:r w:rsidRPr="00B60102">
        <w:rPr>
          <w:rFonts w:ascii="Times New Roman" w:eastAsia="Times New Roman" w:hAnsi="Times New Roman" w:cs="Times New Roman"/>
          <w:sz w:val="24"/>
          <w:szCs w:val="24"/>
        </w:rPr>
        <w:t>kibernetičk</w:t>
      </w:r>
      <w:r w:rsidR="00DD4064" w:rsidRPr="00B60102">
        <w:rPr>
          <w:rFonts w:ascii="Times New Roman" w:eastAsia="Times New Roman" w:hAnsi="Times New Roman" w:cs="Times New Roman"/>
          <w:sz w:val="24"/>
          <w:szCs w:val="24"/>
        </w:rPr>
        <w:t>im</w:t>
      </w:r>
      <w:r w:rsidRPr="00B60102">
        <w:rPr>
          <w:rFonts w:ascii="Times New Roman" w:eastAsia="Times New Roman" w:hAnsi="Times New Roman" w:cs="Times New Roman"/>
          <w:sz w:val="24"/>
          <w:szCs w:val="24"/>
        </w:rPr>
        <w:t xml:space="preserve"> sigurnos</w:t>
      </w:r>
      <w:r w:rsidR="00DD4064" w:rsidRPr="00B60102">
        <w:rPr>
          <w:rFonts w:ascii="Times New Roman" w:eastAsia="Times New Roman" w:hAnsi="Times New Roman" w:cs="Times New Roman"/>
          <w:sz w:val="24"/>
          <w:szCs w:val="24"/>
        </w:rPr>
        <w:t>nim rizicima</w:t>
      </w:r>
      <w:r w:rsidRPr="00B60102">
        <w:rPr>
          <w:rFonts w:ascii="Times New Roman" w:eastAsia="Times New Roman" w:hAnsi="Times New Roman" w:cs="Times New Roman"/>
          <w:sz w:val="24"/>
          <w:szCs w:val="24"/>
        </w:rPr>
        <w:t xml:space="preserve"> koj</w:t>
      </w:r>
      <w:r w:rsidR="009D7710" w:rsidRPr="00B60102">
        <w:rPr>
          <w:rFonts w:ascii="Times New Roman" w:eastAsia="Times New Roman" w:hAnsi="Times New Roman" w:cs="Times New Roman"/>
          <w:sz w:val="24"/>
          <w:szCs w:val="24"/>
        </w:rPr>
        <w:t>u</w:t>
      </w:r>
      <w:r w:rsidRPr="00B60102">
        <w:rPr>
          <w:rFonts w:ascii="Times New Roman" w:eastAsia="Times New Roman" w:hAnsi="Times New Roman" w:cs="Times New Roman"/>
          <w:sz w:val="24"/>
          <w:szCs w:val="24"/>
        </w:rPr>
        <w:t xml:space="preserve"> </w:t>
      </w:r>
      <w:r w:rsidR="00AB6D78" w:rsidRPr="00B60102">
        <w:rPr>
          <w:rFonts w:ascii="Times New Roman" w:eastAsia="Times New Roman" w:hAnsi="Times New Roman" w:cs="Times New Roman"/>
          <w:sz w:val="24"/>
          <w:szCs w:val="24"/>
        </w:rPr>
        <w:t>je dužan provoditi</w:t>
      </w:r>
      <w:r w:rsidRPr="00B60102">
        <w:rPr>
          <w:rFonts w:ascii="Times New Roman" w:eastAsia="Times New Roman" w:hAnsi="Times New Roman" w:cs="Times New Roman"/>
          <w:sz w:val="24"/>
          <w:szCs w:val="24"/>
        </w:rPr>
        <w:t xml:space="preserve"> </w:t>
      </w:r>
      <w:r w:rsidR="00FE76AD">
        <w:rPr>
          <w:rFonts w:ascii="Times New Roman" w:eastAsia="Times New Roman" w:hAnsi="Times New Roman" w:cs="Times New Roman"/>
          <w:sz w:val="24"/>
          <w:szCs w:val="24"/>
        </w:rPr>
        <w:t xml:space="preserve">svaki pojedini </w:t>
      </w:r>
      <w:r w:rsidRPr="00B60102">
        <w:rPr>
          <w:rFonts w:ascii="Times New Roman" w:eastAsia="Times New Roman" w:hAnsi="Times New Roman" w:cs="Times New Roman"/>
          <w:sz w:val="24"/>
          <w:szCs w:val="24"/>
        </w:rPr>
        <w:t xml:space="preserve">subjekt </w:t>
      </w:r>
      <w:r w:rsidR="00DD4064" w:rsidRPr="00B60102">
        <w:rPr>
          <w:rFonts w:ascii="Times New Roman" w:eastAsia="Times New Roman" w:hAnsi="Times New Roman" w:cs="Times New Roman"/>
          <w:sz w:val="24"/>
          <w:szCs w:val="24"/>
        </w:rPr>
        <w:t>koji je kategoriziran kao ključ</w:t>
      </w:r>
      <w:r w:rsidR="000A72A4">
        <w:rPr>
          <w:rFonts w:ascii="Times New Roman" w:eastAsia="Times New Roman" w:hAnsi="Times New Roman" w:cs="Times New Roman"/>
          <w:sz w:val="24"/>
          <w:szCs w:val="24"/>
        </w:rPr>
        <w:t>a</w:t>
      </w:r>
      <w:r w:rsidR="00DD4064" w:rsidRPr="00B60102">
        <w:rPr>
          <w:rFonts w:ascii="Times New Roman" w:eastAsia="Times New Roman" w:hAnsi="Times New Roman" w:cs="Times New Roman"/>
          <w:sz w:val="24"/>
          <w:szCs w:val="24"/>
        </w:rPr>
        <w:t>n odnosno važ</w:t>
      </w:r>
      <w:r w:rsidR="000A72A4">
        <w:rPr>
          <w:rFonts w:ascii="Times New Roman" w:eastAsia="Times New Roman" w:hAnsi="Times New Roman" w:cs="Times New Roman"/>
          <w:sz w:val="24"/>
          <w:szCs w:val="24"/>
        </w:rPr>
        <w:t>a</w:t>
      </w:r>
      <w:r w:rsidR="00DD4064" w:rsidRPr="00B60102">
        <w:rPr>
          <w:rFonts w:ascii="Times New Roman" w:eastAsia="Times New Roman" w:hAnsi="Times New Roman" w:cs="Times New Roman"/>
          <w:sz w:val="24"/>
          <w:szCs w:val="24"/>
        </w:rPr>
        <w:t xml:space="preserve">n subjekt. </w:t>
      </w:r>
    </w:p>
    <w:p w14:paraId="21464950" w14:textId="0647A84E" w:rsidR="006B7F81" w:rsidRDefault="006B7F81" w:rsidP="005C5A01">
      <w:pPr>
        <w:spacing w:after="0" w:line="240" w:lineRule="auto"/>
        <w:rPr>
          <w:rFonts w:ascii="Times New Roman" w:eastAsia="Times New Roman" w:hAnsi="Times New Roman" w:cs="Times New Roman"/>
          <w:sz w:val="24"/>
          <w:szCs w:val="24"/>
          <w:lang w:eastAsia="zh-CN"/>
        </w:rPr>
      </w:pPr>
    </w:p>
    <w:p w14:paraId="5316D611" w14:textId="18AC33A7" w:rsidR="00A258EB" w:rsidRPr="00BC5786" w:rsidRDefault="00A258EB"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3</w:t>
      </w:r>
      <w:r w:rsidR="00D86831">
        <w:rPr>
          <w:rFonts w:ascii="Times New Roman" w:eastAsia="Times New Roman" w:hAnsi="Times New Roman" w:cs="Times New Roman"/>
          <w:sz w:val="24"/>
          <w:szCs w:val="24"/>
          <w:lang w:eastAsia="zh-CN"/>
        </w:rPr>
        <w:t>6.</w:t>
      </w:r>
    </w:p>
    <w:p w14:paraId="2CB2560B" w14:textId="2EBFD2EB" w:rsidR="00A258EB" w:rsidRDefault="00A258EB" w:rsidP="008A611A">
      <w:pPr>
        <w:pStyle w:val="CommentText"/>
        <w:spacing w:after="0"/>
        <w:jc w:val="both"/>
        <w:rPr>
          <w:rFonts w:ascii="Times New Roman" w:eastAsia="Times New Roman" w:hAnsi="Times New Roman" w:cs="Times New Roman"/>
          <w:color w:val="000000"/>
          <w:sz w:val="24"/>
          <w:szCs w:val="24"/>
        </w:rPr>
      </w:pPr>
      <w:r w:rsidRPr="00A258EB">
        <w:rPr>
          <w:rFonts w:ascii="Times New Roman" w:eastAsia="Times New Roman" w:hAnsi="Times New Roman" w:cs="Times New Roman"/>
          <w:color w:val="000000"/>
          <w:sz w:val="24"/>
          <w:szCs w:val="24"/>
        </w:rPr>
        <w:tab/>
      </w:r>
      <w:r w:rsidR="00DD4064">
        <w:rPr>
          <w:rFonts w:ascii="Times New Roman" w:eastAsia="Times New Roman" w:hAnsi="Times New Roman" w:cs="Times New Roman"/>
          <w:color w:val="000000"/>
          <w:sz w:val="24"/>
          <w:szCs w:val="24"/>
        </w:rPr>
        <w:t>Nacionalna</w:t>
      </w:r>
      <w:r>
        <w:rPr>
          <w:rFonts w:ascii="Times New Roman" w:eastAsia="Times New Roman" w:hAnsi="Times New Roman" w:cs="Times New Roman"/>
          <w:color w:val="000000"/>
          <w:sz w:val="24"/>
          <w:szCs w:val="24"/>
        </w:rPr>
        <w:t xml:space="preserve"> procjen</w:t>
      </w:r>
      <w:r w:rsidR="00DD4064">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 xml:space="preserve"> rizika </w:t>
      </w:r>
      <w:r w:rsidR="004228D7">
        <w:rPr>
          <w:rFonts w:ascii="Times New Roman" w:eastAsia="Times New Roman" w:hAnsi="Times New Roman" w:cs="Times New Roman"/>
          <w:color w:val="000000"/>
          <w:sz w:val="24"/>
          <w:szCs w:val="24"/>
        </w:rPr>
        <w:t>provodi se temeljem</w:t>
      </w:r>
      <w:r>
        <w:rPr>
          <w:rFonts w:ascii="Times New Roman" w:eastAsia="Times New Roman" w:hAnsi="Times New Roman" w:cs="Times New Roman"/>
          <w:color w:val="000000"/>
          <w:sz w:val="24"/>
          <w:szCs w:val="24"/>
        </w:rPr>
        <w:t xml:space="preserve"> </w:t>
      </w:r>
      <w:r w:rsidR="00DD509D">
        <w:rPr>
          <w:rFonts w:ascii="Times New Roman" w:eastAsia="Times New Roman" w:hAnsi="Times New Roman" w:cs="Times New Roman"/>
          <w:color w:val="000000"/>
          <w:sz w:val="24"/>
          <w:szCs w:val="24"/>
        </w:rPr>
        <w:t>podataka o</w:t>
      </w:r>
      <w:r>
        <w:rPr>
          <w:rFonts w:ascii="Times New Roman" w:eastAsia="Times New Roman" w:hAnsi="Times New Roman" w:cs="Times New Roman"/>
          <w:color w:val="000000"/>
          <w:sz w:val="24"/>
          <w:szCs w:val="24"/>
        </w:rPr>
        <w:t>:</w:t>
      </w:r>
    </w:p>
    <w:p w14:paraId="0B6592A8" w14:textId="633AEB46" w:rsidR="008A611A" w:rsidRDefault="00DD509D"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veličini </w:t>
      </w:r>
      <w:r w:rsidR="008A611A">
        <w:rPr>
          <w:rFonts w:ascii="Times New Roman" w:eastAsia="Times New Roman" w:hAnsi="Times New Roman" w:cs="Times New Roman"/>
          <w:sz w:val="24"/>
          <w:szCs w:val="24"/>
        </w:rPr>
        <w:t xml:space="preserve">subjekta </w:t>
      </w:r>
      <w:r w:rsidR="00FE76AD">
        <w:rPr>
          <w:rFonts w:ascii="Times New Roman" w:eastAsia="Times New Roman" w:hAnsi="Times New Roman" w:cs="Times New Roman"/>
          <w:sz w:val="24"/>
          <w:szCs w:val="24"/>
        </w:rPr>
        <w:t>i</w:t>
      </w:r>
    </w:p>
    <w:p w14:paraId="3209E39D" w14:textId="44D3F84D" w:rsidR="008A611A" w:rsidRDefault="008A611A"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pripadnost</w:t>
      </w:r>
      <w:r w:rsidR="004228D7">
        <w:rPr>
          <w:rFonts w:ascii="Times New Roman" w:eastAsia="Times New Roman" w:hAnsi="Times New Roman" w:cs="Times New Roman"/>
          <w:sz w:val="24"/>
          <w:szCs w:val="24"/>
        </w:rPr>
        <w:t>i</w:t>
      </w:r>
      <w:r>
        <w:rPr>
          <w:rFonts w:ascii="Times New Roman" w:eastAsia="Times New Roman" w:hAnsi="Times New Roman" w:cs="Times New Roman"/>
          <w:sz w:val="24"/>
          <w:szCs w:val="24"/>
        </w:rPr>
        <w:t xml:space="preserve"> subjekta određenom sektoru iz Priloga I. i </w:t>
      </w:r>
      <w:r w:rsidR="00B60102">
        <w:rPr>
          <w:rFonts w:ascii="Times New Roman" w:eastAsia="Times New Roman" w:hAnsi="Times New Roman" w:cs="Times New Roman"/>
          <w:sz w:val="24"/>
          <w:szCs w:val="24"/>
        </w:rPr>
        <w:t xml:space="preserve">Priloga </w:t>
      </w:r>
      <w:r>
        <w:rPr>
          <w:rFonts w:ascii="Times New Roman" w:eastAsia="Times New Roman" w:hAnsi="Times New Roman" w:cs="Times New Roman"/>
          <w:sz w:val="24"/>
          <w:szCs w:val="24"/>
        </w:rPr>
        <w:t>II. Zakona</w:t>
      </w:r>
      <w:r w:rsidR="00DD509D">
        <w:rPr>
          <w:rFonts w:ascii="Times New Roman" w:eastAsia="Times New Roman" w:hAnsi="Times New Roman" w:cs="Times New Roman"/>
          <w:sz w:val="24"/>
          <w:szCs w:val="24"/>
        </w:rPr>
        <w:t>,</w:t>
      </w:r>
    </w:p>
    <w:p w14:paraId="19378442" w14:textId="6660B79E" w:rsidR="00DD509D" w:rsidRDefault="00DD509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kao i temeljem praćenja stanja kibernetičke sigurnosti na globalnoj i nacionalnoj razini te provođenja povezanih procjena:</w:t>
      </w:r>
    </w:p>
    <w:p w14:paraId="433BF672" w14:textId="2C6F0D72" w:rsidR="002074B1" w:rsidRPr="001E1C37" w:rsidRDefault="00176CE5" w:rsidP="00114B69">
      <w:pPr>
        <w:pStyle w:val="ListParagraph"/>
        <w:numPr>
          <w:ilvl w:val="0"/>
          <w:numId w:val="1"/>
        </w:numPr>
        <w:spacing w:after="0" w:line="240" w:lineRule="auto"/>
        <w:ind w:left="0" w:firstLine="1418"/>
        <w:jc w:val="both"/>
        <w:rPr>
          <w:rFonts w:ascii="Times New Roman" w:hAnsi="Times New Roman"/>
          <w:sz w:val="24"/>
        </w:rPr>
      </w:pPr>
      <w:r>
        <w:rPr>
          <w:rFonts w:ascii="Times New Roman" w:eastAsia="Times New Roman" w:hAnsi="Times New Roman" w:cs="Times New Roman"/>
          <w:sz w:val="24"/>
          <w:szCs w:val="24"/>
        </w:rPr>
        <w:t>odabiru</w:t>
      </w:r>
      <w:r w:rsidR="002074B1" w:rsidRPr="001E1C37">
        <w:rPr>
          <w:rFonts w:ascii="Times New Roman" w:hAnsi="Times New Roman"/>
          <w:sz w:val="24"/>
        </w:rPr>
        <w:t xml:space="preserve"> tipičnih vrsta kibernetičkih napada</w:t>
      </w:r>
      <w:r w:rsidR="00346F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koje se uzimaju kao relevantne za ovu procjenu</w:t>
      </w:r>
      <w:r w:rsidR="00B351A3">
        <w:rPr>
          <w:rFonts w:ascii="Times New Roman" w:eastAsia="Times New Roman" w:hAnsi="Times New Roman" w:cs="Times New Roman"/>
          <w:sz w:val="24"/>
          <w:szCs w:val="24"/>
        </w:rPr>
        <w:t>,</w:t>
      </w:r>
      <w:r w:rsidR="002074B1" w:rsidRPr="007D0512">
        <w:rPr>
          <w:rFonts w:ascii="Times New Roman" w:eastAsia="Times New Roman" w:hAnsi="Times New Roman" w:cs="Times New Roman"/>
          <w:sz w:val="24"/>
          <w:szCs w:val="24"/>
        </w:rPr>
        <w:t xml:space="preserve"> </w:t>
      </w:r>
      <w:r w:rsidR="002074B1" w:rsidRPr="001E1C37">
        <w:rPr>
          <w:rFonts w:ascii="Times New Roman" w:hAnsi="Times New Roman"/>
          <w:sz w:val="24"/>
        </w:rPr>
        <w:t>kao što su</w:t>
      </w:r>
      <w:r w:rsidR="009C0FEC">
        <w:rPr>
          <w:rFonts w:ascii="Times New Roman" w:eastAsia="Times New Roman" w:hAnsi="Times New Roman" w:cs="Times New Roman"/>
          <w:sz w:val="24"/>
          <w:szCs w:val="24"/>
        </w:rPr>
        <w:t>:</w:t>
      </w:r>
      <w:r w:rsidR="002074B1" w:rsidRPr="007D051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poremećaj poslovanja ili sabotaža, </w:t>
      </w:r>
      <w:r w:rsidR="002074B1" w:rsidRPr="001E1C37">
        <w:rPr>
          <w:rFonts w:ascii="Times New Roman" w:hAnsi="Times New Roman"/>
          <w:sz w:val="24"/>
        </w:rPr>
        <w:t>krađa podataka</w:t>
      </w:r>
      <w:r w:rsidR="004228D7" w:rsidRPr="001E1C37">
        <w:rPr>
          <w:rFonts w:ascii="Times New Roman" w:hAnsi="Times New Roman"/>
          <w:sz w:val="24"/>
        </w:rPr>
        <w:t xml:space="preserve"> ili </w:t>
      </w:r>
      <w:r w:rsidR="002074B1" w:rsidRPr="001E1C37">
        <w:rPr>
          <w:rFonts w:ascii="Times New Roman" w:hAnsi="Times New Roman"/>
          <w:sz w:val="24"/>
        </w:rPr>
        <w:t xml:space="preserve">špijunaža, kibernetički kriminal, </w:t>
      </w:r>
      <w:r>
        <w:rPr>
          <w:rFonts w:ascii="Times New Roman" w:eastAsia="Times New Roman" w:hAnsi="Times New Roman" w:cs="Times New Roman"/>
          <w:sz w:val="24"/>
          <w:szCs w:val="24"/>
        </w:rPr>
        <w:t>vandalizam sadržaja i dostupnosti podataka na Internetu, politički utjecaj i dezinformacije</w:t>
      </w:r>
    </w:p>
    <w:p w14:paraId="3CCEDE39" w14:textId="564DA952" w:rsidR="002074B1" w:rsidRDefault="002074B1"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je li pojedin</w:t>
      </w:r>
      <w:r w:rsidR="009C0FEC">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vrst</w:t>
      </w:r>
      <w:r w:rsidR="009C0FEC">
        <w:rPr>
          <w:rFonts w:ascii="Times New Roman" w:eastAsia="Times New Roman" w:hAnsi="Times New Roman" w:cs="Times New Roman"/>
          <w:sz w:val="24"/>
          <w:szCs w:val="24"/>
        </w:rPr>
        <w:t>a tipičnih</w:t>
      </w:r>
      <w:r>
        <w:rPr>
          <w:rFonts w:ascii="Times New Roman" w:eastAsia="Times New Roman" w:hAnsi="Times New Roman" w:cs="Times New Roman"/>
          <w:sz w:val="24"/>
          <w:szCs w:val="24"/>
        </w:rPr>
        <w:t xml:space="preserve"> </w:t>
      </w:r>
      <w:r w:rsidR="0022322C">
        <w:rPr>
          <w:rFonts w:ascii="Times New Roman" w:eastAsia="Times New Roman" w:hAnsi="Times New Roman" w:cs="Times New Roman"/>
          <w:sz w:val="24"/>
          <w:szCs w:val="24"/>
        </w:rPr>
        <w:t xml:space="preserve">kibernetičkih </w:t>
      </w:r>
      <w:r>
        <w:rPr>
          <w:rFonts w:ascii="Times New Roman" w:eastAsia="Times New Roman" w:hAnsi="Times New Roman" w:cs="Times New Roman"/>
          <w:sz w:val="24"/>
          <w:szCs w:val="24"/>
        </w:rPr>
        <w:t>napada općenito moguć</w:t>
      </w:r>
      <w:r w:rsidR="009C0FEC">
        <w:rPr>
          <w:rFonts w:ascii="Times New Roman" w:eastAsia="Times New Roman" w:hAnsi="Times New Roman" w:cs="Times New Roman"/>
          <w:sz w:val="24"/>
          <w:szCs w:val="24"/>
        </w:rPr>
        <w:t xml:space="preserve">a u nekom sektoru </w:t>
      </w:r>
      <w:r>
        <w:rPr>
          <w:rFonts w:ascii="Times New Roman" w:eastAsia="Times New Roman" w:hAnsi="Times New Roman" w:cs="Times New Roman"/>
          <w:sz w:val="24"/>
          <w:szCs w:val="24"/>
        </w:rPr>
        <w:t>ili s</w:t>
      </w:r>
      <w:r w:rsidR="009C0FEC">
        <w:rPr>
          <w:rFonts w:ascii="Times New Roman" w:eastAsia="Times New Roman" w:hAnsi="Times New Roman" w:cs="Times New Roman"/>
          <w:sz w:val="24"/>
          <w:szCs w:val="24"/>
        </w:rPr>
        <w:t>e procjenjuje kao</w:t>
      </w:r>
      <w:r>
        <w:rPr>
          <w:rFonts w:ascii="Times New Roman" w:eastAsia="Times New Roman" w:hAnsi="Times New Roman" w:cs="Times New Roman"/>
          <w:sz w:val="24"/>
          <w:szCs w:val="24"/>
        </w:rPr>
        <w:t xml:space="preserve"> ciljan</w:t>
      </w:r>
      <w:r w:rsidR="009C0FEC">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za pojedini sektor</w:t>
      </w:r>
    </w:p>
    <w:p w14:paraId="4EEA8DED" w14:textId="3AD8D3E9" w:rsidR="002074B1" w:rsidRDefault="006C3776"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razine </w:t>
      </w:r>
      <w:r w:rsidR="00D45306">
        <w:rPr>
          <w:rFonts w:ascii="Times New Roman" w:eastAsia="Times New Roman" w:hAnsi="Times New Roman" w:cs="Times New Roman"/>
          <w:sz w:val="24"/>
          <w:szCs w:val="24"/>
          <w:lang w:eastAsia="hr-HR"/>
        </w:rPr>
        <w:t>ozbiljnosti</w:t>
      </w:r>
      <w:r w:rsidR="00D45306" w:rsidRPr="00AB78CF">
        <w:rPr>
          <w:rFonts w:ascii="Times New Roman" w:eastAsia="Times New Roman" w:hAnsi="Times New Roman" w:cs="Times New Roman"/>
          <w:sz w:val="24"/>
          <w:szCs w:val="24"/>
          <w:lang w:eastAsia="hr-HR"/>
        </w:rPr>
        <w:t xml:space="preserve"> poremećaj</w:t>
      </w:r>
      <w:r w:rsidR="00D45306">
        <w:rPr>
          <w:rFonts w:ascii="Times New Roman" w:eastAsia="Times New Roman" w:hAnsi="Times New Roman" w:cs="Times New Roman"/>
          <w:sz w:val="24"/>
          <w:szCs w:val="24"/>
          <w:lang w:eastAsia="hr-HR"/>
        </w:rPr>
        <w:t>a</w:t>
      </w:r>
      <w:r w:rsidR="00D45306" w:rsidRPr="00AB78CF">
        <w:rPr>
          <w:rFonts w:ascii="Times New Roman" w:eastAsia="Times New Roman" w:hAnsi="Times New Roman" w:cs="Times New Roman"/>
          <w:sz w:val="24"/>
          <w:szCs w:val="24"/>
          <w:lang w:eastAsia="hr-HR"/>
        </w:rPr>
        <w:t xml:space="preserve"> u funkcioniranju usluga odnosno </w:t>
      </w:r>
      <w:r w:rsidR="00D45306">
        <w:rPr>
          <w:rFonts w:ascii="Times New Roman" w:eastAsia="Times New Roman" w:hAnsi="Times New Roman" w:cs="Times New Roman"/>
          <w:sz w:val="24"/>
          <w:szCs w:val="24"/>
          <w:lang w:eastAsia="hr-HR"/>
        </w:rPr>
        <w:t xml:space="preserve">obavljanju </w:t>
      </w:r>
      <w:r w:rsidR="00D45306" w:rsidRPr="00AB78CF">
        <w:rPr>
          <w:rFonts w:ascii="Times New Roman" w:eastAsia="Times New Roman" w:hAnsi="Times New Roman" w:cs="Times New Roman"/>
          <w:sz w:val="24"/>
          <w:szCs w:val="24"/>
          <w:lang w:eastAsia="hr-HR"/>
        </w:rPr>
        <w:t xml:space="preserve">djelatnosti </w:t>
      </w:r>
      <w:r w:rsidR="002074B1">
        <w:rPr>
          <w:rFonts w:ascii="Times New Roman" w:eastAsia="Times New Roman" w:hAnsi="Times New Roman" w:cs="Times New Roman"/>
          <w:sz w:val="24"/>
          <w:szCs w:val="24"/>
        </w:rPr>
        <w:t xml:space="preserve">koje </w:t>
      </w:r>
      <w:r>
        <w:rPr>
          <w:rFonts w:ascii="Times New Roman" w:eastAsia="Times New Roman" w:hAnsi="Times New Roman" w:cs="Times New Roman"/>
          <w:sz w:val="24"/>
          <w:szCs w:val="24"/>
        </w:rPr>
        <w:t xml:space="preserve">odabrane vrste </w:t>
      </w:r>
      <w:r w:rsidR="004E65CD">
        <w:rPr>
          <w:rFonts w:ascii="Times New Roman" w:eastAsia="Times New Roman" w:hAnsi="Times New Roman" w:cs="Times New Roman"/>
          <w:sz w:val="24"/>
          <w:szCs w:val="24"/>
        </w:rPr>
        <w:t>tipičn</w:t>
      </w:r>
      <w:r>
        <w:rPr>
          <w:rFonts w:ascii="Times New Roman" w:eastAsia="Times New Roman" w:hAnsi="Times New Roman" w:cs="Times New Roman"/>
          <w:sz w:val="24"/>
          <w:szCs w:val="24"/>
        </w:rPr>
        <w:t>ih</w:t>
      </w:r>
      <w:r w:rsidR="004E65CD">
        <w:rPr>
          <w:rFonts w:ascii="Times New Roman" w:eastAsia="Times New Roman" w:hAnsi="Times New Roman" w:cs="Times New Roman"/>
          <w:sz w:val="24"/>
          <w:szCs w:val="24"/>
        </w:rPr>
        <w:t xml:space="preserve"> </w:t>
      </w:r>
      <w:r w:rsidR="00D619BE">
        <w:rPr>
          <w:rFonts w:ascii="Times New Roman" w:eastAsia="Times New Roman" w:hAnsi="Times New Roman" w:cs="Times New Roman"/>
          <w:sz w:val="24"/>
          <w:szCs w:val="24"/>
        </w:rPr>
        <w:t xml:space="preserve">kibernetičkih </w:t>
      </w:r>
      <w:r w:rsidR="002074B1">
        <w:rPr>
          <w:rFonts w:ascii="Times New Roman" w:eastAsia="Times New Roman" w:hAnsi="Times New Roman" w:cs="Times New Roman"/>
          <w:sz w:val="24"/>
          <w:szCs w:val="24"/>
        </w:rPr>
        <w:t>napada mogu uzrokovati u pojedinom sektoru</w:t>
      </w:r>
      <w:r>
        <w:rPr>
          <w:rFonts w:ascii="Times New Roman" w:eastAsia="Times New Roman" w:hAnsi="Times New Roman" w:cs="Times New Roman"/>
          <w:sz w:val="24"/>
          <w:szCs w:val="24"/>
        </w:rPr>
        <w:t xml:space="preserve"> prema raspoloživim podacima</w:t>
      </w:r>
    </w:p>
    <w:p w14:paraId="664AC415" w14:textId="6A747C0F" w:rsidR="002074B1" w:rsidRDefault="001019DB"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odabiru </w:t>
      </w:r>
      <w:r w:rsidR="002074B1">
        <w:rPr>
          <w:rFonts w:ascii="Times New Roman" w:eastAsia="Times New Roman" w:hAnsi="Times New Roman" w:cs="Times New Roman"/>
          <w:sz w:val="24"/>
          <w:szCs w:val="24"/>
        </w:rPr>
        <w:t xml:space="preserve">tipičnih vrsta </w:t>
      </w:r>
      <w:r w:rsidR="0022322C">
        <w:rPr>
          <w:rFonts w:ascii="Times New Roman" w:eastAsia="Times New Roman" w:hAnsi="Times New Roman" w:cs="Times New Roman"/>
          <w:sz w:val="24"/>
          <w:szCs w:val="24"/>
        </w:rPr>
        <w:t xml:space="preserve">kibernetičkih </w:t>
      </w:r>
      <w:r w:rsidR="002074B1">
        <w:rPr>
          <w:rFonts w:ascii="Times New Roman" w:eastAsia="Times New Roman" w:hAnsi="Times New Roman" w:cs="Times New Roman"/>
          <w:sz w:val="24"/>
          <w:szCs w:val="24"/>
        </w:rPr>
        <w:t>napadača</w:t>
      </w:r>
      <w:r w:rsidR="007F01A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koji se uzimaju kao relevantni </w:t>
      </w:r>
      <w:r w:rsidR="007F01AF">
        <w:rPr>
          <w:rFonts w:ascii="Times New Roman" w:eastAsia="Times New Roman" w:hAnsi="Times New Roman" w:cs="Times New Roman"/>
          <w:sz w:val="24"/>
          <w:szCs w:val="24"/>
        </w:rPr>
        <w:t>za</w:t>
      </w:r>
      <w:r>
        <w:rPr>
          <w:rFonts w:ascii="Times New Roman" w:eastAsia="Times New Roman" w:hAnsi="Times New Roman" w:cs="Times New Roman"/>
          <w:sz w:val="24"/>
          <w:szCs w:val="24"/>
        </w:rPr>
        <w:t xml:space="preserve"> ovu procjenu, </w:t>
      </w:r>
      <w:r w:rsidR="002074B1">
        <w:rPr>
          <w:rFonts w:ascii="Times New Roman" w:eastAsia="Times New Roman" w:hAnsi="Times New Roman" w:cs="Times New Roman"/>
          <w:sz w:val="24"/>
          <w:szCs w:val="24"/>
        </w:rPr>
        <w:t>kao što su</w:t>
      </w:r>
      <w:r>
        <w:rPr>
          <w:rFonts w:ascii="Times New Roman" w:eastAsia="Times New Roman" w:hAnsi="Times New Roman" w:cs="Times New Roman"/>
          <w:sz w:val="24"/>
          <w:szCs w:val="24"/>
        </w:rPr>
        <w:t>:</w:t>
      </w:r>
      <w:r w:rsidR="002074B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državno-sponzorirane APT grupe, teroristi, kibernetičke kriminalne grupe, </w:t>
      </w:r>
      <w:r w:rsidRPr="004D0656">
        <w:rPr>
          <w:rFonts w:ascii="Times New Roman" w:eastAsia="Times New Roman" w:hAnsi="Times New Roman" w:cs="Times New Roman"/>
          <w:sz w:val="24"/>
          <w:szCs w:val="24"/>
        </w:rPr>
        <w:t>haktivisti</w:t>
      </w:r>
      <w:r>
        <w:rPr>
          <w:rFonts w:ascii="Times New Roman" w:eastAsia="Times New Roman" w:hAnsi="Times New Roman" w:cs="Times New Roman"/>
          <w:sz w:val="24"/>
          <w:szCs w:val="24"/>
        </w:rPr>
        <w:t xml:space="preserve">čke grupe, </w:t>
      </w:r>
      <w:r w:rsidR="002074B1">
        <w:rPr>
          <w:rFonts w:ascii="Times New Roman" w:eastAsia="Times New Roman" w:hAnsi="Times New Roman" w:cs="Times New Roman"/>
          <w:sz w:val="24"/>
          <w:szCs w:val="24"/>
        </w:rPr>
        <w:t>konkurentski poslovni napadači,</w:t>
      </w:r>
      <w:r>
        <w:rPr>
          <w:rFonts w:ascii="Times New Roman" w:eastAsia="Times New Roman" w:hAnsi="Times New Roman" w:cs="Times New Roman"/>
          <w:sz w:val="24"/>
          <w:szCs w:val="24"/>
        </w:rPr>
        <w:t xml:space="preserve"> zajedno s</w:t>
      </w:r>
      <w:r w:rsidR="002074B1">
        <w:rPr>
          <w:rFonts w:ascii="Times New Roman" w:eastAsia="Times New Roman" w:hAnsi="Times New Roman" w:cs="Times New Roman"/>
          <w:sz w:val="24"/>
          <w:szCs w:val="24"/>
        </w:rPr>
        <w:t xml:space="preserve"> </w:t>
      </w:r>
      <w:r w:rsidR="004228D7">
        <w:rPr>
          <w:rFonts w:ascii="Times New Roman" w:eastAsia="Times New Roman" w:hAnsi="Times New Roman" w:cs="Times New Roman"/>
          <w:sz w:val="24"/>
          <w:szCs w:val="24"/>
        </w:rPr>
        <w:t>procjen</w:t>
      </w:r>
      <w:r>
        <w:rPr>
          <w:rFonts w:ascii="Times New Roman" w:eastAsia="Times New Roman" w:hAnsi="Times New Roman" w:cs="Times New Roman"/>
          <w:sz w:val="24"/>
          <w:szCs w:val="24"/>
        </w:rPr>
        <w:t>om tipične</w:t>
      </w:r>
      <w:r w:rsidR="004228D7">
        <w:rPr>
          <w:rFonts w:ascii="Times New Roman" w:eastAsia="Times New Roman" w:hAnsi="Times New Roman" w:cs="Times New Roman"/>
          <w:sz w:val="24"/>
          <w:szCs w:val="24"/>
        </w:rPr>
        <w:t xml:space="preserve"> </w:t>
      </w:r>
      <w:r w:rsidR="002074B1">
        <w:rPr>
          <w:rFonts w:ascii="Times New Roman" w:eastAsia="Times New Roman" w:hAnsi="Times New Roman" w:cs="Times New Roman"/>
          <w:sz w:val="24"/>
          <w:szCs w:val="24"/>
        </w:rPr>
        <w:t>razin</w:t>
      </w:r>
      <w:r w:rsidR="004228D7">
        <w:rPr>
          <w:rFonts w:ascii="Times New Roman" w:eastAsia="Times New Roman" w:hAnsi="Times New Roman" w:cs="Times New Roman"/>
          <w:sz w:val="24"/>
          <w:szCs w:val="24"/>
        </w:rPr>
        <w:t>e</w:t>
      </w:r>
      <w:r w:rsidR="002074B1">
        <w:rPr>
          <w:rFonts w:ascii="Times New Roman" w:eastAsia="Times New Roman" w:hAnsi="Times New Roman" w:cs="Times New Roman"/>
          <w:sz w:val="24"/>
          <w:szCs w:val="24"/>
        </w:rPr>
        <w:t xml:space="preserve"> kibernetičkih vještina</w:t>
      </w:r>
      <w:r w:rsidR="00D3712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odabranih vrsta napadača</w:t>
      </w:r>
      <w:r w:rsidR="00FE76AD">
        <w:rPr>
          <w:rFonts w:ascii="Times New Roman" w:eastAsia="Times New Roman" w:hAnsi="Times New Roman" w:cs="Times New Roman"/>
          <w:sz w:val="24"/>
          <w:szCs w:val="24"/>
        </w:rPr>
        <w:t xml:space="preserve"> i</w:t>
      </w:r>
    </w:p>
    <w:p w14:paraId="06EC7B90" w14:textId="7C2946CF" w:rsidR="006B7F81" w:rsidRPr="005C5A01" w:rsidRDefault="002074B1"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vjerojatnosti </w:t>
      </w:r>
      <w:r w:rsidR="0022322C">
        <w:rPr>
          <w:rFonts w:ascii="Times New Roman" w:eastAsia="Times New Roman" w:hAnsi="Times New Roman" w:cs="Times New Roman"/>
          <w:sz w:val="24"/>
          <w:szCs w:val="24"/>
        </w:rPr>
        <w:t xml:space="preserve">pojave </w:t>
      </w:r>
      <w:r>
        <w:rPr>
          <w:rFonts w:ascii="Times New Roman" w:eastAsia="Times New Roman" w:hAnsi="Times New Roman" w:cs="Times New Roman"/>
          <w:sz w:val="24"/>
          <w:szCs w:val="24"/>
        </w:rPr>
        <w:t xml:space="preserve">pojedine vrste </w:t>
      </w:r>
      <w:r w:rsidR="00D37121">
        <w:rPr>
          <w:rFonts w:ascii="Times New Roman" w:eastAsia="Times New Roman" w:hAnsi="Times New Roman" w:cs="Times New Roman"/>
          <w:sz w:val="24"/>
          <w:szCs w:val="24"/>
        </w:rPr>
        <w:t xml:space="preserve">kibernetičkih </w:t>
      </w:r>
      <w:r>
        <w:rPr>
          <w:rFonts w:ascii="Times New Roman" w:eastAsia="Times New Roman" w:hAnsi="Times New Roman" w:cs="Times New Roman"/>
          <w:sz w:val="24"/>
          <w:szCs w:val="24"/>
        </w:rPr>
        <w:t>napada</w:t>
      </w:r>
      <w:r w:rsidR="00346F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koju uzrokuje određena vrsta kibernetičkih napadača za svaki pojedini sektor</w:t>
      </w:r>
      <w:r w:rsidR="00C6555C">
        <w:rPr>
          <w:rFonts w:ascii="Times New Roman" w:eastAsia="Times New Roman" w:hAnsi="Times New Roman" w:cs="Times New Roman"/>
          <w:sz w:val="24"/>
          <w:szCs w:val="24"/>
        </w:rPr>
        <w:t xml:space="preserve"> i za sve odabrane tipične vrste kibernetičkih napada, kao i </w:t>
      </w:r>
      <w:r w:rsidR="00346F79">
        <w:rPr>
          <w:rFonts w:ascii="Times New Roman" w:eastAsia="Times New Roman" w:hAnsi="Times New Roman" w:cs="Times New Roman"/>
          <w:sz w:val="24"/>
          <w:szCs w:val="24"/>
        </w:rPr>
        <w:t xml:space="preserve">za sve </w:t>
      </w:r>
      <w:r w:rsidR="00C6555C">
        <w:rPr>
          <w:rFonts w:ascii="Times New Roman" w:eastAsia="Times New Roman" w:hAnsi="Times New Roman" w:cs="Times New Roman"/>
          <w:sz w:val="24"/>
          <w:szCs w:val="24"/>
        </w:rPr>
        <w:t>odabrane vrste kibernetičkih napadača</w:t>
      </w:r>
      <w:r w:rsidR="00A258EB" w:rsidRPr="009C2FCE">
        <w:rPr>
          <w:rFonts w:ascii="Times New Roman" w:eastAsia="Times New Roman" w:hAnsi="Times New Roman" w:cs="Times New Roman"/>
          <w:sz w:val="24"/>
          <w:szCs w:val="24"/>
        </w:rPr>
        <w:t>.</w:t>
      </w:r>
    </w:p>
    <w:p w14:paraId="171700DF" w14:textId="1D9FF66E" w:rsidR="006B7F81" w:rsidRDefault="006B7F81" w:rsidP="00BA4352">
      <w:pPr>
        <w:spacing w:after="0" w:line="240" w:lineRule="auto"/>
        <w:jc w:val="center"/>
        <w:rPr>
          <w:rFonts w:ascii="Times New Roman" w:eastAsia="Times New Roman" w:hAnsi="Times New Roman" w:cs="Times New Roman"/>
          <w:sz w:val="24"/>
          <w:szCs w:val="24"/>
          <w:lang w:eastAsia="zh-CN"/>
        </w:rPr>
      </w:pPr>
    </w:p>
    <w:p w14:paraId="2ACCC93F" w14:textId="16500686" w:rsidR="00D45306" w:rsidRPr="00BC5786" w:rsidRDefault="00D45306"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37</w:t>
      </w:r>
      <w:r w:rsidRPr="00BC5786">
        <w:rPr>
          <w:rFonts w:ascii="Times New Roman" w:eastAsia="Times New Roman" w:hAnsi="Times New Roman" w:cs="Times New Roman"/>
          <w:sz w:val="24"/>
          <w:szCs w:val="24"/>
          <w:lang w:eastAsia="zh-CN"/>
        </w:rPr>
        <w:t>.</w:t>
      </w:r>
    </w:p>
    <w:p w14:paraId="6A73E46E" w14:textId="3E7E7126" w:rsidR="006E1FD4" w:rsidRPr="007D0512" w:rsidRDefault="006E1FD4">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C861AE">
        <w:rPr>
          <w:rFonts w:ascii="Times New Roman" w:eastAsia="Times New Roman" w:hAnsi="Times New Roman" w:cs="Times New Roman"/>
          <w:sz w:val="24"/>
          <w:szCs w:val="24"/>
        </w:rPr>
        <w:t>(1</w:t>
      </w:r>
      <w:r>
        <w:rPr>
          <w:rFonts w:ascii="Times New Roman" w:eastAsia="Times New Roman" w:hAnsi="Times New Roman" w:cs="Times New Roman"/>
          <w:sz w:val="24"/>
          <w:szCs w:val="24"/>
        </w:rPr>
        <w:t xml:space="preserve">) </w:t>
      </w:r>
      <w:r w:rsidRPr="007D0512">
        <w:rPr>
          <w:rFonts w:ascii="Times New Roman" w:eastAsia="Times New Roman" w:hAnsi="Times New Roman" w:cs="Times New Roman"/>
          <w:sz w:val="24"/>
          <w:szCs w:val="24"/>
        </w:rPr>
        <w:t xml:space="preserve">Potrebnu razradu podataka i procjena iz članka 36., za potrebu provedbe nacionalne procjene rizika </w:t>
      </w:r>
      <w:r>
        <w:rPr>
          <w:rFonts w:ascii="Times New Roman" w:eastAsia="Times New Roman" w:hAnsi="Times New Roman" w:cs="Times New Roman"/>
          <w:sz w:val="24"/>
          <w:szCs w:val="24"/>
        </w:rPr>
        <w:t xml:space="preserve">za subjekte u sektorima iz Priloga I. i Priloga II. Zakona, provodi središnje državno tijelo za kibernetičku sigurnost, u suradnji s drugim nadležnim tijelima za </w:t>
      </w:r>
      <w:r w:rsidR="000A72A4">
        <w:rPr>
          <w:rFonts w:ascii="Times New Roman" w:eastAsia="Times New Roman" w:hAnsi="Times New Roman" w:cs="Times New Roman"/>
          <w:sz w:val="24"/>
          <w:szCs w:val="24"/>
        </w:rPr>
        <w:t xml:space="preserve">provedbu </w:t>
      </w:r>
      <w:r>
        <w:rPr>
          <w:rFonts w:ascii="Times New Roman" w:eastAsia="Times New Roman" w:hAnsi="Times New Roman" w:cs="Times New Roman"/>
          <w:sz w:val="24"/>
          <w:szCs w:val="24"/>
        </w:rPr>
        <w:t>zahtjev</w:t>
      </w:r>
      <w:r w:rsidR="000A72A4">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kibernetičke sigurnosti. </w:t>
      </w:r>
      <w:r w:rsidRPr="007D0512">
        <w:rPr>
          <w:rFonts w:ascii="Times New Roman" w:eastAsia="Times New Roman" w:hAnsi="Times New Roman" w:cs="Times New Roman"/>
          <w:sz w:val="24"/>
          <w:szCs w:val="24"/>
        </w:rPr>
        <w:t xml:space="preserve"> </w:t>
      </w:r>
    </w:p>
    <w:p w14:paraId="56E2259D" w14:textId="445DFDF9" w:rsidR="006E1FD4" w:rsidRDefault="006E1FD4" w:rsidP="00B60102">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AB6D78" w:rsidRPr="00B60102">
        <w:rPr>
          <w:rFonts w:ascii="Times New Roman" w:eastAsia="Times New Roman" w:hAnsi="Times New Roman" w:cs="Times New Roman"/>
          <w:sz w:val="24"/>
          <w:szCs w:val="24"/>
        </w:rPr>
        <w:t>Nacionaln</w:t>
      </w:r>
      <w:r w:rsidR="00EF3360" w:rsidRPr="00B60102">
        <w:rPr>
          <w:rFonts w:ascii="Times New Roman" w:eastAsia="Times New Roman" w:hAnsi="Times New Roman" w:cs="Times New Roman"/>
          <w:sz w:val="24"/>
          <w:szCs w:val="24"/>
        </w:rPr>
        <w:t>u</w:t>
      </w:r>
      <w:r w:rsidR="00AB6D78" w:rsidRPr="00B60102">
        <w:rPr>
          <w:rFonts w:ascii="Times New Roman" w:eastAsia="Times New Roman" w:hAnsi="Times New Roman" w:cs="Times New Roman"/>
          <w:sz w:val="24"/>
          <w:szCs w:val="24"/>
        </w:rPr>
        <w:t xml:space="preserve"> procjen</w:t>
      </w:r>
      <w:r w:rsidR="00EF3360" w:rsidRPr="00B60102">
        <w:rPr>
          <w:rFonts w:ascii="Times New Roman" w:eastAsia="Times New Roman" w:hAnsi="Times New Roman" w:cs="Times New Roman"/>
          <w:sz w:val="24"/>
          <w:szCs w:val="24"/>
        </w:rPr>
        <w:t>u</w:t>
      </w:r>
      <w:r w:rsidR="00AB6D78" w:rsidRPr="00B60102">
        <w:rPr>
          <w:rFonts w:ascii="Times New Roman" w:eastAsia="Times New Roman" w:hAnsi="Times New Roman" w:cs="Times New Roman"/>
          <w:sz w:val="24"/>
          <w:szCs w:val="24"/>
        </w:rPr>
        <w:t xml:space="preserve"> rizika </w:t>
      </w:r>
      <w:r>
        <w:rPr>
          <w:rFonts w:ascii="Times New Roman" w:eastAsia="Times New Roman" w:hAnsi="Times New Roman" w:cs="Times New Roman"/>
          <w:sz w:val="24"/>
          <w:szCs w:val="24"/>
        </w:rPr>
        <w:t xml:space="preserve">za svaki pojedini subjekt, koji se kategorizira u području nadležnosti pojedinog nadležnog tijela za </w:t>
      </w:r>
      <w:r w:rsidR="000A72A4">
        <w:rPr>
          <w:rFonts w:ascii="Times New Roman" w:eastAsia="Times New Roman" w:hAnsi="Times New Roman" w:cs="Times New Roman"/>
          <w:sz w:val="24"/>
          <w:szCs w:val="24"/>
        </w:rPr>
        <w:t xml:space="preserve">provedbu </w:t>
      </w:r>
      <w:r>
        <w:rPr>
          <w:rFonts w:ascii="Times New Roman" w:eastAsia="Times New Roman" w:hAnsi="Times New Roman" w:cs="Times New Roman"/>
          <w:sz w:val="24"/>
          <w:szCs w:val="24"/>
        </w:rPr>
        <w:t>zahtjev</w:t>
      </w:r>
      <w:r w:rsidR="000A72A4">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kibernetičke sigurnosti, na temelju podataka i procjena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provodi nadležno tijel</w:t>
      </w:r>
      <w:r w:rsidR="00455B9F">
        <w:rPr>
          <w:rFonts w:ascii="Times New Roman" w:eastAsia="Times New Roman" w:hAnsi="Times New Roman" w:cs="Times New Roman"/>
          <w:sz w:val="24"/>
          <w:szCs w:val="24"/>
        </w:rPr>
        <w:t>o</w:t>
      </w:r>
      <w:r>
        <w:rPr>
          <w:rFonts w:ascii="Times New Roman" w:eastAsia="Times New Roman" w:hAnsi="Times New Roman" w:cs="Times New Roman"/>
          <w:sz w:val="24"/>
          <w:szCs w:val="24"/>
        </w:rPr>
        <w:t xml:space="preserve"> za provedbu zahtjeva kibernetičke sigurnosti. </w:t>
      </w:r>
    </w:p>
    <w:p w14:paraId="09DF5550" w14:textId="4483AC60" w:rsidR="00AB6D78" w:rsidRPr="00B60102" w:rsidRDefault="006E1FD4" w:rsidP="00B60102">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Nacionalna procjena rizika iz stavka 2.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provodi se</w:t>
      </w:r>
      <w:r w:rsidR="00EF3360" w:rsidRPr="00B60102">
        <w:rPr>
          <w:rFonts w:ascii="Times New Roman" w:eastAsia="Times New Roman" w:hAnsi="Times New Roman" w:cs="Times New Roman"/>
          <w:sz w:val="24"/>
          <w:szCs w:val="24"/>
        </w:rPr>
        <w:t xml:space="preserve"> </w:t>
      </w:r>
      <w:r w:rsidR="00AB6D78" w:rsidRPr="00B60102">
        <w:rPr>
          <w:rFonts w:ascii="Times New Roman" w:eastAsia="Times New Roman" w:hAnsi="Times New Roman" w:cs="Times New Roman"/>
          <w:sz w:val="24"/>
          <w:szCs w:val="24"/>
        </w:rPr>
        <w:t>u okviru prvog postupka kategorizacije subjekta</w:t>
      </w:r>
      <w:r>
        <w:rPr>
          <w:rFonts w:ascii="Times New Roman" w:eastAsia="Times New Roman" w:hAnsi="Times New Roman" w:cs="Times New Roman"/>
          <w:sz w:val="24"/>
          <w:szCs w:val="24"/>
        </w:rPr>
        <w:t>, nakon svakog ažuriranja popisa ključnih i važnih subjekata</w:t>
      </w:r>
      <w:r w:rsidR="00C861AE">
        <w:rPr>
          <w:rFonts w:ascii="Times New Roman" w:eastAsia="Times New Roman" w:hAnsi="Times New Roman" w:cs="Times New Roman"/>
          <w:sz w:val="24"/>
          <w:szCs w:val="24"/>
        </w:rPr>
        <w:t xml:space="preserve"> sukladno članku 17. stavku 2. Zakona</w:t>
      </w:r>
      <w:r w:rsidR="00AB6D78" w:rsidRPr="00B60102">
        <w:rPr>
          <w:rFonts w:ascii="Times New Roman" w:eastAsia="Times New Roman" w:hAnsi="Times New Roman" w:cs="Times New Roman"/>
          <w:sz w:val="24"/>
          <w:szCs w:val="24"/>
        </w:rPr>
        <w:t xml:space="preserve"> </w:t>
      </w:r>
      <w:r w:rsidR="00C861AE">
        <w:rPr>
          <w:rFonts w:ascii="Times New Roman" w:eastAsia="Times New Roman" w:hAnsi="Times New Roman" w:cs="Times New Roman"/>
          <w:sz w:val="24"/>
          <w:szCs w:val="24"/>
        </w:rPr>
        <w:t xml:space="preserve">te prilikom svake kategorizacije nekog subjekta koju provodi nadležno tijelo za </w:t>
      </w:r>
      <w:r w:rsidR="008346F6">
        <w:rPr>
          <w:rFonts w:ascii="Times New Roman" w:eastAsia="Times New Roman" w:hAnsi="Times New Roman" w:cs="Times New Roman"/>
          <w:sz w:val="24"/>
          <w:szCs w:val="24"/>
        </w:rPr>
        <w:t xml:space="preserve">provedbu </w:t>
      </w:r>
      <w:r w:rsidR="00C861AE">
        <w:rPr>
          <w:rFonts w:ascii="Times New Roman" w:eastAsia="Times New Roman" w:hAnsi="Times New Roman" w:cs="Times New Roman"/>
          <w:sz w:val="24"/>
          <w:szCs w:val="24"/>
        </w:rPr>
        <w:t>zahtjev</w:t>
      </w:r>
      <w:r w:rsidR="008346F6">
        <w:rPr>
          <w:rFonts w:ascii="Times New Roman" w:eastAsia="Times New Roman" w:hAnsi="Times New Roman" w:cs="Times New Roman"/>
          <w:sz w:val="24"/>
          <w:szCs w:val="24"/>
        </w:rPr>
        <w:t>a</w:t>
      </w:r>
      <w:r w:rsidR="00C861AE">
        <w:rPr>
          <w:rFonts w:ascii="Times New Roman" w:eastAsia="Times New Roman" w:hAnsi="Times New Roman" w:cs="Times New Roman"/>
          <w:sz w:val="24"/>
          <w:szCs w:val="24"/>
        </w:rPr>
        <w:t xml:space="preserve"> kibernetičke sigurnosti</w:t>
      </w:r>
      <w:r w:rsidR="002605E3" w:rsidRPr="00B60102">
        <w:rPr>
          <w:rFonts w:ascii="Times New Roman" w:eastAsia="Times New Roman" w:hAnsi="Times New Roman" w:cs="Times New Roman"/>
          <w:sz w:val="24"/>
          <w:szCs w:val="24"/>
        </w:rPr>
        <w:t>.</w:t>
      </w:r>
    </w:p>
    <w:p w14:paraId="63F419D6" w14:textId="1B4CB4E0" w:rsidR="00AB6D78" w:rsidRDefault="00AB6D78" w:rsidP="0090334E">
      <w:pPr>
        <w:spacing w:after="120" w:line="240" w:lineRule="auto"/>
        <w:jc w:val="center"/>
        <w:rPr>
          <w:rFonts w:ascii="Times New Roman" w:eastAsia="Times New Roman" w:hAnsi="Times New Roman" w:cs="Times New Roman"/>
          <w:sz w:val="24"/>
          <w:szCs w:val="24"/>
          <w:lang w:eastAsia="zh-CN"/>
        </w:rPr>
      </w:pPr>
    </w:p>
    <w:p w14:paraId="58F34F1A" w14:textId="76E16B27" w:rsidR="00181662" w:rsidRPr="00BC5786" w:rsidRDefault="00A258EB" w:rsidP="00BA4352">
      <w:pPr>
        <w:spacing w:after="0" w:line="240" w:lineRule="auto"/>
        <w:jc w:val="center"/>
        <w:rPr>
          <w:rFonts w:ascii="Times New Roman" w:eastAsia="Times New Roman" w:hAnsi="Times New Roman" w:cs="Times New Roman"/>
          <w:sz w:val="24"/>
          <w:szCs w:val="24"/>
          <w:lang w:eastAsia="zh-CN"/>
        </w:rPr>
      </w:pPr>
      <w:r w:rsidRPr="0090334E">
        <w:rPr>
          <w:rFonts w:ascii="Times New Roman" w:eastAsia="Times New Roman" w:hAnsi="Times New Roman" w:cs="Times New Roman"/>
          <w:sz w:val="24"/>
          <w:szCs w:val="24"/>
          <w:lang w:eastAsia="zh-CN"/>
        </w:rPr>
        <w:t xml:space="preserve"> </w:t>
      </w:r>
      <w:r w:rsidR="00181662">
        <w:rPr>
          <w:rFonts w:ascii="Times New Roman" w:eastAsia="Times New Roman" w:hAnsi="Times New Roman" w:cs="Times New Roman"/>
          <w:sz w:val="24"/>
          <w:szCs w:val="24"/>
          <w:lang w:eastAsia="zh-CN"/>
        </w:rPr>
        <w:t>Članak 3</w:t>
      </w:r>
      <w:r w:rsidR="00711762">
        <w:rPr>
          <w:rFonts w:ascii="Times New Roman" w:eastAsia="Times New Roman" w:hAnsi="Times New Roman" w:cs="Times New Roman"/>
          <w:sz w:val="24"/>
          <w:szCs w:val="24"/>
          <w:lang w:eastAsia="zh-CN"/>
        </w:rPr>
        <w:t>8</w:t>
      </w:r>
      <w:r w:rsidR="00181662" w:rsidRPr="00BC5786">
        <w:rPr>
          <w:rFonts w:ascii="Times New Roman" w:eastAsia="Times New Roman" w:hAnsi="Times New Roman" w:cs="Times New Roman"/>
          <w:sz w:val="24"/>
          <w:szCs w:val="24"/>
          <w:lang w:eastAsia="zh-CN"/>
        </w:rPr>
        <w:t>.</w:t>
      </w:r>
    </w:p>
    <w:p w14:paraId="3AEDEE1B" w14:textId="2DA905B3" w:rsidR="009E1941" w:rsidRPr="001D47A7" w:rsidRDefault="006D415C" w:rsidP="001D47A7">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1D47A7">
        <w:rPr>
          <w:rFonts w:ascii="Times New Roman" w:eastAsia="Times New Roman" w:hAnsi="Times New Roman" w:cs="Times New Roman"/>
          <w:sz w:val="24"/>
          <w:szCs w:val="24"/>
        </w:rPr>
        <w:lastRenderedPageBreak/>
        <w:t xml:space="preserve">(1) </w:t>
      </w:r>
      <w:r w:rsidR="00711762" w:rsidRPr="001D47A7">
        <w:rPr>
          <w:rFonts w:ascii="Times New Roman" w:eastAsia="Times New Roman" w:hAnsi="Times New Roman" w:cs="Times New Roman"/>
          <w:sz w:val="24"/>
          <w:szCs w:val="24"/>
        </w:rPr>
        <w:t>Rezultat</w:t>
      </w:r>
      <w:r w:rsidR="004D09FB" w:rsidRPr="001D47A7">
        <w:rPr>
          <w:rFonts w:ascii="Times New Roman" w:eastAsia="Times New Roman" w:hAnsi="Times New Roman" w:cs="Times New Roman"/>
          <w:sz w:val="24"/>
          <w:szCs w:val="24"/>
        </w:rPr>
        <w:t xml:space="preserve"> nacionalne</w:t>
      </w:r>
      <w:r w:rsidR="00711762" w:rsidRPr="001D47A7">
        <w:rPr>
          <w:rFonts w:ascii="Times New Roman" w:eastAsia="Times New Roman" w:hAnsi="Times New Roman" w:cs="Times New Roman"/>
          <w:sz w:val="24"/>
          <w:szCs w:val="24"/>
        </w:rPr>
        <w:t xml:space="preserve"> </w:t>
      </w:r>
      <w:r w:rsidR="00181662" w:rsidRPr="001D47A7">
        <w:rPr>
          <w:rFonts w:ascii="Times New Roman" w:eastAsia="Times New Roman" w:hAnsi="Times New Roman" w:cs="Times New Roman"/>
          <w:sz w:val="24"/>
          <w:szCs w:val="24"/>
        </w:rPr>
        <w:t xml:space="preserve">procjene rizika </w:t>
      </w:r>
      <w:r w:rsidR="00C54A20" w:rsidRPr="001D47A7">
        <w:rPr>
          <w:rFonts w:ascii="Times New Roman" w:eastAsia="Times New Roman" w:hAnsi="Times New Roman" w:cs="Times New Roman"/>
          <w:sz w:val="24"/>
          <w:szCs w:val="24"/>
        </w:rPr>
        <w:t>je utvrđivanje</w:t>
      </w:r>
      <w:r w:rsidR="00711762" w:rsidRPr="001D47A7">
        <w:rPr>
          <w:rFonts w:ascii="Times New Roman" w:eastAsia="Times New Roman" w:hAnsi="Times New Roman" w:cs="Times New Roman"/>
          <w:sz w:val="24"/>
          <w:szCs w:val="24"/>
        </w:rPr>
        <w:t xml:space="preserve"> </w:t>
      </w:r>
      <w:r w:rsidRPr="001D47A7">
        <w:rPr>
          <w:rFonts w:ascii="Times New Roman" w:eastAsia="Times New Roman" w:hAnsi="Times New Roman" w:cs="Times New Roman"/>
          <w:sz w:val="24"/>
          <w:szCs w:val="24"/>
        </w:rPr>
        <w:t>nisk</w:t>
      </w:r>
      <w:r w:rsidR="00C54A20" w:rsidRPr="001D47A7">
        <w:rPr>
          <w:rFonts w:ascii="Times New Roman" w:eastAsia="Times New Roman" w:hAnsi="Times New Roman" w:cs="Times New Roman"/>
          <w:sz w:val="24"/>
          <w:szCs w:val="24"/>
        </w:rPr>
        <w:t>e</w:t>
      </w:r>
      <w:r w:rsidRPr="001D47A7">
        <w:rPr>
          <w:rFonts w:ascii="Times New Roman" w:eastAsia="Times New Roman" w:hAnsi="Times New Roman" w:cs="Times New Roman"/>
          <w:sz w:val="24"/>
          <w:szCs w:val="24"/>
        </w:rPr>
        <w:t>, srednj</w:t>
      </w:r>
      <w:r w:rsidR="00C54A20" w:rsidRPr="001D47A7">
        <w:rPr>
          <w:rFonts w:ascii="Times New Roman" w:eastAsia="Times New Roman" w:hAnsi="Times New Roman" w:cs="Times New Roman"/>
          <w:sz w:val="24"/>
          <w:szCs w:val="24"/>
        </w:rPr>
        <w:t>e</w:t>
      </w:r>
      <w:r w:rsidRPr="001D47A7">
        <w:rPr>
          <w:rFonts w:ascii="Times New Roman" w:eastAsia="Times New Roman" w:hAnsi="Times New Roman" w:cs="Times New Roman"/>
          <w:sz w:val="24"/>
          <w:szCs w:val="24"/>
        </w:rPr>
        <w:t xml:space="preserve"> ili visok</w:t>
      </w:r>
      <w:r w:rsidR="00C54A20" w:rsidRPr="001D47A7">
        <w:rPr>
          <w:rFonts w:ascii="Times New Roman" w:eastAsia="Times New Roman" w:hAnsi="Times New Roman" w:cs="Times New Roman"/>
          <w:sz w:val="24"/>
          <w:szCs w:val="24"/>
        </w:rPr>
        <w:t>e</w:t>
      </w:r>
      <w:r w:rsidRPr="001D47A7">
        <w:rPr>
          <w:rFonts w:ascii="Times New Roman" w:eastAsia="Times New Roman" w:hAnsi="Times New Roman" w:cs="Times New Roman"/>
          <w:sz w:val="24"/>
          <w:szCs w:val="24"/>
        </w:rPr>
        <w:t xml:space="preserve"> </w:t>
      </w:r>
      <w:r w:rsidR="00711762" w:rsidRPr="001D47A7">
        <w:rPr>
          <w:rFonts w:ascii="Times New Roman" w:eastAsia="Times New Roman" w:hAnsi="Times New Roman" w:cs="Times New Roman"/>
          <w:sz w:val="24"/>
          <w:szCs w:val="24"/>
        </w:rPr>
        <w:t>razin</w:t>
      </w:r>
      <w:r w:rsidR="009E1941" w:rsidRPr="001D47A7">
        <w:rPr>
          <w:rFonts w:ascii="Times New Roman" w:eastAsia="Times New Roman" w:hAnsi="Times New Roman" w:cs="Times New Roman"/>
          <w:sz w:val="24"/>
          <w:szCs w:val="24"/>
        </w:rPr>
        <w:t>e</w:t>
      </w:r>
      <w:r w:rsidR="00C54A20" w:rsidRPr="001D47A7">
        <w:rPr>
          <w:rFonts w:ascii="Times New Roman" w:eastAsia="Times New Roman" w:hAnsi="Times New Roman" w:cs="Times New Roman"/>
          <w:sz w:val="24"/>
          <w:szCs w:val="24"/>
        </w:rPr>
        <w:t xml:space="preserve"> kibernetičkih sigurnosnih</w:t>
      </w:r>
      <w:r w:rsidR="00711762" w:rsidRPr="001D47A7">
        <w:rPr>
          <w:rFonts w:ascii="Times New Roman" w:eastAsia="Times New Roman" w:hAnsi="Times New Roman" w:cs="Times New Roman"/>
          <w:sz w:val="24"/>
          <w:szCs w:val="24"/>
        </w:rPr>
        <w:t xml:space="preserve"> rizika</w:t>
      </w:r>
      <w:r w:rsidR="00876A77">
        <w:rPr>
          <w:rFonts w:ascii="Times New Roman" w:eastAsia="Times New Roman" w:hAnsi="Times New Roman" w:cs="Times New Roman"/>
          <w:sz w:val="24"/>
          <w:szCs w:val="24"/>
        </w:rPr>
        <w:t>, za svaki pojedini subjekt iz članka 37. stavka 2. ove Uredbe.</w:t>
      </w:r>
    </w:p>
    <w:p w14:paraId="5505D626" w14:textId="42E19BD5" w:rsidR="00181662" w:rsidRPr="001D47A7" w:rsidRDefault="009E1941" w:rsidP="001D47A7">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1D47A7">
        <w:rPr>
          <w:rFonts w:ascii="Times New Roman" w:eastAsia="Times New Roman" w:hAnsi="Times New Roman" w:cs="Times New Roman"/>
          <w:sz w:val="24"/>
          <w:szCs w:val="24"/>
        </w:rPr>
        <w:t>(2) Ovisno o utvrđenoj razini kibernetičkih sigurnosnih rizika</w:t>
      </w:r>
      <w:r w:rsidR="00A75036" w:rsidRPr="001D47A7">
        <w:rPr>
          <w:rFonts w:ascii="Times New Roman" w:eastAsia="Times New Roman" w:hAnsi="Times New Roman" w:cs="Times New Roman"/>
          <w:sz w:val="24"/>
          <w:szCs w:val="24"/>
        </w:rPr>
        <w:t xml:space="preserve"> </w:t>
      </w:r>
      <w:r w:rsidR="003C7EFD" w:rsidRPr="001D47A7">
        <w:rPr>
          <w:rFonts w:ascii="Times New Roman" w:eastAsia="Times New Roman" w:hAnsi="Times New Roman" w:cs="Times New Roman"/>
          <w:sz w:val="24"/>
          <w:szCs w:val="24"/>
        </w:rPr>
        <w:t xml:space="preserve">za svaki subjekt </w:t>
      </w:r>
      <w:r w:rsidR="00876A77">
        <w:rPr>
          <w:rFonts w:ascii="Times New Roman" w:eastAsia="Times New Roman" w:hAnsi="Times New Roman" w:cs="Times New Roman"/>
          <w:sz w:val="24"/>
          <w:szCs w:val="24"/>
        </w:rPr>
        <w:t xml:space="preserve">koji je </w:t>
      </w:r>
      <w:r w:rsidR="003C7EFD" w:rsidRPr="001D47A7">
        <w:rPr>
          <w:rFonts w:ascii="Times New Roman" w:eastAsia="Times New Roman" w:hAnsi="Times New Roman" w:cs="Times New Roman"/>
          <w:sz w:val="24"/>
          <w:szCs w:val="24"/>
        </w:rPr>
        <w:t>kategoriziran kao ključ</w:t>
      </w:r>
      <w:r w:rsidR="008346F6">
        <w:rPr>
          <w:rFonts w:ascii="Times New Roman" w:eastAsia="Times New Roman" w:hAnsi="Times New Roman" w:cs="Times New Roman"/>
          <w:sz w:val="24"/>
          <w:szCs w:val="24"/>
        </w:rPr>
        <w:t>a</w:t>
      </w:r>
      <w:r w:rsidR="003C7EFD" w:rsidRPr="001D47A7">
        <w:rPr>
          <w:rFonts w:ascii="Times New Roman" w:eastAsia="Times New Roman" w:hAnsi="Times New Roman" w:cs="Times New Roman"/>
          <w:sz w:val="24"/>
          <w:szCs w:val="24"/>
        </w:rPr>
        <w:t xml:space="preserve">n </w:t>
      </w:r>
      <w:r w:rsidR="00876A77">
        <w:rPr>
          <w:rFonts w:ascii="Times New Roman" w:eastAsia="Times New Roman" w:hAnsi="Times New Roman" w:cs="Times New Roman"/>
          <w:sz w:val="24"/>
          <w:szCs w:val="24"/>
        </w:rPr>
        <w:t>ili</w:t>
      </w:r>
      <w:r w:rsidR="003C7EFD" w:rsidRPr="001D47A7">
        <w:rPr>
          <w:rFonts w:ascii="Times New Roman" w:eastAsia="Times New Roman" w:hAnsi="Times New Roman" w:cs="Times New Roman"/>
          <w:sz w:val="24"/>
          <w:szCs w:val="24"/>
        </w:rPr>
        <w:t xml:space="preserve"> važ</w:t>
      </w:r>
      <w:r w:rsidR="008346F6">
        <w:rPr>
          <w:rFonts w:ascii="Times New Roman" w:eastAsia="Times New Roman" w:hAnsi="Times New Roman" w:cs="Times New Roman"/>
          <w:sz w:val="24"/>
          <w:szCs w:val="24"/>
        </w:rPr>
        <w:t>a</w:t>
      </w:r>
      <w:r w:rsidR="003C7EFD" w:rsidRPr="001D47A7">
        <w:rPr>
          <w:rFonts w:ascii="Times New Roman" w:eastAsia="Times New Roman" w:hAnsi="Times New Roman" w:cs="Times New Roman"/>
          <w:sz w:val="24"/>
          <w:szCs w:val="24"/>
        </w:rPr>
        <w:t xml:space="preserve">n subjekt </w:t>
      </w:r>
      <w:r w:rsidR="006D415C" w:rsidRPr="001D47A7">
        <w:rPr>
          <w:rFonts w:ascii="Times New Roman" w:eastAsia="Times New Roman" w:hAnsi="Times New Roman" w:cs="Times New Roman"/>
          <w:sz w:val="24"/>
          <w:szCs w:val="24"/>
        </w:rPr>
        <w:t xml:space="preserve">utvrđuje </w:t>
      </w:r>
      <w:r w:rsidRPr="001D47A7">
        <w:rPr>
          <w:rFonts w:ascii="Times New Roman" w:eastAsia="Times New Roman" w:hAnsi="Times New Roman" w:cs="Times New Roman"/>
          <w:sz w:val="24"/>
          <w:szCs w:val="24"/>
        </w:rPr>
        <w:t xml:space="preserve">se </w:t>
      </w:r>
      <w:r w:rsidR="006D415C" w:rsidRPr="001D47A7">
        <w:rPr>
          <w:rFonts w:ascii="Times New Roman" w:eastAsia="Times New Roman" w:hAnsi="Times New Roman" w:cs="Times New Roman"/>
          <w:sz w:val="24"/>
          <w:szCs w:val="24"/>
        </w:rPr>
        <w:t xml:space="preserve">obveza provedbe jedne od tri razine mjera </w:t>
      </w:r>
      <w:r w:rsidRPr="001D47A7">
        <w:rPr>
          <w:rFonts w:ascii="Times New Roman" w:eastAsia="Times New Roman" w:hAnsi="Times New Roman" w:cs="Times New Roman"/>
          <w:sz w:val="24"/>
          <w:szCs w:val="24"/>
        </w:rPr>
        <w:t>upravljanja kibernetičkim sigurnosnim rizicima</w:t>
      </w:r>
      <w:r w:rsidR="00876A77">
        <w:rPr>
          <w:rFonts w:ascii="Times New Roman" w:eastAsia="Times New Roman" w:hAnsi="Times New Roman" w:cs="Times New Roman"/>
          <w:sz w:val="24"/>
          <w:szCs w:val="24"/>
        </w:rPr>
        <w:t>,</w:t>
      </w:r>
      <w:r w:rsidRPr="001D47A7">
        <w:rPr>
          <w:rFonts w:ascii="Times New Roman" w:eastAsia="Times New Roman" w:hAnsi="Times New Roman" w:cs="Times New Roman"/>
          <w:sz w:val="24"/>
          <w:szCs w:val="24"/>
        </w:rPr>
        <w:t xml:space="preserve"> na sljedeći način: </w:t>
      </w:r>
    </w:p>
    <w:p w14:paraId="63B22F79" w14:textId="4B414FEF" w:rsidR="006D415C" w:rsidRDefault="00876A77"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za </w:t>
      </w:r>
      <w:r w:rsidR="006D415C">
        <w:rPr>
          <w:rFonts w:ascii="Times New Roman" w:eastAsia="Times New Roman" w:hAnsi="Times New Roman" w:cs="Times New Roman"/>
          <w:sz w:val="24"/>
          <w:szCs w:val="24"/>
        </w:rPr>
        <w:t>nisk</w:t>
      </w:r>
      <w:r>
        <w:rPr>
          <w:rFonts w:ascii="Times New Roman" w:eastAsia="Times New Roman" w:hAnsi="Times New Roman" w:cs="Times New Roman"/>
          <w:sz w:val="24"/>
          <w:szCs w:val="24"/>
        </w:rPr>
        <w:t>u</w:t>
      </w:r>
      <w:r w:rsidR="006D415C">
        <w:rPr>
          <w:rFonts w:ascii="Times New Roman" w:eastAsia="Times New Roman" w:hAnsi="Times New Roman" w:cs="Times New Roman"/>
          <w:sz w:val="24"/>
          <w:szCs w:val="24"/>
        </w:rPr>
        <w:t xml:space="preserve"> razin</w:t>
      </w:r>
      <w:r>
        <w:rPr>
          <w:rFonts w:ascii="Times New Roman" w:eastAsia="Times New Roman" w:hAnsi="Times New Roman" w:cs="Times New Roman"/>
          <w:sz w:val="24"/>
          <w:szCs w:val="24"/>
        </w:rPr>
        <w:t>u procijenjenih</w:t>
      </w:r>
      <w:r w:rsidR="006D415C">
        <w:rPr>
          <w:rFonts w:ascii="Times New Roman" w:eastAsia="Times New Roman" w:hAnsi="Times New Roman" w:cs="Times New Roman"/>
          <w:sz w:val="24"/>
          <w:szCs w:val="24"/>
        </w:rPr>
        <w:t xml:space="preserve"> </w:t>
      </w:r>
      <w:r w:rsidR="009E1941" w:rsidRPr="001D47A7">
        <w:rPr>
          <w:rFonts w:ascii="Times New Roman" w:eastAsia="Times New Roman" w:hAnsi="Times New Roman" w:cs="Times New Roman"/>
          <w:sz w:val="24"/>
          <w:szCs w:val="24"/>
        </w:rPr>
        <w:t>kibernetičkih sigurnosnih</w:t>
      </w:r>
      <w:r w:rsidR="009E1941">
        <w:rPr>
          <w:rFonts w:ascii="Times New Roman" w:eastAsia="Times New Roman" w:hAnsi="Times New Roman" w:cs="Times New Roman"/>
          <w:sz w:val="24"/>
          <w:szCs w:val="24"/>
        </w:rPr>
        <w:t xml:space="preserve"> </w:t>
      </w:r>
      <w:r w:rsidR="006D415C">
        <w:rPr>
          <w:rFonts w:ascii="Times New Roman" w:eastAsia="Times New Roman" w:hAnsi="Times New Roman" w:cs="Times New Roman"/>
          <w:sz w:val="24"/>
          <w:szCs w:val="24"/>
        </w:rPr>
        <w:t xml:space="preserve">rizika </w:t>
      </w:r>
      <w:r>
        <w:rPr>
          <w:rFonts w:ascii="Times New Roman" w:eastAsia="Times New Roman" w:hAnsi="Times New Roman" w:cs="Times New Roman"/>
          <w:sz w:val="24"/>
          <w:szCs w:val="24"/>
        </w:rPr>
        <w:t xml:space="preserve">kategorizacijom se </w:t>
      </w:r>
      <w:r w:rsidR="006D415C">
        <w:rPr>
          <w:rFonts w:ascii="Times New Roman" w:eastAsia="Times New Roman" w:hAnsi="Times New Roman" w:cs="Times New Roman"/>
          <w:sz w:val="24"/>
          <w:szCs w:val="24"/>
        </w:rPr>
        <w:t xml:space="preserve">subjekt </w:t>
      </w:r>
      <w:r>
        <w:rPr>
          <w:rFonts w:ascii="Times New Roman" w:eastAsia="Times New Roman" w:hAnsi="Times New Roman" w:cs="Times New Roman"/>
          <w:sz w:val="24"/>
          <w:szCs w:val="24"/>
        </w:rPr>
        <w:t xml:space="preserve">obvezuje </w:t>
      </w:r>
      <w:r w:rsidR="006D415C">
        <w:rPr>
          <w:rFonts w:ascii="Times New Roman" w:eastAsia="Times New Roman" w:hAnsi="Times New Roman" w:cs="Times New Roman"/>
          <w:sz w:val="24"/>
          <w:szCs w:val="24"/>
        </w:rPr>
        <w:t xml:space="preserve">na provedbu osnovne razine mjera </w:t>
      </w:r>
      <w:r w:rsidR="009E1941" w:rsidRPr="001D47A7">
        <w:rPr>
          <w:rFonts w:ascii="Times New Roman" w:eastAsia="Times New Roman" w:hAnsi="Times New Roman" w:cs="Times New Roman"/>
          <w:sz w:val="24"/>
          <w:szCs w:val="24"/>
        </w:rPr>
        <w:t>upravljanja kibernetičkim sigurnosnim rizicima</w:t>
      </w:r>
      <w:r w:rsidR="009E1941" w:rsidDel="009E1941">
        <w:rPr>
          <w:rFonts w:ascii="Times New Roman" w:eastAsia="Times New Roman" w:hAnsi="Times New Roman" w:cs="Times New Roman"/>
          <w:sz w:val="24"/>
          <w:szCs w:val="24"/>
        </w:rPr>
        <w:t xml:space="preserve"> </w:t>
      </w:r>
      <w:r w:rsidR="006D415C">
        <w:rPr>
          <w:rFonts w:ascii="Times New Roman" w:eastAsia="Times New Roman" w:hAnsi="Times New Roman" w:cs="Times New Roman"/>
          <w:sz w:val="24"/>
          <w:szCs w:val="24"/>
        </w:rPr>
        <w:t xml:space="preserve">iz </w:t>
      </w:r>
      <w:r w:rsidR="00556027">
        <w:rPr>
          <w:rFonts w:ascii="Times New Roman" w:eastAsia="Times New Roman" w:hAnsi="Times New Roman" w:cs="Times New Roman"/>
          <w:sz w:val="24"/>
          <w:szCs w:val="24"/>
        </w:rPr>
        <w:t xml:space="preserve">članka 42. stavka 1. i </w:t>
      </w:r>
      <w:r w:rsidR="006D415C">
        <w:rPr>
          <w:rFonts w:ascii="Times New Roman" w:eastAsia="Times New Roman" w:hAnsi="Times New Roman" w:cs="Times New Roman"/>
          <w:sz w:val="24"/>
          <w:szCs w:val="24"/>
        </w:rPr>
        <w:t>Priloga II. ove Uredbe</w:t>
      </w:r>
    </w:p>
    <w:p w14:paraId="0C8A3AC4" w14:textId="3A736996" w:rsidR="006D415C" w:rsidRDefault="00876A77"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za </w:t>
      </w:r>
      <w:r w:rsidR="006D415C">
        <w:rPr>
          <w:rFonts w:ascii="Times New Roman" w:eastAsia="Times New Roman" w:hAnsi="Times New Roman" w:cs="Times New Roman"/>
          <w:sz w:val="24"/>
          <w:szCs w:val="24"/>
        </w:rPr>
        <w:t>srednj</w:t>
      </w:r>
      <w:r>
        <w:rPr>
          <w:rFonts w:ascii="Times New Roman" w:eastAsia="Times New Roman" w:hAnsi="Times New Roman" w:cs="Times New Roman"/>
          <w:sz w:val="24"/>
          <w:szCs w:val="24"/>
        </w:rPr>
        <w:t>u</w:t>
      </w:r>
      <w:r w:rsidR="006D415C">
        <w:rPr>
          <w:rFonts w:ascii="Times New Roman" w:eastAsia="Times New Roman" w:hAnsi="Times New Roman" w:cs="Times New Roman"/>
          <w:sz w:val="24"/>
          <w:szCs w:val="24"/>
        </w:rPr>
        <w:t xml:space="preserve"> razin</w:t>
      </w:r>
      <w:r>
        <w:rPr>
          <w:rFonts w:ascii="Times New Roman" w:eastAsia="Times New Roman" w:hAnsi="Times New Roman" w:cs="Times New Roman"/>
          <w:sz w:val="24"/>
          <w:szCs w:val="24"/>
        </w:rPr>
        <w:t>u</w:t>
      </w:r>
      <w:r w:rsidR="006D415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procijenjenih </w:t>
      </w:r>
      <w:r w:rsidR="009E1941" w:rsidRPr="001D47A7">
        <w:rPr>
          <w:rFonts w:ascii="Times New Roman" w:eastAsia="Times New Roman" w:hAnsi="Times New Roman" w:cs="Times New Roman"/>
          <w:sz w:val="24"/>
          <w:szCs w:val="24"/>
        </w:rPr>
        <w:t>kibernetičkih sigurnosnih</w:t>
      </w:r>
      <w:r w:rsidR="009E1941">
        <w:rPr>
          <w:rFonts w:ascii="Times New Roman" w:eastAsia="Times New Roman" w:hAnsi="Times New Roman" w:cs="Times New Roman"/>
          <w:sz w:val="24"/>
          <w:szCs w:val="24"/>
        </w:rPr>
        <w:t xml:space="preserve"> </w:t>
      </w:r>
      <w:r w:rsidR="006D415C">
        <w:rPr>
          <w:rFonts w:ascii="Times New Roman" w:eastAsia="Times New Roman" w:hAnsi="Times New Roman" w:cs="Times New Roman"/>
          <w:sz w:val="24"/>
          <w:szCs w:val="24"/>
        </w:rPr>
        <w:t>rizika</w:t>
      </w:r>
      <w:r>
        <w:rPr>
          <w:rFonts w:ascii="Times New Roman" w:eastAsia="Times New Roman" w:hAnsi="Times New Roman" w:cs="Times New Roman"/>
          <w:sz w:val="24"/>
          <w:szCs w:val="24"/>
        </w:rPr>
        <w:t xml:space="preserve"> kategorizacijom se</w:t>
      </w:r>
      <w:r w:rsidR="006D415C">
        <w:rPr>
          <w:rFonts w:ascii="Times New Roman" w:eastAsia="Times New Roman" w:hAnsi="Times New Roman" w:cs="Times New Roman"/>
          <w:sz w:val="24"/>
          <w:szCs w:val="24"/>
        </w:rPr>
        <w:t xml:space="preserve"> subjekt </w:t>
      </w:r>
      <w:r>
        <w:rPr>
          <w:rFonts w:ascii="Times New Roman" w:eastAsia="Times New Roman" w:hAnsi="Times New Roman" w:cs="Times New Roman"/>
          <w:sz w:val="24"/>
          <w:szCs w:val="24"/>
        </w:rPr>
        <w:t xml:space="preserve">obvezuje </w:t>
      </w:r>
      <w:r w:rsidR="006D415C">
        <w:rPr>
          <w:rFonts w:ascii="Times New Roman" w:eastAsia="Times New Roman" w:hAnsi="Times New Roman" w:cs="Times New Roman"/>
          <w:sz w:val="24"/>
          <w:szCs w:val="24"/>
        </w:rPr>
        <w:t xml:space="preserve">na provedbu srednje razine mjera </w:t>
      </w:r>
      <w:r w:rsidR="009E1941" w:rsidRPr="001D47A7">
        <w:rPr>
          <w:rFonts w:ascii="Times New Roman" w:eastAsia="Times New Roman" w:hAnsi="Times New Roman" w:cs="Times New Roman"/>
          <w:sz w:val="24"/>
          <w:szCs w:val="24"/>
        </w:rPr>
        <w:t>upravljanja kibernetičkim sigurnosnim rizicima</w:t>
      </w:r>
      <w:r w:rsidR="009E1941" w:rsidDel="009E1941">
        <w:rPr>
          <w:rFonts w:ascii="Times New Roman" w:eastAsia="Times New Roman" w:hAnsi="Times New Roman" w:cs="Times New Roman"/>
          <w:sz w:val="24"/>
          <w:szCs w:val="24"/>
        </w:rPr>
        <w:t xml:space="preserve"> </w:t>
      </w:r>
      <w:r w:rsidR="006D415C">
        <w:rPr>
          <w:rFonts w:ascii="Times New Roman" w:eastAsia="Times New Roman" w:hAnsi="Times New Roman" w:cs="Times New Roman"/>
          <w:sz w:val="24"/>
          <w:szCs w:val="24"/>
        </w:rPr>
        <w:t xml:space="preserve">iz </w:t>
      </w:r>
      <w:r w:rsidR="00556027">
        <w:rPr>
          <w:rFonts w:ascii="Times New Roman" w:eastAsia="Times New Roman" w:hAnsi="Times New Roman" w:cs="Times New Roman"/>
          <w:sz w:val="24"/>
          <w:szCs w:val="24"/>
        </w:rPr>
        <w:t xml:space="preserve">članka 42. stavka 2. i </w:t>
      </w:r>
      <w:r w:rsidR="006D415C">
        <w:rPr>
          <w:rFonts w:ascii="Times New Roman" w:eastAsia="Times New Roman" w:hAnsi="Times New Roman" w:cs="Times New Roman"/>
          <w:sz w:val="24"/>
          <w:szCs w:val="24"/>
        </w:rPr>
        <w:t>Priloga II. ove Uredbe</w:t>
      </w:r>
    </w:p>
    <w:p w14:paraId="381CA7F2" w14:textId="7C945929" w:rsidR="006D415C" w:rsidRDefault="00876A77"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za </w:t>
      </w:r>
      <w:r w:rsidR="006D415C">
        <w:rPr>
          <w:rFonts w:ascii="Times New Roman" w:eastAsia="Times New Roman" w:hAnsi="Times New Roman" w:cs="Times New Roman"/>
          <w:sz w:val="24"/>
          <w:szCs w:val="24"/>
        </w:rPr>
        <w:t>visok</w:t>
      </w:r>
      <w:r>
        <w:rPr>
          <w:rFonts w:ascii="Times New Roman" w:eastAsia="Times New Roman" w:hAnsi="Times New Roman" w:cs="Times New Roman"/>
          <w:sz w:val="24"/>
          <w:szCs w:val="24"/>
        </w:rPr>
        <w:t>u</w:t>
      </w:r>
      <w:r w:rsidR="006D415C">
        <w:rPr>
          <w:rFonts w:ascii="Times New Roman" w:eastAsia="Times New Roman" w:hAnsi="Times New Roman" w:cs="Times New Roman"/>
          <w:sz w:val="24"/>
          <w:szCs w:val="24"/>
        </w:rPr>
        <w:t xml:space="preserve"> razin</w:t>
      </w:r>
      <w:r>
        <w:rPr>
          <w:rFonts w:ascii="Times New Roman" w:eastAsia="Times New Roman" w:hAnsi="Times New Roman" w:cs="Times New Roman"/>
          <w:sz w:val="24"/>
          <w:szCs w:val="24"/>
        </w:rPr>
        <w:t>u</w:t>
      </w:r>
      <w:r w:rsidR="006D415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procijenjenih </w:t>
      </w:r>
      <w:r w:rsidR="00B64578" w:rsidRPr="001D47A7">
        <w:rPr>
          <w:rFonts w:ascii="Times New Roman" w:eastAsia="Times New Roman" w:hAnsi="Times New Roman" w:cs="Times New Roman"/>
          <w:sz w:val="24"/>
          <w:szCs w:val="24"/>
        </w:rPr>
        <w:t>kibernetičkih sigurnosnih</w:t>
      </w:r>
      <w:r w:rsidR="00B64578">
        <w:rPr>
          <w:rFonts w:ascii="Times New Roman" w:eastAsia="Times New Roman" w:hAnsi="Times New Roman" w:cs="Times New Roman"/>
          <w:sz w:val="24"/>
          <w:szCs w:val="24"/>
        </w:rPr>
        <w:t xml:space="preserve"> </w:t>
      </w:r>
      <w:r w:rsidR="006D415C">
        <w:rPr>
          <w:rFonts w:ascii="Times New Roman" w:eastAsia="Times New Roman" w:hAnsi="Times New Roman" w:cs="Times New Roman"/>
          <w:sz w:val="24"/>
          <w:szCs w:val="24"/>
        </w:rPr>
        <w:t xml:space="preserve">rizika </w:t>
      </w:r>
      <w:r>
        <w:rPr>
          <w:rFonts w:ascii="Times New Roman" w:eastAsia="Times New Roman" w:hAnsi="Times New Roman" w:cs="Times New Roman"/>
          <w:sz w:val="24"/>
          <w:szCs w:val="24"/>
        </w:rPr>
        <w:t xml:space="preserve">kategorizacijom se </w:t>
      </w:r>
      <w:r w:rsidR="006D415C">
        <w:rPr>
          <w:rFonts w:ascii="Times New Roman" w:eastAsia="Times New Roman" w:hAnsi="Times New Roman" w:cs="Times New Roman"/>
          <w:sz w:val="24"/>
          <w:szCs w:val="24"/>
        </w:rPr>
        <w:t xml:space="preserve">subjekt </w:t>
      </w:r>
      <w:r>
        <w:rPr>
          <w:rFonts w:ascii="Times New Roman" w:eastAsia="Times New Roman" w:hAnsi="Times New Roman" w:cs="Times New Roman"/>
          <w:sz w:val="24"/>
          <w:szCs w:val="24"/>
        </w:rPr>
        <w:t xml:space="preserve">obvezuje </w:t>
      </w:r>
      <w:r w:rsidR="006D415C">
        <w:rPr>
          <w:rFonts w:ascii="Times New Roman" w:eastAsia="Times New Roman" w:hAnsi="Times New Roman" w:cs="Times New Roman"/>
          <w:sz w:val="24"/>
          <w:szCs w:val="24"/>
        </w:rPr>
        <w:t xml:space="preserve">na provedbu napredne razine mjera </w:t>
      </w:r>
      <w:r w:rsidR="009E1941" w:rsidRPr="001D47A7">
        <w:rPr>
          <w:rFonts w:ascii="Times New Roman" w:eastAsia="Times New Roman" w:hAnsi="Times New Roman" w:cs="Times New Roman"/>
          <w:sz w:val="24"/>
          <w:szCs w:val="24"/>
        </w:rPr>
        <w:t>upravljanja kibernetičkim sigurnosnim rizicima</w:t>
      </w:r>
      <w:r w:rsidR="009E1941" w:rsidDel="009E1941">
        <w:rPr>
          <w:rFonts w:ascii="Times New Roman" w:eastAsia="Times New Roman" w:hAnsi="Times New Roman" w:cs="Times New Roman"/>
          <w:sz w:val="24"/>
          <w:szCs w:val="24"/>
        </w:rPr>
        <w:t xml:space="preserve"> </w:t>
      </w:r>
      <w:r w:rsidR="006D415C">
        <w:rPr>
          <w:rFonts w:ascii="Times New Roman" w:eastAsia="Times New Roman" w:hAnsi="Times New Roman" w:cs="Times New Roman"/>
          <w:sz w:val="24"/>
          <w:szCs w:val="24"/>
        </w:rPr>
        <w:t xml:space="preserve">iz </w:t>
      </w:r>
      <w:r w:rsidR="00556027">
        <w:rPr>
          <w:rFonts w:ascii="Times New Roman" w:eastAsia="Times New Roman" w:hAnsi="Times New Roman" w:cs="Times New Roman"/>
          <w:sz w:val="24"/>
          <w:szCs w:val="24"/>
        </w:rPr>
        <w:t xml:space="preserve">članka 42. stavka 3. i </w:t>
      </w:r>
      <w:r w:rsidR="006D415C">
        <w:rPr>
          <w:rFonts w:ascii="Times New Roman" w:eastAsia="Times New Roman" w:hAnsi="Times New Roman" w:cs="Times New Roman"/>
          <w:sz w:val="24"/>
          <w:szCs w:val="24"/>
        </w:rPr>
        <w:t>Priloga II. ove Uredbe</w:t>
      </w:r>
      <w:r w:rsidR="00240642">
        <w:rPr>
          <w:rFonts w:ascii="Times New Roman" w:eastAsia="Times New Roman" w:hAnsi="Times New Roman" w:cs="Times New Roman"/>
          <w:sz w:val="24"/>
          <w:szCs w:val="24"/>
        </w:rPr>
        <w:t>.</w:t>
      </w:r>
    </w:p>
    <w:p w14:paraId="6D56F894" w14:textId="19344C4E" w:rsidR="00686E58" w:rsidRPr="001D47A7" w:rsidRDefault="00686E58" w:rsidP="001D47A7">
      <w:pPr>
        <w:autoSpaceDE w:val="0"/>
        <w:autoSpaceDN w:val="0"/>
        <w:adjustRightInd w:val="0"/>
        <w:spacing w:after="0" w:line="240" w:lineRule="auto"/>
        <w:ind w:firstLine="1418"/>
        <w:jc w:val="both"/>
        <w:rPr>
          <w:rFonts w:ascii="Times New Roman" w:eastAsia="Times New Roman" w:hAnsi="Times New Roman" w:cs="Times New Roman"/>
          <w:sz w:val="24"/>
          <w:szCs w:val="24"/>
        </w:rPr>
      </w:pPr>
    </w:p>
    <w:p w14:paraId="765945D9" w14:textId="4AB04D95" w:rsidR="00A75036" w:rsidRPr="00BC5786" w:rsidRDefault="00A75036"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w:t>
      </w:r>
      <w:r w:rsidR="00D86831">
        <w:rPr>
          <w:rFonts w:ascii="Times New Roman" w:eastAsia="Times New Roman" w:hAnsi="Times New Roman" w:cs="Times New Roman"/>
          <w:sz w:val="24"/>
          <w:szCs w:val="24"/>
          <w:lang w:eastAsia="zh-CN"/>
        </w:rPr>
        <w:t xml:space="preserve"> 39</w:t>
      </w:r>
      <w:r w:rsidRPr="00BC5786">
        <w:rPr>
          <w:rFonts w:ascii="Times New Roman" w:eastAsia="Times New Roman" w:hAnsi="Times New Roman" w:cs="Times New Roman"/>
          <w:sz w:val="24"/>
          <w:szCs w:val="24"/>
          <w:lang w:eastAsia="zh-CN"/>
        </w:rPr>
        <w:t>.</w:t>
      </w:r>
    </w:p>
    <w:p w14:paraId="114B368C" w14:textId="3D0F9726" w:rsidR="00D45306" w:rsidRPr="00B1017F" w:rsidRDefault="00D45306" w:rsidP="00B1017F">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B1017F">
        <w:rPr>
          <w:rFonts w:ascii="Times New Roman" w:eastAsia="Times New Roman" w:hAnsi="Times New Roman" w:cs="Times New Roman"/>
          <w:sz w:val="24"/>
          <w:szCs w:val="24"/>
        </w:rPr>
        <w:t>(</w:t>
      </w:r>
      <w:r w:rsidR="00A75036" w:rsidRPr="00B1017F">
        <w:rPr>
          <w:rFonts w:ascii="Times New Roman" w:eastAsia="Times New Roman" w:hAnsi="Times New Roman" w:cs="Times New Roman"/>
          <w:sz w:val="24"/>
          <w:szCs w:val="24"/>
        </w:rPr>
        <w:t>1</w:t>
      </w:r>
      <w:r w:rsidRPr="00B1017F">
        <w:rPr>
          <w:rFonts w:ascii="Times New Roman" w:eastAsia="Times New Roman" w:hAnsi="Times New Roman" w:cs="Times New Roman"/>
          <w:sz w:val="24"/>
          <w:szCs w:val="24"/>
        </w:rPr>
        <w:t xml:space="preserve">) Ukoliko subjekt pruža usluge ili obavlja djelatnosti koje pripadaju u više različitih sektora iz Priloga I. i </w:t>
      </w:r>
      <w:r w:rsidR="00B1017F">
        <w:rPr>
          <w:rFonts w:ascii="Times New Roman" w:eastAsia="Times New Roman" w:hAnsi="Times New Roman" w:cs="Times New Roman"/>
          <w:sz w:val="24"/>
          <w:szCs w:val="24"/>
        </w:rPr>
        <w:t xml:space="preserve">Priloga </w:t>
      </w:r>
      <w:r w:rsidRPr="00B1017F">
        <w:rPr>
          <w:rFonts w:ascii="Times New Roman" w:eastAsia="Times New Roman" w:hAnsi="Times New Roman" w:cs="Times New Roman"/>
          <w:sz w:val="24"/>
          <w:szCs w:val="24"/>
        </w:rPr>
        <w:t>II. Zakona, nacionalna procjena rizika se provodi za glavnu djelatnost subjekta.</w:t>
      </w:r>
    </w:p>
    <w:p w14:paraId="0D785016" w14:textId="5877B093" w:rsidR="00D45306" w:rsidRDefault="00D45306" w:rsidP="00B1017F">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B1017F">
        <w:rPr>
          <w:rFonts w:ascii="Times New Roman" w:eastAsia="Times New Roman" w:hAnsi="Times New Roman" w:cs="Times New Roman"/>
          <w:sz w:val="24"/>
          <w:szCs w:val="24"/>
        </w:rPr>
        <w:t>(</w:t>
      </w:r>
      <w:r w:rsidR="00A75036" w:rsidRPr="00B1017F">
        <w:rPr>
          <w:rFonts w:ascii="Times New Roman" w:eastAsia="Times New Roman" w:hAnsi="Times New Roman" w:cs="Times New Roman"/>
          <w:sz w:val="24"/>
          <w:szCs w:val="24"/>
        </w:rPr>
        <w:t>2</w:t>
      </w:r>
      <w:r w:rsidRPr="00B1017F">
        <w:rPr>
          <w:rFonts w:ascii="Times New Roman" w:eastAsia="Times New Roman" w:hAnsi="Times New Roman" w:cs="Times New Roman"/>
          <w:sz w:val="24"/>
          <w:szCs w:val="24"/>
        </w:rPr>
        <w:t>) Ukoliko se glavna djelatnost subjekta ne može nedvojbeno utvrditi, nacionalna procjena rizika provodi se za sve usluge i djelatnosti zbog pružanja odnosno obavljanja kojih je subjekt kategoriziran kao ključ</w:t>
      </w:r>
      <w:r w:rsidR="008346F6">
        <w:rPr>
          <w:rFonts w:ascii="Times New Roman" w:eastAsia="Times New Roman" w:hAnsi="Times New Roman" w:cs="Times New Roman"/>
          <w:sz w:val="24"/>
          <w:szCs w:val="24"/>
        </w:rPr>
        <w:t>a</w:t>
      </w:r>
      <w:r w:rsidR="000C0BD4">
        <w:rPr>
          <w:rFonts w:ascii="Times New Roman" w:eastAsia="Times New Roman" w:hAnsi="Times New Roman" w:cs="Times New Roman"/>
          <w:sz w:val="24"/>
          <w:szCs w:val="24"/>
        </w:rPr>
        <w:t>n</w:t>
      </w:r>
      <w:r w:rsidRPr="00B1017F">
        <w:rPr>
          <w:rFonts w:ascii="Times New Roman" w:eastAsia="Times New Roman" w:hAnsi="Times New Roman" w:cs="Times New Roman"/>
          <w:sz w:val="24"/>
          <w:szCs w:val="24"/>
        </w:rPr>
        <w:t xml:space="preserve"> ili važ</w:t>
      </w:r>
      <w:r w:rsidR="008346F6">
        <w:rPr>
          <w:rFonts w:ascii="Times New Roman" w:eastAsia="Times New Roman" w:hAnsi="Times New Roman" w:cs="Times New Roman"/>
          <w:sz w:val="24"/>
          <w:szCs w:val="24"/>
        </w:rPr>
        <w:t>a</w:t>
      </w:r>
      <w:r w:rsidR="000C0BD4">
        <w:rPr>
          <w:rFonts w:ascii="Times New Roman" w:eastAsia="Times New Roman" w:hAnsi="Times New Roman" w:cs="Times New Roman"/>
          <w:sz w:val="24"/>
          <w:szCs w:val="24"/>
        </w:rPr>
        <w:t>n</w:t>
      </w:r>
      <w:r w:rsidRPr="00B1017F">
        <w:rPr>
          <w:rFonts w:ascii="Times New Roman" w:eastAsia="Times New Roman" w:hAnsi="Times New Roman" w:cs="Times New Roman"/>
          <w:sz w:val="24"/>
          <w:szCs w:val="24"/>
        </w:rPr>
        <w:t xml:space="preserve"> subjekt te se kao konačna nacionalna procjena rizika subjekta uzima </w:t>
      </w:r>
      <w:r w:rsidR="004D25D1">
        <w:rPr>
          <w:rFonts w:ascii="Times New Roman" w:eastAsia="Times New Roman" w:hAnsi="Times New Roman" w:cs="Times New Roman"/>
          <w:sz w:val="24"/>
          <w:szCs w:val="24"/>
        </w:rPr>
        <w:t xml:space="preserve">tako </w:t>
      </w:r>
      <w:r w:rsidRPr="00B1017F">
        <w:rPr>
          <w:rFonts w:ascii="Times New Roman" w:eastAsia="Times New Roman" w:hAnsi="Times New Roman" w:cs="Times New Roman"/>
          <w:sz w:val="24"/>
          <w:szCs w:val="24"/>
        </w:rPr>
        <w:t xml:space="preserve">utvrđena </w:t>
      </w:r>
      <w:r w:rsidR="004D25D1" w:rsidRPr="00B1017F">
        <w:rPr>
          <w:rFonts w:ascii="Times New Roman" w:eastAsia="Times New Roman" w:hAnsi="Times New Roman" w:cs="Times New Roman"/>
          <w:sz w:val="24"/>
          <w:szCs w:val="24"/>
        </w:rPr>
        <w:t>najviš</w:t>
      </w:r>
      <w:r w:rsidR="004D25D1">
        <w:rPr>
          <w:rFonts w:ascii="Times New Roman" w:eastAsia="Times New Roman" w:hAnsi="Times New Roman" w:cs="Times New Roman"/>
          <w:sz w:val="24"/>
          <w:szCs w:val="24"/>
        </w:rPr>
        <w:t>a</w:t>
      </w:r>
      <w:r w:rsidR="004D25D1" w:rsidRPr="00B1017F">
        <w:rPr>
          <w:rFonts w:ascii="Times New Roman" w:eastAsia="Times New Roman" w:hAnsi="Times New Roman" w:cs="Times New Roman"/>
          <w:sz w:val="24"/>
          <w:szCs w:val="24"/>
        </w:rPr>
        <w:t xml:space="preserve"> </w:t>
      </w:r>
      <w:r w:rsidRPr="00B1017F">
        <w:rPr>
          <w:rFonts w:ascii="Times New Roman" w:eastAsia="Times New Roman" w:hAnsi="Times New Roman" w:cs="Times New Roman"/>
          <w:sz w:val="24"/>
          <w:szCs w:val="24"/>
        </w:rPr>
        <w:t xml:space="preserve">razina kibernetičkih sigurnosnih rizika. </w:t>
      </w:r>
    </w:p>
    <w:p w14:paraId="33FDA4B1" w14:textId="77777777" w:rsidR="00B1017F" w:rsidRPr="00B1017F" w:rsidRDefault="00B1017F" w:rsidP="00B1017F">
      <w:pPr>
        <w:autoSpaceDE w:val="0"/>
        <w:autoSpaceDN w:val="0"/>
        <w:adjustRightInd w:val="0"/>
        <w:spacing w:after="0" w:line="240" w:lineRule="auto"/>
        <w:ind w:firstLine="1418"/>
        <w:jc w:val="both"/>
        <w:rPr>
          <w:rFonts w:ascii="Times New Roman" w:eastAsia="Times New Roman" w:hAnsi="Times New Roman" w:cs="Times New Roman"/>
          <w:sz w:val="24"/>
          <w:szCs w:val="24"/>
        </w:rPr>
      </w:pPr>
    </w:p>
    <w:p w14:paraId="1C637240" w14:textId="73DA64F3" w:rsidR="00663698" w:rsidRPr="00414004" w:rsidRDefault="00686E58"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40</w:t>
      </w:r>
      <w:r w:rsidRPr="00BC5786">
        <w:rPr>
          <w:rFonts w:ascii="Times New Roman" w:eastAsia="Times New Roman" w:hAnsi="Times New Roman" w:cs="Times New Roman"/>
          <w:sz w:val="24"/>
          <w:szCs w:val="24"/>
          <w:lang w:eastAsia="zh-CN"/>
        </w:rPr>
        <w:t>.</w:t>
      </w:r>
    </w:p>
    <w:p w14:paraId="6E414FFC" w14:textId="2225D7DF" w:rsidR="006F57A5" w:rsidRPr="00B1017F" w:rsidRDefault="00663698" w:rsidP="00B1017F">
      <w:pPr>
        <w:autoSpaceDE w:val="0"/>
        <w:autoSpaceDN w:val="0"/>
        <w:adjustRightInd w:val="0"/>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w:t>
      </w:r>
      <w:r w:rsidRPr="00B1017F">
        <w:rPr>
          <w:rFonts w:ascii="Times New Roman" w:eastAsia="Times New Roman" w:hAnsi="Times New Roman" w:cs="Times New Roman"/>
          <w:sz w:val="24"/>
          <w:szCs w:val="24"/>
        </w:rPr>
        <w:t>1) N</w:t>
      </w:r>
      <w:r w:rsidR="00616877" w:rsidRPr="00B1017F">
        <w:rPr>
          <w:rFonts w:ascii="Times New Roman" w:eastAsia="Times New Roman" w:hAnsi="Times New Roman" w:cs="Times New Roman"/>
          <w:sz w:val="24"/>
          <w:szCs w:val="24"/>
        </w:rPr>
        <w:t>acionaln</w:t>
      </w:r>
      <w:r w:rsidRPr="00B1017F">
        <w:rPr>
          <w:rFonts w:ascii="Times New Roman" w:eastAsia="Times New Roman" w:hAnsi="Times New Roman" w:cs="Times New Roman"/>
          <w:sz w:val="24"/>
          <w:szCs w:val="24"/>
        </w:rPr>
        <w:t>a</w:t>
      </w:r>
      <w:r w:rsidR="00616877" w:rsidRPr="00B1017F">
        <w:rPr>
          <w:rFonts w:ascii="Times New Roman" w:eastAsia="Times New Roman" w:hAnsi="Times New Roman" w:cs="Times New Roman"/>
          <w:sz w:val="24"/>
          <w:szCs w:val="24"/>
        </w:rPr>
        <w:t xml:space="preserve"> </w:t>
      </w:r>
      <w:r w:rsidR="00686E58" w:rsidRPr="00B1017F">
        <w:rPr>
          <w:rFonts w:ascii="Times New Roman" w:eastAsia="Times New Roman" w:hAnsi="Times New Roman" w:cs="Times New Roman"/>
          <w:sz w:val="24"/>
          <w:szCs w:val="24"/>
        </w:rPr>
        <w:t>procjen</w:t>
      </w:r>
      <w:r w:rsidRPr="00B1017F">
        <w:rPr>
          <w:rFonts w:ascii="Times New Roman" w:eastAsia="Times New Roman" w:hAnsi="Times New Roman" w:cs="Times New Roman"/>
          <w:sz w:val="24"/>
          <w:szCs w:val="24"/>
        </w:rPr>
        <w:t>a</w:t>
      </w:r>
      <w:r w:rsidR="00686E58" w:rsidRPr="00B1017F">
        <w:rPr>
          <w:rFonts w:ascii="Times New Roman" w:eastAsia="Times New Roman" w:hAnsi="Times New Roman" w:cs="Times New Roman"/>
          <w:sz w:val="24"/>
          <w:szCs w:val="24"/>
        </w:rPr>
        <w:t xml:space="preserve"> rizika </w:t>
      </w:r>
      <w:r w:rsidR="00616877" w:rsidRPr="00B1017F">
        <w:rPr>
          <w:rFonts w:ascii="Times New Roman" w:eastAsia="Times New Roman" w:hAnsi="Times New Roman" w:cs="Times New Roman"/>
          <w:sz w:val="24"/>
          <w:szCs w:val="24"/>
        </w:rPr>
        <w:t>i utvrđivanj</w:t>
      </w:r>
      <w:r w:rsidRPr="00B1017F">
        <w:rPr>
          <w:rFonts w:ascii="Times New Roman" w:eastAsia="Times New Roman" w:hAnsi="Times New Roman" w:cs="Times New Roman"/>
          <w:sz w:val="24"/>
          <w:szCs w:val="24"/>
        </w:rPr>
        <w:t>e</w:t>
      </w:r>
      <w:r w:rsidR="00616877" w:rsidRPr="00B1017F">
        <w:rPr>
          <w:rFonts w:ascii="Times New Roman" w:eastAsia="Times New Roman" w:hAnsi="Times New Roman" w:cs="Times New Roman"/>
          <w:sz w:val="24"/>
          <w:szCs w:val="24"/>
        </w:rPr>
        <w:t xml:space="preserve"> </w:t>
      </w:r>
      <w:r w:rsidR="006D6E02" w:rsidRPr="00B1017F">
        <w:rPr>
          <w:rFonts w:ascii="Times New Roman" w:eastAsia="Times New Roman" w:hAnsi="Times New Roman" w:cs="Times New Roman"/>
          <w:sz w:val="24"/>
          <w:szCs w:val="24"/>
        </w:rPr>
        <w:t xml:space="preserve">obvezujuće </w:t>
      </w:r>
      <w:r w:rsidR="00616877" w:rsidRPr="00B1017F">
        <w:rPr>
          <w:rFonts w:ascii="Times New Roman" w:eastAsia="Times New Roman" w:hAnsi="Times New Roman" w:cs="Times New Roman"/>
          <w:sz w:val="24"/>
          <w:szCs w:val="24"/>
        </w:rPr>
        <w:t xml:space="preserve">razine </w:t>
      </w:r>
      <w:r w:rsidR="006D6E02" w:rsidRPr="00B1017F">
        <w:rPr>
          <w:rFonts w:ascii="Times New Roman" w:eastAsia="Times New Roman" w:hAnsi="Times New Roman" w:cs="Times New Roman"/>
          <w:sz w:val="24"/>
          <w:szCs w:val="24"/>
        </w:rPr>
        <w:t>mjera upravljanja kibernetičkim sigurnosnim rizicima</w:t>
      </w:r>
      <w:r w:rsidR="00686E58" w:rsidRPr="00B1017F">
        <w:rPr>
          <w:rFonts w:ascii="Times New Roman" w:eastAsia="Times New Roman" w:hAnsi="Times New Roman" w:cs="Times New Roman"/>
          <w:sz w:val="24"/>
          <w:szCs w:val="24"/>
        </w:rPr>
        <w:t xml:space="preserve"> </w:t>
      </w:r>
      <w:r w:rsidR="006621E9" w:rsidRPr="00B1017F">
        <w:rPr>
          <w:rFonts w:ascii="Times New Roman" w:eastAsia="Times New Roman" w:hAnsi="Times New Roman" w:cs="Times New Roman"/>
          <w:sz w:val="24"/>
          <w:szCs w:val="24"/>
        </w:rPr>
        <w:t xml:space="preserve">za ključne i važne subjekte </w:t>
      </w:r>
      <w:r w:rsidR="000C0BD4">
        <w:rPr>
          <w:rFonts w:ascii="Times New Roman" w:eastAsia="Times New Roman" w:hAnsi="Times New Roman" w:cs="Times New Roman"/>
          <w:sz w:val="24"/>
          <w:szCs w:val="24"/>
        </w:rPr>
        <w:t>iz</w:t>
      </w:r>
      <w:r w:rsidR="000C0BD4" w:rsidRPr="00B1017F">
        <w:rPr>
          <w:rFonts w:ascii="Times New Roman" w:eastAsia="Times New Roman" w:hAnsi="Times New Roman" w:cs="Times New Roman"/>
          <w:sz w:val="24"/>
          <w:szCs w:val="24"/>
        </w:rPr>
        <w:t xml:space="preserve"> </w:t>
      </w:r>
      <w:r w:rsidR="00686E58" w:rsidRPr="00B1017F">
        <w:rPr>
          <w:rFonts w:ascii="Times New Roman" w:eastAsia="Times New Roman" w:hAnsi="Times New Roman" w:cs="Times New Roman"/>
          <w:sz w:val="24"/>
          <w:szCs w:val="24"/>
        </w:rPr>
        <w:t>člank</w:t>
      </w:r>
      <w:r w:rsidR="000C0BD4">
        <w:rPr>
          <w:rFonts w:ascii="Times New Roman" w:eastAsia="Times New Roman" w:hAnsi="Times New Roman" w:cs="Times New Roman"/>
          <w:sz w:val="24"/>
          <w:szCs w:val="24"/>
        </w:rPr>
        <w:t>a</w:t>
      </w:r>
      <w:r w:rsidR="00686E58" w:rsidRPr="00B1017F">
        <w:rPr>
          <w:rFonts w:ascii="Times New Roman" w:eastAsia="Times New Roman" w:hAnsi="Times New Roman" w:cs="Times New Roman"/>
          <w:sz w:val="24"/>
          <w:szCs w:val="24"/>
        </w:rPr>
        <w:t xml:space="preserve"> 38.</w:t>
      </w:r>
      <w:r w:rsidR="00240642" w:rsidRPr="00B1017F">
        <w:rPr>
          <w:rFonts w:ascii="Times New Roman" w:eastAsia="Times New Roman" w:hAnsi="Times New Roman" w:cs="Times New Roman"/>
          <w:sz w:val="24"/>
          <w:szCs w:val="24"/>
        </w:rPr>
        <w:t xml:space="preserve"> ove Uredbe</w:t>
      </w:r>
      <w:r w:rsidR="00686E58" w:rsidRPr="00B1017F">
        <w:rPr>
          <w:rFonts w:ascii="Times New Roman" w:eastAsia="Times New Roman" w:hAnsi="Times New Roman" w:cs="Times New Roman"/>
          <w:sz w:val="24"/>
          <w:szCs w:val="24"/>
        </w:rPr>
        <w:t>,</w:t>
      </w:r>
      <w:r w:rsidR="00BB3EE7" w:rsidRPr="00B1017F">
        <w:rPr>
          <w:rFonts w:ascii="Times New Roman" w:eastAsia="Times New Roman" w:hAnsi="Times New Roman" w:cs="Times New Roman"/>
          <w:sz w:val="24"/>
          <w:szCs w:val="24"/>
        </w:rPr>
        <w:t xml:space="preserve"> </w:t>
      </w:r>
      <w:r w:rsidRPr="00B1017F">
        <w:rPr>
          <w:rFonts w:ascii="Times New Roman" w:eastAsia="Times New Roman" w:hAnsi="Times New Roman" w:cs="Times New Roman"/>
          <w:sz w:val="24"/>
          <w:szCs w:val="24"/>
        </w:rPr>
        <w:t>provod</w:t>
      </w:r>
      <w:r w:rsidR="005B19B2">
        <w:rPr>
          <w:rFonts w:ascii="Times New Roman" w:eastAsia="Times New Roman" w:hAnsi="Times New Roman" w:cs="Times New Roman"/>
          <w:sz w:val="24"/>
          <w:szCs w:val="24"/>
        </w:rPr>
        <w:t>i s</w:t>
      </w:r>
      <w:r w:rsidR="00EF3360" w:rsidRPr="00B1017F">
        <w:rPr>
          <w:rFonts w:ascii="Times New Roman" w:eastAsia="Times New Roman" w:hAnsi="Times New Roman" w:cs="Times New Roman"/>
          <w:sz w:val="24"/>
          <w:szCs w:val="24"/>
        </w:rPr>
        <w:t>e</w:t>
      </w:r>
      <w:r w:rsidRPr="00B1017F">
        <w:rPr>
          <w:rFonts w:ascii="Times New Roman" w:eastAsia="Times New Roman" w:hAnsi="Times New Roman" w:cs="Times New Roman"/>
          <w:sz w:val="24"/>
          <w:szCs w:val="24"/>
        </w:rPr>
        <w:t xml:space="preserve"> sukladno </w:t>
      </w:r>
      <w:r w:rsidR="00A01727">
        <w:rPr>
          <w:rFonts w:ascii="Times New Roman" w:eastAsia="Times New Roman" w:hAnsi="Times New Roman" w:cs="Times New Roman"/>
          <w:sz w:val="24"/>
          <w:szCs w:val="24"/>
        </w:rPr>
        <w:t>smjernicama</w:t>
      </w:r>
      <w:r w:rsidR="00A01727" w:rsidRPr="00A767F3">
        <w:rPr>
          <w:rFonts w:ascii="Times New Roman" w:eastAsia="Times New Roman" w:hAnsi="Times New Roman" w:cs="Times New Roman"/>
          <w:sz w:val="24"/>
          <w:szCs w:val="24"/>
        </w:rPr>
        <w:t xml:space="preserve"> </w:t>
      </w:r>
      <w:r w:rsidR="00836C59" w:rsidRPr="00A767F3">
        <w:rPr>
          <w:rFonts w:ascii="Times New Roman" w:eastAsia="Times New Roman" w:hAnsi="Times New Roman" w:cs="Times New Roman"/>
          <w:sz w:val="24"/>
          <w:szCs w:val="24"/>
        </w:rPr>
        <w:t>za provedbu</w:t>
      </w:r>
      <w:r w:rsidR="003C7EFD" w:rsidRPr="00A767F3">
        <w:rPr>
          <w:rFonts w:ascii="Times New Roman" w:eastAsia="Times New Roman" w:hAnsi="Times New Roman" w:cs="Times New Roman"/>
          <w:sz w:val="24"/>
          <w:szCs w:val="24"/>
        </w:rPr>
        <w:t xml:space="preserve"> nacionalne procjene kibernetičkih sigurnosnih rizika</w:t>
      </w:r>
      <w:r w:rsidR="00E273DD">
        <w:rPr>
          <w:rFonts w:ascii="Times New Roman" w:eastAsia="Times New Roman" w:hAnsi="Times New Roman" w:cs="Times New Roman"/>
          <w:sz w:val="24"/>
          <w:szCs w:val="24"/>
        </w:rPr>
        <w:t>,</w:t>
      </w:r>
      <w:r w:rsidR="00A01727">
        <w:rPr>
          <w:rFonts w:ascii="Times New Roman" w:eastAsia="Times New Roman" w:hAnsi="Times New Roman" w:cs="Times New Roman"/>
          <w:sz w:val="24"/>
          <w:szCs w:val="24"/>
        </w:rPr>
        <w:t xml:space="preserve"> koje se izrađuju na temelju podataka i procjena iz članka 36. ove Uredbe i</w:t>
      </w:r>
      <w:r w:rsidRPr="00A767F3">
        <w:rPr>
          <w:rFonts w:ascii="Times New Roman" w:eastAsia="Times New Roman" w:hAnsi="Times New Roman" w:cs="Times New Roman"/>
          <w:sz w:val="24"/>
          <w:szCs w:val="24"/>
        </w:rPr>
        <w:t xml:space="preserve"> čiji sastavni dio </w:t>
      </w:r>
      <w:r w:rsidR="00E273DD" w:rsidRPr="00A767F3">
        <w:rPr>
          <w:rFonts w:ascii="Times New Roman" w:eastAsia="Times New Roman" w:hAnsi="Times New Roman" w:cs="Times New Roman"/>
          <w:sz w:val="24"/>
          <w:szCs w:val="24"/>
        </w:rPr>
        <w:t xml:space="preserve">je </w:t>
      </w:r>
      <w:r w:rsidR="00F42AF0" w:rsidRPr="00A767F3">
        <w:rPr>
          <w:rFonts w:ascii="Times New Roman" w:eastAsia="Times New Roman" w:hAnsi="Times New Roman" w:cs="Times New Roman"/>
          <w:sz w:val="24"/>
          <w:szCs w:val="24"/>
        </w:rPr>
        <w:t>pripadni kalkulator za izračun razine kibernetičkih sigurnosnih rizika.</w:t>
      </w:r>
      <w:r w:rsidR="00F42AF0" w:rsidRPr="00B1017F">
        <w:rPr>
          <w:rFonts w:ascii="Times New Roman" w:eastAsia="Times New Roman" w:hAnsi="Times New Roman" w:cs="Times New Roman"/>
          <w:sz w:val="24"/>
          <w:szCs w:val="24"/>
        </w:rPr>
        <w:t xml:space="preserve"> </w:t>
      </w:r>
    </w:p>
    <w:p w14:paraId="2C077CB6" w14:textId="53088506" w:rsidR="00686E58" w:rsidRDefault="00663698" w:rsidP="00B1017F">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B1017F">
        <w:rPr>
          <w:rFonts w:ascii="Times New Roman" w:eastAsia="Times New Roman" w:hAnsi="Times New Roman" w:cs="Times New Roman"/>
          <w:sz w:val="24"/>
          <w:szCs w:val="24"/>
        </w:rPr>
        <w:t xml:space="preserve">(2) </w:t>
      </w:r>
      <w:r w:rsidR="00A01727">
        <w:rPr>
          <w:rFonts w:ascii="Times New Roman" w:eastAsia="Times New Roman" w:hAnsi="Times New Roman" w:cs="Times New Roman"/>
          <w:sz w:val="24"/>
          <w:szCs w:val="24"/>
        </w:rPr>
        <w:t>Smjernice</w:t>
      </w:r>
      <w:r w:rsidRPr="00B1017F">
        <w:rPr>
          <w:rFonts w:ascii="Times New Roman" w:eastAsia="Times New Roman" w:hAnsi="Times New Roman" w:cs="Times New Roman"/>
          <w:sz w:val="24"/>
          <w:szCs w:val="24"/>
        </w:rPr>
        <w:t xml:space="preserve"> za provedbu nacionalne procjene rizika </w:t>
      </w:r>
      <w:r w:rsidR="003252B8" w:rsidRPr="00B1017F">
        <w:rPr>
          <w:rFonts w:ascii="Times New Roman" w:eastAsia="Times New Roman" w:hAnsi="Times New Roman" w:cs="Times New Roman"/>
          <w:sz w:val="24"/>
          <w:szCs w:val="24"/>
        </w:rPr>
        <w:t xml:space="preserve">iz stavka 1. </w:t>
      </w:r>
      <w:r w:rsidR="00FD54ED">
        <w:rPr>
          <w:rFonts w:ascii="Times New Roman" w:eastAsia="Times New Roman" w:hAnsi="Times New Roman" w:cs="Times New Roman"/>
          <w:sz w:val="24"/>
          <w:szCs w:val="24"/>
        </w:rPr>
        <w:t>ovoga</w:t>
      </w:r>
      <w:r w:rsidR="003252B8" w:rsidRPr="00B1017F">
        <w:rPr>
          <w:rFonts w:ascii="Times New Roman" w:eastAsia="Times New Roman" w:hAnsi="Times New Roman" w:cs="Times New Roman"/>
          <w:sz w:val="24"/>
          <w:szCs w:val="24"/>
        </w:rPr>
        <w:t xml:space="preserve"> članka</w:t>
      </w:r>
      <w:r w:rsidR="000470BC">
        <w:rPr>
          <w:rFonts w:ascii="Times New Roman" w:eastAsia="Times New Roman" w:hAnsi="Times New Roman" w:cs="Times New Roman"/>
          <w:sz w:val="24"/>
          <w:szCs w:val="24"/>
        </w:rPr>
        <w:t xml:space="preserve">, kojima </w:t>
      </w:r>
      <w:r w:rsidR="000470BC" w:rsidRPr="000470BC">
        <w:rPr>
          <w:rFonts w:ascii="Times New Roman" w:eastAsia="Times New Roman" w:hAnsi="Times New Roman" w:cs="Times New Roman"/>
          <w:sz w:val="24"/>
          <w:szCs w:val="24"/>
        </w:rPr>
        <w:t xml:space="preserve">se </w:t>
      </w:r>
      <w:r w:rsidR="000D5E01">
        <w:rPr>
          <w:rFonts w:ascii="Times New Roman" w:eastAsia="Times New Roman" w:hAnsi="Times New Roman" w:cs="Times New Roman"/>
          <w:sz w:val="24"/>
          <w:szCs w:val="24"/>
        </w:rPr>
        <w:t>opisuje</w:t>
      </w:r>
      <w:r w:rsidR="000470BC">
        <w:rPr>
          <w:rFonts w:ascii="Times New Roman" w:eastAsia="Times New Roman" w:hAnsi="Times New Roman" w:cs="Times New Roman"/>
          <w:sz w:val="24"/>
          <w:szCs w:val="24"/>
        </w:rPr>
        <w:t xml:space="preserve"> postupak izračuna rizika na temelju </w:t>
      </w:r>
      <w:r w:rsidR="000470BC" w:rsidRPr="000470BC">
        <w:rPr>
          <w:rFonts w:ascii="Times New Roman" w:eastAsia="Times New Roman" w:hAnsi="Times New Roman" w:cs="Times New Roman"/>
          <w:sz w:val="24"/>
          <w:szCs w:val="24"/>
        </w:rPr>
        <w:t>poda</w:t>
      </w:r>
      <w:r w:rsidR="000470BC">
        <w:rPr>
          <w:rFonts w:ascii="Times New Roman" w:eastAsia="Times New Roman" w:hAnsi="Times New Roman" w:cs="Times New Roman"/>
          <w:sz w:val="24"/>
          <w:szCs w:val="24"/>
        </w:rPr>
        <w:t xml:space="preserve">taka </w:t>
      </w:r>
      <w:r w:rsidR="000470BC" w:rsidRPr="000470BC">
        <w:rPr>
          <w:rFonts w:ascii="Times New Roman" w:eastAsia="Times New Roman" w:hAnsi="Times New Roman" w:cs="Times New Roman"/>
          <w:sz w:val="24"/>
          <w:szCs w:val="24"/>
        </w:rPr>
        <w:t>i procjen</w:t>
      </w:r>
      <w:r w:rsidR="000470BC">
        <w:rPr>
          <w:rFonts w:ascii="Times New Roman" w:eastAsia="Times New Roman" w:hAnsi="Times New Roman" w:cs="Times New Roman"/>
          <w:sz w:val="24"/>
          <w:szCs w:val="24"/>
        </w:rPr>
        <w:t>a iz članka 36. ove Uredbe</w:t>
      </w:r>
      <w:r w:rsidR="000D5E01">
        <w:rPr>
          <w:rFonts w:ascii="Times New Roman" w:eastAsia="Times New Roman" w:hAnsi="Times New Roman" w:cs="Times New Roman"/>
          <w:sz w:val="24"/>
          <w:szCs w:val="24"/>
        </w:rPr>
        <w:t>, kao</w:t>
      </w:r>
      <w:r w:rsidR="000470BC">
        <w:rPr>
          <w:rFonts w:ascii="Times New Roman" w:eastAsia="Times New Roman" w:hAnsi="Times New Roman" w:cs="Times New Roman"/>
          <w:sz w:val="24"/>
          <w:szCs w:val="24"/>
        </w:rPr>
        <w:t xml:space="preserve"> i</w:t>
      </w:r>
      <w:r w:rsidR="000470BC" w:rsidRPr="000470BC">
        <w:rPr>
          <w:rFonts w:ascii="Times New Roman" w:eastAsia="Times New Roman" w:hAnsi="Times New Roman" w:cs="Times New Roman"/>
          <w:sz w:val="24"/>
          <w:szCs w:val="24"/>
        </w:rPr>
        <w:t xml:space="preserve"> </w:t>
      </w:r>
      <w:r w:rsidR="00502779">
        <w:rPr>
          <w:rFonts w:ascii="Times New Roman" w:eastAsia="Times New Roman" w:hAnsi="Times New Roman" w:cs="Times New Roman"/>
          <w:sz w:val="24"/>
          <w:szCs w:val="24"/>
        </w:rPr>
        <w:t xml:space="preserve">korištenje </w:t>
      </w:r>
      <w:r w:rsidR="000470BC" w:rsidRPr="000470BC">
        <w:rPr>
          <w:rFonts w:ascii="Times New Roman" w:eastAsia="Times New Roman" w:hAnsi="Times New Roman" w:cs="Times New Roman"/>
          <w:sz w:val="24"/>
          <w:szCs w:val="24"/>
        </w:rPr>
        <w:t>pri</w:t>
      </w:r>
      <w:r w:rsidR="000470BC">
        <w:rPr>
          <w:rFonts w:ascii="Times New Roman" w:eastAsia="Times New Roman" w:hAnsi="Times New Roman" w:cs="Times New Roman"/>
          <w:sz w:val="24"/>
          <w:szCs w:val="24"/>
        </w:rPr>
        <w:t>padn</w:t>
      </w:r>
      <w:r w:rsidR="00502779">
        <w:rPr>
          <w:rFonts w:ascii="Times New Roman" w:eastAsia="Times New Roman" w:hAnsi="Times New Roman" w:cs="Times New Roman"/>
          <w:sz w:val="24"/>
          <w:szCs w:val="24"/>
        </w:rPr>
        <w:t xml:space="preserve">og </w:t>
      </w:r>
      <w:r w:rsidR="000470BC" w:rsidRPr="000470BC">
        <w:rPr>
          <w:rFonts w:ascii="Times New Roman" w:eastAsia="Times New Roman" w:hAnsi="Times New Roman" w:cs="Times New Roman"/>
          <w:sz w:val="24"/>
          <w:szCs w:val="24"/>
        </w:rPr>
        <w:t>kalkulator</w:t>
      </w:r>
      <w:r w:rsidR="00502779">
        <w:rPr>
          <w:rFonts w:ascii="Times New Roman" w:eastAsia="Times New Roman" w:hAnsi="Times New Roman" w:cs="Times New Roman"/>
          <w:sz w:val="24"/>
          <w:szCs w:val="24"/>
        </w:rPr>
        <w:t>a</w:t>
      </w:r>
      <w:r w:rsidR="000470BC">
        <w:rPr>
          <w:rFonts w:ascii="Times New Roman" w:eastAsia="Times New Roman" w:hAnsi="Times New Roman" w:cs="Times New Roman"/>
          <w:sz w:val="24"/>
          <w:szCs w:val="24"/>
        </w:rPr>
        <w:t>,</w:t>
      </w:r>
      <w:r w:rsidR="000470BC" w:rsidRPr="000470BC">
        <w:rPr>
          <w:rFonts w:ascii="Times New Roman" w:eastAsia="Times New Roman" w:hAnsi="Times New Roman" w:cs="Times New Roman"/>
          <w:sz w:val="24"/>
          <w:szCs w:val="24"/>
        </w:rPr>
        <w:t xml:space="preserve"> </w:t>
      </w:r>
      <w:r w:rsidRPr="00B1017F">
        <w:rPr>
          <w:rFonts w:ascii="Times New Roman" w:eastAsia="Times New Roman" w:hAnsi="Times New Roman" w:cs="Times New Roman"/>
          <w:sz w:val="24"/>
          <w:szCs w:val="24"/>
        </w:rPr>
        <w:t>donosi središnje državno tijelo za kibernetičku sigurnost</w:t>
      </w:r>
      <w:r w:rsidRPr="009943B5">
        <w:rPr>
          <w:rFonts w:ascii="Times New Roman" w:eastAsia="Times New Roman" w:hAnsi="Times New Roman" w:cs="Times New Roman"/>
          <w:sz w:val="24"/>
          <w:szCs w:val="24"/>
        </w:rPr>
        <w:t xml:space="preserve">. </w:t>
      </w:r>
    </w:p>
    <w:p w14:paraId="43DFCC22" w14:textId="3264C7DB" w:rsidR="00AE4FE8" w:rsidRDefault="00AE4FE8" w:rsidP="00AE4FE8">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(3) Središnje državno tijelo za kibernetičku sigurnost objavljuje </w:t>
      </w:r>
      <w:r w:rsidR="00A01727">
        <w:rPr>
          <w:rFonts w:ascii="Times New Roman" w:eastAsia="Times New Roman" w:hAnsi="Times New Roman" w:cs="Times New Roman"/>
          <w:color w:val="000000"/>
          <w:sz w:val="24"/>
          <w:szCs w:val="24"/>
        </w:rPr>
        <w:t xml:space="preserve">smjernice </w:t>
      </w:r>
      <w:r>
        <w:rPr>
          <w:rFonts w:ascii="Times New Roman" w:eastAsia="Times New Roman" w:hAnsi="Times New Roman" w:cs="Times New Roman"/>
          <w:color w:val="000000"/>
          <w:sz w:val="24"/>
          <w:szCs w:val="24"/>
        </w:rPr>
        <w:t xml:space="preserve">iz stavka 2. </w:t>
      </w:r>
      <w:r w:rsidR="00FD54ED">
        <w:rPr>
          <w:rFonts w:ascii="Times New Roman" w:eastAsia="Times New Roman" w:hAnsi="Times New Roman" w:cs="Times New Roman"/>
          <w:color w:val="000000"/>
          <w:sz w:val="24"/>
          <w:szCs w:val="24"/>
        </w:rPr>
        <w:t>ovoga</w:t>
      </w:r>
      <w:r>
        <w:rPr>
          <w:rFonts w:ascii="Times New Roman" w:eastAsia="Times New Roman" w:hAnsi="Times New Roman" w:cs="Times New Roman"/>
          <w:color w:val="000000"/>
          <w:sz w:val="24"/>
          <w:szCs w:val="24"/>
        </w:rPr>
        <w:t xml:space="preserve"> članka na svojim mrežnim stranicama.</w:t>
      </w:r>
    </w:p>
    <w:p w14:paraId="5279CD0B" w14:textId="0D7AB575" w:rsidR="00AE4FE8" w:rsidRDefault="00AE4FE8" w:rsidP="00B1017F">
      <w:pPr>
        <w:autoSpaceDE w:val="0"/>
        <w:autoSpaceDN w:val="0"/>
        <w:adjustRightInd w:val="0"/>
        <w:spacing w:after="0" w:line="240" w:lineRule="auto"/>
        <w:ind w:firstLine="1418"/>
        <w:jc w:val="both"/>
        <w:rPr>
          <w:rFonts w:ascii="Times New Roman" w:eastAsia="Times New Roman" w:hAnsi="Times New Roman" w:cs="Times New Roman"/>
          <w:sz w:val="24"/>
          <w:szCs w:val="24"/>
        </w:rPr>
      </w:pPr>
    </w:p>
    <w:p w14:paraId="2DA6407F" w14:textId="3D3D39B8" w:rsidR="00EF5362" w:rsidRPr="00F70707" w:rsidRDefault="00EF5362" w:rsidP="00EF5362">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POGLAVLJE I</w:t>
      </w:r>
      <w:r>
        <w:rPr>
          <w:rFonts w:ascii="Times New Roman" w:eastAsia="Times New Roman" w:hAnsi="Times New Roman" w:cs="Times New Roman"/>
          <w:b/>
          <w:color w:val="000000"/>
          <w:sz w:val="28"/>
          <w:szCs w:val="28"/>
        </w:rPr>
        <w:t>I</w:t>
      </w:r>
      <w:r w:rsidRPr="00F70707">
        <w:rPr>
          <w:rFonts w:ascii="Times New Roman" w:eastAsia="Times New Roman" w:hAnsi="Times New Roman" w:cs="Times New Roman"/>
          <w:b/>
          <w:color w:val="000000"/>
          <w:sz w:val="28"/>
          <w:szCs w:val="28"/>
        </w:rPr>
        <w:t>.</w:t>
      </w:r>
    </w:p>
    <w:p w14:paraId="5E052439" w14:textId="3018C3AF" w:rsidR="00EF5362" w:rsidRDefault="00EF5362" w:rsidP="00EF5362">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MJER</w:t>
      </w:r>
      <w:r w:rsidR="00C60017">
        <w:rPr>
          <w:rFonts w:ascii="Times New Roman" w:eastAsia="Times New Roman" w:hAnsi="Times New Roman" w:cs="Times New Roman"/>
          <w:b/>
          <w:color w:val="000000"/>
          <w:sz w:val="28"/>
          <w:szCs w:val="28"/>
        </w:rPr>
        <w:t>E</w:t>
      </w:r>
      <w:r>
        <w:rPr>
          <w:rFonts w:ascii="Times New Roman" w:eastAsia="Times New Roman" w:hAnsi="Times New Roman" w:cs="Times New Roman"/>
          <w:b/>
          <w:color w:val="000000"/>
          <w:sz w:val="28"/>
          <w:szCs w:val="28"/>
        </w:rPr>
        <w:t xml:space="preserve"> UPRAVLJANJA KIBERNETIČKIM SIGURNOSNIM RIZICIMA</w:t>
      </w:r>
    </w:p>
    <w:p w14:paraId="017E70AF" w14:textId="77777777" w:rsidR="00BD35AD" w:rsidRDefault="00BD35AD" w:rsidP="00EF5362">
      <w:pPr>
        <w:autoSpaceDE w:val="0"/>
        <w:autoSpaceDN w:val="0"/>
        <w:adjustRightInd w:val="0"/>
        <w:spacing w:after="0" w:line="240" w:lineRule="auto"/>
        <w:jc w:val="center"/>
        <w:rPr>
          <w:rFonts w:ascii="Times New Roman" w:eastAsia="Times New Roman" w:hAnsi="Times New Roman" w:cs="Times New Roman"/>
          <w:b/>
          <w:color w:val="000000"/>
          <w:sz w:val="28"/>
          <w:szCs w:val="28"/>
        </w:rPr>
      </w:pPr>
    </w:p>
    <w:p w14:paraId="50855CCA" w14:textId="65E7A682" w:rsidR="00AB0B27" w:rsidRPr="00BC5786" w:rsidRDefault="00AB0B27"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9D4AB7">
        <w:rPr>
          <w:rFonts w:ascii="Times New Roman" w:eastAsia="Times New Roman" w:hAnsi="Times New Roman" w:cs="Times New Roman"/>
          <w:sz w:val="24"/>
          <w:szCs w:val="24"/>
          <w:lang w:eastAsia="zh-CN"/>
        </w:rPr>
        <w:t>4</w:t>
      </w:r>
      <w:r w:rsidR="00D86831">
        <w:rPr>
          <w:rFonts w:ascii="Times New Roman" w:eastAsia="Times New Roman" w:hAnsi="Times New Roman" w:cs="Times New Roman"/>
          <w:sz w:val="24"/>
          <w:szCs w:val="24"/>
          <w:lang w:eastAsia="zh-CN"/>
        </w:rPr>
        <w:t>1</w:t>
      </w:r>
      <w:r w:rsidR="009D7862">
        <w:rPr>
          <w:rFonts w:ascii="Times New Roman" w:eastAsia="Times New Roman" w:hAnsi="Times New Roman" w:cs="Times New Roman"/>
          <w:sz w:val="24"/>
          <w:szCs w:val="24"/>
          <w:lang w:eastAsia="zh-CN"/>
        </w:rPr>
        <w:t>.</w:t>
      </w:r>
    </w:p>
    <w:p w14:paraId="27459710" w14:textId="465DEC18" w:rsidR="00AB0B27" w:rsidRDefault="009C153E" w:rsidP="00B1017F">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w:t>
      </w:r>
      <w:r w:rsidR="00C60017">
        <w:rPr>
          <w:rFonts w:ascii="Times New Roman" w:eastAsia="Times New Roman" w:hAnsi="Times New Roman" w:cs="Times New Roman"/>
          <w:color w:val="000000"/>
          <w:sz w:val="24"/>
          <w:szCs w:val="24"/>
        </w:rPr>
        <w:t>opis mjera upravljanja kibernetičkim sigurnosnim rizicima</w:t>
      </w:r>
      <w:r w:rsidR="007D68FE">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utvrđ</w:t>
      </w:r>
      <w:r w:rsidR="00615DDE">
        <w:rPr>
          <w:rFonts w:ascii="Times New Roman" w:eastAsia="Times New Roman" w:hAnsi="Times New Roman" w:cs="Times New Roman"/>
          <w:color w:val="000000"/>
          <w:sz w:val="24"/>
          <w:szCs w:val="24"/>
        </w:rPr>
        <w:t>eni</w:t>
      </w:r>
      <w:r>
        <w:rPr>
          <w:rFonts w:ascii="Times New Roman" w:eastAsia="Times New Roman" w:hAnsi="Times New Roman" w:cs="Times New Roman"/>
          <w:color w:val="000000"/>
          <w:sz w:val="24"/>
          <w:szCs w:val="24"/>
        </w:rPr>
        <w:t xml:space="preserve"> s</w:t>
      </w:r>
      <w:r w:rsidR="00615DDE">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 xml:space="preserve"> Prilogom II. ove Uredbe </w:t>
      </w:r>
      <w:r w:rsidR="007D68FE">
        <w:rPr>
          <w:rFonts w:ascii="Times New Roman" w:eastAsia="Times New Roman" w:hAnsi="Times New Roman" w:cs="Times New Roman"/>
          <w:color w:val="000000"/>
          <w:sz w:val="24"/>
          <w:szCs w:val="24"/>
        </w:rPr>
        <w:t>za sve tri razine mjera</w:t>
      </w:r>
      <w:r w:rsidR="00BB3EE7">
        <w:rPr>
          <w:rFonts w:ascii="Times New Roman" w:eastAsia="Times New Roman" w:hAnsi="Times New Roman" w:cs="Times New Roman"/>
          <w:color w:val="000000"/>
          <w:sz w:val="24"/>
          <w:szCs w:val="24"/>
        </w:rPr>
        <w:t xml:space="preserve"> upravljanja kibernetičkim sigurnosnim rizicima</w:t>
      </w:r>
      <w:r>
        <w:rPr>
          <w:rFonts w:ascii="Times New Roman" w:eastAsia="Times New Roman" w:hAnsi="Times New Roman" w:cs="Times New Roman"/>
          <w:color w:val="000000"/>
          <w:sz w:val="24"/>
          <w:szCs w:val="24"/>
        </w:rPr>
        <w:t xml:space="preserve"> iz članka 38. ove Uredbe</w:t>
      </w:r>
      <w:r w:rsidR="00C60017">
        <w:rPr>
          <w:rFonts w:ascii="Times New Roman" w:eastAsia="Times New Roman" w:hAnsi="Times New Roman" w:cs="Times New Roman"/>
          <w:color w:val="000000"/>
          <w:sz w:val="24"/>
          <w:szCs w:val="24"/>
        </w:rPr>
        <w:t>.</w:t>
      </w:r>
    </w:p>
    <w:p w14:paraId="0C4765A5" w14:textId="439365B9" w:rsidR="00C60017" w:rsidRDefault="00C60017" w:rsidP="00B1017F">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p>
    <w:p w14:paraId="08083752" w14:textId="011E8484" w:rsidR="00C60017" w:rsidRPr="00BC5786" w:rsidRDefault="00C60017"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4</w:t>
      </w:r>
      <w:r w:rsidR="00D86831">
        <w:rPr>
          <w:rFonts w:ascii="Times New Roman" w:eastAsia="Times New Roman" w:hAnsi="Times New Roman" w:cs="Times New Roman"/>
          <w:sz w:val="24"/>
          <w:szCs w:val="24"/>
          <w:lang w:eastAsia="zh-CN"/>
        </w:rPr>
        <w:t>2</w:t>
      </w:r>
      <w:r>
        <w:rPr>
          <w:rFonts w:ascii="Times New Roman" w:eastAsia="Times New Roman" w:hAnsi="Times New Roman" w:cs="Times New Roman"/>
          <w:sz w:val="24"/>
          <w:szCs w:val="24"/>
          <w:lang w:eastAsia="zh-CN"/>
        </w:rPr>
        <w:t>.</w:t>
      </w:r>
    </w:p>
    <w:p w14:paraId="59DC15D9" w14:textId="425B94B1" w:rsidR="0031437E" w:rsidRDefault="00C60017" w:rsidP="005B19B2">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6621E9">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 xml:space="preserve">) Osnovna razina </w:t>
      </w:r>
      <w:r w:rsidR="00A85469" w:rsidRPr="005B19B2">
        <w:rPr>
          <w:rFonts w:ascii="Times New Roman" w:eastAsia="Times New Roman" w:hAnsi="Times New Roman" w:cs="Times New Roman"/>
          <w:color w:val="000000"/>
          <w:sz w:val="24"/>
          <w:szCs w:val="24"/>
        </w:rPr>
        <w:t xml:space="preserve">mjera </w:t>
      </w:r>
      <w:r w:rsidR="00A85469">
        <w:rPr>
          <w:rFonts w:ascii="Times New Roman" w:eastAsia="Times New Roman" w:hAnsi="Times New Roman" w:cs="Times New Roman"/>
          <w:color w:val="000000"/>
          <w:sz w:val="24"/>
          <w:szCs w:val="24"/>
        </w:rPr>
        <w:t>upravljanja kibernetičkim sigurnosnim rizicima</w:t>
      </w:r>
      <w:r w:rsidR="006621E9">
        <w:rPr>
          <w:rFonts w:ascii="Times New Roman" w:eastAsia="Times New Roman" w:hAnsi="Times New Roman" w:cs="Times New Roman"/>
          <w:color w:val="000000"/>
          <w:sz w:val="24"/>
          <w:szCs w:val="24"/>
        </w:rPr>
        <w:t xml:space="preserve"> iz članka 38. stavka 2. podstavka 1. ove Uredbe</w:t>
      </w:r>
      <w:r w:rsidR="00A85469" w:rsidRPr="005B19B2" w:rsidDel="009E1941">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predstavlja </w:t>
      </w:r>
      <w:r w:rsidR="0031437E">
        <w:rPr>
          <w:rFonts w:ascii="Times New Roman" w:eastAsia="Times New Roman" w:hAnsi="Times New Roman" w:cs="Times New Roman"/>
          <w:color w:val="000000"/>
          <w:sz w:val="24"/>
          <w:szCs w:val="24"/>
        </w:rPr>
        <w:t xml:space="preserve">opći </w:t>
      </w:r>
      <w:r>
        <w:rPr>
          <w:rFonts w:ascii="Times New Roman" w:eastAsia="Times New Roman" w:hAnsi="Times New Roman" w:cs="Times New Roman"/>
          <w:color w:val="000000"/>
          <w:sz w:val="24"/>
          <w:szCs w:val="24"/>
        </w:rPr>
        <w:t>skup mjera kibernetičke sigurnosne prakse</w:t>
      </w:r>
      <w:r w:rsidR="00A02E6C">
        <w:rPr>
          <w:rFonts w:ascii="Times New Roman" w:eastAsia="Times New Roman" w:hAnsi="Times New Roman" w:cs="Times New Roman"/>
          <w:color w:val="000000"/>
          <w:sz w:val="24"/>
          <w:szCs w:val="24"/>
        </w:rPr>
        <w:t xml:space="preserve"> </w:t>
      </w:r>
      <w:r w:rsidR="00A02E6C" w:rsidRPr="0031437E">
        <w:rPr>
          <w:rFonts w:ascii="Times New Roman" w:eastAsia="Times New Roman" w:hAnsi="Times New Roman" w:cs="Times New Roman"/>
          <w:color w:val="000000"/>
          <w:sz w:val="24"/>
          <w:szCs w:val="24"/>
        </w:rPr>
        <w:t>koj</w:t>
      </w:r>
      <w:r w:rsidR="00A02E6C">
        <w:rPr>
          <w:rFonts w:ascii="Times New Roman" w:eastAsia="Times New Roman" w:hAnsi="Times New Roman" w:cs="Times New Roman"/>
          <w:color w:val="000000"/>
          <w:sz w:val="24"/>
          <w:szCs w:val="24"/>
        </w:rPr>
        <w:t>i</w:t>
      </w:r>
      <w:r w:rsidR="00A02E6C" w:rsidRPr="0031437E">
        <w:rPr>
          <w:rFonts w:ascii="Times New Roman" w:eastAsia="Times New Roman" w:hAnsi="Times New Roman" w:cs="Times New Roman"/>
          <w:color w:val="000000"/>
          <w:sz w:val="24"/>
          <w:szCs w:val="24"/>
        </w:rPr>
        <w:t xml:space="preserve"> je moguće postići s lako dostupnim tehnologijama i dobro poznatim i dokumentiranim najboljim </w:t>
      </w:r>
      <w:r w:rsidR="00C65F5E">
        <w:rPr>
          <w:rFonts w:ascii="Times New Roman" w:eastAsia="Times New Roman" w:hAnsi="Times New Roman" w:cs="Times New Roman"/>
          <w:color w:val="000000"/>
          <w:sz w:val="24"/>
          <w:szCs w:val="24"/>
        </w:rPr>
        <w:t xml:space="preserve">kibernetičkim </w:t>
      </w:r>
      <w:r w:rsidR="007D68FE">
        <w:rPr>
          <w:rFonts w:ascii="Times New Roman" w:eastAsia="Times New Roman" w:hAnsi="Times New Roman" w:cs="Times New Roman"/>
          <w:color w:val="000000"/>
          <w:sz w:val="24"/>
          <w:szCs w:val="24"/>
        </w:rPr>
        <w:t>sigurnosnim</w:t>
      </w:r>
      <w:r w:rsidR="00A02E6C" w:rsidRPr="0031437E">
        <w:rPr>
          <w:rFonts w:ascii="Times New Roman" w:eastAsia="Times New Roman" w:hAnsi="Times New Roman" w:cs="Times New Roman"/>
          <w:color w:val="000000"/>
          <w:sz w:val="24"/>
          <w:szCs w:val="24"/>
        </w:rPr>
        <w:t xml:space="preserve"> praksama</w:t>
      </w:r>
      <w:r w:rsidR="00A02E6C">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primjeren u slučaju</w:t>
      </w:r>
      <w:r w:rsidR="0031437E">
        <w:rPr>
          <w:rFonts w:ascii="Times New Roman" w:eastAsia="Times New Roman" w:hAnsi="Times New Roman" w:cs="Times New Roman"/>
          <w:color w:val="000000"/>
          <w:sz w:val="24"/>
          <w:szCs w:val="24"/>
        </w:rPr>
        <w:t xml:space="preserve"> subjekata čije djelatnosti pripadaju </w:t>
      </w:r>
      <w:r w:rsidR="00A02E6C">
        <w:rPr>
          <w:rFonts w:ascii="Times New Roman" w:eastAsia="Times New Roman" w:hAnsi="Times New Roman" w:cs="Times New Roman"/>
          <w:color w:val="000000"/>
          <w:sz w:val="24"/>
          <w:szCs w:val="24"/>
        </w:rPr>
        <w:t xml:space="preserve">sektorima za koje nisu tipični ciljani kibernetički napadi koje provode napadači s višom razinom </w:t>
      </w:r>
      <w:r w:rsidR="00C65F5E">
        <w:rPr>
          <w:rFonts w:ascii="Times New Roman" w:eastAsia="Times New Roman" w:hAnsi="Times New Roman" w:cs="Times New Roman"/>
          <w:color w:val="000000"/>
          <w:sz w:val="24"/>
          <w:szCs w:val="24"/>
        </w:rPr>
        <w:t xml:space="preserve">kibernetičkih </w:t>
      </w:r>
      <w:r w:rsidR="00A02E6C">
        <w:rPr>
          <w:rFonts w:ascii="Times New Roman" w:eastAsia="Times New Roman" w:hAnsi="Times New Roman" w:cs="Times New Roman"/>
          <w:color w:val="000000"/>
          <w:sz w:val="24"/>
          <w:szCs w:val="24"/>
        </w:rPr>
        <w:t xml:space="preserve">vještina, a cilj primjene osnovne razine je </w:t>
      </w:r>
      <w:r w:rsidR="00A85469">
        <w:rPr>
          <w:rFonts w:ascii="Times New Roman" w:eastAsia="Times New Roman" w:hAnsi="Times New Roman" w:cs="Times New Roman"/>
          <w:color w:val="000000"/>
          <w:sz w:val="24"/>
          <w:szCs w:val="24"/>
        </w:rPr>
        <w:t xml:space="preserve">zaštiti </w:t>
      </w:r>
      <w:r w:rsidR="00A02E6C">
        <w:rPr>
          <w:rFonts w:ascii="Times New Roman" w:eastAsia="Times New Roman" w:hAnsi="Times New Roman" w:cs="Times New Roman"/>
          <w:color w:val="000000"/>
          <w:sz w:val="24"/>
          <w:szCs w:val="24"/>
        </w:rPr>
        <w:t>subjekt od većine globaln</w:t>
      </w:r>
      <w:r w:rsidR="00A85469">
        <w:rPr>
          <w:rFonts w:ascii="Times New Roman" w:eastAsia="Times New Roman" w:hAnsi="Times New Roman" w:cs="Times New Roman"/>
          <w:color w:val="000000"/>
          <w:sz w:val="24"/>
          <w:szCs w:val="24"/>
        </w:rPr>
        <w:t>o</w:t>
      </w:r>
      <w:r w:rsidR="00A02E6C">
        <w:rPr>
          <w:rFonts w:ascii="Times New Roman" w:eastAsia="Times New Roman" w:hAnsi="Times New Roman" w:cs="Times New Roman"/>
          <w:color w:val="000000"/>
          <w:sz w:val="24"/>
          <w:szCs w:val="24"/>
        </w:rPr>
        <w:t xml:space="preserve"> </w:t>
      </w:r>
      <w:r w:rsidR="00A85469">
        <w:rPr>
          <w:rFonts w:ascii="Times New Roman" w:eastAsia="Times New Roman" w:hAnsi="Times New Roman" w:cs="Times New Roman"/>
          <w:color w:val="000000"/>
          <w:sz w:val="24"/>
          <w:szCs w:val="24"/>
        </w:rPr>
        <w:t xml:space="preserve">prisutnih </w:t>
      </w:r>
      <w:r w:rsidR="00A02E6C">
        <w:rPr>
          <w:rFonts w:ascii="Times New Roman" w:eastAsia="Times New Roman" w:hAnsi="Times New Roman" w:cs="Times New Roman"/>
          <w:color w:val="000000"/>
          <w:sz w:val="24"/>
          <w:szCs w:val="24"/>
        </w:rPr>
        <w:t xml:space="preserve">kibernetičkih </w:t>
      </w:r>
      <w:r w:rsidR="00A85469">
        <w:rPr>
          <w:rFonts w:ascii="Times New Roman" w:eastAsia="Times New Roman" w:hAnsi="Times New Roman" w:cs="Times New Roman"/>
          <w:color w:val="000000"/>
          <w:sz w:val="24"/>
          <w:szCs w:val="24"/>
        </w:rPr>
        <w:t>napada</w:t>
      </w:r>
      <w:r w:rsidR="00A02E6C">
        <w:rPr>
          <w:rFonts w:ascii="Times New Roman" w:eastAsia="Times New Roman" w:hAnsi="Times New Roman" w:cs="Times New Roman"/>
          <w:color w:val="000000"/>
          <w:sz w:val="24"/>
          <w:szCs w:val="24"/>
        </w:rPr>
        <w:t xml:space="preserve">, odnosno od kibernetičkih napada koje provode kibernetički napadači prosječnih </w:t>
      </w:r>
      <w:r w:rsidR="00A85469">
        <w:rPr>
          <w:rFonts w:ascii="Times New Roman" w:eastAsia="Times New Roman" w:hAnsi="Times New Roman" w:cs="Times New Roman"/>
          <w:color w:val="000000"/>
          <w:sz w:val="24"/>
          <w:szCs w:val="24"/>
        </w:rPr>
        <w:t xml:space="preserve">kibernetičkih </w:t>
      </w:r>
      <w:r w:rsidR="00A02E6C">
        <w:rPr>
          <w:rFonts w:ascii="Times New Roman" w:eastAsia="Times New Roman" w:hAnsi="Times New Roman" w:cs="Times New Roman"/>
          <w:color w:val="000000"/>
          <w:sz w:val="24"/>
          <w:szCs w:val="24"/>
        </w:rPr>
        <w:t>vještina.</w:t>
      </w:r>
    </w:p>
    <w:p w14:paraId="6CF2F449" w14:textId="359975BB" w:rsidR="005962EE" w:rsidRDefault="005962EE" w:rsidP="005B19B2">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5F1F81">
        <w:rPr>
          <w:rFonts w:ascii="Times New Roman" w:eastAsia="Times New Roman" w:hAnsi="Times New Roman" w:cs="Times New Roman"/>
          <w:color w:val="000000"/>
          <w:sz w:val="24"/>
          <w:szCs w:val="24"/>
        </w:rPr>
        <w:t>2</w:t>
      </w:r>
      <w:r>
        <w:rPr>
          <w:rFonts w:ascii="Times New Roman" w:eastAsia="Times New Roman" w:hAnsi="Times New Roman" w:cs="Times New Roman"/>
          <w:color w:val="000000"/>
          <w:sz w:val="24"/>
          <w:szCs w:val="24"/>
        </w:rPr>
        <w:t xml:space="preserve">) Srednja razina </w:t>
      </w:r>
      <w:r w:rsidR="00A85469" w:rsidRPr="005B19B2">
        <w:rPr>
          <w:rFonts w:ascii="Times New Roman" w:eastAsia="Times New Roman" w:hAnsi="Times New Roman" w:cs="Times New Roman"/>
          <w:color w:val="000000"/>
          <w:sz w:val="24"/>
          <w:szCs w:val="24"/>
        </w:rPr>
        <w:t xml:space="preserve">mjera </w:t>
      </w:r>
      <w:r w:rsidR="00A85469">
        <w:rPr>
          <w:rFonts w:ascii="Times New Roman" w:eastAsia="Times New Roman" w:hAnsi="Times New Roman" w:cs="Times New Roman"/>
          <w:color w:val="000000"/>
          <w:sz w:val="24"/>
          <w:szCs w:val="24"/>
        </w:rPr>
        <w:t>upravljanja kibernetičkim sigurnosnim rizicima</w:t>
      </w:r>
      <w:r w:rsidR="00A85469" w:rsidRPr="005B19B2" w:rsidDel="009E1941">
        <w:rPr>
          <w:rFonts w:ascii="Times New Roman" w:eastAsia="Times New Roman" w:hAnsi="Times New Roman" w:cs="Times New Roman"/>
          <w:color w:val="000000"/>
          <w:sz w:val="24"/>
          <w:szCs w:val="24"/>
        </w:rPr>
        <w:t xml:space="preserve"> </w:t>
      </w:r>
      <w:r w:rsidR="006621E9">
        <w:rPr>
          <w:rFonts w:ascii="Times New Roman" w:eastAsia="Times New Roman" w:hAnsi="Times New Roman" w:cs="Times New Roman"/>
          <w:color w:val="000000"/>
          <w:sz w:val="24"/>
          <w:szCs w:val="24"/>
        </w:rPr>
        <w:t xml:space="preserve">iz članka 38. stavka 2. podstavka 2. ove Uredbe </w:t>
      </w:r>
      <w:r>
        <w:rPr>
          <w:rFonts w:ascii="Times New Roman" w:eastAsia="Times New Roman" w:hAnsi="Times New Roman" w:cs="Times New Roman"/>
          <w:color w:val="000000"/>
          <w:sz w:val="24"/>
          <w:szCs w:val="24"/>
        </w:rPr>
        <w:t xml:space="preserve">predstavlja dopunjeni skup mjera kibernetičke sigurnosne prakse kojim se </w:t>
      </w:r>
      <w:r w:rsidRPr="005962EE">
        <w:rPr>
          <w:rFonts w:ascii="Times New Roman" w:eastAsia="Times New Roman" w:hAnsi="Times New Roman" w:cs="Times New Roman"/>
          <w:color w:val="000000"/>
          <w:sz w:val="24"/>
          <w:szCs w:val="24"/>
        </w:rPr>
        <w:t>nadogra</w:t>
      </w:r>
      <w:r>
        <w:rPr>
          <w:rFonts w:ascii="Times New Roman" w:eastAsia="Times New Roman" w:hAnsi="Times New Roman" w:cs="Times New Roman"/>
          <w:color w:val="000000"/>
          <w:sz w:val="24"/>
          <w:szCs w:val="24"/>
        </w:rPr>
        <w:t xml:space="preserve">đuje </w:t>
      </w:r>
      <w:r w:rsidRPr="005962EE">
        <w:rPr>
          <w:rFonts w:ascii="Times New Roman" w:eastAsia="Times New Roman" w:hAnsi="Times New Roman" w:cs="Times New Roman"/>
          <w:color w:val="000000"/>
          <w:sz w:val="24"/>
          <w:szCs w:val="24"/>
        </w:rPr>
        <w:t>osnovn</w:t>
      </w:r>
      <w:r>
        <w:rPr>
          <w:rFonts w:ascii="Times New Roman" w:eastAsia="Times New Roman" w:hAnsi="Times New Roman" w:cs="Times New Roman"/>
          <w:color w:val="000000"/>
          <w:sz w:val="24"/>
          <w:szCs w:val="24"/>
        </w:rPr>
        <w:t>a</w:t>
      </w:r>
      <w:r w:rsidRPr="005962EE">
        <w:rPr>
          <w:rFonts w:ascii="Times New Roman" w:eastAsia="Times New Roman" w:hAnsi="Times New Roman" w:cs="Times New Roman"/>
          <w:color w:val="000000"/>
          <w:sz w:val="24"/>
          <w:szCs w:val="24"/>
        </w:rPr>
        <w:t xml:space="preserve"> razin</w:t>
      </w:r>
      <w:r>
        <w:rPr>
          <w:rFonts w:ascii="Times New Roman" w:eastAsia="Times New Roman" w:hAnsi="Times New Roman" w:cs="Times New Roman"/>
          <w:color w:val="000000"/>
          <w:sz w:val="24"/>
          <w:szCs w:val="24"/>
        </w:rPr>
        <w:t xml:space="preserve">a mjera </w:t>
      </w:r>
      <w:r w:rsidR="00A85469">
        <w:rPr>
          <w:rFonts w:ascii="Times New Roman" w:eastAsia="Times New Roman" w:hAnsi="Times New Roman" w:cs="Times New Roman"/>
          <w:color w:val="000000"/>
          <w:sz w:val="24"/>
          <w:szCs w:val="24"/>
        </w:rPr>
        <w:t>upravljanja kibernetičkim sigurnosnim rizicima</w:t>
      </w:r>
      <w:r>
        <w:rPr>
          <w:rFonts w:ascii="Times New Roman" w:eastAsia="Times New Roman" w:hAnsi="Times New Roman" w:cs="Times New Roman"/>
          <w:color w:val="000000"/>
          <w:sz w:val="24"/>
          <w:szCs w:val="24"/>
        </w:rPr>
        <w:t>,</w:t>
      </w:r>
      <w:r w:rsidRPr="005962EE">
        <w:rPr>
          <w:rFonts w:ascii="Times New Roman" w:eastAsia="Times New Roman" w:hAnsi="Times New Roman" w:cs="Times New Roman"/>
          <w:color w:val="000000"/>
          <w:sz w:val="24"/>
          <w:szCs w:val="24"/>
        </w:rPr>
        <w:t xml:space="preserve"> </w:t>
      </w:r>
      <w:r w:rsidR="00A85469">
        <w:rPr>
          <w:rFonts w:ascii="Times New Roman" w:eastAsia="Times New Roman" w:hAnsi="Times New Roman" w:cs="Times New Roman"/>
          <w:color w:val="000000"/>
          <w:sz w:val="24"/>
          <w:szCs w:val="24"/>
        </w:rPr>
        <w:t>a cilj primjene srednje razine</w:t>
      </w:r>
      <w:r>
        <w:rPr>
          <w:rFonts w:ascii="Times New Roman" w:eastAsia="Times New Roman" w:hAnsi="Times New Roman" w:cs="Times New Roman"/>
          <w:color w:val="000000"/>
          <w:sz w:val="24"/>
          <w:szCs w:val="24"/>
        </w:rPr>
        <w:t xml:space="preserve"> </w:t>
      </w:r>
      <w:r w:rsidR="00A85469">
        <w:rPr>
          <w:rFonts w:ascii="Times New Roman" w:eastAsia="Times New Roman" w:hAnsi="Times New Roman" w:cs="Times New Roman"/>
          <w:color w:val="000000"/>
          <w:sz w:val="24"/>
          <w:szCs w:val="24"/>
        </w:rPr>
        <w:t xml:space="preserve">je </w:t>
      </w:r>
      <w:r>
        <w:rPr>
          <w:rFonts w:ascii="Times New Roman" w:eastAsia="Times New Roman" w:hAnsi="Times New Roman" w:cs="Times New Roman"/>
          <w:color w:val="000000"/>
          <w:sz w:val="24"/>
          <w:szCs w:val="24"/>
        </w:rPr>
        <w:t>dodatn</w:t>
      </w:r>
      <w:r w:rsidR="00A85469">
        <w:rPr>
          <w:rFonts w:ascii="Times New Roman" w:eastAsia="Times New Roman" w:hAnsi="Times New Roman" w:cs="Times New Roman"/>
          <w:color w:val="000000"/>
          <w:sz w:val="24"/>
          <w:szCs w:val="24"/>
        </w:rPr>
        <w:t>o</w:t>
      </w:r>
      <w:r>
        <w:rPr>
          <w:rFonts w:ascii="Times New Roman" w:eastAsia="Times New Roman" w:hAnsi="Times New Roman" w:cs="Times New Roman"/>
          <w:color w:val="000000"/>
          <w:sz w:val="24"/>
          <w:szCs w:val="24"/>
        </w:rPr>
        <w:t xml:space="preserve"> </w:t>
      </w:r>
      <w:r w:rsidR="009567E0">
        <w:rPr>
          <w:rFonts w:ascii="Times New Roman" w:eastAsia="Times New Roman" w:hAnsi="Times New Roman" w:cs="Times New Roman"/>
          <w:color w:val="000000"/>
          <w:sz w:val="24"/>
          <w:szCs w:val="24"/>
        </w:rPr>
        <w:t>umanjiti</w:t>
      </w:r>
      <w:r>
        <w:rPr>
          <w:rFonts w:ascii="Times New Roman" w:eastAsia="Times New Roman" w:hAnsi="Times New Roman" w:cs="Times New Roman"/>
          <w:color w:val="000000"/>
          <w:sz w:val="24"/>
          <w:szCs w:val="24"/>
        </w:rPr>
        <w:t xml:space="preserve"> rizik</w:t>
      </w:r>
      <w:r w:rsidR="00A85469">
        <w:rPr>
          <w:rFonts w:ascii="Times New Roman" w:eastAsia="Times New Roman" w:hAnsi="Times New Roman" w:cs="Times New Roman"/>
          <w:color w:val="000000"/>
          <w:sz w:val="24"/>
          <w:szCs w:val="24"/>
        </w:rPr>
        <w:t>e</w:t>
      </w:r>
      <w:r>
        <w:rPr>
          <w:rFonts w:ascii="Times New Roman" w:eastAsia="Times New Roman" w:hAnsi="Times New Roman" w:cs="Times New Roman"/>
          <w:color w:val="000000"/>
          <w:sz w:val="24"/>
          <w:szCs w:val="24"/>
        </w:rPr>
        <w:t xml:space="preserve"> od ciljanih kibernetičkih napada </w:t>
      </w:r>
      <w:r w:rsidR="00626E33">
        <w:rPr>
          <w:rFonts w:ascii="Times New Roman" w:eastAsia="Times New Roman" w:hAnsi="Times New Roman" w:cs="Times New Roman"/>
          <w:color w:val="000000"/>
          <w:sz w:val="24"/>
          <w:szCs w:val="24"/>
        </w:rPr>
        <w:t>koje provode kibernetički napadači prosječnih</w:t>
      </w:r>
      <w:r w:rsidR="00A85469">
        <w:rPr>
          <w:rFonts w:ascii="Times New Roman" w:eastAsia="Times New Roman" w:hAnsi="Times New Roman" w:cs="Times New Roman"/>
          <w:color w:val="000000"/>
          <w:sz w:val="24"/>
          <w:szCs w:val="24"/>
        </w:rPr>
        <w:t xml:space="preserve"> kibernetičkih</w:t>
      </w:r>
      <w:r w:rsidR="00626E33">
        <w:rPr>
          <w:rFonts w:ascii="Times New Roman" w:eastAsia="Times New Roman" w:hAnsi="Times New Roman" w:cs="Times New Roman"/>
          <w:color w:val="000000"/>
          <w:sz w:val="24"/>
          <w:szCs w:val="24"/>
        </w:rPr>
        <w:t xml:space="preserve"> vještina.</w:t>
      </w:r>
    </w:p>
    <w:p w14:paraId="57CF5E89" w14:textId="167190F0" w:rsidR="00D07C25" w:rsidRDefault="005F1F81" w:rsidP="005C5A01">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r w:rsidR="00626E33">
        <w:rPr>
          <w:rFonts w:ascii="Times New Roman" w:eastAsia="Times New Roman" w:hAnsi="Times New Roman" w:cs="Times New Roman"/>
          <w:color w:val="000000"/>
          <w:sz w:val="24"/>
          <w:szCs w:val="24"/>
        </w:rPr>
        <w:t>) Napredna razina</w:t>
      </w:r>
      <w:r w:rsidR="00626E33" w:rsidRPr="00626E33">
        <w:rPr>
          <w:rFonts w:ascii="Times New Roman" w:eastAsia="Times New Roman" w:hAnsi="Times New Roman" w:cs="Times New Roman"/>
          <w:color w:val="000000"/>
          <w:sz w:val="24"/>
          <w:szCs w:val="24"/>
        </w:rPr>
        <w:t xml:space="preserve"> </w:t>
      </w:r>
      <w:r w:rsidR="00A85469" w:rsidRPr="005B19B2">
        <w:rPr>
          <w:rFonts w:ascii="Times New Roman" w:eastAsia="Times New Roman" w:hAnsi="Times New Roman" w:cs="Times New Roman"/>
          <w:color w:val="000000"/>
          <w:sz w:val="24"/>
          <w:szCs w:val="24"/>
        </w:rPr>
        <w:t xml:space="preserve">mjera </w:t>
      </w:r>
      <w:r w:rsidR="00A85469">
        <w:rPr>
          <w:rFonts w:ascii="Times New Roman" w:eastAsia="Times New Roman" w:hAnsi="Times New Roman" w:cs="Times New Roman"/>
          <w:color w:val="000000"/>
          <w:sz w:val="24"/>
          <w:szCs w:val="24"/>
        </w:rPr>
        <w:t>upravljanja kibernetičkim sigurnosnim rizicima</w:t>
      </w:r>
      <w:r w:rsidR="00A85469" w:rsidRPr="005B19B2" w:rsidDel="009E1941">
        <w:rPr>
          <w:rFonts w:ascii="Times New Roman" w:eastAsia="Times New Roman" w:hAnsi="Times New Roman" w:cs="Times New Roman"/>
          <w:color w:val="000000"/>
          <w:sz w:val="24"/>
          <w:szCs w:val="24"/>
        </w:rPr>
        <w:t xml:space="preserve"> </w:t>
      </w:r>
      <w:r w:rsidR="006621E9">
        <w:rPr>
          <w:rFonts w:ascii="Times New Roman" w:eastAsia="Times New Roman" w:hAnsi="Times New Roman" w:cs="Times New Roman"/>
          <w:color w:val="000000"/>
          <w:sz w:val="24"/>
          <w:szCs w:val="24"/>
        </w:rPr>
        <w:t xml:space="preserve">iz članka 38. stavka 2. podstavka 3. ove Uredbe </w:t>
      </w:r>
      <w:r w:rsidR="00626E33">
        <w:rPr>
          <w:rFonts w:ascii="Times New Roman" w:eastAsia="Times New Roman" w:hAnsi="Times New Roman" w:cs="Times New Roman"/>
          <w:color w:val="000000"/>
          <w:sz w:val="24"/>
          <w:szCs w:val="24"/>
        </w:rPr>
        <w:t xml:space="preserve">predstavlja dopunjeni skup mjera kibernetičke sigurnosne prakse kojim se </w:t>
      </w:r>
      <w:r w:rsidR="00626E33" w:rsidRPr="005962EE">
        <w:rPr>
          <w:rFonts w:ascii="Times New Roman" w:eastAsia="Times New Roman" w:hAnsi="Times New Roman" w:cs="Times New Roman"/>
          <w:color w:val="000000"/>
          <w:sz w:val="24"/>
          <w:szCs w:val="24"/>
        </w:rPr>
        <w:t>nadogra</w:t>
      </w:r>
      <w:r w:rsidR="00626E33">
        <w:rPr>
          <w:rFonts w:ascii="Times New Roman" w:eastAsia="Times New Roman" w:hAnsi="Times New Roman" w:cs="Times New Roman"/>
          <w:color w:val="000000"/>
          <w:sz w:val="24"/>
          <w:szCs w:val="24"/>
        </w:rPr>
        <w:t xml:space="preserve">đuje srednja </w:t>
      </w:r>
      <w:r w:rsidR="00626E33" w:rsidRPr="005962EE">
        <w:rPr>
          <w:rFonts w:ascii="Times New Roman" w:eastAsia="Times New Roman" w:hAnsi="Times New Roman" w:cs="Times New Roman"/>
          <w:color w:val="000000"/>
          <w:sz w:val="24"/>
          <w:szCs w:val="24"/>
        </w:rPr>
        <w:t>razin</w:t>
      </w:r>
      <w:r w:rsidR="00626E33">
        <w:rPr>
          <w:rFonts w:ascii="Times New Roman" w:eastAsia="Times New Roman" w:hAnsi="Times New Roman" w:cs="Times New Roman"/>
          <w:color w:val="000000"/>
          <w:sz w:val="24"/>
          <w:szCs w:val="24"/>
        </w:rPr>
        <w:t xml:space="preserve">a mjera </w:t>
      </w:r>
      <w:r w:rsidR="00A85469">
        <w:rPr>
          <w:rFonts w:ascii="Times New Roman" w:eastAsia="Times New Roman" w:hAnsi="Times New Roman" w:cs="Times New Roman"/>
          <w:color w:val="000000"/>
          <w:sz w:val="24"/>
          <w:szCs w:val="24"/>
        </w:rPr>
        <w:t>upravljanja kibernetičkim sigurnosnim rizicima</w:t>
      </w:r>
      <w:r w:rsidR="00626E33">
        <w:rPr>
          <w:rFonts w:ascii="Times New Roman" w:eastAsia="Times New Roman" w:hAnsi="Times New Roman" w:cs="Times New Roman"/>
          <w:color w:val="000000"/>
          <w:sz w:val="24"/>
          <w:szCs w:val="24"/>
        </w:rPr>
        <w:t xml:space="preserve">, </w:t>
      </w:r>
      <w:r w:rsidR="00F17E2D">
        <w:rPr>
          <w:rFonts w:ascii="Times New Roman" w:eastAsia="Times New Roman" w:hAnsi="Times New Roman" w:cs="Times New Roman"/>
          <w:color w:val="000000"/>
          <w:sz w:val="24"/>
          <w:szCs w:val="24"/>
        </w:rPr>
        <w:t xml:space="preserve">a cilj primjene napredne razine je </w:t>
      </w:r>
      <w:r w:rsidR="00626E33">
        <w:rPr>
          <w:rFonts w:ascii="Times New Roman" w:eastAsia="Times New Roman" w:hAnsi="Times New Roman" w:cs="Times New Roman"/>
          <w:color w:val="000000"/>
          <w:sz w:val="24"/>
          <w:szCs w:val="24"/>
        </w:rPr>
        <w:t xml:space="preserve">smanjenje rizika </w:t>
      </w:r>
      <w:r w:rsidR="00DE413A">
        <w:rPr>
          <w:rFonts w:ascii="Times New Roman" w:eastAsia="Times New Roman" w:hAnsi="Times New Roman" w:cs="Times New Roman"/>
          <w:color w:val="000000"/>
          <w:sz w:val="24"/>
          <w:szCs w:val="24"/>
        </w:rPr>
        <w:t xml:space="preserve">od </w:t>
      </w:r>
      <w:r w:rsidR="00626E33">
        <w:rPr>
          <w:rFonts w:ascii="Times New Roman" w:eastAsia="Times New Roman" w:hAnsi="Times New Roman" w:cs="Times New Roman"/>
          <w:color w:val="000000"/>
          <w:sz w:val="24"/>
          <w:szCs w:val="24"/>
        </w:rPr>
        <w:t>naprednih kibernetičkih napada koje provode kibernetički napadači s na</w:t>
      </w:r>
      <w:r w:rsidR="005C5A01">
        <w:rPr>
          <w:rFonts w:ascii="Times New Roman" w:eastAsia="Times New Roman" w:hAnsi="Times New Roman" w:cs="Times New Roman"/>
          <w:color w:val="000000"/>
          <w:sz w:val="24"/>
          <w:szCs w:val="24"/>
        </w:rPr>
        <w:t>prednim vještinama i resursima.</w:t>
      </w:r>
    </w:p>
    <w:p w14:paraId="69B49847" w14:textId="77777777" w:rsidR="0090334E" w:rsidRDefault="0090334E" w:rsidP="00BA4352">
      <w:pPr>
        <w:spacing w:after="0" w:line="240" w:lineRule="auto"/>
        <w:jc w:val="center"/>
        <w:rPr>
          <w:rFonts w:ascii="Times New Roman" w:eastAsia="Times New Roman" w:hAnsi="Times New Roman" w:cs="Times New Roman"/>
          <w:color w:val="000000"/>
          <w:sz w:val="24"/>
          <w:szCs w:val="24"/>
        </w:rPr>
      </w:pPr>
    </w:p>
    <w:p w14:paraId="45364B35" w14:textId="77777777" w:rsidR="00B629EF" w:rsidRDefault="00B629EF" w:rsidP="00BA4352">
      <w:pPr>
        <w:spacing w:after="0" w:line="240" w:lineRule="auto"/>
        <w:jc w:val="center"/>
        <w:rPr>
          <w:rFonts w:ascii="Times New Roman" w:eastAsia="Times New Roman" w:hAnsi="Times New Roman" w:cs="Times New Roman"/>
          <w:sz w:val="24"/>
          <w:szCs w:val="24"/>
          <w:lang w:eastAsia="zh-CN"/>
        </w:rPr>
      </w:pPr>
    </w:p>
    <w:p w14:paraId="457CC043" w14:textId="77777777" w:rsidR="00B629EF" w:rsidRDefault="00B629EF" w:rsidP="00BA4352">
      <w:pPr>
        <w:spacing w:after="0" w:line="240" w:lineRule="auto"/>
        <w:jc w:val="center"/>
        <w:rPr>
          <w:rFonts w:ascii="Times New Roman" w:eastAsia="Times New Roman" w:hAnsi="Times New Roman" w:cs="Times New Roman"/>
          <w:sz w:val="24"/>
          <w:szCs w:val="24"/>
          <w:lang w:eastAsia="zh-CN"/>
        </w:rPr>
      </w:pPr>
    </w:p>
    <w:p w14:paraId="275B7069" w14:textId="238BCE79" w:rsidR="00C256D2" w:rsidRPr="00BC5786" w:rsidRDefault="00C256D2" w:rsidP="00BA4352">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4</w:t>
      </w:r>
      <w:r w:rsidR="00D86831">
        <w:rPr>
          <w:rFonts w:ascii="Times New Roman" w:eastAsia="Times New Roman" w:hAnsi="Times New Roman" w:cs="Times New Roman"/>
          <w:sz w:val="24"/>
          <w:szCs w:val="24"/>
          <w:lang w:eastAsia="zh-CN"/>
        </w:rPr>
        <w:t>3</w:t>
      </w:r>
      <w:r>
        <w:rPr>
          <w:rFonts w:ascii="Times New Roman" w:eastAsia="Times New Roman" w:hAnsi="Times New Roman" w:cs="Times New Roman"/>
          <w:sz w:val="24"/>
          <w:szCs w:val="24"/>
          <w:lang w:eastAsia="zh-CN"/>
        </w:rPr>
        <w:t>.</w:t>
      </w:r>
    </w:p>
    <w:p w14:paraId="2D32D427" w14:textId="3200F113" w:rsidR="00F159E5" w:rsidRDefault="00C256D2"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Popis mjera upravljanja kibernetičkim sigurnosnim rizicima iz Priloga II. ove Uredbe, za svaku mjeru sadrž</w:t>
      </w:r>
      <w:r w:rsidR="005C55CF">
        <w:rPr>
          <w:rFonts w:ascii="Times New Roman" w:eastAsia="Times New Roman" w:hAnsi="Times New Roman" w:cs="Times New Roman"/>
          <w:color w:val="000000"/>
          <w:sz w:val="24"/>
          <w:szCs w:val="24"/>
        </w:rPr>
        <w:t>i</w:t>
      </w:r>
      <w:r w:rsidR="00F159E5">
        <w:rPr>
          <w:rFonts w:ascii="Times New Roman" w:eastAsia="Times New Roman" w:hAnsi="Times New Roman" w:cs="Times New Roman"/>
          <w:color w:val="000000"/>
          <w:sz w:val="24"/>
          <w:szCs w:val="24"/>
        </w:rPr>
        <w:t>:</w:t>
      </w:r>
    </w:p>
    <w:p w14:paraId="05FAB9AA" w14:textId="5E5762D9" w:rsidR="00F159E5" w:rsidRDefault="00871D99"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naziv </w:t>
      </w:r>
      <w:r w:rsidR="00F159E5">
        <w:rPr>
          <w:rFonts w:ascii="Times New Roman" w:eastAsia="Times New Roman" w:hAnsi="Times New Roman" w:cs="Times New Roman"/>
          <w:sz w:val="24"/>
          <w:szCs w:val="24"/>
        </w:rPr>
        <w:t>mjere</w:t>
      </w:r>
    </w:p>
    <w:p w14:paraId="17E1AD64" w14:textId="18EA2452" w:rsidR="00F159E5" w:rsidRDefault="00F159E5"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cilj mjere</w:t>
      </w:r>
    </w:p>
    <w:p w14:paraId="13D185BA" w14:textId="6B17C068" w:rsidR="004F3E17" w:rsidRPr="002D0131" w:rsidRDefault="004F3E17"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3252B8">
        <w:rPr>
          <w:rFonts w:ascii="Times New Roman" w:eastAsia="Times New Roman" w:hAnsi="Times New Roman" w:cs="Times New Roman"/>
          <w:sz w:val="24"/>
          <w:szCs w:val="24"/>
        </w:rPr>
        <w:t>razradu mjere</w:t>
      </w:r>
      <w:r>
        <w:rPr>
          <w:rFonts w:ascii="Times New Roman" w:eastAsia="Times New Roman" w:hAnsi="Times New Roman" w:cs="Times New Roman"/>
          <w:sz w:val="24"/>
          <w:szCs w:val="24"/>
        </w:rPr>
        <w:t xml:space="preserve"> na podskupove mjera </w:t>
      </w:r>
      <w:r>
        <w:rPr>
          <w:rFonts w:ascii="Times New Roman" w:eastAsia="Times New Roman" w:hAnsi="Times New Roman" w:cs="Times New Roman"/>
          <w:color w:val="000000"/>
          <w:sz w:val="24"/>
          <w:szCs w:val="24"/>
        </w:rPr>
        <w:t xml:space="preserve">upravljanja kibernetičkim sigurnosnim rizicima </w:t>
      </w:r>
    </w:p>
    <w:p w14:paraId="00F01EC4" w14:textId="36ED67AC" w:rsidR="00995574" w:rsidRDefault="002D0131"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9A49E7">
        <w:rPr>
          <w:rFonts w:ascii="Times New Roman" w:eastAsia="Times New Roman" w:hAnsi="Times New Roman" w:cs="Times New Roman"/>
          <w:sz w:val="24"/>
          <w:szCs w:val="24"/>
        </w:rPr>
        <w:t>primjenjivost mjere u kontekstu IT i OT sustava</w:t>
      </w:r>
      <w:r w:rsidR="009245D3">
        <w:rPr>
          <w:rFonts w:ascii="Times New Roman" w:eastAsia="Times New Roman" w:hAnsi="Times New Roman" w:cs="Times New Roman"/>
          <w:sz w:val="24"/>
          <w:szCs w:val="24"/>
        </w:rPr>
        <w:t xml:space="preserve"> i</w:t>
      </w:r>
    </w:p>
    <w:p w14:paraId="475F43D9" w14:textId="34374C2F" w:rsidR="00995574" w:rsidRPr="005C5A01" w:rsidRDefault="000C5CAE"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tabli</w:t>
      </w:r>
      <w:r w:rsidR="00CE72AC">
        <w:rPr>
          <w:rFonts w:ascii="Times New Roman" w:eastAsia="Times New Roman" w:hAnsi="Times New Roman" w:cs="Times New Roman"/>
          <w:sz w:val="24"/>
          <w:szCs w:val="24"/>
        </w:rPr>
        <w:t>čni prikaz</w:t>
      </w:r>
      <w:r w:rsidR="003076A9">
        <w:rPr>
          <w:rFonts w:ascii="Times New Roman" w:eastAsia="Times New Roman" w:hAnsi="Times New Roman" w:cs="Times New Roman"/>
          <w:sz w:val="24"/>
          <w:szCs w:val="24"/>
        </w:rPr>
        <w:t xml:space="preserve"> </w:t>
      </w:r>
      <w:r w:rsidR="001F4F19" w:rsidRPr="004D0656">
        <w:rPr>
          <w:rFonts w:ascii="Times New Roman" w:eastAsia="Times New Roman" w:hAnsi="Times New Roman" w:cs="Times New Roman"/>
          <w:sz w:val="24"/>
          <w:szCs w:val="24"/>
        </w:rPr>
        <w:t>raspodjele</w:t>
      </w:r>
      <w:r w:rsidR="001F4F19">
        <w:rPr>
          <w:rFonts w:ascii="Times New Roman" w:eastAsia="Times New Roman" w:hAnsi="Times New Roman" w:cs="Times New Roman"/>
          <w:sz w:val="24"/>
          <w:szCs w:val="24"/>
        </w:rPr>
        <w:t xml:space="preserve"> podskupova</w:t>
      </w:r>
      <w:r w:rsidR="004F3E17">
        <w:rPr>
          <w:rFonts w:ascii="Times New Roman" w:eastAsia="Times New Roman" w:hAnsi="Times New Roman" w:cs="Times New Roman"/>
          <w:sz w:val="24"/>
          <w:szCs w:val="24"/>
        </w:rPr>
        <w:t xml:space="preserve"> mjera</w:t>
      </w:r>
      <w:r w:rsidR="00F42AF0">
        <w:rPr>
          <w:rFonts w:ascii="Times New Roman" w:eastAsia="Times New Roman" w:hAnsi="Times New Roman" w:cs="Times New Roman"/>
          <w:sz w:val="24"/>
          <w:szCs w:val="24"/>
        </w:rPr>
        <w:t xml:space="preserve"> </w:t>
      </w:r>
      <w:r w:rsidR="004F3E17">
        <w:rPr>
          <w:rFonts w:ascii="Times New Roman" w:eastAsia="Times New Roman" w:hAnsi="Times New Roman" w:cs="Times New Roman"/>
          <w:sz w:val="24"/>
          <w:szCs w:val="24"/>
        </w:rPr>
        <w:t xml:space="preserve">iz podstavka </w:t>
      </w:r>
      <w:r w:rsidR="002D0131">
        <w:rPr>
          <w:rFonts w:ascii="Times New Roman" w:eastAsia="Times New Roman" w:hAnsi="Times New Roman" w:cs="Times New Roman"/>
          <w:sz w:val="24"/>
          <w:szCs w:val="24"/>
        </w:rPr>
        <w:t>3</w:t>
      </w:r>
      <w:r w:rsidR="004F3E17">
        <w:rPr>
          <w:rFonts w:ascii="Times New Roman" w:eastAsia="Times New Roman" w:hAnsi="Times New Roman" w:cs="Times New Roman"/>
          <w:sz w:val="24"/>
          <w:szCs w:val="24"/>
        </w:rPr>
        <w:t xml:space="preserve">. </w:t>
      </w:r>
      <w:r w:rsidR="00FD54ED">
        <w:rPr>
          <w:rFonts w:ascii="Times New Roman" w:eastAsia="Times New Roman" w:hAnsi="Times New Roman" w:cs="Times New Roman"/>
          <w:sz w:val="24"/>
          <w:szCs w:val="24"/>
        </w:rPr>
        <w:t>ovoga</w:t>
      </w:r>
      <w:r w:rsidR="004F3E17">
        <w:rPr>
          <w:rFonts w:ascii="Times New Roman" w:eastAsia="Times New Roman" w:hAnsi="Times New Roman" w:cs="Times New Roman"/>
          <w:sz w:val="24"/>
          <w:szCs w:val="24"/>
        </w:rPr>
        <w:t xml:space="preserve"> stavka </w:t>
      </w:r>
      <w:r w:rsidR="001963A2">
        <w:rPr>
          <w:rFonts w:ascii="Times New Roman" w:eastAsia="Times New Roman" w:hAnsi="Times New Roman" w:cs="Times New Roman"/>
          <w:color w:val="000000"/>
          <w:sz w:val="24"/>
          <w:szCs w:val="24"/>
        </w:rPr>
        <w:t>po razinama</w:t>
      </w:r>
      <w:r w:rsidR="0062145D">
        <w:rPr>
          <w:rFonts w:ascii="Times New Roman" w:eastAsia="Times New Roman" w:hAnsi="Times New Roman" w:cs="Times New Roman"/>
          <w:color w:val="000000"/>
          <w:sz w:val="24"/>
          <w:szCs w:val="24"/>
        </w:rPr>
        <w:t xml:space="preserve"> mjera</w:t>
      </w:r>
      <w:r w:rsidR="00DF12D3">
        <w:rPr>
          <w:rFonts w:ascii="Times New Roman" w:eastAsia="Times New Roman" w:hAnsi="Times New Roman" w:cs="Times New Roman"/>
          <w:color w:val="000000"/>
          <w:sz w:val="24"/>
          <w:szCs w:val="24"/>
        </w:rPr>
        <w:t xml:space="preserve"> iz članka 38</w:t>
      </w:r>
      <w:r w:rsidR="00F42AF0">
        <w:rPr>
          <w:rFonts w:ascii="Times New Roman" w:eastAsia="Times New Roman" w:hAnsi="Times New Roman" w:cs="Times New Roman"/>
          <w:color w:val="000000"/>
          <w:sz w:val="24"/>
          <w:szCs w:val="24"/>
        </w:rPr>
        <w:t>. ove Uredbe</w:t>
      </w:r>
      <w:r w:rsidR="00E63962">
        <w:rPr>
          <w:rFonts w:ascii="Times New Roman" w:eastAsia="Times New Roman" w:hAnsi="Times New Roman" w:cs="Times New Roman"/>
          <w:sz w:val="24"/>
          <w:szCs w:val="24"/>
        </w:rPr>
        <w:t>.</w:t>
      </w:r>
    </w:p>
    <w:p w14:paraId="59F8FA5E" w14:textId="50033137" w:rsidR="0007170A" w:rsidRDefault="0007170A" w:rsidP="00796C86">
      <w:pPr>
        <w:pStyle w:val="CommentText"/>
        <w:spacing w:after="0"/>
        <w:ind w:firstLine="708"/>
        <w:jc w:val="both"/>
        <w:rPr>
          <w:rFonts w:ascii="Times New Roman" w:eastAsia="Times New Roman" w:hAnsi="Times New Roman" w:cs="Times New Roman"/>
          <w:sz w:val="24"/>
          <w:szCs w:val="24"/>
        </w:rPr>
      </w:pPr>
      <w:r w:rsidDel="0007170A">
        <w:rPr>
          <w:rFonts w:ascii="Times New Roman" w:eastAsia="Times New Roman" w:hAnsi="Times New Roman" w:cs="Times New Roman"/>
          <w:sz w:val="24"/>
          <w:szCs w:val="24"/>
        </w:rPr>
        <w:t xml:space="preserve"> </w:t>
      </w:r>
    </w:p>
    <w:p w14:paraId="28C36C51" w14:textId="7AF3F3E9" w:rsidR="0007170A" w:rsidRDefault="0007170A" w:rsidP="00D86831">
      <w:pPr>
        <w:pStyle w:val="CommentText"/>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eastAsia="zh-CN"/>
        </w:rPr>
        <w:t>Članak</w:t>
      </w:r>
      <w:r w:rsidR="00472107">
        <w:rPr>
          <w:rFonts w:ascii="Times New Roman" w:eastAsia="Times New Roman" w:hAnsi="Times New Roman" w:cs="Times New Roman"/>
          <w:sz w:val="24"/>
          <w:szCs w:val="24"/>
          <w:lang w:eastAsia="zh-CN"/>
        </w:rPr>
        <w:t xml:space="preserve"> 4</w:t>
      </w:r>
      <w:r w:rsidR="00D86831">
        <w:rPr>
          <w:rFonts w:ascii="Times New Roman" w:eastAsia="Times New Roman" w:hAnsi="Times New Roman" w:cs="Times New Roman"/>
          <w:sz w:val="24"/>
          <w:szCs w:val="24"/>
          <w:lang w:eastAsia="zh-CN"/>
        </w:rPr>
        <w:t>4</w:t>
      </w:r>
      <w:r w:rsidR="00472107">
        <w:rPr>
          <w:rFonts w:ascii="Times New Roman" w:eastAsia="Times New Roman" w:hAnsi="Times New Roman" w:cs="Times New Roman"/>
          <w:sz w:val="24"/>
          <w:szCs w:val="24"/>
          <w:lang w:eastAsia="zh-CN"/>
        </w:rPr>
        <w:t>.</w:t>
      </w:r>
    </w:p>
    <w:p w14:paraId="7A2A2697" w14:textId="267E5E93" w:rsidR="00213F76" w:rsidRDefault="002F6D8B"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796C86">
        <w:rPr>
          <w:rFonts w:ascii="Times New Roman" w:eastAsia="Times New Roman" w:hAnsi="Times New Roman" w:cs="Times New Roman"/>
          <w:color w:val="000000"/>
          <w:sz w:val="24"/>
          <w:szCs w:val="24"/>
        </w:rPr>
        <w:t>(</w:t>
      </w:r>
      <w:r w:rsidR="0007170A">
        <w:rPr>
          <w:rFonts w:ascii="Times New Roman" w:eastAsia="Times New Roman" w:hAnsi="Times New Roman" w:cs="Times New Roman"/>
          <w:color w:val="000000"/>
          <w:sz w:val="24"/>
          <w:szCs w:val="24"/>
        </w:rPr>
        <w:t>1</w:t>
      </w:r>
      <w:r w:rsidRPr="00796C86">
        <w:rPr>
          <w:rFonts w:ascii="Times New Roman" w:eastAsia="Times New Roman" w:hAnsi="Times New Roman" w:cs="Times New Roman"/>
          <w:color w:val="000000"/>
          <w:sz w:val="24"/>
          <w:szCs w:val="24"/>
        </w:rPr>
        <w:t xml:space="preserve">) </w:t>
      </w:r>
      <w:r w:rsidR="004F3E17">
        <w:rPr>
          <w:rFonts w:ascii="Times New Roman" w:eastAsia="Times New Roman" w:hAnsi="Times New Roman" w:cs="Times New Roman"/>
          <w:color w:val="000000"/>
          <w:sz w:val="24"/>
          <w:szCs w:val="24"/>
        </w:rPr>
        <w:t xml:space="preserve"> </w:t>
      </w:r>
      <w:r w:rsidR="002D0258">
        <w:rPr>
          <w:rFonts w:ascii="Times New Roman" w:eastAsia="Times New Roman" w:hAnsi="Times New Roman" w:cs="Times New Roman"/>
          <w:color w:val="000000"/>
          <w:sz w:val="24"/>
          <w:szCs w:val="24"/>
        </w:rPr>
        <w:t>P</w:t>
      </w:r>
      <w:r w:rsidR="00371E33">
        <w:rPr>
          <w:rFonts w:ascii="Times New Roman" w:eastAsia="Times New Roman" w:hAnsi="Times New Roman" w:cs="Times New Roman"/>
          <w:color w:val="000000"/>
          <w:sz w:val="24"/>
          <w:szCs w:val="24"/>
        </w:rPr>
        <w:t>odskup</w:t>
      </w:r>
      <w:r w:rsidR="0078043A">
        <w:rPr>
          <w:rFonts w:ascii="Times New Roman" w:eastAsia="Times New Roman" w:hAnsi="Times New Roman" w:cs="Times New Roman"/>
          <w:color w:val="000000"/>
          <w:sz w:val="24"/>
          <w:szCs w:val="24"/>
        </w:rPr>
        <w:t>ovi</w:t>
      </w:r>
      <w:r w:rsidR="00371E33">
        <w:rPr>
          <w:rFonts w:ascii="Times New Roman" w:eastAsia="Times New Roman" w:hAnsi="Times New Roman" w:cs="Times New Roman"/>
          <w:color w:val="000000"/>
          <w:sz w:val="24"/>
          <w:szCs w:val="24"/>
        </w:rPr>
        <w:t xml:space="preserve"> mjer</w:t>
      </w:r>
      <w:r w:rsidR="0078043A">
        <w:rPr>
          <w:rFonts w:ascii="Times New Roman" w:eastAsia="Times New Roman" w:hAnsi="Times New Roman" w:cs="Times New Roman"/>
          <w:color w:val="000000"/>
          <w:sz w:val="24"/>
          <w:szCs w:val="24"/>
        </w:rPr>
        <w:t>a</w:t>
      </w:r>
      <w:r w:rsidR="00371E33">
        <w:rPr>
          <w:rFonts w:ascii="Times New Roman" w:eastAsia="Times New Roman" w:hAnsi="Times New Roman" w:cs="Times New Roman"/>
          <w:color w:val="000000"/>
          <w:sz w:val="24"/>
          <w:szCs w:val="24"/>
        </w:rPr>
        <w:t xml:space="preserve"> </w:t>
      </w:r>
      <w:r w:rsidR="002D0258">
        <w:rPr>
          <w:rFonts w:ascii="Times New Roman" w:eastAsia="Times New Roman" w:hAnsi="Times New Roman" w:cs="Times New Roman"/>
          <w:color w:val="000000"/>
          <w:sz w:val="24"/>
          <w:szCs w:val="24"/>
        </w:rPr>
        <w:t xml:space="preserve">upravljanja kibernetičkim sigurnosnim rizicima </w:t>
      </w:r>
      <w:r w:rsidR="0078043A">
        <w:rPr>
          <w:rFonts w:ascii="Times New Roman" w:eastAsia="Times New Roman" w:hAnsi="Times New Roman" w:cs="Times New Roman"/>
          <w:color w:val="000000"/>
          <w:sz w:val="24"/>
          <w:szCs w:val="24"/>
        </w:rPr>
        <w:t xml:space="preserve">čija je </w:t>
      </w:r>
      <w:r w:rsidR="00950CD1">
        <w:rPr>
          <w:rFonts w:ascii="Times New Roman" w:eastAsia="Times New Roman" w:hAnsi="Times New Roman" w:cs="Times New Roman"/>
          <w:color w:val="000000"/>
          <w:sz w:val="24"/>
          <w:szCs w:val="24"/>
        </w:rPr>
        <w:t xml:space="preserve">provedba </w:t>
      </w:r>
      <w:r w:rsidR="0078043A">
        <w:rPr>
          <w:rFonts w:ascii="Times New Roman" w:eastAsia="Times New Roman" w:hAnsi="Times New Roman" w:cs="Times New Roman"/>
          <w:color w:val="000000"/>
          <w:sz w:val="24"/>
          <w:szCs w:val="24"/>
        </w:rPr>
        <w:t xml:space="preserve">u okviru </w:t>
      </w:r>
      <w:r w:rsidR="0062145D">
        <w:rPr>
          <w:rFonts w:ascii="Times New Roman" w:eastAsia="Times New Roman" w:hAnsi="Times New Roman" w:cs="Times New Roman"/>
          <w:color w:val="000000"/>
          <w:sz w:val="24"/>
          <w:szCs w:val="24"/>
        </w:rPr>
        <w:t>određene</w:t>
      </w:r>
      <w:r w:rsidR="0078043A">
        <w:rPr>
          <w:rFonts w:ascii="Times New Roman" w:eastAsia="Times New Roman" w:hAnsi="Times New Roman" w:cs="Times New Roman"/>
          <w:color w:val="000000"/>
          <w:sz w:val="24"/>
          <w:szCs w:val="24"/>
        </w:rPr>
        <w:t xml:space="preserve"> razine</w:t>
      </w:r>
      <w:r w:rsidR="0062145D">
        <w:rPr>
          <w:rFonts w:ascii="Times New Roman" w:eastAsia="Times New Roman" w:hAnsi="Times New Roman" w:cs="Times New Roman"/>
          <w:color w:val="000000"/>
          <w:sz w:val="24"/>
          <w:szCs w:val="24"/>
        </w:rPr>
        <w:t xml:space="preserve"> mjera</w:t>
      </w:r>
      <w:r w:rsidR="008757D6">
        <w:rPr>
          <w:rFonts w:ascii="Times New Roman" w:eastAsia="Times New Roman" w:hAnsi="Times New Roman" w:cs="Times New Roman"/>
          <w:color w:val="000000"/>
          <w:sz w:val="24"/>
          <w:szCs w:val="24"/>
        </w:rPr>
        <w:t xml:space="preserve"> iz članka 38. </w:t>
      </w:r>
      <w:r w:rsidR="0078043A">
        <w:rPr>
          <w:rFonts w:ascii="Times New Roman" w:eastAsia="Times New Roman" w:hAnsi="Times New Roman" w:cs="Times New Roman"/>
          <w:color w:val="000000"/>
          <w:sz w:val="24"/>
          <w:szCs w:val="24"/>
        </w:rPr>
        <w:t xml:space="preserve">ove Uredbe obvezujuća, </w:t>
      </w:r>
      <w:r w:rsidR="00371E33">
        <w:rPr>
          <w:rFonts w:ascii="Times New Roman" w:eastAsia="Times New Roman" w:hAnsi="Times New Roman" w:cs="Times New Roman"/>
          <w:color w:val="000000"/>
          <w:sz w:val="24"/>
          <w:szCs w:val="24"/>
        </w:rPr>
        <w:t>označ</w:t>
      </w:r>
      <w:r w:rsidR="0062145D">
        <w:rPr>
          <w:rFonts w:ascii="Times New Roman" w:eastAsia="Times New Roman" w:hAnsi="Times New Roman" w:cs="Times New Roman"/>
          <w:color w:val="000000"/>
          <w:sz w:val="24"/>
          <w:szCs w:val="24"/>
        </w:rPr>
        <w:t>eni su</w:t>
      </w:r>
      <w:r w:rsidR="00371E33">
        <w:rPr>
          <w:rFonts w:ascii="Times New Roman" w:eastAsia="Times New Roman" w:hAnsi="Times New Roman" w:cs="Times New Roman"/>
          <w:color w:val="000000"/>
          <w:sz w:val="24"/>
          <w:szCs w:val="24"/>
        </w:rPr>
        <w:t xml:space="preserve"> u</w:t>
      </w:r>
      <w:r w:rsidR="004F3E17">
        <w:rPr>
          <w:rFonts w:ascii="Times New Roman" w:eastAsia="Times New Roman" w:hAnsi="Times New Roman" w:cs="Times New Roman"/>
          <w:color w:val="000000"/>
          <w:sz w:val="24"/>
          <w:szCs w:val="24"/>
        </w:rPr>
        <w:t xml:space="preserve"> tabličnom prikazu iz </w:t>
      </w:r>
      <w:r w:rsidR="0007170A">
        <w:rPr>
          <w:rFonts w:ascii="Times New Roman" w:eastAsia="Times New Roman" w:hAnsi="Times New Roman" w:cs="Times New Roman"/>
          <w:color w:val="000000"/>
          <w:sz w:val="24"/>
          <w:szCs w:val="24"/>
        </w:rPr>
        <w:t>članka 4</w:t>
      </w:r>
      <w:r w:rsidR="008757D6">
        <w:rPr>
          <w:rFonts w:ascii="Times New Roman" w:eastAsia="Times New Roman" w:hAnsi="Times New Roman" w:cs="Times New Roman"/>
          <w:color w:val="000000"/>
          <w:sz w:val="24"/>
          <w:szCs w:val="24"/>
        </w:rPr>
        <w:t>3</w:t>
      </w:r>
      <w:r w:rsidR="0007170A">
        <w:rPr>
          <w:rFonts w:ascii="Times New Roman" w:eastAsia="Times New Roman" w:hAnsi="Times New Roman" w:cs="Times New Roman"/>
          <w:color w:val="000000"/>
          <w:sz w:val="24"/>
          <w:szCs w:val="24"/>
        </w:rPr>
        <w:t xml:space="preserve">. </w:t>
      </w:r>
      <w:r w:rsidR="004F3E17">
        <w:rPr>
          <w:rFonts w:ascii="Times New Roman" w:eastAsia="Times New Roman" w:hAnsi="Times New Roman" w:cs="Times New Roman"/>
          <w:color w:val="000000"/>
          <w:sz w:val="24"/>
          <w:szCs w:val="24"/>
        </w:rPr>
        <w:t xml:space="preserve">podstavka </w:t>
      </w:r>
      <w:r w:rsidR="00B96370">
        <w:rPr>
          <w:rFonts w:ascii="Times New Roman" w:eastAsia="Times New Roman" w:hAnsi="Times New Roman" w:cs="Times New Roman"/>
          <w:color w:val="000000"/>
          <w:sz w:val="24"/>
          <w:szCs w:val="24"/>
        </w:rPr>
        <w:t>5</w:t>
      </w:r>
      <w:r w:rsidR="004F3E17">
        <w:rPr>
          <w:rFonts w:ascii="Times New Roman" w:eastAsia="Times New Roman" w:hAnsi="Times New Roman" w:cs="Times New Roman"/>
          <w:color w:val="000000"/>
          <w:sz w:val="24"/>
          <w:szCs w:val="24"/>
        </w:rPr>
        <w:t xml:space="preserve">. </w:t>
      </w:r>
      <w:r w:rsidR="0007170A">
        <w:rPr>
          <w:rFonts w:ascii="Times New Roman" w:eastAsia="Times New Roman" w:hAnsi="Times New Roman" w:cs="Times New Roman"/>
          <w:color w:val="000000"/>
          <w:sz w:val="24"/>
          <w:szCs w:val="24"/>
        </w:rPr>
        <w:t>ove Uredbe</w:t>
      </w:r>
      <w:r w:rsidR="004F3E17">
        <w:rPr>
          <w:rFonts w:ascii="Times New Roman" w:eastAsia="Times New Roman" w:hAnsi="Times New Roman" w:cs="Times New Roman"/>
          <w:color w:val="000000"/>
          <w:sz w:val="24"/>
          <w:szCs w:val="24"/>
        </w:rPr>
        <w:t xml:space="preserve"> </w:t>
      </w:r>
      <w:r w:rsidR="00C61C47">
        <w:rPr>
          <w:rFonts w:ascii="Times New Roman" w:eastAsia="Times New Roman" w:hAnsi="Times New Roman" w:cs="Times New Roman"/>
          <w:color w:val="000000"/>
          <w:sz w:val="24"/>
          <w:szCs w:val="24"/>
        </w:rPr>
        <w:t>oznakom</w:t>
      </w:r>
      <w:r w:rsidR="004F3E17">
        <w:rPr>
          <w:rFonts w:ascii="Times New Roman" w:eastAsia="Times New Roman" w:hAnsi="Times New Roman" w:cs="Times New Roman"/>
          <w:color w:val="000000"/>
          <w:sz w:val="24"/>
          <w:szCs w:val="24"/>
        </w:rPr>
        <w:t xml:space="preserve"> „A“</w:t>
      </w:r>
      <w:r w:rsidR="0078043A">
        <w:rPr>
          <w:rFonts w:ascii="Times New Roman" w:eastAsia="Times New Roman" w:hAnsi="Times New Roman" w:cs="Times New Roman"/>
          <w:color w:val="000000"/>
          <w:sz w:val="24"/>
          <w:szCs w:val="24"/>
        </w:rPr>
        <w:t>.</w:t>
      </w:r>
    </w:p>
    <w:p w14:paraId="33BB8F4F" w14:textId="2D5097BD" w:rsidR="0078043A" w:rsidRDefault="0078043A"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796C86">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2</w:t>
      </w:r>
      <w:r w:rsidRPr="00796C86">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 Podskupovi mjera upravljanja kibernetičkim sigurnosnim rizicima čija je </w:t>
      </w:r>
      <w:r w:rsidR="00950CD1">
        <w:rPr>
          <w:rFonts w:ascii="Times New Roman" w:eastAsia="Times New Roman" w:hAnsi="Times New Roman" w:cs="Times New Roman"/>
          <w:color w:val="000000"/>
          <w:sz w:val="24"/>
          <w:szCs w:val="24"/>
        </w:rPr>
        <w:t xml:space="preserve">provedba </w:t>
      </w:r>
      <w:r>
        <w:rPr>
          <w:rFonts w:ascii="Times New Roman" w:eastAsia="Times New Roman" w:hAnsi="Times New Roman" w:cs="Times New Roman"/>
          <w:color w:val="000000"/>
          <w:sz w:val="24"/>
          <w:szCs w:val="24"/>
        </w:rPr>
        <w:t xml:space="preserve">u okviru </w:t>
      </w:r>
      <w:r w:rsidR="0062145D">
        <w:rPr>
          <w:rFonts w:ascii="Times New Roman" w:eastAsia="Times New Roman" w:hAnsi="Times New Roman" w:cs="Times New Roman"/>
          <w:color w:val="000000"/>
          <w:sz w:val="24"/>
          <w:szCs w:val="24"/>
        </w:rPr>
        <w:t>određene</w:t>
      </w:r>
      <w:r>
        <w:rPr>
          <w:rFonts w:ascii="Times New Roman" w:eastAsia="Times New Roman" w:hAnsi="Times New Roman" w:cs="Times New Roman"/>
          <w:color w:val="000000"/>
          <w:sz w:val="24"/>
          <w:szCs w:val="24"/>
        </w:rPr>
        <w:t xml:space="preserve"> razine</w:t>
      </w:r>
      <w:r w:rsidR="0062145D">
        <w:rPr>
          <w:rFonts w:ascii="Times New Roman" w:eastAsia="Times New Roman" w:hAnsi="Times New Roman" w:cs="Times New Roman"/>
          <w:color w:val="000000"/>
          <w:sz w:val="24"/>
          <w:szCs w:val="24"/>
        </w:rPr>
        <w:t xml:space="preserve"> mjera</w:t>
      </w:r>
      <w:r w:rsidR="00732DA4">
        <w:rPr>
          <w:rFonts w:ascii="Times New Roman" w:eastAsia="Times New Roman" w:hAnsi="Times New Roman" w:cs="Times New Roman"/>
          <w:color w:val="000000"/>
          <w:sz w:val="24"/>
          <w:szCs w:val="24"/>
        </w:rPr>
        <w:t xml:space="preserve"> iz članka 38</w:t>
      </w:r>
      <w:r>
        <w:rPr>
          <w:rFonts w:ascii="Times New Roman" w:eastAsia="Times New Roman" w:hAnsi="Times New Roman" w:cs="Times New Roman"/>
          <w:color w:val="000000"/>
          <w:sz w:val="24"/>
          <w:szCs w:val="24"/>
        </w:rPr>
        <w:t xml:space="preserve">. ove Uredbe obvezujuća </w:t>
      </w:r>
      <w:r w:rsidR="00B96370">
        <w:rPr>
          <w:rFonts w:ascii="Times New Roman" w:eastAsia="Times New Roman" w:hAnsi="Times New Roman" w:cs="Times New Roman"/>
          <w:color w:val="000000"/>
          <w:sz w:val="24"/>
          <w:szCs w:val="24"/>
        </w:rPr>
        <w:t>pod uvjetima</w:t>
      </w:r>
      <w:r>
        <w:rPr>
          <w:rFonts w:ascii="Times New Roman" w:eastAsia="Times New Roman" w:hAnsi="Times New Roman" w:cs="Times New Roman"/>
          <w:color w:val="000000"/>
          <w:sz w:val="24"/>
          <w:szCs w:val="24"/>
        </w:rPr>
        <w:t xml:space="preserve"> opisanim u razradi mje</w:t>
      </w:r>
      <w:r w:rsidR="00732DA4">
        <w:rPr>
          <w:rFonts w:ascii="Times New Roman" w:eastAsia="Times New Roman" w:hAnsi="Times New Roman" w:cs="Times New Roman"/>
          <w:color w:val="000000"/>
          <w:sz w:val="24"/>
          <w:szCs w:val="24"/>
        </w:rPr>
        <w:t>re iz članka 43</w:t>
      </w:r>
      <w:r>
        <w:rPr>
          <w:rFonts w:ascii="Times New Roman" w:eastAsia="Times New Roman" w:hAnsi="Times New Roman" w:cs="Times New Roman"/>
          <w:color w:val="000000"/>
          <w:sz w:val="24"/>
          <w:szCs w:val="24"/>
        </w:rPr>
        <w:t xml:space="preserve">. podstavka </w:t>
      </w:r>
      <w:r w:rsidR="00B96370">
        <w:rPr>
          <w:rFonts w:ascii="Times New Roman" w:eastAsia="Times New Roman" w:hAnsi="Times New Roman" w:cs="Times New Roman"/>
          <w:color w:val="000000"/>
          <w:sz w:val="24"/>
          <w:szCs w:val="24"/>
        </w:rPr>
        <w:t>4</w:t>
      </w:r>
      <w:r>
        <w:rPr>
          <w:rFonts w:ascii="Times New Roman" w:eastAsia="Times New Roman" w:hAnsi="Times New Roman" w:cs="Times New Roman"/>
          <w:color w:val="000000"/>
          <w:sz w:val="24"/>
          <w:szCs w:val="24"/>
        </w:rPr>
        <w:t xml:space="preserve">. ove </w:t>
      </w:r>
      <w:r w:rsidR="00B96370">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redbe pod „</w:t>
      </w:r>
      <w:r w:rsidR="002A7EDF">
        <w:rPr>
          <w:rFonts w:ascii="Times New Roman" w:eastAsia="Times New Roman" w:hAnsi="Times New Roman" w:cs="Times New Roman"/>
          <w:color w:val="000000"/>
          <w:sz w:val="24"/>
          <w:szCs w:val="24"/>
        </w:rPr>
        <w:t>UVJET:</w:t>
      </w:r>
      <w:r>
        <w:rPr>
          <w:rFonts w:ascii="Times New Roman" w:eastAsia="Times New Roman" w:hAnsi="Times New Roman" w:cs="Times New Roman"/>
          <w:color w:val="000000"/>
          <w:sz w:val="24"/>
          <w:szCs w:val="24"/>
        </w:rPr>
        <w:t xml:space="preserve">“, </w:t>
      </w:r>
      <w:r w:rsidR="0062145D">
        <w:rPr>
          <w:rFonts w:ascii="Times New Roman" w:eastAsia="Times New Roman" w:hAnsi="Times New Roman" w:cs="Times New Roman"/>
          <w:color w:val="000000"/>
          <w:sz w:val="24"/>
          <w:szCs w:val="24"/>
        </w:rPr>
        <w:t>označeni</w:t>
      </w:r>
      <w:r>
        <w:rPr>
          <w:rFonts w:ascii="Times New Roman" w:eastAsia="Times New Roman" w:hAnsi="Times New Roman" w:cs="Times New Roman"/>
          <w:color w:val="000000"/>
          <w:sz w:val="24"/>
          <w:szCs w:val="24"/>
        </w:rPr>
        <w:t xml:space="preserve"> s</w:t>
      </w:r>
      <w:r w:rsidR="0062145D">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 xml:space="preserve"> u tabličnom prikazu iz članka 4</w:t>
      </w:r>
      <w:r w:rsidR="00732DA4">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z w:val="24"/>
          <w:szCs w:val="24"/>
        </w:rPr>
        <w:t xml:space="preserve">. podstavka </w:t>
      </w:r>
      <w:r w:rsidR="00B96370">
        <w:rPr>
          <w:rFonts w:ascii="Times New Roman" w:eastAsia="Times New Roman" w:hAnsi="Times New Roman" w:cs="Times New Roman"/>
          <w:color w:val="000000"/>
          <w:sz w:val="24"/>
          <w:szCs w:val="24"/>
        </w:rPr>
        <w:t>5</w:t>
      </w:r>
      <w:r>
        <w:rPr>
          <w:rFonts w:ascii="Times New Roman" w:eastAsia="Times New Roman" w:hAnsi="Times New Roman" w:cs="Times New Roman"/>
          <w:color w:val="000000"/>
          <w:sz w:val="24"/>
          <w:szCs w:val="24"/>
        </w:rPr>
        <w:t>. ove Uredbe oznakom „B“.</w:t>
      </w:r>
    </w:p>
    <w:p w14:paraId="528F0509" w14:textId="2EF6B297" w:rsidR="0078043A" w:rsidRDefault="0078043A" w:rsidP="005C5A01">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(3) Podskupovi mjera upravljanja kibernetičkim sigurnosnim rizicima čija je </w:t>
      </w:r>
      <w:r w:rsidR="00950CD1">
        <w:rPr>
          <w:rFonts w:ascii="Times New Roman" w:eastAsia="Times New Roman" w:hAnsi="Times New Roman" w:cs="Times New Roman"/>
          <w:color w:val="000000"/>
          <w:sz w:val="24"/>
          <w:szCs w:val="24"/>
        </w:rPr>
        <w:t xml:space="preserve">provedba </w:t>
      </w:r>
      <w:r>
        <w:rPr>
          <w:rFonts w:ascii="Times New Roman" w:eastAsia="Times New Roman" w:hAnsi="Times New Roman" w:cs="Times New Roman"/>
          <w:color w:val="000000"/>
          <w:sz w:val="24"/>
          <w:szCs w:val="24"/>
        </w:rPr>
        <w:t xml:space="preserve">u okviru </w:t>
      </w:r>
      <w:r w:rsidR="0062145D">
        <w:rPr>
          <w:rFonts w:ascii="Times New Roman" w:eastAsia="Times New Roman" w:hAnsi="Times New Roman" w:cs="Times New Roman"/>
          <w:color w:val="000000"/>
          <w:sz w:val="24"/>
          <w:szCs w:val="24"/>
        </w:rPr>
        <w:t>određene</w:t>
      </w:r>
      <w:r>
        <w:rPr>
          <w:rFonts w:ascii="Times New Roman" w:eastAsia="Times New Roman" w:hAnsi="Times New Roman" w:cs="Times New Roman"/>
          <w:color w:val="000000"/>
          <w:sz w:val="24"/>
          <w:szCs w:val="24"/>
        </w:rPr>
        <w:t xml:space="preserve"> razine</w:t>
      </w:r>
      <w:r w:rsidR="0062145D">
        <w:rPr>
          <w:rFonts w:ascii="Times New Roman" w:eastAsia="Times New Roman" w:hAnsi="Times New Roman" w:cs="Times New Roman"/>
          <w:color w:val="000000"/>
          <w:sz w:val="24"/>
          <w:szCs w:val="24"/>
        </w:rPr>
        <w:t xml:space="preserve"> mjera</w:t>
      </w:r>
      <w:r>
        <w:rPr>
          <w:rFonts w:ascii="Times New Roman" w:eastAsia="Times New Roman" w:hAnsi="Times New Roman" w:cs="Times New Roman"/>
          <w:color w:val="000000"/>
          <w:sz w:val="24"/>
          <w:szCs w:val="24"/>
        </w:rPr>
        <w:t xml:space="preserve"> iz članka </w:t>
      </w:r>
      <w:r w:rsidR="00732DA4">
        <w:rPr>
          <w:rFonts w:ascii="Times New Roman" w:eastAsia="Times New Roman" w:hAnsi="Times New Roman" w:cs="Times New Roman"/>
          <w:color w:val="000000"/>
          <w:sz w:val="24"/>
          <w:szCs w:val="24"/>
        </w:rPr>
        <w:t>38</w:t>
      </w:r>
      <w:r>
        <w:rPr>
          <w:rFonts w:ascii="Times New Roman" w:eastAsia="Times New Roman" w:hAnsi="Times New Roman" w:cs="Times New Roman"/>
          <w:color w:val="000000"/>
          <w:sz w:val="24"/>
          <w:szCs w:val="24"/>
        </w:rPr>
        <w:t>. ove Uredbe dobrovoljna,</w:t>
      </w:r>
      <w:r w:rsidRPr="0078043A">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označ</w:t>
      </w:r>
      <w:r w:rsidR="0062145D">
        <w:rPr>
          <w:rFonts w:ascii="Times New Roman" w:eastAsia="Times New Roman" w:hAnsi="Times New Roman" w:cs="Times New Roman"/>
          <w:color w:val="000000"/>
          <w:sz w:val="24"/>
          <w:szCs w:val="24"/>
        </w:rPr>
        <w:t>eni su</w:t>
      </w:r>
      <w:r>
        <w:rPr>
          <w:rFonts w:ascii="Times New Roman" w:eastAsia="Times New Roman" w:hAnsi="Times New Roman" w:cs="Times New Roman"/>
          <w:color w:val="000000"/>
          <w:sz w:val="24"/>
          <w:szCs w:val="24"/>
        </w:rPr>
        <w:t xml:space="preserve"> </w:t>
      </w:r>
      <w:r w:rsidR="00732DA4">
        <w:rPr>
          <w:rFonts w:ascii="Times New Roman" w:eastAsia="Times New Roman" w:hAnsi="Times New Roman" w:cs="Times New Roman"/>
          <w:color w:val="000000"/>
          <w:sz w:val="24"/>
          <w:szCs w:val="24"/>
        </w:rPr>
        <w:t>u tabličnom prikazu iz članka 43</w:t>
      </w:r>
      <w:r>
        <w:rPr>
          <w:rFonts w:ascii="Times New Roman" w:eastAsia="Times New Roman" w:hAnsi="Times New Roman" w:cs="Times New Roman"/>
          <w:color w:val="000000"/>
          <w:sz w:val="24"/>
          <w:szCs w:val="24"/>
        </w:rPr>
        <w:t xml:space="preserve">. podstavka </w:t>
      </w:r>
      <w:r w:rsidR="00B96370">
        <w:rPr>
          <w:rFonts w:ascii="Times New Roman" w:eastAsia="Times New Roman" w:hAnsi="Times New Roman" w:cs="Times New Roman"/>
          <w:color w:val="000000"/>
          <w:sz w:val="24"/>
          <w:szCs w:val="24"/>
        </w:rPr>
        <w:t>5</w:t>
      </w:r>
      <w:r w:rsidR="005C5A01">
        <w:rPr>
          <w:rFonts w:ascii="Times New Roman" w:eastAsia="Times New Roman" w:hAnsi="Times New Roman" w:cs="Times New Roman"/>
          <w:color w:val="000000"/>
          <w:sz w:val="24"/>
          <w:szCs w:val="24"/>
        </w:rPr>
        <w:t>. ove Uredbe oznakom „C“.</w:t>
      </w:r>
    </w:p>
    <w:p w14:paraId="605DF89C" w14:textId="06F2A16E" w:rsidR="00995574" w:rsidRDefault="00995574" w:rsidP="00BA4352">
      <w:pPr>
        <w:pStyle w:val="CommentText"/>
        <w:spacing w:after="0"/>
        <w:rPr>
          <w:rFonts w:ascii="Times New Roman" w:eastAsia="Times New Roman" w:hAnsi="Times New Roman" w:cs="Times New Roman"/>
          <w:sz w:val="24"/>
          <w:szCs w:val="24"/>
          <w:lang w:eastAsia="zh-CN"/>
        </w:rPr>
      </w:pPr>
    </w:p>
    <w:p w14:paraId="241626E4" w14:textId="50D0A3EC" w:rsidR="0078043A" w:rsidRDefault="0078043A" w:rsidP="00D86831">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w:t>
      </w:r>
      <w:r w:rsidR="00472107">
        <w:rPr>
          <w:rFonts w:ascii="Times New Roman" w:eastAsia="Times New Roman" w:hAnsi="Times New Roman" w:cs="Times New Roman"/>
          <w:sz w:val="24"/>
          <w:szCs w:val="24"/>
          <w:lang w:eastAsia="zh-CN"/>
        </w:rPr>
        <w:t xml:space="preserve"> 4</w:t>
      </w:r>
      <w:r w:rsidR="00D86831">
        <w:rPr>
          <w:rFonts w:ascii="Times New Roman" w:eastAsia="Times New Roman" w:hAnsi="Times New Roman" w:cs="Times New Roman"/>
          <w:sz w:val="24"/>
          <w:szCs w:val="24"/>
          <w:lang w:eastAsia="zh-CN"/>
        </w:rPr>
        <w:t>5</w:t>
      </w:r>
      <w:r w:rsidR="00472107">
        <w:rPr>
          <w:rFonts w:ascii="Times New Roman" w:eastAsia="Times New Roman" w:hAnsi="Times New Roman" w:cs="Times New Roman"/>
          <w:sz w:val="24"/>
          <w:szCs w:val="24"/>
          <w:lang w:eastAsia="zh-CN"/>
        </w:rPr>
        <w:t>.</w:t>
      </w:r>
    </w:p>
    <w:p w14:paraId="63191CCF" w14:textId="1A633F7D" w:rsidR="00B07B99" w:rsidRDefault="0062145D"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796C86">
        <w:rPr>
          <w:rFonts w:ascii="Times New Roman" w:eastAsia="Times New Roman" w:hAnsi="Times New Roman" w:cs="Times New Roman"/>
          <w:color w:val="000000"/>
          <w:sz w:val="24"/>
          <w:szCs w:val="24"/>
        </w:rPr>
        <w:t>(</w:t>
      </w:r>
      <w:r w:rsidR="0093288B">
        <w:rPr>
          <w:rFonts w:ascii="Times New Roman" w:eastAsia="Times New Roman" w:hAnsi="Times New Roman" w:cs="Times New Roman"/>
          <w:color w:val="000000"/>
          <w:sz w:val="24"/>
          <w:szCs w:val="24"/>
        </w:rPr>
        <w:t>1</w:t>
      </w:r>
      <w:r w:rsidRPr="00796C86">
        <w:rPr>
          <w:rFonts w:ascii="Times New Roman" w:eastAsia="Times New Roman" w:hAnsi="Times New Roman" w:cs="Times New Roman"/>
          <w:color w:val="000000"/>
          <w:sz w:val="24"/>
          <w:szCs w:val="24"/>
        </w:rPr>
        <w:t xml:space="preserve">) </w:t>
      </w:r>
      <w:r w:rsidR="00B07B99">
        <w:rPr>
          <w:rFonts w:ascii="Times New Roman" w:eastAsia="Times New Roman" w:hAnsi="Times New Roman" w:cs="Times New Roman"/>
          <w:color w:val="000000"/>
          <w:sz w:val="24"/>
          <w:szCs w:val="24"/>
        </w:rPr>
        <w:t xml:space="preserve">Podskupovi mjera upravljanja kibernetičkim sigurnosnim rizicima koji su u tabličnom prikazu iz članka </w:t>
      </w:r>
      <w:r w:rsidR="00732DA4">
        <w:rPr>
          <w:rFonts w:ascii="Times New Roman" w:eastAsia="Times New Roman" w:hAnsi="Times New Roman" w:cs="Times New Roman"/>
          <w:color w:val="000000"/>
          <w:sz w:val="24"/>
          <w:szCs w:val="24"/>
        </w:rPr>
        <w:t>43</w:t>
      </w:r>
      <w:r w:rsidR="00B07B99">
        <w:rPr>
          <w:rFonts w:ascii="Times New Roman" w:eastAsia="Times New Roman" w:hAnsi="Times New Roman" w:cs="Times New Roman"/>
          <w:color w:val="000000"/>
          <w:sz w:val="24"/>
          <w:szCs w:val="24"/>
        </w:rPr>
        <w:t xml:space="preserve">. podstavka </w:t>
      </w:r>
      <w:r w:rsidR="00B96370">
        <w:rPr>
          <w:rFonts w:ascii="Times New Roman" w:eastAsia="Times New Roman" w:hAnsi="Times New Roman" w:cs="Times New Roman"/>
          <w:color w:val="000000"/>
          <w:sz w:val="24"/>
          <w:szCs w:val="24"/>
        </w:rPr>
        <w:t>5</w:t>
      </w:r>
      <w:r w:rsidR="00B07B99">
        <w:rPr>
          <w:rFonts w:ascii="Times New Roman" w:eastAsia="Times New Roman" w:hAnsi="Times New Roman" w:cs="Times New Roman"/>
          <w:color w:val="000000"/>
          <w:sz w:val="24"/>
          <w:szCs w:val="24"/>
        </w:rPr>
        <w:t xml:space="preserve">. ove Uredbe označeni oznakom „C“, </w:t>
      </w:r>
      <w:r>
        <w:rPr>
          <w:rFonts w:ascii="Times New Roman" w:eastAsia="Times New Roman" w:hAnsi="Times New Roman" w:cs="Times New Roman"/>
          <w:color w:val="000000"/>
          <w:sz w:val="24"/>
          <w:szCs w:val="24"/>
        </w:rPr>
        <w:t xml:space="preserve">preporučuju se za provedbu </w:t>
      </w:r>
      <w:r w:rsidR="00B07B99">
        <w:rPr>
          <w:rFonts w:ascii="Times New Roman" w:eastAsia="Times New Roman" w:hAnsi="Times New Roman" w:cs="Times New Roman"/>
          <w:color w:val="000000"/>
          <w:sz w:val="24"/>
          <w:szCs w:val="24"/>
        </w:rPr>
        <w:t xml:space="preserve">ovisno o rezultatima </w:t>
      </w:r>
      <w:r>
        <w:rPr>
          <w:rFonts w:ascii="Times New Roman" w:eastAsia="Times New Roman" w:hAnsi="Times New Roman" w:cs="Times New Roman"/>
          <w:color w:val="000000"/>
          <w:sz w:val="24"/>
          <w:szCs w:val="24"/>
        </w:rPr>
        <w:t>procjen</w:t>
      </w:r>
      <w:r w:rsidR="00B07B99">
        <w:rPr>
          <w:rFonts w:ascii="Times New Roman" w:eastAsia="Times New Roman" w:hAnsi="Times New Roman" w:cs="Times New Roman"/>
          <w:color w:val="000000"/>
          <w:sz w:val="24"/>
          <w:szCs w:val="24"/>
        </w:rPr>
        <w:t>e</w:t>
      </w:r>
      <w:r>
        <w:rPr>
          <w:rFonts w:ascii="Times New Roman" w:eastAsia="Times New Roman" w:hAnsi="Times New Roman" w:cs="Times New Roman"/>
          <w:color w:val="000000"/>
          <w:sz w:val="24"/>
          <w:szCs w:val="24"/>
        </w:rPr>
        <w:t xml:space="preserve"> rizika koju subjekt provodi </w:t>
      </w:r>
      <w:r w:rsidR="00B07B99">
        <w:rPr>
          <w:rFonts w:ascii="Times New Roman" w:eastAsia="Times New Roman" w:hAnsi="Times New Roman" w:cs="Times New Roman"/>
          <w:color w:val="000000"/>
          <w:sz w:val="24"/>
          <w:szCs w:val="24"/>
        </w:rPr>
        <w:t xml:space="preserve">u okviru provedbe mjere naziva „Upravljanje rizicima“ iz točke </w:t>
      </w:r>
      <w:r w:rsidR="007751A4">
        <w:rPr>
          <w:rFonts w:ascii="Times New Roman" w:eastAsia="Times New Roman" w:hAnsi="Times New Roman" w:cs="Times New Roman"/>
          <w:color w:val="000000"/>
          <w:sz w:val="24"/>
          <w:szCs w:val="24"/>
        </w:rPr>
        <w:t>3</w:t>
      </w:r>
      <w:r w:rsidR="00B07B99">
        <w:rPr>
          <w:rFonts w:ascii="Times New Roman" w:eastAsia="Times New Roman" w:hAnsi="Times New Roman" w:cs="Times New Roman"/>
          <w:color w:val="000000"/>
          <w:sz w:val="24"/>
          <w:szCs w:val="24"/>
        </w:rPr>
        <w:t>. Priloga II. ove Uredbe.</w:t>
      </w:r>
    </w:p>
    <w:p w14:paraId="5ADC0914" w14:textId="085AB50E" w:rsidR="0062145D" w:rsidRDefault="00B07B99"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Provedba</w:t>
      </w:r>
      <w:r w:rsidRPr="00B07B99">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podskupova mjera upravljanja kibernetičkim sigurnosnim rizicima koji su u tabličnom prikazu iz članka 4</w:t>
      </w:r>
      <w:r w:rsidR="00732DA4">
        <w:rPr>
          <w:rFonts w:ascii="Times New Roman" w:eastAsia="Times New Roman" w:hAnsi="Times New Roman" w:cs="Times New Roman"/>
          <w:color w:val="000000"/>
          <w:sz w:val="24"/>
          <w:szCs w:val="24"/>
        </w:rPr>
        <w:t xml:space="preserve">3. podstavka </w:t>
      </w:r>
      <w:r w:rsidR="00075B34">
        <w:rPr>
          <w:rFonts w:ascii="Times New Roman" w:eastAsia="Times New Roman" w:hAnsi="Times New Roman" w:cs="Times New Roman"/>
          <w:color w:val="000000"/>
          <w:sz w:val="24"/>
          <w:szCs w:val="24"/>
        </w:rPr>
        <w:t>5</w:t>
      </w:r>
      <w:r>
        <w:rPr>
          <w:rFonts w:ascii="Times New Roman" w:eastAsia="Times New Roman" w:hAnsi="Times New Roman" w:cs="Times New Roman"/>
          <w:color w:val="000000"/>
          <w:sz w:val="24"/>
          <w:szCs w:val="24"/>
        </w:rPr>
        <w:t xml:space="preserve">. ove Uredbe označeni oznakom „C“ </w:t>
      </w:r>
      <w:r w:rsidR="0062145D">
        <w:rPr>
          <w:rFonts w:ascii="Times New Roman" w:eastAsia="Times New Roman" w:hAnsi="Times New Roman" w:cs="Times New Roman"/>
          <w:color w:val="000000"/>
          <w:sz w:val="24"/>
          <w:szCs w:val="24"/>
        </w:rPr>
        <w:t xml:space="preserve">dodatno </w:t>
      </w:r>
      <w:r>
        <w:rPr>
          <w:rFonts w:ascii="Times New Roman" w:eastAsia="Times New Roman" w:hAnsi="Times New Roman" w:cs="Times New Roman"/>
          <w:color w:val="000000"/>
          <w:sz w:val="24"/>
          <w:szCs w:val="24"/>
        </w:rPr>
        <w:t xml:space="preserve">se </w:t>
      </w:r>
      <w:r w:rsidR="003502EE">
        <w:rPr>
          <w:rFonts w:ascii="Times New Roman" w:eastAsia="Times New Roman" w:hAnsi="Times New Roman" w:cs="Times New Roman"/>
          <w:color w:val="000000"/>
          <w:sz w:val="24"/>
          <w:szCs w:val="24"/>
        </w:rPr>
        <w:t xml:space="preserve">vrednuje </w:t>
      </w:r>
      <w:r w:rsidR="0062145D">
        <w:rPr>
          <w:rFonts w:ascii="Times New Roman" w:eastAsia="Times New Roman" w:hAnsi="Times New Roman" w:cs="Times New Roman"/>
          <w:color w:val="000000"/>
          <w:sz w:val="24"/>
          <w:szCs w:val="24"/>
        </w:rPr>
        <w:t>kroz postupak samoprocjene</w:t>
      </w:r>
      <w:r>
        <w:rPr>
          <w:rFonts w:ascii="Times New Roman" w:eastAsia="Times New Roman" w:hAnsi="Times New Roman" w:cs="Times New Roman"/>
          <w:color w:val="000000"/>
          <w:sz w:val="24"/>
          <w:szCs w:val="24"/>
        </w:rPr>
        <w:t xml:space="preserve"> kibernetičke sigurnosti</w:t>
      </w:r>
      <w:r w:rsidR="0062145D">
        <w:rPr>
          <w:rFonts w:ascii="Times New Roman" w:eastAsia="Times New Roman" w:hAnsi="Times New Roman" w:cs="Times New Roman"/>
          <w:color w:val="000000"/>
          <w:sz w:val="24"/>
          <w:szCs w:val="24"/>
        </w:rPr>
        <w:t xml:space="preserve"> i revizije</w:t>
      </w:r>
      <w:r>
        <w:rPr>
          <w:rFonts w:ascii="Times New Roman" w:eastAsia="Times New Roman" w:hAnsi="Times New Roman" w:cs="Times New Roman"/>
          <w:color w:val="000000"/>
          <w:sz w:val="24"/>
          <w:szCs w:val="24"/>
        </w:rPr>
        <w:t xml:space="preserve"> kibernetičke sigurnosti</w:t>
      </w:r>
      <w:r w:rsidR="0062145D">
        <w:rPr>
          <w:rFonts w:ascii="Times New Roman" w:eastAsia="Times New Roman" w:hAnsi="Times New Roman" w:cs="Times New Roman"/>
          <w:color w:val="000000"/>
          <w:sz w:val="24"/>
          <w:szCs w:val="24"/>
        </w:rPr>
        <w:t>.</w:t>
      </w:r>
    </w:p>
    <w:p w14:paraId="46552539" w14:textId="694D1F42" w:rsidR="0062145D" w:rsidRDefault="0062145D"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(3) Za potrebe provedbe procjene rizika iz stavka </w:t>
      </w:r>
      <w:r w:rsidR="00472107">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 xml:space="preserve">. </w:t>
      </w:r>
      <w:r w:rsidR="00FD54ED">
        <w:rPr>
          <w:rFonts w:ascii="Times New Roman" w:eastAsia="Times New Roman" w:hAnsi="Times New Roman" w:cs="Times New Roman"/>
          <w:color w:val="000000"/>
          <w:sz w:val="24"/>
          <w:szCs w:val="24"/>
        </w:rPr>
        <w:t>ovoga</w:t>
      </w:r>
      <w:r>
        <w:rPr>
          <w:rFonts w:ascii="Times New Roman" w:eastAsia="Times New Roman" w:hAnsi="Times New Roman" w:cs="Times New Roman"/>
          <w:color w:val="000000"/>
          <w:sz w:val="24"/>
          <w:szCs w:val="24"/>
        </w:rPr>
        <w:t xml:space="preserve"> članka, središnje državno tijelo za kibernetičku sigurnost </w:t>
      </w:r>
      <w:r w:rsidR="00B07B99">
        <w:rPr>
          <w:rFonts w:ascii="Times New Roman" w:eastAsia="Times New Roman" w:hAnsi="Times New Roman" w:cs="Times New Roman"/>
          <w:color w:val="000000"/>
          <w:sz w:val="24"/>
          <w:szCs w:val="24"/>
        </w:rPr>
        <w:t xml:space="preserve">donosi </w:t>
      </w:r>
      <w:r>
        <w:rPr>
          <w:rFonts w:ascii="Times New Roman" w:eastAsia="Times New Roman" w:hAnsi="Times New Roman" w:cs="Times New Roman"/>
          <w:color w:val="000000"/>
          <w:sz w:val="24"/>
          <w:szCs w:val="24"/>
        </w:rPr>
        <w:t>smjernice</w:t>
      </w:r>
      <w:r w:rsidR="009F1EE2">
        <w:rPr>
          <w:rFonts w:ascii="Times New Roman" w:eastAsia="Times New Roman" w:hAnsi="Times New Roman" w:cs="Times New Roman"/>
          <w:color w:val="000000"/>
          <w:sz w:val="24"/>
          <w:szCs w:val="24"/>
        </w:rPr>
        <w:t xml:space="preserve"> </w:t>
      </w:r>
      <w:r w:rsidR="00DB04C1">
        <w:rPr>
          <w:rFonts w:ascii="Times New Roman" w:eastAsia="Times New Roman" w:hAnsi="Times New Roman" w:cs="Times New Roman"/>
          <w:color w:val="000000"/>
          <w:sz w:val="24"/>
          <w:szCs w:val="24"/>
        </w:rPr>
        <w:t xml:space="preserve">za procjenu, obradu, praćenje i ažuriranje rizika za mrežne i informacijske sustave, koje se mogu koristiti u okviru </w:t>
      </w:r>
      <w:r w:rsidR="009F1EE2">
        <w:rPr>
          <w:rFonts w:ascii="Times New Roman" w:eastAsia="Times New Roman" w:hAnsi="Times New Roman" w:cs="Times New Roman"/>
          <w:color w:val="000000"/>
          <w:sz w:val="24"/>
          <w:szCs w:val="24"/>
        </w:rPr>
        <w:t>provedb</w:t>
      </w:r>
      <w:r w:rsidR="00DB04C1">
        <w:rPr>
          <w:rFonts w:ascii="Times New Roman" w:eastAsia="Times New Roman" w:hAnsi="Times New Roman" w:cs="Times New Roman"/>
          <w:color w:val="000000"/>
          <w:sz w:val="24"/>
          <w:szCs w:val="24"/>
        </w:rPr>
        <w:t>e</w:t>
      </w:r>
      <w:r w:rsidR="009F1EE2">
        <w:rPr>
          <w:rFonts w:ascii="Times New Roman" w:eastAsia="Times New Roman" w:hAnsi="Times New Roman" w:cs="Times New Roman"/>
          <w:color w:val="000000"/>
          <w:sz w:val="24"/>
          <w:szCs w:val="24"/>
        </w:rPr>
        <w:t xml:space="preserve"> mjere </w:t>
      </w:r>
      <w:r w:rsidR="009F1EE2" w:rsidRPr="009F1EE2">
        <w:rPr>
          <w:rFonts w:ascii="Times New Roman" w:eastAsia="Times New Roman" w:hAnsi="Times New Roman" w:cs="Times New Roman"/>
          <w:color w:val="000000"/>
          <w:sz w:val="24"/>
          <w:szCs w:val="24"/>
        </w:rPr>
        <w:t xml:space="preserve"> </w:t>
      </w:r>
      <w:r w:rsidR="009F1EE2">
        <w:rPr>
          <w:rFonts w:ascii="Times New Roman" w:eastAsia="Times New Roman" w:hAnsi="Times New Roman" w:cs="Times New Roman"/>
          <w:color w:val="000000"/>
          <w:sz w:val="24"/>
          <w:szCs w:val="24"/>
        </w:rPr>
        <w:t>naziva „Upravljanje rizicima“ iz točke 3. Priloga II. ove Uredbe.</w:t>
      </w:r>
    </w:p>
    <w:p w14:paraId="3A5AD1AF" w14:textId="151D535D" w:rsidR="00AE4FE8" w:rsidRDefault="00AE4FE8"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(4) Središnje državno tijelo za kibernetičku sigurnost objavljuje smjernice iz stavka 3. </w:t>
      </w:r>
      <w:r w:rsidR="00FD54ED">
        <w:rPr>
          <w:rFonts w:ascii="Times New Roman" w:eastAsia="Times New Roman" w:hAnsi="Times New Roman" w:cs="Times New Roman"/>
          <w:color w:val="000000"/>
          <w:sz w:val="24"/>
          <w:szCs w:val="24"/>
        </w:rPr>
        <w:t>ovoga</w:t>
      </w:r>
      <w:r>
        <w:rPr>
          <w:rFonts w:ascii="Times New Roman" w:eastAsia="Times New Roman" w:hAnsi="Times New Roman" w:cs="Times New Roman"/>
          <w:color w:val="000000"/>
          <w:sz w:val="24"/>
          <w:szCs w:val="24"/>
        </w:rPr>
        <w:t xml:space="preserve"> članka na svojim mrežnim stranicama.</w:t>
      </w:r>
    </w:p>
    <w:p w14:paraId="2E5A557F" w14:textId="58360C5C" w:rsidR="00D9029E" w:rsidRDefault="00D9029E" w:rsidP="005C5A01">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48258192" w14:textId="06E47101" w:rsidR="00562A2C" w:rsidRPr="00BC5786" w:rsidRDefault="00562A2C" w:rsidP="00995574">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4</w:t>
      </w:r>
      <w:r w:rsidR="00D86831">
        <w:rPr>
          <w:rFonts w:ascii="Times New Roman" w:eastAsia="Times New Roman" w:hAnsi="Times New Roman" w:cs="Times New Roman"/>
          <w:sz w:val="24"/>
          <w:szCs w:val="24"/>
          <w:lang w:eastAsia="zh-CN"/>
        </w:rPr>
        <w:t>6</w:t>
      </w:r>
      <w:r w:rsidRPr="00BC5786">
        <w:rPr>
          <w:rFonts w:ascii="Times New Roman" w:eastAsia="Times New Roman" w:hAnsi="Times New Roman" w:cs="Times New Roman"/>
          <w:sz w:val="24"/>
          <w:szCs w:val="24"/>
          <w:lang w:eastAsia="zh-CN"/>
        </w:rPr>
        <w:t>.</w:t>
      </w:r>
    </w:p>
    <w:p w14:paraId="61E89807" w14:textId="344928EA" w:rsidR="00562A2C" w:rsidRDefault="00562A2C"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665FC0">
        <w:rPr>
          <w:rFonts w:ascii="Times New Roman" w:eastAsia="Times New Roman" w:hAnsi="Times New Roman" w:cs="Times New Roman"/>
          <w:color w:val="000000"/>
          <w:sz w:val="24"/>
          <w:szCs w:val="24"/>
        </w:rPr>
        <w:lastRenderedPageBreak/>
        <w:t>(</w:t>
      </w:r>
      <w:r>
        <w:rPr>
          <w:rFonts w:ascii="Times New Roman" w:eastAsia="Times New Roman" w:hAnsi="Times New Roman" w:cs="Times New Roman"/>
          <w:color w:val="000000"/>
          <w:sz w:val="24"/>
          <w:szCs w:val="24"/>
        </w:rPr>
        <w:t xml:space="preserve">1) </w:t>
      </w:r>
      <w:r w:rsidR="00A02637">
        <w:rPr>
          <w:rFonts w:ascii="Times New Roman" w:eastAsia="Times New Roman" w:hAnsi="Times New Roman" w:cs="Times New Roman"/>
          <w:color w:val="000000"/>
          <w:sz w:val="24"/>
          <w:szCs w:val="24"/>
        </w:rPr>
        <w:t>Usluge koje pružaju</w:t>
      </w:r>
      <w:r w:rsidR="003C7D37">
        <w:rPr>
          <w:rFonts w:ascii="Times New Roman" w:eastAsia="Times New Roman" w:hAnsi="Times New Roman" w:cs="Times New Roman"/>
          <w:color w:val="000000"/>
          <w:sz w:val="24"/>
          <w:szCs w:val="24"/>
        </w:rPr>
        <w:t>,</w:t>
      </w:r>
      <w:r w:rsidR="00A02637">
        <w:rPr>
          <w:rFonts w:ascii="Times New Roman" w:eastAsia="Times New Roman" w:hAnsi="Times New Roman" w:cs="Times New Roman"/>
          <w:color w:val="000000"/>
          <w:sz w:val="24"/>
          <w:szCs w:val="24"/>
        </w:rPr>
        <w:t xml:space="preserve"> odnosno djelatnosti koje obavljaju </w:t>
      </w:r>
      <w:r w:rsidR="00CF0D38">
        <w:rPr>
          <w:rFonts w:ascii="Times New Roman" w:eastAsia="Times New Roman" w:hAnsi="Times New Roman" w:cs="Times New Roman"/>
          <w:color w:val="000000"/>
          <w:sz w:val="24"/>
          <w:szCs w:val="24"/>
        </w:rPr>
        <w:t xml:space="preserve">privatni i javni </w:t>
      </w:r>
      <w:r w:rsidR="00A02637">
        <w:rPr>
          <w:rFonts w:ascii="Times New Roman" w:eastAsia="Times New Roman" w:hAnsi="Times New Roman" w:cs="Times New Roman"/>
          <w:color w:val="000000"/>
          <w:sz w:val="24"/>
          <w:szCs w:val="24"/>
        </w:rPr>
        <w:t xml:space="preserve">subjekti </w:t>
      </w:r>
      <w:r w:rsidR="00CF0D38">
        <w:rPr>
          <w:rFonts w:ascii="Times New Roman" w:eastAsia="Times New Roman" w:hAnsi="Times New Roman" w:cs="Times New Roman"/>
          <w:color w:val="000000"/>
          <w:sz w:val="24"/>
          <w:szCs w:val="24"/>
        </w:rPr>
        <w:t>iz</w:t>
      </w:r>
      <w:r w:rsidR="00A02637">
        <w:rPr>
          <w:rFonts w:ascii="Times New Roman" w:eastAsia="Times New Roman" w:hAnsi="Times New Roman" w:cs="Times New Roman"/>
          <w:color w:val="000000"/>
          <w:sz w:val="24"/>
          <w:szCs w:val="24"/>
        </w:rPr>
        <w:t xml:space="preserve"> sektor</w:t>
      </w:r>
      <w:r w:rsidR="00CF0D38">
        <w:rPr>
          <w:rFonts w:ascii="Times New Roman" w:eastAsia="Times New Roman" w:hAnsi="Times New Roman" w:cs="Times New Roman"/>
          <w:color w:val="000000"/>
          <w:sz w:val="24"/>
          <w:szCs w:val="24"/>
        </w:rPr>
        <w:t>a</w:t>
      </w:r>
      <w:r w:rsidR="00A02637">
        <w:rPr>
          <w:rFonts w:ascii="Times New Roman" w:eastAsia="Times New Roman" w:hAnsi="Times New Roman" w:cs="Times New Roman"/>
          <w:color w:val="000000"/>
          <w:sz w:val="24"/>
          <w:szCs w:val="24"/>
        </w:rPr>
        <w:t xml:space="preserve"> digitalne infrastrukture </w:t>
      </w:r>
      <w:r w:rsidR="00006CEF">
        <w:rPr>
          <w:rFonts w:ascii="Times New Roman" w:eastAsia="Times New Roman" w:hAnsi="Times New Roman" w:cs="Times New Roman"/>
          <w:color w:val="000000"/>
          <w:sz w:val="24"/>
          <w:szCs w:val="24"/>
        </w:rPr>
        <w:t>iz Priloga I. Zakona</w:t>
      </w:r>
      <w:r w:rsidR="003C7D37">
        <w:rPr>
          <w:rFonts w:ascii="Times New Roman" w:eastAsia="Times New Roman" w:hAnsi="Times New Roman" w:cs="Times New Roman"/>
          <w:color w:val="000000"/>
          <w:sz w:val="24"/>
          <w:szCs w:val="24"/>
        </w:rPr>
        <w:t>,</w:t>
      </w:r>
      <w:r w:rsidR="00006CEF">
        <w:rPr>
          <w:rFonts w:ascii="Times New Roman" w:eastAsia="Times New Roman" w:hAnsi="Times New Roman" w:cs="Times New Roman"/>
          <w:color w:val="000000"/>
          <w:sz w:val="24"/>
          <w:szCs w:val="24"/>
        </w:rPr>
        <w:t xml:space="preserve"> </w:t>
      </w:r>
      <w:r w:rsidR="00A02637">
        <w:rPr>
          <w:rFonts w:ascii="Times New Roman" w:eastAsia="Times New Roman" w:hAnsi="Times New Roman" w:cs="Times New Roman"/>
          <w:color w:val="000000"/>
          <w:sz w:val="24"/>
          <w:szCs w:val="24"/>
        </w:rPr>
        <w:t xml:space="preserve">temelje se na mrežnim i informacijskim sustavima te se ovom Uredbom za te vrste subjekata utvrđuje </w:t>
      </w:r>
      <w:r w:rsidR="009567E0">
        <w:rPr>
          <w:rFonts w:ascii="Times New Roman" w:eastAsia="Times New Roman" w:hAnsi="Times New Roman" w:cs="Times New Roman"/>
          <w:color w:val="000000"/>
          <w:sz w:val="24"/>
          <w:szCs w:val="24"/>
        </w:rPr>
        <w:t xml:space="preserve">posebni, </w:t>
      </w:r>
      <w:r w:rsidR="00A02637">
        <w:rPr>
          <w:rFonts w:ascii="Times New Roman" w:eastAsia="Times New Roman" w:hAnsi="Times New Roman" w:cs="Times New Roman"/>
          <w:color w:val="000000"/>
          <w:sz w:val="24"/>
          <w:szCs w:val="24"/>
        </w:rPr>
        <w:t xml:space="preserve">prošireni skup mjera fizičke sigurnosti kao dio mjera upravljanja kibernetičkim sigurnosnim rizicima koje su ti subjekti dužni provoditi. </w:t>
      </w:r>
    </w:p>
    <w:p w14:paraId="331D2427" w14:textId="0ECD6351" w:rsidR="00562A2C" w:rsidRDefault="00562A2C"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w:t>
      </w:r>
      <w:r w:rsidR="00A02637">
        <w:rPr>
          <w:rFonts w:ascii="Times New Roman" w:eastAsia="Times New Roman" w:hAnsi="Times New Roman" w:cs="Times New Roman"/>
          <w:color w:val="000000"/>
          <w:sz w:val="24"/>
          <w:szCs w:val="24"/>
        </w:rPr>
        <w:t>P</w:t>
      </w:r>
      <w:r>
        <w:rPr>
          <w:rFonts w:ascii="Times New Roman" w:eastAsia="Times New Roman" w:hAnsi="Times New Roman" w:cs="Times New Roman"/>
          <w:color w:val="000000"/>
          <w:sz w:val="24"/>
          <w:szCs w:val="24"/>
        </w:rPr>
        <w:t>roširen</w:t>
      </w:r>
      <w:r w:rsidR="009D55FB">
        <w:rPr>
          <w:rFonts w:ascii="Times New Roman" w:eastAsia="Times New Roman" w:hAnsi="Times New Roman" w:cs="Times New Roman"/>
          <w:color w:val="000000"/>
          <w:sz w:val="24"/>
          <w:szCs w:val="24"/>
        </w:rPr>
        <w:t>i</w:t>
      </w:r>
      <w:r>
        <w:rPr>
          <w:rFonts w:ascii="Times New Roman" w:eastAsia="Times New Roman" w:hAnsi="Times New Roman" w:cs="Times New Roman"/>
          <w:color w:val="000000"/>
          <w:sz w:val="24"/>
          <w:szCs w:val="24"/>
        </w:rPr>
        <w:t xml:space="preserve"> </w:t>
      </w:r>
      <w:r w:rsidR="00A02637">
        <w:rPr>
          <w:rFonts w:ascii="Times New Roman" w:eastAsia="Times New Roman" w:hAnsi="Times New Roman" w:cs="Times New Roman"/>
          <w:color w:val="000000"/>
          <w:sz w:val="24"/>
          <w:szCs w:val="24"/>
        </w:rPr>
        <w:t xml:space="preserve">skup </w:t>
      </w:r>
      <w:r>
        <w:rPr>
          <w:rFonts w:ascii="Times New Roman" w:eastAsia="Times New Roman" w:hAnsi="Times New Roman" w:cs="Times New Roman"/>
          <w:color w:val="000000"/>
          <w:sz w:val="24"/>
          <w:szCs w:val="24"/>
        </w:rPr>
        <w:t>mjer</w:t>
      </w:r>
      <w:r w:rsidR="00A02637">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 xml:space="preserve"> fizičke sigurnosti </w:t>
      </w:r>
      <w:r w:rsidR="00A02637">
        <w:rPr>
          <w:rFonts w:ascii="Times New Roman" w:eastAsia="Times New Roman" w:hAnsi="Times New Roman" w:cs="Times New Roman"/>
          <w:color w:val="000000"/>
          <w:sz w:val="24"/>
          <w:szCs w:val="24"/>
        </w:rPr>
        <w:t xml:space="preserve">iz stavka 1. </w:t>
      </w:r>
      <w:r w:rsidR="00FD54ED">
        <w:rPr>
          <w:rFonts w:ascii="Times New Roman" w:eastAsia="Times New Roman" w:hAnsi="Times New Roman" w:cs="Times New Roman"/>
          <w:color w:val="000000"/>
          <w:sz w:val="24"/>
          <w:szCs w:val="24"/>
        </w:rPr>
        <w:t>ovoga</w:t>
      </w:r>
      <w:r w:rsidR="00A02637">
        <w:rPr>
          <w:rFonts w:ascii="Times New Roman" w:eastAsia="Times New Roman" w:hAnsi="Times New Roman" w:cs="Times New Roman"/>
          <w:color w:val="000000"/>
          <w:sz w:val="24"/>
          <w:szCs w:val="24"/>
        </w:rPr>
        <w:t xml:space="preserve"> članka utvrđen je</w:t>
      </w:r>
      <w:r>
        <w:rPr>
          <w:rFonts w:ascii="Times New Roman" w:eastAsia="Times New Roman" w:hAnsi="Times New Roman" w:cs="Times New Roman"/>
          <w:color w:val="000000"/>
          <w:sz w:val="24"/>
          <w:szCs w:val="24"/>
        </w:rPr>
        <w:t xml:space="preserve"> Prilog</w:t>
      </w:r>
      <w:r w:rsidR="00075B34">
        <w:rPr>
          <w:rFonts w:ascii="Times New Roman" w:eastAsia="Times New Roman" w:hAnsi="Times New Roman" w:cs="Times New Roman"/>
          <w:color w:val="000000"/>
          <w:sz w:val="24"/>
          <w:szCs w:val="24"/>
        </w:rPr>
        <w:t>om</w:t>
      </w:r>
      <w:r>
        <w:rPr>
          <w:rFonts w:ascii="Times New Roman" w:eastAsia="Times New Roman" w:hAnsi="Times New Roman" w:cs="Times New Roman"/>
          <w:color w:val="000000"/>
          <w:sz w:val="24"/>
          <w:szCs w:val="24"/>
        </w:rPr>
        <w:t xml:space="preserve"> III. ove Uredbe.</w:t>
      </w:r>
    </w:p>
    <w:p w14:paraId="12722871" w14:textId="77777777" w:rsidR="00562A2C" w:rsidRDefault="00562A2C" w:rsidP="00540900">
      <w:pPr>
        <w:pStyle w:val="CommentText"/>
        <w:spacing w:after="0"/>
        <w:ind w:firstLine="708"/>
        <w:jc w:val="both"/>
        <w:rPr>
          <w:rFonts w:ascii="Times New Roman" w:eastAsia="Times New Roman" w:hAnsi="Times New Roman" w:cs="Times New Roman"/>
          <w:color w:val="000000"/>
          <w:sz w:val="24"/>
          <w:szCs w:val="24"/>
        </w:rPr>
      </w:pPr>
    </w:p>
    <w:p w14:paraId="3573D7C5" w14:textId="77777777" w:rsidR="00B629EF" w:rsidRDefault="00B629EF" w:rsidP="00995574">
      <w:pPr>
        <w:pStyle w:val="CommentText"/>
        <w:spacing w:after="0"/>
        <w:jc w:val="center"/>
        <w:rPr>
          <w:rFonts w:ascii="Times New Roman" w:eastAsia="Times New Roman" w:hAnsi="Times New Roman" w:cs="Times New Roman"/>
          <w:sz w:val="24"/>
          <w:szCs w:val="24"/>
          <w:lang w:eastAsia="zh-CN"/>
        </w:rPr>
      </w:pPr>
    </w:p>
    <w:p w14:paraId="275CAFE3" w14:textId="77777777" w:rsidR="00B629EF" w:rsidRDefault="00B629EF" w:rsidP="00995574">
      <w:pPr>
        <w:pStyle w:val="CommentText"/>
        <w:spacing w:after="0"/>
        <w:jc w:val="center"/>
        <w:rPr>
          <w:rFonts w:ascii="Times New Roman" w:eastAsia="Times New Roman" w:hAnsi="Times New Roman" w:cs="Times New Roman"/>
          <w:sz w:val="24"/>
          <w:szCs w:val="24"/>
          <w:lang w:eastAsia="zh-CN"/>
        </w:rPr>
      </w:pPr>
    </w:p>
    <w:p w14:paraId="7E3B1B93" w14:textId="5662CCEE" w:rsidR="000A6EEA" w:rsidRPr="00BC5786" w:rsidRDefault="000A6EEA" w:rsidP="00995574">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4</w:t>
      </w:r>
      <w:r w:rsidR="00D86831">
        <w:rPr>
          <w:rFonts w:ascii="Times New Roman" w:eastAsia="Times New Roman" w:hAnsi="Times New Roman" w:cs="Times New Roman"/>
          <w:sz w:val="24"/>
          <w:szCs w:val="24"/>
          <w:lang w:eastAsia="zh-CN"/>
        </w:rPr>
        <w:t>7</w:t>
      </w:r>
      <w:r>
        <w:rPr>
          <w:rFonts w:ascii="Times New Roman" w:eastAsia="Times New Roman" w:hAnsi="Times New Roman" w:cs="Times New Roman"/>
          <w:sz w:val="24"/>
          <w:szCs w:val="24"/>
          <w:lang w:eastAsia="zh-CN"/>
        </w:rPr>
        <w:t>.</w:t>
      </w:r>
    </w:p>
    <w:p w14:paraId="0EA2A7CD" w14:textId="226C141D" w:rsidR="000A6EEA" w:rsidRDefault="000A6EEA"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 </w:t>
      </w:r>
      <w:r w:rsidR="00107BB3">
        <w:rPr>
          <w:rFonts w:ascii="Times New Roman" w:eastAsia="Times New Roman" w:hAnsi="Times New Roman" w:cs="Times New Roman"/>
          <w:color w:val="000000"/>
          <w:sz w:val="24"/>
          <w:szCs w:val="24"/>
        </w:rPr>
        <w:t xml:space="preserve">U svrhu provedbe dobrovoljnih mehanizama kibernetičke zaštite iz članka 50. Zakona, </w:t>
      </w:r>
      <w:bookmarkStart w:id="2" w:name="_Hlk179534408"/>
      <w:r w:rsidR="00107BB3">
        <w:rPr>
          <w:rFonts w:ascii="Times New Roman" w:eastAsia="Times New Roman" w:hAnsi="Times New Roman" w:cs="Times New Roman"/>
          <w:color w:val="000000"/>
          <w:sz w:val="24"/>
          <w:szCs w:val="24"/>
        </w:rPr>
        <w:t>s</w:t>
      </w:r>
      <w:r>
        <w:rPr>
          <w:rFonts w:ascii="Times New Roman" w:eastAsia="Times New Roman" w:hAnsi="Times New Roman" w:cs="Times New Roman"/>
          <w:color w:val="000000"/>
          <w:sz w:val="24"/>
          <w:szCs w:val="24"/>
        </w:rPr>
        <w:t xml:space="preserve">ubjekti koji nisu kategorizirani kao ključni i važni subjekti </w:t>
      </w:r>
      <w:bookmarkEnd w:id="2"/>
      <w:r>
        <w:rPr>
          <w:rFonts w:ascii="Times New Roman" w:eastAsia="Times New Roman" w:hAnsi="Times New Roman" w:cs="Times New Roman"/>
          <w:color w:val="000000"/>
          <w:sz w:val="24"/>
          <w:szCs w:val="24"/>
        </w:rPr>
        <w:t>provod</w:t>
      </w:r>
      <w:r w:rsidR="00615DDE">
        <w:rPr>
          <w:rFonts w:ascii="Times New Roman" w:eastAsia="Times New Roman" w:hAnsi="Times New Roman" w:cs="Times New Roman"/>
          <w:color w:val="000000"/>
          <w:sz w:val="24"/>
          <w:szCs w:val="24"/>
        </w:rPr>
        <w:t>e</w:t>
      </w:r>
      <w:r>
        <w:rPr>
          <w:rFonts w:ascii="Times New Roman" w:eastAsia="Times New Roman" w:hAnsi="Times New Roman" w:cs="Times New Roman"/>
          <w:color w:val="000000"/>
          <w:sz w:val="24"/>
          <w:szCs w:val="24"/>
        </w:rPr>
        <w:t xml:space="preserve"> </w:t>
      </w:r>
      <w:bookmarkStart w:id="3" w:name="_Hlk179537036"/>
      <w:r w:rsidR="009A49E7">
        <w:rPr>
          <w:rFonts w:ascii="Times New Roman" w:eastAsia="Times New Roman" w:hAnsi="Times New Roman" w:cs="Times New Roman"/>
          <w:color w:val="000000"/>
          <w:sz w:val="24"/>
          <w:szCs w:val="24"/>
        </w:rPr>
        <w:t xml:space="preserve">najmanje </w:t>
      </w:r>
      <w:r>
        <w:rPr>
          <w:rFonts w:ascii="Times New Roman" w:eastAsia="Times New Roman" w:hAnsi="Times New Roman" w:cs="Times New Roman"/>
          <w:color w:val="000000"/>
          <w:sz w:val="24"/>
          <w:szCs w:val="24"/>
        </w:rPr>
        <w:t>osnovnu razinu mjera upravljanja kibernetičkim sigurnosnim rizicima.</w:t>
      </w:r>
    </w:p>
    <w:bookmarkEnd w:id="3"/>
    <w:p w14:paraId="18E76DCC" w14:textId="392CD5D4" w:rsidR="000A6EEA" w:rsidRPr="001C0DCA" w:rsidRDefault="000A6EEA" w:rsidP="00BA4352">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U slučajevima iz članka 60. Zakona, </w:t>
      </w:r>
      <w:bookmarkStart w:id="4" w:name="_Hlk179536120"/>
      <w:r>
        <w:rPr>
          <w:rFonts w:ascii="Times New Roman" w:eastAsia="Times New Roman" w:hAnsi="Times New Roman" w:cs="Times New Roman"/>
          <w:color w:val="000000"/>
          <w:sz w:val="24"/>
          <w:szCs w:val="24"/>
        </w:rPr>
        <w:t xml:space="preserve">nadležna tijela za provedbu zahtjeva kibernetičke sigurnosti </w:t>
      </w:r>
      <w:bookmarkEnd w:id="4"/>
      <w:r>
        <w:rPr>
          <w:rFonts w:ascii="Times New Roman" w:eastAsia="Times New Roman" w:hAnsi="Times New Roman" w:cs="Times New Roman"/>
          <w:color w:val="000000"/>
          <w:sz w:val="24"/>
          <w:szCs w:val="24"/>
        </w:rPr>
        <w:t xml:space="preserve">dužna </w:t>
      </w:r>
      <w:bookmarkStart w:id="5" w:name="_Hlk179537057"/>
      <w:r>
        <w:rPr>
          <w:rFonts w:ascii="Times New Roman" w:eastAsia="Times New Roman" w:hAnsi="Times New Roman" w:cs="Times New Roman"/>
          <w:color w:val="000000"/>
          <w:sz w:val="24"/>
          <w:szCs w:val="24"/>
        </w:rPr>
        <w:t>su provoditi naprednu razinu mjera upravljanja kibe</w:t>
      </w:r>
      <w:r w:rsidR="00BA4352">
        <w:rPr>
          <w:rFonts w:ascii="Times New Roman" w:eastAsia="Times New Roman" w:hAnsi="Times New Roman" w:cs="Times New Roman"/>
          <w:color w:val="000000"/>
          <w:sz w:val="24"/>
          <w:szCs w:val="24"/>
        </w:rPr>
        <w:t>rnetičkim sigurnosnim rizicima.</w:t>
      </w:r>
    </w:p>
    <w:bookmarkEnd w:id="5"/>
    <w:p w14:paraId="29274F64" w14:textId="77777777" w:rsidR="000A6EEA" w:rsidRDefault="000A6EEA" w:rsidP="000A6EEA">
      <w:pPr>
        <w:pStyle w:val="CommentText"/>
        <w:spacing w:after="0"/>
        <w:ind w:firstLine="708"/>
        <w:jc w:val="both"/>
        <w:rPr>
          <w:rFonts w:ascii="Times New Roman" w:eastAsia="Times New Roman" w:hAnsi="Times New Roman" w:cs="Times New Roman"/>
          <w:color w:val="000000"/>
          <w:sz w:val="24"/>
          <w:szCs w:val="24"/>
        </w:rPr>
      </w:pPr>
    </w:p>
    <w:p w14:paraId="1F8CB19F" w14:textId="4BF281F5" w:rsidR="00D478B9" w:rsidRPr="00BC5786" w:rsidRDefault="00D478B9" w:rsidP="00995574">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4</w:t>
      </w:r>
      <w:r w:rsidR="00D86831">
        <w:rPr>
          <w:rFonts w:ascii="Times New Roman" w:eastAsia="Times New Roman" w:hAnsi="Times New Roman" w:cs="Times New Roman"/>
          <w:sz w:val="24"/>
          <w:szCs w:val="24"/>
          <w:lang w:eastAsia="zh-CN"/>
        </w:rPr>
        <w:t>8</w:t>
      </w:r>
      <w:r>
        <w:rPr>
          <w:rFonts w:ascii="Times New Roman" w:eastAsia="Times New Roman" w:hAnsi="Times New Roman" w:cs="Times New Roman"/>
          <w:sz w:val="24"/>
          <w:szCs w:val="24"/>
          <w:lang w:eastAsia="zh-CN"/>
        </w:rPr>
        <w:t>.</w:t>
      </w:r>
    </w:p>
    <w:p w14:paraId="7386DBA7" w14:textId="448966DD" w:rsidR="00D478B9" w:rsidRDefault="008E15E5"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Sve p</w:t>
      </w:r>
      <w:r w:rsidR="00B53DE2">
        <w:rPr>
          <w:rFonts w:ascii="Times New Roman" w:eastAsia="Times New Roman" w:hAnsi="Times New Roman" w:cs="Times New Roman"/>
          <w:color w:val="000000"/>
          <w:sz w:val="24"/>
          <w:szCs w:val="24"/>
        </w:rPr>
        <w:t>rovedene m</w:t>
      </w:r>
      <w:r w:rsidR="00D478B9">
        <w:rPr>
          <w:rFonts w:ascii="Times New Roman" w:eastAsia="Times New Roman" w:hAnsi="Times New Roman" w:cs="Times New Roman"/>
          <w:color w:val="000000"/>
          <w:sz w:val="24"/>
          <w:szCs w:val="24"/>
        </w:rPr>
        <w:t>jer</w:t>
      </w:r>
      <w:r w:rsidR="00B53DE2">
        <w:rPr>
          <w:rFonts w:ascii="Times New Roman" w:eastAsia="Times New Roman" w:hAnsi="Times New Roman" w:cs="Times New Roman"/>
          <w:color w:val="000000"/>
          <w:sz w:val="24"/>
          <w:szCs w:val="24"/>
        </w:rPr>
        <w:t>e</w:t>
      </w:r>
      <w:r w:rsidR="00D478B9">
        <w:rPr>
          <w:rFonts w:ascii="Times New Roman" w:eastAsia="Times New Roman" w:hAnsi="Times New Roman" w:cs="Times New Roman"/>
          <w:color w:val="000000"/>
          <w:sz w:val="24"/>
          <w:szCs w:val="24"/>
        </w:rPr>
        <w:t xml:space="preserve"> upravljanja kibernetičkim sigurnosnim rizicima, </w:t>
      </w:r>
      <w:r w:rsidR="0051462B">
        <w:rPr>
          <w:rFonts w:ascii="Times New Roman" w:eastAsia="Times New Roman" w:hAnsi="Times New Roman" w:cs="Times New Roman"/>
          <w:color w:val="000000"/>
          <w:sz w:val="24"/>
          <w:szCs w:val="24"/>
        </w:rPr>
        <w:t xml:space="preserve">ključni i važni subjekti i </w:t>
      </w:r>
      <w:r>
        <w:rPr>
          <w:rFonts w:ascii="Times New Roman" w:eastAsia="Times New Roman" w:hAnsi="Times New Roman" w:cs="Times New Roman"/>
          <w:color w:val="000000"/>
          <w:sz w:val="24"/>
          <w:szCs w:val="24"/>
        </w:rPr>
        <w:t>subjekti</w:t>
      </w:r>
      <w:r w:rsidR="0051462B">
        <w:rPr>
          <w:rFonts w:ascii="Times New Roman" w:eastAsia="Times New Roman" w:hAnsi="Times New Roman" w:cs="Times New Roman"/>
          <w:color w:val="000000"/>
          <w:sz w:val="24"/>
          <w:szCs w:val="24"/>
        </w:rPr>
        <w:t xml:space="preserve"> iz članka 4</w:t>
      </w:r>
      <w:r w:rsidR="00481643">
        <w:rPr>
          <w:rFonts w:ascii="Times New Roman" w:eastAsia="Times New Roman" w:hAnsi="Times New Roman" w:cs="Times New Roman"/>
          <w:color w:val="000000"/>
          <w:sz w:val="24"/>
          <w:szCs w:val="24"/>
        </w:rPr>
        <w:t>7</w:t>
      </w:r>
      <w:r w:rsidR="007D3F9C">
        <w:rPr>
          <w:rFonts w:ascii="Times New Roman" w:eastAsia="Times New Roman" w:hAnsi="Times New Roman" w:cs="Times New Roman"/>
          <w:color w:val="000000"/>
          <w:sz w:val="24"/>
          <w:szCs w:val="24"/>
        </w:rPr>
        <w:t>.</w:t>
      </w:r>
      <w:r w:rsidR="0051462B">
        <w:rPr>
          <w:rFonts w:ascii="Times New Roman" w:eastAsia="Times New Roman" w:hAnsi="Times New Roman" w:cs="Times New Roman"/>
          <w:color w:val="000000"/>
          <w:sz w:val="24"/>
          <w:szCs w:val="24"/>
        </w:rPr>
        <w:t xml:space="preserve"> ove Uredbe</w:t>
      </w:r>
      <w:r>
        <w:rPr>
          <w:rFonts w:ascii="Times New Roman" w:eastAsia="Times New Roman" w:hAnsi="Times New Roman" w:cs="Times New Roman"/>
          <w:color w:val="000000"/>
          <w:sz w:val="24"/>
          <w:szCs w:val="24"/>
        </w:rPr>
        <w:t xml:space="preserve"> </w:t>
      </w:r>
      <w:r w:rsidR="00B53DE2">
        <w:rPr>
          <w:rFonts w:ascii="Times New Roman" w:eastAsia="Times New Roman" w:hAnsi="Times New Roman" w:cs="Times New Roman"/>
          <w:color w:val="000000"/>
          <w:sz w:val="24"/>
          <w:szCs w:val="24"/>
        </w:rPr>
        <w:t>moraju ažurirati</w:t>
      </w:r>
      <w:r w:rsidR="00D478B9">
        <w:rPr>
          <w:rFonts w:ascii="Times New Roman" w:eastAsia="Times New Roman" w:hAnsi="Times New Roman" w:cs="Times New Roman"/>
          <w:color w:val="000000"/>
          <w:sz w:val="24"/>
          <w:szCs w:val="24"/>
        </w:rPr>
        <w:t>:</w:t>
      </w:r>
    </w:p>
    <w:p w14:paraId="1B5886AA" w14:textId="64E5B616" w:rsidR="00101DC6" w:rsidRPr="00B53DE2" w:rsidRDefault="00101DC6"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D478B9">
        <w:rPr>
          <w:rFonts w:ascii="Times New Roman" w:eastAsia="Times New Roman" w:hAnsi="Times New Roman" w:cs="Times New Roman"/>
          <w:color w:val="000000"/>
          <w:sz w:val="24"/>
          <w:szCs w:val="24"/>
        </w:rPr>
        <w:t>u planiranim vremenskim razdobljima</w:t>
      </w:r>
      <w:r>
        <w:rPr>
          <w:rFonts w:ascii="Times New Roman" w:eastAsia="Times New Roman" w:hAnsi="Times New Roman" w:cs="Times New Roman"/>
          <w:color w:val="000000"/>
          <w:sz w:val="24"/>
          <w:szCs w:val="24"/>
        </w:rPr>
        <w:t xml:space="preserve">, a najmanje jednom godišnje u okviru </w:t>
      </w:r>
      <w:r w:rsidRPr="00D478B9">
        <w:rPr>
          <w:rFonts w:ascii="Times New Roman" w:eastAsia="Times New Roman" w:hAnsi="Times New Roman" w:cs="Times New Roman"/>
          <w:color w:val="000000"/>
          <w:sz w:val="24"/>
          <w:szCs w:val="24"/>
        </w:rPr>
        <w:t>redovite godišnje procjene rizika</w:t>
      </w:r>
      <w:r w:rsidR="002C28F1">
        <w:rPr>
          <w:rFonts w:ascii="Times New Roman" w:eastAsia="Times New Roman" w:hAnsi="Times New Roman" w:cs="Times New Roman"/>
          <w:color w:val="000000"/>
          <w:sz w:val="24"/>
          <w:szCs w:val="24"/>
        </w:rPr>
        <w:t xml:space="preserve"> subjekta</w:t>
      </w:r>
    </w:p>
    <w:p w14:paraId="56FE3E39" w14:textId="14C139A1" w:rsidR="00B53DE2" w:rsidRPr="00B53DE2" w:rsidRDefault="00101DC6"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kada dođe do </w:t>
      </w:r>
      <w:r w:rsidR="00B53DE2" w:rsidRPr="00D478B9">
        <w:rPr>
          <w:rFonts w:ascii="Times New Roman" w:eastAsia="Times New Roman" w:hAnsi="Times New Roman" w:cs="Times New Roman"/>
          <w:color w:val="000000"/>
          <w:sz w:val="24"/>
          <w:szCs w:val="24"/>
        </w:rPr>
        <w:t>značajn</w:t>
      </w:r>
      <w:r w:rsidR="00A57860">
        <w:rPr>
          <w:rFonts w:ascii="Times New Roman" w:eastAsia="Times New Roman" w:hAnsi="Times New Roman" w:cs="Times New Roman"/>
          <w:color w:val="000000"/>
          <w:sz w:val="24"/>
          <w:szCs w:val="24"/>
        </w:rPr>
        <w:t>og</w:t>
      </w:r>
      <w:r w:rsidR="00B53DE2" w:rsidRPr="00D478B9">
        <w:rPr>
          <w:rFonts w:ascii="Times New Roman" w:eastAsia="Times New Roman" w:hAnsi="Times New Roman" w:cs="Times New Roman"/>
          <w:color w:val="000000"/>
          <w:sz w:val="24"/>
          <w:szCs w:val="24"/>
        </w:rPr>
        <w:t xml:space="preserve"> incidenta</w:t>
      </w:r>
    </w:p>
    <w:p w14:paraId="1F1DBEA4" w14:textId="4DA0391F" w:rsidR="00B53DE2" w:rsidRPr="00B53DE2" w:rsidRDefault="0095444A"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kada provode </w:t>
      </w:r>
      <w:r w:rsidR="00DE2123">
        <w:rPr>
          <w:rFonts w:ascii="Times New Roman" w:eastAsia="Times New Roman" w:hAnsi="Times New Roman" w:cs="Times New Roman"/>
          <w:color w:val="000000"/>
          <w:sz w:val="24"/>
          <w:szCs w:val="24"/>
        </w:rPr>
        <w:t xml:space="preserve">značajne </w:t>
      </w:r>
      <w:r w:rsidR="00B53DE2" w:rsidRPr="00D478B9">
        <w:rPr>
          <w:rFonts w:ascii="Times New Roman" w:eastAsia="Times New Roman" w:hAnsi="Times New Roman" w:cs="Times New Roman"/>
          <w:color w:val="000000"/>
          <w:sz w:val="24"/>
          <w:szCs w:val="24"/>
        </w:rPr>
        <w:t>promjen</w:t>
      </w:r>
      <w:r>
        <w:rPr>
          <w:rFonts w:ascii="Times New Roman" w:eastAsia="Times New Roman" w:hAnsi="Times New Roman" w:cs="Times New Roman"/>
          <w:color w:val="000000"/>
          <w:sz w:val="24"/>
          <w:szCs w:val="24"/>
        </w:rPr>
        <w:t>e</w:t>
      </w:r>
      <w:r w:rsidR="00B53DE2" w:rsidRPr="00D478B9">
        <w:rPr>
          <w:rFonts w:ascii="Times New Roman" w:eastAsia="Times New Roman" w:hAnsi="Times New Roman" w:cs="Times New Roman"/>
          <w:color w:val="000000"/>
          <w:sz w:val="24"/>
          <w:szCs w:val="24"/>
        </w:rPr>
        <w:t xml:space="preserve"> </w:t>
      </w:r>
      <w:r w:rsidR="00101DC6">
        <w:rPr>
          <w:rFonts w:ascii="Times New Roman" w:eastAsia="Times New Roman" w:hAnsi="Times New Roman" w:cs="Times New Roman"/>
          <w:color w:val="000000"/>
          <w:sz w:val="24"/>
          <w:szCs w:val="24"/>
        </w:rPr>
        <w:t xml:space="preserve">u okviru </w:t>
      </w:r>
      <w:r w:rsidR="00B53DE2" w:rsidRPr="00D478B9">
        <w:rPr>
          <w:rFonts w:ascii="Times New Roman" w:eastAsia="Times New Roman" w:hAnsi="Times New Roman" w:cs="Times New Roman"/>
          <w:color w:val="000000"/>
          <w:sz w:val="24"/>
          <w:szCs w:val="24"/>
        </w:rPr>
        <w:t>mrežnog i informacijskog sustava</w:t>
      </w:r>
    </w:p>
    <w:p w14:paraId="2ABC9E0B" w14:textId="6DB8D6EB" w:rsidR="00B53DE2" w:rsidRPr="00DE2123" w:rsidRDefault="0095444A"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u okviru </w:t>
      </w:r>
      <w:r w:rsidR="00B53DE2" w:rsidRPr="00D478B9">
        <w:rPr>
          <w:rFonts w:ascii="Times New Roman" w:eastAsia="Times New Roman" w:hAnsi="Times New Roman" w:cs="Times New Roman"/>
          <w:color w:val="000000"/>
          <w:sz w:val="24"/>
          <w:szCs w:val="24"/>
        </w:rPr>
        <w:t xml:space="preserve">većih </w:t>
      </w:r>
      <w:r w:rsidR="00D37A87">
        <w:rPr>
          <w:rFonts w:ascii="Times New Roman" w:eastAsia="Times New Roman" w:hAnsi="Times New Roman" w:cs="Times New Roman"/>
          <w:color w:val="000000"/>
          <w:sz w:val="24"/>
          <w:szCs w:val="24"/>
        </w:rPr>
        <w:t>poslovno-</w:t>
      </w:r>
      <w:r w:rsidR="00B53DE2" w:rsidRPr="00D478B9">
        <w:rPr>
          <w:rFonts w:ascii="Times New Roman" w:eastAsia="Times New Roman" w:hAnsi="Times New Roman" w:cs="Times New Roman"/>
          <w:color w:val="000000"/>
          <w:sz w:val="24"/>
          <w:szCs w:val="24"/>
        </w:rPr>
        <w:t>organizacijskih promjena, spajanja ili promjene vlasničke strukture subjekta</w:t>
      </w:r>
      <w:r w:rsidR="00DE2123" w:rsidRPr="00DE2123">
        <w:rPr>
          <w:rFonts w:ascii="Times New Roman" w:eastAsia="Times New Roman" w:hAnsi="Times New Roman" w:cs="Times New Roman"/>
          <w:color w:val="000000"/>
          <w:sz w:val="24"/>
          <w:szCs w:val="24"/>
        </w:rPr>
        <w:t xml:space="preserve"> </w:t>
      </w:r>
      <w:r w:rsidR="00DE2123">
        <w:rPr>
          <w:rFonts w:ascii="Times New Roman" w:eastAsia="Times New Roman" w:hAnsi="Times New Roman" w:cs="Times New Roman"/>
          <w:color w:val="000000"/>
          <w:sz w:val="24"/>
          <w:szCs w:val="24"/>
        </w:rPr>
        <w:t>koja može imati utjecaja na upravljanje subjektom</w:t>
      </w:r>
    </w:p>
    <w:p w14:paraId="69472975" w14:textId="7F4F3118" w:rsidR="00773629" w:rsidRPr="00773629" w:rsidRDefault="0095444A"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kada se </w:t>
      </w:r>
      <w:r w:rsidR="00934E00">
        <w:rPr>
          <w:rFonts w:ascii="Times New Roman" w:eastAsia="Times New Roman" w:hAnsi="Times New Roman" w:cs="Times New Roman"/>
          <w:color w:val="000000"/>
          <w:sz w:val="24"/>
          <w:szCs w:val="24"/>
        </w:rPr>
        <w:t xml:space="preserve">utvrdi </w:t>
      </w:r>
      <w:r w:rsidR="00D23674">
        <w:rPr>
          <w:rFonts w:ascii="Times New Roman" w:eastAsia="Times New Roman" w:hAnsi="Times New Roman" w:cs="Times New Roman"/>
          <w:color w:val="000000"/>
          <w:sz w:val="24"/>
          <w:szCs w:val="24"/>
        </w:rPr>
        <w:t>neusklađenost</w:t>
      </w:r>
      <w:r w:rsidR="007A4F03">
        <w:rPr>
          <w:rFonts w:ascii="Times New Roman" w:eastAsia="Times New Roman" w:hAnsi="Times New Roman" w:cs="Times New Roman"/>
          <w:color w:val="000000"/>
          <w:sz w:val="24"/>
          <w:szCs w:val="24"/>
        </w:rPr>
        <w:t xml:space="preserve"> subjekta</w:t>
      </w:r>
      <w:r w:rsidR="00D23674">
        <w:rPr>
          <w:rFonts w:ascii="Times New Roman" w:eastAsia="Times New Roman" w:hAnsi="Times New Roman" w:cs="Times New Roman"/>
          <w:color w:val="000000"/>
          <w:sz w:val="24"/>
          <w:szCs w:val="24"/>
        </w:rPr>
        <w:t xml:space="preserve"> u postupku </w:t>
      </w:r>
      <w:r w:rsidR="00561F30" w:rsidRPr="00B53DE2">
        <w:rPr>
          <w:rFonts w:ascii="Times New Roman" w:eastAsia="Times New Roman" w:hAnsi="Times New Roman" w:cs="Times New Roman"/>
          <w:color w:val="000000"/>
          <w:sz w:val="24"/>
          <w:szCs w:val="24"/>
        </w:rPr>
        <w:t>revizij</w:t>
      </w:r>
      <w:r w:rsidR="00D23674">
        <w:rPr>
          <w:rFonts w:ascii="Times New Roman" w:eastAsia="Times New Roman" w:hAnsi="Times New Roman" w:cs="Times New Roman"/>
          <w:color w:val="000000"/>
          <w:sz w:val="24"/>
          <w:szCs w:val="24"/>
        </w:rPr>
        <w:t>e</w:t>
      </w:r>
      <w:r w:rsidR="00934E00">
        <w:rPr>
          <w:rFonts w:ascii="Times New Roman" w:eastAsia="Times New Roman" w:hAnsi="Times New Roman" w:cs="Times New Roman"/>
          <w:color w:val="000000"/>
          <w:sz w:val="24"/>
          <w:szCs w:val="24"/>
        </w:rPr>
        <w:t xml:space="preserve"> kibernetičke sigurnosti</w:t>
      </w:r>
      <w:r w:rsidR="00561F30" w:rsidRPr="00B53DE2">
        <w:rPr>
          <w:rFonts w:ascii="Times New Roman" w:eastAsia="Times New Roman" w:hAnsi="Times New Roman" w:cs="Times New Roman"/>
          <w:color w:val="000000"/>
          <w:sz w:val="24"/>
          <w:szCs w:val="24"/>
        </w:rPr>
        <w:t xml:space="preserve"> ili samoprocjen</w:t>
      </w:r>
      <w:r w:rsidR="00D23674">
        <w:rPr>
          <w:rFonts w:ascii="Times New Roman" w:eastAsia="Times New Roman" w:hAnsi="Times New Roman" w:cs="Times New Roman"/>
          <w:color w:val="000000"/>
          <w:sz w:val="24"/>
          <w:szCs w:val="24"/>
        </w:rPr>
        <w:t>e</w:t>
      </w:r>
      <w:r w:rsidR="00934E00">
        <w:rPr>
          <w:rFonts w:ascii="Times New Roman" w:eastAsia="Times New Roman" w:hAnsi="Times New Roman" w:cs="Times New Roman"/>
          <w:color w:val="000000"/>
          <w:sz w:val="24"/>
          <w:szCs w:val="24"/>
        </w:rPr>
        <w:t xml:space="preserve"> kibernetičke sigurnosti</w:t>
      </w:r>
      <w:r w:rsidR="00561F30" w:rsidRPr="00B53DE2">
        <w:rPr>
          <w:rFonts w:ascii="Times New Roman" w:eastAsia="Times New Roman" w:hAnsi="Times New Roman" w:cs="Times New Roman"/>
          <w:color w:val="000000"/>
          <w:sz w:val="24"/>
          <w:szCs w:val="24"/>
        </w:rPr>
        <w:t xml:space="preserve"> </w:t>
      </w:r>
      <w:r w:rsidR="00773629">
        <w:rPr>
          <w:rFonts w:ascii="Times New Roman" w:eastAsia="Times New Roman" w:hAnsi="Times New Roman" w:cs="Times New Roman"/>
          <w:color w:val="000000"/>
          <w:sz w:val="24"/>
          <w:szCs w:val="24"/>
        </w:rPr>
        <w:t xml:space="preserve"> ili</w:t>
      </w:r>
    </w:p>
    <w:p w14:paraId="2CF444BF" w14:textId="59F16E84" w:rsidR="008C0602" w:rsidRPr="005C5A01" w:rsidRDefault="00773629"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kada se subjektu</w:t>
      </w:r>
      <w:r w:rsidR="00D23674">
        <w:rPr>
          <w:rFonts w:ascii="Times New Roman" w:eastAsia="Times New Roman" w:hAnsi="Times New Roman" w:cs="Times New Roman"/>
          <w:color w:val="000000"/>
          <w:sz w:val="24"/>
          <w:szCs w:val="24"/>
        </w:rPr>
        <w:t xml:space="preserve"> izreknu korektivne mjere </w:t>
      </w:r>
      <w:r>
        <w:rPr>
          <w:rFonts w:ascii="Times New Roman" w:eastAsia="Times New Roman" w:hAnsi="Times New Roman" w:cs="Times New Roman"/>
          <w:color w:val="000000"/>
          <w:sz w:val="24"/>
          <w:szCs w:val="24"/>
        </w:rPr>
        <w:t xml:space="preserve">u postupku </w:t>
      </w:r>
      <w:r w:rsidR="00561F30" w:rsidRPr="00130C7E">
        <w:rPr>
          <w:rFonts w:ascii="Times New Roman" w:eastAsia="Times New Roman" w:hAnsi="Times New Roman" w:cs="Times New Roman"/>
          <w:color w:val="000000"/>
          <w:sz w:val="24"/>
          <w:szCs w:val="24"/>
        </w:rPr>
        <w:t>stručnog nadzora</w:t>
      </w:r>
      <w:r w:rsidR="00561F30" w:rsidRPr="00B53DE2">
        <w:rPr>
          <w:rFonts w:ascii="Times New Roman" w:eastAsia="Times New Roman" w:hAnsi="Times New Roman" w:cs="Times New Roman"/>
          <w:color w:val="000000"/>
          <w:sz w:val="24"/>
          <w:szCs w:val="24"/>
        </w:rPr>
        <w:t xml:space="preserve"> </w:t>
      </w:r>
      <w:r w:rsidR="00934E00">
        <w:rPr>
          <w:rFonts w:ascii="Times New Roman" w:eastAsia="Times New Roman" w:hAnsi="Times New Roman" w:cs="Times New Roman"/>
          <w:color w:val="000000"/>
          <w:sz w:val="24"/>
          <w:szCs w:val="24"/>
        </w:rPr>
        <w:t>nad provedbom zahtjeva kibernetičke sigurnosti</w:t>
      </w:r>
      <w:r w:rsidR="00705D4A">
        <w:rPr>
          <w:rFonts w:ascii="Times New Roman" w:eastAsia="Times New Roman" w:hAnsi="Times New Roman" w:cs="Times New Roman"/>
          <w:color w:val="000000"/>
          <w:sz w:val="24"/>
          <w:szCs w:val="24"/>
        </w:rPr>
        <w:t>.</w:t>
      </w:r>
    </w:p>
    <w:p w14:paraId="6D6A28A5" w14:textId="77777777" w:rsidR="00995574" w:rsidRDefault="00995574" w:rsidP="00796C86">
      <w:pPr>
        <w:pStyle w:val="CommentText"/>
        <w:spacing w:after="0"/>
        <w:ind w:firstLine="708"/>
        <w:jc w:val="both"/>
        <w:rPr>
          <w:rFonts w:ascii="Times New Roman" w:eastAsia="Times New Roman" w:hAnsi="Times New Roman" w:cs="Times New Roman"/>
          <w:color w:val="000000"/>
          <w:sz w:val="24"/>
          <w:szCs w:val="24"/>
        </w:rPr>
      </w:pPr>
    </w:p>
    <w:p w14:paraId="651B1737" w14:textId="14547AB5" w:rsidR="00CA7364" w:rsidRPr="00BC5786" w:rsidRDefault="00CA7364" w:rsidP="00995574">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4</w:t>
      </w:r>
      <w:r w:rsidR="00D86831">
        <w:rPr>
          <w:rFonts w:ascii="Times New Roman" w:eastAsia="Times New Roman" w:hAnsi="Times New Roman" w:cs="Times New Roman"/>
          <w:sz w:val="24"/>
          <w:szCs w:val="24"/>
          <w:lang w:eastAsia="zh-CN"/>
        </w:rPr>
        <w:t>9</w:t>
      </w:r>
      <w:r>
        <w:rPr>
          <w:rFonts w:ascii="Times New Roman" w:eastAsia="Times New Roman" w:hAnsi="Times New Roman" w:cs="Times New Roman"/>
          <w:sz w:val="24"/>
          <w:szCs w:val="24"/>
          <w:lang w:eastAsia="zh-CN"/>
        </w:rPr>
        <w:t>.</w:t>
      </w:r>
    </w:p>
    <w:p w14:paraId="5B56851A" w14:textId="110CEA33" w:rsidR="00CA7364" w:rsidRPr="00D415B4" w:rsidRDefault="00D415B4" w:rsidP="00D415B4">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 </w:t>
      </w:r>
      <w:r w:rsidR="007E4DF5" w:rsidRPr="00D415B4">
        <w:rPr>
          <w:rFonts w:ascii="Times New Roman" w:eastAsia="Times New Roman" w:hAnsi="Times New Roman" w:cs="Times New Roman"/>
          <w:color w:val="000000"/>
          <w:sz w:val="24"/>
          <w:szCs w:val="24"/>
        </w:rPr>
        <w:t>Kako bi se olakšala provedba mjera upravljanja</w:t>
      </w:r>
      <w:r w:rsidR="00971287" w:rsidRPr="00D415B4">
        <w:rPr>
          <w:rFonts w:ascii="Times New Roman" w:eastAsia="Times New Roman" w:hAnsi="Times New Roman" w:cs="Times New Roman"/>
          <w:color w:val="000000"/>
          <w:sz w:val="24"/>
          <w:szCs w:val="24"/>
        </w:rPr>
        <w:t xml:space="preserve"> kibernetičkim sigurnosnim rizicima</w:t>
      </w:r>
      <w:r w:rsidR="007E4DF5" w:rsidRPr="00D415B4">
        <w:rPr>
          <w:rFonts w:ascii="Times New Roman" w:eastAsia="Times New Roman" w:hAnsi="Times New Roman" w:cs="Times New Roman"/>
          <w:color w:val="000000"/>
          <w:sz w:val="24"/>
          <w:szCs w:val="24"/>
        </w:rPr>
        <w:t>, središnje državno tijelo za kibernetičku sigurnost izrađuje</w:t>
      </w:r>
      <w:r w:rsidR="00F43868" w:rsidRPr="00D415B4">
        <w:rPr>
          <w:rFonts w:ascii="Times New Roman" w:eastAsia="Times New Roman" w:hAnsi="Times New Roman" w:cs="Times New Roman"/>
          <w:color w:val="000000"/>
          <w:sz w:val="24"/>
          <w:szCs w:val="24"/>
        </w:rPr>
        <w:t xml:space="preserve"> korelacijski pregled</w:t>
      </w:r>
      <w:r w:rsidR="007E4DF5" w:rsidRPr="00D415B4">
        <w:rPr>
          <w:rFonts w:ascii="Times New Roman" w:eastAsia="Times New Roman" w:hAnsi="Times New Roman" w:cs="Times New Roman"/>
          <w:color w:val="000000"/>
          <w:sz w:val="24"/>
          <w:szCs w:val="24"/>
        </w:rPr>
        <w:t xml:space="preserve"> mjera iz Priloga II. ove Uredbe, kao i </w:t>
      </w:r>
      <w:r w:rsidR="00431BD7" w:rsidRPr="00D415B4">
        <w:rPr>
          <w:rFonts w:ascii="Times New Roman" w:eastAsia="Times New Roman" w:hAnsi="Times New Roman" w:cs="Times New Roman"/>
          <w:color w:val="000000"/>
          <w:sz w:val="24"/>
          <w:szCs w:val="24"/>
        </w:rPr>
        <w:t xml:space="preserve">svih </w:t>
      </w:r>
      <w:r w:rsidR="0093288B" w:rsidRPr="00D415B4">
        <w:rPr>
          <w:rFonts w:ascii="Times New Roman" w:eastAsia="Times New Roman" w:hAnsi="Times New Roman" w:cs="Times New Roman"/>
          <w:color w:val="000000"/>
          <w:sz w:val="24"/>
          <w:szCs w:val="24"/>
        </w:rPr>
        <w:t>podskupova</w:t>
      </w:r>
      <w:r w:rsidR="00431BD7" w:rsidRPr="00D415B4">
        <w:rPr>
          <w:rFonts w:ascii="Times New Roman" w:eastAsia="Times New Roman" w:hAnsi="Times New Roman" w:cs="Times New Roman"/>
          <w:color w:val="000000"/>
          <w:sz w:val="24"/>
          <w:szCs w:val="24"/>
        </w:rPr>
        <w:t xml:space="preserve"> </w:t>
      </w:r>
      <w:r w:rsidR="008E04A7" w:rsidRPr="00D415B4">
        <w:rPr>
          <w:rFonts w:ascii="Times New Roman" w:eastAsia="Times New Roman" w:hAnsi="Times New Roman" w:cs="Times New Roman"/>
          <w:color w:val="000000"/>
          <w:sz w:val="24"/>
          <w:szCs w:val="24"/>
        </w:rPr>
        <w:t xml:space="preserve">ovih </w:t>
      </w:r>
      <w:r w:rsidR="00431BD7" w:rsidRPr="00D415B4">
        <w:rPr>
          <w:rFonts w:ascii="Times New Roman" w:eastAsia="Times New Roman" w:hAnsi="Times New Roman" w:cs="Times New Roman"/>
          <w:color w:val="000000"/>
          <w:sz w:val="24"/>
          <w:szCs w:val="24"/>
        </w:rPr>
        <w:t>mjera</w:t>
      </w:r>
      <w:r w:rsidR="007E4DF5" w:rsidRPr="00D415B4">
        <w:rPr>
          <w:rFonts w:ascii="Times New Roman" w:eastAsia="Times New Roman" w:hAnsi="Times New Roman" w:cs="Times New Roman"/>
          <w:color w:val="000000"/>
          <w:sz w:val="24"/>
          <w:szCs w:val="24"/>
        </w:rPr>
        <w:t xml:space="preserve">, na najvažnije </w:t>
      </w:r>
      <w:r w:rsidR="002E79D6" w:rsidRPr="00D415B4">
        <w:rPr>
          <w:rFonts w:ascii="Times New Roman" w:eastAsia="Times New Roman" w:hAnsi="Times New Roman" w:cs="Times New Roman"/>
          <w:color w:val="000000"/>
          <w:sz w:val="24"/>
          <w:szCs w:val="24"/>
        </w:rPr>
        <w:t xml:space="preserve">europske i </w:t>
      </w:r>
      <w:r w:rsidR="007E4DF5" w:rsidRPr="00D415B4">
        <w:rPr>
          <w:rFonts w:ascii="Times New Roman" w:eastAsia="Times New Roman" w:hAnsi="Times New Roman" w:cs="Times New Roman"/>
          <w:color w:val="000000"/>
          <w:sz w:val="24"/>
          <w:szCs w:val="24"/>
        </w:rPr>
        <w:t>međunarodne norme i najbolje prakse iz otvorenih izvora</w:t>
      </w:r>
      <w:r w:rsidR="00F43868" w:rsidRPr="00D415B4">
        <w:rPr>
          <w:rFonts w:ascii="Times New Roman" w:eastAsia="Times New Roman" w:hAnsi="Times New Roman" w:cs="Times New Roman"/>
          <w:color w:val="000000"/>
          <w:sz w:val="24"/>
          <w:szCs w:val="24"/>
        </w:rPr>
        <w:t xml:space="preserve"> (mapiranje mjera)</w:t>
      </w:r>
      <w:r w:rsidR="007E4DF5" w:rsidRPr="00D415B4">
        <w:rPr>
          <w:rFonts w:ascii="Times New Roman" w:eastAsia="Times New Roman" w:hAnsi="Times New Roman" w:cs="Times New Roman"/>
          <w:color w:val="000000"/>
          <w:sz w:val="24"/>
          <w:szCs w:val="24"/>
        </w:rPr>
        <w:t>.</w:t>
      </w:r>
    </w:p>
    <w:p w14:paraId="7A26621D" w14:textId="4394AE98" w:rsidR="00D415B4" w:rsidRDefault="00D415B4" w:rsidP="00D415B4">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(2) Središnje državno tijelo za kibernetičku sigurnost objavljuje korelacijski pregled iz stavka 1. </w:t>
      </w:r>
      <w:r w:rsidR="00FD54ED">
        <w:rPr>
          <w:rFonts w:ascii="Times New Roman" w:eastAsia="Times New Roman" w:hAnsi="Times New Roman" w:cs="Times New Roman"/>
          <w:color w:val="000000"/>
          <w:sz w:val="24"/>
          <w:szCs w:val="24"/>
        </w:rPr>
        <w:t>ovoga</w:t>
      </w:r>
      <w:r>
        <w:rPr>
          <w:rFonts w:ascii="Times New Roman" w:eastAsia="Times New Roman" w:hAnsi="Times New Roman" w:cs="Times New Roman"/>
          <w:color w:val="000000"/>
          <w:sz w:val="24"/>
          <w:szCs w:val="24"/>
        </w:rPr>
        <w:t xml:space="preserve"> članka na svojim mrežnim stranicama.</w:t>
      </w:r>
    </w:p>
    <w:p w14:paraId="6D0CF373" w14:textId="5E06C715" w:rsidR="004E5E1C" w:rsidRDefault="004E5E1C" w:rsidP="005C5A01">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69D7D0BC" w14:textId="1B78A3E0" w:rsidR="000A6EEA" w:rsidRPr="00BC5786" w:rsidRDefault="00D86831" w:rsidP="00995574">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50</w:t>
      </w:r>
      <w:r w:rsidR="000A6EEA" w:rsidRPr="00BC5786">
        <w:rPr>
          <w:rFonts w:ascii="Times New Roman" w:eastAsia="Times New Roman" w:hAnsi="Times New Roman" w:cs="Times New Roman"/>
          <w:sz w:val="24"/>
          <w:szCs w:val="24"/>
          <w:lang w:eastAsia="zh-CN"/>
        </w:rPr>
        <w:t>.</w:t>
      </w:r>
    </w:p>
    <w:p w14:paraId="176FA0EE" w14:textId="7D7B2A50" w:rsidR="000A6EEA" w:rsidRPr="001C0DCA" w:rsidRDefault="00D415B4"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U svrhu podizanja razine kibernetičke sigurnosti </w:t>
      </w:r>
      <w:r w:rsidRPr="001C0DCA">
        <w:rPr>
          <w:rFonts w:ascii="Times New Roman" w:eastAsia="Times New Roman" w:hAnsi="Times New Roman" w:cs="Times New Roman"/>
          <w:color w:val="000000"/>
          <w:sz w:val="24"/>
          <w:szCs w:val="24"/>
        </w:rPr>
        <w:t>subjek</w:t>
      </w:r>
      <w:r>
        <w:rPr>
          <w:rFonts w:ascii="Times New Roman" w:eastAsia="Times New Roman" w:hAnsi="Times New Roman" w:cs="Times New Roman"/>
          <w:color w:val="000000"/>
          <w:sz w:val="24"/>
          <w:szCs w:val="24"/>
        </w:rPr>
        <w:t>a</w:t>
      </w:r>
      <w:r w:rsidRPr="001C0DCA">
        <w:rPr>
          <w:rFonts w:ascii="Times New Roman" w:eastAsia="Times New Roman" w:hAnsi="Times New Roman" w:cs="Times New Roman"/>
          <w:color w:val="000000"/>
          <w:sz w:val="24"/>
          <w:szCs w:val="24"/>
        </w:rPr>
        <w:t>t</w:t>
      </w:r>
      <w:r>
        <w:rPr>
          <w:rFonts w:ascii="Times New Roman" w:eastAsia="Times New Roman" w:hAnsi="Times New Roman" w:cs="Times New Roman"/>
          <w:color w:val="000000"/>
          <w:sz w:val="24"/>
          <w:szCs w:val="24"/>
        </w:rPr>
        <w:t>a</w:t>
      </w:r>
      <w:r w:rsidRPr="001C0DCA">
        <w:rPr>
          <w:rFonts w:ascii="Times New Roman" w:eastAsia="Times New Roman" w:hAnsi="Times New Roman" w:cs="Times New Roman"/>
          <w:color w:val="000000"/>
          <w:sz w:val="24"/>
          <w:szCs w:val="24"/>
        </w:rPr>
        <w:t xml:space="preserve"> koji nisu kategorizirani kao ključni ili važni subjekti i ne provode dobrovoljne mehanizme kibernetičke</w:t>
      </w:r>
      <w:r>
        <w:rPr>
          <w:rFonts w:ascii="Times New Roman" w:eastAsia="Times New Roman" w:hAnsi="Times New Roman" w:cs="Times New Roman"/>
          <w:color w:val="000000"/>
          <w:sz w:val="24"/>
          <w:szCs w:val="24"/>
        </w:rPr>
        <w:t xml:space="preserve"> zaštite iz članka 50. Zakona, subjekata</w:t>
      </w:r>
      <w:r w:rsidRPr="001C0DCA">
        <w:rPr>
          <w:rFonts w:ascii="Times New Roman" w:eastAsia="Times New Roman" w:hAnsi="Times New Roman" w:cs="Times New Roman"/>
          <w:color w:val="000000"/>
          <w:sz w:val="24"/>
          <w:szCs w:val="24"/>
        </w:rPr>
        <w:t xml:space="preserve"> koji tek započinju s uvođenjem mjera upravljanja kibernetičkim sigurnosnim rizicima ili predstavljaju mikro i</w:t>
      </w:r>
      <w:r w:rsidR="002A1D67">
        <w:rPr>
          <w:rFonts w:ascii="Times New Roman" w:eastAsia="Times New Roman" w:hAnsi="Times New Roman" w:cs="Times New Roman"/>
          <w:color w:val="000000"/>
          <w:sz w:val="24"/>
          <w:szCs w:val="24"/>
        </w:rPr>
        <w:t>li</w:t>
      </w:r>
      <w:r w:rsidRPr="001C0DCA">
        <w:rPr>
          <w:rFonts w:ascii="Times New Roman" w:eastAsia="Times New Roman" w:hAnsi="Times New Roman" w:cs="Times New Roman"/>
          <w:color w:val="000000"/>
          <w:sz w:val="24"/>
          <w:szCs w:val="24"/>
        </w:rPr>
        <w:t xml:space="preserve"> mali subjekt</w:t>
      </w:r>
      <w:r>
        <w:rPr>
          <w:rFonts w:ascii="Times New Roman" w:eastAsia="Times New Roman" w:hAnsi="Times New Roman" w:cs="Times New Roman"/>
          <w:color w:val="000000"/>
          <w:sz w:val="24"/>
          <w:szCs w:val="24"/>
        </w:rPr>
        <w:t xml:space="preserve"> malog gospodarstva</w:t>
      </w:r>
      <w:r w:rsidRPr="001C0DCA">
        <w:rPr>
          <w:rFonts w:ascii="Times New Roman" w:eastAsia="Times New Roman" w:hAnsi="Times New Roman" w:cs="Times New Roman"/>
          <w:color w:val="000000"/>
          <w:sz w:val="24"/>
          <w:szCs w:val="24"/>
        </w:rPr>
        <w:t xml:space="preserve"> s ograničenim resursima i znanjem u pitanjima upravljanja kibernetičkim sigurnosnim rizicima</w:t>
      </w:r>
      <w:r>
        <w:rPr>
          <w:rFonts w:ascii="Times New Roman" w:eastAsia="Times New Roman" w:hAnsi="Times New Roman" w:cs="Times New Roman"/>
          <w:color w:val="000000"/>
          <w:sz w:val="24"/>
          <w:szCs w:val="24"/>
        </w:rPr>
        <w:t>, s</w:t>
      </w:r>
      <w:r w:rsidR="000A6EEA" w:rsidRPr="001C0DCA">
        <w:rPr>
          <w:rFonts w:ascii="Times New Roman" w:eastAsia="Times New Roman" w:hAnsi="Times New Roman" w:cs="Times New Roman"/>
          <w:color w:val="000000"/>
          <w:sz w:val="24"/>
          <w:szCs w:val="24"/>
        </w:rPr>
        <w:t xml:space="preserve">redišnje državno tijelo za kibernetičku sigurnost priprema i na svojim mrežnim stranicama objavljuje preporuke za provođenje </w:t>
      </w:r>
      <w:r w:rsidR="00273225" w:rsidRPr="001C0DCA">
        <w:rPr>
          <w:rFonts w:ascii="Times New Roman" w:eastAsia="Times New Roman" w:hAnsi="Times New Roman" w:cs="Times New Roman"/>
          <w:color w:val="000000"/>
          <w:sz w:val="24"/>
          <w:szCs w:val="24"/>
        </w:rPr>
        <w:t>dobre</w:t>
      </w:r>
      <w:r w:rsidR="000A6EEA" w:rsidRPr="001C0DCA">
        <w:rPr>
          <w:rFonts w:ascii="Times New Roman" w:eastAsia="Times New Roman" w:hAnsi="Times New Roman" w:cs="Times New Roman"/>
          <w:color w:val="000000"/>
          <w:sz w:val="24"/>
          <w:szCs w:val="24"/>
        </w:rPr>
        <w:t xml:space="preserve"> praks</w:t>
      </w:r>
      <w:r w:rsidR="00273225" w:rsidRPr="001C0DCA">
        <w:rPr>
          <w:rFonts w:ascii="Times New Roman" w:eastAsia="Times New Roman" w:hAnsi="Times New Roman" w:cs="Times New Roman"/>
          <w:color w:val="000000"/>
          <w:sz w:val="24"/>
          <w:szCs w:val="24"/>
        </w:rPr>
        <w:t>e</w:t>
      </w:r>
      <w:r w:rsidR="000A6EEA" w:rsidRPr="001C0DCA">
        <w:rPr>
          <w:rFonts w:ascii="Times New Roman" w:eastAsia="Times New Roman" w:hAnsi="Times New Roman" w:cs="Times New Roman"/>
          <w:color w:val="000000"/>
          <w:sz w:val="24"/>
          <w:szCs w:val="24"/>
        </w:rPr>
        <w:t xml:space="preserve"> kibernetičke sigurnosti</w:t>
      </w:r>
      <w:r>
        <w:rPr>
          <w:rFonts w:ascii="Times New Roman" w:eastAsia="Times New Roman" w:hAnsi="Times New Roman" w:cs="Times New Roman"/>
          <w:color w:val="000000"/>
          <w:sz w:val="24"/>
          <w:szCs w:val="24"/>
        </w:rPr>
        <w:t xml:space="preserve">. </w:t>
      </w:r>
    </w:p>
    <w:p w14:paraId="4C00D4A5" w14:textId="10E76C45" w:rsidR="00482E30" w:rsidRDefault="00482E30"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p>
    <w:p w14:paraId="19313B75" w14:textId="77777777" w:rsidR="004E5E1C" w:rsidRPr="001C0DCA" w:rsidRDefault="004E5E1C" w:rsidP="001C0DCA">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p>
    <w:p w14:paraId="100E3510" w14:textId="66448915" w:rsidR="00C23ADA" w:rsidRDefault="005F3EC6" w:rsidP="006D23BA">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POGLAVLJE III</w:t>
      </w:r>
      <w:r w:rsidR="00542C7F" w:rsidRPr="00F70707">
        <w:rPr>
          <w:rFonts w:ascii="Times New Roman" w:eastAsia="Times New Roman" w:hAnsi="Times New Roman" w:cs="Times New Roman"/>
          <w:b/>
          <w:color w:val="000000"/>
          <w:sz w:val="28"/>
          <w:szCs w:val="28"/>
        </w:rPr>
        <w:t xml:space="preserve">. </w:t>
      </w:r>
    </w:p>
    <w:p w14:paraId="05BF7448" w14:textId="7239ABEA" w:rsidR="00542C7F" w:rsidRDefault="00542C7F" w:rsidP="006D23BA">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SAMOPROCJEN</w:t>
      </w:r>
      <w:r w:rsidR="00F70DD7">
        <w:rPr>
          <w:rFonts w:ascii="Times New Roman" w:eastAsia="Times New Roman" w:hAnsi="Times New Roman" w:cs="Times New Roman"/>
          <w:b/>
          <w:color w:val="000000"/>
          <w:sz w:val="28"/>
          <w:szCs w:val="28"/>
        </w:rPr>
        <w:t>A</w:t>
      </w:r>
      <w:r w:rsidRPr="00F70707">
        <w:rPr>
          <w:rFonts w:ascii="Times New Roman" w:eastAsia="Times New Roman" w:hAnsi="Times New Roman" w:cs="Times New Roman"/>
          <w:b/>
          <w:color w:val="000000"/>
          <w:sz w:val="28"/>
          <w:szCs w:val="28"/>
        </w:rPr>
        <w:t xml:space="preserve"> KIBERNETIČKE SIGURNOSTI</w:t>
      </w:r>
    </w:p>
    <w:p w14:paraId="0EC0CF60" w14:textId="4BF08B21" w:rsidR="00971287" w:rsidRPr="00F70707" w:rsidRDefault="00971287" w:rsidP="00D86831">
      <w:pPr>
        <w:pStyle w:val="CommentText"/>
        <w:spacing w:after="0"/>
        <w:ind w:firstLine="708"/>
        <w:jc w:val="both"/>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4"/>
          <w:szCs w:val="24"/>
        </w:rPr>
        <w:t xml:space="preserve"> </w:t>
      </w:r>
    </w:p>
    <w:p w14:paraId="522D6682" w14:textId="0CC56DFD" w:rsidR="006F6D79" w:rsidRPr="00BC5786" w:rsidRDefault="006F6D79" w:rsidP="00995574">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472107">
        <w:rPr>
          <w:rFonts w:ascii="Times New Roman" w:eastAsia="Times New Roman" w:hAnsi="Times New Roman" w:cs="Times New Roman"/>
          <w:sz w:val="24"/>
          <w:szCs w:val="24"/>
          <w:lang w:eastAsia="zh-CN"/>
        </w:rPr>
        <w:t>5</w:t>
      </w:r>
      <w:r w:rsidR="00D86831">
        <w:rPr>
          <w:rFonts w:ascii="Times New Roman" w:eastAsia="Times New Roman" w:hAnsi="Times New Roman" w:cs="Times New Roman"/>
          <w:sz w:val="24"/>
          <w:szCs w:val="24"/>
          <w:lang w:eastAsia="zh-CN"/>
        </w:rPr>
        <w:t>1</w:t>
      </w:r>
      <w:r w:rsidRPr="00BC5786">
        <w:rPr>
          <w:rFonts w:ascii="Times New Roman" w:eastAsia="Times New Roman" w:hAnsi="Times New Roman" w:cs="Times New Roman"/>
          <w:sz w:val="24"/>
          <w:szCs w:val="24"/>
          <w:lang w:eastAsia="zh-CN"/>
        </w:rPr>
        <w:t>.</w:t>
      </w:r>
    </w:p>
    <w:p w14:paraId="28225B6C" w14:textId="68550BDC" w:rsidR="004E218B" w:rsidRDefault="00F70DD7" w:rsidP="005C3DC0">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00995574">
        <w:rPr>
          <w:rFonts w:ascii="Times New Roman" w:eastAsia="Times New Roman" w:hAnsi="Times New Roman" w:cs="Times New Roman"/>
          <w:color w:val="000000"/>
          <w:sz w:val="24"/>
          <w:szCs w:val="24"/>
        </w:rPr>
        <w:t xml:space="preserve"> </w:t>
      </w:r>
      <w:r w:rsidR="004E218B" w:rsidRPr="004E218B">
        <w:rPr>
          <w:rFonts w:ascii="Times New Roman" w:eastAsia="Times New Roman" w:hAnsi="Times New Roman" w:cs="Times New Roman"/>
          <w:color w:val="000000"/>
          <w:sz w:val="24"/>
          <w:szCs w:val="24"/>
        </w:rPr>
        <w:t xml:space="preserve">Samoprocjenom kibernetičke sigurnosti utvrđuje se stupanj usklađenosti uspostavljenih mjera upravljanja kibernetičkim sigurnosnim rizicima </w:t>
      </w:r>
      <w:r w:rsidR="007128AF" w:rsidRPr="007128AF">
        <w:rPr>
          <w:rFonts w:ascii="Times New Roman" w:eastAsia="Times New Roman" w:hAnsi="Times New Roman" w:cs="Times New Roman"/>
          <w:color w:val="000000"/>
          <w:sz w:val="24"/>
          <w:szCs w:val="24"/>
        </w:rPr>
        <w:t>s mjerama upravljanja kibernetičkim sigurnosnim rizicima iz Priloga II. ove Uredbe utvrđenim za razinu mjera upravljanja kibernetičkim sigurnosnim rizicima iz članka 38. ove Uredbe koju je subjekt dužan provoditi</w:t>
      </w:r>
      <w:r w:rsidR="00C32B9E">
        <w:rPr>
          <w:rFonts w:ascii="Times New Roman" w:eastAsia="Times New Roman" w:hAnsi="Times New Roman" w:cs="Times New Roman"/>
          <w:color w:val="000000"/>
          <w:sz w:val="24"/>
          <w:szCs w:val="24"/>
        </w:rPr>
        <w:t>, kao</w:t>
      </w:r>
      <w:r w:rsidR="007128AF">
        <w:rPr>
          <w:rFonts w:ascii="Times New Roman" w:eastAsia="Times New Roman" w:hAnsi="Times New Roman" w:cs="Times New Roman"/>
          <w:color w:val="000000"/>
          <w:sz w:val="24"/>
          <w:szCs w:val="24"/>
        </w:rPr>
        <w:t xml:space="preserve"> </w:t>
      </w:r>
      <w:r w:rsidR="004E218B" w:rsidRPr="004E218B">
        <w:rPr>
          <w:rFonts w:ascii="Times New Roman" w:eastAsia="Times New Roman" w:hAnsi="Times New Roman" w:cs="Times New Roman"/>
          <w:color w:val="000000"/>
          <w:sz w:val="24"/>
          <w:szCs w:val="24"/>
        </w:rPr>
        <w:t>i trend podizanja razine zrelosti kibernetičke sigurnosti subjekta</w:t>
      </w:r>
      <w:r w:rsidR="004E218B">
        <w:rPr>
          <w:rFonts w:ascii="Times New Roman" w:eastAsia="Times New Roman" w:hAnsi="Times New Roman" w:cs="Times New Roman"/>
          <w:color w:val="000000"/>
          <w:sz w:val="24"/>
          <w:szCs w:val="24"/>
        </w:rPr>
        <w:t>.</w:t>
      </w:r>
    </w:p>
    <w:p w14:paraId="2364A121" w14:textId="1CBF7622" w:rsidR="0093288B" w:rsidRDefault="004E218B" w:rsidP="005C3DC0">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w:t>
      </w:r>
      <w:r w:rsidR="0093288B">
        <w:rPr>
          <w:rFonts w:ascii="Times New Roman" w:eastAsia="Times New Roman" w:hAnsi="Times New Roman" w:cs="Times New Roman"/>
          <w:color w:val="000000"/>
          <w:sz w:val="24"/>
          <w:szCs w:val="24"/>
        </w:rPr>
        <w:t xml:space="preserve"> </w:t>
      </w:r>
      <w:bookmarkStart w:id="6" w:name="_Hlk179534381"/>
      <w:r w:rsidR="00DB2416" w:rsidRPr="00DB2416">
        <w:rPr>
          <w:rFonts w:ascii="Times New Roman" w:eastAsia="Times New Roman" w:hAnsi="Times New Roman" w:cs="Times New Roman"/>
          <w:color w:val="000000"/>
          <w:sz w:val="24"/>
          <w:szCs w:val="24"/>
        </w:rPr>
        <w:t>Samoprocjenu kibernetičke sigurnosti važni subjekti i subjekti</w:t>
      </w:r>
      <w:r w:rsidR="0093288B">
        <w:rPr>
          <w:rFonts w:ascii="Times New Roman" w:eastAsia="Times New Roman" w:hAnsi="Times New Roman" w:cs="Times New Roman"/>
          <w:color w:val="000000"/>
          <w:sz w:val="24"/>
          <w:szCs w:val="24"/>
        </w:rPr>
        <w:t xml:space="preserve"> iz </w:t>
      </w:r>
      <w:r w:rsidR="0093288B" w:rsidRPr="00FD11D3">
        <w:rPr>
          <w:rFonts w:ascii="Times New Roman" w:eastAsia="Times New Roman" w:hAnsi="Times New Roman" w:cs="Times New Roman"/>
          <w:color w:val="000000"/>
          <w:sz w:val="24"/>
          <w:szCs w:val="24"/>
        </w:rPr>
        <w:t>članka 4</w:t>
      </w:r>
      <w:r w:rsidR="009419EA" w:rsidRPr="00FD11D3">
        <w:rPr>
          <w:rFonts w:ascii="Times New Roman" w:eastAsia="Times New Roman" w:hAnsi="Times New Roman" w:cs="Times New Roman"/>
          <w:color w:val="000000"/>
          <w:sz w:val="24"/>
          <w:szCs w:val="24"/>
        </w:rPr>
        <w:t>7</w:t>
      </w:r>
      <w:r w:rsidR="0093288B" w:rsidRPr="00FD11D3">
        <w:rPr>
          <w:rFonts w:ascii="Times New Roman" w:eastAsia="Times New Roman" w:hAnsi="Times New Roman" w:cs="Times New Roman"/>
          <w:color w:val="000000"/>
          <w:sz w:val="24"/>
          <w:szCs w:val="24"/>
        </w:rPr>
        <w:t>.</w:t>
      </w:r>
      <w:r w:rsidR="0093288B">
        <w:rPr>
          <w:rFonts w:ascii="Times New Roman" w:eastAsia="Times New Roman" w:hAnsi="Times New Roman" w:cs="Times New Roman"/>
          <w:color w:val="000000"/>
          <w:sz w:val="24"/>
          <w:szCs w:val="24"/>
        </w:rPr>
        <w:t xml:space="preserve"> ove Uredbe</w:t>
      </w:r>
      <w:r w:rsidR="00A3255B">
        <w:rPr>
          <w:rFonts w:ascii="Times New Roman" w:eastAsia="Times New Roman" w:hAnsi="Times New Roman" w:cs="Times New Roman"/>
          <w:color w:val="000000"/>
          <w:sz w:val="24"/>
          <w:szCs w:val="24"/>
        </w:rPr>
        <w:t xml:space="preserve"> </w:t>
      </w:r>
      <w:r w:rsidR="00DB2416">
        <w:rPr>
          <w:rFonts w:ascii="Times New Roman" w:eastAsia="Times New Roman" w:hAnsi="Times New Roman" w:cs="Times New Roman"/>
          <w:color w:val="000000"/>
          <w:sz w:val="24"/>
          <w:szCs w:val="24"/>
        </w:rPr>
        <w:t xml:space="preserve">provode </w:t>
      </w:r>
      <w:r w:rsidR="00F70DD7">
        <w:rPr>
          <w:rFonts w:ascii="Times New Roman" w:eastAsia="Times New Roman" w:hAnsi="Times New Roman" w:cs="Times New Roman"/>
          <w:color w:val="000000"/>
          <w:sz w:val="24"/>
          <w:szCs w:val="24"/>
        </w:rPr>
        <w:t xml:space="preserve">najmanje </w:t>
      </w:r>
      <w:r w:rsidR="0054242A">
        <w:rPr>
          <w:rFonts w:ascii="Times New Roman" w:eastAsia="Times New Roman" w:hAnsi="Times New Roman" w:cs="Times New Roman"/>
          <w:color w:val="000000"/>
          <w:sz w:val="24"/>
          <w:szCs w:val="24"/>
        </w:rPr>
        <w:t xml:space="preserve">jednom u </w:t>
      </w:r>
      <w:r w:rsidR="00F70DD7">
        <w:rPr>
          <w:rFonts w:ascii="Times New Roman" w:eastAsia="Times New Roman" w:hAnsi="Times New Roman" w:cs="Times New Roman"/>
          <w:color w:val="000000"/>
          <w:sz w:val="24"/>
          <w:szCs w:val="24"/>
        </w:rPr>
        <w:t>dvije godine</w:t>
      </w:r>
      <w:r w:rsidR="0093288B">
        <w:rPr>
          <w:rFonts w:ascii="Times New Roman" w:eastAsia="Times New Roman" w:hAnsi="Times New Roman" w:cs="Times New Roman"/>
          <w:color w:val="000000"/>
          <w:sz w:val="24"/>
          <w:szCs w:val="24"/>
        </w:rPr>
        <w:t>.</w:t>
      </w:r>
      <w:r w:rsidR="00F70DD7">
        <w:rPr>
          <w:rFonts w:ascii="Times New Roman" w:eastAsia="Times New Roman" w:hAnsi="Times New Roman" w:cs="Times New Roman"/>
          <w:color w:val="000000"/>
          <w:sz w:val="24"/>
          <w:szCs w:val="24"/>
        </w:rPr>
        <w:t xml:space="preserve"> </w:t>
      </w:r>
    </w:p>
    <w:p w14:paraId="32C26876" w14:textId="4B6CF182" w:rsidR="006F6D79" w:rsidRDefault="0093288B" w:rsidP="005C3DC0">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4E218B">
        <w:rPr>
          <w:rFonts w:ascii="Times New Roman" w:eastAsia="Times New Roman" w:hAnsi="Times New Roman" w:cs="Times New Roman"/>
          <w:color w:val="000000"/>
          <w:sz w:val="24"/>
          <w:szCs w:val="24"/>
        </w:rPr>
        <w:t>3</w:t>
      </w:r>
      <w:r w:rsidR="00995574">
        <w:rPr>
          <w:rFonts w:ascii="Times New Roman" w:eastAsia="Times New Roman" w:hAnsi="Times New Roman" w:cs="Times New Roman"/>
          <w:color w:val="000000"/>
          <w:sz w:val="24"/>
          <w:szCs w:val="24"/>
        </w:rPr>
        <w:t xml:space="preserve">) </w:t>
      </w:r>
      <w:r w:rsidR="00DB2416">
        <w:rPr>
          <w:rFonts w:ascii="Times New Roman" w:eastAsia="Times New Roman" w:hAnsi="Times New Roman" w:cs="Times New Roman"/>
          <w:color w:val="000000"/>
          <w:sz w:val="24"/>
          <w:szCs w:val="24"/>
        </w:rPr>
        <w:t xml:space="preserve">Samoprocjenu </w:t>
      </w:r>
      <w:r>
        <w:rPr>
          <w:rFonts w:ascii="Times New Roman" w:eastAsia="Times New Roman" w:hAnsi="Times New Roman" w:cs="Times New Roman"/>
          <w:color w:val="000000"/>
          <w:sz w:val="24"/>
          <w:szCs w:val="24"/>
        </w:rPr>
        <w:t xml:space="preserve">kibernetičke sigurnosti </w:t>
      </w:r>
      <w:r w:rsidR="00F70DD7">
        <w:rPr>
          <w:rFonts w:ascii="Times New Roman" w:eastAsia="Times New Roman" w:hAnsi="Times New Roman" w:cs="Times New Roman"/>
          <w:color w:val="000000"/>
          <w:sz w:val="24"/>
          <w:szCs w:val="24"/>
        </w:rPr>
        <w:t xml:space="preserve">ključni subjekti </w:t>
      </w:r>
      <w:r w:rsidR="00DB2416">
        <w:rPr>
          <w:rFonts w:ascii="Times New Roman" w:eastAsia="Times New Roman" w:hAnsi="Times New Roman" w:cs="Times New Roman"/>
          <w:color w:val="000000"/>
          <w:sz w:val="24"/>
          <w:szCs w:val="24"/>
        </w:rPr>
        <w:t>mogu</w:t>
      </w:r>
      <w:r w:rsidR="0021445D">
        <w:rPr>
          <w:rFonts w:ascii="Times New Roman" w:eastAsia="Times New Roman" w:hAnsi="Times New Roman" w:cs="Times New Roman"/>
          <w:color w:val="000000"/>
          <w:sz w:val="24"/>
          <w:szCs w:val="24"/>
        </w:rPr>
        <w:t xml:space="preserve"> </w:t>
      </w:r>
      <w:r w:rsidR="00F70DD7">
        <w:rPr>
          <w:rFonts w:ascii="Times New Roman" w:eastAsia="Times New Roman" w:hAnsi="Times New Roman" w:cs="Times New Roman"/>
          <w:color w:val="000000"/>
          <w:sz w:val="24"/>
          <w:szCs w:val="24"/>
        </w:rPr>
        <w:t>provodi</w:t>
      </w:r>
      <w:r w:rsidR="0021445D">
        <w:rPr>
          <w:rFonts w:ascii="Times New Roman" w:eastAsia="Times New Roman" w:hAnsi="Times New Roman" w:cs="Times New Roman"/>
          <w:color w:val="000000"/>
          <w:sz w:val="24"/>
          <w:szCs w:val="24"/>
        </w:rPr>
        <w:t>ti</w:t>
      </w:r>
      <w:r w:rsidR="00F70DD7">
        <w:rPr>
          <w:rFonts w:ascii="Times New Roman" w:eastAsia="Times New Roman" w:hAnsi="Times New Roman" w:cs="Times New Roman"/>
          <w:color w:val="000000"/>
          <w:sz w:val="24"/>
          <w:szCs w:val="24"/>
        </w:rPr>
        <w:t xml:space="preserve"> kao </w:t>
      </w:r>
      <w:r w:rsidR="00DB2416">
        <w:rPr>
          <w:rFonts w:ascii="Times New Roman" w:eastAsia="Times New Roman" w:hAnsi="Times New Roman" w:cs="Times New Roman"/>
          <w:color w:val="000000"/>
          <w:sz w:val="24"/>
          <w:szCs w:val="24"/>
        </w:rPr>
        <w:t xml:space="preserve">pripremu </w:t>
      </w:r>
      <w:r w:rsidR="00F70DD7">
        <w:rPr>
          <w:rFonts w:ascii="Times New Roman" w:eastAsia="Times New Roman" w:hAnsi="Times New Roman" w:cs="Times New Roman"/>
          <w:color w:val="000000"/>
          <w:sz w:val="24"/>
          <w:szCs w:val="24"/>
        </w:rPr>
        <w:t xml:space="preserve">za </w:t>
      </w:r>
      <w:r w:rsidR="004A7814">
        <w:rPr>
          <w:rFonts w:ascii="Times New Roman" w:eastAsia="Times New Roman" w:hAnsi="Times New Roman" w:cs="Times New Roman"/>
          <w:color w:val="000000"/>
          <w:sz w:val="24"/>
          <w:szCs w:val="24"/>
        </w:rPr>
        <w:t xml:space="preserve">provedbu </w:t>
      </w:r>
      <w:r w:rsidR="00F70DD7">
        <w:rPr>
          <w:rFonts w:ascii="Times New Roman" w:eastAsia="Times New Roman" w:hAnsi="Times New Roman" w:cs="Times New Roman"/>
          <w:color w:val="000000"/>
          <w:sz w:val="24"/>
          <w:szCs w:val="24"/>
        </w:rPr>
        <w:t>revizije kibernetičke sigurnosti i</w:t>
      </w:r>
      <w:r w:rsidR="00F26B9F">
        <w:rPr>
          <w:rFonts w:ascii="Times New Roman" w:eastAsia="Times New Roman" w:hAnsi="Times New Roman" w:cs="Times New Roman"/>
          <w:color w:val="000000"/>
          <w:sz w:val="24"/>
          <w:szCs w:val="24"/>
        </w:rPr>
        <w:t>li</w:t>
      </w:r>
      <w:r w:rsidR="00F70DD7">
        <w:rPr>
          <w:rFonts w:ascii="Times New Roman" w:eastAsia="Times New Roman" w:hAnsi="Times New Roman" w:cs="Times New Roman"/>
          <w:color w:val="000000"/>
          <w:sz w:val="24"/>
          <w:szCs w:val="24"/>
        </w:rPr>
        <w:t xml:space="preserve"> stručn</w:t>
      </w:r>
      <w:r w:rsidR="004A7814">
        <w:rPr>
          <w:rFonts w:ascii="Times New Roman" w:eastAsia="Times New Roman" w:hAnsi="Times New Roman" w:cs="Times New Roman"/>
          <w:color w:val="000000"/>
          <w:sz w:val="24"/>
          <w:szCs w:val="24"/>
        </w:rPr>
        <w:t>i</w:t>
      </w:r>
      <w:r w:rsidR="00F70DD7">
        <w:rPr>
          <w:rFonts w:ascii="Times New Roman" w:eastAsia="Times New Roman" w:hAnsi="Times New Roman" w:cs="Times New Roman"/>
          <w:color w:val="000000"/>
          <w:sz w:val="24"/>
          <w:szCs w:val="24"/>
        </w:rPr>
        <w:t xml:space="preserve"> nadzor</w:t>
      </w:r>
      <w:r w:rsidR="00971287" w:rsidRPr="00971287">
        <w:rPr>
          <w:rFonts w:ascii="Times New Roman" w:eastAsia="Times New Roman" w:hAnsi="Times New Roman" w:cs="Times New Roman"/>
          <w:color w:val="000000"/>
          <w:sz w:val="24"/>
          <w:szCs w:val="24"/>
        </w:rPr>
        <w:t xml:space="preserve"> </w:t>
      </w:r>
      <w:r w:rsidR="00971287">
        <w:rPr>
          <w:rFonts w:ascii="Times New Roman" w:eastAsia="Times New Roman" w:hAnsi="Times New Roman" w:cs="Times New Roman"/>
          <w:color w:val="000000"/>
          <w:sz w:val="24"/>
          <w:szCs w:val="24"/>
        </w:rPr>
        <w:t>nad provedbom zahtjeva kibernetičke sigurnosti</w:t>
      </w:r>
      <w:r w:rsidR="004A7814">
        <w:rPr>
          <w:rFonts w:ascii="Times New Roman" w:eastAsia="Times New Roman" w:hAnsi="Times New Roman" w:cs="Times New Roman"/>
          <w:color w:val="000000"/>
          <w:sz w:val="24"/>
          <w:szCs w:val="24"/>
        </w:rPr>
        <w:t xml:space="preserve"> iz članka 75. stavka 1. Zakona</w:t>
      </w:r>
      <w:r w:rsidR="00F70DD7">
        <w:rPr>
          <w:rFonts w:ascii="Times New Roman" w:eastAsia="Times New Roman" w:hAnsi="Times New Roman" w:cs="Times New Roman"/>
          <w:color w:val="000000"/>
          <w:sz w:val="24"/>
          <w:szCs w:val="24"/>
        </w:rPr>
        <w:t>.</w:t>
      </w:r>
    </w:p>
    <w:p w14:paraId="1E5EC9F3" w14:textId="77777777" w:rsidR="009038A4" w:rsidRDefault="009038A4" w:rsidP="004E1D7C">
      <w:pPr>
        <w:autoSpaceDE w:val="0"/>
        <w:autoSpaceDN w:val="0"/>
        <w:adjustRightInd w:val="0"/>
        <w:spacing w:after="0" w:line="240" w:lineRule="auto"/>
        <w:rPr>
          <w:rFonts w:ascii="Times New Roman" w:eastAsia="Times New Roman" w:hAnsi="Times New Roman" w:cs="Times New Roman"/>
          <w:b/>
          <w:color w:val="000000"/>
          <w:sz w:val="28"/>
          <w:szCs w:val="28"/>
        </w:rPr>
      </w:pPr>
    </w:p>
    <w:bookmarkEnd w:id="6"/>
    <w:p w14:paraId="201AAB7F" w14:textId="49BB9A2B" w:rsidR="00944849" w:rsidRPr="00BC5786" w:rsidRDefault="00944849" w:rsidP="00995574">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52</w:t>
      </w:r>
      <w:r w:rsidRPr="00BC5786">
        <w:rPr>
          <w:rFonts w:ascii="Times New Roman" w:eastAsia="Times New Roman" w:hAnsi="Times New Roman" w:cs="Times New Roman"/>
          <w:sz w:val="24"/>
          <w:szCs w:val="24"/>
          <w:lang w:eastAsia="zh-CN"/>
        </w:rPr>
        <w:t>.</w:t>
      </w:r>
    </w:p>
    <w:p w14:paraId="3A31DAEA" w14:textId="3A51D548" w:rsidR="00944849" w:rsidRDefault="008E3006" w:rsidP="005C3DC0">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8E3006">
        <w:rPr>
          <w:rFonts w:ascii="Times New Roman" w:eastAsia="Times New Roman" w:hAnsi="Times New Roman" w:cs="Times New Roman"/>
          <w:color w:val="000000"/>
          <w:sz w:val="24"/>
          <w:szCs w:val="24"/>
        </w:rPr>
        <w:t>(1</w:t>
      </w:r>
      <w:r w:rsidR="00995574">
        <w:rPr>
          <w:rFonts w:ascii="Times New Roman" w:eastAsia="Times New Roman" w:hAnsi="Times New Roman" w:cs="Times New Roman"/>
          <w:color w:val="000000"/>
          <w:sz w:val="24"/>
          <w:szCs w:val="24"/>
        </w:rPr>
        <w:t xml:space="preserve">) </w:t>
      </w:r>
      <w:bookmarkStart w:id="7" w:name="_Hlk179538642"/>
      <w:bookmarkStart w:id="8" w:name="_Hlk179534754"/>
      <w:r w:rsidR="002E62FF">
        <w:rPr>
          <w:rFonts w:ascii="Times New Roman" w:eastAsia="Times New Roman" w:hAnsi="Times New Roman" w:cs="Times New Roman"/>
          <w:color w:val="000000"/>
          <w:sz w:val="24"/>
          <w:szCs w:val="24"/>
        </w:rPr>
        <w:t>Stupanj usklađenosti</w:t>
      </w:r>
      <w:r w:rsidR="00710687">
        <w:rPr>
          <w:rFonts w:ascii="Times New Roman" w:eastAsia="Times New Roman" w:hAnsi="Times New Roman" w:cs="Times New Roman"/>
          <w:color w:val="000000"/>
          <w:sz w:val="24"/>
          <w:szCs w:val="24"/>
        </w:rPr>
        <w:t xml:space="preserve"> uspostavljenih mjera</w:t>
      </w:r>
      <w:r w:rsidR="00995574">
        <w:rPr>
          <w:rFonts w:ascii="Times New Roman" w:eastAsia="Times New Roman" w:hAnsi="Times New Roman" w:cs="Times New Roman"/>
          <w:color w:val="000000"/>
          <w:sz w:val="24"/>
          <w:szCs w:val="24"/>
        </w:rPr>
        <w:t xml:space="preserve"> </w:t>
      </w:r>
      <w:bookmarkEnd w:id="7"/>
      <w:r w:rsidR="005B176E">
        <w:rPr>
          <w:rFonts w:ascii="Times New Roman" w:eastAsia="Times New Roman" w:hAnsi="Times New Roman" w:cs="Times New Roman"/>
          <w:color w:val="000000"/>
          <w:sz w:val="24"/>
          <w:szCs w:val="24"/>
        </w:rPr>
        <w:t xml:space="preserve">temelji </w:t>
      </w:r>
      <w:r w:rsidR="00DB2416">
        <w:rPr>
          <w:rFonts w:ascii="Times New Roman" w:eastAsia="Times New Roman" w:hAnsi="Times New Roman" w:cs="Times New Roman"/>
          <w:color w:val="000000"/>
          <w:sz w:val="24"/>
          <w:szCs w:val="24"/>
        </w:rPr>
        <w:t>se</w:t>
      </w:r>
      <w:r w:rsidR="00DB2416" w:rsidRPr="006F3971">
        <w:rPr>
          <w:rFonts w:ascii="Times New Roman" w:eastAsia="Times New Roman" w:hAnsi="Times New Roman" w:cs="Times New Roman"/>
          <w:color w:val="000000"/>
          <w:sz w:val="24"/>
          <w:szCs w:val="24"/>
        </w:rPr>
        <w:t xml:space="preserve"> </w:t>
      </w:r>
      <w:r w:rsidR="006F3971" w:rsidRPr="006F3971">
        <w:rPr>
          <w:rFonts w:ascii="Times New Roman" w:eastAsia="Times New Roman" w:hAnsi="Times New Roman" w:cs="Times New Roman"/>
          <w:color w:val="000000"/>
          <w:sz w:val="24"/>
          <w:szCs w:val="24"/>
        </w:rPr>
        <w:t>na procjeni stupnja usklađenosti dokumentiranih i implementiranih mjera</w:t>
      </w:r>
      <w:r w:rsidR="005B176E" w:rsidRPr="005B176E">
        <w:rPr>
          <w:rFonts w:ascii="Times New Roman" w:eastAsia="Times New Roman" w:hAnsi="Times New Roman" w:cs="Times New Roman"/>
          <w:color w:val="000000"/>
          <w:sz w:val="24"/>
          <w:szCs w:val="24"/>
        </w:rPr>
        <w:t xml:space="preserve"> </w:t>
      </w:r>
      <w:r w:rsidR="005B176E">
        <w:rPr>
          <w:rFonts w:ascii="Times New Roman" w:eastAsia="Times New Roman" w:hAnsi="Times New Roman" w:cs="Times New Roman"/>
          <w:color w:val="000000"/>
          <w:sz w:val="24"/>
          <w:szCs w:val="24"/>
        </w:rPr>
        <w:t>upravljanja kibernetičkim sigurnosnim rizicima</w:t>
      </w:r>
      <w:r w:rsidR="0011111D">
        <w:rPr>
          <w:rFonts w:ascii="Times New Roman" w:eastAsia="Times New Roman" w:hAnsi="Times New Roman" w:cs="Times New Roman"/>
          <w:color w:val="000000"/>
          <w:sz w:val="24"/>
          <w:szCs w:val="24"/>
        </w:rPr>
        <w:t xml:space="preserve"> u subjektu</w:t>
      </w:r>
      <w:r w:rsidR="00944849">
        <w:rPr>
          <w:rFonts w:ascii="Times New Roman" w:eastAsia="Times New Roman" w:hAnsi="Times New Roman" w:cs="Times New Roman"/>
          <w:color w:val="000000"/>
          <w:sz w:val="24"/>
          <w:szCs w:val="24"/>
        </w:rPr>
        <w:t>.</w:t>
      </w:r>
    </w:p>
    <w:p w14:paraId="2DC913A4" w14:textId="393A32C1" w:rsidR="00AC626F" w:rsidRDefault="00995574" w:rsidP="005C3DC0">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w:t>
      </w:r>
      <w:r w:rsidR="00AC626F">
        <w:rPr>
          <w:rFonts w:ascii="Times New Roman" w:eastAsia="Times New Roman" w:hAnsi="Times New Roman" w:cs="Times New Roman"/>
          <w:color w:val="000000"/>
          <w:sz w:val="24"/>
          <w:szCs w:val="24"/>
        </w:rPr>
        <w:t xml:space="preserve">Procjenom stupnja usklađenosti dokumentiranih </w:t>
      </w:r>
      <w:r w:rsidR="00AC626F" w:rsidRPr="006F3971">
        <w:rPr>
          <w:rFonts w:ascii="Times New Roman" w:eastAsia="Times New Roman" w:hAnsi="Times New Roman" w:cs="Times New Roman"/>
          <w:color w:val="000000"/>
          <w:sz w:val="24"/>
          <w:szCs w:val="24"/>
        </w:rPr>
        <w:t>mjera</w:t>
      </w:r>
      <w:r w:rsidR="00AC626F" w:rsidRPr="005B176E">
        <w:rPr>
          <w:rFonts w:ascii="Times New Roman" w:eastAsia="Times New Roman" w:hAnsi="Times New Roman" w:cs="Times New Roman"/>
          <w:color w:val="000000"/>
          <w:sz w:val="24"/>
          <w:szCs w:val="24"/>
        </w:rPr>
        <w:t xml:space="preserve"> </w:t>
      </w:r>
      <w:r w:rsidR="00AC626F">
        <w:rPr>
          <w:rFonts w:ascii="Times New Roman" w:eastAsia="Times New Roman" w:hAnsi="Times New Roman" w:cs="Times New Roman"/>
          <w:color w:val="000000"/>
          <w:sz w:val="24"/>
          <w:szCs w:val="24"/>
        </w:rPr>
        <w:t xml:space="preserve">upravljanja kibernetičkim sigurnosnim rizicima utvrđuje se postoje li  dokumentirane sigurnosne politike o provedbi mjera </w:t>
      </w:r>
      <w:r w:rsidR="007D3F9C">
        <w:rPr>
          <w:rFonts w:ascii="Times New Roman" w:eastAsia="Times New Roman" w:hAnsi="Times New Roman" w:cs="Times New Roman"/>
          <w:color w:val="000000"/>
          <w:sz w:val="24"/>
          <w:szCs w:val="24"/>
        </w:rPr>
        <w:t xml:space="preserve">i u kojoj mjeri su </w:t>
      </w:r>
      <w:r w:rsidR="00AC626F">
        <w:rPr>
          <w:rFonts w:ascii="Times New Roman" w:eastAsia="Times New Roman" w:hAnsi="Times New Roman" w:cs="Times New Roman"/>
          <w:color w:val="000000"/>
          <w:sz w:val="24"/>
          <w:szCs w:val="24"/>
        </w:rPr>
        <w:t xml:space="preserve">u skladu sa zahtjevima </w:t>
      </w:r>
      <w:r w:rsidR="00951767">
        <w:rPr>
          <w:rFonts w:ascii="Times New Roman" w:eastAsia="Times New Roman" w:hAnsi="Times New Roman" w:cs="Times New Roman"/>
          <w:color w:val="000000"/>
          <w:sz w:val="24"/>
          <w:szCs w:val="24"/>
        </w:rPr>
        <w:t>utvrđenim</w:t>
      </w:r>
      <w:r w:rsidR="00AC626F">
        <w:rPr>
          <w:rFonts w:ascii="Times New Roman" w:eastAsia="Times New Roman" w:hAnsi="Times New Roman" w:cs="Times New Roman"/>
          <w:color w:val="000000"/>
          <w:sz w:val="24"/>
          <w:szCs w:val="24"/>
        </w:rPr>
        <w:t xml:space="preserve"> </w:t>
      </w:r>
      <w:r w:rsidR="007D3F9C">
        <w:rPr>
          <w:rFonts w:ascii="Times New Roman" w:eastAsia="Times New Roman" w:hAnsi="Times New Roman" w:cs="Times New Roman"/>
          <w:color w:val="000000"/>
          <w:sz w:val="24"/>
          <w:szCs w:val="24"/>
        </w:rPr>
        <w:t xml:space="preserve">za mjere upravljanja kibernetičkim sigurnosnim rizicima </w:t>
      </w:r>
      <w:r w:rsidR="00AC626F">
        <w:rPr>
          <w:rFonts w:ascii="Times New Roman" w:eastAsia="Times New Roman" w:hAnsi="Times New Roman" w:cs="Times New Roman"/>
          <w:color w:val="000000"/>
          <w:sz w:val="24"/>
          <w:szCs w:val="24"/>
        </w:rPr>
        <w:t>Prilogom II. ove Uredbe</w:t>
      </w:r>
      <w:r w:rsidR="007D3F9C">
        <w:rPr>
          <w:rFonts w:ascii="Times New Roman" w:eastAsia="Times New Roman" w:hAnsi="Times New Roman" w:cs="Times New Roman"/>
          <w:color w:val="000000"/>
          <w:sz w:val="24"/>
          <w:szCs w:val="24"/>
        </w:rPr>
        <w:t>,</w:t>
      </w:r>
      <w:r w:rsidR="00AC626F">
        <w:rPr>
          <w:rFonts w:ascii="Times New Roman" w:eastAsia="Times New Roman" w:hAnsi="Times New Roman" w:cs="Times New Roman"/>
          <w:color w:val="000000"/>
          <w:sz w:val="24"/>
          <w:szCs w:val="24"/>
        </w:rPr>
        <w:t xml:space="preserve"> za </w:t>
      </w:r>
      <w:r w:rsidR="00951767">
        <w:rPr>
          <w:rFonts w:ascii="Times New Roman" w:eastAsia="Times New Roman" w:hAnsi="Times New Roman" w:cs="Times New Roman"/>
          <w:color w:val="000000"/>
          <w:sz w:val="24"/>
          <w:szCs w:val="24"/>
        </w:rPr>
        <w:t xml:space="preserve">onu razinu </w:t>
      </w:r>
      <w:r w:rsidR="00951767">
        <w:rPr>
          <w:rFonts w:ascii="Times New Roman" w:eastAsia="Times New Roman" w:hAnsi="Times New Roman" w:cs="Times New Roman"/>
          <w:color w:val="000000"/>
          <w:sz w:val="24"/>
          <w:szCs w:val="24"/>
        </w:rPr>
        <w:lastRenderedPageBreak/>
        <w:t>mjera</w:t>
      </w:r>
      <w:r w:rsidR="006C133E" w:rsidRPr="006C133E">
        <w:rPr>
          <w:rFonts w:ascii="Times New Roman" w:eastAsia="Times New Roman" w:hAnsi="Times New Roman" w:cs="Times New Roman"/>
          <w:color w:val="000000"/>
          <w:sz w:val="24"/>
          <w:szCs w:val="24"/>
        </w:rPr>
        <w:t xml:space="preserve"> </w:t>
      </w:r>
      <w:r w:rsidR="006C133E">
        <w:rPr>
          <w:rFonts w:ascii="Times New Roman" w:eastAsia="Times New Roman" w:hAnsi="Times New Roman" w:cs="Times New Roman"/>
          <w:color w:val="000000"/>
          <w:sz w:val="24"/>
          <w:szCs w:val="24"/>
        </w:rPr>
        <w:t>upravljanja kibernetičkim sigurnosnim rizicima</w:t>
      </w:r>
      <w:r w:rsidR="00951767">
        <w:rPr>
          <w:rFonts w:ascii="Times New Roman" w:eastAsia="Times New Roman" w:hAnsi="Times New Roman" w:cs="Times New Roman"/>
          <w:color w:val="000000"/>
          <w:sz w:val="24"/>
          <w:szCs w:val="24"/>
        </w:rPr>
        <w:t xml:space="preserve"> </w:t>
      </w:r>
      <w:r w:rsidR="00767F3B">
        <w:rPr>
          <w:rFonts w:ascii="Times New Roman" w:eastAsia="Times New Roman" w:hAnsi="Times New Roman" w:cs="Times New Roman"/>
          <w:color w:val="000000"/>
          <w:sz w:val="24"/>
          <w:szCs w:val="24"/>
        </w:rPr>
        <w:t xml:space="preserve">iz članka </w:t>
      </w:r>
      <w:r w:rsidR="00DB2416">
        <w:rPr>
          <w:rFonts w:ascii="Times New Roman" w:eastAsia="Times New Roman" w:hAnsi="Times New Roman" w:cs="Times New Roman"/>
          <w:color w:val="000000"/>
          <w:sz w:val="24"/>
          <w:szCs w:val="24"/>
        </w:rPr>
        <w:t>38</w:t>
      </w:r>
      <w:r w:rsidR="00767F3B">
        <w:rPr>
          <w:rFonts w:ascii="Times New Roman" w:eastAsia="Times New Roman" w:hAnsi="Times New Roman" w:cs="Times New Roman"/>
          <w:color w:val="000000"/>
          <w:sz w:val="24"/>
          <w:szCs w:val="24"/>
        </w:rPr>
        <w:t xml:space="preserve">. ove Uredbe </w:t>
      </w:r>
      <w:r w:rsidR="00951767">
        <w:rPr>
          <w:rFonts w:ascii="Times New Roman" w:eastAsia="Times New Roman" w:hAnsi="Times New Roman" w:cs="Times New Roman"/>
          <w:color w:val="000000"/>
          <w:sz w:val="24"/>
          <w:szCs w:val="24"/>
        </w:rPr>
        <w:t>koju je subjekt dužan provoditi</w:t>
      </w:r>
      <w:r w:rsidR="00AC626F">
        <w:rPr>
          <w:rFonts w:ascii="Times New Roman" w:eastAsia="Times New Roman" w:hAnsi="Times New Roman" w:cs="Times New Roman"/>
          <w:color w:val="000000"/>
          <w:sz w:val="24"/>
          <w:szCs w:val="24"/>
        </w:rPr>
        <w:t>.</w:t>
      </w:r>
    </w:p>
    <w:p w14:paraId="10A55394" w14:textId="18CCFC48" w:rsidR="004E5E1C" w:rsidRDefault="00995574" w:rsidP="005232C9">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(3) </w:t>
      </w:r>
      <w:r w:rsidR="00AC626F">
        <w:rPr>
          <w:rFonts w:ascii="Times New Roman" w:eastAsia="Times New Roman" w:hAnsi="Times New Roman" w:cs="Times New Roman"/>
          <w:color w:val="000000"/>
          <w:sz w:val="24"/>
          <w:szCs w:val="24"/>
        </w:rPr>
        <w:t xml:space="preserve">Procjenom </w:t>
      </w:r>
      <w:r w:rsidR="0011458F">
        <w:rPr>
          <w:rFonts w:ascii="Times New Roman" w:eastAsia="Times New Roman" w:hAnsi="Times New Roman" w:cs="Times New Roman"/>
          <w:color w:val="000000"/>
          <w:sz w:val="24"/>
          <w:szCs w:val="24"/>
        </w:rPr>
        <w:t xml:space="preserve">stupnja </w:t>
      </w:r>
      <w:r w:rsidR="00AC626F">
        <w:rPr>
          <w:rFonts w:ascii="Times New Roman" w:eastAsia="Times New Roman" w:hAnsi="Times New Roman" w:cs="Times New Roman"/>
          <w:color w:val="000000"/>
          <w:sz w:val="24"/>
          <w:szCs w:val="24"/>
        </w:rPr>
        <w:t>usklađenosti implement</w:t>
      </w:r>
      <w:r w:rsidR="00710687">
        <w:rPr>
          <w:rFonts w:ascii="Times New Roman" w:eastAsia="Times New Roman" w:hAnsi="Times New Roman" w:cs="Times New Roman"/>
          <w:color w:val="000000"/>
          <w:sz w:val="24"/>
          <w:szCs w:val="24"/>
        </w:rPr>
        <w:t>ir</w:t>
      </w:r>
      <w:r w:rsidR="00AC626F">
        <w:rPr>
          <w:rFonts w:ascii="Times New Roman" w:eastAsia="Times New Roman" w:hAnsi="Times New Roman" w:cs="Times New Roman"/>
          <w:color w:val="000000"/>
          <w:sz w:val="24"/>
          <w:szCs w:val="24"/>
        </w:rPr>
        <w:t>a</w:t>
      </w:r>
      <w:r w:rsidR="00710687">
        <w:rPr>
          <w:rFonts w:ascii="Times New Roman" w:eastAsia="Times New Roman" w:hAnsi="Times New Roman" w:cs="Times New Roman"/>
          <w:color w:val="000000"/>
          <w:sz w:val="24"/>
          <w:szCs w:val="24"/>
        </w:rPr>
        <w:t>nih</w:t>
      </w:r>
      <w:r w:rsidR="00AC626F">
        <w:rPr>
          <w:rFonts w:ascii="Times New Roman" w:eastAsia="Times New Roman" w:hAnsi="Times New Roman" w:cs="Times New Roman"/>
          <w:color w:val="000000"/>
          <w:sz w:val="24"/>
          <w:szCs w:val="24"/>
        </w:rPr>
        <w:t xml:space="preserve"> mjera </w:t>
      </w:r>
      <w:r w:rsidR="00951767">
        <w:rPr>
          <w:rFonts w:ascii="Times New Roman" w:eastAsia="Times New Roman" w:hAnsi="Times New Roman" w:cs="Times New Roman"/>
          <w:color w:val="000000"/>
          <w:sz w:val="24"/>
          <w:szCs w:val="24"/>
        </w:rPr>
        <w:t xml:space="preserve">upravljanja kibernetičkim sigurnosnim rizicima </w:t>
      </w:r>
      <w:r w:rsidR="00AC626F">
        <w:rPr>
          <w:rFonts w:ascii="Times New Roman" w:eastAsia="Times New Roman" w:hAnsi="Times New Roman" w:cs="Times New Roman"/>
          <w:color w:val="000000"/>
          <w:sz w:val="24"/>
          <w:szCs w:val="24"/>
        </w:rPr>
        <w:t xml:space="preserve">utvrđuje se </w:t>
      </w:r>
      <w:r w:rsidR="00951767">
        <w:rPr>
          <w:rFonts w:ascii="Times New Roman" w:eastAsia="Times New Roman" w:hAnsi="Times New Roman" w:cs="Times New Roman"/>
          <w:color w:val="000000"/>
          <w:sz w:val="24"/>
          <w:szCs w:val="24"/>
        </w:rPr>
        <w:t xml:space="preserve">u kojoj mjeri </w:t>
      </w:r>
      <w:r w:rsidR="00AC626F">
        <w:rPr>
          <w:rFonts w:ascii="Times New Roman" w:eastAsia="Times New Roman" w:hAnsi="Times New Roman" w:cs="Times New Roman"/>
          <w:color w:val="000000"/>
          <w:sz w:val="24"/>
          <w:szCs w:val="24"/>
        </w:rPr>
        <w:t xml:space="preserve">su </w:t>
      </w:r>
      <w:r w:rsidR="00951767">
        <w:rPr>
          <w:rFonts w:ascii="Times New Roman" w:eastAsia="Times New Roman" w:hAnsi="Times New Roman" w:cs="Times New Roman"/>
          <w:color w:val="000000"/>
          <w:sz w:val="24"/>
          <w:szCs w:val="24"/>
        </w:rPr>
        <w:t>uspostavljene mjere upravljanja kibernetičkim sigurnosnim rizicima</w:t>
      </w:r>
      <w:r w:rsidR="00951767" w:rsidDel="00951767">
        <w:rPr>
          <w:rFonts w:ascii="Times New Roman" w:eastAsia="Times New Roman" w:hAnsi="Times New Roman" w:cs="Times New Roman"/>
          <w:color w:val="000000"/>
          <w:sz w:val="24"/>
          <w:szCs w:val="24"/>
        </w:rPr>
        <w:t xml:space="preserve"> </w:t>
      </w:r>
      <w:r w:rsidR="00AC626F">
        <w:rPr>
          <w:rFonts w:ascii="Times New Roman" w:eastAsia="Times New Roman" w:hAnsi="Times New Roman" w:cs="Times New Roman"/>
          <w:color w:val="000000"/>
          <w:sz w:val="24"/>
          <w:szCs w:val="24"/>
        </w:rPr>
        <w:t xml:space="preserve">usklađene sa zahtjevima </w:t>
      </w:r>
      <w:r w:rsidR="007D3F9C">
        <w:rPr>
          <w:rFonts w:ascii="Times New Roman" w:eastAsia="Times New Roman" w:hAnsi="Times New Roman" w:cs="Times New Roman"/>
          <w:color w:val="000000"/>
          <w:sz w:val="24"/>
          <w:szCs w:val="24"/>
        </w:rPr>
        <w:t>utvrđenim za mjere upravljanja kibernetičkim sigurnosnim rizicima</w:t>
      </w:r>
      <w:r w:rsidR="00951767">
        <w:rPr>
          <w:rFonts w:ascii="Times New Roman" w:eastAsia="Times New Roman" w:hAnsi="Times New Roman" w:cs="Times New Roman"/>
          <w:color w:val="000000"/>
          <w:sz w:val="24"/>
          <w:szCs w:val="24"/>
        </w:rPr>
        <w:t xml:space="preserve"> </w:t>
      </w:r>
      <w:r w:rsidR="00C1341C">
        <w:rPr>
          <w:rFonts w:ascii="Times New Roman" w:eastAsia="Times New Roman" w:hAnsi="Times New Roman" w:cs="Times New Roman"/>
          <w:color w:val="000000"/>
          <w:sz w:val="24"/>
          <w:szCs w:val="24"/>
        </w:rPr>
        <w:t xml:space="preserve">u </w:t>
      </w:r>
      <w:r w:rsidR="00AC626F">
        <w:rPr>
          <w:rFonts w:ascii="Times New Roman" w:eastAsia="Times New Roman" w:hAnsi="Times New Roman" w:cs="Times New Roman"/>
          <w:color w:val="000000"/>
          <w:sz w:val="24"/>
          <w:szCs w:val="24"/>
        </w:rPr>
        <w:t>Prilog</w:t>
      </w:r>
      <w:r w:rsidR="00C1341C">
        <w:rPr>
          <w:rFonts w:ascii="Times New Roman" w:eastAsia="Times New Roman" w:hAnsi="Times New Roman" w:cs="Times New Roman"/>
          <w:color w:val="000000"/>
          <w:sz w:val="24"/>
          <w:szCs w:val="24"/>
        </w:rPr>
        <w:t>u</w:t>
      </w:r>
      <w:r w:rsidR="00AC626F">
        <w:rPr>
          <w:rFonts w:ascii="Times New Roman" w:eastAsia="Times New Roman" w:hAnsi="Times New Roman" w:cs="Times New Roman"/>
          <w:color w:val="000000"/>
          <w:sz w:val="24"/>
          <w:szCs w:val="24"/>
        </w:rPr>
        <w:t xml:space="preserve"> II. ove Uredbe</w:t>
      </w:r>
      <w:r w:rsidR="008722C3">
        <w:rPr>
          <w:rFonts w:ascii="Times New Roman" w:eastAsia="Times New Roman" w:hAnsi="Times New Roman" w:cs="Times New Roman"/>
          <w:color w:val="000000"/>
          <w:sz w:val="24"/>
          <w:szCs w:val="24"/>
        </w:rPr>
        <w:t>,</w:t>
      </w:r>
      <w:r w:rsidR="00951767" w:rsidRPr="00951767">
        <w:rPr>
          <w:rFonts w:ascii="Times New Roman" w:eastAsia="Times New Roman" w:hAnsi="Times New Roman" w:cs="Times New Roman"/>
          <w:color w:val="000000"/>
          <w:sz w:val="24"/>
          <w:szCs w:val="24"/>
        </w:rPr>
        <w:t xml:space="preserve"> </w:t>
      </w:r>
      <w:r w:rsidR="00951767">
        <w:rPr>
          <w:rFonts w:ascii="Times New Roman" w:eastAsia="Times New Roman" w:hAnsi="Times New Roman" w:cs="Times New Roman"/>
          <w:color w:val="000000"/>
          <w:sz w:val="24"/>
          <w:szCs w:val="24"/>
        </w:rPr>
        <w:t xml:space="preserve">za onu razinu mjera </w:t>
      </w:r>
      <w:r w:rsidR="006C133E">
        <w:rPr>
          <w:rFonts w:ascii="Times New Roman" w:eastAsia="Times New Roman" w:hAnsi="Times New Roman" w:cs="Times New Roman"/>
          <w:color w:val="000000"/>
          <w:sz w:val="24"/>
          <w:szCs w:val="24"/>
        </w:rPr>
        <w:t xml:space="preserve">upravljanja kibernetičkim sigurnosnim rizicima iz članka </w:t>
      </w:r>
      <w:r w:rsidR="00DB2416">
        <w:rPr>
          <w:rFonts w:ascii="Times New Roman" w:eastAsia="Times New Roman" w:hAnsi="Times New Roman" w:cs="Times New Roman"/>
          <w:color w:val="000000"/>
          <w:sz w:val="24"/>
          <w:szCs w:val="24"/>
        </w:rPr>
        <w:t>38</w:t>
      </w:r>
      <w:r w:rsidR="006C133E">
        <w:rPr>
          <w:rFonts w:ascii="Times New Roman" w:eastAsia="Times New Roman" w:hAnsi="Times New Roman" w:cs="Times New Roman"/>
          <w:color w:val="000000"/>
          <w:sz w:val="24"/>
          <w:szCs w:val="24"/>
        </w:rPr>
        <w:t xml:space="preserve">. ove Uredbe </w:t>
      </w:r>
      <w:r w:rsidR="00951767">
        <w:rPr>
          <w:rFonts w:ascii="Times New Roman" w:eastAsia="Times New Roman" w:hAnsi="Times New Roman" w:cs="Times New Roman"/>
          <w:color w:val="000000"/>
          <w:sz w:val="24"/>
          <w:szCs w:val="24"/>
        </w:rPr>
        <w:t>koju je subjekt dužan provoditi</w:t>
      </w:r>
      <w:r w:rsidR="00AC626F">
        <w:rPr>
          <w:rFonts w:ascii="Times New Roman" w:eastAsia="Times New Roman" w:hAnsi="Times New Roman" w:cs="Times New Roman"/>
          <w:color w:val="000000"/>
          <w:sz w:val="24"/>
          <w:szCs w:val="24"/>
        </w:rPr>
        <w:t>.</w:t>
      </w:r>
    </w:p>
    <w:bookmarkEnd w:id="8"/>
    <w:p w14:paraId="357148AB" w14:textId="77777777" w:rsidR="00FD39F8" w:rsidRDefault="00FD39F8" w:rsidP="001F0FF0">
      <w:pPr>
        <w:pStyle w:val="CommentText"/>
        <w:spacing w:after="0"/>
        <w:jc w:val="center"/>
        <w:rPr>
          <w:rFonts w:ascii="Times New Roman" w:eastAsia="Times New Roman" w:hAnsi="Times New Roman" w:cs="Times New Roman"/>
          <w:sz w:val="24"/>
          <w:szCs w:val="24"/>
          <w:lang w:eastAsia="zh-CN"/>
        </w:rPr>
      </w:pPr>
    </w:p>
    <w:p w14:paraId="391B96CA" w14:textId="702E25E9" w:rsidR="005E0254" w:rsidRPr="00BC5786" w:rsidRDefault="00D86831" w:rsidP="001F0FF0">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53</w:t>
      </w:r>
      <w:r w:rsidR="005E0254" w:rsidRPr="00BC5786">
        <w:rPr>
          <w:rFonts w:ascii="Times New Roman" w:eastAsia="Times New Roman" w:hAnsi="Times New Roman" w:cs="Times New Roman"/>
          <w:sz w:val="24"/>
          <w:szCs w:val="24"/>
          <w:lang w:eastAsia="zh-CN"/>
        </w:rPr>
        <w:t>.</w:t>
      </w:r>
    </w:p>
    <w:p w14:paraId="5B032DC4" w14:textId="66AA0101" w:rsidR="00AE530D" w:rsidRPr="00AE530D" w:rsidRDefault="00AE530D" w:rsidP="00AE530D">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bookmarkStart w:id="9" w:name="_Hlk179537417"/>
      <w:r w:rsidRPr="00AE530D">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1</w:t>
      </w:r>
      <w:r w:rsidRPr="00AE530D">
        <w:rPr>
          <w:rFonts w:ascii="Times New Roman" w:eastAsia="Times New Roman" w:hAnsi="Times New Roman" w:cs="Times New Roman"/>
          <w:color w:val="000000"/>
          <w:sz w:val="24"/>
          <w:szCs w:val="24"/>
        </w:rPr>
        <w:t xml:space="preserve">) Stupanj usklađenosti </w:t>
      </w:r>
      <w:r w:rsidR="003F023F">
        <w:rPr>
          <w:rFonts w:ascii="Times New Roman" w:eastAsia="Times New Roman" w:hAnsi="Times New Roman" w:cs="Times New Roman"/>
          <w:color w:val="000000"/>
          <w:sz w:val="24"/>
          <w:szCs w:val="24"/>
        </w:rPr>
        <w:t xml:space="preserve">uspostavljenih </w:t>
      </w:r>
      <w:r w:rsidRPr="00AE530D">
        <w:rPr>
          <w:rFonts w:ascii="Times New Roman" w:eastAsia="Times New Roman" w:hAnsi="Times New Roman" w:cs="Times New Roman"/>
          <w:color w:val="000000"/>
          <w:sz w:val="24"/>
          <w:szCs w:val="24"/>
        </w:rPr>
        <w:t xml:space="preserve">mjera iz </w:t>
      </w:r>
      <w:r>
        <w:rPr>
          <w:rFonts w:ascii="Times New Roman" w:eastAsia="Times New Roman" w:hAnsi="Times New Roman" w:cs="Times New Roman"/>
          <w:color w:val="000000"/>
          <w:sz w:val="24"/>
          <w:szCs w:val="24"/>
        </w:rPr>
        <w:t xml:space="preserve">članka 52. </w:t>
      </w:r>
      <w:r w:rsidRPr="00AE530D">
        <w:rPr>
          <w:rFonts w:ascii="Times New Roman" w:eastAsia="Times New Roman" w:hAnsi="Times New Roman" w:cs="Times New Roman"/>
          <w:color w:val="000000"/>
          <w:sz w:val="24"/>
          <w:szCs w:val="24"/>
        </w:rPr>
        <w:t xml:space="preserve">stavaka 2. i 3. </w:t>
      </w:r>
      <w:r w:rsidR="00FB6041">
        <w:rPr>
          <w:rFonts w:ascii="Times New Roman" w:eastAsia="Times New Roman" w:hAnsi="Times New Roman" w:cs="Times New Roman"/>
          <w:color w:val="000000"/>
          <w:sz w:val="24"/>
          <w:szCs w:val="24"/>
        </w:rPr>
        <w:t xml:space="preserve">ove Uredbe </w:t>
      </w:r>
      <w:r w:rsidRPr="00AE530D">
        <w:rPr>
          <w:rFonts w:ascii="Times New Roman" w:eastAsia="Times New Roman" w:hAnsi="Times New Roman" w:cs="Times New Roman"/>
          <w:color w:val="000000"/>
          <w:sz w:val="24"/>
          <w:szCs w:val="24"/>
        </w:rPr>
        <w:t xml:space="preserve">utvrđuje se temeljem bodovanja podskupova mjera upravljanja kibernetičkim sigurnosnim rizicima koje subjekt provodi kao obvezujuće sukladno članku 44. stavku 1. i 2. ove Uredbe. </w:t>
      </w:r>
    </w:p>
    <w:p w14:paraId="23FF9AE3" w14:textId="696391BD" w:rsidR="00AE530D" w:rsidRDefault="00AE530D" w:rsidP="00AE530D">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AE530D">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2</w:t>
      </w:r>
      <w:r w:rsidRPr="00AE530D">
        <w:rPr>
          <w:rFonts w:ascii="Times New Roman" w:eastAsia="Times New Roman" w:hAnsi="Times New Roman" w:cs="Times New Roman"/>
          <w:color w:val="000000"/>
          <w:sz w:val="24"/>
          <w:szCs w:val="24"/>
        </w:rPr>
        <w:t>) U svrhu provedbe bodovanja iz prethodnog stavaka</w:t>
      </w:r>
      <w:r w:rsidR="00FB6041">
        <w:rPr>
          <w:rFonts w:ascii="Times New Roman" w:eastAsia="Times New Roman" w:hAnsi="Times New Roman" w:cs="Times New Roman"/>
          <w:color w:val="000000"/>
          <w:sz w:val="24"/>
          <w:szCs w:val="24"/>
        </w:rPr>
        <w:t xml:space="preserve"> </w:t>
      </w:r>
      <w:r w:rsidR="00FD54ED">
        <w:rPr>
          <w:rFonts w:ascii="Times New Roman" w:eastAsia="Times New Roman" w:hAnsi="Times New Roman" w:cs="Times New Roman"/>
          <w:color w:val="000000"/>
          <w:sz w:val="24"/>
          <w:szCs w:val="24"/>
        </w:rPr>
        <w:t>ovoga</w:t>
      </w:r>
      <w:r w:rsidR="00FB6041">
        <w:rPr>
          <w:rFonts w:ascii="Times New Roman" w:eastAsia="Times New Roman" w:hAnsi="Times New Roman" w:cs="Times New Roman"/>
          <w:color w:val="000000"/>
          <w:sz w:val="24"/>
          <w:szCs w:val="24"/>
        </w:rPr>
        <w:t xml:space="preserve"> članka</w:t>
      </w:r>
      <w:r w:rsidRPr="00AE530D">
        <w:rPr>
          <w:rFonts w:ascii="Times New Roman" w:eastAsia="Times New Roman" w:hAnsi="Times New Roman" w:cs="Times New Roman"/>
          <w:color w:val="000000"/>
          <w:sz w:val="24"/>
          <w:szCs w:val="24"/>
        </w:rPr>
        <w:t xml:space="preserve">, za svaku razinu mjera upravljanja kibernetičkim sigurnosnim rizicima iz članka 42. ove Uredbe utvrđuje se broj bodova potreban za potvrđivanje sukladnosti subjekta s razinom mjera upravljanja kibernetičkim sigurnosnim rizicima koja je utvrđena obvezujućom za subjekt sukladno članku 38. ove Uredbe. </w:t>
      </w:r>
    </w:p>
    <w:p w14:paraId="7C1F2851" w14:textId="77777777" w:rsidR="00664ACC" w:rsidRDefault="00664ACC" w:rsidP="00AE530D">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p>
    <w:bookmarkEnd w:id="9"/>
    <w:p w14:paraId="1ADB5BC9" w14:textId="35DCB048" w:rsidR="006B59C1" w:rsidRDefault="006B59C1" w:rsidP="001F0FF0">
      <w:pPr>
        <w:pStyle w:val="CommentText"/>
        <w:spacing w:after="0"/>
        <w:jc w:val="center"/>
        <w:rPr>
          <w:rFonts w:ascii="Times New Roman" w:eastAsia="Times New Roman" w:hAnsi="Times New Roman" w:cs="Times New Roman"/>
          <w:b/>
          <w:color w:val="000000"/>
          <w:sz w:val="28"/>
          <w:szCs w:val="28"/>
        </w:rPr>
      </w:pPr>
      <w:r>
        <w:rPr>
          <w:rFonts w:ascii="Times New Roman" w:eastAsia="Times New Roman" w:hAnsi="Times New Roman" w:cs="Times New Roman"/>
          <w:sz w:val="24"/>
          <w:szCs w:val="24"/>
          <w:lang w:eastAsia="zh-CN"/>
        </w:rPr>
        <w:t>Članak</w:t>
      </w:r>
      <w:r w:rsidR="00D86831">
        <w:rPr>
          <w:rFonts w:ascii="Times New Roman" w:eastAsia="Times New Roman" w:hAnsi="Times New Roman" w:cs="Times New Roman"/>
          <w:sz w:val="24"/>
          <w:szCs w:val="24"/>
          <w:lang w:eastAsia="zh-CN"/>
        </w:rPr>
        <w:t xml:space="preserve"> 54.</w:t>
      </w:r>
    </w:p>
    <w:p w14:paraId="3E71098E" w14:textId="1E71E89F" w:rsidR="00AE530D" w:rsidRPr="00AE530D" w:rsidRDefault="00AE530D" w:rsidP="00AE530D">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bookmarkStart w:id="10" w:name="_Hlk179537781"/>
      <w:r w:rsidRPr="00AE530D">
        <w:rPr>
          <w:rFonts w:ascii="Times New Roman" w:eastAsia="Times New Roman" w:hAnsi="Times New Roman" w:cs="Times New Roman"/>
          <w:color w:val="000000"/>
          <w:sz w:val="24"/>
          <w:szCs w:val="24"/>
        </w:rPr>
        <w:t xml:space="preserve">(1) Trend podizanja razine zrelosti kibernetičke sigurnosti utvrđuje se dodatnim bodovanjem podskupova mjera upravljanja kibernetičkim sigurnosnim rizicima koje subjekt provodi </w:t>
      </w:r>
      <w:r w:rsidR="00824CB4">
        <w:rPr>
          <w:rFonts w:ascii="Times New Roman" w:eastAsia="Times New Roman" w:hAnsi="Times New Roman" w:cs="Times New Roman"/>
          <w:color w:val="000000"/>
          <w:sz w:val="24"/>
          <w:szCs w:val="24"/>
        </w:rPr>
        <w:t xml:space="preserve">na temelju mjere 3. „Upravljanje rizicima“ iz Priloga II. </w:t>
      </w:r>
      <w:r w:rsidR="00FB6041">
        <w:rPr>
          <w:rFonts w:ascii="Times New Roman" w:eastAsia="Times New Roman" w:hAnsi="Times New Roman" w:cs="Times New Roman"/>
          <w:color w:val="000000"/>
          <w:sz w:val="24"/>
          <w:szCs w:val="24"/>
        </w:rPr>
        <w:t xml:space="preserve">ove </w:t>
      </w:r>
      <w:r w:rsidR="00824CB4">
        <w:rPr>
          <w:rFonts w:ascii="Times New Roman" w:eastAsia="Times New Roman" w:hAnsi="Times New Roman" w:cs="Times New Roman"/>
          <w:color w:val="000000"/>
          <w:sz w:val="24"/>
          <w:szCs w:val="24"/>
        </w:rPr>
        <w:t>Uredbe, u smislu podizanja razine provedbe pojedinih obvezujućih mjera</w:t>
      </w:r>
      <w:r w:rsidR="002D24AE" w:rsidRPr="002D24AE">
        <w:t xml:space="preserve"> </w:t>
      </w:r>
      <w:r w:rsidR="002D24AE" w:rsidRPr="002D24AE">
        <w:rPr>
          <w:rFonts w:ascii="Times New Roman" w:eastAsia="Times New Roman" w:hAnsi="Times New Roman" w:cs="Times New Roman"/>
          <w:color w:val="000000"/>
          <w:sz w:val="24"/>
          <w:szCs w:val="24"/>
        </w:rPr>
        <w:t>sukladno članku 44. stavku 1. i 2. ove Uredbe</w:t>
      </w:r>
      <w:r w:rsidR="00FB6041">
        <w:rPr>
          <w:rFonts w:ascii="Times New Roman" w:eastAsia="Times New Roman" w:hAnsi="Times New Roman" w:cs="Times New Roman"/>
          <w:color w:val="000000"/>
          <w:sz w:val="24"/>
          <w:szCs w:val="24"/>
        </w:rPr>
        <w:t>,</w:t>
      </w:r>
      <w:r w:rsidR="002D24AE" w:rsidRPr="002D24AE">
        <w:rPr>
          <w:rFonts w:ascii="Times New Roman" w:eastAsia="Times New Roman" w:hAnsi="Times New Roman" w:cs="Times New Roman"/>
          <w:color w:val="000000"/>
          <w:sz w:val="24"/>
          <w:szCs w:val="24"/>
        </w:rPr>
        <w:t xml:space="preserve"> </w:t>
      </w:r>
      <w:r w:rsidR="00824CB4">
        <w:rPr>
          <w:rFonts w:ascii="Times New Roman" w:eastAsia="Times New Roman" w:hAnsi="Times New Roman" w:cs="Times New Roman"/>
          <w:color w:val="000000"/>
          <w:sz w:val="24"/>
          <w:szCs w:val="24"/>
        </w:rPr>
        <w:t xml:space="preserve"> </w:t>
      </w:r>
      <w:r w:rsidRPr="00AE530D">
        <w:rPr>
          <w:rFonts w:ascii="Times New Roman" w:eastAsia="Times New Roman" w:hAnsi="Times New Roman" w:cs="Times New Roman"/>
          <w:color w:val="000000"/>
          <w:sz w:val="24"/>
          <w:szCs w:val="24"/>
        </w:rPr>
        <w:t xml:space="preserve">kao </w:t>
      </w:r>
      <w:r w:rsidR="00824CB4">
        <w:rPr>
          <w:rFonts w:ascii="Times New Roman" w:eastAsia="Times New Roman" w:hAnsi="Times New Roman" w:cs="Times New Roman"/>
          <w:color w:val="000000"/>
          <w:sz w:val="24"/>
          <w:szCs w:val="24"/>
        </w:rPr>
        <w:t xml:space="preserve">i u smislu provedbe </w:t>
      </w:r>
      <w:r w:rsidRPr="00AE530D">
        <w:rPr>
          <w:rFonts w:ascii="Times New Roman" w:eastAsia="Times New Roman" w:hAnsi="Times New Roman" w:cs="Times New Roman"/>
          <w:color w:val="000000"/>
          <w:sz w:val="24"/>
          <w:szCs w:val="24"/>
        </w:rPr>
        <w:t>dobrovoljn</w:t>
      </w:r>
      <w:r w:rsidR="00824CB4">
        <w:rPr>
          <w:rFonts w:ascii="Times New Roman" w:eastAsia="Times New Roman" w:hAnsi="Times New Roman" w:cs="Times New Roman"/>
          <w:color w:val="000000"/>
          <w:sz w:val="24"/>
          <w:szCs w:val="24"/>
        </w:rPr>
        <w:t>ih mjera</w:t>
      </w:r>
      <w:r w:rsidRPr="00AE530D">
        <w:rPr>
          <w:rFonts w:ascii="Times New Roman" w:eastAsia="Times New Roman" w:hAnsi="Times New Roman" w:cs="Times New Roman"/>
          <w:color w:val="000000"/>
          <w:sz w:val="24"/>
          <w:szCs w:val="24"/>
        </w:rPr>
        <w:t xml:space="preserve"> sukladno članku 44. stavku 3. ove Uredbe. </w:t>
      </w:r>
    </w:p>
    <w:p w14:paraId="75F447A1" w14:textId="689D96D7" w:rsidR="00AE530D" w:rsidRDefault="00AE530D" w:rsidP="00AE530D">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AE530D">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2</w:t>
      </w:r>
      <w:r w:rsidRPr="00AE530D">
        <w:rPr>
          <w:rFonts w:ascii="Times New Roman" w:eastAsia="Times New Roman" w:hAnsi="Times New Roman" w:cs="Times New Roman"/>
          <w:color w:val="000000"/>
          <w:sz w:val="24"/>
          <w:szCs w:val="24"/>
        </w:rPr>
        <w:t xml:space="preserve">) U svrhu provedbe bodovanja iz prethodnog stavaka, za svaku razinu mjera upravljanja kibernetičkim sigurnosnim rizicima iz članka 42. ove Uredbe utvrđuje se broj bodova potreban za utvrđivanje trenda podizanja razine zrelosti kibernetičke sigurnosti subjekta. </w:t>
      </w:r>
    </w:p>
    <w:p w14:paraId="5CA4AAB8" w14:textId="6358DDFA" w:rsidR="005F7FF9" w:rsidRDefault="005F7FF9" w:rsidP="00BA4352">
      <w:pPr>
        <w:spacing w:after="120" w:line="240" w:lineRule="auto"/>
        <w:rPr>
          <w:rFonts w:ascii="Times New Roman" w:eastAsia="Times New Roman" w:hAnsi="Times New Roman" w:cs="Times New Roman"/>
          <w:color w:val="000000"/>
          <w:sz w:val="24"/>
          <w:szCs w:val="24"/>
        </w:rPr>
      </w:pPr>
    </w:p>
    <w:bookmarkEnd w:id="10"/>
    <w:p w14:paraId="7BF8E214" w14:textId="178671BF" w:rsidR="003B3973" w:rsidRPr="00BC5786" w:rsidRDefault="003B3973" w:rsidP="001F0FF0">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w:t>
      </w:r>
      <w:r w:rsidR="00D86831">
        <w:rPr>
          <w:rFonts w:ascii="Times New Roman" w:eastAsia="Times New Roman" w:hAnsi="Times New Roman" w:cs="Times New Roman"/>
          <w:sz w:val="24"/>
          <w:szCs w:val="24"/>
          <w:lang w:eastAsia="zh-CN"/>
        </w:rPr>
        <w:t xml:space="preserve"> 55</w:t>
      </w:r>
      <w:r w:rsidRPr="00BC5786">
        <w:rPr>
          <w:rFonts w:ascii="Times New Roman" w:eastAsia="Times New Roman" w:hAnsi="Times New Roman" w:cs="Times New Roman"/>
          <w:sz w:val="24"/>
          <w:szCs w:val="24"/>
          <w:lang w:eastAsia="zh-CN"/>
        </w:rPr>
        <w:t>.</w:t>
      </w:r>
    </w:p>
    <w:p w14:paraId="3D1386B4" w14:textId="6D3362CE" w:rsidR="00D801E1" w:rsidRPr="00D801E1" w:rsidRDefault="00D801E1" w:rsidP="00D801E1">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D801E1">
        <w:rPr>
          <w:rFonts w:ascii="Times New Roman" w:eastAsia="Times New Roman" w:hAnsi="Times New Roman" w:cs="Times New Roman"/>
          <w:color w:val="000000"/>
          <w:sz w:val="24"/>
          <w:szCs w:val="24"/>
        </w:rPr>
        <w:t xml:space="preserve">(1) </w:t>
      </w:r>
      <w:bookmarkStart w:id="11" w:name="_Hlk179541692"/>
      <w:r w:rsidRPr="00D801E1">
        <w:rPr>
          <w:rFonts w:ascii="Times New Roman" w:eastAsia="Times New Roman" w:hAnsi="Times New Roman" w:cs="Times New Roman"/>
          <w:color w:val="000000"/>
          <w:sz w:val="24"/>
          <w:szCs w:val="24"/>
        </w:rPr>
        <w:t xml:space="preserve">Ako rezultati bodovanja stupnja usklađenosti </w:t>
      </w:r>
      <w:r w:rsidR="00710687">
        <w:rPr>
          <w:rFonts w:ascii="Times New Roman" w:eastAsia="Times New Roman" w:hAnsi="Times New Roman" w:cs="Times New Roman"/>
          <w:color w:val="000000"/>
          <w:sz w:val="24"/>
          <w:szCs w:val="24"/>
        </w:rPr>
        <w:t xml:space="preserve">mjera </w:t>
      </w:r>
      <w:r w:rsidRPr="00D801E1">
        <w:rPr>
          <w:rFonts w:ascii="Times New Roman" w:eastAsia="Times New Roman" w:hAnsi="Times New Roman" w:cs="Times New Roman"/>
          <w:color w:val="000000"/>
          <w:sz w:val="24"/>
          <w:szCs w:val="24"/>
        </w:rPr>
        <w:t xml:space="preserve">sukladno članku 53. </w:t>
      </w:r>
      <w:r w:rsidR="00FB6041">
        <w:rPr>
          <w:rFonts w:ascii="Times New Roman" w:eastAsia="Times New Roman" w:hAnsi="Times New Roman" w:cs="Times New Roman"/>
          <w:color w:val="000000"/>
          <w:sz w:val="24"/>
          <w:szCs w:val="24"/>
        </w:rPr>
        <w:t xml:space="preserve">ove Uredbe </w:t>
      </w:r>
      <w:r w:rsidRPr="00D801E1">
        <w:rPr>
          <w:rFonts w:ascii="Times New Roman" w:eastAsia="Times New Roman" w:hAnsi="Times New Roman" w:cs="Times New Roman"/>
          <w:color w:val="000000"/>
          <w:sz w:val="24"/>
          <w:szCs w:val="24"/>
        </w:rPr>
        <w:t>pokazuju da su uspostavljene mjere upravljanja kibernetičkim sigurnosnim rizicima u skladu s razinom mjera upravljanja kibernetičkim sigurnosnim rizicima koja je utvrđena obvezujućom za subjekt sukladno članku 38. ove Uredbe</w:t>
      </w:r>
      <w:r w:rsidR="00B8190A">
        <w:rPr>
          <w:rFonts w:ascii="Times New Roman" w:eastAsia="Times New Roman" w:hAnsi="Times New Roman" w:cs="Times New Roman"/>
          <w:color w:val="000000"/>
          <w:sz w:val="24"/>
          <w:szCs w:val="24"/>
        </w:rPr>
        <w:t>,</w:t>
      </w:r>
      <w:r w:rsidRPr="00D801E1">
        <w:rPr>
          <w:rFonts w:ascii="Times New Roman" w:eastAsia="Times New Roman" w:hAnsi="Times New Roman" w:cs="Times New Roman"/>
          <w:color w:val="000000"/>
          <w:sz w:val="24"/>
          <w:szCs w:val="24"/>
        </w:rPr>
        <w:t xml:space="preserve"> subjekt sastavlja izjavu o sukladnosti </w:t>
      </w:r>
      <w:r w:rsidR="00823666">
        <w:rPr>
          <w:rFonts w:ascii="Times New Roman" w:eastAsia="Times New Roman" w:hAnsi="Times New Roman" w:cs="Times New Roman"/>
          <w:color w:val="000000"/>
          <w:sz w:val="24"/>
          <w:szCs w:val="24"/>
        </w:rPr>
        <w:t>iz</w:t>
      </w:r>
      <w:r w:rsidRPr="00D801E1">
        <w:rPr>
          <w:rFonts w:ascii="Times New Roman" w:eastAsia="Times New Roman" w:hAnsi="Times New Roman" w:cs="Times New Roman"/>
          <w:color w:val="000000"/>
          <w:sz w:val="24"/>
          <w:szCs w:val="24"/>
        </w:rPr>
        <w:t xml:space="preserve"> stavk</w:t>
      </w:r>
      <w:r w:rsidR="00F8158F">
        <w:rPr>
          <w:rFonts w:ascii="Times New Roman" w:eastAsia="Times New Roman" w:hAnsi="Times New Roman" w:cs="Times New Roman"/>
          <w:color w:val="000000"/>
          <w:sz w:val="24"/>
          <w:szCs w:val="24"/>
        </w:rPr>
        <w:t>a</w:t>
      </w:r>
      <w:r w:rsidRPr="00D801E1">
        <w:rPr>
          <w:rFonts w:ascii="Times New Roman" w:eastAsia="Times New Roman" w:hAnsi="Times New Roman" w:cs="Times New Roman"/>
          <w:color w:val="000000"/>
          <w:sz w:val="24"/>
          <w:szCs w:val="24"/>
        </w:rPr>
        <w:t xml:space="preserve"> 3. </w:t>
      </w:r>
      <w:r w:rsidR="00FD54ED">
        <w:rPr>
          <w:rFonts w:ascii="Times New Roman" w:eastAsia="Times New Roman" w:hAnsi="Times New Roman" w:cs="Times New Roman"/>
          <w:color w:val="000000"/>
          <w:sz w:val="24"/>
          <w:szCs w:val="24"/>
        </w:rPr>
        <w:t>ovoga</w:t>
      </w:r>
      <w:r w:rsidRPr="00D801E1">
        <w:rPr>
          <w:rFonts w:ascii="Times New Roman" w:eastAsia="Times New Roman" w:hAnsi="Times New Roman" w:cs="Times New Roman"/>
          <w:color w:val="000000"/>
          <w:sz w:val="24"/>
          <w:szCs w:val="24"/>
        </w:rPr>
        <w:t xml:space="preserve"> članka.</w:t>
      </w:r>
    </w:p>
    <w:p w14:paraId="0D13ED39" w14:textId="4977FD28" w:rsidR="00D801E1" w:rsidRDefault="00D801E1" w:rsidP="00D801E1">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D801E1">
        <w:rPr>
          <w:rFonts w:ascii="Times New Roman" w:eastAsia="Times New Roman" w:hAnsi="Times New Roman" w:cs="Times New Roman"/>
          <w:color w:val="000000"/>
          <w:sz w:val="24"/>
          <w:szCs w:val="24"/>
        </w:rPr>
        <w:t xml:space="preserve">(2) Ako rezultati bodovanja stupnja </w:t>
      </w:r>
      <w:r w:rsidR="00710687">
        <w:rPr>
          <w:rFonts w:ascii="Times New Roman" w:eastAsia="Times New Roman" w:hAnsi="Times New Roman" w:cs="Times New Roman"/>
          <w:color w:val="000000"/>
          <w:sz w:val="24"/>
          <w:szCs w:val="24"/>
        </w:rPr>
        <w:t xml:space="preserve">usklađenosti mjera </w:t>
      </w:r>
      <w:r w:rsidRPr="00D801E1">
        <w:rPr>
          <w:rFonts w:ascii="Times New Roman" w:eastAsia="Times New Roman" w:hAnsi="Times New Roman" w:cs="Times New Roman"/>
          <w:color w:val="000000"/>
          <w:sz w:val="24"/>
          <w:szCs w:val="24"/>
        </w:rPr>
        <w:t xml:space="preserve">sukladno članku 53. </w:t>
      </w:r>
      <w:r w:rsidR="00FB6041">
        <w:rPr>
          <w:rFonts w:ascii="Times New Roman" w:eastAsia="Times New Roman" w:hAnsi="Times New Roman" w:cs="Times New Roman"/>
          <w:color w:val="000000"/>
          <w:sz w:val="24"/>
          <w:szCs w:val="24"/>
        </w:rPr>
        <w:t xml:space="preserve">ove Uredbe </w:t>
      </w:r>
      <w:r w:rsidRPr="00D801E1">
        <w:rPr>
          <w:rFonts w:ascii="Times New Roman" w:eastAsia="Times New Roman" w:hAnsi="Times New Roman" w:cs="Times New Roman"/>
          <w:color w:val="000000"/>
          <w:sz w:val="24"/>
          <w:szCs w:val="24"/>
        </w:rPr>
        <w:t xml:space="preserve">pokazuju da nisu uspostavljene mjere </w:t>
      </w:r>
      <w:r w:rsidRPr="00D801E1">
        <w:rPr>
          <w:rFonts w:ascii="Times New Roman" w:eastAsia="Times New Roman" w:hAnsi="Times New Roman" w:cs="Times New Roman"/>
          <w:color w:val="000000"/>
          <w:sz w:val="24"/>
          <w:szCs w:val="24"/>
        </w:rPr>
        <w:lastRenderedPageBreak/>
        <w:t>upravljanja kibernetičkim sigurnosnim rizicima u skladu s razinom mjera upravljanja kibernetičkim sigurnosnim rizicima koja je utvrđena obvezujućom za subjekt sukladno članku 38. ove Uredbe</w:t>
      </w:r>
      <w:r w:rsidR="00FB6061">
        <w:rPr>
          <w:rFonts w:ascii="Times New Roman" w:eastAsia="Times New Roman" w:hAnsi="Times New Roman" w:cs="Times New Roman"/>
          <w:color w:val="000000"/>
          <w:sz w:val="24"/>
          <w:szCs w:val="24"/>
        </w:rPr>
        <w:t>,</w:t>
      </w:r>
      <w:r w:rsidRPr="00D801E1">
        <w:rPr>
          <w:rFonts w:ascii="Times New Roman" w:eastAsia="Times New Roman" w:hAnsi="Times New Roman" w:cs="Times New Roman"/>
          <w:color w:val="000000"/>
          <w:sz w:val="24"/>
          <w:szCs w:val="24"/>
        </w:rPr>
        <w:t xml:space="preserve"> subjekt utvrđuje plan daljnjeg postupanja, koji uključuje plan za pravodobnu ponovnu samoprocjenu kibernetičke sigurnosti i ispravljanje utvrđenih nedostataka. </w:t>
      </w:r>
    </w:p>
    <w:bookmarkEnd w:id="11"/>
    <w:p w14:paraId="16DAF58C" w14:textId="214BEEA9" w:rsidR="003B3973" w:rsidRDefault="00BB47D3" w:rsidP="005C3DC0">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D801E1">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z w:val="24"/>
          <w:szCs w:val="24"/>
        </w:rPr>
        <w:t xml:space="preserve">) </w:t>
      </w:r>
      <w:r w:rsidR="003B3973">
        <w:rPr>
          <w:rFonts w:ascii="Times New Roman" w:eastAsia="Times New Roman" w:hAnsi="Times New Roman" w:cs="Times New Roman"/>
          <w:color w:val="000000"/>
          <w:sz w:val="24"/>
          <w:szCs w:val="24"/>
        </w:rPr>
        <w:t>I</w:t>
      </w:r>
      <w:r>
        <w:rPr>
          <w:rFonts w:ascii="Times New Roman" w:eastAsia="Times New Roman" w:hAnsi="Times New Roman" w:cs="Times New Roman"/>
          <w:color w:val="000000"/>
          <w:sz w:val="24"/>
          <w:szCs w:val="24"/>
        </w:rPr>
        <w:t>zjava</w:t>
      </w:r>
      <w:r w:rsidR="003B3973">
        <w:rPr>
          <w:rFonts w:ascii="Times New Roman" w:eastAsia="Times New Roman" w:hAnsi="Times New Roman" w:cs="Times New Roman"/>
          <w:color w:val="000000"/>
          <w:sz w:val="24"/>
          <w:szCs w:val="24"/>
        </w:rPr>
        <w:t xml:space="preserve"> o sukladnosti iz članka 35. </w:t>
      </w:r>
      <w:r w:rsidR="00DF4845">
        <w:rPr>
          <w:rFonts w:ascii="Times New Roman" w:eastAsia="Times New Roman" w:hAnsi="Times New Roman" w:cs="Times New Roman"/>
          <w:color w:val="000000"/>
          <w:sz w:val="24"/>
          <w:szCs w:val="24"/>
        </w:rPr>
        <w:t xml:space="preserve">stavka 3. </w:t>
      </w:r>
      <w:r w:rsidR="003B3973">
        <w:rPr>
          <w:rFonts w:ascii="Times New Roman" w:eastAsia="Times New Roman" w:hAnsi="Times New Roman" w:cs="Times New Roman"/>
          <w:color w:val="000000"/>
          <w:sz w:val="24"/>
          <w:szCs w:val="24"/>
        </w:rPr>
        <w:t xml:space="preserve">Zakona </w:t>
      </w:r>
      <w:r w:rsidR="00D801E1">
        <w:rPr>
          <w:rFonts w:ascii="Times New Roman" w:eastAsia="Times New Roman" w:hAnsi="Times New Roman" w:cs="Times New Roman"/>
          <w:color w:val="000000"/>
          <w:sz w:val="24"/>
          <w:szCs w:val="24"/>
        </w:rPr>
        <w:t>sadrži</w:t>
      </w:r>
      <w:r w:rsidR="003B3973">
        <w:rPr>
          <w:rFonts w:ascii="Times New Roman" w:eastAsia="Times New Roman" w:hAnsi="Times New Roman" w:cs="Times New Roman"/>
          <w:color w:val="000000"/>
          <w:sz w:val="24"/>
          <w:szCs w:val="24"/>
        </w:rPr>
        <w:t xml:space="preserve"> sljedeće podatke:</w:t>
      </w:r>
    </w:p>
    <w:p w14:paraId="3154BA9B" w14:textId="77777777" w:rsidR="00641810" w:rsidRDefault="003B3973"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naziv i adresu subjekta</w:t>
      </w:r>
    </w:p>
    <w:p w14:paraId="73D27F5C" w14:textId="5440BDC6" w:rsidR="00D801E1" w:rsidRDefault="00641810"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5C3DC0">
        <w:rPr>
          <w:rFonts w:ascii="Times New Roman" w:eastAsia="Times New Roman" w:hAnsi="Times New Roman" w:cs="Times New Roman"/>
          <w:color w:val="000000"/>
          <w:sz w:val="24"/>
          <w:szCs w:val="24"/>
        </w:rPr>
        <w:t>naziv sektora, podsektora i vrstu subjekta, prema nazivima iz Priloga I.</w:t>
      </w:r>
      <w:r w:rsidR="007012E5">
        <w:rPr>
          <w:rFonts w:ascii="Times New Roman" w:eastAsia="Times New Roman" w:hAnsi="Times New Roman" w:cs="Times New Roman"/>
          <w:color w:val="000000"/>
          <w:sz w:val="24"/>
          <w:szCs w:val="24"/>
        </w:rPr>
        <w:t xml:space="preserve"> ove</w:t>
      </w:r>
      <w:r w:rsidRPr="005C3DC0">
        <w:rPr>
          <w:rFonts w:ascii="Times New Roman" w:eastAsia="Times New Roman" w:hAnsi="Times New Roman" w:cs="Times New Roman"/>
          <w:color w:val="000000"/>
          <w:sz w:val="24"/>
          <w:szCs w:val="24"/>
        </w:rPr>
        <w:t xml:space="preserve"> Uredbe</w:t>
      </w:r>
      <w:r w:rsidR="00D971EE">
        <w:rPr>
          <w:rFonts w:ascii="Times New Roman" w:eastAsia="Times New Roman" w:hAnsi="Times New Roman" w:cs="Times New Roman"/>
          <w:color w:val="000000"/>
          <w:sz w:val="24"/>
          <w:szCs w:val="24"/>
        </w:rPr>
        <w:t>,</w:t>
      </w:r>
      <w:r w:rsidR="004B5D76">
        <w:rPr>
          <w:rFonts w:ascii="Times New Roman" w:eastAsia="Times New Roman" w:hAnsi="Times New Roman" w:cs="Times New Roman"/>
          <w:color w:val="000000"/>
          <w:sz w:val="24"/>
          <w:szCs w:val="24"/>
        </w:rPr>
        <w:t xml:space="preserve"> za ključne i važne subjekte</w:t>
      </w:r>
      <w:r w:rsidR="00D971EE">
        <w:rPr>
          <w:rFonts w:ascii="Times New Roman" w:eastAsia="Times New Roman" w:hAnsi="Times New Roman" w:cs="Times New Roman"/>
          <w:color w:val="000000"/>
          <w:sz w:val="24"/>
          <w:szCs w:val="24"/>
        </w:rPr>
        <w:t>,</w:t>
      </w:r>
      <w:r w:rsidR="00DF4845" w:rsidRPr="005C3DC0">
        <w:rPr>
          <w:rFonts w:ascii="Times New Roman" w:eastAsia="Times New Roman" w:hAnsi="Times New Roman" w:cs="Times New Roman"/>
          <w:color w:val="000000"/>
          <w:sz w:val="24"/>
          <w:szCs w:val="24"/>
        </w:rPr>
        <w:t xml:space="preserve"> odnosno </w:t>
      </w:r>
    </w:p>
    <w:p w14:paraId="7894E19A" w14:textId="5C34D5CC" w:rsidR="008722C3" w:rsidRPr="005C3DC0" w:rsidRDefault="00DF4845"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5C3DC0">
        <w:rPr>
          <w:rFonts w:ascii="Times New Roman" w:eastAsia="Times New Roman" w:hAnsi="Times New Roman" w:cs="Times New Roman"/>
          <w:color w:val="000000"/>
          <w:sz w:val="24"/>
          <w:szCs w:val="24"/>
        </w:rPr>
        <w:t xml:space="preserve">naziv sektora </w:t>
      </w:r>
      <w:r w:rsidR="00371108">
        <w:rPr>
          <w:rFonts w:ascii="Times New Roman" w:eastAsia="Times New Roman" w:hAnsi="Times New Roman" w:cs="Times New Roman"/>
          <w:color w:val="000000"/>
          <w:sz w:val="24"/>
          <w:szCs w:val="24"/>
        </w:rPr>
        <w:t>i</w:t>
      </w:r>
      <w:r w:rsidR="00371108" w:rsidRPr="005C3DC0">
        <w:rPr>
          <w:rFonts w:ascii="Times New Roman" w:eastAsia="Times New Roman" w:hAnsi="Times New Roman" w:cs="Times New Roman"/>
          <w:color w:val="000000"/>
          <w:sz w:val="24"/>
          <w:szCs w:val="24"/>
        </w:rPr>
        <w:t xml:space="preserve"> </w:t>
      </w:r>
      <w:r w:rsidRPr="005C3DC0">
        <w:rPr>
          <w:rFonts w:ascii="Times New Roman" w:eastAsia="Times New Roman" w:hAnsi="Times New Roman" w:cs="Times New Roman"/>
          <w:color w:val="000000"/>
          <w:sz w:val="24"/>
          <w:szCs w:val="24"/>
        </w:rPr>
        <w:t>glavne poslovne d</w:t>
      </w:r>
      <w:r w:rsidR="00A935A1" w:rsidRPr="005C3DC0">
        <w:rPr>
          <w:rFonts w:ascii="Times New Roman" w:eastAsia="Times New Roman" w:hAnsi="Times New Roman" w:cs="Times New Roman"/>
          <w:color w:val="000000"/>
          <w:sz w:val="24"/>
          <w:szCs w:val="24"/>
        </w:rPr>
        <w:t xml:space="preserve">jelatnosti </w:t>
      </w:r>
      <w:r w:rsidR="00D801E1">
        <w:rPr>
          <w:rFonts w:ascii="Times New Roman" w:eastAsia="Times New Roman" w:hAnsi="Times New Roman" w:cs="Times New Roman"/>
          <w:color w:val="000000"/>
          <w:sz w:val="24"/>
          <w:szCs w:val="24"/>
        </w:rPr>
        <w:t xml:space="preserve">za </w:t>
      </w:r>
      <w:r w:rsidR="00A935A1" w:rsidRPr="005C3DC0">
        <w:rPr>
          <w:rFonts w:ascii="Times New Roman" w:eastAsia="Times New Roman" w:hAnsi="Times New Roman" w:cs="Times New Roman"/>
          <w:color w:val="000000"/>
          <w:sz w:val="24"/>
          <w:szCs w:val="24"/>
        </w:rPr>
        <w:t>subjekt</w:t>
      </w:r>
      <w:r w:rsidR="00D801E1">
        <w:rPr>
          <w:rFonts w:ascii="Times New Roman" w:eastAsia="Times New Roman" w:hAnsi="Times New Roman" w:cs="Times New Roman"/>
          <w:color w:val="000000"/>
          <w:sz w:val="24"/>
          <w:szCs w:val="24"/>
        </w:rPr>
        <w:t>e</w:t>
      </w:r>
      <w:r w:rsidR="00A935A1" w:rsidRPr="005C3DC0">
        <w:rPr>
          <w:rFonts w:ascii="Times New Roman" w:eastAsia="Times New Roman" w:hAnsi="Times New Roman" w:cs="Times New Roman"/>
          <w:color w:val="000000"/>
          <w:sz w:val="24"/>
          <w:szCs w:val="24"/>
        </w:rPr>
        <w:t xml:space="preserve"> iz članka 47</w:t>
      </w:r>
      <w:r w:rsidRPr="005C3DC0">
        <w:rPr>
          <w:rFonts w:ascii="Times New Roman" w:eastAsia="Times New Roman" w:hAnsi="Times New Roman" w:cs="Times New Roman"/>
          <w:color w:val="000000"/>
          <w:sz w:val="24"/>
          <w:szCs w:val="24"/>
        </w:rPr>
        <w:t xml:space="preserve">. </w:t>
      </w:r>
      <w:r w:rsidR="00D801E1">
        <w:rPr>
          <w:rFonts w:ascii="Times New Roman" w:eastAsia="Times New Roman" w:hAnsi="Times New Roman" w:cs="Times New Roman"/>
          <w:color w:val="000000"/>
          <w:sz w:val="24"/>
          <w:szCs w:val="24"/>
        </w:rPr>
        <w:t xml:space="preserve">stavka 1. </w:t>
      </w:r>
      <w:r w:rsidRPr="005C3DC0">
        <w:rPr>
          <w:rFonts w:ascii="Times New Roman" w:eastAsia="Times New Roman" w:hAnsi="Times New Roman" w:cs="Times New Roman"/>
          <w:color w:val="000000"/>
          <w:sz w:val="24"/>
          <w:szCs w:val="24"/>
        </w:rPr>
        <w:t>ove Uredbe</w:t>
      </w:r>
    </w:p>
    <w:p w14:paraId="0AAD242A" w14:textId="747AF43F" w:rsidR="00641810" w:rsidRPr="005C3DC0" w:rsidRDefault="00641810"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utvrđenu razin</w:t>
      </w:r>
      <w:r w:rsidR="008722C3">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 xml:space="preserve"> kibernetičkih sigurnosnih rizika za subjekt</w:t>
      </w:r>
      <w:r w:rsidR="008722C3">
        <w:rPr>
          <w:rFonts w:ascii="Times New Roman" w:eastAsia="Times New Roman" w:hAnsi="Times New Roman" w:cs="Times New Roman"/>
          <w:color w:val="000000"/>
          <w:sz w:val="24"/>
          <w:szCs w:val="24"/>
        </w:rPr>
        <w:t>, kada je primjenjivo</w:t>
      </w:r>
      <w:r>
        <w:rPr>
          <w:rFonts w:ascii="Times New Roman" w:eastAsia="Times New Roman" w:hAnsi="Times New Roman" w:cs="Times New Roman"/>
          <w:color w:val="000000"/>
          <w:sz w:val="24"/>
          <w:szCs w:val="24"/>
        </w:rPr>
        <w:t xml:space="preserve"> </w:t>
      </w:r>
    </w:p>
    <w:p w14:paraId="5202B2DE" w14:textId="1330D538" w:rsidR="00D801E1" w:rsidRPr="00D801E1" w:rsidRDefault="00641810" w:rsidP="00114B69">
      <w:pPr>
        <w:pStyle w:val="ListParagraph"/>
        <w:numPr>
          <w:ilvl w:val="0"/>
          <w:numId w:val="1"/>
        </w:numPr>
        <w:ind w:left="0" w:firstLine="141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razinu mjera upravljanja kibernetičkim sigurnosnim rizicima </w:t>
      </w:r>
      <w:r w:rsidR="00D801E1" w:rsidRPr="00D801E1">
        <w:rPr>
          <w:rFonts w:ascii="Times New Roman" w:eastAsia="Times New Roman" w:hAnsi="Times New Roman" w:cs="Times New Roman"/>
          <w:color w:val="000000"/>
          <w:sz w:val="24"/>
          <w:szCs w:val="24"/>
        </w:rPr>
        <w:t xml:space="preserve">koja je utvrđena obvezujućom </w:t>
      </w:r>
      <w:r>
        <w:rPr>
          <w:rFonts w:ascii="Times New Roman" w:eastAsia="Times New Roman" w:hAnsi="Times New Roman" w:cs="Times New Roman"/>
          <w:color w:val="000000"/>
          <w:sz w:val="24"/>
          <w:szCs w:val="24"/>
        </w:rPr>
        <w:t>za subjekt</w:t>
      </w:r>
      <w:r w:rsidR="00D801E1" w:rsidRPr="00D801E1">
        <w:rPr>
          <w:rFonts w:ascii="Times New Roman" w:eastAsia="Times New Roman" w:hAnsi="Times New Roman" w:cs="Times New Roman"/>
          <w:color w:val="000000"/>
          <w:sz w:val="24"/>
          <w:szCs w:val="24"/>
        </w:rPr>
        <w:t xml:space="preserve"> sukladno članku 38. ove Uredbe</w:t>
      </w:r>
    </w:p>
    <w:p w14:paraId="3DE34AC3" w14:textId="72E97639" w:rsidR="00D801E1" w:rsidRPr="00D801E1" w:rsidRDefault="00D801E1" w:rsidP="00114B69">
      <w:pPr>
        <w:pStyle w:val="ListParagraph"/>
        <w:numPr>
          <w:ilvl w:val="0"/>
          <w:numId w:val="1"/>
        </w:numPr>
        <w:spacing w:after="0"/>
        <w:ind w:left="0" w:firstLine="1418"/>
        <w:jc w:val="both"/>
        <w:rPr>
          <w:rFonts w:ascii="Times New Roman" w:eastAsia="Times New Roman" w:hAnsi="Times New Roman" w:cs="Times New Roman"/>
          <w:color w:val="000000"/>
          <w:sz w:val="24"/>
          <w:szCs w:val="24"/>
        </w:rPr>
      </w:pPr>
      <w:r w:rsidRPr="00D801E1">
        <w:rPr>
          <w:rFonts w:ascii="Times New Roman" w:eastAsia="Times New Roman" w:hAnsi="Times New Roman" w:cs="Times New Roman"/>
          <w:color w:val="000000"/>
          <w:sz w:val="24"/>
          <w:szCs w:val="24"/>
        </w:rPr>
        <w:t>rezultat</w:t>
      </w:r>
      <w:r>
        <w:rPr>
          <w:rFonts w:ascii="Times New Roman" w:eastAsia="Times New Roman" w:hAnsi="Times New Roman" w:cs="Times New Roman"/>
          <w:color w:val="000000"/>
          <w:sz w:val="24"/>
          <w:szCs w:val="24"/>
        </w:rPr>
        <w:t>e</w:t>
      </w:r>
      <w:r w:rsidRPr="00D801E1">
        <w:rPr>
          <w:rFonts w:ascii="Times New Roman" w:eastAsia="Times New Roman" w:hAnsi="Times New Roman" w:cs="Times New Roman"/>
          <w:color w:val="000000"/>
          <w:sz w:val="24"/>
          <w:szCs w:val="24"/>
        </w:rPr>
        <w:t xml:space="preserve"> bodovanja stupnja usklađenosti mjera upravljanja kibernetičkim sigurnosnim rizicima s razinom mjera upravljanja kibernetičkim sigurnosnim rizicima koja je utvrđena obvezujućom za subjekt sukladno članku 38. ove Uredbe</w:t>
      </w:r>
    </w:p>
    <w:p w14:paraId="6D8E2C1E" w14:textId="25868251" w:rsidR="00D801E1" w:rsidRDefault="00D801E1"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rezultate bodovanja</w:t>
      </w:r>
      <w:r w:rsidRPr="0091798A">
        <w:rPr>
          <w:rFonts w:ascii="Times New Roman" w:eastAsia="Times New Roman" w:hAnsi="Times New Roman" w:cs="Times New Roman"/>
          <w:color w:val="000000"/>
          <w:sz w:val="24"/>
          <w:szCs w:val="24"/>
        </w:rPr>
        <w:t xml:space="preserve"> trenda podizanja razine zrelosti kibernetičke sigurnosti subjekta</w:t>
      </w:r>
    </w:p>
    <w:p w14:paraId="023F601D" w14:textId="77777777" w:rsidR="00D801E1" w:rsidRDefault="00D801E1"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popis </w:t>
      </w:r>
      <w:r w:rsidRPr="00346883">
        <w:rPr>
          <w:rFonts w:ascii="Times New Roman" w:eastAsia="Times New Roman" w:hAnsi="Times New Roman" w:cs="Times New Roman"/>
          <w:color w:val="000000"/>
          <w:sz w:val="24"/>
          <w:szCs w:val="24"/>
        </w:rPr>
        <w:t>dokumentacij</w:t>
      </w:r>
      <w:r>
        <w:rPr>
          <w:rFonts w:ascii="Times New Roman" w:eastAsia="Times New Roman" w:hAnsi="Times New Roman" w:cs="Times New Roman"/>
          <w:color w:val="000000"/>
          <w:sz w:val="24"/>
          <w:szCs w:val="24"/>
        </w:rPr>
        <w:t>e</w:t>
      </w:r>
      <w:r w:rsidRPr="00346883">
        <w:rPr>
          <w:rFonts w:ascii="Times New Roman" w:eastAsia="Times New Roman" w:hAnsi="Times New Roman" w:cs="Times New Roman"/>
          <w:color w:val="000000"/>
          <w:sz w:val="24"/>
          <w:szCs w:val="24"/>
        </w:rPr>
        <w:t xml:space="preserve"> nastal</w:t>
      </w:r>
      <w:r>
        <w:rPr>
          <w:rFonts w:ascii="Times New Roman" w:eastAsia="Times New Roman" w:hAnsi="Times New Roman" w:cs="Times New Roman"/>
          <w:color w:val="000000"/>
          <w:sz w:val="24"/>
          <w:szCs w:val="24"/>
        </w:rPr>
        <w:t>e</w:t>
      </w:r>
      <w:r w:rsidRPr="00346883">
        <w:rPr>
          <w:rFonts w:ascii="Times New Roman" w:eastAsia="Times New Roman" w:hAnsi="Times New Roman" w:cs="Times New Roman"/>
          <w:color w:val="000000"/>
          <w:sz w:val="24"/>
          <w:szCs w:val="24"/>
        </w:rPr>
        <w:t xml:space="preserve"> u postupku samoprocjene kibernetičke sigurnosti</w:t>
      </w:r>
    </w:p>
    <w:p w14:paraId="2D071627" w14:textId="272DDBDD" w:rsidR="00D801E1" w:rsidRPr="00D801E1" w:rsidRDefault="00D801E1"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ime, prezime i potpis osobe koja je provela postupak samoprocjene kibernetičke sigurnosti</w:t>
      </w:r>
    </w:p>
    <w:p w14:paraId="13F70879" w14:textId="17269695" w:rsidR="003218FE" w:rsidRDefault="00641810"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5C3DC0">
        <w:rPr>
          <w:rFonts w:ascii="Times New Roman" w:eastAsia="Times New Roman" w:hAnsi="Times New Roman" w:cs="Times New Roman"/>
          <w:color w:val="000000"/>
          <w:sz w:val="24"/>
          <w:szCs w:val="24"/>
        </w:rPr>
        <w:t xml:space="preserve">izjavu </w:t>
      </w:r>
      <w:r w:rsidR="00950CD1">
        <w:rPr>
          <w:rFonts w:ascii="Times New Roman" w:eastAsia="Times New Roman" w:hAnsi="Times New Roman" w:cs="Times New Roman"/>
          <w:color w:val="000000"/>
          <w:sz w:val="24"/>
          <w:szCs w:val="24"/>
        </w:rPr>
        <w:t>osobe odgovorne za upravljanje mjerama</w:t>
      </w:r>
      <w:r w:rsidR="00950CD1" w:rsidRPr="00950CD1">
        <w:rPr>
          <w:rFonts w:ascii="Times New Roman" w:eastAsia="Times New Roman" w:hAnsi="Times New Roman" w:cs="Times New Roman"/>
          <w:color w:val="000000"/>
          <w:sz w:val="24"/>
          <w:szCs w:val="24"/>
        </w:rPr>
        <w:t xml:space="preserve"> </w:t>
      </w:r>
      <w:r w:rsidR="00950CD1">
        <w:rPr>
          <w:rFonts w:ascii="Times New Roman" w:eastAsia="Times New Roman" w:hAnsi="Times New Roman" w:cs="Times New Roman"/>
          <w:color w:val="000000"/>
          <w:sz w:val="24"/>
          <w:szCs w:val="24"/>
        </w:rPr>
        <w:t xml:space="preserve">upravljanja kibernetičkim sigurnosnim rizicima </w:t>
      </w:r>
      <w:r w:rsidRPr="005C3DC0">
        <w:rPr>
          <w:rFonts w:ascii="Times New Roman" w:eastAsia="Times New Roman" w:hAnsi="Times New Roman" w:cs="Times New Roman"/>
          <w:color w:val="000000"/>
          <w:sz w:val="24"/>
          <w:szCs w:val="24"/>
        </w:rPr>
        <w:t>da rezultati provedene samoprocjene kibernetičke sigurnosti za subjekt pokazuju da su uspostavljene mjere upravljanja kibernetičkim sigurnosnim rizicima u skladu s mjerama upravljanja kibernetičkim sigurnosnim rizicima propisanim Zakonom i ovom U</w:t>
      </w:r>
      <w:r w:rsidR="00BB47D3" w:rsidRPr="005C3DC0">
        <w:rPr>
          <w:rFonts w:ascii="Times New Roman" w:eastAsia="Times New Roman" w:hAnsi="Times New Roman" w:cs="Times New Roman"/>
          <w:color w:val="000000"/>
          <w:sz w:val="24"/>
          <w:szCs w:val="24"/>
        </w:rPr>
        <w:t>redbom</w:t>
      </w:r>
      <w:r w:rsidR="005232C9">
        <w:rPr>
          <w:rFonts w:ascii="Times New Roman" w:eastAsia="Times New Roman" w:hAnsi="Times New Roman" w:cs="Times New Roman"/>
          <w:color w:val="000000"/>
          <w:sz w:val="24"/>
          <w:szCs w:val="24"/>
        </w:rPr>
        <w:t xml:space="preserve"> </w:t>
      </w:r>
      <w:r w:rsidR="001F378A">
        <w:rPr>
          <w:rFonts w:ascii="Times New Roman" w:eastAsia="Times New Roman" w:hAnsi="Times New Roman" w:cs="Times New Roman"/>
          <w:color w:val="000000"/>
          <w:sz w:val="24"/>
          <w:szCs w:val="24"/>
        </w:rPr>
        <w:t>i</w:t>
      </w:r>
    </w:p>
    <w:p w14:paraId="4E1A05CE" w14:textId="5F0B8CD7" w:rsidR="00641810" w:rsidRPr="005C3DC0" w:rsidRDefault="00D801E1"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ime, prezime i </w:t>
      </w:r>
      <w:r w:rsidR="00950CD1">
        <w:rPr>
          <w:rFonts w:ascii="Times New Roman" w:eastAsia="Times New Roman" w:hAnsi="Times New Roman" w:cs="Times New Roman"/>
          <w:color w:val="000000"/>
          <w:sz w:val="24"/>
          <w:szCs w:val="24"/>
        </w:rPr>
        <w:t>potpis</w:t>
      </w:r>
      <w:r w:rsidR="003218FE">
        <w:rPr>
          <w:rFonts w:ascii="Times New Roman" w:eastAsia="Times New Roman" w:hAnsi="Times New Roman" w:cs="Times New Roman"/>
          <w:color w:val="000000"/>
          <w:sz w:val="24"/>
          <w:szCs w:val="24"/>
        </w:rPr>
        <w:t xml:space="preserve"> osobe odgovorne za upravljanje mjerama upravljanja kibernetičkim sigurnosnim rizicima</w:t>
      </w:r>
      <w:r w:rsidR="005232C9">
        <w:rPr>
          <w:rFonts w:ascii="Times New Roman" w:eastAsia="Times New Roman" w:hAnsi="Times New Roman" w:cs="Times New Roman"/>
          <w:color w:val="000000"/>
          <w:sz w:val="24"/>
          <w:szCs w:val="24"/>
        </w:rPr>
        <w:t>.</w:t>
      </w:r>
    </w:p>
    <w:p w14:paraId="25A71DDF" w14:textId="492EF3E2" w:rsidR="00D801E1" w:rsidRPr="00D801E1" w:rsidRDefault="00BB47D3" w:rsidP="00D801E1">
      <w:pPr>
        <w:spacing w:after="0" w:line="240" w:lineRule="auto"/>
        <w:ind w:firstLine="1418"/>
        <w:jc w:val="both"/>
        <w:rPr>
          <w:rFonts w:ascii="Times New Roman" w:eastAsia="Times New Roman" w:hAnsi="Times New Roman" w:cs="Times New Roman"/>
          <w:color w:val="000000"/>
          <w:sz w:val="24"/>
          <w:szCs w:val="24"/>
        </w:rPr>
      </w:pPr>
      <w:r w:rsidRPr="005C3DC0">
        <w:rPr>
          <w:rFonts w:ascii="Times New Roman" w:eastAsia="Times New Roman" w:hAnsi="Times New Roman" w:cs="Times New Roman"/>
          <w:color w:val="000000"/>
          <w:sz w:val="24"/>
          <w:szCs w:val="24"/>
        </w:rPr>
        <w:t>(</w:t>
      </w:r>
      <w:r w:rsidR="00D801E1" w:rsidRPr="00D801E1">
        <w:rPr>
          <w:rFonts w:ascii="Times New Roman" w:eastAsia="Times New Roman" w:hAnsi="Times New Roman" w:cs="Times New Roman"/>
          <w:color w:val="000000"/>
          <w:sz w:val="24"/>
          <w:szCs w:val="24"/>
        </w:rPr>
        <w:t>4</w:t>
      </w:r>
      <w:r w:rsidRPr="005C3DC0">
        <w:rPr>
          <w:rFonts w:ascii="Times New Roman" w:eastAsia="Times New Roman" w:hAnsi="Times New Roman" w:cs="Times New Roman"/>
          <w:color w:val="000000"/>
          <w:sz w:val="24"/>
          <w:szCs w:val="24"/>
        </w:rPr>
        <w:t xml:space="preserve">) Subjekt </w:t>
      </w:r>
      <w:r w:rsidR="00710687">
        <w:rPr>
          <w:rFonts w:ascii="Times New Roman" w:eastAsia="Times New Roman" w:hAnsi="Times New Roman" w:cs="Times New Roman"/>
          <w:color w:val="000000"/>
          <w:sz w:val="24"/>
          <w:szCs w:val="24"/>
        </w:rPr>
        <w:t>i</w:t>
      </w:r>
      <w:r w:rsidR="00D801E1" w:rsidRPr="00D801E1">
        <w:rPr>
          <w:rFonts w:ascii="Times New Roman" w:eastAsia="Times New Roman" w:hAnsi="Times New Roman" w:cs="Times New Roman"/>
          <w:color w:val="000000"/>
          <w:sz w:val="24"/>
          <w:szCs w:val="24"/>
        </w:rPr>
        <w:t>zjav</w:t>
      </w:r>
      <w:r w:rsidR="003F023F">
        <w:rPr>
          <w:rFonts w:ascii="Times New Roman" w:eastAsia="Times New Roman" w:hAnsi="Times New Roman" w:cs="Times New Roman"/>
          <w:color w:val="000000"/>
          <w:sz w:val="24"/>
          <w:szCs w:val="24"/>
        </w:rPr>
        <w:t>u</w:t>
      </w:r>
      <w:r w:rsidRPr="005C3DC0">
        <w:rPr>
          <w:rFonts w:ascii="Times New Roman" w:eastAsia="Times New Roman" w:hAnsi="Times New Roman" w:cs="Times New Roman"/>
          <w:color w:val="000000"/>
          <w:sz w:val="24"/>
          <w:szCs w:val="24"/>
        </w:rPr>
        <w:t xml:space="preserve"> o sukladnosti</w:t>
      </w:r>
      <w:r w:rsidRPr="00BB47D3">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iz članka 35. </w:t>
      </w:r>
      <w:r w:rsidR="00147966">
        <w:rPr>
          <w:rFonts w:ascii="Times New Roman" w:eastAsia="Times New Roman" w:hAnsi="Times New Roman" w:cs="Times New Roman"/>
          <w:color w:val="000000"/>
          <w:sz w:val="24"/>
          <w:szCs w:val="24"/>
        </w:rPr>
        <w:t xml:space="preserve">stavka 3. </w:t>
      </w:r>
      <w:r w:rsidR="00710687" w:rsidRPr="00710687">
        <w:rPr>
          <w:rFonts w:ascii="Times New Roman" w:eastAsia="Times New Roman" w:hAnsi="Times New Roman" w:cs="Times New Roman"/>
          <w:color w:val="000000"/>
          <w:sz w:val="24"/>
          <w:szCs w:val="24"/>
        </w:rPr>
        <w:t xml:space="preserve">Zakona </w:t>
      </w:r>
      <w:r w:rsidR="00D801E1" w:rsidRPr="00D801E1">
        <w:rPr>
          <w:rFonts w:ascii="Times New Roman" w:eastAsia="Times New Roman" w:hAnsi="Times New Roman" w:cs="Times New Roman"/>
          <w:color w:val="000000"/>
          <w:sz w:val="24"/>
          <w:szCs w:val="24"/>
        </w:rPr>
        <w:t xml:space="preserve">sastavlja na obrascu iz Priloga IV. </w:t>
      </w:r>
      <w:r w:rsidR="00710687">
        <w:rPr>
          <w:rFonts w:ascii="Times New Roman" w:eastAsia="Times New Roman" w:hAnsi="Times New Roman" w:cs="Times New Roman"/>
          <w:color w:val="000000"/>
          <w:sz w:val="24"/>
          <w:szCs w:val="24"/>
        </w:rPr>
        <w:t xml:space="preserve">ove </w:t>
      </w:r>
      <w:r w:rsidR="00D801E1" w:rsidRPr="00D801E1">
        <w:rPr>
          <w:rFonts w:ascii="Times New Roman" w:eastAsia="Times New Roman" w:hAnsi="Times New Roman" w:cs="Times New Roman"/>
          <w:color w:val="000000"/>
          <w:sz w:val="24"/>
          <w:szCs w:val="24"/>
        </w:rPr>
        <w:t>Uredbe.</w:t>
      </w:r>
    </w:p>
    <w:p w14:paraId="6F16F265" w14:textId="3A6FB3B1" w:rsidR="00BB47D3" w:rsidRDefault="00BB47D3" w:rsidP="005C3DC0">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5C3DC0">
        <w:rPr>
          <w:rFonts w:ascii="Times New Roman" w:eastAsia="Times New Roman" w:hAnsi="Times New Roman" w:cs="Times New Roman"/>
          <w:color w:val="000000"/>
          <w:sz w:val="24"/>
          <w:szCs w:val="24"/>
        </w:rPr>
        <w:t>(</w:t>
      </w:r>
      <w:r w:rsidR="00D801E1">
        <w:rPr>
          <w:rFonts w:ascii="Times New Roman" w:eastAsia="Times New Roman" w:hAnsi="Times New Roman" w:cs="Times New Roman"/>
          <w:color w:val="000000"/>
          <w:sz w:val="24"/>
          <w:szCs w:val="24"/>
        </w:rPr>
        <w:t>5</w:t>
      </w:r>
      <w:r w:rsidRPr="005C3DC0">
        <w:rPr>
          <w:rFonts w:ascii="Times New Roman" w:eastAsia="Times New Roman" w:hAnsi="Times New Roman" w:cs="Times New Roman"/>
          <w:color w:val="000000"/>
          <w:sz w:val="24"/>
          <w:szCs w:val="24"/>
        </w:rPr>
        <w:t xml:space="preserve">) Subjekt je dužan </w:t>
      </w:r>
      <w:r w:rsidR="008F250D" w:rsidRPr="005C3DC0">
        <w:rPr>
          <w:rFonts w:ascii="Times New Roman" w:eastAsia="Times New Roman" w:hAnsi="Times New Roman" w:cs="Times New Roman"/>
          <w:color w:val="000000"/>
          <w:sz w:val="24"/>
          <w:szCs w:val="24"/>
        </w:rPr>
        <w:t>izjav</w:t>
      </w:r>
      <w:r w:rsidR="008F250D">
        <w:rPr>
          <w:rFonts w:ascii="Times New Roman" w:eastAsia="Times New Roman" w:hAnsi="Times New Roman" w:cs="Times New Roman"/>
          <w:color w:val="000000"/>
          <w:sz w:val="24"/>
          <w:szCs w:val="24"/>
        </w:rPr>
        <w:t>u</w:t>
      </w:r>
      <w:r w:rsidR="008F250D" w:rsidRPr="005C3DC0">
        <w:rPr>
          <w:rFonts w:ascii="Times New Roman" w:eastAsia="Times New Roman" w:hAnsi="Times New Roman" w:cs="Times New Roman"/>
          <w:color w:val="000000"/>
          <w:sz w:val="24"/>
          <w:szCs w:val="24"/>
        </w:rPr>
        <w:t xml:space="preserve"> </w:t>
      </w:r>
      <w:r w:rsidRPr="005C3DC0">
        <w:rPr>
          <w:rFonts w:ascii="Times New Roman" w:eastAsia="Times New Roman" w:hAnsi="Times New Roman" w:cs="Times New Roman"/>
          <w:color w:val="000000"/>
          <w:sz w:val="24"/>
          <w:szCs w:val="24"/>
        </w:rPr>
        <w:t>o sukladnosti</w:t>
      </w:r>
      <w:r w:rsidRPr="00BB47D3">
        <w:rPr>
          <w:rFonts w:ascii="Times New Roman" w:eastAsia="Times New Roman" w:hAnsi="Times New Roman" w:cs="Times New Roman"/>
          <w:color w:val="000000"/>
          <w:sz w:val="24"/>
          <w:szCs w:val="24"/>
        </w:rPr>
        <w:t xml:space="preserve"> </w:t>
      </w:r>
      <w:bookmarkStart w:id="12" w:name="_Hlk179533180"/>
      <w:r>
        <w:rPr>
          <w:rFonts w:ascii="Times New Roman" w:eastAsia="Times New Roman" w:hAnsi="Times New Roman" w:cs="Times New Roman"/>
          <w:color w:val="000000"/>
          <w:sz w:val="24"/>
          <w:szCs w:val="24"/>
        </w:rPr>
        <w:t xml:space="preserve">iz članka 35. </w:t>
      </w:r>
      <w:r w:rsidR="00147966">
        <w:rPr>
          <w:rFonts w:ascii="Times New Roman" w:eastAsia="Times New Roman" w:hAnsi="Times New Roman" w:cs="Times New Roman"/>
          <w:color w:val="000000"/>
          <w:sz w:val="24"/>
          <w:szCs w:val="24"/>
        </w:rPr>
        <w:t xml:space="preserve">stavka 3. </w:t>
      </w:r>
      <w:r>
        <w:rPr>
          <w:rFonts w:ascii="Times New Roman" w:eastAsia="Times New Roman" w:hAnsi="Times New Roman" w:cs="Times New Roman"/>
          <w:color w:val="000000"/>
          <w:sz w:val="24"/>
          <w:szCs w:val="24"/>
        </w:rPr>
        <w:t>Zakona</w:t>
      </w:r>
      <w:r w:rsidR="008722C3" w:rsidRPr="005C3DC0">
        <w:rPr>
          <w:rFonts w:ascii="Times New Roman" w:eastAsia="Times New Roman" w:hAnsi="Times New Roman" w:cs="Times New Roman"/>
          <w:color w:val="000000"/>
          <w:sz w:val="24"/>
          <w:szCs w:val="24"/>
        </w:rPr>
        <w:t xml:space="preserve"> </w:t>
      </w:r>
      <w:bookmarkEnd w:id="12"/>
      <w:r w:rsidR="008722C3" w:rsidRPr="005C3DC0">
        <w:rPr>
          <w:rFonts w:ascii="Times New Roman" w:eastAsia="Times New Roman" w:hAnsi="Times New Roman" w:cs="Times New Roman"/>
          <w:color w:val="000000"/>
          <w:sz w:val="24"/>
          <w:szCs w:val="24"/>
        </w:rPr>
        <w:t xml:space="preserve">i drugu </w:t>
      </w:r>
      <w:r w:rsidRPr="005C3DC0">
        <w:rPr>
          <w:rFonts w:ascii="Times New Roman" w:eastAsia="Times New Roman" w:hAnsi="Times New Roman" w:cs="Times New Roman"/>
          <w:color w:val="000000"/>
          <w:sz w:val="24"/>
          <w:szCs w:val="24"/>
        </w:rPr>
        <w:t xml:space="preserve">dokumentaciju nastalu u postupku </w:t>
      </w:r>
      <w:r w:rsidR="00147966">
        <w:rPr>
          <w:rFonts w:ascii="Times New Roman" w:eastAsia="Times New Roman" w:hAnsi="Times New Roman" w:cs="Times New Roman"/>
          <w:color w:val="000000"/>
          <w:sz w:val="24"/>
          <w:szCs w:val="24"/>
        </w:rPr>
        <w:t>samo</w:t>
      </w:r>
      <w:r w:rsidRPr="005C3DC0">
        <w:rPr>
          <w:rFonts w:ascii="Times New Roman" w:eastAsia="Times New Roman" w:hAnsi="Times New Roman" w:cs="Times New Roman"/>
          <w:color w:val="000000"/>
          <w:sz w:val="24"/>
          <w:szCs w:val="24"/>
        </w:rPr>
        <w:t>procjene kibernetičke sigurnosti čuvati 10 godina od sastavljanja takve izjave.</w:t>
      </w:r>
    </w:p>
    <w:p w14:paraId="716865B8" w14:textId="77777777" w:rsidR="00942E54" w:rsidRDefault="00942E54" w:rsidP="005C3DC0">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p>
    <w:p w14:paraId="4FCDC69C" w14:textId="7DE19595" w:rsidR="009B3D87" w:rsidRPr="00BC5786" w:rsidDel="007F37BC" w:rsidRDefault="009B3D87" w:rsidP="001F0FF0">
      <w:pPr>
        <w:pStyle w:val="CommentText"/>
        <w:spacing w:after="0"/>
        <w:jc w:val="center"/>
        <w:rPr>
          <w:rFonts w:ascii="Times New Roman" w:eastAsia="Times New Roman" w:hAnsi="Times New Roman" w:cs="Times New Roman"/>
          <w:sz w:val="24"/>
          <w:szCs w:val="24"/>
          <w:lang w:eastAsia="zh-CN"/>
        </w:rPr>
      </w:pPr>
      <w:r w:rsidDel="007F37BC">
        <w:rPr>
          <w:rFonts w:ascii="Times New Roman" w:eastAsia="Times New Roman" w:hAnsi="Times New Roman" w:cs="Times New Roman"/>
          <w:sz w:val="24"/>
          <w:szCs w:val="24"/>
          <w:lang w:eastAsia="zh-CN"/>
        </w:rPr>
        <w:t>Članak 5</w:t>
      </w:r>
      <w:r w:rsidR="00D86831">
        <w:rPr>
          <w:rFonts w:ascii="Times New Roman" w:eastAsia="Times New Roman" w:hAnsi="Times New Roman" w:cs="Times New Roman"/>
          <w:sz w:val="24"/>
          <w:szCs w:val="24"/>
          <w:lang w:eastAsia="zh-CN"/>
        </w:rPr>
        <w:t>6.</w:t>
      </w:r>
    </w:p>
    <w:p w14:paraId="1A8A5293" w14:textId="4880A177" w:rsidR="00E30F85" w:rsidDel="007F37BC" w:rsidRDefault="00E30F85" w:rsidP="00E30F85">
      <w:pPr>
        <w:pStyle w:val="CommentText"/>
        <w:spacing w:after="0"/>
        <w:ind w:firstLine="708"/>
        <w:jc w:val="both"/>
        <w:rPr>
          <w:rFonts w:ascii="Times New Roman" w:eastAsia="Times New Roman" w:hAnsi="Times New Roman" w:cs="Times New Roman"/>
          <w:color w:val="000000"/>
          <w:sz w:val="24"/>
          <w:szCs w:val="24"/>
        </w:rPr>
      </w:pPr>
      <w:r w:rsidDel="007F37BC">
        <w:rPr>
          <w:rFonts w:ascii="Times New Roman" w:eastAsia="Times New Roman" w:hAnsi="Times New Roman" w:cs="Times New Roman"/>
          <w:color w:val="000000"/>
          <w:sz w:val="24"/>
          <w:szCs w:val="24"/>
        </w:rPr>
        <w:lastRenderedPageBreak/>
        <w:tab/>
      </w:r>
      <w:bookmarkStart w:id="13" w:name="_Hlk179539762"/>
      <w:r w:rsidR="008F250D" w:rsidRPr="008F250D">
        <w:rPr>
          <w:rFonts w:ascii="Times New Roman" w:eastAsia="Times New Roman" w:hAnsi="Times New Roman" w:cs="Times New Roman"/>
          <w:color w:val="000000"/>
          <w:sz w:val="24"/>
          <w:szCs w:val="24"/>
        </w:rPr>
        <w:t xml:space="preserve">Za provedbu samoprocjene kibernetičke sigurnosti subjekt je dužan odrediti </w:t>
      </w:r>
      <w:r w:rsidDel="007F37BC">
        <w:rPr>
          <w:rFonts w:ascii="Times New Roman" w:eastAsia="Times New Roman" w:hAnsi="Times New Roman" w:cs="Times New Roman"/>
          <w:color w:val="000000"/>
          <w:sz w:val="24"/>
          <w:szCs w:val="24"/>
        </w:rPr>
        <w:t>svoje zaposlenike ili vanjske suradnike koji posjeduju</w:t>
      </w:r>
      <w:r w:rsidR="00710687">
        <w:rPr>
          <w:rFonts w:ascii="Times New Roman" w:eastAsia="Times New Roman" w:hAnsi="Times New Roman" w:cs="Times New Roman"/>
          <w:color w:val="000000"/>
          <w:sz w:val="24"/>
          <w:szCs w:val="24"/>
        </w:rPr>
        <w:t xml:space="preserve"> najmanje</w:t>
      </w:r>
      <w:r w:rsidDel="007F37BC">
        <w:rPr>
          <w:rFonts w:ascii="Times New Roman" w:eastAsia="Times New Roman" w:hAnsi="Times New Roman" w:cs="Times New Roman"/>
          <w:color w:val="000000"/>
          <w:sz w:val="24"/>
          <w:szCs w:val="24"/>
        </w:rPr>
        <w:t>:</w:t>
      </w:r>
    </w:p>
    <w:p w14:paraId="0C248937" w14:textId="1942B735" w:rsidR="00E30F85" w:rsidDel="007F37BC" w:rsidRDefault="00E30F85"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Del="007F37BC">
        <w:rPr>
          <w:rFonts w:ascii="Times New Roman" w:eastAsia="Times New Roman" w:hAnsi="Times New Roman" w:cs="Times New Roman"/>
          <w:color w:val="000000"/>
          <w:sz w:val="24"/>
          <w:szCs w:val="24"/>
        </w:rPr>
        <w:t>relevantna znanja iz implementacije međunarodnih normi iz područja informacijske ili kibernetičke sigurnosti</w:t>
      </w:r>
    </w:p>
    <w:p w14:paraId="5610F5E3" w14:textId="13B98D1B" w:rsidR="00E30F85" w:rsidDel="007F37BC" w:rsidRDefault="008F250D"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8F250D">
        <w:rPr>
          <w:rFonts w:ascii="Times New Roman" w:eastAsia="Times New Roman" w:hAnsi="Times New Roman" w:cs="Times New Roman"/>
          <w:color w:val="000000"/>
          <w:sz w:val="24"/>
          <w:szCs w:val="24"/>
        </w:rPr>
        <w:t>potvrd</w:t>
      </w:r>
      <w:r>
        <w:rPr>
          <w:rFonts w:ascii="Times New Roman" w:eastAsia="Times New Roman" w:hAnsi="Times New Roman" w:cs="Times New Roman"/>
          <w:color w:val="000000"/>
          <w:sz w:val="24"/>
          <w:szCs w:val="24"/>
        </w:rPr>
        <w:t>u</w:t>
      </w:r>
      <w:r w:rsidRPr="008F250D">
        <w:rPr>
          <w:rFonts w:ascii="Times New Roman" w:eastAsia="Times New Roman" w:hAnsi="Times New Roman" w:cs="Times New Roman"/>
          <w:color w:val="000000"/>
          <w:sz w:val="24"/>
          <w:szCs w:val="24"/>
        </w:rPr>
        <w:t xml:space="preserve"> o završenoj vanjskoj ili internoj edukaciji </w:t>
      </w:r>
      <w:r w:rsidR="00E30F85" w:rsidDel="007F37BC">
        <w:rPr>
          <w:rFonts w:ascii="Times New Roman" w:eastAsia="Times New Roman" w:hAnsi="Times New Roman" w:cs="Times New Roman"/>
          <w:color w:val="000000"/>
          <w:sz w:val="24"/>
          <w:szCs w:val="24"/>
        </w:rPr>
        <w:t>za internog revizora po nekoj od releva</w:t>
      </w:r>
      <w:r w:rsidR="0076091E" w:rsidDel="007F37BC">
        <w:rPr>
          <w:rFonts w:ascii="Times New Roman" w:eastAsia="Times New Roman" w:hAnsi="Times New Roman" w:cs="Times New Roman"/>
          <w:color w:val="000000"/>
          <w:sz w:val="24"/>
          <w:szCs w:val="24"/>
        </w:rPr>
        <w:t>n</w:t>
      </w:r>
      <w:r w:rsidR="00E30F85" w:rsidDel="007F37BC">
        <w:rPr>
          <w:rFonts w:ascii="Times New Roman" w:eastAsia="Times New Roman" w:hAnsi="Times New Roman" w:cs="Times New Roman"/>
          <w:color w:val="000000"/>
          <w:sz w:val="24"/>
          <w:szCs w:val="24"/>
        </w:rPr>
        <w:t>tnih međunarodnih normi iz područja informacijske ili kibernetičke sigurnosti</w:t>
      </w:r>
      <w:r w:rsidR="0076091E" w:rsidDel="007F37BC">
        <w:rPr>
          <w:rFonts w:ascii="Times New Roman" w:eastAsia="Times New Roman" w:hAnsi="Times New Roman" w:cs="Times New Roman"/>
          <w:color w:val="000000"/>
          <w:sz w:val="24"/>
          <w:szCs w:val="24"/>
        </w:rPr>
        <w:t xml:space="preserve"> i</w:t>
      </w:r>
    </w:p>
    <w:p w14:paraId="24492870" w14:textId="71E3224E" w:rsidR="009B3D87" w:rsidRPr="00E30F85" w:rsidDel="007F37BC" w:rsidRDefault="00FD39F8"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jednu</w:t>
      </w:r>
      <w:r w:rsidR="008F250D" w:rsidDel="007F37BC">
        <w:rPr>
          <w:rFonts w:ascii="Times New Roman" w:eastAsia="Times New Roman" w:hAnsi="Times New Roman" w:cs="Times New Roman"/>
          <w:color w:val="000000"/>
          <w:sz w:val="24"/>
          <w:szCs w:val="24"/>
        </w:rPr>
        <w:t xml:space="preserve"> godin</w:t>
      </w:r>
      <w:r w:rsidR="008F250D">
        <w:rPr>
          <w:rFonts w:ascii="Times New Roman" w:eastAsia="Times New Roman" w:hAnsi="Times New Roman" w:cs="Times New Roman"/>
          <w:color w:val="000000"/>
          <w:sz w:val="24"/>
          <w:szCs w:val="24"/>
        </w:rPr>
        <w:t>u</w:t>
      </w:r>
      <w:r w:rsidR="00E30F85" w:rsidDel="007F37BC">
        <w:rPr>
          <w:rFonts w:ascii="Times New Roman" w:eastAsia="Times New Roman" w:hAnsi="Times New Roman" w:cs="Times New Roman"/>
          <w:color w:val="000000"/>
          <w:sz w:val="24"/>
          <w:szCs w:val="24"/>
        </w:rPr>
        <w:t xml:space="preserve"> radnog iskustva u okviru provođenja sličnih vrsta interne revizije u području mrežnih i informacijskih sustava odnosno kibernetičke sigurnosti</w:t>
      </w:r>
      <w:r w:rsidR="009B3D87" w:rsidRPr="00E30F85" w:rsidDel="007F37BC">
        <w:rPr>
          <w:rFonts w:ascii="Times New Roman" w:eastAsia="Times New Roman" w:hAnsi="Times New Roman" w:cs="Times New Roman"/>
          <w:color w:val="000000"/>
          <w:sz w:val="24"/>
          <w:szCs w:val="24"/>
        </w:rPr>
        <w:t>.</w:t>
      </w:r>
    </w:p>
    <w:p w14:paraId="5C3C7239" w14:textId="77777777" w:rsidR="00D40CDD" w:rsidRDefault="00D40CDD" w:rsidP="00D40CDD">
      <w:pPr>
        <w:pStyle w:val="CommentText"/>
        <w:spacing w:after="0"/>
        <w:ind w:firstLine="708"/>
        <w:jc w:val="both"/>
        <w:rPr>
          <w:rFonts w:ascii="Times New Roman" w:eastAsia="Times New Roman" w:hAnsi="Times New Roman" w:cs="Times New Roman"/>
          <w:color w:val="000000"/>
          <w:sz w:val="24"/>
          <w:szCs w:val="24"/>
        </w:rPr>
      </w:pPr>
    </w:p>
    <w:bookmarkEnd w:id="13"/>
    <w:p w14:paraId="7F58EF06" w14:textId="77777777" w:rsidR="00B629EF" w:rsidRDefault="00B629EF" w:rsidP="001F0FF0">
      <w:pPr>
        <w:pStyle w:val="CommentText"/>
        <w:spacing w:after="0"/>
        <w:jc w:val="center"/>
        <w:rPr>
          <w:rFonts w:ascii="Times New Roman" w:eastAsia="Times New Roman" w:hAnsi="Times New Roman" w:cs="Times New Roman"/>
          <w:sz w:val="24"/>
          <w:szCs w:val="24"/>
          <w:lang w:eastAsia="zh-CN"/>
        </w:rPr>
      </w:pPr>
    </w:p>
    <w:p w14:paraId="1A0D3C68" w14:textId="2D004B63" w:rsidR="00431BD7" w:rsidRDefault="0014537A" w:rsidP="001F0FF0">
      <w:pPr>
        <w:pStyle w:val="CommentText"/>
        <w:spacing w:after="0"/>
        <w:jc w:val="center"/>
      </w:pPr>
      <w:r>
        <w:rPr>
          <w:rFonts w:ascii="Times New Roman" w:eastAsia="Times New Roman" w:hAnsi="Times New Roman" w:cs="Times New Roman"/>
          <w:sz w:val="24"/>
          <w:szCs w:val="24"/>
          <w:lang w:eastAsia="zh-CN"/>
        </w:rPr>
        <w:t xml:space="preserve">Članak </w:t>
      </w:r>
      <w:r w:rsidR="00C7678E">
        <w:rPr>
          <w:rFonts w:ascii="Times New Roman" w:eastAsia="Times New Roman" w:hAnsi="Times New Roman" w:cs="Times New Roman"/>
          <w:sz w:val="24"/>
          <w:szCs w:val="24"/>
          <w:lang w:eastAsia="zh-CN"/>
        </w:rPr>
        <w:t>5</w:t>
      </w:r>
      <w:r w:rsidR="00D86831">
        <w:rPr>
          <w:rFonts w:ascii="Times New Roman" w:eastAsia="Times New Roman" w:hAnsi="Times New Roman" w:cs="Times New Roman"/>
          <w:sz w:val="24"/>
          <w:szCs w:val="24"/>
          <w:lang w:eastAsia="zh-CN"/>
        </w:rPr>
        <w:t>7</w:t>
      </w:r>
      <w:r w:rsidRPr="00BC5786">
        <w:rPr>
          <w:rFonts w:ascii="Times New Roman" w:eastAsia="Times New Roman" w:hAnsi="Times New Roman" w:cs="Times New Roman"/>
          <w:sz w:val="24"/>
          <w:szCs w:val="24"/>
          <w:lang w:eastAsia="zh-CN"/>
        </w:rPr>
        <w:t>.</w:t>
      </w:r>
    </w:p>
    <w:p w14:paraId="16F7E71E" w14:textId="67BFE263" w:rsidR="0014537A" w:rsidRDefault="00F95859" w:rsidP="005C3DC0">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 </w:t>
      </w:r>
      <w:r w:rsidR="003C135B" w:rsidRPr="005C3DC0">
        <w:rPr>
          <w:rFonts w:ascii="Times New Roman" w:eastAsia="Times New Roman" w:hAnsi="Times New Roman" w:cs="Times New Roman"/>
          <w:color w:val="000000"/>
          <w:sz w:val="24"/>
          <w:szCs w:val="24"/>
        </w:rPr>
        <w:t>Središnje državno tijelo za obavljanje poslova u tehničkim područjima informacijske sigurnosti</w:t>
      </w:r>
      <w:r w:rsidR="0014537A">
        <w:rPr>
          <w:rFonts w:ascii="Times New Roman" w:eastAsia="Times New Roman" w:hAnsi="Times New Roman" w:cs="Times New Roman"/>
          <w:color w:val="000000"/>
          <w:sz w:val="24"/>
          <w:szCs w:val="24"/>
        </w:rPr>
        <w:t xml:space="preserve"> </w:t>
      </w:r>
      <w:r w:rsidR="00431BD7">
        <w:rPr>
          <w:rFonts w:ascii="Times New Roman" w:eastAsia="Times New Roman" w:hAnsi="Times New Roman" w:cs="Times New Roman"/>
          <w:color w:val="000000"/>
          <w:sz w:val="24"/>
          <w:szCs w:val="24"/>
        </w:rPr>
        <w:t>donosi</w:t>
      </w:r>
      <w:r w:rsidR="000A6EEA">
        <w:rPr>
          <w:rFonts w:ascii="Times New Roman" w:eastAsia="Times New Roman" w:hAnsi="Times New Roman" w:cs="Times New Roman"/>
          <w:color w:val="000000"/>
          <w:sz w:val="24"/>
          <w:szCs w:val="24"/>
        </w:rPr>
        <w:t xml:space="preserve"> </w:t>
      </w:r>
      <w:r w:rsidR="008F250D">
        <w:rPr>
          <w:rFonts w:ascii="Times New Roman" w:eastAsia="Times New Roman" w:hAnsi="Times New Roman" w:cs="Times New Roman"/>
          <w:color w:val="000000"/>
          <w:sz w:val="24"/>
          <w:szCs w:val="24"/>
        </w:rPr>
        <w:t xml:space="preserve">smjernice </w:t>
      </w:r>
      <w:r w:rsidR="0014537A">
        <w:rPr>
          <w:rFonts w:ascii="Times New Roman" w:eastAsia="Times New Roman" w:hAnsi="Times New Roman" w:cs="Times New Roman"/>
          <w:color w:val="000000"/>
          <w:sz w:val="24"/>
          <w:szCs w:val="24"/>
        </w:rPr>
        <w:t xml:space="preserve">za </w:t>
      </w:r>
      <w:r w:rsidR="000A6EEA">
        <w:rPr>
          <w:rFonts w:ascii="Times New Roman" w:eastAsia="Times New Roman" w:hAnsi="Times New Roman" w:cs="Times New Roman"/>
          <w:color w:val="000000"/>
          <w:sz w:val="24"/>
          <w:szCs w:val="24"/>
        </w:rPr>
        <w:t xml:space="preserve">provedbu </w:t>
      </w:r>
      <w:r w:rsidR="00DB0BF3">
        <w:rPr>
          <w:rFonts w:ascii="Times New Roman" w:eastAsia="Times New Roman" w:hAnsi="Times New Roman" w:cs="Times New Roman"/>
          <w:color w:val="000000"/>
          <w:sz w:val="24"/>
          <w:szCs w:val="24"/>
        </w:rPr>
        <w:t>samoprocjen</w:t>
      </w:r>
      <w:r w:rsidR="00A97B7F">
        <w:rPr>
          <w:rFonts w:ascii="Times New Roman" w:eastAsia="Times New Roman" w:hAnsi="Times New Roman" w:cs="Times New Roman"/>
          <w:color w:val="000000"/>
          <w:sz w:val="24"/>
          <w:szCs w:val="24"/>
        </w:rPr>
        <w:t>a</w:t>
      </w:r>
      <w:r w:rsidR="00DB0BF3">
        <w:rPr>
          <w:rFonts w:ascii="Times New Roman" w:eastAsia="Times New Roman" w:hAnsi="Times New Roman" w:cs="Times New Roman"/>
          <w:color w:val="000000"/>
          <w:sz w:val="24"/>
          <w:szCs w:val="24"/>
        </w:rPr>
        <w:t xml:space="preserve"> kibernetičke sigurnosti</w:t>
      </w:r>
      <w:r w:rsidR="00431BD7">
        <w:rPr>
          <w:rFonts w:ascii="Times New Roman" w:eastAsia="Times New Roman" w:hAnsi="Times New Roman" w:cs="Times New Roman"/>
          <w:color w:val="000000"/>
          <w:sz w:val="24"/>
          <w:szCs w:val="24"/>
        </w:rPr>
        <w:t xml:space="preserve">, čiji </w:t>
      </w:r>
      <w:r w:rsidR="008F250D">
        <w:rPr>
          <w:rFonts w:ascii="Times New Roman" w:eastAsia="Times New Roman" w:hAnsi="Times New Roman" w:cs="Times New Roman"/>
          <w:color w:val="000000"/>
          <w:sz w:val="24"/>
          <w:szCs w:val="24"/>
        </w:rPr>
        <w:t>je</w:t>
      </w:r>
      <w:r w:rsidR="002C3EE9">
        <w:rPr>
          <w:rFonts w:ascii="Times New Roman" w:eastAsia="Times New Roman" w:hAnsi="Times New Roman" w:cs="Times New Roman"/>
          <w:color w:val="000000"/>
          <w:sz w:val="24"/>
          <w:szCs w:val="24"/>
        </w:rPr>
        <w:t xml:space="preserve"> </w:t>
      </w:r>
      <w:r w:rsidR="00431BD7">
        <w:rPr>
          <w:rFonts w:ascii="Times New Roman" w:eastAsia="Times New Roman" w:hAnsi="Times New Roman" w:cs="Times New Roman"/>
          <w:color w:val="000000"/>
          <w:sz w:val="24"/>
          <w:szCs w:val="24"/>
        </w:rPr>
        <w:t xml:space="preserve">sastavni dio </w:t>
      </w:r>
      <w:bookmarkStart w:id="14" w:name="_Hlk179540364"/>
      <w:r w:rsidR="00431BD7">
        <w:rPr>
          <w:rFonts w:ascii="Times New Roman" w:eastAsia="Times New Roman" w:hAnsi="Times New Roman" w:cs="Times New Roman"/>
          <w:color w:val="000000"/>
          <w:sz w:val="24"/>
          <w:szCs w:val="24"/>
        </w:rPr>
        <w:t>kalkulator za bodovanje i izračun stupnja usklađenosti</w:t>
      </w:r>
      <w:r w:rsidR="00D86C03">
        <w:t xml:space="preserve"> </w:t>
      </w:r>
      <w:r w:rsidR="00D86C03" w:rsidRPr="00D86C03">
        <w:rPr>
          <w:rFonts w:ascii="Times New Roman" w:eastAsia="Times New Roman" w:hAnsi="Times New Roman" w:cs="Times New Roman"/>
          <w:color w:val="000000"/>
          <w:sz w:val="24"/>
          <w:szCs w:val="24"/>
        </w:rPr>
        <w:t>uspostavljenih mjera upravljanja kibernetičkim sigurnosnim rizicima</w:t>
      </w:r>
      <w:r w:rsidR="00431BD7">
        <w:rPr>
          <w:rFonts w:ascii="Times New Roman" w:eastAsia="Times New Roman" w:hAnsi="Times New Roman" w:cs="Times New Roman"/>
          <w:color w:val="000000"/>
          <w:sz w:val="24"/>
          <w:szCs w:val="24"/>
        </w:rPr>
        <w:t xml:space="preserve"> </w:t>
      </w:r>
      <w:r w:rsidR="00A66C86">
        <w:rPr>
          <w:rFonts w:ascii="Times New Roman" w:eastAsia="Times New Roman" w:hAnsi="Times New Roman" w:cs="Times New Roman"/>
          <w:color w:val="000000"/>
          <w:sz w:val="24"/>
          <w:szCs w:val="24"/>
        </w:rPr>
        <w:t xml:space="preserve">i </w:t>
      </w:r>
      <w:r w:rsidR="00D86C03">
        <w:rPr>
          <w:rFonts w:ascii="Times New Roman" w:eastAsia="Times New Roman" w:hAnsi="Times New Roman" w:cs="Times New Roman"/>
          <w:color w:val="000000"/>
          <w:sz w:val="24"/>
          <w:szCs w:val="24"/>
        </w:rPr>
        <w:t xml:space="preserve">trenda podizanja </w:t>
      </w:r>
      <w:r w:rsidR="00A66C86">
        <w:rPr>
          <w:rFonts w:ascii="Times New Roman" w:eastAsia="Times New Roman" w:hAnsi="Times New Roman" w:cs="Times New Roman"/>
          <w:color w:val="000000"/>
          <w:sz w:val="24"/>
          <w:szCs w:val="24"/>
        </w:rPr>
        <w:t xml:space="preserve">razine zrelosti </w:t>
      </w:r>
      <w:r w:rsidR="002C3EE9">
        <w:rPr>
          <w:rFonts w:ascii="Times New Roman" w:eastAsia="Times New Roman" w:hAnsi="Times New Roman" w:cs="Times New Roman"/>
          <w:color w:val="000000"/>
          <w:sz w:val="24"/>
          <w:szCs w:val="24"/>
        </w:rPr>
        <w:t xml:space="preserve">kibernetičke sigurnosti </w:t>
      </w:r>
      <w:r w:rsidR="00A66C86">
        <w:rPr>
          <w:rFonts w:ascii="Times New Roman" w:eastAsia="Times New Roman" w:hAnsi="Times New Roman" w:cs="Times New Roman"/>
          <w:color w:val="000000"/>
          <w:sz w:val="24"/>
          <w:szCs w:val="24"/>
        </w:rPr>
        <w:t>subjekta.</w:t>
      </w:r>
    </w:p>
    <w:bookmarkEnd w:id="14"/>
    <w:p w14:paraId="7DAC93B8" w14:textId="55353A47" w:rsidR="00F95859" w:rsidRDefault="00F95859" w:rsidP="00F95859">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Središnje državno tijelo za </w:t>
      </w:r>
      <w:r w:rsidRPr="005C3DC0">
        <w:rPr>
          <w:rFonts w:ascii="Times New Roman" w:eastAsia="Times New Roman" w:hAnsi="Times New Roman" w:cs="Times New Roman"/>
          <w:color w:val="000000"/>
          <w:sz w:val="24"/>
          <w:szCs w:val="24"/>
        </w:rPr>
        <w:t>obavljanje poslova u tehničkim područjima informacijske sigurnosti</w:t>
      </w:r>
      <w:r>
        <w:rPr>
          <w:rFonts w:ascii="Times New Roman" w:eastAsia="Times New Roman" w:hAnsi="Times New Roman" w:cs="Times New Roman"/>
          <w:color w:val="000000"/>
          <w:sz w:val="24"/>
          <w:szCs w:val="24"/>
        </w:rPr>
        <w:t xml:space="preserve"> objavljuje </w:t>
      </w:r>
      <w:r w:rsidR="008F250D">
        <w:rPr>
          <w:rFonts w:ascii="Times New Roman" w:eastAsia="Times New Roman" w:hAnsi="Times New Roman" w:cs="Times New Roman"/>
          <w:color w:val="000000"/>
          <w:sz w:val="24"/>
          <w:szCs w:val="24"/>
        </w:rPr>
        <w:t xml:space="preserve">smjernice </w:t>
      </w:r>
      <w:r>
        <w:rPr>
          <w:rFonts w:ascii="Times New Roman" w:eastAsia="Times New Roman" w:hAnsi="Times New Roman" w:cs="Times New Roman"/>
          <w:color w:val="000000"/>
          <w:sz w:val="24"/>
          <w:szCs w:val="24"/>
        </w:rPr>
        <w:t xml:space="preserve">iz stavka 1. </w:t>
      </w:r>
      <w:r w:rsidR="00FD54ED">
        <w:rPr>
          <w:rFonts w:ascii="Times New Roman" w:eastAsia="Times New Roman" w:hAnsi="Times New Roman" w:cs="Times New Roman"/>
          <w:color w:val="000000"/>
          <w:sz w:val="24"/>
          <w:szCs w:val="24"/>
        </w:rPr>
        <w:t>ovoga</w:t>
      </w:r>
      <w:r>
        <w:rPr>
          <w:rFonts w:ascii="Times New Roman" w:eastAsia="Times New Roman" w:hAnsi="Times New Roman" w:cs="Times New Roman"/>
          <w:color w:val="000000"/>
          <w:sz w:val="24"/>
          <w:szCs w:val="24"/>
        </w:rPr>
        <w:t xml:space="preserve"> članka na svojim mrežnim stranicama.</w:t>
      </w:r>
    </w:p>
    <w:p w14:paraId="451467B7" w14:textId="77777777" w:rsidR="00CA7364" w:rsidRDefault="00CA7364" w:rsidP="004E1D7C">
      <w:pPr>
        <w:autoSpaceDE w:val="0"/>
        <w:autoSpaceDN w:val="0"/>
        <w:adjustRightInd w:val="0"/>
        <w:spacing w:after="0" w:line="240" w:lineRule="auto"/>
        <w:rPr>
          <w:rFonts w:ascii="Times New Roman" w:eastAsia="Times New Roman" w:hAnsi="Times New Roman" w:cs="Times New Roman"/>
          <w:b/>
          <w:color w:val="000000"/>
          <w:sz w:val="28"/>
          <w:szCs w:val="28"/>
        </w:rPr>
      </w:pPr>
    </w:p>
    <w:p w14:paraId="7720DE07" w14:textId="7490A352" w:rsidR="00C23ADA" w:rsidRDefault="006E359C" w:rsidP="00542C7F">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DIO </w:t>
      </w:r>
      <w:r w:rsidR="005D59ED">
        <w:rPr>
          <w:rFonts w:ascii="Times New Roman" w:eastAsia="Times New Roman" w:hAnsi="Times New Roman" w:cs="Times New Roman"/>
          <w:b/>
          <w:color w:val="000000"/>
          <w:sz w:val="28"/>
          <w:szCs w:val="28"/>
        </w:rPr>
        <w:t>PETI</w:t>
      </w:r>
      <w:r w:rsidR="00542C7F" w:rsidRPr="00F70707">
        <w:rPr>
          <w:rFonts w:ascii="Times New Roman" w:eastAsia="Times New Roman" w:hAnsi="Times New Roman" w:cs="Times New Roman"/>
          <w:b/>
          <w:color w:val="000000"/>
          <w:sz w:val="28"/>
          <w:szCs w:val="28"/>
        </w:rPr>
        <w:t xml:space="preserve"> </w:t>
      </w:r>
    </w:p>
    <w:p w14:paraId="38DA2FD3" w14:textId="4086315F" w:rsidR="00542C7F" w:rsidRPr="00F70707" w:rsidRDefault="00474AB8" w:rsidP="00542C7F">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PRAVILA OBAVJEŠTAVANJA</w:t>
      </w:r>
      <w:r w:rsidR="00542C7F" w:rsidRPr="00F70707">
        <w:rPr>
          <w:rFonts w:ascii="Times New Roman" w:eastAsia="Times New Roman" w:hAnsi="Times New Roman" w:cs="Times New Roman"/>
          <w:b/>
          <w:color w:val="000000"/>
          <w:sz w:val="28"/>
          <w:szCs w:val="28"/>
        </w:rPr>
        <w:t xml:space="preserve"> O KIBERNETIČKIM PRIJETNJAMA I INCIDENTIMA</w:t>
      </w:r>
      <w:r>
        <w:rPr>
          <w:rFonts w:ascii="Times New Roman" w:eastAsia="Times New Roman" w:hAnsi="Times New Roman" w:cs="Times New Roman"/>
          <w:b/>
          <w:color w:val="000000"/>
          <w:sz w:val="28"/>
          <w:szCs w:val="28"/>
        </w:rPr>
        <w:t xml:space="preserve"> ZA KLJUČNE I VAŽNE SUBJEKTE</w:t>
      </w:r>
    </w:p>
    <w:p w14:paraId="52DDE49D" w14:textId="3A101DDC" w:rsidR="005A755B" w:rsidRDefault="005A755B" w:rsidP="005232C9">
      <w:pPr>
        <w:autoSpaceDE w:val="0"/>
        <w:autoSpaceDN w:val="0"/>
        <w:adjustRightInd w:val="0"/>
        <w:spacing w:after="0" w:line="240" w:lineRule="auto"/>
        <w:rPr>
          <w:rFonts w:ascii="Times New Roman" w:eastAsia="Times New Roman" w:hAnsi="Times New Roman" w:cs="Times New Roman"/>
          <w:b/>
          <w:sz w:val="24"/>
          <w:szCs w:val="24"/>
          <w:lang w:eastAsia="zh-CN"/>
        </w:rPr>
      </w:pPr>
    </w:p>
    <w:p w14:paraId="540F7FB4" w14:textId="77777777" w:rsidR="00C23ADA" w:rsidRDefault="00CC44AE" w:rsidP="00CC44AE">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F70707">
        <w:rPr>
          <w:rFonts w:ascii="Times New Roman" w:eastAsia="Times New Roman" w:hAnsi="Times New Roman" w:cs="Times New Roman"/>
          <w:b/>
          <w:color w:val="000000"/>
          <w:sz w:val="28"/>
          <w:szCs w:val="28"/>
        </w:rPr>
        <w:t xml:space="preserve">POGLAVLJE I. </w:t>
      </w:r>
    </w:p>
    <w:p w14:paraId="4100EB35" w14:textId="77777777" w:rsidR="005232C9" w:rsidRDefault="00CC44AE" w:rsidP="005232C9">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OBAVJEŠTAVANJE O ZNAČAJNIM INCIDENTIMA</w:t>
      </w:r>
    </w:p>
    <w:p w14:paraId="5BAC9F94" w14:textId="0DAD00B5" w:rsidR="005C5A01" w:rsidRPr="005232C9" w:rsidRDefault="00CC44AE" w:rsidP="005232C9">
      <w:pPr>
        <w:autoSpaceDE w:val="0"/>
        <w:autoSpaceDN w:val="0"/>
        <w:adjustRightInd w:val="0"/>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  </w:t>
      </w:r>
    </w:p>
    <w:p w14:paraId="3ACC389F" w14:textId="2946D352" w:rsidR="00CC44AE" w:rsidRPr="00F72FF3" w:rsidRDefault="00CC44AE" w:rsidP="003E2B18">
      <w:pPr>
        <w:pStyle w:val="CommentText"/>
        <w:spacing w:after="0"/>
        <w:jc w:val="center"/>
        <w:rPr>
          <w:rFonts w:ascii="Times New Roman" w:eastAsia="Times New Roman" w:hAnsi="Times New Roman" w:cs="Times New Roman"/>
          <w:sz w:val="24"/>
          <w:szCs w:val="24"/>
          <w:lang w:eastAsia="zh-CN"/>
        </w:rPr>
      </w:pPr>
      <w:r w:rsidRPr="00F72FF3">
        <w:rPr>
          <w:rFonts w:ascii="Times New Roman" w:eastAsia="Times New Roman" w:hAnsi="Times New Roman" w:cs="Times New Roman"/>
          <w:sz w:val="24"/>
          <w:szCs w:val="24"/>
          <w:lang w:eastAsia="zh-CN"/>
        </w:rPr>
        <w:t xml:space="preserve">Članak </w:t>
      </w:r>
      <w:r w:rsidR="000C233D">
        <w:rPr>
          <w:rFonts w:ascii="Times New Roman" w:eastAsia="Times New Roman" w:hAnsi="Times New Roman" w:cs="Times New Roman"/>
          <w:sz w:val="24"/>
          <w:szCs w:val="24"/>
          <w:lang w:eastAsia="zh-CN"/>
        </w:rPr>
        <w:t>5</w:t>
      </w:r>
      <w:r w:rsidR="00D86831">
        <w:rPr>
          <w:rFonts w:ascii="Times New Roman" w:eastAsia="Times New Roman" w:hAnsi="Times New Roman" w:cs="Times New Roman"/>
          <w:sz w:val="24"/>
          <w:szCs w:val="24"/>
          <w:lang w:eastAsia="zh-CN"/>
        </w:rPr>
        <w:t>8</w:t>
      </w:r>
      <w:r w:rsidRPr="00F72FF3">
        <w:rPr>
          <w:rFonts w:ascii="Times New Roman" w:eastAsia="Times New Roman" w:hAnsi="Times New Roman" w:cs="Times New Roman"/>
          <w:sz w:val="24"/>
          <w:szCs w:val="24"/>
          <w:lang w:eastAsia="zh-CN"/>
        </w:rPr>
        <w:t>.</w:t>
      </w:r>
    </w:p>
    <w:p w14:paraId="3EC2B3E6" w14:textId="279A113B" w:rsidR="00CC44AE" w:rsidRPr="005232C9" w:rsidRDefault="00CC44AE" w:rsidP="005232C9">
      <w:pPr>
        <w:spacing w:after="0" w:line="240" w:lineRule="auto"/>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Značaj</w:t>
      </w:r>
      <w:r w:rsidR="00AF4F5D">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 xml:space="preserve">n incident je svaki incident koji ispunjava najmanje jedan kriterij za utvrđivanje značajnih incidenata iz članaka </w:t>
      </w:r>
      <w:r w:rsidR="000C233D">
        <w:rPr>
          <w:rFonts w:ascii="Times New Roman" w:eastAsia="Times New Roman" w:hAnsi="Times New Roman" w:cs="Times New Roman"/>
          <w:sz w:val="24"/>
          <w:szCs w:val="24"/>
          <w:lang w:eastAsia="hr-HR"/>
        </w:rPr>
        <w:t>5</w:t>
      </w:r>
      <w:r w:rsidR="00036E64">
        <w:rPr>
          <w:rFonts w:ascii="Times New Roman" w:eastAsia="Times New Roman" w:hAnsi="Times New Roman" w:cs="Times New Roman"/>
          <w:sz w:val="24"/>
          <w:szCs w:val="24"/>
          <w:lang w:eastAsia="hr-HR"/>
        </w:rPr>
        <w:t>9</w:t>
      </w:r>
      <w:r>
        <w:rPr>
          <w:rFonts w:ascii="Times New Roman" w:eastAsia="Times New Roman" w:hAnsi="Times New Roman" w:cs="Times New Roman"/>
          <w:sz w:val="24"/>
          <w:szCs w:val="24"/>
          <w:lang w:eastAsia="hr-HR"/>
        </w:rPr>
        <w:t xml:space="preserve">. do </w:t>
      </w:r>
      <w:r w:rsidR="008A3026">
        <w:rPr>
          <w:rFonts w:ascii="Times New Roman" w:eastAsia="Times New Roman" w:hAnsi="Times New Roman" w:cs="Times New Roman"/>
          <w:sz w:val="24"/>
          <w:szCs w:val="24"/>
          <w:lang w:eastAsia="hr-HR"/>
        </w:rPr>
        <w:t>62</w:t>
      </w:r>
      <w:r w:rsidR="000C233D">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ove Uredbe, uzimajući u obzir kriterijske pragove, kada su propisani.</w:t>
      </w:r>
    </w:p>
    <w:p w14:paraId="13C6285C" w14:textId="77777777" w:rsidR="00F75246" w:rsidRDefault="00F75246" w:rsidP="00C23ADA">
      <w:pPr>
        <w:spacing w:after="0" w:line="240" w:lineRule="auto"/>
        <w:jc w:val="center"/>
        <w:rPr>
          <w:rFonts w:ascii="Times New Roman" w:eastAsia="Times New Roman" w:hAnsi="Times New Roman" w:cs="Times New Roman"/>
          <w:b/>
          <w:sz w:val="24"/>
          <w:szCs w:val="24"/>
          <w:lang w:eastAsia="hr-HR"/>
        </w:rPr>
      </w:pPr>
    </w:p>
    <w:p w14:paraId="4B3D59C7" w14:textId="7C3B4B15" w:rsidR="00C23ADA" w:rsidRDefault="000E5069" w:rsidP="00C23ADA">
      <w:pPr>
        <w:spacing w:after="0"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ODJELJAK 1</w:t>
      </w:r>
      <w:r w:rsidR="00CC44AE" w:rsidRPr="00F70707">
        <w:rPr>
          <w:rFonts w:ascii="Times New Roman" w:eastAsia="Times New Roman" w:hAnsi="Times New Roman" w:cs="Times New Roman"/>
          <w:b/>
          <w:sz w:val="24"/>
          <w:szCs w:val="24"/>
          <w:lang w:eastAsia="hr-HR"/>
        </w:rPr>
        <w:t xml:space="preserve"> </w:t>
      </w:r>
    </w:p>
    <w:p w14:paraId="70A1043C" w14:textId="6C287051" w:rsidR="005C5A01" w:rsidRDefault="00CC44AE" w:rsidP="005C5A01">
      <w:pPr>
        <w:spacing w:line="240" w:lineRule="auto"/>
        <w:jc w:val="center"/>
        <w:rPr>
          <w:rFonts w:ascii="Times New Roman" w:eastAsia="Times New Roman" w:hAnsi="Times New Roman" w:cs="Times New Roman"/>
          <w:b/>
          <w:sz w:val="24"/>
          <w:szCs w:val="24"/>
          <w:lang w:eastAsia="hr-HR"/>
        </w:rPr>
      </w:pPr>
      <w:r w:rsidRPr="00F70707">
        <w:rPr>
          <w:rFonts w:ascii="Times New Roman" w:eastAsia="Times New Roman" w:hAnsi="Times New Roman" w:cs="Times New Roman"/>
          <w:b/>
          <w:sz w:val="24"/>
          <w:szCs w:val="24"/>
          <w:lang w:eastAsia="hr-HR"/>
        </w:rPr>
        <w:t>KRITERIJI ZA U</w:t>
      </w:r>
      <w:r w:rsidR="005C5A01">
        <w:rPr>
          <w:rFonts w:ascii="Times New Roman" w:eastAsia="Times New Roman" w:hAnsi="Times New Roman" w:cs="Times New Roman"/>
          <w:b/>
          <w:sz w:val="24"/>
          <w:szCs w:val="24"/>
          <w:lang w:eastAsia="hr-HR"/>
        </w:rPr>
        <w:t>TVRĐIVANJE ZNAČAJNIH INCIDENATA</w:t>
      </w:r>
    </w:p>
    <w:p w14:paraId="1B15B3AF" w14:textId="569EF988" w:rsidR="00CC44AE" w:rsidRPr="00F72FF3" w:rsidRDefault="00CC44AE" w:rsidP="003E2B18">
      <w:pPr>
        <w:pStyle w:val="CommentText"/>
        <w:spacing w:after="0"/>
        <w:jc w:val="center"/>
        <w:rPr>
          <w:rFonts w:ascii="Times New Roman" w:eastAsia="Times New Roman" w:hAnsi="Times New Roman" w:cs="Times New Roman"/>
          <w:sz w:val="24"/>
          <w:szCs w:val="24"/>
          <w:lang w:eastAsia="zh-CN"/>
        </w:rPr>
      </w:pPr>
      <w:r w:rsidRPr="00F72FF3">
        <w:rPr>
          <w:rFonts w:ascii="Times New Roman" w:eastAsia="Times New Roman" w:hAnsi="Times New Roman" w:cs="Times New Roman"/>
          <w:sz w:val="24"/>
          <w:szCs w:val="24"/>
          <w:lang w:eastAsia="zh-CN"/>
        </w:rPr>
        <w:t xml:space="preserve">Članak </w:t>
      </w:r>
      <w:r w:rsidR="000C233D">
        <w:rPr>
          <w:rFonts w:ascii="Times New Roman" w:eastAsia="Times New Roman" w:hAnsi="Times New Roman" w:cs="Times New Roman"/>
          <w:sz w:val="24"/>
          <w:szCs w:val="24"/>
          <w:lang w:eastAsia="zh-CN"/>
        </w:rPr>
        <w:t>5</w:t>
      </w:r>
      <w:r w:rsidR="00D86831">
        <w:rPr>
          <w:rFonts w:ascii="Times New Roman" w:eastAsia="Times New Roman" w:hAnsi="Times New Roman" w:cs="Times New Roman"/>
          <w:sz w:val="24"/>
          <w:szCs w:val="24"/>
          <w:lang w:eastAsia="zh-CN"/>
        </w:rPr>
        <w:t>9</w:t>
      </w:r>
      <w:r w:rsidRPr="00F72FF3">
        <w:rPr>
          <w:rFonts w:ascii="Times New Roman" w:eastAsia="Times New Roman" w:hAnsi="Times New Roman" w:cs="Times New Roman"/>
          <w:sz w:val="24"/>
          <w:szCs w:val="24"/>
          <w:lang w:eastAsia="zh-CN"/>
        </w:rPr>
        <w:t>.</w:t>
      </w:r>
    </w:p>
    <w:p w14:paraId="2A9AFE04" w14:textId="480E3B81" w:rsidR="00CC44AE" w:rsidRPr="004E1D7C" w:rsidRDefault="004E1D7C" w:rsidP="004E1D7C">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CC44AE" w:rsidRPr="007B3A99">
        <w:rPr>
          <w:rFonts w:ascii="Times New Roman" w:eastAsia="Times New Roman" w:hAnsi="Times New Roman" w:cs="Times New Roman"/>
          <w:sz w:val="24"/>
          <w:szCs w:val="24"/>
        </w:rPr>
        <w:t>1</w:t>
      </w:r>
      <w:r w:rsidR="00CC44AE" w:rsidRPr="004E1D7C">
        <w:rPr>
          <w:rFonts w:ascii="Times New Roman" w:eastAsia="Times New Roman" w:hAnsi="Times New Roman" w:cs="Times New Roman"/>
          <w:sz w:val="24"/>
          <w:szCs w:val="24"/>
        </w:rPr>
        <w:t>) Incidenti koji uzrokuju ili mogu uzrokovati ozbiljne poremećaje u funkcioniranju usluga su incidenti:</w:t>
      </w:r>
    </w:p>
    <w:p w14:paraId="170FB732" w14:textId="1012A7BB" w:rsidR="00CC44AE" w:rsidRPr="005C3DC0"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5C3DC0">
        <w:rPr>
          <w:rFonts w:ascii="Times New Roman" w:eastAsia="Times New Roman" w:hAnsi="Times New Roman" w:cs="Times New Roman"/>
          <w:color w:val="000000"/>
          <w:sz w:val="24"/>
          <w:szCs w:val="24"/>
        </w:rPr>
        <w:lastRenderedPageBreak/>
        <w:t>koji negativno utječu na dostupnost usluge ili narušavaju kvalitetu usluge ili</w:t>
      </w:r>
    </w:p>
    <w:p w14:paraId="50F3C78A" w14:textId="56BF670D" w:rsidR="00CC44AE" w:rsidRPr="005C3DC0"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5C3DC0">
        <w:rPr>
          <w:rFonts w:ascii="Times New Roman" w:eastAsia="Times New Roman" w:hAnsi="Times New Roman" w:cs="Times New Roman"/>
          <w:color w:val="000000"/>
          <w:sz w:val="24"/>
          <w:szCs w:val="24"/>
        </w:rPr>
        <w:t>imaju ili mogu imati negativan učinak na autentičnost, cjelovitost ili povjerljivost pohranjenih, prenesenih ili obrađenih podataka ili usluga.</w:t>
      </w:r>
    </w:p>
    <w:p w14:paraId="333AD2D3" w14:textId="77777777" w:rsidR="00CC44AE" w:rsidRPr="007C67DB" w:rsidRDefault="00CC44AE"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rPr>
      </w:pPr>
      <w:r w:rsidRPr="00CC74D4">
        <w:rPr>
          <w:rFonts w:ascii="Times New Roman" w:eastAsia="Times New Roman" w:hAnsi="Times New Roman" w:cs="Times New Roman"/>
          <w:color w:val="000000"/>
          <w:sz w:val="24"/>
          <w:szCs w:val="24"/>
        </w:rPr>
        <w:t xml:space="preserve">(2) </w:t>
      </w:r>
      <w:r w:rsidRPr="007C67DB">
        <w:rPr>
          <w:rFonts w:ascii="Times New Roman" w:eastAsia="Times New Roman" w:hAnsi="Times New Roman" w:cs="Times New Roman"/>
          <w:sz w:val="24"/>
          <w:szCs w:val="24"/>
        </w:rPr>
        <w:t>Smatra se da incident negativno utječe na dostupnost usluge ili narušava kvalitetu usluge, ako je ispunjen najmanje jedan od sljedećih kriterijskih pragova:</w:t>
      </w:r>
    </w:p>
    <w:p w14:paraId="72B6AC62" w14:textId="5140C8C7" w:rsidR="00CC44AE" w:rsidRPr="005C3DC0"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7C67DB">
        <w:rPr>
          <w:rFonts w:ascii="Times New Roman" w:eastAsia="Times New Roman" w:hAnsi="Times New Roman" w:cs="Times New Roman"/>
          <w:sz w:val="24"/>
          <w:szCs w:val="24"/>
        </w:rPr>
        <w:t xml:space="preserve">najmanje 20% </w:t>
      </w:r>
      <w:r>
        <w:rPr>
          <w:rFonts w:ascii="Times New Roman" w:eastAsia="Times New Roman" w:hAnsi="Times New Roman" w:cs="Times New Roman"/>
          <w:sz w:val="24"/>
          <w:szCs w:val="24"/>
        </w:rPr>
        <w:t>primatelja</w:t>
      </w:r>
      <w:r w:rsidRPr="007C67DB">
        <w:rPr>
          <w:rFonts w:ascii="Times New Roman" w:eastAsia="Times New Roman" w:hAnsi="Times New Roman" w:cs="Times New Roman"/>
          <w:sz w:val="24"/>
          <w:szCs w:val="24"/>
        </w:rPr>
        <w:t xml:space="preserve"> usluge nije moglo pristupiti</w:t>
      </w:r>
      <w:r w:rsidR="00FC791B">
        <w:rPr>
          <w:rFonts w:ascii="Times New Roman" w:eastAsia="Times New Roman" w:hAnsi="Times New Roman" w:cs="Times New Roman"/>
          <w:sz w:val="24"/>
          <w:szCs w:val="24"/>
        </w:rPr>
        <w:t xml:space="preserve"> usluzi u trajanju od najmanje jedan</w:t>
      </w:r>
      <w:r w:rsidRPr="007C67DB">
        <w:rPr>
          <w:rFonts w:ascii="Times New Roman" w:eastAsia="Times New Roman" w:hAnsi="Times New Roman" w:cs="Times New Roman"/>
          <w:sz w:val="24"/>
          <w:szCs w:val="24"/>
        </w:rPr>
        <w:t xml:space="preserve"> sat</w:t>
      </w:r>
    </w:p>
    <w:p w14:paraId="65003398" w14:textId="6AAC0707" w:rsidR="00CC44AE" w:rsidRPr="005C3DC0"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5C3DC0">
        <w:rPr>
          <w:rFonts w:ascii="Times New Roman" w:eastAsia="Times New Roman" w:hAnsi="Times New Roman" w:cs="Times New Roman"/>
          <w:color w:val="000000"/>
          <w:sz w:val="24"/>
          <w:szCs w:val="24"/>
        </w:rPr>
        <w:t>najmanje 1% primatelja usluge nije moglo pristupiti</w:t>
      </w:r>
      <w:r w:rsidR="00FC791B">
        <w:rPr>
          <w:rFonts w:ascii="Times New Roman" w:eastAsia="Times New Roman" w:hAnsi="Times New Roman" w:cs="Times New Roman"/>
          <w:color w:val="000000"/>
          <w:sz w:val="24"/>
          <w:szCs w:val="24"/>
        </w:rPr>
        <w:t xml:space="preserve"> usluzi u trajanju od najmanje osam</w:t>
      </w:r>
      <w:r w:rsidRPr="005C3DC0">
        <w:rPr>
          <w:rFonts w:ascii="Times New Roman" w:eastAsia="Times New Roman" w:hAnsi="Times New Roman" w:cs="Times New Roman"/>
          <w:color w:val="000000"/>
          <w:sz w:val="24"/>
          <w:szCs w:val="24"/>
        </w:rPr>
        <w:t xml:space="preserve"> sati, pod uvjetom da 1% primatelja usluge čini najmanje </w:t>
      </w:r>
      <w:r w:rsidR="00B1113B">
        <w:rPr>
          <w:rFonts w:ascii="Times New Roman" w:eastAsia="Times New Roman" w:hAnsi="Times New Roman" w:cs="Times New Roman"/>
          <w:color w:val="000000"/>
          <w:sz w:val="24"/>
          <w:szCs w:val="24"/>
        </w:rPr>
        <w:t>100</w:t>
      </w:r>
      <w:r w:rsidRPr="005C3DC0">
        <w:rPr>
          <w:rFonts w:ascii="Times New Roman" w:eastAsia="Times New Roman" w:hAnsi="Times New Roman" w:cs="Times New Roman"/>
          <w:color w:val="000000"/>
          <w:sz w:val="24"/>
          <w:szCs w:val="24"/>
        </w:rPr>
        <w:t xml:space="preserve"> primatelja usluge</w:t>
      </w:r>
    </w:p>
    <w:p w14:paraId="53C84222" w14:textId="24053514" w:rsidR="00CC44AE" w:rsidRPr="00CC74D4"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CC74D4">
        <w:rPr>
          <w:rFonts w:ascii="Times New Roman" w:eastAsia="Times New Roman" w:hAnsi="Times New Roman" w:cs="Times New Roman"/>
          <w:color w:val="000000"/>
          <w:sz w:val="24"/>
          <w:szCs w:val="24"/>
        </w:rPr>
        <w:t>pristup usluz</w:t>
      </w:r>
      <w:r w:rsidR="00FC791B">
        <w:rPr>
          <w:rFonts w:ascii="Times New Roman" w:eastAsia="Times New Roman" w:hAnsi="Times New Roman" w:cs="Times New Roman"/>
          <w:color w:val="000000"/>
          <w:sz w:val="24"/>
          <w:szCs w:val="24"/>
        </w:rPr>
        <w:t>i nije bio moguć u trajanju od jednog</w:t>
      </w:r>
      <w:r w:rsidRPr="00CC74D4">
        <w:rPr>
          <w:rFonts w:ascii="Times New Roman" w:eastAsia="Times New Roman" w:hAnsi="Times New Roman" w:cs="Times New Roman"/>
          <w:color w:val="000000"/>
          <w:sz w:val="24"/>
          <w:szCs w:val="24"/>
        </w:rPr>
        <w:t xml:space="preserve"> sata ili više, a subjekt nije u mogućnosti utvrditi koliko </w:t>
      </w:r>
      <w:r>
        <w:rPr>
          <w:rFonts w:ascii="Times New Roman" w:eastAsia="Times New Roman" w:hAnsi="Times New Roman" w:cs="Times New Roman"/>
          <w:color w:val="000000"/>
          <w:sz w:val="24"/>
          <w:szCs w:val="24"/>
        </w:rPr>
        <w:t>primatelja</w:t>
      </w:r>
      <w:r w:rsidRPr="00CC74D4">
        <w:rPr>
          <w:rFonts w:ascii="Times New Roman" w:eastAsia="Times New Roman" w:hAnsi="Times New Roman" w:cs="Times New Roman"/>
          <w:color w:val="000000"/>
          <w:sz w:val="24"/>
          <w:szCs w:val="24"/>
        </w:rPr>
        <w:t xml:space="preserve"> usluge nije moglo pristupiti usluzi tijekom vremenskog perioda u kojem usluga nije bila dostupna </w:t>
      </w:r>
    </w:p>
    <w:p w14:paraId="449DEC1E" w14:textId="037507A6" w:rsidR="00CC44AE" w:rsidRPr="005C3DC0"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5C3DC0">
        <w:rPr>
          <w:rFonts w:ascii="Times New Roman" w:eastAsia="Times New Roman" w:hAnsi="Times New Roman" w:cs="Times New Roman"/>
          <w:color w:val="000000"/>
          <w:sz w:val="24"/>
          <w:szCs w:val="24"/>
        </w:rPr>
        <w:t xml:space="preserve">najmanje 30 % primatelja usluge povremeno nije moglo pristupiti usluzi ili nije moglo uslugu funkcionalno koristiti zbog smanjene razine kvalitete usluge, ako </w:t>
      </w:r>
      <w:r w:rsidR="00FA44AA">
        <w:rPr>
          <w:rFonts w:ascii="Times New Roman" w:eastAsia="Times New Roman" w:hAnsi="Times New Roman" w:cs="Times New Roman"/>
          <w:color w:val="000000"/>
          <w:sz w:val="24"/>
          <w:szCs w:val="24"/>
        </w:rPr>
        <w:t>su</w:t>
      </w:r>
      <w:r w:rsidR="00FA44AA" w:rsidRPr="005C3DC0">
        <w:rPr>
          <w:rFonts w:ascii="Times New Roman" w:eastAsia="Times New Roman" w:hAnsi="Times New Roman" w:cs="Times New Roman"/>
          <w:color w:val="000000"/>
          <w:sz w:val="24"/>
          <w:szCs w:val="24"/>
        </w:rPr>
        <w:t xml:space="preserve"> </w:t>
      </w:r>
      <w:r w:rsidRPr="005C3DC0">
        <w:rPr>
          <w:rFonts w:ascii="Times New Roman" w:eastAsia="Times New Roman" w:hAnsi="Times New Roman" w:cs="Times New Roman"/>
          <w:color w:val="000000"/>
          <w:sz w:val="24"/>
          <w:szCs w:val="24"/>
        </w:rPr>
        <w:t>povremeni prekid</w:t>
      </w:r>
      <w:r w:rsidR="00FA44AA">
        <w:rPr>
          <w:rFonts w:ascii="Times New Roman" w:eastAsia="Times New Roman" w:hAnsi="Times New Roman" w:cs="Times New Roman"/>
          <w:color w:val="000000"/>
          <w:sz w:val="24"/>
          <w:szCs w:val="24"/>
        </w:rPr>
        <w:t>i</w:t>
      </w:r>
      <w:r w:rsidRPr="005C3DC0">
        <w:rPr>
          <w:rFonts w:ascii="Times New Roman" w:eastAsia="Times New Roman" w:hAnsi="Times New Roman" w:cs="Times New Roman"/>
          <w:color w:val="000000"/>
          <w:sz w:val="24"/>
          <w:szCs w:val="24"/>
        </w:rPr>
        <w:t xml:space="preserve"> pristupa usluzi</w:t>
      </w:r>
      <w:r w:rsidR="00FA44AA">
        <w:rPr>
          <w:rFonts w:ascii="Times New Roman" w:eastAsia="Times New Roman" w:hAnsi="Times New Roman" w:cs="Times New Roman"/>
          <w:color w:val="000000"/>
          <w:sz w:val="24"/>
          <w:szCs w:val="24"/>
        </w:rPr>
        <w:t>,</w:t>
      </w:r>
      <w:r w:rsidRPr="005C3DC0">
        <w:rPr>
          <w:rFonts w:ascii="Times New Roman" w:eastAsia="Times New Roman" w:hAnsi="Times New Roman" w:cs="Times New Roman"/>
          <w:color w:val="000000"/>
          <w:sz w:val="24"/>
          <w:szCs w:val="24"/>
        </w:rPr>
        <w:t xml:space="preserve"> odnosno nemogućnost funkcionalnog korištenja usluge</w:t>
      </w:r>
      <w:r w:rsidR="00FA44AA">
        <w:rPr>
          <w:rFonts w:ascii="Times New Roman" w:eastAsia="Times New Roman" w:hAnsi="Times New Roman" w:cs="Times New Roman"/>
          <w:color w:val="000000"/>
          <w:sz w:val="24"/>
          <w:szCs w:val="24"/>
        </w:rPr>
        <w:t>,</w:t>
      </w:r>
      <w:r w:rsidRPr="005C3DC0">
        <w:rPr>
          <w:rFonts w:ascii="Times New Roman" w:eastAsia="Times New Roman" w:hAnsi="Times New Roman" w:cs="Times New Roman"/>
          <w:color w:val="000000"/>
          <w:sz w:val="24"/>
          <w:szCs w:val="24"/>
        </w:rPr>
        <w:t xml:space="preserve"> trajal</w:t>
      </w:r>
      <w:r w:rsidR="00FA44AA">
        <w:rPr>
          <w:rFonts w:ascii="Times New Roman" w:eastAsia="Times New Roman" w:hAnsi="Times New Roman" w:cs="Times New Roman"/>
          <w:color w:val="000000"/>
          <w:sz w:val="24"/>
          <w:szCs w:val="24"/>
        </w:rPr>
        <w:t>i</w:t>
      </w:r>
      <w:r w:rsidR="00FC791B">
        <w:rPr>
          <w:rFonts w:ascii="Times New Roman" w:eastAsia="Times New Roman" w:hAnsi="Times New Roman" w:cs="Times New Roman"/>
          <w:color w:val="000000"/>
          <w:sz w:val="24"/>
          <w:szCs w:val="24"/>
        </w:rPr>
        <w:t xml:space="preserve"> ukupno najmanje jedan </w:t>
      </w:r>
      <w:r w:rsidRPr="005C3DC0">
        <w:rPr>
          <w:rFonts w:ascii="Times New Roman" w:eastAsia="Times New Roman" w:hAnsi="Times New Roman" w:cs="Times New Roman"/>
          <w:color w:val="000000"/>
          <w:sz w:val="24"/>
          <w:szCs w:val="24"/>
        </w:rPr>
        <w:t xml:space="preserve">sat tijekom vremenskog perioda od </w:t>
      </w:r>
      <w:r w:rsidR="00FC791B">
        <w:rPr>
          <w:rFonts w:ascii="Times New Roman" w:eastAsia="Times New Roman" w:hAnsi="Times New Roman" w:cs="Times New Roman"/>
          <w:color w:val="000000"/>
          <w:sz w:val="24"/>
          <w:szCs w:val="24"/>
        </w:rPr>
        <w:t>četiri</w:t>
      </w:r>
      <w:r w:rsidRPr="005C3DC0">
        <w:rPr>
          <w:rFonts w:ascii="Times New Roman" w:eastAsia="Times New Roman" w:hAnsi="Times New Roman" w:cs="Times New Roman"/>
          <w:color w:val="000000"/>
          <w:sz w:val="24"/>
          <w:szCs w:val="24"/>
        </w:rPr>
        <w:t xml:space="preserve"> sata  </w:t>
      </w:r>
    </w:p>
    <w:p w14:paraId="79780599" w14:textId="27DEF098" w:rsidR="00CC44AE"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CC74D4">
        <w:rPr>
          <w:rFonts w:ascii="Times New Roman" w:eastAsia="Times New Roman" w:hAnsi="Times New Roman" w:cs="Times New Roman"/>
          <w:color w:val="000000"/>
          <w:sz w:val="24"/>
          <w:szCs w:val="24"/>
        </w:rPr>
        <w:t xml:space="preserve">pristup usluzi </w:t>
      </w:r>
      <w:r>
        <w:rPr>
          <w:rFonts w:ascii="Times New Roman" w:eastAsia="Times New Roman" w:hAnsi="Times New Roman" w:cs="Times New Roman"/>
          <w:color w:val="000000"/>
          <w:sz w:val="24"/>
          <w:szCs w:val="24"/>
        </w:rPr>
        <w:t xml:space="preserve">u </w:t>
      </w:r>
      <w:r w:rsidRPr="00CC74D4">
        <w:rPr>
          <w:rFonts w:ascii="Times New Roman" w:eastAsia="Times New Roman" w:hAnsi="Times New Roman" w:cs="Times New Roman"/>
          <w:color w:val="000000"/>
          <w:sz w:val="24"/>
          <w:szCs w:val="24"/>
        </w:rPr>
        <w:t>bolnici, zračnoj lu</w:t>
      </w:r>
      <w:r>
        <w:rPr>
          <w:rFonts w:ascii="Times New Roman" w:eastAsia="Times New Roman" w:hAnsi="Times New Roman" w:cs="Times New Roman"/>
          <w:color w:val="000000"/>
          <w:sz w:val="24"/>
          <w:szCs w:val="24"/>
        </w:rPr>
        <w:t>c</w:t>
      </w:r>
      <w:r w:rsidRPr="00CC74D4">
        <w:rPr>
          <w:rFonts w:ascii="Times New Roman" w:eastAsia="Times New Roman" w:hAnsi="Times New Roman" w:cs="Times New Roman"/>
          <w:color w:val="000000"/>
          <w:sz w:val="24"/>
          <w:szCs w:val="24"/>
        </w:rPr>
        <w:t xml:space="preserve">i, </w:t>
      </w:r>
      <w:r w:rsidR="000438F4">
        <w:rPr>
          <w:rFonts w:ascii="Times New Roman" w:eastAsia="Times New Roman" w:hAnsi="Times New Roman" w:cs="Times New Roman"/>
          <w:color w:val="000000"/>
          <w:sz w:val="24"/>
          <w:szCs w:val="24"/>
        </w:rPr>
        <w:t>zračnom prijevozniku</w:t>
      </w:r>
      <w:r w:rsidRPr="00CC74D4">
        <w:rPr>
          <w:rFonts w:ascii="Times New Roman" w:eastAsia="Times New Roman" w:hAnsi="Times New Roman" w:cs="Times New Roman"/>
          <w:color w:val="000000"/>
          <w:sz w:val="24"/>
          <w:szCs w:val="24"/>
        </w:rPr>
        <w:t xml:space="preserve">, objektu banke s podatkovnim centrima, </w:t>
      </w:r>
      <w:r w:rsidR="000438F4">
        <w:rPr>
          <w:rFonts w:ascii="Times New Roman" w:eastAsia="Times New Roman" w:hAnsi="Times New Roman" w:cs="Times New Roman"/>
          <w:color w:val="000000"/>
          <w:sz w:val="24"/>
          <w:szCs w:val="24"/>
        </w:rPr>
        <w:t xml:space="preserve">objektu </w:t>
      </w:r>
      <w:r w:rsidRPr="00CC74D4">
        <w:rPr>
          <w:rFonts w:ascii="Times New Roman" w:eastAsia="Times New Roman" w:hAnsi="Times New Roman" w:cs="Times New Roman"/>
          <w:color w:val="000000"/>
          <w:sz w:val="24"/>
          <w:szCs w:val="24"/>
        </w:rPr>
        <w:t>policijsko</w:t>
      </w:r>
      <w:r w:rsidR="000438F4">
        <w:rPr>
          <w:rFonts w:ascii="Times New Roman" w:eastAsia="Times New Roman" w:hAnsi="Times New Roman" w:cs="Times New Roman"/>
          <w:color w:val="000000"/>
          <w:sz w:val="24"/>
          <w:szCs w:val="24"/>
        </w:rPr>
        <w:t>g</w:t>
      </w:r>
      <w:r w:rsidRPr="00CC74D4">
        <w:rPr>
          <w:rFonts w:ascii="Times New Roman" w:eastAsia="Times New Roman" w:hAnsi="Times New Roman" w:cs="Times New Roman"/>
          <w:color w:val="000000"/>
          <w:sz w:val="24"/>
          <w:szCs w:val="24"/>
        </w:rPr>
        <w:t xml:space="preserve"> </w:t>
      </w:r>
      <w:r w:rsidR="000438F4">
        <w:rPr>
          <w:rFonts w:ascii="Times New Roman" w:eastAsia="Times New Roman" w:hAnsi="Times New Roman" w:cs="Times New Roman"/>
          <w:color w:val="000000"/>
          <w:sz w:val="24"/>
          <w:szCs w:val="24"/>
        </w:rPr>
        <w:t>sustava</w:t>
      </w:r>
      <w:r w:rsidRPr="00CC74D4">
        <w:rPr>
          <w:rFonts w:ascii="Times New Roman" w:eastAsia="Times New Roman" w:hAnsi="Times New Roman" w:cs="Times New Roman"/>
          <w:color w:val="000000"/>
          <w:sz w:val="24"/>
          <w:szCs w:val="24"/>
        </w:rPr>
        <w:t>, aktivnom vodocrpilištu i centru upravljanja, objektu operatora elektroničkih komunikacija, objektu tijela sigurnosno-obavještajnog sustava, objektu profesionalne vatrogasne postrojbe ili subjektu koji su utvrđeni kao kritični subjekti na temelju zakona kojim se uređuje područje kritične infrastrukture nije bio moguć u trajanju od</w:t>
      </w:r>
      <w:r>
        <w:rPr>
          <w:rFonts w:ascii="Times New Roman" w:eastAsia="Times New Roman" w:hAnsi="Times New Roman" w:cs="Times New Roman"/>
          <w:color w:val="000000"/>
          <w:sz w:val="24"/>
          <w:szCs w:val="24"/>
        </w:rPr>
        <w:t xml:space="preserve"> najmanje</w:t>
      </w:r>
      <w:r w:rsidRPr="00CC74D4">
        <w:rPr>
          <w:rFonts w:ascii="Times New Roman" w:eastAsia="Times New Roman" w:hAnsi="Times New Roman" w:cs="Times New Roman"/>
          <w:color w:val="000000"/>
          <w:sz w:val="24"/>
          <w:szCs w:val="24"/>
        </w:rPr>
        <w:t xml:space="preserve"> </w:t>
      </w:r>
      <w:r w:rsidR="00FC791B">
        <w:rPr>
          <w:rFonts w:ascii="Times New Roman" w:eastAsia="Times New Roman" w:hAnsi="Times New Roman" w:cs="Times New Roman"/>
          <w:color w:val="000000"/>
          <w:sz w:val="24"/>
          <w:szCs w:val="24"/>
        </w:rPr>
        <w:t>jedan</w:t>
      </w:r>
      <w:r w:rsidRPr="00CC74D4">
        <w:rPr>
          <w:rFonts w:ascii="Times New Roman" w:eastAsia="Times New Roman" w:hAnsi="Times New Roman" w:cs="Times New Roman"/>
          <w:color w:val="000000"/>
          <w:sz w:val="24"/>
          <w:szCs w:val="24"/>
        </w:rPr>
        <w:t xml:space="preserve"> sat</w:t>
      </w:r>
    </w:p>
    <w:p w14:paraId="628B513E" w14:textId="5F7F7180" w:rsidR="00FA46B0" w:rsidRPr="00FA46B0" w:rsidRDefault="00FA46B0"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pristup usluzi</w:t>
      </w:r>
      <w:r w:rsidRPr="002E568C">
        <w:rPr>
          <w:rFonts w:ascii="Times New Roman" w:eastAsia="Times New Roman" w:hAnsi="Times New Roman" w:cs="Times New Roman"/>
          <w:color w:val="000000"/>
          <w:sz w:val="24"/>
          <w:szCs w:val="24"/>
        </w:rPr>
        <w:t xml:space="preserve"> kontrole zračnog prometa nije bio moguć, neovisno o trajanju prekida pristupa usluzi i broju primatelja kojima usluga nije bila dostupna</w:t>
      </w:r>
    </w:p>
    <w:p w14:paraId="0C952C22" w14:textId="60B5C338" w:rsidR="00907270" w:rsidRPr="00CC74D4" w:rsidRDefault="00907270"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pristup usluzi koja se koristi za potrebe Ministarstva obrane i Oružanih snaga Republike Hrvatske, civilnih nositelja obrambenog planiranja, odnosno za potrebe pravnih osoba posebno važnih za obranu </w:t>
      </w:r>
      <w:r w:rsidRPr="00CC74D4">
        <w:rPr>
          <w:rFonts w:ascii="Times New Roman" w:eastAsia="Times New Roman" w:hAnsi="Times New Roman" w:cs="Times New Roman"/>
          <w:color w:val="000000"/>
          <w:sz w:val="24"/>
          <w:szCs w:val="24"/>
        </w:rPr>
        <w:t>nije bio moguć u trajanju od</w:t>
      </w:r>
      <w:r>
        <w:rPr>
          <w:rFonts w:ascii="Times New Roman" w:eastAsia="Times New Roman" w:hAnsi="Times New Roman" w:cs="Times New Roman"/>
          <w:color w:val="000000"/>
          <w:sz w:val="24"/>
          <w:szCs w:val="24"/>
        </w:rPr>
        <w:t xml:space="preserve"> najmanje</w:t>
      </w:r>
      <w:r w:rsidRPr="00CC74D4">
        <w:rPr>
          <w:rFonts w:ascii="Times New Roman" w:eastAsia="Times New Roman" w:hAnsi="Times New Roman" w:cs="Times New Roman"/>
          <w:color w:val="000000"/>
          <w:sz w:val="24"/>
          <w:szCs w:val="24"/>
        </w:rPr>
        <w:t xml:space="preserve"> </w:t>
      </w:r>
      <w:r w:rsidR="00FC791B">
        <w:rPr>
          <w:rFonts w:ascii="Times New Roman" w:eastAsia="Times New Roman" w:hAnsi="Times New Roman" w:cs="Times New Roman"/>
          <w:color w:val="000000"/>
          <w:sz w:val="24"/>
          <w:szCs w:val="24"/>
        </w:rPr>
        <w:t>jedan</w:t>
      </w:r>
      <w:r w:rsidRPr="00CC74D4">
        <w:rPr>
          <w:rFonts w:ascii="Times New Roman" w:eastAsia="Times New Roman" w:hAnsi="Times New Roman" w:cs="Times New Roman"/>
          <w:color w:val="000000"/>
          <w:sz w:val="24"/>
          <w:szCs w:val="24"/>
        </w:rPr>
        <w:t xml:space="preserve"> sat</w:t>
      </w:r>
    </w:p>
    <w:p w14:paraId="0C7BC276" w14:textId="292B6E5C" w:rsidR="00CC44AE" w:rsidRPr="00CC74D4"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CC74D4">
        <w:rPr>
          <w:rFonts w:ascii="Times New Roman" w:eastAsia="Times New Roman" w:hAnsi="Times New Roman" w:cs="Times New Roman"/>
          <w:color w:val="000000"/>
          <w:sz w:val="24"/>
          <w:szCs w:val="24"/>
        </w:rPr>
        <w:t xml:space="preserve">pristup usluzi Centra 112 i drugih hitnih službi nije bio moguć, neovisno o trajanju prekida pristupa usluzi i broju </w:t>
      </w:r>
      <w:r>
        <w:rPr>
          <w:rFonts w:ascii="Times New Roman" w:eastAsia="Times New Roman" w:hAnsi="Times New Roman" w:cs="Times New Roman"/>
          <w:color w:val="000000"/>
          <w:sz w:val="24"/>
          <w:szCs w:val="24"/>
        </w:rPr>
        <w:t>primatelja</w:t>
      </w:r>
      <w:r w:rsidRPr="00CC74D4">
        <w:rPr>
          <w:rFonts w:ascii="Times New Roman" w:eastAsia="Times New Roman" w:hAnsi="Times New Roman" w:cs="Times New Roman"/>
          <w:color w:val="000000"/>
          <w:sz w:val="24"/>
          <w:szCs w:val="24"/>
        </w:rPr>
        <w:t xml:space="preserve"> kojima usluga nije bila dostupna</w:t>
      </w:r>
    </w:p>
    <w:p w14:paraId="08A0A5FF" w14:textId="37F8B43A" w:rsidR="0012759E" w:rsidRPr="005C3DC0"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CC74D4">
        <w:rPr>
          <w:rFonts w:ascii="Times New Roman" w:eastAsia="Times New Roman" w:hAnsi="Times New Roman" w:cs="Times New Roman"/>
          <w:color w:val="000000"/>
          <w:sz w:val="24"/>
          <w:szCs w:val="24"/>
        </w:rPr>
        <w:t>pristup usluzi na području najmanje jedne županije ili jednog velikog grada ili grada koji predstavlja sjedište županije</w:t>
      </w:r>
      <w:r w:rsidRPr="000272A5">
        <w:rPr>
          <w:rFonts w:ascii="Times New Roman" w:eastAsia="Times New Roman" w:hAnsi="Times New Roman" w:cs="Times New Roman"/>
          <w:color w:val="000000"/>
          <w:sz w:val="24"/>
          <w:szCs w:val="24"/>
        </w:rPr>
        <w:t xml:space="preserve"> </w:t>
      </w:r>
      <w:r w:rsidRPr="00CC74D4">
        <w:rPr>
          <w:rFonts w:ascii="Times New Roman" w:eastAsia="Times New Roman" w:hAnsi="Times New Roman" w:cs="Times New Roman"/>
          <w:color w:val="000000"/>
          <w:sz w:val="24"/>
          <w:szCs w:val="24"/>
        </w:rPr>
        <w:t xml:space="preserve">nije bio moguć u trajanju od </w:t>
      </w:r>
      <w:r>
        <w:rPr>
          <w:rFonts w:ascii="Times New Roman" w:eastAsia="Times New Roman" w:hAnsi="Times New Roman" w:cs="Times New Roman"/>
          <w:color w:val="000000"/>
          <w:sz w:val="24"/>
          <w:szCs w:val="24"/>
        </w:rPr>
        <w:t xml:space="preserve">najmanje </w:t>
      </w:r>
      <w:r w:rsidR="00FC791B">
        <w:rPr>
          <w:rFonts w:ascii="Times New Roman" w:eastAsia="Times New Roman" w:hAnsi="Times New Roman" w:cs="Times New Roman"/>
          <w:color w:val="000000"/>
          <w:sz w:val="24"/>
          <w:szCs w:val="24"/>
        </w:rPr>
        <w:t>jedan</w:t>
      </w:r>
      <w:r w:rsidRPr="00CC74D4">
        <w:rPr>
          <w:rFonts w:ascii="Times New Roman" w:eastAsia="Times New Roman" w:hAnsi="Times New Roman" w:cs="Times New Roman"/>
          <w:color w:val="000000"/>
          <w:sz w:val="24"/>
          <w:szCs w:val="24"/>
        </w:rPr>
        <w:t xml:space="preserve"> sat</w:t>
      </w:r>
      <w:r>
        <w:rPr>
          <w:rFonts w:ascii="Times New Roman" w:eastAsia="Times New Roman" w:hAnsi="Times New Roman" w:cs="Times New Roman"/>
          <w:color w:val="000000"/>
          <w:sz w:val="24"/>
          <w:szCs w:val="24"/>
        </w:rPr>
        <w:t>.</w:t>
      </w:r>
    </w:p>
    <w:p w14:paraId="5F490255" w14:textId="20B9A8DB" w:rsidR="00CC44AE" w:rsidRPr="007B3A99" w:rsidRDefault="00CC44AE"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(3) Smatra se da incident</w:t>
      </w:r>
      <w:r w:rsidRPr="007B3A99">
        <w:rPr>
          <w:rFonts w:ascii="Times New Roman" w:eastAsia="Times New Roman" w:hAnsi="Times New Roman" w:cs="Times New Roman"/>
          <w:sz w:val="24"/>
          <w:szCs w:val="24"/>
          <w:lang w:eastAsia="hr-HR"/>
        </w:rPr>
        <w:t xml:space="preserve"> ima</w:t>
      </w:r>
      <w:r>
        <w:rPr>
          <w:rFonts w:ascii="Times New Roman" w:eastAsia="Times New Roman" w:hAnsi="Times New Roman" w:cs="Times New Roman"/>
          <w:sz w:val="24"/>
          <w:szCs w:val="24"/>
          <w:lang w:eastAsia="hr-HR"/>
        </w:rPr>
        <w:t xml:space="preserve"> ili može</w:t>
      </w:r>
      <w:r w:rsidRPr="007B3A99">
        <w:rPr>
          <w:rFonts w:ascii="Times New Roman" w:eastAsia="Times New Roman" w:hAnsi="Times New Roman" w:cs="Times New Roman"/>
          <w:sz w:val="24"/>
          <w:szCs w:val="24"/>
          <w:lang w:eastAsia="hr-HR"/>
        </w:rPr>
        <w:t xml:space="preserve"> imati negativan učinak na autentičnost, cjelovitost ili povjerljivost pohranjenih, prenesenih ili obrađenih podataka ili usluga</w:t>
      </w:r>
      <w:r w:rsidRPr="00744572">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ako je ispunjen najmanje jedan od sljedećih kriterijskih pragova</w:t>
      </w:r>
      <w:r w:rsidRPr="007B3A99">
        <w:rPr>
          <w:rFonts w:ascii="Times New Roman" w:eastAsia="Times New Roman" w:hAnsi="Times New Roman" w:cs="Times New Roman"/>
          <w:sz w:val="24"/>
          <w:szCs w:val="24"/>
          <w:lang w:eastAsia="hr-HR"/>
        </w:rPr>
        <w:t>:</w:t>
      </w:r>
    </w:p>
    <w:p w14:paraId="0EEB5778" w14:textId="58B554FD" w:rsidR="00CC44AE" w:rsidRPr="000D7D0A"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0D7D0A">
        <w:rPr>
          <w:rFonts w:ascii="Times New Roman" w:eastAsia="Times New Roman" w:hAnsi="Times New Roman" w:cs="Times New Roman"/>
          <w:color w:val="000000"/>
          <w:sz w:val="24"/>
          <w:szCs w:val="24"/>
        </w:rPr>
        <w:t>kritičnim dijelovima mrežnog i informacijskog sustava subjekta ili kritičnim podacima ostvaren je pristup od strane neovlaštene osobe ili su stečeni preduvjeti za ostvarivanje pristupa neovlaštenoj osobi</w:t>
      </w:r>
    </w:p>
    <w:p w14:paraId="75873FE0" w14:textId="05E337E8" w:rsidR="00CC44AE" w:rsidRPr="000D7D0A"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0D7D0A">
        <w:rPr>
          <w:rFonts w:ascii="Times New Roman" w:eastAsia="Times New Roman" w:hAnsi="Times New Roman" w:cs="Times New Roman"/>
          <w:color w:val="000000"/>
          <w:sz w:val="24"/>
          <w:szCs w:val="24"/>
        </w:rPr>
        <w:t>kritični mrežni i informacijski sustavi subjekta konfigurirani su od strane neovlaštene osobe ili su stečeni preduvjeti koji omogućavaju konfiguraciju kritičnog mrežnog i informacijskog sustava neovlaštenoj osobi</w:t>
      </w:r>
    </w:p>
    <w:p w14:paraId="60AA77CC" w14:textId="7D5A46B2" w:rsidR="00CC44AE" w:rsidRPr="000D7D0A"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0D7D0A">
        <w:rPr>
          <w:rFonts w:ascii="Times New Roman" w:eastAsia="Times New Roman" w:hAnsi="Times New Roman" w:cs="Times New Roman"/>
          <w:color w:val="000000"/>
          <w:sz w:val="24"/>
          <w:szCs w:val="24"/>
        </w:rPr>
        <w:t xml:space="preserve">zbog incidenta su nastupile okolnosti koje onemogućuju ovlaštenoj osobi konfiguriranje kritičnog mrežnog i informacijskog sustava </w:t>
      </w:r>
    </w:p>
    <w:p w14:paraId="06C2BE08" w14:textId="1EF36364" w:rsidR="00CC44AE" w:rsidRPr="000D7D0A"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0D7D0A">
        <w:rPr>
          <w:rFonts w:ascii="Times New Roman" w:eastAsia="Times New Roman" w:hAnsi="Times New Roman" w:cs="Times New Roman"/>
          <w:color w:val="000000"/>
          <w:sz w:val="24"/>
          <w:szCs w:val="24"/>
        </w:rPr>
        <w:t xml:space="preserve">konfiguracija kritičnog mrežnog i informacijskog sustava subjekta neovlašteno je mijenjana, dopunjavana ili je iz drugih razloga postala nepouzdana ili su kritični podaci neovlašteno uklonjeni, mijenjani, dopunjavani ili su iz drugih razloga postali nepouzdani </w:t>
      </w:r>
    </w:p>
    <w:p w14:paraId="7800E21D" w14:textId="2A5A361F" w:rsidR="00CC44AE" w:rsidRPr="00FC201A"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0D7D0A">
        <w:rPr>
          <w:rFonts w:ascii="Times New Roman" w:eastAsia="Times New Roman" w:hAnsi="Times New Roman" w:cs="Times New Roman"/>
          <w:color w:val="000000"/>
          <w:sz w:val="24"/>
          <w:szCs w:val="24"/>
        </w:rPr>
        <w:t>kritični mrežni i informacijski sustavi subjekta i/ili drugi mrežni i informacijski sustavi subjekta koji mogu utjecati na kritične mrežne i informacijske sustave subjekta obavljaju zadaće koje odstupaju od uspostavljenih procedura obavljanja poslovnih aktivnosti na sustavu i/ili uspostavljenog okvira kontrola u kojem ti sustavi uobičajeno djeluju, a osobito ako obavljaju zadaće za koje nije predviđeno da ih ti sustavi obavljaju ili ne obavljaju osnovne</w:t>
      </w:r>
      <w:r w:rsidRPr="00FC201A">
        <w:rPr>
          <w:rFonts w:ascii="Times New Roman" w:eastAsia="Times New Roman" w:hAnsi="Times New Roman" w:cs="Times New Roman"/>
          <w:color w:val="000000"/>
          <w:sz w:val="24"/>
          <w:szCs w:val="24"/>
        </w:rPr>
        <w:t xml:space="preserve"> zadaće za koje je predviđeno da ih ti sustavi obavljaju.</w:t>
      </w:r>
    </w:p>
    <w:p w14:paraId="54EF6EFD" w14:textId="6BAC3F6C" w:rsidR="00CC44AE" w:rsidRDefault="00CC44AE"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r w:rsidRPr="00133103">
        <w:rPr>
          <w:rFonts w:ascii="Times New Roman" w:eastAsia="Times New Roman" w:hAnsi="Times New Roman" w:cs="Times New Roman"/>
          <w:sz w:val="24"/>
          <w:szCs w:val="24"/>
          <w:lang w:eastAsia="hr-HR"/>
        </w:rPr>
        <w:t>(4)</w:t>
      </w:r>
      <w:r w:rsidRPr="000D7D0A">
        <w:rPr>
          <w:rFonts w:ascii="Times New Roman" w:eastAsia="Times New Roman" w:hAnsi="Times New Roman" w:cs="Times New Roman"/>
          <w:sz w:val="24"/>
          <w:szCs w:val="24"/>
          <w:lang w:eastAsia="hr-HR"/>
        </w:rPr>
        <w:t xml:space="preserve"> </w:t>
      </w:r>
      <w:r w:rsidRPr="00130578">
        <w:rPr>
          <w:rFonts w:ascii="Times New Roman" w:eastAsia="Times New Roman" w:hAnsi="Times New Roman" w:cs="Times New Roman"/>
          <w:lang w:eastAsia="hr-HR"/>
        </w:rPr>
        <w:t>U</w:t>
      </w:r>
      <w:r w:rsidRPr="00130578">
        <w:rPr>
          <w:rFonts w:ascii="Times New Roman" w:eastAsia="Times New Roman" w:hAnsi="Times New Roman" w:cs="Times New Roman"/>
          <w:sz w:val="24"/>
          <w:szCs w:val="24"/>
          <w:lang w:eastAsia="hr-HR"/>
        </w:rPr>
        <w:t xml:space="preserve"> smislu stavka 3. </w:t>
      </w:r>
      <w:r w:rsidR="00FD54ED">
        <w:rPr>
          <w:rFonts w:ascii="Times New Roman" w:eastAsia="Times New Roman" w:hAnsi="Times New Roman" w:cs="Times New Roman"/>
          <w:sz w:val="24"/>
          <w:szCs w:val="24"/>
          <w:lang w:eastAsia="hr-HR"/>
        </w:rPr>
        <w:t>ovoga</w:t>
      </w:r>
      <w:r w:rsidRPr="00696847">
        <w:rPr>
          <w:rFonts w:ascii="Times New Roman" w:eastAsia="Times New Roman" w:hAnsi="Times New Roman" w:cs="Times New Roman"/>
          <w:sz w:val="24"/>
          <w:szCs w:val="24"/>
          <w:lang w:eastAsia="hr-HR"/>
        </w:rPr>
        <w:t xml:space="preserve"> članka smatra se da su svi sustavi i podaci kritični, ako subjekt </w:t>
      </w:r>
      <w:r w:rsidR="00B502B5">
        <w:rPr>
          <w:rFonts w:ascii="Times New Roman" w:eastAsia="Times New Roman" w:hAnsi="Times New Roman" w:cs="Times New Roman"/>
          <w:sz w:val="24"/>
          <w:szCs w:val="24"/>
          <w:lang w:eastAsia="hr-HR"/>
        </w:rPr>
        <w:t>nije proveo klasifikaciju kritičnosti mrežnih i informacijskih</w:t>
      </w:r>
      <w:r w:rsidR="00B502B5" w:rsidRPr="00D80CFF">
        <w:rPr>
          <w:rFonts w:ascii="Times New Roman" w:eastAsia="Times New Roman" w:hAnsi="Times New Roman" w:cs="Times New Roman"/>
          <w:sz w:val="24"/>
          <w:szCs w:val="24"/>
          <w:lang w:eastAsia="hr-HR"/>
        </w:rPr>
        <w:t xml:space="preserve"> sustav</w:t>
      </w:r>
      <w:r w:rsidR="00B502B5">
        <w:rPr>
          <w:rFonts w:ascii="Times New Roman" w:eastAsia="Times New Roman" w:hAnsi="Times New Roman" w:cs="Times New Roman"/>
          <w:sz w:val="24"/>
          <w:szCs w:val="24"/>
          <w:lang w:eastAsia="hr-HR"/>
        </w:rPr>
        <w:t xml:space="preserve">a, nije utvrdio </w:t>
      </w:r>
      <w:r w:rsidR="00B502B5" w:rsidRPr="00D80CFF">
        <w:rPr>
          <w:rFonts w:ascii="Times New Roman" w:eastAsia="Times New Roman" w:hAnsi="Times New Roman" w:cs="Times New Roman"/>
          <w:sz w:val="24"/>
          <w:szCs w:val="24"/>
          <w:lang w:eastAsia="hr-HR"/>
        </w:rPr>
        <w:t>kritične podatke</w:t>
      </w:r>
      <w:r w:rsidR="00B502B5">
        <w:rPr>
          <w:rFonts w:ascii="Times New Roman" w:eastAsia="Times New Roman" w:hAnsi="Times New Roman" w:cs="Times New Roman"/>
          <w:sz w:val="24"/>
          <w:szCs w:val="24"/>
          <w:lang w:eastAsia="hr-HR"/>
        </w:rPr>
        <w:t xml:space="preserve"> ili </w:t>
      </w:r>
      <w:r w:rsidRPr="00696847">
        <w:rPr>
          <w:rFonts w:ascii="Times New Roman" w:eastAsia="Times New Roman" w:hAnsi="Times New Roman" w:cs="Times New Roman"/>
          <w:sz w:val="24"/>
          <w:szCs w:val="24"/>
          <w:lang w:eastAsia="hr-HR"/>
        </w:rPr>
        <w:t>ne</w:t>
      </w:r>
      <w:r w:rsidRPr="00D80CFF">
        <w:rPr>
          <w:rFonts w:ascii="Times New Roman" w:eastAsia="Times New Roman" w:hAnsi="Times New Roman" w:cs="Times New Roman"/>
          <w:sz w:val="24"/>
          <w:szCs w:val="24"/>
          <w:lang w:eastAsia="hr-HR"/>
        </w:rPr>
        <w:t xml:space="preserve"> može utvrditi kritične mrežne i informacijske sustave ili kritične podatke</w:t>
      </w:r>
      <w:r w:rsidR="008F2ABA">
        <w:rPr>
          <w:rFonts w:ascii="Times New Roman" w:eastAsia="Times New Roman" w:hAnsi="Times New Roman" w:cs="Times New Roman"/>
          <w:sz w:val="24"/>
          <w:szCs w:val="24"/>
          <w:lang w:eastAsia="hr-HR"/>
        </w:rPr>
        <w:t xml:space="preserve"> na koje je incident negativno utjecao</w:t>
      </w:r>
      <w:r w:rsidRPr="00D80CFF">
        <w:rPr>
          <w:rFonts w:ascii="Times New Roman" w:eastAsia="Times New Roman" w:hAnsi="Times New Roman" w:cs="Times New Roman"/>
          <w:sz w:val="24"/>
          <w:szCs w:val="24"/>
          <w:lang w:eastAsia="hr-HR"/>
        </w:rPr>
        <w:t>.</w:t>
      </w:r>
    </w:p>
    <w:p w14:paraId="638BBF45" w14:textId="77777777" w:rsidR="00942E54" w:rsidRDefault="00942E54" w:rsidP="003E2B18">
      <w:pPr>
        <w:pStyle w:val="CommentText"/>
        <w:spacing w:after="0"/>
        <w:jc w:val="center"/>
        <w:rPr>
          <w:rFonts w:ascii="Times New Roman" w:eastAsia="Times New Roman" w:hAnsi="Times New Roman" w:cs="Times New Roman"/>
          <w:sz w:val="24"/>
          <w:szCs w:val="24"/>
          <w:lang w:eastAsia="zh-CN"/>
        </w:rPr>
      </w:pPr>
    </w:p>
    <w:p w14:paraId="0FD05D9C" w14:textId="2A8AC292" w:rsidR="00CC44AE" w:rsidRPr="00F72FF3" w:rsidRDefault="00CC44AE" w:rsidP="003E2B18">
      <w:pPr>
        <w:pStyle w:val="CommentText"/>
        <w:spacing w:after="0"/>
        <w:jc w:val="center"/>
        <w:rPr>
          <w:rFonts w:ascii="Times New Roman" w:eastAsia="Times New Roman" w:hAnsi="Times New Roman" w:cs="Times New Roman"/>
          <w:sz w:val="24"/>
          <w:szCs w:val="24"/>
          <w:lang w:eastAsia="zh-CN"/>
        </w:rPr>
      </w:pPr>
      <w:r w:rsidRPr="00F72FF3">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60</w:t>
      </w:r>
      <w:r w:rsidRPr="00F72FF3">
        <w:rPr>
          <w:rFonts w:ascii="Times New Roman" w:eastAsia="Times New Roman" w:hAnsi="Times New Roman" w:cs="Times New Roman"/>
          <w:sz w:val="24"/>
          <w:szCs w:val="24"/>
          <w:lang w:eastAsia="zh-CN"/>
        </w:rPr>
        <w:t>.</w:t>
      </w:r>
    </w:p>
    <w:p w14:paraId="47A3E10B" w14:textId="77777777" w:rsidR="00CC44AE" w:rsidRPr="007B3A99" w:rsidRDefault="00CC44AE"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w:t>
      </w:r>
      <w:r w:rsidRPr="007B3A99">
        <w:rPr>
          <w:rFonts w:ascii="Times New Roman" w:eastAsia="Times New Roman" w:hAnsi="Times New Roman" w:cs="Times New Roman"/>
          <w:sz w:val="24"/>
          <w:szCs w:val="24"/>
          <w:lang w:eastAsia="hr-HR"/>
        </w:rPr>
        <w:t>Smatra se da incident uzrokuje ili može uzrokovati financijske gubitke za subjekt</w:t>
      </w:r>
      <w:r w:rsidRPr="00F52230">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ako je ispunjen najmanje jedan od sljedećih kriterijskih pragova</w:t>
      </w:r>
      <w:r w:rsidRPr="007B3A99">
        <w:rPr>
          <w:rFonts w:ascii="Times New Roman" w:eastAsia="Times New Roman" w:hAnsi="Times New Roman" w:cs="Times New Roman"/>
          <w:sz w:val="24"/>
          <w:szCs w:val="24"/>
          <w:lang w:eastAsia="hr-HR"/>
        </w:rPr>
        <w:t>:</w:t>
      </w:r>
    </w:p>
    <w:p w14:paraId="74FD5140" w14:textId="429087A7"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ako gubitak </w:t>
      </w:r>
      <w:r w:rsidR="0013020D" w:rsidRPr="00DE5F39">
        <w:rPr>
          <w:rFonts w:ascii="Times New Roman" w:eastAsia="Times New Roman" w:hAnsi="Times New Roman" w:cs="Times New Roman"/>
          <w:color w:val="000000"/>
          <w:sz w:val="24"/>
          <w:szCs w:val="24"/>
        </w:rPr>
        <w:t xml:space="preserve">prihoda </w:t>
      </w:r>
      <w:r w:rsidRPr="00DE5F39">
        <w:rPr>
          <w:rFonts w:ascii="Times New Roman" w:eastAsia="Times New Roman" w:hAnsi="Times New Roman" w:cs="Times New Roman"/>
          <w:color w:val="000000"/>
          <w:sz w:val="24"/>
          <w:szCs w:val="24"/>
        </w:rPr>
        <w:t xml:space="preserve">ili troškovi uzrokovani incidentom ili zbroj tih dvaju faktora iznosi </w:t>
      </w:r>
      <w:r w:rsidR="00F75971">
        <w:rPr>
          <w:rFonts w:ascii="Times New Roman" w:eastAsia="Times New Roman" w:hAnsi="Times New Roman" w:cs="Times New Roman"/>
          <w:color w:val="000000"/>
          <w:sz w:val="24"/>
          <w:szCs w:val="24"/>
        </w:rPr>
        <w:t>stotinu tisuća</w:t>
      </w:r>
      <w:r w:rsidR="00E4508A" w:rsidRPr="00DE5F39">
        <w:rPr>
          <w:rFonts w:ascii="Times New Roman" w:eastAsia="Times New Roman" w:hAnsi="Times New Roman" w:cs="Times New Roman"/>
          <w:color w:val="000000"/>
          <w:sz w:val="24"/>
          <w:szCs w:val="24"/>
        </w:rPr>
        <w:t xml:space="preserve"> eura ili </w:t>
      </w:r>
      <w:r w:rsidRPr="00DE5F39">
        <w:rPr>
          <w:rFonts w:ascii="Times New Roman" w:eastAsia="Times New Roman" w:hAnsi="Times New Roman" w:cs="Times New Roman"/>
          <w:color w:val="000000"/>
          <w:sz w:val="24"/>
          <w:szCs w:val="24"/>
        </w:rPr>
        <w:t xml:space="preserve">najmanje </w:t>
      </w:r>
      <w:r w:rsidR="00E4508A" w:rsidRPr="00DE5F39">
        <w:rPr>
          <w:rFonts w:ascii="Times New Roman" w:eastAsia="Times New Roman" w:hAnsi="Times New Roman" w:cs="Times New Roman"/>
          <w:color w:val="000000"/>
          <w:sz w:val="24"/>
          <w:szCs w:val="24"/>
        </w:rPr>
        <w:t>5</w:t>
      </w:r>
      <w:r w:rsidRPr="00DE5F39">
        <w:rPr>
          <w:rFonts w:ascii="Times New Roman" w:eastAsia="Times New Roman" w:hAnsi="Times New Roman" w:cs="Times New Roman"/>
          <w:color w:val="000000"/>
          <w:sz w:val="24"/>
          <w:szCs w:val="24"/>
        </w:rPr>
        <w:t>% ukupnog godišnjeg poslovnog prihoda subjekta</w:t>
      </w:r>
      <w:r w:rsidR="00E4508A" w:rsidRPr="00DE5F39">
        <w:rPr>
          <w:rFonts w:ascii="Times New Roman" w:eastAsia="Times New Roman" w:hAnsi="Times New Roman" w:cs="Times New Roman"/>
          <w:color w:val="000000"/>
          <w:sz w:val="24"/>
          <w:szCs w:val="24"/>
        </w:rPr>
        <w:t>, ovisno o tome koji iznos je niži</w:t>
      </w:r>
    </w:p>
    <w:p w14:paraId="1FDE7646" w14:textId="62F2E866" w:rsidR="00E4508A" w:rsidRPr="00DE5F39" w:rsidRDefault="0068144C"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ako </w:t>
      </w:r>
      <w:r w:rsidR="00CC44AE" w:rsidRPr="00DE5F39">
        <w:rPr>
          <w:rFonts w:ascii="Times New Roman" w:eastAsia="Times New Roman" w:hAnsi="Times New Roman" w:cs="Times New Roman"/>
          <w:color w:val="000000"/>
          <w:sz w:val="24"/>
          <w:szCs w:val="24"/>
        </w:rPr>
        <w:t xml:space="preserve">pristup usluzi nije bio moguć najmanje </w:t>
      </w:r>
      <w:r w:rsidR="00F75971">
        <w:rPr>
          <w:rFonts w:ascii="Times New Roman" w:eastAsia="Times New Roman" w:hAnsi="Times New Roman" w:cs="Times New Roman"/>
          <w:color w:val="000000"/>
          <w:sz w:val="24"/>
          <w:szCs w:val="24"/>
        </w:rPr>
        <w:t>jedan</w:t>
      </w:r>
      <w:r w:rsidR="00CC44AE" w:rsidRPr="00DE5F39">
        <w:rPr>
          <w:rFonts w:ascii="Times New Roman" w:eastAsia="Times New Roman" w:hAnsi="Times New Roman" w:cs="Times New Roman"/>
          <w:color w:val="000000"/>
          <w:sz w:val="24"/>
          <w:szCs w:val="24"/>
        </w:rPr>
        <w:t xml:space="preserve"> sat primateljima usluga od kojih je subjekt u prethodnoj godini ostvario prihode u iznosu od </w:t>
      </w:r>
      <w:r w:rsidR="00F75971">
        <w:rPr>
          <w:rFonts w:ascii="Times New Roman" w:eastAsia="Times New Roman" w:hAnsi="Times New Roman" w:cs="Times New Roman"/>
          <w:color w:val="000000"/>
          <w:sz w:val="24"/>
          <w:szCs w:val="24"/>
        </w:rPr>
        <w:t>stotinu tisuća</w:t>
      </w:r>
      <w:r w:rsidR="00E4508A" w:rsidRPr="00DE5F39">
        <w:rPr>
          <w:rFonts w:ascii="Times New Roman" w:eastAsia="Times New Roman" w:hAnsi="Times New Roman" w:cs="Times New Roman"/>
          <w:color w:val="000000"/>
          <w:sz w:val="24"/>
          <w:szCs w:val="24"/>
        </w:rPr>
        <w:t xml:space="preserve"> eura ili </w:t>
      </w:r>
      <w:r w:rsidR="00CC44AE" w:rsidRPr="00DE5F39">
        <w:rPr>
          <w:rFonts w:ascii="Times New Roman" w:eastAsia="Times New Roman" w:hAnsi="Times New Roman" w:cs="Times New Roman"/>
          <w:color w:val="000000"/>
          <w:sz w:val="24"/>
          <w:szCs w:val="24"/>
        </w:rPr>
        <w:t>najmanje 5% ukupnog godišnjeg poslovnog prihoda subjekta</w:t>
      </w:r>
      <w:r w:rsidR="00E4508A" w:rsidRPr="00DE5F39">
        <w:rPr>
          <w:rFonts w:ascii="Times New Roman" w:eastAsia="Times New Roman" w:hAnsi="Times New Roman" w:cs="Times New Roman"/>
          <w:color w:val="000000"/>
          <w:sz w:val="24"/>
          <w:szCs w:val="24"/>
        </w:rPr>
        <w:t>, ovisno o tome koji iznos je niži</w:t>
      </w:r>
    </w:p>
    <w:p w14:paraId="1A2F962C" w14:textId="2F9A914C" w:rsidR="00CC44AE" w:rsidRPr="00DE5F39" w:rsidRDefault="007D5A68"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lastRenderedPageBreak/>
        <w:t>ako je incident uzrokovao reputacijsku štetu subjektu</w:t>
      </w:r>
      <w:r w:rsidR="00CC44AE" w:rsidRPr="00DE5F39">
        <w:rPr>
          <w:rFonts w:ascii="Times New Roman" w:eastAsia="Times New Roman" w:hAnsi="Times New Roman" w:cs="Times New Roman"/>
          <w:color w:val="000000"/>
          <w:sz w:val="24"/>
          <w:szCs w:val="24"/>
        </w:rPr>
        <w:t>.</w:t>
      </w:r>
    </w:p>
    <w:p w14:paraId="2EA0C617" w14:textId="7BC34EDA" w:rsidR="00CC44AE" w:rsidRPr="00AE34BE" w:rsidRDefault="00CC44AE"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w:t>
      </w:r>
      <w:r w:rsidRPr="00133103">
        <w:rPr>
          <w:rFonts w:ascii="Times New Roman" w:eastAsia="Times New Roman" w:hAnsi="Times New Roman" w:cs="Times New Roman"/>
          <w:sz w:val="24"/>
          <w:szCs w:val="24"/>
          <w:lang w:eastAsia="hr-HR"/>
        </w:rPr>
        <w:t xml:space="preserve">Ukupnim godišnjim poslovnim prihodom subjekta u smislu </w:t>
      </w:r>
      <w:r>
        <w:rPr>
          <w:rFonts w:ascii="Times New Roman" w:eastAsia="Times New Roman" w:hAnsi="Times New Roman" w:cs="Times New Roman"/>
          <w:sz w:val="24"/>
          <w:szCs w:val="24"/>
          <w:lang w:eastAsia="hr-HR"/>
        </w:rPr>
        <w:t xml:space="preserve">stavka 1. </w:t>
      </w:r>
      <w:r w:rsidR="00FD54ED">
        <w:rPr>
          <w:rFonts w:ascii="Times New Roman" w:eastAsia="Times New Roman" w:hAnsi="Times New Roman" w:cs="Times New Roman"/>
          <w:sz w:val="24"/>
          <w:szCs w:val="24"/>
          <w:lang w:eastAsia="hr-HR"/>
        </w:rPr>
        <w:t>ovoga</w:t>
      </w:r>
      <w:r w:rsidRPr="00133103">
        <w:rPr>
          <w:rFonts w:ascii="Times New Roman" w:eastAsia="Times New Roman" w:hAnsi="Times New Roman" w:cs="Times New Roman"/>
          <w:sz w:val="24"/>
          <w:szCs w:val="24"/>
          <w:lang w:eastAsia="hr-HR"/>
        </w:rPr>
        <w:t xml:space="preserve"> članka smatra se ukupan godišnji poslovni prihod subjekta prema financijskim izvještajima za prethodnu godinu, neovisno o tome pruža li subjekt i druge usluge odnosno obavlja li i druge djelatnosti koje nisu obuhvaćene Prilogom I. i Prilogom II. Zakona.</w:t>
      </w:r>
    </w:p>
    <w:p w14:paraId="68DC2B5B" w14:textId="4D96BF52" w:rsidR="00CC44AE" w:rsidRDefault="00CC44AE"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(3) </w:t>
      </w:r>
      <w:r w:rsidR="0013020D">
        <w:rPr>
          <w:rFonts w:ascii="Times New Roman" w:eastAsia="Times New Roman" w:hAnsi="Times New Roman" w:cs="Times New Roman"/>
          <w:sz w:val="24"/>
          <w:szCs w:val="24"/>
          <w:lang w:eastAsia="hr-HR"/>
        </w:rPr>
        <w:t>Prihodom</w:t>
      </w:r>
      <w:r w:rsidR="0013020D" w:rsidRPr="00133103">
        <w:rPr>
          <w:rFonts w:ascii="Times New Roman" w:eastAsia="Times New Roman" w:hAnsi="Times New Roman" w:cs="Times New Roman"/>
          <w:sz w:val="24"/>
          <w:szCs w:val="24"/>
          <w:lang w:eastAsia="hr-HR"/>
        </w:rPr>
        <w:t xml:space="preserve"> </w:t>
      </w:r>
      <w:r w:rsidRPr="00133103">
        <w:rPr>
          <w:rFonts w:ascii="Times New Roman" w:eastAsia="Times New Roman" w:hAnsi="Times New Roman" w:cs="Times New Roman"/>
          <w:sz w:val="24"/>
          <w:szCs w:val="24"/>
          <w:lang w:eastAsia="hr-HR"/>
        </w:rPr>
        <w:t xml:space="preserve">u smislu </w:t>
      </w:r>
      <w:r>
        <w:rPr>
          <w:rFonts w:ascii="Times New Roman" w:eastAsia="Times New Roman" w:hAnsi="Times New Roman" w:cs="Times New Roman"/>
          <w:sz w:val="24"/>
          <w:szCs w:val="24"/>
          <w:lang w:eastAsia="hr-HR"/>
        </w:rPr>
        <w:t xml:space="preserve">stavka 1. </w:t>
      </w:r>
      <w:r w:rsidR="00FD54ED">
        <w:rPr>
          <w:rFonts w:ascii="Times New Roman" w:eastAsia="Times New Roman" w:hAnsi="Times New Roman" w:cs="Times New Roman"/>
          <w:sz w:val="24"/>
          <w:szCs w:val="24"/>
          <w:lang w:eastAsia="hr-HR"/>
        </w:rPr>
        <w:t>ovoga</w:t>
      </w:r>
      <w:r w:rsidRPr="00133103">
        <w:rPr>
          <w:rFonts w:ascii="Times New Roman" w:eastAsia="Times New Roman" w:hAnsi="Times New Roman" w:cs="Times New Roman"/>
          <w:sz w:val="24"/>
          <w:szCs w:val="24"/>
          <w:lang w:eastAsia="hr-HR"/>
        </w:rPr>
        <w:t xml:space="preserve"> članka smatraju se svi prihodi subjekta na godišnjoj razini, neovisno o tome ostvaruje li ih ili ih je planirao ostvariti redovnim poslovanjem subjekta ili radnjama koje izlaze izvan opsega redovnog poslovanja subjekta. </w:t>
      </w:r>
    </w:p>
    <w:p w14:paraId="79EC0D22" w14:textId="66813887" w:rsidR="007D5A68" w:rsidRDefault="00CC44AE"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 </w:t>
      </w:r>
      <w:r w:rsidRPr="00813B67">
        <w:rPr>
          <w:rFonts w:ascii="Times New Roman" w:eastAsia="Times New Roman" w:hAnsi="Times New Roman" w:cs="Times New Roman"/>
          <w:sz w:val="24"/>
          <w:szCs w:val="24"/>
          <w:lang w:eastAsia="hr-HR"/>
        </w:rPr>
        <w:t xml:space="preserve">Troškovima u smislu </w:t>
      </w:r>
      <w:r>
        <w:rPr>
          <w:rFonts w:ascii="Times New Roman" w:eastAsia="Times New Roman" w:hAnsi="Times New Roman" w:cs="Times New Roman"/>
          <w:sz w:val="24"/>
          <w:szCs w:val="24"/>
          <w:lang w:eastAsia="hr-HR"/>
        </w:rPr>
        <w:t xml:space="preserve">stavka 1. </w:t>
      </w:r>
      <w:r w:rsidR="00FD54ED">
        <w:rPr>
          <w:rFonts w:ascii="Times New Roman" w:eastAsia="Times New Roman" w:hAnsi="Times New Roman" w:cs="Times New Roman"/>
          <w:sz w:val="24"/>
          <w:szCs w:val="24"/>
          <w:lang w:eastAsia="hr-HR"/>
        </w:rPr>
        <w:t>ovoga</w:t>
      </w:r>
      <w:r w:rsidRPr="00813B67">
        <w:rPr>
          <w:rFonts w:ascii="Times New Roman" w:eastAsia="Times New Roman" w:hAnsi="Times New Roman" w:cs="Times New Roman"/>
          <w:sz w:val="24"/>
          <w:szCs w:val="24"/>
          <w:lang w:eastAsia="hr-HR"/>
        </w:rPr>
        <w:t xml:space="preserve"> članka smatraju se svi troškovi koji su za subjekt nastali zbog poduzimanja radnji i aktivnosti radi zaustavljanja incidenta, odgovora na incident ili oporavka od incidenta, uključujući sve radnje i aktivnosti poduzete radi uspostavljanja redovnog opsega poslovanja subjekta. Troškovima </w:t>
      </w:r>
      <w:r>
        <w:rPr>
          <w:rFonts w:ascii="Times New Roman" w:eastAsia="Times New Roman" w:hAnsi="Times New Roman" w:cs="Times New Roman"/>
          <w:sz w:val="24"/>
          <w:szCs w:val="24"/>
          <w:lang w:eastAsia="hr-HR"/>
        </w:rPr>
        <w:t xml:space="preserve">se </w:t>
      </w:r>
      <w:r w:rsidR="00710E29">
        <w:rPr>
          <w:rFonts w:ascii="Times New Roman" w:eastAsia="Times New Roman" w:hAnsi="Times New Roman" w:cs="Times New Roman"/>
          <w:sz w:val="24"/>
          <w:szCs w:val="24"/>
          <w:lang w:eastAsia="hr-HR"/>
        </w:rPr>
        <w:t>ne</w:t>
      </w:r>
      <w:r w:rsidR="00710E29" w:rsidRPr="00813B67">
        <w:rPr>
          <w:rFonts w:ascii="Times New Roman" w:eastAsia="Times New Roman" w:hAnsi="Times New Roman" w:cs="Times New Roman"/>
          <w:sz w:val="24"/>
          <w:szCs w:val="24"/>
          <w:lang w:eastAsia="hr-HR"/>
        </w:rPr>
        <w:t xml:space="preserve"> </w:t>
      </w:r>
      <w:r w:rsidRPr="00813B67">
        <w:rPr>
          <w:rFonts w:ascii="Times New Roman" w:eastAsia="Times New Roman" w:hAnsi="Times New Roman" w:cs="Times New Roman"/>
          <w:sz w:val="24"/>
          <w:szCs w:val="24"/>
          <w:lang w:eastAsia="hr-HR"/>
        </w:rPr>
        <w:t xml:space="preserve">smatraju ugovorne kazne ili druge vrste naknada koje je subjekt u obvezi namiriti zbog povrede ugovornih odnosa uzrokovanih incidentom, neovisno o tome radi li se o fizičkim </w:t>
      </w:r>
      <w:r w:rsidR="004B075D">
        <w:rPr>
          <w:rFonts w:ascii="Times New Roman" w:eastAsia="Times New Roman" w:hAnsi="Times New Roman" w:cs="Times New Roman"/>
          <w:sz w:val="24"/>
          <w:szCs w:val="24"/>
          <w:lang w:eastAsia="hr-HR"/>
        </w:rPr>
        <w:t>i</w:t>
      </w:r>
      <w:r w:rsidRPr="00813B67">
        <w:rPr>
          <w:rFonts w:ascii="Times New Roman" w:eastAsia="Times New Roman" w:hAnsi="Times New Roman" w:cs="Times New Roman"/>
          <w:sz w:val="24"/>
          <w:szCs w:val="24"/>
          <w:lang w:eastAsia="hr-HR"/>
        </w:rPr>
        <w:t xml:space="preserve"> pravnim osobama, zaposlenicima subjekta ili njegovim vanjskim suradnicima</w:t>
      </w:r>
      <w:r w:rsidR="004B075D">
        <w:rPr>
          <w:rFonts w:ascii="Times New Roman" w:eastAsia="Times New Roman" w:hAnsi="Times New Roman" w:cs="Times New Roman"/>
          <w:sz w:val="24"/>
          <w:szCs w:val="24"/>
          <w:lang w:eastAsia="hr-HR"/>
        </w:rPr>
        <w:t>.</w:t>
      </w:r>
    </w:p>
    <w:p w14:paraId="54BEBCEA" w14:textId="0CB520B6" w:rsidR="00836194" w:rsidRDefault="007D5A68"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(5) </w:t>
      </w:r>
      <w:r w:rsidR="00836194">
        <w:rPr>
          <w:rFonts w:ascii="Times New Roman" w:eastAsia="Times New Roman" w:hAnsi="Times New Roman" w:cs="Times New Roman"/>
          <w:sz w:val="24"/>
          <w:szCs w:val="24"/>
          <w:lang w:eastAsia="hr-HR"/>
        </w:rPr>
        <w:t xml:space="preserve">Smatra se da je incident uzrokovao štetu </w:t>
      </w:r>
      <w:r w:rsidR="001B31AE">
        <w:rPr>
          <w:rFonts w:ascii="Times New Roman" w:eastAsia="Times New Roman" w:hAnsi="Times New Roman" w:cs="Times New Roman"/>
          <w:sz w:val="24"/>
          <w:szCs w:val="24"/>
          <w:lang w:eastAsia="hr-HR"/>
        </w:rPr>
        <w:t xml:space="preserve">ugledu </w:t>
      </w:r>
      <w:r w:rsidR="00836194">
        <w:rPr>
          <w:rFonts w:ascii="Times New Roman" w:eastAsia="Times New Roman" w:hAnsi="Times New Roman" w:cs="Times New Roman"/>
          <w:sz w:val="24"/>
          <w:szCs w:val="24"/>
          <w:lang w:eastAsia="hr-HR"/>
        </w:rPr>
        <w:t>subjekt</w:t>
      </w:r>
      <w:r w:rsidR="001B31AE">
        <w:rPr>
          <w:rFonts w:ascii="Times New Roman" w:eastAsia="Times New Roman" w:hAnsi="Times New Roman" w:cs="Times New Roman"/>
          <w:sz w:val="24"/>
          <w:szCs w:val="24"/>
          <w:lang w:eastAsia="hr-HR"/>
        </w:rPr>
        <w:t>a</w:t>
      </w:r>
      <w:r w:rsidR="00836194">
        <w:rPr>
          <w:rFonts w:ascii="Times New Roman" w:eastAsia="Times New Roman" w:hAnsi="Times New Roman" w:cs="Times New Roman"/>
          <w:sz w:val="24"/>
          <w:szCs w:val="24"/>
          <w:lang w:eastAsia="hr-HR"/>
        </w:rPr>
        <w:t xml:space="preserve"> u smislu stavka </w:t>
      </w:r>
      <w:r w:rsidR="001402A5">
        <w:rPr>
          <w:rFonts w:ascii="Times New Roman" w:eastAsia="Times New Roman" w:hAnsi="Times New Roman" w:cs="Times New Roman"/>
          <w:sz w:val="24"/>
          <w:szCs w:val="24"/>
          <w:lang w:eastAsia="hr-HR"/>
        </w:rPr>
        <w:t xml:space="preserve">1. podstavka 4. </w:t>
      </w:r>
      <w:r w:rsidR="00FD54ED">
        <w:rPr>
          <w:rFonts w:ascii="Times New Roman" w:eastAsia="Times New Roman" w:hAnsi="Times New Roman" w:cs="Times New Roman"/>
          <w:sz w:val="24"/>
          <w:szCs w:val="24"/>
          <w:lang w:eastAsia="hr-HR"/>
        </w:rPr>
        <w:t>ovoga</w:t>
      </w:r>
      <w:r w:rsidR="00836194">
        <w:rPr>
          <w:rFonts w:ascii="Times New Roman" w:eastAsia="Times New Roman" w:hAnsi="Times New Roman" w:cs="Times New Roman"/>
          <w:sz w:val="24"/>
          <w:szCs w:val="24"/>
          <w:lang w:eastAsia="hr-HR"/>
        </w:rPr>
        <w:t xml:space="preserve"> </w:t>
      </w:r>
      <w:r w:rsidR="001402A5">
        <w:rPr>
          <w:rFonts w:ascii="Times New Roman" w:eastAsia="Times New Roman" w:hAnsi="Times New Roman" w:cs="Times New Roman"/>
          <w:sz w:val="24"/>
          <w:szCs w:val="24"/>
          <w:lang w:eastAsia="hr-HR"/>
        </w:rPr>
        <w:t>članka</w:t>
      </w:r>
      <w:r w:rsidR="00836194">
        <w:rPr>
          <w:rFonts w:ascii="Times New Roman" w:eastAsia="Times New Roman" w:hAnsi="Times New Roman" w:cs="Times New Roman"/>
          <w:sz w:val="24"/>
          <w:szCs w:val="24"/>
          <w:lang w:eastAsia="hr-HR"/>
        </w:rPr>
        <w:t>, ako je ispunjen jedan od sljedećih kriterijskih pragova:</w:t>
      </w:r>
    </w:p>
    <w:p w14:paraId="1BE378EB" w14:textId="5C3529AD" w:rsidR="00836194" w:rsidRPr="00547BAB" w:rsidRDefault="00836194" w:rsidP="00114B69">
      <w:pPr>
        <w:numPr>
          <w:ilvl w:val="0"/>
          <w:numId w:val="1"/>
        </w:numPr>
        <w:spacing w:after="0" w:line="240" w:lineRule="auto"/>
        <w:ind w:left="0" w:firstLine="1418"/>
        <w:jc w:val="both"/>
        <w:rPr>
          <w:rFonts w:ascii="Times New Roman" w:hAnsi="Times New Roman"/>
          <w:color w:val="000000"/>
          <w:sz w:val="24"/>
        </w:rPr>
      </w:pPr>
      <w:r w:rsidRPr="00547BAB">
        <w:rPr>
          <w:rFonts w:ascii="Times New Roman" w:hAnsi="Times New Roman"/>
          <w:color w:val="000000"/>
          <w:sz w:val="24"/>
        </w:rPr>
        <w:t xml:space="preserve">o incidentu </w:t>
      </w:r>
      <w:r w:rsidR="00301721" w:rsidRPr="00547BAB">
        <w:rPr>
          <w:rFonts w:ascii="Times New Roman" w:hAnsi="Times New Roman"/>
          <w:color w:val="000000"/>
          <w:sz w:val="24"/>
        </w:rPr>
        <w:t>je</w:t>
      </w:r>
      <w:r w:rsidRPr="00547BAB">
        <w:rPr>
          <w:rFonts w:ascii="Times New Roman" w:hAnsi="Times New Roman"/>
          <w:color w:val="000000"/>
          <w:sz w:val="24"/>
        </w:rPr>
        <w:t xml:space="preserve"> izvještava</w:t>
      </w:r>
      <w:r w:rsidR="00301721" w:rsidRPr="00547BAB">
        <w:rPr>
          <w:rFonts w:ascii="Times New Roman" w:hAnsi="Times New Roman"/>
          <w:color w:val="000000"/>
          <w:sz w:val="24"/>
        </w:rPr>
        <w:t>o</w:t>
      </w:r>
      <w:r w:rsidRPr="00547BAB">
        <w:rPr>
          <w:rFonts w:ascii="Times New Roman" w:hAnsi="Times New Roman"/>
          <w:color w:val="000000"/>
          <w:sz w:val="24"/>
        </w:rPr>
        <w:t xml:space="preserve"> </w:t>
      </w:r>
      <w:r w:rsidR="00301721" w:rsidRPr="00547BAB">
        <w:rPr>
          <w:rFonts w:ascii="Times New Roman" w:hAnsi="Times New Roman"/>
          <w:color w:val="000000"/>
          <w:sz w:val="24"/>
        </w:rPr>
        <w:t>javni pružatelj medijske usluge</w:t>
      </w:r>
    </w:p>
    <w:p w14:paraId="711AB9D2" w14:textId="07F1298D" w:rsidR="005C5A01" w:rsidRDefault="00836194" w:rsidP="00114B69">
      <w:pPr>
        <w:numPr>
          <w:ilvl w:val="0"/>
          <w:numId w:val="1"/>
        </w:numPr>
        <w:spacing w:after="0" w:line="240" w:lineRule="auto"/>
        <w:ind w:left="0" w:firstLine="1418"/>
        <w:jc w:val="both"/>
        <w:rPr>
          <w:rFonts w:ascii="Times New Roman" w:hAnsi="Times New Roman"/>
          <w:color w:val="000000"/>
          <w:sz w:val="24"/>
        </w:rPr>
      </w:pPr>
      <w:r w:rsidRPr="00547BAB">
        <w:rPr>
          <w:rFonts w:ascii="Times New Roman" w:hAnsi="Times New Roman"/>
          <w:color w:val="000000"/>
          <w:sz w:val="24"/>
        </w:rPr>
        <w:t>incident je rezultirao podizanjem</w:t>
      </w:r>
      <w:r w:rsidRPr="00301721">
        <w:rPr>
          <w:rFonts w:ascii="Times New Roman" w:hAnsi="Times New Roman"/>
          <w:color w:val="000000"/>
          <w:sz w:val="24"/>
        </w:rPr>
        <w:t xml:space="preserve"> prigovora, tužbi ili drugih pravnih lijekova </w:t>
      </w:r>
      <w:r w:rsidR="002855BB">
        <w:rPr>
          <w:rFonts w:ascii="Times New Roman" w:hAnsi="Times New Roman"/>
          <w:color w:val="000000"/>
          <w:sz w:val="24"/>
        </w:rPr>
        <w:t xml:space="preserve">najmanje 1% </w:t>
      </w:r>
      <w:r w:rsidRPr="00301721">
        <w:rPr>
          <w:rFonts w:ascii="Times New Roman" w:hAnsi="Times New Roman"/>
          <w:color w:val="000000"/>
          <w:sz w:val="24"/>
        </w:rPr>
        <w:t>primatelja njegovih usluga</w:t>
      </w:r>
      <w:r w:rsidR="00033448" w:rsidRPr="00301721">
        <w:rPr>
          <w:rFonts w:ascii="Times New Roman" w:hAnsi="Times New Roman"/>
          <w:color w:val="000000"/>
          <w:sz w:val="24"/>
        </w:rPr>
        <w:t xml:space="preserve"> protiv subjekta</w:t>
      </w:r>
      <w:r w:rsidR="003E2B18">
        <w:rPr>
          <w:rFonts w:ascii="Times New Roman" w:hAnsi="Times New Roman"/>
          <w:color w:val="000000"/>
          <w:sz w:val="24"/>
        </w:rPr>
        <w:t>.</w:t>
      </w:r>
    </w:p>
    <w:p w14:paraId="49D3B86D" w14:textId="77777777" w:rsidR="005B72C8" w:rsidRPr="005B72C8" w:rsidRDefault="005B72C8" w:rsidP="005B72C8">
      <w:pPr>
        <w:spacing w:after="0" w:line="240" w:lineRule="auto"/>
        <w:ind w:left="1418"/>
        <w:jc w:val="both"/>
        <w:rPr>
          <w:rFonts w:ascii="Times New Roman" w:hAnsi="Times New Roman"/>
          <w:color w:val="000000"/>
          <w:sz w:val="24"/>
        </w:rPr>
      </w:pPr>
    </w:p>
    <w:p w14:paraId="3221666E" w14:textId="31AF8809" w:rsidR="00CC44AE" w:rsidRPr="00F72FF3" w:rsidRDefault="00CC44AE" w:rsidP="003E2B18">
      <w:pPr>
        <w:pStyle w:val="CommentText"/>
        <w:spacing w:after="0"/>
        <w:jc w:val="center"/>
        <w:rPr>
          <w:rFonts w:ascii="Times New Roman" w:eastAsia="Times New Roman" w:hAnsi="Times New Roman" w:cs="Times New Roman"/>
          <w:sz w:val="24"/>
          <w:szCs w:val="24"/>
          <w:lang w:eastAsia="zh-CN"/>
        </w:rPr>
      </w:pPr>
      <w:r w:rsidRPr="00F72FF3">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61</w:t>
      </w:r>
      <w:r w:rsidRPr="00F72FF3">
        <w:rPr>
          <w:rFonts w:ascii="Times New Roman" w:eastAsia="Times New Roman" w:hAnsi="Times New Roman" w:cs="Times New Roman"/>
          <w:sz w:val="24"/>
          <w:szCs w:val="24"/>
          <w:lang w:eastAsia="zh-CN"/>
        </w:rPr>
        <w:t>.</w:t>
      </w:r>
    </w:p>
    <w:p w14:paraId="6CDECDD1" w14:textId="4A6366B9" w:rsidR="00CC44AE" w:rsidRPr="00EA6DC8" w:rsidRDefault="00CC44AE" w:rsidP="00E63F28">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 Smatra se da je incident</w:t>
      </w:r>
      <w:r w:rsidRPr="00B53E3C">
        <w:rPr>
          <w:rFonts w:ascii="Times New Roman" w:eastAsia="Times New Roman" w:hAnsi="Times New Roman" w:cs="Times New Roman"/>
          <w:sz w:val="24"/>
          <w:szCs w:val="24"/>
          <w:lang w:eastAsia="hr-HR"/>
        </w:rPr>
        <w:t xml:space="preserve"> utjeca</w:t>
      </w:r>
      <w:r>
        <w:rPr>
          <w:rFonts w:ascii="Times New Roman" w:eastAsia="Times New Roman" w:hAnsi="Times New Roman" w:cs="Times New Roman"/>
          <w:sz w:val="24"/>
          <w:szCs w:val="24"/>
          <w:lang w:eastAsia="hr-HR"/>
        </w:rPr>
        <w:t>o</w:t>
      </w:r>
      <w:r w:rsidRPr="00B53E3C">
        <w:rPr>
          <w:rFonts w:ascii="Times New Roman" w:eastAsia="Times New Roman" w:hAnsi="Times New Roman" w:cs="Times New Roman"/>
          <w:sz w:val="24"/>
          <w:szCs w:val="24"/>
          <w:lang w:eastAsia="hr-HR"/>
        </w:rPr>
        <w:t xml:space="preserve"> ili bi mog</w:t>
      </w:r>
      <w:r>
        <w:rPr>
          <w:rFonts w:ascii="Times New Roman" w:eastAsia="Times New Roman" w:hAnsi="Times New Roman" w:cs="Times New Roman"/>
          <w:sz w:val="24"/>
          <w:szCs w:val="24"/>
          <w:lang w:eastAsia="hr-HR"/>
        </w:rPr>
        <w:t>ao</w:t>
      </w:r>
      <w:r w:rsidRPr="00B53E3C">
        <w:rPr>
          <w:rFonts w:ascii="Times New Roman" w:eastAsia="Times New Roman" w:hAnsi="Times New Roman" w:cs="Times New Roman"/>
          <w:sz w:val="24"/>
          <w:szCs w:val="24"/>
          <w:lang w:eastAsia="hr-HR"/>
        </w:rPr>
        <w:t xml:space="preserve"> utjecati na druge fizičke i pravne osobe uzrokovanjem znatne materijalne ili nematerijalne štete</w:t>
      </w:r>
      <w:r>
        <w:rPr>
          <w:rFonts w:ascii="Times New Roman" w:eastAsia="Times New Roman" w:hAnsi="Times New Roman" w:cs="Times New Roman"/>
          <w:sz w:val="24"/>
          <w:szCs w:val="24"/>
          <w:lang w:eastAsia="hr-HR"/>
        </w:rPr>
        <w:t xml:space="preserve">, ako je zbog incidenta </w:t>
      </w:r>
      <w:r w:rsidRPr="00B53E3C">
        <w:rPr>
          <w:rFonts w:ascii="Times New Roman" w:eastAsia="Times New Roman" w:hAnsi="Times New Roman" w:cs="Times New Roman"/>
          <w:sz w:val="24"/>
          <w:szCs w:val="24"/>
          <w:lang w:eastAsia="hr-HR"/>
        </w:rPr>
        <w:t>posljedično nastupilo</w:t>
      </w:r>
      <w:r w:rsidR="00B657DF">
        <w:rPr>
          <w:rFonts w:ascii="Times New Roman" w:eastAsia="Times New Roman" w:hAnsi="Times New Roman" w:cs="Times New Roman"/>
          <w:sz w:val="24"/>
          <w:szCs w:val="24"/>
          <w:lang w:eastAsia="hr-HR"/>
        </w:rPr>
        <w:t xml:space="preserve"> jedno od sljedećeg</w:t>
      </w:r>
      <w:r w:rsidRPr="00B53E3C">
        <w:rPr>
          <w:rFonts w:ascii="Times New Roman" w:eastAsia="Times New Roman" w:hAnsi="Times New Roman" w:cs="Times New Roman"/>
          <w:sz w:val="24"/>
          <w:szCs w:val="24"/>
          <w:lang w:eastAsia="hr-HR"/>
        </w:rPr>
        <w:t>:</w:t>
      </w:r>
    </w:p>
    <w:p w14:paraId="263CA631" w14:textId="777E8D99" w:rsidR="00B657DF"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smrt ili</w:t>
      </w:r>
      <w:r w:rsidR="007C16E2" w:rsidRPr="00DE5F39">
        <w:rPr>
          <w:rFonts w:ascii="Times New Roman" w:eastAsia="Times New Roman" w:hAnsi="Times New Roman" w:cs="Times New Roman"/>
          <w:color w:val="000000"/>
          <w:sz w:val="24"/>
          <w:szCs w:val="24"/>
        </w:rPr>
        <w:t xml:space="preserve"> tjelesna</w:t>
      </w:r>
      <w:r w:rsidRPr="00DE5F39">
        <w:rPr>
          <w:rFonts w:ascii="Times New Roman" w:eastAsia="Times New Roman" w:hAnsi="Times New Roman" w:cs="Times New Roman"/>
          <w:color w:val="000000"/>
          <w:sz w:val="24"/>
          <w:szCs w:val="24"/>
        </w:rPr>
        <w:t xml:space="preserve"> </w:t>
      </w:r>
      <w:r w:rsidR="007C16E2" w:rsidRPr="00DE5F39">
        <w:rPr>
          <w:rFonts w:ascii="Times New Roman" w:eastAsia="Times New Roman" w:hAnsi="Times New Roman" w:cs="Times New Roman"/>
          <w:color w:val="000000"/>
          <w:sz w:val="24"/>
          <w:szCs w:val="24"/>
        </w:rPr>
        <w:t xml:space="preserve">ozljeda </w:t>
      </w:r>
      <w:r w:rsidRPr="00DE5F39">
        <w:rPr>
          <w:rFonts w:ascii="Times New Roman" w:eastAsia="Times New Roman" w:hAnsi="Times New Roman" w:cs="Times New Roman"/>
          <w:color w:val="000000"/>
          <w:sz w:val="24"/>
          <w:szCs w:val="24"/>
        </w:rPr>
        <w:t xml:space="preserve">koja je zahtijevala hospitalizaciju ili terapijske postupke </w:t>
      </w:r>
    </w:p>
    <w:p w14:paraId="3A8AB88C" w14:textId="6819B89A" w:rsidR="00CC44AE" w:rsidRPr="00DE5F39" w:rsidRDefault="00B657DF"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potpuno uništenje ili znatno oštećenje materijalne imovine drugih fizičkih ili pravnih osoba </w:t>
      </w:r>
    </w:p>
    <w:p w14:paraId="2F2AF3BF" w14:textId="2CBF76CE" w:rsidR="003800F1"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obustava ili znatno smanjenje poslovanja </w:t>
      </w:r>
      <w:r w:rsidR="003800F1">
        <w:rPr>
          <w:rFonts w:ascii="Times New Roman" w:eastAsia="Times New Roman" w:hAnsi="Times New Roman" w:cs="Times New Roman"/>
          <w:color w:val="000000"/>
          <w:sz w:val="24"/>
          <w:szCs w:val="24"/>
        </w:rPr>
        <w:t>drugih fizičkih ili pravnih osoba</w:t>
      </w:r>
    </w:p>
    <w:p w14:paraId="1CA14DD4" w14:textId="1741275F" w:rsidR="003800F1" w:rsidRPr="003800F1" w:rsidRDefault="003800F1"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3800F1">
        <w:rPr>
          <w:rFonts w:ascii="Times New Roman" w:hAnsi="Times New Roman" w:cs="Times New Roman"/>
          <w:sz w:val="24"/>
          <w:szCs w:val="24"/>
        </w:rPr>
        <w:t>gubitak ili kompromitacija osobnih ili osjetljivih podataka drugih fizičkih ili pravnih osoba</w:t>
      </w:r>
      <w:r>
        <w:rPr>
          <w:rFonts w:ascii="Times New Roman" w:eastAsia="Times New Roman" w:hAnsi="Times New Roman" w:cs="Times New Roman"/>
          <w:color w:val="000000"/>
          <w:sz w:val="24"/>
          <w:szCs w:val="24"/>
        </w:rPr>
        <w:t>.</w:t>
      </w:r>
    </w:p>
    <w:p w14:paraId="7D12611F" w14:textId="1F11C214" w:rsidR="005B72C8" w:rsidRDefault="00CC44AE" w:rsidP="005C5A01">
      <w:pPr>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t xml:space="preserve">(2) Drugim fizičkim i pravnim osobama u smislu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smatraju se primatelji usluga ključnog i važnog subjekta, </w:t>
      </w:r>
      <w:r>
        <w:rPr>
          <w:rFonts w:ascii="Times New Roman" w:eastAsia="Times New Roman" w:hAnsi="Times New Roman" w:cs="Times New Roman"/>
          <w:sz w:val="24"/>
          <w:szCs w:val="24"/>
          <w:lang w:eastAsia="hr-HR"/>
        </w:rPr>
        <w:lastRenderedPageBreak/>
        <w:t xml:space="preserve">ali i svaka druga fizička i pravna osoba koja je zbog značajnog incidenta pretrpjela materijalnu ili nematerijalnu </w:t>
      </w:r>
      <w:r w:rsidR="005C5A01">
        <w:rPr>
          <w:rFonts w:ascii="Times New Roman" w:eastAsia="Times New Roman" w:hAnsi="Times New Roman" w:cs="Times New Roman"/>
          <w:sz w:val="24"/>
          <w:szCs w:val="24"/>
          <w:lang w:eastAsia="hr-HR"/>
        </w:rPr>
        <w:t xml:space="preserve">štetu iz stavka 1. </w:t>
      </w:r>
      <w:r w:rsidR="00FD54ED">
        <w:rPr>
          <w:rFonts w:ascii="Times New Roman" w:eastAsia="Times New Roman" w:hAnsi="Times New Roman" w:cs="Times New Roman"/>
          <w:sz w:val="24"/>
          <w:szCs w:val="24"/>
          <w:lang w:eastAsia="hr-HR"/>
        </w:rPr>
        <w:t>ovoga</w:t>
      </w:r>
      <w:r w:rsidR="005C5A01">
        <w:rPr>
          <w:rFonts w:ascii="Times New Roman" w:eastAsia="Times New Roman" w:hAnsi="Times New Roman" w:cs="Times New Roman"/>
          <w:sz w:val="24"/>
          <w:szCs w:val="24"/>
          <w:lang w:eastAsia="hr-HR"/>
        </w:rPr>
        <w:t xml:space="preserve"> članka.</w:t>
      </w:r>
    </w:p>
    <w:p w14:paraId="4C7ED25A" w14:textId="0ADB5179" w:rsidR="0012759E" w:rsidRPr="00F72FF3" w:rsidRDefault="0012759E" w:rsidP="00BA4352">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62</w:t>
      </w:r>
      <w:r w:rsidR="006E3986">
        <w:rPr>
          <w:rFonts w:ascii="Times New Roman" w:eastAsia="Times New Roman" w:hAnsi="Times New Roman" w:cs="Times New Roman"/>
          <w:sz w:val="24"/>
          <w:szCs w:val="24"/>
          <w:lang w:eastAsia="zh-CN"/>
        </w:rPr>
        <w:t>.</w:t>
      </w:r>
    </w:p>
    <w:p w14:paraId="074FC03B" w14:textId="2A5A313A" w:rsidR="004C4D79" w:rsidRDefault="0012759E" w:rsidP="00077224">
      <w:pPr>
        <w:spacing w:after="0" w:line="240" w:lineRule="auto"/>
        <w:ind w:firstLine="1418"/>
        <w:jc w:val="both"/>
        <w:rPr>
          <w:rFonts w:ascii="Times New Roman" w:eastAsia="Times New Roman" w:hAnsi="Times New Roman" w:cs="Times New Roman"/>
          <w:sz w:val="24"/>
          <w:szCs w:val="24"/>
        </w:rPr>
      </w:pPr>
      <w:r w:rsidRPr="004C4D79">
        <w:rPr>
          <w:rFonts w:ascii="Times New Roman" w:eastAsia="Times New Roman" w:hAnsi="Times New Roman" w:cs="Times New Roman"/>
          <w:sz w:val="24"/>
          <w:szCs w:val="24"/>
        </w:rPr>
        <w:t xml:space="preserve">Incidenti koji </w:t>
      </w:r>
      <w:r w:rsidR="001A4C5B">
        <w:rPr>
          <w:rFonts w:ascii="Times New Roman" w:eastAsia="Times New Roman" w:hAnsi="Times New Roman" w:cs="Times New Roman"/>
          <w:sz w:val="24"/>
          <w:szCs w:val="24"/>
        </w:rPr>
        <w:t>pojedinačno</w:t>
      </w:r>
      <w:r w:rsidRPr="004C4D79">
        <w:rPr>
          <w:rFonts w:ascii="Times New Roman" w:eastAsia="Times New Roman" w:hAnsi="Times New Roman" w:cs="Times New Roman"/>
          <w:sz w:val="24"/>
          <w:szCs w:val="24"/>
        </w:rPr>
        <w:t xml:space="preserve"> ne ispunjavaju kriterije za značaj</w:t>
      </w:r>
      <w:r w:rsidR="00AF4F5D" w:rsidRPr="004C4D79">
        <w:rPr>
          <w:rFonts w:ascii="Times New Roman" w:eastAsia="Times New Roman" w:hAnsi="Times New Roman" w:cs="Times New Roman"/>
          <w:sz w:val="24"/>
          <w:szCs w:val="24"/>
        </w:rPr>
        <w:t>a</w:t>
      </w:r>
      <w:r w:rsidRPr="004C4D79">
        <w:rPr>
          <w:rFonts w:ascii="Times New Roman" w:eastAsia="Times New Roman" w:hAnsi="Times New Roman" w:cs="Times New Roman"/>
          <w:sz w:val="24"/>
          <w:szCs w:val="24"/>
        </w:rPr>
        <w:t xml:space="preserve">n incident iz članaka </w:t>
      </w:r>
      <w:r w:rsidR="008A3026" w:rsidRPr="004C4D79">
        <w:rPr>
          <w:rFonts w:ascii="Times New Roman" w:eastAsia="Times New Roman" w:hAnsi="Times New Roman" w:cs="Times New Roman"/>
          <w:sz w:val="24"/>
          <w:szCs w:val="24"/>
        </w:rPr>
        <w:t>59</w:t>
      </w:r>
      <w:r w:rsidRPr="004C4D79">
        <w:rPr>
          <w:rFonts w:ascii="Times New Roman" w:eastAsia="Times New Roman" w:hAnsi="Times New Roman" w:cs="Times New Roman"/>
          <w:sz w:val="24"/>
          <w:szCs w:val="24"/>
        </w:rPr>
        <w:t xml:space="preserve">. do </w:t>
      </w:r>
      <w:r w:rsidR="00CF7D47" w:rsidRPr="004C4D79">
        <w:rPr>
          <w:rFonts w:ascii="Times New Roman" w:eastAsia="Times New Roman" w:hAnsi="Times New Roman" w:cs="Times New Roman"/>
          <w:sz w:val="24"/>
          <w:szCs w:val="24"/>
        </w:rPr>
        <w:t>6</w:t>
      </w:r>
      <w:r w:rsidR="008A3026" w:rsidRPr="004C4D79">
        <w:rPr>
          <w:rFonts w:ascii="Times New Roman" w:eastAsia="Times New Roman" w:hAnsi="Times New Roman" w:cs="Times New Roman"/>
          <w:sz w:val="24"/>
          <w:szCs w:val="24"/>
        </w:rPr>
        <w:t>1</w:t>
      </w:r>
      <w:r w:rsidRPr="004C4D79">
        <w:rPr>
          <w:rFonts w:ascii="Times New Roman" w:eastAsia="Times New Roman" w:hAnsi="Times New Roman" w:cs="Times New Roman"/>
          <w:sz w:val="24"/>
          <w:szCs w:val="24"/>
        </w:rPr>
        <w:t xml:space="preserve">. </w:t>
      </w:r>
      <w:r w:rsidR="00130578" w:rsidRPr="004C4D79">
        <w:rPr>
          <w:rFonts w:ascii="Times New Roman" w:eastAsia="Times New Roman" w:hAnsi="Times New Roman" w:cs="Times New Roman"/>
          <w:sz w:val="24"/>
          <w:szCs w:val="24"/>
        </w:rPr>
        <w:t xml:space="preserve">ove </w:t>
      </w:r>
      <w:r w:rsidRPr="004C4D79">
        <w:rPr>
          <w:rFonts w:ascii="Times New Roman" w:eastAsia="Times New Roman" w:hAnsi="Times New Roman" w:cs="Times New Roman"/>
          <w:sz w:val="24"/>
          <w:szCs w:val="24"/>
        </w:rPr>
        <w:t>Uredbe, smatrat</w:t>
      </w:r>
      <w:r w:rsidR="00461611" w:rsidRPr="004C4D79">
        <w:rPr>
          <w:rFonts w:ascii="Times New Roman" w:eastAsia="Times New Roman" w:hAnsi="Times New Roman" w:cs="Times New Roman"/>
          <w:sz w:val="24"/>
          <w:szCs w:val="24"/>
        </w:rPr>
        <w:t xml:space="preserve"> će se</w:t>
      </w:r>
      <w:r w:rsidRPr="004C4D79">
        <w:rPr>
          <w:rFonts w:ascii="Times New Roman" w:eastAsia="Times New Roman" w:hAnsi="Times New Roman" w:cs="Times New Roman"/>
          <w:sz w:val="24"/>
          <w:szCs w:val="24"/>
        </w:rPr>
        <w:t xml:space="preserve"> značajnim incidentom </w:t>
      </w:r>
      <w:r w:rsidR="00AC5791" w:rsidRPr="004C4D79">
        <w:rPr>
          <w:rFonts w:ascii="Times New Roman" w:eastAsia="Times New Roman" w:hAnsi="Times New Roman" w:cs="Times New Roman"/>
          <w:sz w:val="24"/>
          <w:szCs w:val="24"/>
        </w:rPr>
        <w:t>ako</w:t>
      </w:r>
      <w:r w:rsidR="00FF0F53" w:rsidRPr="004C4D79">
        <w:rPr>
          <w:rFonts w:ascii="Times New Roman" w:eastAsia="Times New Roman" w:hAnsi="Times New Roman" w:cs="Times New Roman"/>
          <w:sz w:val="24"/>
          <w:szCs w:val="24"/>
        </w:rPr>
        <w:t xml:space="preserve"> </w:t>
      </w:r>
      <w:r w:rsidR="0026259A" w:rsidRPr="004C4D79">
        <w:rPr>
          <w:rFonts w:ascii="Times New Roman" w:eastAsia="Times New Roman" w:hAnsi="Times New Roman" w:cs="Times New Roman"/>
          <w:sz w:val="24"/>
          <w:szCs w:val="24"/>
        </w:rPr>
        <w:t xml:space="preserve">su </w:t>
      </w:r>
      <w:r w:rsidR="00FF0F53" w:rsidRPr="004C4D79">
        <w:rPr>
          <w:rFonts w:ascii="Times New Roman" w:eastAsia="Times New Roman" w:hAnsi="Times New Roman" w:cs="Times New Roman"/>
          <w:sz w:val="24"/>
          <w:szCs w:val="24"/>
        </w:rPr>
        <w:t>se</w:t>
      </w:r>
      <w:r w:rsidR="004C4D79">
        <w:rPr>
          <w:rFonts w:ascii="Times New Roman" w:eastAsia="Times New Roman" w:hAnsi="Times New Roman" w:cs="Times New Roman"/>
          <w:sz w:val="24"/>
          <w:szCs w:val="24"/>
        </w:rPr>
        <w:t>:</w:t>
      </w:r>
    </w:p>
    <w:p w14:paraId="21FA46BE" w14:textId="2CCEBB56" w:rsidR="004C4D79" w:rsidRDefault="004C4D79" w:rsidP="00077224">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F0F53" w:rsidRPr="004C4D79">
        <w:rPr>
          <w:rFonts w:ascii="Times New Roman" w:eastAsia="Times New Roman" w:hAnsi="Times New Roman" w:cs="Times New Roman"/>
          <w:sz w:val="24"/>
          <w:szCs w:val="24"/>
        </w:rPr>
        <w:t xml:space="preserve"> dogodi</w:t>
      </w:r>
      <w:r w:rsidR="0026259A" w:rsidRPr="004C4D79">
        <w:rPr>
          <w:rFonts w:ascii="Times New Roman" w:eastAsia="Times New Roman" w:hAnsi="Times New Roman" w:cs="Times New Roman"/>
          <w:sz w:val="24"/>
          <w:szCs w:val="24"/>
        </w:rPr>
        <w:t>li</w:t>
      </w:r>
      <w:r w:rsidR="00FF0F53" w:rsidRPr="004C4D79">
        <w:rPr>
          <w:rFonts w:ascii="Times New Roman" w:eastAsia="Times New Roman" w:hAnsi="Times New Roman" w:cs="Times New Roman"/>
          <w:sz w:val="24"/>
          <w:szCs w:val="24"/>
        </w:rPr>
        <w:t xml:space="preserve"> najmanje dva puta u razdoblju od </w:t>
      </w:r>
      <w:r w:rsidR="00FC791B">
        <w:rPr>
          <w:rFonts w:ascii="Times New Roman" w:eastAsia="Times New Roman" w:hAnsi="Times New Roman" w:cs="Times New Roman"/>
          <w:sz w:val="24"/>
          <w:szCs w:val="24"/>
        </w:rPr>
        <w:t>šest</w:t>
      </w:r>
      <w:r w:rsidR="00FF0F53" w:rsidRPr="004C4D79">
        <w:rPr>
          <w:rFonts w:ascii="Times New Roman" w:eastAsia="Times New Roman" w:hAnsi="Times New Roman" w:cs="Times New Roman"/>
          <w:sz w:val="24"/>
          <w:szCs w:val="24"/>
        </w:rPr>
        <w:t xml:space="preserve"> mjeseci</w:t>
      </w:r>
    </w:p>
    <w:p w14:paraId="730C0F40" w14:textId="7933D573" w:rsidR="004C4D79" w:rsidRDefault="004C4D79" w:rsidP="00077224">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AC5791" w:rsidRPr="004C4D79">
        <w:rPr>
          <w:rFonts w:ascii="Times New Roman" w:eastAsia="Times New Roman" w:hAnsi="Times New Roman" w:cs="Times New Roman"/>
          <w:sz w:val="24"/>
          <w:szCs w:val="24"/>
        </w:rPr>
        <w:t>imaju isti temeljni uzrok</w:t>
      </w:r>
      <w:r>
        <w:rPr>
          <w:rFonts w:ascii="Times New Roman" w:eastAsia="Times New Roman" w:hAnsi="Times New Roman" w:cs="Times New Roman"/>
          <w:sz w:val="24"/>
          <w:szCs w:val="24"/>
        </w:rPr>
        <w:t xml:space="preserve"> i</w:t>
      </w:r>
    </w:p>
    <w:p w14:paraId="776465CC" w14:textId="205DDFD0" w:rsidR="00FF0F53" w:rsidRPr="007902A0" w:rsidRDefault="004C4D79" w:rsidP="00077224">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zajedno ispunjavaju najmanje jedan kriterij</w:t>
      </w:r>
      <w:r w:rsidRPr="004C4D79">
        <w:rPr>
          <w:rFonts w:ascii="Times New Roman" w:eastAsia="Times New Roman" w:hAnsi="Times New Roman" w:cs="Times New Roman"/>
          <w:sz w:val="24"/>
          <w:szCs w:val="24"/>
        </w:rPr>
        <w:t xml:space="preserve"> za značajan incident</w:t>
      </w:r>
      <w:r>
        <w:rPr>
          <w:rFonts w:ascii="Times New Roman" w:eastAsia="Times New Roman" w:hAnsi="Times New Roman" w:cs="Times New Roman"/>
          <w:sz w:val="24"/>
          <w:szCs w:val="24"/>
        </w:rPr>
        <w:t xml:space="preserve"> iz članaka 59. do 61. ove Uredbe</w:t>
      </w:r>
      <w:r w:rsidR="0026259A" w:rsidRPr="004C4D79">
        <w:rPr>
          <w:rFonts w:ascii="Times New Roman" w:eastAsia="Times New Roman" w:hAnsi="Times New Roman" w:cs="Times New Roman"/>
          <w:sz w:val="24"/>
          <w:szCs w:val="24"/>
        </w:rPr>
        <w:t>.</w:t>
      </w:r>
    </w:p>
    <w:p w14:paraId="73ABC2F0" w14:textId="77777777" w:rsidR="0026259A" w:rsidRDefault="0026259A" w:rsidP="0012759E">
      <w:pPr>
        <w:autoSpaceDE w:val="0"/>
        <w:autoSpaceDN w:val="0"/>
        <w:adjustRightInd w:val="0"/>
        <w:spacing w:after="0" w:line="240" w:lineRule="auto"/>
        <w:jc w:val="center"/>
        <w:rPr>
          <w:rFonts w:ascii="Times New Roman" w:eastAsia="Times New Roman" w:hAnsi="Times New Roman" w:cs="Times New Roman"/>
          <w:sz w:val="24"/>
          <w:szCs w:val="24"/>
        </w:rPr>
      </w:pPr>
    </w:p>
    <w:p w14:paraId="1E20B300" w14:textId="56EE4C24" w:rsidR="00CC44AE" w:rsidRPr="00F72FF3" w:rsidRDefault="00D86831" w:rsidP="00BA4352">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63</w:t>
      </w:r>
      <w:r w:rsidR="00CC44AE" w:rsidRPr="00F72FF3">
        <w:rPr>
          <w:rFonts w:ascii="Times New Roman" w:eastAsia="Times New Roman" w:hAnsi="Times New Roman" w:cs="Times New Roman"/>
          <w:sz w:val="24"/>
          <w:szCs w:val="24"/>
          <w:lang w:eastAsia="zh-CN"/>
        </w:rPr>
        <w:t>.</w:t>
      </w:r>
    </w:p>
    <w:p w14:paraId="2E9118E9" w14:textId="79722A94" w:rsidR="00CC44AE" w:rsidRDefault="00CC44AE" w:rsidP="005C5A01">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r w:rsidRPr="00EA6DC8">
        <w:rPr>
          <w:rFonts w:ascii="Times New Roman" w:eastAsia="Times New Roman" w:hAnsi="Times New Roman" w:cs="Times New Roman"/>
          <w:sz w:val="24"/>
          <w:szCs w:val="24"/>
          <w:lang w:eastAsia="hr-HR"/>
        </w:rPr>
        <w:t xml:space="preserve">Prekidi u pružanju usluge ili narušavanje kvalitete usluge uslijed </w:t>
      </w:r>
      <w:r w:rsidR="00CF7D47">
        <w:rPr>
          <w:rFonts w:ascii="Times New Roman" w:eastAsia="Times New Roman" w:hAnsi="Times New Roman" w:cs="Times New Roman"/>
          <w:sz w:val="24"/>
          <w:szCs w:val="24"/>
          <w:lang w:eastAsia="hr-HR"/>
        </w:rPr>
        <w:t xml:space="preserve">planiranog </w:t>
      </w:r>
      <w:r w:rsidRPr="00EA6DC8">
        <w:rPr>
          <w:rFonts w:ascii="Times New Roman" w:eastAsia="Times New Roman" w:hAnsi="Times New Roman" w:cs="Times New Roman"/>
          <w:sz w:val="24"/>
          <w:szCs w:val="24"/>
          <w:lang w:eastAsia="hr-HR"/>
        </w:rPr>
        <w:t>redovnog održavanja mrežnog i informacijskog sustava ključnih i važnih subjekata ne smatraju se značajn</w:t>
      </w:r>
      <w:r>
        <w:rPr>
          <w:rFonts w:ascii="Times New Roman" w:eastAsia="Times New Roman" w:hAnsi="Times New Roman" w:cs="Times New Roman"/>
          <w:sz w:val="24"/>
          <w:szCs w:val="24"/>
          <w:lang w:eastAsia="hr-HR"/>
        </w:rPr>
        <w:t xml:space="preserve">im incidentom u smislu članaka </w:t>
      </w:r>
      <w:r w:rsidR="00CF7D47">
        <w:rPr>
          <w:rFonts w:ascii="Times New Roman" w:eastAsia="Times New Roman" w:hAnsi="Times New Roman" w:cs="Times New Roman"/>
          <w:sz w:val="24"/>
          <w:szCs w:val="24"/>
          <w:lang w:eastAsia="hr-HR"/>
        </w:rPr>
        <w:t>5</w:t>
      </w:r>
      <w:r w:rsidR="008A3026">
        <w:rPr>
          <w:rFonts w:ascii="Times New Roman" w:eastAsia="Times New Roman" w:hAnsi="Times New Roman" w:cs="Times New Roman"/>
          <w:sz w:val="24"/>
          <w:szCs w:val="24"/>
          <w:lang w:eastAsia="hr-HR"/>
        </w:rPr>
        <w:t>9</w:t>
      </w:r>
      <w:r>
        <w:rPr>
          <w:rFonts w:ascii="Times New Roman" w:eastAsia="Times New Roman" w:hAnsi="Times New Roman" w:cs="Times New Roman"/>
          <w:sz w:val="24"/>
          <w:szCs w:val="24"/>
          <w:lang w:eastAsia="hr-HR"/>
        </w:rPr>
        <w:t xml:space="preserve">. do </w:t>
      </w:r>
      <w:r w:rsidR="008A3026">
        <w:rPr>
          <w:rFonts w:ascii="Times New Roman" w:eastAsia="Times New Roman" w:hAnsi="Times New Roman" w:cs="Times New Roman"/>
          <w:sz w:val="24"/>
          <w:szCs w:val="24"/>
          <w:lang w:eastAsia="hr-HR"/>
        </w:rPr>
        <w:t>62</w:t>
      </w:r>
      <w:r w:rsidR="00CF7D47">
        <w:rPr>
          <w:rFonts w:ascii="Times New Roman" w:eastAsia="Times New Roman" w:hAnsi="Times New Roman" w:cs="Times New Roman"/>
          <w:sz w:val="24"/>
          <w:szCs w:val="24"/>
          <w:lang w:eastAsia="hr-HR"/>
        </w:rPr>
        <w:t xml:space="preserve">. </w:t>
      </w:r>
      <w:r w:rsidRPr="00EA6DC8">
        <w:rPr>
          <w:rFonts w:ascii="Times New Roman" w:eastAsia="Times New Roman" w:hAnsi="Times New Roman" w:cs="Times New Roman"/>
          <w:sz w:val="24"/>
          <w:szCs w:val="24"/>
          <w:lang w:eastAsia="hr-HR"/>
        </w:rPr>
        <w:t>ove Uredbe</w:t>
      </w:r>
      <w:r w:rsidR="005C5A01">
        <w:rPr>
          <w:rFonts w:ascii="Times New Roman" w:eastAsia="Times New Roman" w:hAnsi="Times New Roman" w:cs="Times New Roman"/>
          <w:sz w:val="24"/>
          <w:szCs w:val="24"/>
          <w:lang w:eastAsia="hr-HR"/>
        </w:rPr>
        <w:t>.</w:t>
      </w:r>
    </w:p>
    <w:p w14:paraId="52432081" w14:textId="77777777" w:rsidR="005B72C8" w:rsidRDefault="005B72C8"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p>
    <w:p w14:paraId="1C2583CF" w14:textId="77777777" w:rsidR="00B370B5" w:rsidRDefault="00B370B5" w:rsidP="00C23ADA">
      <w:pPr>
        <w:spacing w:after="0" w:line="240" w:lineRule="auto"/>
        <w:jc w:val="center"/>
        <w:rPr>
          <w:rFonts w:ascii="Times New Roman" w:eastAsia="Times New Roman" w:hAnsi="Times New Roman" w:cs="Times New Roman"/>
          <w:b/>
          <w:sz w:val="24"/>
          <w:szCs w:val="24"/>
          <w:lang w:eastAsia="hr-HR"/>
        </w:rPr>
      </w:pPr>
    </w:p>
    <w:p w14:paraId="2C0B73F5" w14:textId="77777777" w:rsidR="00B370B5" w:rsidRDefault="00B370B5" w:rsidP="00C23ADA">
      <w:pPr>
        <w:spacing w:after="0" w:line="240" w:lineRule="auto"/>
        <w:jc w:val="center"/>
        <w:rPr>
          <w:rFonts w:ascii="Times New Roman" w:eastAsia="Times New Roman" w:hAnsi="Times New Roman" w:cs="Times New Roman"/>
          <w:b/>
          <w:sz w:val="24"/>
          <w:szCs w:val="24"/>
          <w:lang w:eastAsia="hr-HR"/>
        </w:rPr>
      </w:pPr>
    </w:p>
    <w:p w14:paraId="1F031AAC" w14:textId="7DCC920A" w:rsidR="00C23ADA" w:rsidRDefault="00CC44AE" w:rsidP="00C23ADA">
      <w:pPr>
        <w:spacing w:after="0" w:line="240" w:lineRule="auto"/>
        <w:jc w:val="center"/>
        <w:rPr>
          <w:rFonts w:ascii="Times New Roman" w:eastAsia="Times New Roman" w:hAnsi="Times New Roman" w:cs="Times New Roman"/>
          <w:b/>
          <w:sz w:val="24"/>
          <w:szCs w:val="24"/>
          <w:lang w:eastAsia="hr-HR"/>
        </w:rPr>
      </w:pPr>
      <w:r w:rsidRPr="00F70707">
        <w:rPr>
          <w:rFonts w:ascii="Times New Roman" w:eastAsia="Times New Roman" w:hAnsi="Times New Roman" w:cs="Times New Roman"/>
          <w:b/>
          <w:sz w:val="24"/>
          <w:szCs w:val="24"/>
          <w:lang w:eastAsia="hr-HR"/>
        </w:rPr>
        <w:t xml:space="preserve">ODJELJAK </w:t>
      </w:r>
      <w:r w:rsidR="000E5069">
        <w:rPr>
          <w:rFonts w:ascii="Times New Roman" w:eastAsia="Times New Roman" w:hAnsi="Times New Roman" w:cs="Times New Roman"/>
          <w:b/>
          <w:sz w:val="24"/>
          <w:szCs w:val="24"/>
          <w:lang w:eastAsia="hr-HR"/>
        </w:rPr>
        <w:t>2</w:t>
      </w:r>
    </w:p>
    <w:p w14:paraId="26A8F014" w14:textId="79507771" w:rsidR="00CC44AE" w:rsidRDefault="00CC44AE" w:rsidP="00CC44AE">
      <w:pPr>
        <w:spacing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OBAVIJESTI O ZNAČAJNIM INCIDENTIMA</w:t>
      </w:r>
    </w:p>
    <w:p w14:paraId="6A426BFE" w14:textId="39AD5D3E" w:rsidR="00CC44AE" w:rsidRPr="00F72FF3" w:rsidRDefault="00CC44AE" w:rsidP="00BA4352">
      <w:pPr>
        <w:pStyle w:val="CommentText"/>
        <w:spacing w:after="0"/>
        <w:jc w:val="center"/>
        <w:rPr>
          <w:rFonts w:ascii="Times New Roman" w:eastAsia="Times New Roman" w:hAnsi="Times New Roman" w:cs="Times New Roman"/>
          <w:sz w:val="24"/>
          <w:szCs w:val="24"/>
          <w:lang w:eastAsia="zh-CN"/>
        </w:rPr>
      </w:pPr>
      <w:r w:rsidRPr="00F72FF3">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64</w:t>
      </w:r>
      <w:r w:rsidRPr="00F72FF3">
        <w:rPr>
          <w:rFonts w:ascii="Times New Roman" w:eastAsia="Times New Roman" w:hAnsi="Times New Roman" w:cs="Times New Roman"/>
          <w:sz w:val="24"/>
          <w:szCs w:val="24"/>
          <w:lang w:eastAsia="zh-CN"/>
        </w:rPr>
        <w:t>.</w:t>
      </w:r>
    </w:p>
    <w:p w14:paraId="1135DB2C" w14:textId="16B758E9" w:rsidR="00CC44AE" w:rsidRPr="0037603E" w:rsidRDefault="00CC44AE" w:rsidP="00CC44AE">
      <w:pPr>
        <w:spacing w:after="0" w:line="240" w:lineRule="auto"/>
        <w:ind w:firstLine="1418"/>
        <w:jc w:val="both"/>
        <w:rPr>
          <w:rFonts w:ascii="Times New Roman" w:eastAsia="Times New Roman" w:hAnsi="Times New Roman" w:cs="Times New Roman"/>
          <w:sz w:val="24"/>
          <w:szCs w:val="24"/>
          <w:lang w:eastAsia="hr-HR"/>
        </w:rPr>
      </w:pPr>
      <w:r w:rsidRPr="00AB78CF">
        <w:rPr>
          <w:rFonts w:ascii="Times New Roman" w:eastAsia="Times New Roman" w:hAnsi="Times New Roman" w:cs="Times New Roman"/>
          <w:sz w:val="24"/>
          <w:szCs w:val="24"/>
          <w:lang w:eastAsia="hr-HR"/>
        </w:rPr>
        <w:t xml:space="preserve">Ključni i važni subjekti dužni su nadležni CSIRT obavijestiti o svakom </w:t>
      </w:r>
      <w:r>
        <w:rPr>
          <w:rFonts w:ascii="Times New Roman" w:eastAsia="Times New Roman" w:hAnsi="Times New Roman" w:cs="Times New Roman"/>
          <w:sz w:val="24"/>
          <w:szCs w:val="24"/>
          <w:lang w:eastAsia="hr-HR"/>
        </w:rPr>
        <w:t xml:space="preserve">značajnom </w:t>
      </w:r>
      <w:r w:rsidRPr="00AB78CF">
        <w:rPr>
          <w:rFonts w:ascii="Times New Roman" w:eastAsia="Times New Roman" w:hAnsi="Times New Roman" w:cs="Times New Roman"/>
          <w:sz w:val="24"/>
          <w:szCs w:val="24"/>
          <w:lang w:eastAsia="hr-HR"/>
        </w:rPr>
        <w:t>incidentu</w:t>
      </w:r>
      <w:r>
        <w:rPr>
          <w:rFonts w:ascii="Times New Roman" w:eastAsia="Times New Roman" w:hAnsi="Times New Roman" w:cs="Times New Roman"/>
          <w:sz w:val="24"/>
          <w:szCs w:val="24"/>
          <w:lang w:eastAsia="hr-HR"/>
        </w:rPr>
        <w:t>.</w:t>
      </w:r>
    </w:p>
    <w:p w14:paraId="03AA6580" w14:textId="0F1469F0" w:rsidR="00F72FF3" w:rsidRDefault="00F72FF3" w:rsidP="00CC44AE">
      <w:pPr>
        <w:autoSpaceDE w:val="0"/>
        <w:autoSpaceDN w:val="0"/>
        <w:adjustRightInd w:val="0"/>
        <w:spacing w:after="0" w:line="240" w:lineRule="auto"/>
        <w:ind w:firstLine="1418"/>
        <w:jc w:val="both"/>
        <w:rPr>
          <w:rFonts w:ascii="Times New Roman" w:eastAsia="Times New Roman" w:hAnsi="Times New Roman" w:cs="Times New Roman"/>
          <w:sz w:val="24"/>
          <w:szCs w:val="24"/>
          <w:lang w:eastAsia="hr-HR"/>
        </w:rPr>
      </w:pPr>
    </w:p>
    <w:p w14:paraId="7C768D4A" w14:textId="0802FD7B" w:rsidR="00CC44AE" w:rsidRPr="00F72FF3" w:rsidRDefault="00CC44AE" w:rsidP="00BA4352">
      <w:pPr>
        <w:pStyle w:val="CommentText"/>
        <w:spacing w:after="0"/>
        <w:jc w:val="center"/>
        <w:rPr>
          <w:rFonts w:ascii="Times New Roman" w:eastAsia="Times New Roman" w:hAnsi="Times New Roman" w:cs="Times New Roman"/>
          <w:sz w:val="24"/>
          <w:szCs w:val="24"/>
          <w:lang w:eastAsia="zh-CN"/>
        </w:rPr>
      </w:pPr>
      <w:r w:rsidRPr="00F72FF3">
        <w:rPr>
          <w:rFonts w:ascii="Times New Roman" w:eastAsia="Times New Roman" w:hAnsi="Times New Roman" w:cs="Times New Roman"/>
          <w:sz w:val="24"/>
          <w:szCs w:val="24"/>
          <w:lang w:eastAsia="zh-CN"/>
        </w:rPr>
        <w:t xml:space="preserve">Članak </w:t>
      </w:r>
      <w:r w:rsidR="00272630">
        <w:rPr>
          <w:rFonts w:ascii="Times New Roman" w:eastAsia="Times New Roman" w:hAnsi="Times New Roman" w:cs="Times New Roman"/>
          <w:sz w:val="24"/>
          <w:szCs w:val="24"/>
          <w:lang w:eastAsia="zh-CN"/>
        </w:rPr>
        <w:t>6</w:t>
      </w:r>
      <w:r w:rsidR="00D86831">
        <w:rPr>
          <w:rFonts w:ascii="Times New Roman" w:eastAsia="Times New Roman" w:hAnsi="Times New Roman" w:cs="Times New Roman"/>
          <w:sz w:val="24"/>
          <w:szCs w:val="24"/>
          <w:lang w:eastAsia="zh-CN"/>
        </w:rPr>
        <w:t>5</w:t>
      </w:r>
      <w:r w:rsidRPr="00F72FF3">
        <w:rPr>
          <w:rFonts w:ascii="Times New Roman" w:eastAsia="Times New Roman" w:hAnsi="Times New Roman" w:cs="Times New Roman"/>
          <w:sz w:val="24"/>
          <w:szCs w:val="24"/>
          <w:lang w:eastAsia="zh-CN"/>
        </w:rPr>
        <w:t>.</w:t>
      </w:r>
    </w:p>
    <w:p w14:paraId="6B175208" w14:textId="77777777"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sidRPr="00AB78CF">
        <w:rPr>
          <w:rFonts w:ascii="Times New Roman" w:eastAsia="Times New Roman" w:hAnsi="Times New Roman" w:cs="Times New Roman"/>
          <w:sz w:val="24"/>
          <w:szCs w:val="24"/>
          <w:lang w:eastAsia="hr-HR"/>
        </w:rPr>
        <w:t xml:space="preserve">Ključni i </w:t>
      </w:r>
      <w:r>
        <w:rPr>
          <w:rFonts w:ascii="Times New Roman" w:eastAsia="Times New Roman" w:hAnsi="Times New Roman" w:cs="Times New Roman"/>
          <w:sz w:val="24"/>
          <w:szCs w:val="24"/>
          <w:lang w:eastAsia="hr-HR"/>
        </w:rPr>
        <w:t>važni subjekti dužni su nadležnom</w:t>
      </w:r>
      <w:r w:rsidRPr="00AB78CF">
        <w:rPr>
          <w:rFonts w:ascii="Times New Roman" w:eastAsia="Times New Roman" w:hAnsi="Times New Roman" w:cs="Times New Roman"/>
          <w:sz w:val="24"/>
          <w:szCs w:val="24"/>
          <w:lang w:eastAsia="hr-HR"/>
        </w:rPr>
        <w:t xml:space="preserve"> CSIRT</w:t>
      </w:r>
      <w:r>
        <w:rPr>
          <w:rFonts w:ascii="Times New Roman" w:eastAsia="Times New Roman" w:hAnsi="Times New Roman" w:cs="Times New Roman"/>
          <w:sz w:val="24"/>
          <w:szCs w:val="24"/>
          <w:lang w:eastAsia="hr-HR"/>
        </w:rPr>
        <w:t>-u</w:t>
      </w:r>
      <w:r w:rsidRPr="00AB78C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dostavljati sljedeće vrste obavijesti o značajnom incidentu:</w:t>
      </w:r>
    </w:p>
    <w:p w14:paraId="78B2EA60" w14:textId="6CCF103C"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rano upozorenje o značajnom incidentu</w:t>
      </w:r>
    </w:p>
    <w:p w14:paraId="02D64D41" w14:textId="0317EC49"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početnu obavijest o značajnom incidentu</w:t>
      </w:r>
    </w:p>
    <w:p w14:paraId="725E6B23" w14:textId="43AEED3E"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privremeno izvješće o značajnom incidentu</w:t>
      </w:r>
    </w:p>
    <w:p w14:paraId="2B410438" w14:textId="258A1379"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izvješće o napretku</w:t>
      </w:r>
      <w:r w:rsidR="00F75971">
        <w:rPr>
          <w:rFonts w:ascii="Times New Roman" w:eastAsia="Times New Roman" w:hAnsi="Times New Roman" w:cs="Times New Roman"/>
          <w:color w:val="000000"/>
          <w:sz w:val="24"/>
          <w:szCs w:val="24"/>
        </w:rPr>
        <w:t xml:space="preserve"> i</w:t>
      </w:r>
    </w:p>
    <w:p w14:paraId="784BB57A" w14:textId="45200106"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završno izvješće o značajnom incidentu.</w:t>
      </w:r>
    </w:p>
    <w:p w14:paraId="0B7E010F" w14:textId="77777777" w:rsidR="00CC44AE" w:rsidRPr="00DE5F39" w:rsidRDefault="00CC44AE" w:rsidP="00DE5F39">
      <w:pPr>
        <w:spacing w:after="0" w:line="240" w:lineRule="auto"/>
        <w:ind w:left="1418"/>
        <w:jc w:val="both"/>
        <w:rPr>
          <w:rFonts w:ascii="Times New Roman" w:eastAsia="Times New Roman" w:hAnsi="Times New Roman" w:cs="Times New Roman"/>
          <w:color w:val="000000"/>
          <w:sz w:val="24"/>
          <w:szCs w:val="24"/>
        </w:rPr>
      </w:pPr>
    </w:p>
    <w:p w14:paraId="7BFB5A1D" w14:textId="2BF2FF9A" w:rsidR="00CC44AE" w:rsidRPr="00F72FF3" w:rsidRDefault="00CC44AE" w:rsidP="00BA4352">
      <w:pPr>
        <w:pStyle w:val="CommentText"/>
        <w:spacing w:after="0"/>
        <w:jc w:val="center"/>
        <w:rPr>
          <w:rFonts w:ascii="Times New Roman" w:eastAsia="Times New Roman" w:hAnsi="Times New Roman" w:cs="Times New Roman"/>
          <w:sz w:val="24"/>
          <w:szCs w:val="24"/>
          <w:lang w:eastAsia="zh-CN"/>
        </w:rPr>
      </w:pPr>
      <w:r w:rsidRPr="00F72FF3">
        <w:rPr>
          <w:rFonts w:ascii="Times New Roman" w:eastAsia="Times New Roman" w:hAnsi="Times New Roman" w:cs="Times New Roman"/>
          <w:sz w:val="24"/>
          <w:szCs w:val="24"/>
          <w:lang w:eastAsia="zh-CN"/>
        </w:rPr>
        <w:t xml:space="preserve">Članak </w:t>
      </w:r>
      <w:r w:rsidR="00272630">
        <w:rPr>
          <w:rFonts w:ascii="Times New Roman" w:eastAsia="Times New Roman" w:hAnsi="Times New Roman" w:cs="Times New Roman"/>
          <w:sz w:val="24"/>
          <w:szCs w:val="24"/>
          <w:lang w:eastAsia="zh-CN"/>
        </w:rPr>
        <w:t>6</w:t>
      </w:r>
      <w:r w:rsidR="00D86831">
        <w:rPr>
          <w:rFonts w:ascii="Times New Roman" w:eastAsia="Times New Roman" w:hAnsi="Times New Roman" w:cs="Times New Roman"/>
          <w:sz w:val="24"/>
          <w:szCs w:val="24"/>
          <w:lang w:eastAsia="zh-CN"/>
        </w:rPr>
        <w:t>6</w:t>
      </w:r>
      <w:r w:rsidRPr="00F72FF3">
        <w:rPr>
          <w:rFonts w:ascii="Times New Roman" w:eastAsia="Times New Roman" w:hAnsi="Times New Roman" w:cs="Times New Roman"/>
          <w:sz w:val="24"/>
          <w:szCs w:val="24"/>
          <w:lang w:eastAsia="zh-CN"/>
        </w:rPr>
        <w:t>.</w:t>
      </w:r>
    </w:p>
    <w:p w14:paraId="74BCF72E" w14:textId="41C0E4B8" w:rsidR="00CC44AE" w:rsidRDefault="00CC44AE" w:rsidP="00CC44AE">
      <w:pPr>
        <w:spacing w:after="0"/>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t>(1) Rano upozorenje o značajnom incidentu ključni i važni subjekti dužni su dostaviti nadležnom CSIRT-u</w:t>
      </w:r>
      <w:r w:rsidR="00B77290">
        <w:rPr>
          <w:rFonts w:ascii="Times New Roman" w:eastAsia="Times New Roman" w:hAnsi="Times New Roman" w:cs="Times New Roman"/>
          <w:sz w:val="24"/>
          <w:szCs w:val="24"/>
          <w:lang w:eastAsia="hr-HR"/>
        </w:rPr>
        <w:t>,</w:t>
      </w:r>
      <w:r w:rsidRPr="0004051A">
        <w:rPr>
          <w:rFonts w:ascii="Times New Roman" w:eastAsia="Times New Roman" w:hAnsi="Times New Roman" w:cs="Times New Roman"/>
          <w:sz w:val="24"/>
          <w:szCs w:val="24"/>
          <w:lang w:eastAsia="hr-HR"/>
        </w:rPr>
        <w:t xml:space="preserve"> </w:t>
      </w:r>
      <w:r w:rsidR="00B77290">
        <w:rPr>
          <w:rFonts w:ascii="Times New Roman" w:eastAsia="Times New Roman" w:hAnsi="Times New Roman" w:cs="Times New Roman"/>
          <w:color w:val="000000"/>
          <w:sz w:val="24"/>
          <w:szCs w:val="24"/>
        </w:rPr>
        <w:t>bez odgode, a</w:t>
      </w:r>
      <w:r w:rsidR="00B77290" w:rsidRPr="0004051A">
        <w:rPr>
          <w:rFonts w:ascii="Times New Roman" w:eastAsia="Times New Roman" w:hAnsi="Times New Roman" w:cs="Times New Roman"/>
          <w:sz w:val="24"/>
          <w:szCs w:val="24"/>
          <w:lang w:eastAsia="hr-HR"/>
        </w:rPr>
        <w:t xml:space="preserve"> </w:t>
      </w:r>
      <w:r w:rsidRPr="0004051A">
        <w:rPr>
          <w:rFonts w:ascii="Times New Roman" w:eastAsia="Times New Roman" w:hAnsi="Times New Roman" w:cs="Times New Roman"/>
          <w:sz w:val="24"/>
          <w:szCs w:val="24"/>
          <w:lang w:eastAsia="hr-HR"/>
        </w:rPr>
        <w:t xml:space="preserve">najkasnije u roku </w:t>
      </w:r>
      <w:r w:rsidR="00912875">
        <w:rPr>
          <w:rFonts w:ascii="Times New Roman" w:eastAsia="Times New Roman" w:hAnsi="Times New Roman" w:cs="Times New Roman"/>
          <w:sz w:val="24"/>
          <w:szCs w:val="24"/>
          <w:lang w:eastAsia="hr-HR"/>
        </w:rPr>
        <w:t xml:space="preserve">od </w:t>
      </w:r>
      <w:r>
        <w:rPr>
          <w:rFonts w:ascii="Times New Roman" w:eastAsia="Times New Roman" w:hAnsi="Times New Roman" w:cs="Times New Roman"/>
          <w:sz w:val="24"/>
          <w:szCs w:val="24"/>
          <w:lang w:eastAsia="hr-HR"/>
        </w:rPr>
        <w:t>24</w:t>
      </w:r>
      <w:r w:rsidRPr="0004051A">
        <w:rPr>
          <w:rFonts w:ascii="Times New Roman" w:eastAsia="Times New Roman" w:hAnsi="Times New Roman" w:cs="Times New Roman"/>
          <w:sz w:val="24"/>
          <w:szCs w:val="24"/>
          <w:lang w:eastAsia="hr-HR"/>
        </w:rPr>
        <w:t xml:space="preserve"> sata od trenutka </w:t>
      </w:r>
      <w:r>
        <w:rPr>
          <w:rFonts w:ascii="Times New Roman" w:eastAsia="Times New Roman" w:hAnsi="Times New Roman" w:cs="Times New Roman"/>
          <w:sz w:val="24"/>
          <w:szCs w:val="24"/>
          <w:lang w:eastAsia="hr-HR"/>
        </w:rPr>
        <w:t>saznan</w:t>
      </w:r>
      <w:r w:rsidRPr="00E271FB">
        <w:rPr>
          <w:rFonts w:ascii="Times New Roman" w:eastAsia="Times New Roman" w:hAnsi="Times New Roman" w:cs="Times New Roman"/>
          <w:sz w:val="24"/>
          <w:szCs w:val="24"/>
          <w:lang w:eastAsia="hr-HR"/>
        </w:rPr>
        <w:t xml:space="preserve">ja </w:t>
      </w:r>
      <w:r>
        <w:rPr>
          <w:rFonts w:ascii="Times New Roman" w:eastAsia="Times New Roman" w:hAnsi="Times New Roman" w:cs="Times New Roman"/>
          <w:sz w:val="24"/>
          <w:szCs w:val="24"/>
          <w:lang w:eastAsia="hr-HR"/>
        </w:rPr>
        <w:t>za značaj</w:t>
      </w:r>
      <w:r w:rsidR="00063832">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n incident</w:t>
      </w:r>
      <w:r w:rsidRPr="0004051A">
        <w:rPr>
          <w:rFonts w:ascii="Times New Roman" w:eastAsia="Times New Roman" w:hAnsi="Times New Roman" w:cs="Times New Roman"/>
          <w:sz w:val="24"/>
          <w:szCs w:val="24"/>
          <w:lang w:eastAsia="hr-HR"/>
        </w:rPr>
        <w:t>.</w:t>
      </w:r>
    </w:p>
    <w:p w14:paraId="1063883D" w14:textId="77777777" w:rsidR="00CC44AE" w:rsidRDefault="00CC44AE" w:rsidP="007902A0">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04051A">
        <w:rPr>
          <w:rFonts w:ascii="Times New Roman" w:eastAsia="Times New Roman" w:hAnsi="Times New Roman" w:cs="Times New Roman"/>
          <w:sz w:val="24"/>
          <w:szCs w:val="24"/>
        </w:rPr>
        <w:t>Rano upozorenje o značajnom incidentu mora sadržavati</w:t>
      </w:r>
      <w:r>
        <w:rPr>
          <w:rFonts w:ascii="Times New Roman" w:eastAsia="Times New Roman" w:hAnsi="Times New Roman" w:cs="Times New Roman"/>
          <w:sz w:val="24"/>
          <w:szCs w:val="24"/>
        </w:rPr>
        <w:t>:</w:t>
      </w:r>
    </w:p>
    <w:p w14:paraId="556E4E9F" w14:textId="7B87E482"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datum </w:t>
      </w:r>
      <w:r w:rsidR="00B251C4">
        <w:rPr>
          <w:rFonts w:ascii="Times New Roman" w:eastAsia="Times New Roman" w:hAnsi="Times New Roman" w:cs="Times New Roman"/>
          <w:color w:val="000000"/>
          <w:sz w:val="24"/>
          <w:szCs w:val="24"/>
        </w:rPr>
        <w:t xml:space="preserve">i vrijeme </w:t>
      </w:r>
      <w:r w:rsidRPr="00DE5F39">
        <w:rPr>
          <w:rFonts w:ascii="Times New Roman" w:eastAsia="Times New Roman" w:hAnsi="Times New Roman" w:cs="Times New Roman"/>
          <w:color w:val="000000"/>
          <w:sz w:val="24"/>
          <w:szCs w:val="24"/>
        </w:rPr>
        <w:t>saznanja za incident</w:t>
      </w:r>
    </w:p>
    <w:p w14:paraId="03CB0807" w14:textId="67FAC07B"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opis osnovnih značajki incidenta </w:t>
      </w:r>
    </w:p>
    <w:p w14:paraId="1EFF94FD" w14:textId="07BE10E7"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lastRenderedPageBreak/>
        <w:t>podatak o tome postoji li sumnja da je značaj</w:t>
      </w:r>
      <w:r w:rsidR="00AF4F5D" w:rsidRPr="00DE5F39">
        <w:rPr>
          <w:rFonts w:ascii="Times New Roman" w:eastAsia="Times New Roman" w:hAnsi="Times New Roman" w:cs="Times New Roman"/>
          <w:color w:val="000000"/>
          <w:sz w:val="24"/>
          <w:szCs w:val="24"/>
        </w:rPr>
        <w:t>a</w:t>
      </w:r>
      <w:r w:rsidRPr="00DE5F39">
        <w:rPr>
          <w:rFonts w:ascii="Times New Roman" w:eastAsia="Times New Roman" w:hAnsi="Times New Roman" w:cs="Times New Roman"/>
          <w:color w:val="000000"/>
          <w:sz w:val="24"/>
          <w:szCs w:val="24"/>
        </w:rPr>
        <w:t>n incident uzrokovan nezakonitim ili zlonamjernim djelovanjem</w:t>
      </w:r>
    </w:p>
    <w:p w14:paraId="4E037A56" w14:textId="06631A30"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procjenu subjekta može li incident imati prekogranični utjecaj</w:t>
      </w:r>
      <w:r w:rsidR="00CE2870" w:rsidRPr="00DE5F39">
        <w:rPr>
          <w:rFonts w:ascii="Times New Roman" w:eastAsia="Times New Roman" w:hAnsi="Times New Roman" w:cs="Times New Roman"/>
          <w:color w:val="000000"/>
          <w:sz w:val="24"/>
          <w:szCs w:val="24"/>
        </w:rPr>
        <w:t xml:space="preserve"> </w:t>
      </w:r>
      <w:r w:rsidR="007902A0" w:rsidRPr="00DE5F39">
        <w:rPr>
          <w:rFonts w:ascii="Times New Roman" w:eastAsia="Times New Roman" w:hAnsi="Times New Roman" w:cs="Times New Roman"/>
          <w:color w:val="000000"/>
          <w:sz w:val="24"/>
          <w:szCs w:val="24"/>
        </w:rPr>
        <w:t>i</w:t>
      </w:r>
    </w:p>
    <w:p w14:paraId="76791991" w14:textId="3A978F1D"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procjenu subjekta može li incident imati međusektorski utjecaj.</w:t>
      </w:r>
    </w:p>
    <w:p w14:paraId="6E0ADD03" w14:textId="77777777" w:rsidR="007B3FB6" w:rsidRDefault="007B3FB6" w:rsidP="00A22CA2">
      <w:pPr>
        <w:spacing w:after="0" w:line="240" w:lineRule="auto"/>
        <w:jc w:val="center"/>
        <w:rPr>
          <w:rFonts w:ascii="Times New Roman" w:eastAsia="Times New Roman" w:hAnsi="Times New Roman" w:cs="Times New Roman"/>
          <w:sz w:val="24"/>
          <w:szCs w:val="24"/>
          <w:lang w:eastAsia="zh-CN"/>
        </w:rPr>
      </w:pPr>
    </w:p>
    <w:p w14:paraId="3330CE35" w14:textId="75F25DF1" w:rsidR="00CC44AE" w:rsidRPr="00853520" w:rsidRDefault="00CC44AE" w:rsidP="00A22CA2">
      <w:pPr>
        <w:spacing w:after="0" w:line="240" w:lineRule="auto"/>
        <w:jc w:val="center"/>
        <w:rPr>
          <w:rFonts w:ascii="Times New Roman" w:eastAsia="Times New Roman" w:hAnsi="Times New Roman" w:cs="Times New Roman"/>
          <w:sz w:val="24"/>
          <w:szCs w:val="24"/>
          <w:lang w:eastAsia="zh-CN"/>
        </w:rPr>
      </w:pPr>
      <w:r w:rsidRPr="00853520">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67</w:t>
      </w:r>
      <w:r w:rsidRPr="00853520">
        <w:rPr>
          <w:rFonts w:ascii="Times New Roman" w:eastAsia="Times New Roman" w:hAnsi="Times New Roman" w:cs="Times New Roman"/>
          <w:sz w:val="24"/>
          <w:szCs w:val="24"/>
          <w:lang w:eastAsia="zh-CN"/>
        </w:rPr>
        <w:t>.</w:t>
      </w:r>
    </w:p>
    <w:p w14:paraId="72638B23" w14:textId="3285B4FC" w:rsidR="00CC44AE" w:rsidRDefault="00CC44AE" w:rsidP="00CC44AE">
      <w:pPr>
        <w:spacing w:after="0"/>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t>(1) Početn</w:t>
      </w:r>
      <w:r w:rsidR="00824C28">
        <w:rPr>
          <w:rFonts w:ascii="Times New Roman" w:eastAsia="Times New Roman" w:hAnsi="Times New Roman" w:cs="Times New Roman"/>
          <w:sz w:val="24"/>
          <w:szCs w:val="24"/>
          <w:lang w:eastAsia="hr-HR"/>
        </w:rPr>
        <w:t>u</w:t>
      </w:r>
      <w:r>
        <w:rPr>
          <w:rFonts w:ascii="Times New Roman" w:eastAsia="Times New Roman" w:hAnsi="Times New Roman" w:cs="Times New Roman"/>
          <w:sz w:val="24"/>
          <w:szCs w:val="24"/>
          <w:lang w:eastAsia="hr-HR"/>
        </w:rPr>
        <w:t xml:space="preserve"> obavijest o značajnom incidentu ključni i važni subjekti dužni su dostaviti nadležnom CSIRT-u</w:t>
      </w:r>
      <w:r w:rsidR="00B77290">
        <w:rPr>
          <w:rFonts w:ascii="Times New Roman" w:eastAsia="Times New Roman" w:hAnsi="Times New Roman" w:cs="Times New Roman"/>
          <w:sz w:val="24"/>
          <w:szCs w:val="24"/>
          <w:lang w:eastAsia="hr-HR"/>
        </w:rPr>
        <w:t>,</w:t>
      </w:r>
      <w:r w:rsidRPr="0004051A">
        <w:rPr>
          <w:rFonts w:ascii="Times New Roman" w:eastAsia="Times New Roman" w:hAnsi="Times New Roman" w:cs="Times New Roman"/>
          <w:sz w:val="24"/>
          <w:szCs w:val="24"/>
          <w:lang w:eastAsia="hr-HR"/>
        </w:rPr>
        <w:t xml:space="preserve"> </w:t>
      </w:r>
      <w:r w:rsidR="00B77290">
        <w:rPr>
          <w:rFonts w:ascii="Times New Roman" w:eastAsia="Times New Roman" w:hAnsi="Times New Roman" w:cs="Times New Roman"/>
          <w:color w:val="000000"/>
          <w:sz w:val="24"/>
          <w:szCs w:val="24"/>
        </w:rPr>
        <w:t>bez odgode, a</w:t>
      </w:r>
      <w:r w:rsidR="00B77290" w:rsidRPr="0004051A">
        <w:rPr>
          <w:rFonts w:ascii="Times New Roman" w:eastAsia="Times New Roman" w:hAnsi="Times New Roman" w:cs="Times New Roman"/>
          <w:sz w:val="24"/>
          <w:szCs w:val="24"/>
          <w:lang w:eastAsia="hr-HR"/>
        </w:rPr>
        <w:t xml:space="preserve"> </w:t>
      </w:r>
      <w:r w:rsidRPr="0004051A">
        <w:rPr>
          <w:rFonts w:ascii="Times New Roman" w:eastAsia="Times New Roman" w:hAnsi="Times New Roman" w:cs="Times New Roman"/>
          <w:sz w:val="24"/>
          <w:szCs w:val="24"/>
          <w:lang w:eastAsia="hr-HR"/>
        </w:rPr>
        <w:t xml:space="preserve">najkasnije u roku </w:t>
      </w:r>
      <w:r w:rsidR="00912875">
        <w:rPr>
          <w:rFonts w:ascii="Times New Roman" w:eastAsia="Times New Roman" w:hAnsi="Times New Roman" w:cs="Times New Roman"/>
          <w:sz w:val="24"/>
          <w:szCs w:val="24"/>
          <w:lang w:eastAsia="hr-HR"/>
        </w:rPr>
        <w:t xml:space="preserve">od </w:t>
      </w:r>
      <w:r>
        <w:rPr>
          <w:rFonts w:ascii="Times New Roman" w:eastAsia="Times New Roman" w:hAnsi="Times New Roman" w:cs="Times New Roman"/>
          <w:sz w:val="24"/>
          <w:szCs w:val="24"/>
          <w:lang w:eastAsia="hr-HR"/>
        </w:rPr>
        <w:t>72</w:t>
      </w:r>
      <w:r w:rsidRPr="0004051A">
        <w:rPr>
          <w:rFonts w:ascii="Times New Roman" w:eastAsia="Times New Roman" w:hAnsi="Times New Roman" w:cs="Times New Roman"/>
          <w:sz w:val="24"/>
          <w:szCs w:val="24"/>
          <w:lang w:eastAsia="hr-HR"/>
        </w:rPr>
        <w:t xml:space="preserve"> sata od trenutka </w:t>
      </w:r>
      <w:r>
        <w:rPr>
          <w:rFonts w:ascii="Times New Roman" w:eastAsia="Times New Roman" w:hAnsi="Times New Roman" w:cs="Times New Roman"/>
          <w:sz w:val="24"/>
          <w:szCs w:val="24"/>
          <w:lang w:eastAsia="hr-HR"/>
        </w:rPr>
        <w:t>saznanja za značaj</w:t>
      </w:r>
      <w:r w:rsidR="00AF4F5D">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n incident</w:t>
      </w:r>
      <w:r w:rsidRPr="0004051A">
        <w:rPr>
          <w:rFonts w:ascii="Times New Roman" w:eastAsia="Times New Roman" w:hAnsi="Times New Roman" w:cs="Times New Roman"/>
          <w:sz w:val="24"/>
          <w:szCs w:val="24"/>
          <w:lang w:eastAsia="hr-HR"/>
        </w:rPr>
        <w:t>.</w:t>
      </w:r>
    </w:p>
    <w:p w14:paraId="6FDDAD48" w14:textId="613EB140" w:rsidR="00CC44AE" w:rsidRDefault="00CC44AE" w:rsidP="007902A0">
      <w:pPr>
        <w:spacing w:after="0" w:line="240" w:lineRule="auto"/>
        <w:ind w:firstLine="1418"/>
        <w:jc w:val="both"/>
        <w:rPr>
          <w:rFonts w:ascii="Times New Roman" w:eastAsia="Times New Roman" w:hAnsi="Times New Roman" w:cs="Times New Roman"/>
          <w:sz w:val="24"/>
          <w:szCs w:val="24"/>
        </w:rPr>
      </w:pPr>
      <w:r w:rsidRPr="000C2190">
        <w:rPr>
          <w:rFonts w:ascii="Times New Roman" w:eastAsia="Times New Roman" w:hAnsi="Times New Roman" w:cs="Times New Roman"/>
          <w:sz w:val="24"/>
          <w:szCs w:val="24"/>
        </w:rPr>
        <w:t xml:space="preserve">(2) </w:t>
      </w:r>
      <w:r>
        <w:rPr>
          <w:rFonts w:ascii="Times New Roman" w:eastAsia="Times New Roman" w:hAnsi="Times New Roman" w:cs="Times New Roman"/>
          <w:sz w:val="24"/>
          <w:szCs w:val="24"/>
        </w:rPr>
        <w:t>Početna obavijest o značajnom incidentu mora sadržavati:</w:t>
      </w:r>
    </w:p>
    <w:p w14:paraId="264D8ED5" w14:textId="64FF051C"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ažurirani opis osnovnih značajki incidenta i drugih informacija dostavljenih sukladno članku </w:t>
      </w:r>
      <w:r w:rsidR="00272630" w:rsidRPr="00DE5F39">
        <w:rPr>
          <w:rFonts w:ascii="Times New Roman" w:eastAsia="Times New Roman" w:hAnsi="Times New Roman" w:cs="Times New Roman"/>
          <w:color w:val="000000"/>
          <w:sz w:val="24"/>
          <w:szCs w:val="24"/>
        </w:rPr>
        <w:t>6</w:t>
      </w:r>
      <w:r w:rsidR="009A7B91" w:rsidRPr="00DE5F39">
        <w:rPr>
          <w:rFonts w:ascii="Times New Roman" w:eastAsia="Times New Roman" w:hAnsi="Times New Roman" w:cs="Times New Roman"/>
          <w:color w:val="000000"/>
          <w:sz w:val="24"/>
          <w:szCs w:val="24"/>
        </w:rPr>
        <w:t>6</w:t>
      </w:r>
      <w:r w:rsidRPr="00DE5F39">
        <w:rPr>
          <w:rFonts w:ascii="Times New Roman" w:eastAsia="Times New Roman" w:hAnsi="Times New Roman" w:cs="Times New Roman"/>
          <w:color w:val="000000"/>
          <w:sz w:val="24"/>
          <w:szCs w:val="24"/>
        </w:rPr>
        <w:t>. ove Uredbe</w:t>
      </w:r>
    </w:p>
    <w:p w14:paraId="086D359C" w14:textId="43F9E072"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početnu procjenu značajnog incidenta i</w:t>
      </w:r>
    </w:p>
    <w:p w14:paraId="60AE45EF" w14:textId="5CE01E81"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indikatore kompromitacije, ako su dostupni.</w:t>
      </w:r>
    </w:p>
    <w:p w14:paraId="18BDDEBB" w14:textId="77777777" w:rsidR="00CC44AE" w:rsidRDefault="00CC44AE" w:rsidP="007902A0">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Početna procjena značajnog incidenta uključuje procjenu ključnog i važnog subjekta o:</w:t>
      </w:r>
    </w:p>
    <w:p w14:paraId="47167DE8" w14:textId="0070ABB7"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tome koji mrežni i informacijski sustav subjekta je pogođen incidentom i važnosti tog sustava za pružanje usluga odnosno obavljanje djelatnosti subjekta</w:t>
      </w:r>
    </w:p>
    <w:p w14:paraId="44E8FC2E" w14:textId="74C8EFA2"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ozbiljnosti i učinku incidenta, uzimajući pri tome u obzir mjeru u kojoj je ugroženo pružanje usluga odnosno obavljanje djelatnosti subjekta, trajanje incidenta i broj primatelja usluga na koje je incident utjecao</w:t>
      </w:r>
    </w:p>
    <w:p w14:paraId="391F54D1" w14:textId="411EACB2"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tehničkim značajkama incidenta</w:t>
      </w:r>
    </w:p>
    <w:p w14:paraId="0205A32E" w14:textId="159639B1"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ranjivostima koje se iskorištavaju </w:t>
      </w:r>
      <w:r w:rsidR="00A302A1" w:rsidRPr="00DE5F39">
        <w:rPr>
          <w:rFonts w:ascii="Times New Roman" w:eastAsia="Times New Roman" w:hAnsi="Times New Roman" w:cs="Times New Roman"/>
          <w:color w:val="000000"/>
          <w:sz w:val="24"/>
          <w:szCs w:val="24"/>
        </w:rPr>
        <w:t>i</w:t>
      </w:r>
    </w:p>
    <w:p w14:paraId="2D51D99A" w14:textId="2364C45E"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iskustvima subjekta sa sličnim incidentima.</w:t>
      </w:r>
    </w:p>
    <w:p w14:paraId="3815C423" w14:textId="77777777" w:rsidR="00CC44AE" w:rsidRPr="00DE5F39" w:rsidRDefault="00CC44AE" w:rsidP="00D00F13">
      <w:pPr>
        <w:spacing w:after="0" w:line="240" w:lineRule="auto"/>
        <w:jc w:val="both"/>
        <w:rPr>
          <w:rFonts w:ascii="Times New Roman" w:eastAsia="Times New Roman" w:hAnsi="Times New Roman" w:cs="Times New Roman"/>
          <w:color w:val="000000"/>
          <w:sz w:val="24"/>
          <w:szCs w:val="24"/>
        </w:rPr>
      </w:pPr>
    </w:p>
    <w:p w14:paraId="63F65DB6" w14:textId="77777777" w:rsidR="00B370B5" w:rsidRDefault="00B370B5" w:rsidP="00BA4352">
      <w:pPr>
        <w:pStyle w:val="CommentText"/>
        <w:spacing w:after="0"/>
        <w:jc w:val="center"/>
        <w:rPr>
          <w:rFonts w:ascii="Times New Roman" w:eastAsia="Times New Roman" w:hAnsi="Times New Roman" w:cs="Times New Roman"/>
          <w:sz w:val="24"/>
          <w:szCs w:val="24"/>
          <w:lang w:eastAsia="zh-CN"/>
        </w:rPr>
      </w:pPr>
    </w:p>
    <w:p w14:paraId="2C198D65" w14:textId="77777777" w:rsidR="00B370B5" w:rsidRDefault="00B370B5" w:rsidP="00BA4352">
      <w:pPr>
        <w:pStyle w:val="CommentText"/>
        <w:spacing w:after="0"/>
        <w:jc w:val="center"/>
        <w:rPr>
          <w:rFonts w:ascii="Times New Roman" w:eastAsia="Times New Roman" w:hAnsi="Times New Roman" w:cs="Times New Roman"/>
          <w:sz w:val="24"/>
          <w:szCs w:val="24"/>
          <w:lang w:eastAsia="zh-CN"/>
        </w:rPr>
      </w:pPr>
    </w:p>
    <w:p w14:paraId="7515CC04" w14:textId="720E5D2D" w:rsidR="00CC44AE" w:rsidRPr="00853520" w:rsidRDefault="00CC44AE" w:rsidP="00BA4352">
      <w:pPr>
        <w:pStyle w:val="CommentText"/>
        <w:spacing w:after="0"/>
        <w:jc w:val="center"/>
        <w:rPr>
          <w:rFonts w:ascii="Times New Roman" w:eastAsia="Times New Roman" w:hAnsi="Times New Roman" w:cs="Times New Roman"/>
          <w:sz w:val="24"/>
          <w:szCs w:val="24"/>
          <w:lang w:eastAsia="zh-CN"/>
        </w:rPr>
      </w:pPr>
      <w:r w:rsidRPr="00853520">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68</w:t>
      </w:r>
      <w:r w:rsidRPr="00853520">
        <w:rPr>
          <w:rFonts w:ascii="Times New Roman" w:eastAsia="Times New Roman" w:hAnsi="Times New Roman" w:cs="Times New Roman"/>
          <w:sz w:val="24"/>
          <w:szCs w:val="24"/>
          <w:lang w:eastAsia="zh-CN"/>
        </w:rPr>
        <w:t>.</w:t>
      </w:r>
    </w:p>
    <w:p w14:paraId="39F7AA12" w14:textId="6A5B358A" w:rsidR="005B72C8" w:rsidRDefault="00CC44AE" w:rsidP="005B72C8">
      <w:pPr>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Iznimno od članka </w:t>
      </w:r>
      <w:r w:rsidR="00272630">
        <w:rPr>
          <w:rFonts w:ascii="Times New Roman" w:eastAsia="Times New Roman" w:hAnsi="Times New Roman" w:cs="Times New Roman"/>
          <w:sz w:val="24"/>
          <w:szCs w:val="24"/>
          <w:lang w:eastAsia="hr-HR"/>
        </w:rPr>
        <w:t>6</w:t>
      </w:r>
      <w:r w:rsidR="0048045A">
        <w:rPr>
          <w:rFonts w:ascii="Times New Roman" w:eastAsia="Times New Roman" w:hAnsi="Times New Roman" w:cs="Times New Roman"/>
          <w:sz w:val="24"/>
          <w:szCs w:val="24"/>
          <w:lang w:eastAsia="hr-HR"/>
        </w:rPr>
        <w:t>6</w:t>
      </w:r>
      <w:r>
        <w:rPr>
          <w:rFonts w:ascii="Times New Roman" w:eastAsia="Times New Roman" w:hAnsi="Times New Roman" w:cs="Times New Roman"/>
          <w:sz w:val="24"/>
          <w:szCs w:val="24"/>
          <w:lang w:eastAsia="hr-HR"/>
        </w:rPr>
        <w:t xml:space="preserve">. </w:t>
      </w:r>
      <w:r w:rsidR="003C4AEF">
        <w:rPr>
          <w:rFonts w:ascii="Times New Roman" w:eastAsia="Times New Roman" w:hAnsi="Times New Roman" w:cs="Times New Roman"/>
          <w:sz w:val="24"/>
          <w:szCs w:val="24"/>
          <w:lang w:eastAsia="hr-HR"/>
        </w:rPr>
        <w:t xml:space="preserve"> stavka 1. </w:t>
      </w:r>
      <w:r>
        <w:rPr>
          <w:rFonts w:ascii="Times New Roman" w:eastAsia="Times New Roman" w:hAnsi="Times New Roman" w:cs="Times New Roman"/>
          <w:sz w:val="24"/>
          <w:szCs w:val="24"/>
          <w:lang w:eastAsia="hr-HR"/>
        </w:rPr>
        <w:t xml:space="preserve">ove Uredbe i članka </w:t>
      </w:r>
      <w:r w:rsidR="00272630">
        <w:rPr>
          <w:rFonts w:ascii="Times New Roman" w:eastAsia="Times New Roman" w:hAnsi="Times New Roman" w:cs="Times New Roman"/>
          <w:sz w:val="24"/>
          <w:szCs w:val="24"/>
          <w:lang w:eastAsia="hr-HR"/>
        </w:rPr>
        <w:t>6</w:t>
      </w:r>
      <w:r w:rsidR="0048045A">
        <w:rPr>
          <w:rFonts w:ascii="Times New Roman" w:eastAsia="Times New Roman" w:hAnsi="Times New Roman" w:cs="Times New Roman"/>
          <w:sz w:val="24"/>
          <w:szCs w:val="24"/>
          <w:lang w:eastAsia="hr-HR"/>
        </w:rPr>
        <w:t>7</w:t>
      </w:r>
      <w:r>
        <w:rPr>
          <w:rFonts w:ascii="Times New Roman" w:eastAsia="Times New Roman" w:hAnsi="Times New Roman" w:cs="Times New Roman"/>
          <w:sz w:val="24"/>
          <w:szCs w:val="24"/>
          <w:lang w:eastAsia="hr-HR"/>
        </w:rPr>
        <w:t>. stavka 1. ove Uredbe, pružatelji usluga povjerenja dužni su nadležnom CSIRT-u</w:t>
      </w:r>
      <w:r w:rsidR="00824C28">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5C6758">
        <w:rPr>
          <w:rFonts w:ascii="Times New Roman" w:eastAsia="Times New Roman" w:hAnsi="Times New Roman" w:cs="Times New Roman"/>
          <w:color w:val="000000"/>
          <w:sz w:val="24"/>
          <w:szCs w:val="24"/>
        </w:rPr>
        <w:t>bez odgode, a</w:t>
      </w:r>
      <w:r w:rsidR="005C6758" w:rsidRPr="0004051A">
        <w:rPr>
          <w:rFonts w:ascii="Times New Roman" w:eastAsia="Times New Roman" w:hAnsi="Times New Roman" w:cs="Times New Roman"/>
          <w:sz w:val="24"/>
          <w:szCs w:val="24"/>
          <w:lang w:eastAsia="hr-HR"/>
        </w:rPr>
        <w:t xml:space="preserve"> </w:t>
      </w:r>
      <w:r w:rsidRPr="0004051A">
        <w:rPr>
          <w:rFonts w:ascii="Times New Roman" w:eastAsia="Times New Roman" w:hAnsi="Times New Roman" w:cs="Times New Roman"/>
          <w:sz w:val="24"/>
          <w:szCs w:val="24"/>
          <w:lang w:eastAsia="hr-HR"/>
        </w:rPr>
        <w:t xml:space="preserve">najkasnije u roku </w:t>
      </w:r>
      <w:r w:rsidR="00912875">
        <w:rPr>
          <w:rFonts w:ascii="Times New Roman" w:eastAsia="Times New Roman" w:hAnsi="Times New Roman" w:cs="Times New Roman"/>
          <w:sz w:val="24"/>
          <w:szCs w:val="24"/>
          <w:lang w:eastAsia="hr-HR"/>
        </w:rPr>
        <w:t xml:space="preserve">od </w:t>
      </w:r>
      <w:r>
        <w:rPr>
          <w:rFonts w:ascii="Times New Roman" w:eastAsia="Times New Roman" w:hAnsi="Times New Roman" w:cs="Times New Roman"/>
          <w:sz w:val="24"/>
          <w:szCs w:val="24"/>
          <w:lang w:eastAsia="hr-HR"/>
        </w:rPr>
        <w:t>24</w:t>
      </w:r>
      <w:r w:rsidRPr="0004051A">
        <w:rPr>
          <w:rFonts w:ascii="Times New Roman" w:eastAsia="Times New Roman" w:hAnsi="Times New Roman" w:cs="Times New Roman"/>
          <w:sz w:val="24"/>
          <w:szCs w:val="24"/>
          <w:lang w:eastAsia="hr-HR"/>
        </w:rPr>
        <w:t xml:space="preserve"> sata od trenutka </w:t>
      </w:r>
      <w:r>
        <w:rPr>
          <w:rFonts w:ascii="Times New Roman" w:eastAsia="Times New Roman" w:hAnsi="Times New Roman" w:cs="Times New Roman"/>
          <w:sz w:val="24"/>
          <w:szCs w:val="24"/>
          <w:lang w:eastAsia="hr-HR"/>
        </w:rPr>
        <w:t>saznanja za</w:t>
      </w:r>
      <w:r w:rsidRPr="00E271F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značaj</w:t>
      </w:r>
      <w:r w:rsidR="00AF4F5D">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 xml:space="preserve">n </w:t>
      </w:r>
      <w:r w:rsidRPr="0004051A">
        <w:rPr>
          <w:rFonts w:ascii="Times New Roman" w:eastAsia="Times New Roman" w:hAnsi="Times New Roman" w:cs="Times New Roman"/>
          <w:sz w:val="24"/>
          <w:szCs w:val="24"/>
          <w:lang w:eastAsia="hr-HR"/>
        </w:rPr>
        <w:t>incident</w:t>
      </w:r>
      <w:r>
        <w:rPr>
          <w:rFonts w:ascii="Times New Roman" w:eastAsia="Times New Roman" w:hAnsi="Times New Roman" w:cs="Times New Roman"/>
          <w:sz w:val="24"/>
          <w:szCs w:val="24"/>
          <w:lang w:eastAsia="hr-HR"/>
        </w:rPr>
        <w:t xml:space="preserve">, dostaviti početnu obavijest o značajnom incidentu, uključujući podatak o datumu </w:t>
      </w:r>
      <w:r w:rsidR="006C5A96">
        <w:rPr>
          <w:rFonts w:ascii="Times New Roman" w:eastAsia="Times New Roman" w:hAnsi="Times New Roman" w:cs="Times New Roman"/>
          <w:sz w:val="24"/>
          <w:szCs w:val="24"/>
          <w:lang w:eastAsia="hr-HR"/>
        </w:rPr>
        <w:t xml:space="preserve">i vremenu </w:t>
      </w:r>
      <w:r w:rsidR="00A60C91">
        <w:rPr>
          <w:rFonts w:ascii="Times New Roman" w:eastAsia="Times New Roman" w:hAnsi="Times New Roman" w:cs="Times New Roman"/>
          <w:sz w:val="24"/>
          <w:szCs w:val="24"/>
          <w:lang w:eastAsia="hr-HR"/>
        </w:rPr>
        <w:t>saznanja za incident.</w:t>
      </w:r>
    </w:p>
    <w:p w14:paraId="3C40BF8E" w14:textId="1BBE2A2E" w:rsidR="00CC44AE" w:rsidRPr="004E1D7C" w:rsidRDefault="00CC44AE"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272630">
        <w:rPr>
          <w:rFonts w:ascii="Times New Roman" w:eastAsia="Times New Roman" w:hAnsi="Times New Roman" w:cs="Times New Roman"/>
          <w:sz w:val="24"/>
          <w:szCs w:val="24"/>
          <w:lang w:eastAsia="zh-CN"/>
        </w:rPr>
        <w:t>6</w:t>
      </w:r>
      <w:r w:rsidR="00D86831">
        <w:rPr>
          <w:rFonts w:ascii="Times New Roman" w:eastAsia="Times New Roman" w:hAnsi="Times New Roman" w:cs="Times New Roman"/>
          <w:sz w:val="24"/>
          <w:szCs w:val="24"/>
          <w:lang w:eastAsia="zh-CN"/>
        </w:rPr>
        <w:t>9</w:t>
      </w:r>
      <w:r w:rsidRPr="004E1D7C">
        <w:rPr>
          <w:rFonts w:ascii="Times New Roman" w:eastAsia="Times New Roman" w:hAnsi="Times New Roman" w:cs="Times New Roman"/>
          <w:sz w:val="24"/>
          <w:szCs w:val="24"/>
          <w:lang w:eastAsia="zh-CN"/>
        </w:rPr>
        <w:t>.</w:t>
      </w:r>
    </w:p>
    <w:p w14:paraId="1B0186D3" w14:textId="77777777" w:rsidR="00CC44AE" w:rsidRDefault="00CC44AE" w:rsidP="00CC44AE">
      <w:pPr>
        <w:spacing w:after="0"/>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t>(1) Ključni i važni subjekti dužni su dostaviti privremeno izvješće o značajnom incidentu na zahtjev nadležnog CSIRT-a.</w:t>
      </w:r>
    </w:p>
    <w:p w14:paraId="4F6B7A81" w14:textId="0600C958" w:rsidR="000A7A2C" w:rsidRDefault="00CC44AE" w:rsidP="00CC44AE">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U zahtjevu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nadležni CSIRT dužan je odrediti</w:t>
      </w:r>
      <w:r w:rsidR="000A7A2C">
        <w:rPr>
          <w:rFonts w:ascii="Times New Roman" w:eastAsia="Times New Roman" w:hAnsi="Times New Roman" w:cs="Times New Roman"/>
          <w:sz w:val="24"/>
          <w:szCs w:val="24"/>
          <w:lang w:eastAsia="hr-HR"/>
        </w:rPr>
        <w:t>:</w:t>
      </w:r>
    </w:p>
    <w:p w14:paraId="36C0172E" w14:textId="753F1E08" w:rsidR="000A7A2C"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lastRenderedPageBreak/>
        <w:t>na koje podatke</w:t>
      </w:r>
      <w:r w:rsidR="000A7A2C" w:rsidRPr="00DE5F39">
        <w:rPr>
          <w:rFonts w:ascii="Times New Roman" w:eastAsia="Times New Roman" w:hAnsi="Times New Roman" w:cs="Times New Roman"/>
          <w:color w:val="000000"/>
          <w:sz w:val="24"/>
          <w:szCs w:val="24"/>
        </w:rPr>
        <w:t xml:space="preserve"> iz</w:t>
      </w:r>
      <w:r w:rsidRPr="00DE5F39">
        <w:rPr>
          <w:rFonts w:ascii="Times New Roman" w:eastAsia="Times New Roman" w:hAnsi="Times New Roman" w:cs="Times New Roman"/>
          <w:color w:val="000000"/>
          <w:sz w:val="24"/>
          <w:szCs w:val="24"/>
        </w:rPr>
        <w:t xml:space="preserve"> član</w:t>
      </w:r>
      <w:r w:rsidR="000A7A2C" w:rsidRPr="00DE5F39">
        <w:rPr>
          <w:rFonts w:ascii="Times New Roman" w:eastAsia="Times New Roman" w:hAnsi="Times New Roman" w:cs="Times New Roman"/>
          <w:color w:val="000000"/>
          <w:sz w:val="24"/>
          <w:szCs w:val="24"/>
        </w:rPr>
        <w:t xml:space="preserve">ka </w:t>
      </w:r>
      <w:r w:rsidR="00A83464" w:rsidRPr="00DE5F39">
        <w:rPr>
          <w:rFonts w:ascii="Times New Roman" w:eastAsia="Times New Roman" w:hAnsi="Times New Roman" w:cs="Times New Roman"/>
          <w:color w:val="000000"/>
          <w:sz w:val="24"/>
          <w:szCs w:val="24"/>
        </w:rPr>
        <w:t>6</w:t>
      </w:r>
      <w:r w:rsidR="000B2FB6">
        <w:rPr>
          <w:rFonts w:ascii="Times New Roman" w:eastAsia="Times New Roman" w:hAnsi="Times New Roman" w:cs="Times New Roman"/>
          <w:color w:val="000000"/>
          <w:sz w:val="24"/>
          <w:szCs w:val="24"/>
        </w:rPr>
        <w:t>7</w:t>
      </w:r>
      <w:r w:rsidRPr="00DE5F39">
        <w:rPr>
          <w:rFonts w:ascii="Times New Roman" w:eastAsia="Times New Roman" w:hAnsi="Times New Roman" w:cs="Times New Roman"/>
          <w:color w:val="000000"/>
          <w:sz w:val="24"/>
          <w:szCs w:val="24"/>
        </w:rPr>
        <w:t>. ove Uredbe</w:t>
      </w:r>
      <w:r w:rsidR="000A7A2C" w:rsidRPr="00DE5F39">
        <w:rPr>
          <w:rFonts w:ascii="Times New Roman" w:eastAsia="Times New Roman" w:hAnsi="Times New Roman" w:cs="Times New Roman"/>
          <w:color w:val="000000"/>
          <w:sz w:val="24"/>
          <w:szCs w:val="24"/>
        </w:rPr>
        <w:t xml:space="preserve"> </w:t>
      </w:r>
      <w:r w:rsidRPr="00DE5F39">
        <w:rPr>
          <w:rFonts w:ascii="Times New Roman" w:eastAsia="Times New Roman" w:hAnsi="Times New Roman" w:cs="Times New Roman"/>
          <w:color w:val="000000"/>
          <w:sz w:val="24"/>
          <w:szCs w:val="24"/>
        </w:rPr>
        <w:t xml:space="preserve">se zahtjev odnosi i </w:t>
      </w:r>
    </w:p>
    <w:p w14:paraId="249E1722" w14:textId="61FD563C"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rok za dostavu privremenog izvješća o značajnom incidentu.</w:t>
      </w:r>
    </w:p>
    <w:p w14:paraId="5FEA3BF5" w14:textId="0AF2A958" w:rsidR="00CC44AE" w:rsidRDefault="00CC44AE" w:rsidP="00CC44AE">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 Rok za dostavu privremenog izvješća o značajnom incidentu određuj</w:t>
      </w:r>
      <w:r w:rsidR="00A86E30">
        <w:rPr>
          <w:rFonts w:ascii="Times New Roman" w:eastAsia="Times New Roman" w:hAnsi="Times New Roman" w:cs="Times New Roman"/>
          <w:sz w:val="24"/>
          <w:szCs w:val="24"/>
          <w:lang w:eastAsia="hr-HR"/>
        </w:rPr>
        <w:t>e</w:t>
      </w:r>
      <w:r>
        <w:rPr>
          <w:rFonts w:ascii="Times New Roman" w:eastAsia="Times New Roman" w:hAnsi="Times New Roman" w:cs="Times New Roman"/>
          <w:sz w:val="24"/>
          <w:szCs w:val="24"/>
          <w:lang w:eastAsia="hr-HR"/>
        </w:rPr>
        <w:t xml:space="preserve"> se ovisno o opsegu i složenosti podataka na koje se zahtjev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odnosi, s tim da ostavl</w:t>
      </w:r>
      <w:r w:rsidR="007B3FB6">
        <w:rPr>
          <w:rFonts w:ascii="Times New Roman" w:eastAsia="Times New Roman" w:hAnsi="Times New Roman" w:cs="Times New Roman"/>
          <w:sz w:val="24"/>
          <w:szCs w:val="24"/>
          <w:lang w:eastAsia="hr-HR"/>
        </w:rPr>
        <w:t xml:space="preserve">jeni rok ne može biti kraći od </w:t>
      </w:r>
      <w:r w:rsidR="00B7583E">
        <w:rPr>
          <w:rFonts w:ascii="Times New Roman" w:eastAsia="Times New Roman" w:hAnsi="Times New Roman" w:cs="Times New Roman"/>
          <w:sz w:val="24"/>
          <w:szCs w:val="24"/>
          <w:lang w:eastAsia="hr-HR"/>
        </w:rPr>
        <w:t>48</w:t>
      </w:r>
      <w:r w:rsidR="007B3FB6">
        <w:rPr>
          <w:rFonts w:ascii="Times New Roman" w:eastAsia="Times New Roman" w:hAnsi="Times New Roman" w:cs="Times New Roman"/>
          <w:sz w:val="24"/>
          <w:szCs w:val="24"/>
          <w:lang w:eastAsia="hr-HR"/>
        </w:rPr>
        <w:t xml:space="preserve"> sati niti duži od </w:t>
      </w:r>
      <w:r w:rsidR="00B7583E">
        <w:rPr>
          <w:rFonts w:ascii="Times New Roman" w:eastAsia="Times New Roman" w:hAnsi="Times New Roman" w:cs="Times New Roman"/>
          <w:sz w:val="24"/>
          <w:szCs w:val="24"/>
          <w:lang w:eastAsia="hr-HR"/>
        </w:rPr>
        <w:t>sedam</w:t>
      </w:r>
      <w:r>
        <w:rPr>
          <w:rFonts w:ascii="Times New Roman" w:eastAsia="Times New Roman" w:hAnsi="Times New Roman" w:cs="Times New Roman"/>
          <w:sz w:val="24"/>
          <w:szCs w:val="24"/>
          <w:lang w:eastAsia="hr-HR"/>
        </w:rPr>
        <w:t xml:space="preserve"> dana od </w:t>
      </w:r>
      <w:r w:rsidRPr="00DA70CC">
        <w:rPr>
          <w:rFonts w:ascii="Times New Roman" w:eastAsia="Times New Roman" w:hAnsi="Times New Roman" w:cs="Times New Roman"/>
          <w:sz w:val="24"/>
          <w:szCs w:val="24"/>
          <w:lang w:eastAsia="hr-HR"/>
        </w:rPr>
        <w:t>primitka zahtjeva za dostavu privremenog izvješća.</w:t>
      </w:r>
    </w:p>
    <w:p w14:paraId="760BF96E" w14:textId="20553CAB" w:rsidR="00A60C91" w:rsidRDefault="00CC44AE" w:rsidP="005B72C8">
      <w:pPr>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 Ako to ocijeni potrebnim, nadležni CSIRT može </w:t>
      </w:r>
      <w:r w:rsidR="0088615A">
        <w:rPr>
          <w:rFonts w:ascii="Times New Roman" w:eastAsia="Times New Roman" w:hAnsi="Times New Roman" w:cs="Times New Roman"/>
          <w:sz w:val="24"/>
          <w:szCs w:val="24"/>
          <w:lang w:eastAsia="hr-HR"/>
        </w:rPr>
        <w:t xml:space="preserve">višekratno, </w:t>
      </w:r>
      <w:r w:rsidR="00904C8E">
        <w:rPr>
          <w:rFonts w:ascii="Times New Roman" w:eastAsia="Times New Roman" w:hAnsi="Times New Roman" w:cs="Times New Roman"/>
          <w:sz w:val="24"/>
          <w:szCs w:val="24"/>
          <w:lang w:eastAsia="hr-HR"/>
        </w:rPr>
        <w:t xml:space="preserve">sve </w:t>
      </w:r>
      <w:r>
        <w:rPr>
          <w:rFonts w:ascii="Times New Roman" w:eastAsia="Times New Roman" w:hAnsi="Times New Roman" w:cs="Times New Roman"/>
          <w:sz w:val="24"/>
          <w:szCs w:val="24"/>
          <w:lang w:eastAsia="hr-HR"/>
        </w:rPr>
        <w:t xml:space="preserve">do </w:t>
      </w:r>
      <w:r w:rsidR="00904C8E">
        <w:rPr>
          <w:rFonts w:ascii="Times New Roman" w:eastAsia="Times New Roman" w:hAnsi="Times New Roman" w:cs="Times New Roman"/>
          <w:sz w:val="24"/>
          <w:szCs w:val="24"/>
          <w:lang w:eastAsia="hr-HR"/>
        </w:rPr>
        <w:t>dostave z</w:t>
      </w:r>
      <w:r w:rsidR="000A7A2C">
        <w:rPr>
          <w:rFonts w:ascii="Times New Roman" w:eastAsia="Times New Roman" w:hAnsi="Times New Roman" w:cs="Times New Roman"/>
          <w:sz w:val="24"/>
          <w:szCs w:val="24"/>
          <w:lang w:eastAsia="hr-HR"/>
        </w:rPr>
        <w:t>avršno</w:t>
      </w:r>
      <w:r w:rsidR="00904C8E">
        <w:rPr>
          <w:rFonts w:ascii="Times New Roman" w:eastAsia="Times New Roman" w:hAnsi="Times New Roman" w:cs="Times New Roman"/>
          <w:sz w:val="24"/>
          <w:szCs w:val="24"/>
          <w:lang w:eastAsia="hr-HR"/>
        </w:rPr>
        <w:t>g</w:t>
      </w:r>
      <w:r w:rsidR="000A7A2C">
        <w:rPr>
          <w:rFonts w:ascii="Times New Roman" w:eastAsia="Times New Roman" w:hAnsi="Times New Roman" w:cs="Times New Roman"/>
          <w:sz w:val="24"/>
          <w:szCs w:val="24"/>
          <w:lang w:eastAsia="hr-HR"/>
        </w:rPr>
        <w:t xml:space="preserve"> izvješće o značajnom incidentu</w:t>
      </w:r>
      <w:r w:rsidR="007902A0">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904C8E">
        <w:rPr>
          <w:rFonts w:ascii="Times New Roman" w:eastAsia="Times New Roman" w:hAnsi="Times New Roman" w:cs="Times New Roman"/>
          <w:sz w:val="24"/>
          <w:szCs w:val="24"/>
          <w:lang w:eastAsia="hr-HR"/>
        </w:rPr>
        <w:t>podnositi</w:t>
      </w:r>
      <w:r>
        <w:rPr>
          <w:rFonts w:ascii="Times New Roman" w:eastAsia="Times New Roman" w:hAnsi="Times New Roman" w:cs="Times New Roman"/>
          <w:sz w:val="24"/>
          <w:szCs w:val="24"/>
          <w:lang w:eastAsia="hr-HR"/>
        </w:rPr>
        <w:t xml:space="preserve"> zahtjev</w:t>
      </w:r>
      <w:r w:rsidR="00A251CB">
        <w:rPr>
          <w:rFonts w:ascii="Times New Roman" w:eastAsia="Times New Roman" w:hAnsi="Times New Roman" w:cs="Times New Roman"/>
          <w:sz w:val="24"/>
          <w:szCs w:val="24"/>
          <w:lang w:eastAsia="hr-HR"/>
        </w:rPr>
        <w:t xml:space="preserve">e iz stavka 1. </w:t>
      </w:r>
      <w:r w:rsidR="00FD54ED">
        <w:rPr>
          <w:rFonts w:ascii="Times New Roman" w:eastAsia="Times New Roman" w:hAnsi="Times New Roman" w:cs="Times New Roman"/>
          <w:sz w:val="24"/>
          <w:szCs w:val="24"/>
          <w:lang w:eastAsia="hr-HR"/>
        </w:rPr>
        <w:t>ovoga</w:t>
      </w:r>
      <w:r w:rsidR="00A251CB">
        <w:rPr>
          <w:rFonts w:ascii="Times New Roman" w:eastAsia="Times New Roman" w:hAnsi="Times New Roman" w:cs="Times New Roman"/>
          <w:sz w:val="24"/>
          <w:szCs w:val="24"/>
          <w:lang w:eastAsia="hr-HR"/>
        </w:rPr>
        <w:t xml:space="preserve"> članka</w:t>
      </w:r>
      <w:r w:rsidR="00A60C91">
        <w:rPr>
          <w:rFonts w:ascii="Times New Roman" w:eastAsia="Times New Roman" w:hAnsi="Times New Roman" w:cs="Times New Roman"/>
          <w:sz w:val="24"/>
          <w:szCs w:val="24"/>
          <w:lang w:eastAsia="hr-HR"/>
        </w:rPr>
        <w:t>.</w:t>
      </w:r>
    </w:p>
    <w:p w14:paraId="1914327F" w14:textId="321980D3" w:rsidR="00CC44AE" w:rsidRPr="004E1D7C" w:rsidRDefault="00CC44AE" w:rsidP="00BA4352">
      <w:pPr>
        <w:pStyle w:val="CommentText"/>
        <w:spacing w:after="0"/>
        <w:jc w:val="center"/>
        <w:rPr>
          <w:rFonts w:ascii="Times New Roman" w:eastAsia="Times New Roman" w:hAnsi="Times New Roman" w:cs="Times New Roman"/>
          <w:sz w:val="24"/>
          <w:szCs w:val="24"/>
          <w:lang w:eastAsia="zh-CN"/>
        </w:rPr>
      </w:pPr>
      <w:r w:rsidRPr="00402AB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70</w:t>
      </w:r>
      <w:r w:rsidRPr="00402ABC">
        <w:rPr>
          <w:rFonts w:ascii="Times New Roman" w:eastAsia="Times New Roman" w:hAnsi="Times New Roman" w:cs="Times New Roman"/>
          <w:sz w:val="24"/>
          <w:szCs w:val="24"/>
          <w:lang w:eastAsia="zh-CN"/>
        </w:rPr>
        <w:t>.</w:t>
      </w:r>
    </w:p>
    <w:p w14:paraId="36E1F6EC" w14:textId="4F4B78F4" w:rsidR="00CC44AE" w:rsidRDefault="00CC44AE" w:rsidP="00CC44AE">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Završno izvješće o značajnom incidentu ključni i važni subjekti dužni su dostaviti nadležnom CSIRT-u </w:t>
      </w:r>
      <w:r w:rsidRPr="0004051A">
        <w:rPr>
          <w:rFonts w:ascii="Times New Roman" w:eastAsia="Times New Roman" w:hAnsi="Times New Roman" w:cs="Times New Roman"/>
          <w:sz w:val="24"/>
          <w:szCs w:val="24"/>
          <w:lang w:eastAsia="hr-HR"/>
        </w:rPr>
        <w:t xml:space="preserve">najkasnije u roku </w:t>
      </w:r>
      <w:r w:rsidR="00912875">
        <w:rPr>
          <w:rFonts w:ascii="Times New Roman" w:eastAsia="Times New Roman" w:hAnsi="Times New Roman" w:cs="Times New Roman"/>
          <w:sz w:val="24"/>
          <w:szCs w:val="24"/>
          <w:lang w:eastAsia="hr-HR"/>
        </w:rPr>
        <w:t xml:space="preserve">od </w:t>
      </w:r>
      <w:r w:rsidR="003845A2">
        <w:rPr>
          <w:rFonts w:ascii="Times New Roman" w:eastAsia="Times New Roman" w:hAnsi="Times New Roman" w:cs="Times New Roman"/>
          <w:sz w:val="24"/>
          <w:szCs w:val="24"/>
          <w:lang w:eastAsia="hr-HR"/>
        </w:rPr>
        <w:t>30</w:t>
      </w:r>
      <w:r>
        <w:rPr>
          <w:rFonts w:ascii="Times New Roman" w:eastAsia="Times New Roman" w:hAnsi="Times New Roman" w:cs="Times New Roman"/>
          <w:sz w:val="24"/>
          <w:szCs w:val="24"/>
          <w:lang w:eastAsia="hr-HR"/>
        </w:rPr>
        <w:t xml:space="preserve"> dana</w:t>
      </w:r>
      <w:r w:rsidRPr="0004051A">
        <w:rPr>
          <w:rFonts w:ascii="Times New Roman" w:eastAsia="Times New Roman" w:hAnsi="Times New Roman" w:cs="Times New Roman"/>
          <w:sz w:val="24"/>
          <w:szCs w:val="24"/>
          <w:lang w:eastAsia="hr-HR"/>
        </w:rPr>
        <w:t xml:space="preserve"> od </w:t>
      </w:r>
      <w:r>
        <w:rPr>
          <w:rFonts w:ascii="Times New Roman" w:eastAsia="Times New Roman" w:hAnsi="Times New Roman" w:cs="Times New Roman"/>
          <w:sz w:val="24"/>
          <w:szCs w:val="24"/>
          <w:lang w:eastAsia="hr-HR"/>
        </w:rPr>
        <w:t>dana dostave početne obavijesti o značajnom incidentu</w:t>
      </w:r>
      <w:r w:rsidRPr="0004051A">
        <w:rPr>
          <w:rFonts w:ascii="Times New Roman" w:eastAsia="Times New Roman" w:hAnsi="Times New Roman" w:cs="Times New Roman"/>
          <w:sz w:val="24"/>
          <w:szCs w:val="24"/>
          <w:lang w:eastAsia="hr-HR"/>
        </w:rPr>
        <w:t>.</w:t>
      </w:r>
    </w:p>
    <w:p w14:paraId="15CA8BD6" w14:textId="77777777" w:rsidR="00CC44AE" w:rsidRDefault="00CC44AE" w:rsidP="00CC44AE">
      <w:pPr>
        <w:spacing w:after="0"/>
        <w:ind w:left="708" w:firstLine="708"/>
        <w:jc w:val="both"/>
        <w:rPr>
          <w:rFonts w:ascii="Times New Roman" w:eastAsia="Times New Roman" w:hAnsi="Times New Roman" w:cs="Times New Roman"/>
          <w:sz w:val="24"/>
          <w:szCs w:val="24"/>
          <w:lang w:eastAsia="hr-HR"/>
        </w:rPr>
      </w:pPr>
      <w:r w:rsidRPr="000C2190">
        <w:rPr>
          <w:rFonts w:ascii="Times New Roman" w:eastAsia="Times New Roman" w:hAnsi="Times New Roman" w:cs="Times New Roman"/>
          <w:sz w:val="24"/>
          <w:szCs w:val="24"/>
          <w:lang w:eastAsia="hr-HR"/>
        </w:rPr>
        <w:t xml:space="preserve">(2) </w:t>
      </w:r>
      <w:r>
        <w:rPr>
          <w:rFonts w:ascii="Times New Roman" w:eastAsia="Times New Roman" w:hAnsi="Times New Roman" w:cs="Times New Roman"/>
          <w:sz w:val="24"/>
          <w:szCs w:val="24"/>
          <w:lang w:eastAsia="hr-HR"/>
        </w:rPr>
        <w:t>Završno izvješće o značajnom incidentu mora sadržavati:</w:t>
      </w:r>
    </w:p>
    <w:p w14:paraId="16634AE4" w14:textId="2A71CD73" w:rsidR="00CC44AE" w:rsidRDefault="00CC44AE"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DE5F39">
        <w:rPr>
          <w:rFonts w:ascii="Times New Roman" w:eastAsia="Times New Roman" w:hAnsi="Times New Roman" w:cs="Times New Roman"/>
          <w:color w:val="000000"/>
          <w:sz w:val="24"/>
          <w:szCs w:val="24"/>
        </w:rPr>
        <w:t>detaljan</w:t>
      </w:r>
      <w:r>
        <w:rPr>
          <w:rFonts w:ascii="Times New Roman" w:eastAsia="Times New Roman" w:hAnsi="Times New Roman" w:cs="Times New Roman"/>
          <w:sz w:val="24"/>
          <w:szCs w:val="24"/>
        </w:rPr>
        <w:t xml:space="preserve"> opis incidenta</w:t>
      </w:r>
    </w:p>
    <w:p w14:paraId="27832794" w14:textId="64549F01" w:rsidR="00B64EEE" w:rsidRPr="00DE5F39" w:rsidRDefault="00B64EE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vrstu prijetnje ili temeljnog uzroka koji je vjerojatno uzrokovao incident </w:t>
      </w:r>
    </w:p>
    <w:p w14:paraId="38BBD4AF" w14:textId="3B677879" w:rsidR="00402ABC" w:rsidRPr="00DE5F39" w:rsidRDefault="00402ABC"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potvrđene indikatore kompromitacije</w:t>
      </w:r>
    </w:p>
    <w:p w14:paraId="6C0323EE" w14:textId="3510B623" w:rsidR="00402ABC" w:rsidRPr="00DE5F39" w:rsidRDefault="00402ABC"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podatke o kibernetičkom napadaču na kojeg se sumnja ili je potvrđen</w:t>
      </w:r>
      <w:r w:rsidR="00F75971">
        <w:rPr>
          <w:rFonts w:ascii="Times New Roman" w:eastAsia="Times New Roman" w:hAnsi="Times New Roman" w:cs="Times New Roman"/>
          <w:color w:val="000000"/>
          <w:sz w:val="24"/>
          <w:szCs w:val="24"/>
        </w:rPr>
        <w:t xml:space="preserve"> </w:t>
      </w:r>
    </w:p>
    <w:p w14:paraId="7A3CBE81" w14:textId="33416782"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podatke o ozbiljnosti i učinku incidenta, koji obvezno uključuju opis poremećaja koje je incident izazvao u pružanju usluga odnosno obavljanju djelatnosti subjekta, trajanju incidenta i broju primatelja usluga na koje je incident utjecao</w:t>
      </w:r>
      <w:r w:rsidR="007F41D8" w:rsidRPr="00DE5F39">
        <w:rPr>
          <w:rFonts w:ascii="Times New Roman" w:eastAsia="Times New Roman" w:hAnsi="Times New Roman" w:cs="Times New Roman"/>
          <w:color w:val="000000"/>
          <w:sz w:val="24"/>
          <w:szCs w:val="24"/>
        </w:rPr>
        <w:t xml:space="preserve"> te o možebitnoj kompromitaciji osjetljivih podataka</w:t>
      </w:r>
    </w:p>
    <w:p w14:paraId="531932E4" w14:textId="7F6CF1B7"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primijenjene mjere ublažavanja</w:t>
      </w:r>
      <w:r w:rsidR="00BA023B" w:rsidRPr="00DE5F39">
        <w:rPr>
          <w:rFonts w:ascii="Times New Roman" w:eastAsia="Times New Roman" w:hAnsi="Times New Roman" w:cs="Times New Roman"/>
          <w:color w:val="000000"/>
          <w:sz w:val="24"/>
          <w:szCs w:val="24"/>
        </w:rPr>
        <w:t xml:space="preserve"> rizika</w:t>
      </w:r>
      <w:r w:rsidRPr="00DE5F39">
        <w:rPr>
          <w:rFonts w:ascii="Times New Roman" w:eastAsia="Times New Roman" w:hAnsi="Times New Roman" w:cs="Times New Roman"/>
          <w:color w:val="000000"/>
          <w:sz w:val="24"/>
          <w:szCs w:val="24"/>
        </w:rPr>
        <w:t xml:space="preserve"> i mjere ublažavanja </w:t>
      </w:r>
      <w:r w:rsidR="00BA023B" w:rsidRPr="00DE5F39">
        <w:rPr>
          <w:rFonts w:ascii="Times New Roman" w:eastAsia="Times New Roman" w:hAnsi="Times New Roman" w:cs="Times New Roman"/>
          <w:color w:val="000000"/>
          <w:sz w:val="24"/>
          <w:szCs w:val="24"/>
        </w:rPr>
        <w:t xml:space="preserve">rizika </w:t>
      </w:r>
      <w:r w:rsidRPr="00DE5F39">
        <w:rPr>
          <w:rFonts w:ascii="Times New Roman" w:eastAsia="Times New Roman" w:hAnsi="Times New Roman" w:cs="Times New Roman"/>
          <w:color w:val="000000"/>
          <w:sz w:val="24"/>
          <w:szCs w:val="24"/>
        </w:rPr>
        <w:t>čija primjena je u tijeku</w:t>
      </w:r>
    </w:p>
    <w:p w14:paraId="14141E12" w14:textId="730B37BD" w:rsidR="002B7A66" w:rsidRPr="00DE5F39" w:rsidRDefault="002B7A66"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mjere za postizanje više razine kibernetičke sigurnosti koje subjekt planira prim</w:t>
      </w:r>
      <w:r w:rsidR="009C57CA" w:rsidRPr="00DE5F39">
        <w:rPr>
          <w:rFonts w:ascii="Times New Roman" w:eastAsia="Times New Roman" w:hAnsi="Times New Roman" w:cs="Times New Roman"/>
          <w:color w:val="000000"/>
          <w:sz w:val="24"/>
          <w:szCs w:val="24"/>
        </w:rPr>
        <w:t>i</w:t>
      </w:r>
      <w:r w:rsidRPr="00DE5F39">
        <w:rPr>
          <w:rFonts w:ascii="Times New Roman" w:eastAsia="Times New Roman" w:hAnsi="Times New Roman" w:cs="Times New Roman"/>
          <w:color w:val="000000"/>
          <w:sz w:val="24"/>
          <w:szCs w:val="24"/>
        </w:rPr>
        <w:t>jeniti kako bi se minimizirala mogućnost ponavljanja istog ili sličnog incidenta te kako bi se ublažio rizik</w:t>
      </w:r>
    </w:p>
    <w:p w14:paraId="08C22801" w14:textId="4AE7090F"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podatke o prekograničnom učinku incidenta, ako je incident imao takav učinak</w:t>
      </w:r>
      <w:r w:rsidR="0088615A" w:rsidRPr="00DE5F39">
        <w:rPr>
          <w:rFonts w:ascii="Times New Roman" w:eastAsia="Times New Roman" w:hAnsi="Times New Roman" w:cs="Times New Roman"/>
          <w:color w:val="000000"/>
          <w:sz w:val="24"/>
          <w:szCs w:val="24"/>
        </w:rPr>
        <w:t xml:space="preserve"> i</w:t>
      </w:r>
    </w:p>
    <w:p w14:paraId="1B85534E" w14:textId="339A3B65"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podatke o međusektorskom učinku incidenta, ako je incident imao takav učinak. </w:t>
      </w:r>
    </w:p>
    <w:p w14:paraId="64D99FDD" w14:textId="296E2F37" w:rsidR="00CC44AE" w:rsidRPr="00DE5F39" w:rsidRDefault="00CC44AE" w:rsidP="00DE5F39">
      <w:pPr>
        <w:spacing w:after="0" w:line="240" w:lineRule="auto"/>
        <w:ind w:left="1418"/>
        <w:jc w:val="both"/>
        <w:rPr>
          <w:rFonts w:ascii="Times New Roman" w:eastAsia="Times New Roman" w:hAnsi="Times New Roman" w:cs="Times New Roman"/>
          <w:color w:val="000000"/>
          <w:sz w:val="24"/>
          <w:szCs w:val="24"/>
        </w:rPr>
      </w:pPr>
    </w:p>
    <w:p w14:paraId="4C985576" w14:textId="75800961" w:rsidR="00CC44AE" w:rsidRDefault="00CC44AE"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71</w:t>
      </w:r>
      <w:r w:rsidRPr="004E1D7C">
        <w:rPr>
          <w:rFonts w:ascii="Times New Roman" w:eastAsia="Times New Roman" w:hAnsi="Times New Roman" w:cs="Times New Roman"/>
          <w:sz w:val="24"/>
          <w:szCs w:val="24"/>
          <w:lang w:eastAsia="zh-CN"/>
        </w:rPr>
        <w:t>.</w:t>
      </w:r>
    </w:p>
    <w:p w14:paraId="0B137AA5" w14:textId="6264B0E7" w:rsidR="00CC44AE" w:rsidRDefault="00CC44AE" w:rsidP="00CC44AE">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U slučaju da je incident još u tijeku, ključni i važni subjekti dužni su  u roku iz članka </w:t>
      </w:r>
      <w:r w:rsidR="00A83464">
        <w:rPr>
          <w:rFonts w:ascii="Times New Roman" w:eastAsia="Times New Roman" w:hAnsi="Times New Roman" w:cs="Times New Roman"/>
          <w:sz w:val="24"/>
          <w:szCs w:val="24"/>
          <w:lang w:eastAsia="hr-HR"/>
        </w:rPr>
        <w:t>70</w:t>
      </w:r>
      <w:r>
        <w:rPr>
          <w:rFonts w:ascii="Times New Roman" w:eastAsia="Times New Roman" w:hAnsi="Times New Roman" w:cs="Times New Roman"/>
          <w:sz w:val="24"/>
          <w:szCs w:val="24"/>
          <w:lang w:eastAsia="hr-HR"/>
        </w:rPr>
        <w:t xml:space="preserve">. stavka 1. ove Uredbe nadležnom </w:t>
      </w:r>
      <w:r>
        <w:rPr>
          <w:rFonts w:ascii="Times New Roman" w:eastAsia="Times New Roman" w:hAnsi="Times New Roman" w:cs="Times New Roman"/>
          <w:sz w:val="24"/>
          <w:szCs w:val="24"/>
          <w:lang w:eastAsia="hr-HR"/>
        </w:rPr>
        <w:lastRenderedPageBreak/>
        <w:t>CSIRT-u, umjesto završnog izvješća o značajnom incidentu, dostaviti izvješće o napretku.</w:t>
      </w:r>
    </w:p>
    <w:p w14:paraId="0554B934" w14:textId="77777777" w:rsidR="00CC44AE" w:rsidRDefault="00CC44AE" w:rsidP="007902A0">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 Izvješće o napretku mora sadržavati:</w:t>
      </w:r>
    </w:p>
    <w:p w14:paraId="1E51A848" w14:textId="42D59048"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ažurirani opis osnovnih značajki incidenta, početne procjene značajnog incidenta i drugih informacija dostavljenih sukladno člancima </w:t>
      </w:r>
      <w:r w:rsidR="00A83464" w:rsidRPr="00DE5F39">
        <w:rPr>
          <w:rFonts w:ascii="Times New Roman" w:eastAsia="Times New Roman" w:hAnsi="Times New Roman" w:cs="Times New Roman"/>
          <w:color w:val="000000"/>
          <w:sz w:val="24"/>
          <w:szCs w:val="24"/>
        </w:rPr>
        <w:t>67</w:t>
      </w:r>
      <w:r w:rsidRPr="00DE5F39">
        <w:rPr>
          <w:rFonts w:ascii="Times New Roman" w:eastAsia="Times New Roman" w:hAnsi="Times New Roman" w:cs="Times New Roman"/>
          <w:color w:val="000000"/>
          <w:sz w:val="24"/>
          <w:szCs w:val="24"/>
        </w:rPr>
        <w:t xml:space="preserve">. do </w:t>
      </w:r>
      <w:r w:rsidR="00A83464" w:rsidRPr="00DE5F39">
        <w:rPr>
          <w:rFonts w:ascii="Times New Roman" w:eastAsia="Times New Roman" w:hAnsi="Times New Roman" w:cs="Times New Roman"/>
          <w:color w:val="000000"/>
          <w:sz w:val="24"/>
          <w:szCs w:val="24"/>
        </w:rPr>
        <w:t>69</w:t>
      </w:r>
      <w:r w:rsidRPr="00DE5F39">
        <w:rPr>
          <w:rFonts w:ascii="Times New Roman" w:eastAsia="Times New Roman" w:hAnsi="Times New Roman" w:cs="Times New Roman"/>
          <w:color w:val="000000"/>
          <w:sz w:val="24"/>
          <w:szCs w:val="24"/>
        </w:rPr>
        <w:t>. ove Uredbe</w:t>
      </w:r>
    </w:p>
    <w:p w14:paraId="3DB181F6" w14:textId="160D036F"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vrstu prijetnje ili temeljnog uzroka koji je vjerojatno uzrokovao incident </w:t>
      </w:r>
    </w:p>
    <w:p w14:paraId="42162138" w14:textId="77777777" w:rsidR="002653DD"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primijenjene mjere ublažavanja </w:t>
      </w:r>
      <w:r w:rsidR="00E91D09" w:rsidRPr="00DE5F39">
        <w:rPr>
          <w:rFonts w:ascii="Times New Roman" w:eastAsia="Times New Roman" w:hAnsi="Times New Roman" w:cs="Times New Roman"/>
          <w:color w:val="000000"/>
          <w:sz w:val="24"/>
          <w:szCs w:val="24"/>
        </w:rPr>
        <w:t xml:space="preserve">rizika </w:t>
      </w:r>
      <w:r w:rsidRPr="00DE5F39">
        <w:rPr>
          <w:rFonts w:ascii="Times New Roman" w:eastAsia="Times New Roman" w:hAnsi="Times New Roman" w:cs="Times New Roman"/>
          <w:color w:val="000000"/>
          <w:sz w:val="24"/>
          <w:szCs w:val="24"/>
        </w:rPr>
        <w:t>i mjere ublažavanja</w:t>
      </w:r>
      <w:r w:rsidR="00E91D09" w:rsidRPr="00DE5F39">
        <w:rPr>
          <w:rFonts w:ascii="Times New Roman" w:eastAsia="Times New Roman" w:hAnsi="Times New Roman" w:cs="Times New Roman"/>
          <w:color w:val="000000"/>
          <w:sz w:val="24"/>
          <w:szCs w:val="24"/>
        </w:rPr>
        <w:t xml:space="preserve"> rizika</w:t>
      </w:r>
      <w:r w:rsidRPr="00DE5F39">
        <w:rPr>
          <w:rFonts w:ascii="Times New Roman" w:eastAsia="Times New Roman" w:hAnsi="Times New Roman" w:cs="Times New Roman"/>
          <w:color w:val="000000"/>
          <w:sz w:val="24"/>
          <w:szCs w:val="24"/>
        </w:rPr>
        <w:t xml:space="preserve"> čija primjena je u tijeku</w:t>
      </w:r>
      <w:r w:rsidR="002653DD">
        <w:rPr>
          <w:rFonts w:ascii="Times New Roman" w:eastAsia="Times New Roman" w:hAnsi="Times New Roman" w:cs="Times New Roman"/>
          <w:color w:val="000000"/>
          <w:sz w:val="24"/>
          <w:szCs w:val="24"/>
        </w:rPr>
        <w:t xml:space="preserve"> i</w:t>
      </w:r>
    </w:p>
    <w:p w14:paraId="5DD38FDC" w14:textId="42AB65DA" w:rsidR="00CC44AE" w:rsidRPr="00DE5F39" w:rsidRDefault="00F75971"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lang w:eastAsia="hr-HR"/>
        </w:rPr>
        <w:t>procjenu</w:t>
      </w:r>
      <w:r w:rsidR="002653DD">
        <w:rPr>
          <w:rFonts w:ascii="Times New Roman" w:eastAsia="Times New Roman" w:hAnsi="Times New Roman" w:cs="Times New Roman"/>
          <w:sz w:val="24"/>
          <w:szCs w:val="24"/>
          <w:lang w:eastAsia="hr-HR"/>
        </w:rPr>
        <w:t xml:space="preserve"> i  obrazloženje uzroka koji su doveli do produženog trajanja odgovora na incident</w:t>
      </w:r>
      <w:r w:rsidR="00CC44AE" w:rsidRPr="00DE5F39">
        <w:rPr>
          <w:rFonts w:ascii="Times New Roman" w:eastAsia="Times New Roman" w:hAnsi="Times New Roman" w:cs="Times New Roman"/>
          <w:color w:val="000000"/>
          <w:sz w:val="24"/>
          <w:szCs w:val="24"/>
        </w:rPr>
        <w:t>.</w:t>
      </w:r>
    </w:p>
    <w:p w14:paraId="1842CE6E" w14:textId="12C87254" w:rsidR="00CC44AE" w:rsidRPr="00F139FA" w:rsidRDefault="00CC44AE" w:rsidP="007902A0">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(3) U slučaju trajanja značajnog incidenta duže od </w:t>
      </w:r>
      <w:r w:rsidR="00C74224">
        <w:rPr>
          <w:rFonts w:ascii="Times New Roman" w:eastAsia="Times New Roman" w:hAnsi="Times New Roman" w:cs="Times New Roman"/>
          <w:sz w:val="24"/>
          <w:szCs w:val="24"/>
          <w:lang w:eastAsia="hr-HR"/>
        </w:rPr>
        <w:t>60 dana</w:t>
      </w:r>
      <w:r>
        <w:rPr>
          <w:rFonts w:ascii="Times New Roman" w:eastAsia="Times New Roman" w:hAnsi="Times New Roman" w:cs="Times New Roman"/>
          <w:sz w:val="24"/>
          <w:szCs w:val="24"/>
          <w:lang w:eastAsia="hr-HR"/>
        </w:rPr>
        <w:t xml:space="preserve"> od dana podnošenja početne obavijesti o značajnom incidentu, ključni i važni subjekt</w:t>
      </w:r>
      <w:r w:rsidR="0088615A">
        <w:rPr>
          <w:rFonts w:ascii="Times New Roman" w:eastAsia="Times New Roman" w:hAnsi="Times New Roman" w:cs="Times New Roman"/>
          <w:sz w:val="24"/>
          <w:szCs w:val="24"/>
          <w:lang w:eastAsia="hr-HR"/>
        </w:rPr>
        <w:t>i</w:t>
      </w:r>
      <w:r>
        <w:rPr>
          <w:rFonts w:ascii="Times New Roman" w:eastAsia="Times New Roman" w:hAnsi="Times New Roman" w:cs="Times New Roman"/>
          <w:sz w:val="24"/>
          <w:szCs w:val="24"/>
          <w:lang w:eastAsia="hr-HR"/>
        </w:rPr>
        <w:t xml:space="preserve"> dužn</w:t>
      </w:r>
      <w:r w:rsidR="0088615A">
        <w:rPr>
          <w:rFonts w:ascii="Times New Roman" w:eastAsia="Times New Roman" w:hAnsi="Times New Roman" w:cs="Times New Roman"/>
          <w:sz w:val="24"/>
          <w:szCs w:val="24"/>
          <w:lang w:eastAsia="hr-HR"/>
        </w:rPr>
        <w:t>i su</w:t>
      </w:r>
      <w:r>
        <w:rPr>
          <w:rFonts w:ascii="Times New Roman" w:eastAsia="Times New Roman" w:hAnsi="Times New Roman" w:cs="Times New Roman"/>
          <w:sz w:val="24"/>
          <w:szCs w:val="24"/>
          <w:lang w:eastAsia="hr-HR"/>
        </w:rPr>
        <w:t xml:space="preserve"> dostavljati nadležnom CSIRT-u izvješće o napretku svakih </w:t>
      </w:r>
      <w:r w:rsidR="0088615A">
        <w:rPr>
          <w:rFonts w:ascii="Times New Roman" w:eastAsia="Times New Roman" w:hAnsi="Times New Roman" w:cs="Times New Roman"/>
          <w:sz w:val="24"/>
          <w:szCs w:val="24"/>
          <w:lang w:eastAsia="hr-HR"/>
        </w:rPr>
        <w:t xml:space="preserve">30 </w:t>
      </w:r>
      <w:r>
        <w:rPr>
          <w:rFonts w:ascii="Times New Roman" w:eastAsia="Times New Roman" w:hAnsi="Times New Roman" w:cs="Times New Roman"/>
          <w:sz w:val="24"/>
          <w:szCs w:val="24"/>
          <w:lang w:eastAsia="hr-HR"/>
        </w:rPr>
        <w:t>dana.</w:t>
      </w:r>
    </w:p>
    <w:p w14:paraId="5FD30335" w14:textId="3E23D089" w:rsidR="002E17D0" w:rsidRDefault="00CC44AE" w:rsidP="005B72C8">
      <w:pPr>
        <w:pStyle w:val="CommentText"/>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 U slučajevima iz stavaka 1. i 3.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ključni i važni subjekti dužni su  dostaviti nadležnom CSIRT-u završno izvješće o značajnom incidentu </w:t>
      </w:r>
      <w:r w:rsidR="002E17D0">
        <w:rPr>
          <w:rFonts w:ascii="Times New Roman" w:eastAsia="Times New Roman" w:hAnsi="Times New Roman" w:cs="Times New Roman"/>
          <w:sz w:val="24"/>
          <w:szCs w:val="24"/>
          <w:lang w:eastAsia="hr-HR"/>
        </w:rPr>
        <w:t xml:space="preserve">najkasnije </w:t>
      </w:r>
      <w:r>
        <w:rPr>
          <w:rFonts w:ascii="Times New Roman" w:eastAsia="Times New Roman" w:hAnsi="Times New Roman" w:cs="Times New Roman"/>
          <w:sz w:val="24"/>
          <w:szCs w:val="24"/>
          <w:lang w:eastAsia="hr-HR"/>
        </w:rPr>
        <w:t xml:space="preserve">u roku </w:t>
      </w:r>
      <w:r w:rsidR="00912875">
        <w:rPr>
          <w:rFonts w:ascii="Times New Roman" w:eastAsia="Times New Roman" w:hAnsi="Times New Roman" w:cs="Times New Roman"/>
          <w:sz w:val="24"/>
          <w:szCs w:val="24"/>
          <w:lang w:eastAsia="hr-HR"/>
        </w:rPr>
        <w:t xml:space="preserve">od </w:t>
      </w:r>
      <w:r w:rsidR="003845A2">
        <w:rPr>
          <w:rFonts w:ascii="Times New Roman" w:eastAsia="Times New Roman" w:hAnsi="Times New Roman" w:cs="Times New Roman"/>
          <w:sz w:val="24"/>
          <w:szCs w:val="24"/>
          <w:lang w:eastAsia="hr-HR"/>
        </w:rPr>
        <w:t>30</w:t>
      </w:r>
      <w:r>
        <w:rPr>
          <w:rFonts w:ascii="Times New Roman" w:eastAsia="Times New Roman" w:hAnsi="Times New Roman" w:cs="Times New Roman"/>
          <w:sz w:val="24"/>
          <w:szCs w:val="24"/>
          <w:lang w:eastAsia="hr-HR"/>
        </w:rPr>
        <w:t xml:space="preserve"> dana </w:t>
      </w:r>
      <w:r w:rsidR="00072C02">
        <w:rPr>
          <w:rFonts w:ascii="Times New Roman" w:eastAsia="Times New Roman" w:hAnsi="Times New Roman" w:cs="Times New Roman"/>
          <w:sz w:val="24"/>
          <w:szCs w:val="24"/>
          <w:lang w:eastAsia="hr-HR"/>
        </w:rPr>
        <w:t xml:space="preserve">od </w:t>
      </w:r>
      <w:r w:rsidR="002E17D0">
        <w:rPr>
          <w:rFonts w:ascii="Times New Roman" w:eastAsia="Times New Roman" w:hAnsi="Times New Roman" w:cs="Times New Roman"/>
          <w:sz w:val="24"/>
          <w:szCs w:val="24"/>
          <w:lang w:eastAsia="hr-HR"/>
        </w:rPr>
        <w:t>posljednje</w:t>
      </w:r>
      <w:r w:rsidR="002C365A">
        <w:rPr>
          <w:rFonts w:ascii="Times New Roman" w:eastAsia="Times New Roman" w:hAnsi="Times New Roman" w:cs="Times New Roman"/>
          <w:sz w:val="24"/>
          <w:szCs w:val="24"/>
          <w:lang w:eastAsia="hr-HR"/>
        </w:rPr>
        <w:t xml:space="preserve"> dostavljeno</w:t>
      </w:r>
      <w:r w:rsidR="002E17D0">
        <w:rPr>
          <w:rFonts w:ascii="Times New Roman" w:eastAsia="Times New Roman" w:hAnsi="Times New Roman" w:cs="Times New Roman"/>
          <w:sz w:val="24"/>
          <w:szCs w:val="24"/>
          <w:lang w:eastAsia="hr-HR"/>
        </w:rPr>
        <w:t>g izvješća o napretku</w:t>
      </w:r>
      <w:r w:rsidRPr="00526548">
        <w:rPr>
          <w:rFonts w:ascii="Times New Roman" w:eastAsia="Times New Roman" w:hAnsi="Times New Roman" w:cs="Times New Roman"/>
          <w:sz w:val="24"/>
          <w:szCs w:val="24"/>
          <w:lang w:eastAsia="hr-HR"/>
        </w:rPr>
        <w:t>.</w:t>
      </w:r>
      <w:r w:rsidR="004E1D7C">
        <w:rPr>
          <w:rFonts w:ascii="Times New Roman" w:eastAsia="Times New Roman" w:hAnsi="Times New Roman" w:cs="Times New Roman"/>
          <w:sz w:val="24"/>
          <w:szCs w:val="24"/>
          <w:lang w:eastAsia="hr-HR"/>
        </w:rPr>
        <w:t xml:space="preserve"> </w:t>
      </w:r>
    </w:p>
    <w:p w14:paraId="7360D590" w14:textId="7249079E" w:rsidR="00CC44AE" w:rsidRPr="004E1D7C" w:rsidRDefault="00CC44AE"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72</w:t>
      </w:r>
      <w:r w:rsidRPr="004E1D7C">
        <w:rPr>
          <w:rFonts w:ascii="Times New Roman" w:eastAsia="Times New Roman" w:hAnsi="Times New Roman" w:cs="Times New Roman"/>
          <w:sz w:val="24"/>
          <w:szCs w:val="24"/>
          <w:lang w:eastAsia="zh-CN"/>
        </w:rPr>
        <w:t>.</w:t>
      </w:r>
    </w:p>
    <w:p w14:paraId="64EDED7F" w14:textId="77777777"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Obavijesti o značajnim incidentima dostavljaju se na obrascima koji se utvrđuju općim </w:t>
      </w:r>
      <w:r w:rsidRPr="004E7B4F">
        <w:rPr>
          <w:rFonts w:ascii="Times New Roman" w:eastAsia="Times New Roman" w:hAnsi="Times New Roman" w:cs="Times New Roman"/>
          <w:sz w:val="24"/>
          <w:szCs w:val="24"/>
          <w:lang w:eastAsia="hr-HR"/>
        </w:rPr>
        <w:t>smjernic</w:t>
      </w:r>
      <w:r>
        <w:rPr>
          <w:rFonts w:ascii="Times New Roman" w:eastAsia="Times New Roman" w:hAnsi="Times New Roman" w:cs="Times New Roman"/>
          <w:sz w:val="24"/>
          <w:szCs w:val="24"/>
          <w:lang w:eastAsia="hr-HR"/>
        </w:rPr>
        <w:t>ama</w:t>
      </w:r>
      <w:r w:rsidRPr="00F00D73">
        <w:rPr>
          <w:rFonts w:ascii="Times New Roman" w:eastAsia="Times New Roman" w:hAnsi="Times New Roman" w:cs="Times New Roman"/>
          <w:sz w:val="24"/>
          <w:szCs w:val="24"/>
          <w:lang w:eastAsia="hr-HR"/>
        </w:rPr>
        <w:t xml:space="preserve"> za provedbu obveze obavještavanja o značajnim incidentima</w:t>
      </w:r>
      <w:r>
        <w:rPr>
          <w:rFonts w:ascii="Times New Roman" w:eastAsia="Times New Roman" w:hAnsi="Times New Roman" w:cs="Times New Roman"/>
          <w:sz w:val="24"/>
          <w:szCs w:val="24"/>
          <w:lang w:eastAsia="hr-HR"/>
        </w:rPr>
        <w:t>.</w:t>
      </w:r>
    </w:p>
    <w:p w14:paraId="16BD0877" w14:textId="56E858D5"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w:t>
      </w:r>
      <w:r w:rsidRPr="00715293">
        <w:rPr>
          <w:rFonts w:ascii="Times New Roman" w:eastAsia="Times New Roman" w:hAnsi="Times New Roman" w:cs="Times New Roman"/>
          <w:sz w:val="24"/>
          <w:szCs w:val="24"/>
          <w:lang w:eastAsia="hr-HR"/>
        </w:rPr>
        <w:t xml:space="preserve">Opće smjernice iz stavka 1. </w:t>
      </w:r>
      <w:r w:rsidR="00FD54ED">
        <w:rPr>
          <w:rFonts w:ascii="Times New Roman" w:eastAsia="Times New Roman" w:hAnsi="Times New Roman" w:cs="Times New Roman"/>
          <w:sz w:val="24"/>
          <w:szCs w:val="24"/>
          <w:lang w:eastAsia="hr-HR"/>
        </w:rPr>
        <w:t>ovoga</w:t>
      </w:r>
      <w:r w:rsidRPr="00715293">
        <w:rPr>
          <w:rFonts w:ascii="Times New Roman" w:eastAsia="Times New Roman" w:hAnsi="Times New Roman" w:cs="Times New Roman"/>
          <w:sz w:val="24"/>
          <w:szCs w:val="24"/>
          <w:lang w:eastAsia="hr-HR"/>
        </w:rPr>
        <w:t xml:space="preserve"> članka donose zajedno nadležni CSIRT-</w:t>
      </w:r>
      <w:r w:rsidRPr="005D59ED">
        <w:rPr>
          <w:rFonts w:ascii="Times New Roman" w:eastAsia="Times New Roman" w:hAnsi="Times New Roman" w:cs="Times New Roman"/>
          <w:sz w:val="24"/>
          <w:szCs w:val="24"/>
          <w:lang w:eastAsia="hr-HR"/>
        </w:rPr>
        <w:t xml:space="preserve">ovi, </w:t>
      </w:r>
      <w:r w:rsidR="00874C9A">
        <w:rPr>
          <w:rFonts w:ascii="Times New Roman" w:eastAsia="Times New Roman" w:hAnsi="Times New Roman" w:cs="Times New Roman"/>
          <w:sz w:val="24"/>
          <w:szCs w:val="24"/>
          <w:lang w:eastAsia="hr-HR"/>
        </w:rPr>
        <w:t xml:space="preserve">uz </w:t>
      </w:r>
      <w:r w:rsidR="007B3FB6" w:rsidRPr="005D59ED">
        <w:rPr>
          <w:rFonts w:ascii="Times New Roman" w:eastAsia="Times New Roman" w:hAnsi="Times New Roman" w:cs="Times New Roman"/>
          <w:sz w:val="24"/>
          <w:szCs w:val="24"/>
          <w:lang w:eastAsia="hr-HR"/>
        </w:rPr>
        <w:t xml:space="preserve">naknadnu </w:t>
      </w:r>
      <w:r w:rsidRPr="005D59ED">
        <w:rPr>
          <w:rFonts w:ascii="Times New Roman" w:eastAsia="Times New Roman" w:hAnsi="Times New Roman" w:cs="Times New Roman"/>
          <w:sz w:val="24"/>
          <w:szCs w:val="24"/>
          <w:lang w:eastAsia="hr-HR"/>
        </w:rPr>
        <w:t>suglasnost</w:t>
      </w:r>
      <w:r w:rsidRPr="00715293">
        <w:rPr>
          <w:rFonts w:ascii="Times New Roman" w:eastAsia="Times New Roman" w:hAnsi="Times New Roman" w:cs="Times New Roman"/>
          <w:sz w:val="24"/>
          <w:szCs w:val="24"/>
          <w:lang w:eastAsia="hr-HR"/>
        </w:rPr>
        <w:t xml:space="preserve"> središnjeg državnog tijela za kibernetičku sigurnost.</w:t>
      </w:r>
    </w:p>
    <w:p w14:paraId="4DDBF294" w14:textId="0C2168D9" w:rsidR="0040728D" w:rsidRDefault="0040728D"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(3) Obrasci i </w:t>
      </w:r>
      <w:r w:rsidR="00947778">
        <w:rPr>
          <w:rFonts w:ascii="Times New Roman" w:eastAsia="Times New Roman" w:hAnsi="Times New Roman" w:cs="Times New Roman"/>
          <w:sz w:val="24"/>
          <w:szCs w:val="24"/>
          <w:lang w:eastAsia="hr-HR"/>
        </w:rPr>
        <w:t xml:space="preserve">opće </w:t>
      </w:r>
      <w:r>
        <w:rPr>
          <w:rFonts w:ascii="Times New Roman" w:eastAsia="Times New Roman" w:hAnsi="Times New Roman" w:cs="Times New Roman"/>
          <w:sz w:val="24"/>
          <w:szCs w:val="24"/>
          <w:lang w:eastAsia="hr-HR"/>
        </w:rPr>
        <w:t xml:space="preserve">smjernice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w:t>
      </w:r>
      <w:r w:rsidR="006615B1">
        <w:rPr>
          <w:rFonts w:ascii="Times New Roman" w:eastAsia="Times New Roman" w:hAnsi="Times New Roman" w:cs="Times New Roman"/>
          <w:sz w:val="24"/>
          <w:szCs w:val="24"/>
          <w:lang w:eastAsia="hr-HR"/>
        </w:rPr>
        <w:t>izrađuju</w:t>
      </w:r>
      <w:r>
        <w:rPr>
          <w:rFonts w:ascii="Times New Roman" w:eastAsia="Times New Roman" w:hAnsi="Times New Roman" w:cs="Times New Roman"/>
          <w:sz w:val="24"/>
          <w:szCs w:val="24"/>
          <w:lang w:eastAsia="hr-HR"/>
        </w:rPr>
        <w:t xml:space="preserve"> se vodeći računa o ENIS</w:t>
      </w:r>
      <w:r w:rsidR="006615B1">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-inim tehničkim smjernicama o parametrima za informacije u svrhu obavještavanja ENISA-e temeljem članka 42. stavka 2. Zakona.</w:t>
      </w:r>
    </w:p>
    <w:p w14:paraId="4C9F0378" w14:textId="79B8DE48" w:rsidR="001150FC" w:rsidRDefault="001150FC" w:rsidP="001150FC">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lang w:eastAsia="hr-HR"/>
        </w:rPr>
        <w:t xml:space="preserve">(4) </w:t>
      </w:r>
      <w:r>
        <w:rPr>
          <w:rFonts w:ascii="Times New Roman" w:eastAsia="Times New Roman" w:hAnsi="Times New Roman" w:cs="Times New Roman"/>
          <w:color w:val="000000"/>
          <w:sz w:val="24"/>
          <w:szCs w:val="24"/>
        </w:rPr>
        <w:t>Nadležni CSIRT-ovi</w:t>
      </w:r>
      <w:r w:rsidR="00874C9A">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w:t>
      </w:r>
      <w:r w:rsidR="00874C9A">
        <w:rPr>
          <w:rFonts w:ascii="Times New Roman" w:eastAsia="Times New Roman" w:hAnsi="Times New Roman" w:cs="Times New Roman"/>
          <w:color w:val="000000"/>
          <w:sz w:val="24"/>
          <w:szCs w:val="24"/>
        </w:rPr>
        <w:t>nakon dobivene suglasnosti središnjeg državnog tijela za kibernetičku sigurnost</w:t>
      </w:r>
      <w:r w:rsidR="0020688D">
        <w:rPr>
          <w:rFonts w:ascii="Times New Roman" w:eastAsia="Times New Roman" w:hAnsi="Times New Roman" w:cs="Times New Roman"/>
          <w:color w:val="000000"/>
          <w:sz w:val="24"/>
          <w:szCs w:val="24"/>
        </w:rPr>
        <w:t xml:space="preserve"> na opće smjernice</w:t>
      </w:r>
      <w:r w:rsidR="0020688D" w:rsidRPr="0020688D">
        <w:rPr>
          <w:rFonts w:ascii="Times New Roman" w:eastAsia="Times New Roman" w:hAnsi="Times New Roman" w:cs="Times New Roman"/>
          <w:color w:val="000000"/>
          <w:sz w:val="24"/>
          <w:szCs w:val="24"/>
        </w:rPr>
        <w:t xml:space="preserve"> </w:t>
      </w:r>
      <w:r w:rsidR="0020688D">
        <w:rPr>
          <w:rFonts w:ascii="Times New Roman" w:eastAsia="Times New Roman" w:hAnsi="Times New Roman" w:cs="Times New Roman"/>
          <w:color w:val="000000"/>
          <w:sz w:val="24"/>
          <w:szCs w:val="24"/>
        </w:rPr>
        <w:t xml:space="preserve">iz stavka 1. </w:t>
      </w:r>
      <w:r w:rsidR="00FD54ED">
        <w:rPr>
          <w:rFonts w:ascii="Times New Roman" w:eastAsia="Times New Roman" w:hAnsi="Times New Roman" w:cs="Times New Roman"/>
          <w:color w:val="000000"/>
          <w:sz w:val="24"/>
          <w:szCs w:val="24"/>
        </w:rPr>
        <w:t>ovoga</w:t>
      </w:r>
      <w:r w:rsidR="0020688D">
        <w:rPr>
          <w:rFonts w:ascii="Times New Roman" w:eastAsia="Times New Roman" w:hAnsi="Times New Roman" w:cs="Times New Roman"/>
          <w:color w:val="000000"/>
          <w:sz w:val="24"/>
          <w:szCs w:val="24"/>
        </w:rPr>
        <w:t xml:space="preserve"> članka</w:t>
      </w:r>
      <w:r w:rsidR="00874C9A">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objavljuju opće smjernice</w:t>
      </w:r>
      <w:r w:rsidR="00172450">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na svojim mrežnim stranicama.</w:t>
      </w:r>
    </w:p>
    <w:p w14:paraId="0B54FCEC" w14:textId="77777777" w:rsidR="001150FC" w:rsidRPr="009943B5" w:rsidRDefault="001150FC" w:rsidP="001150FC">
      <w:pPr>
        <w:autoSpaceDE w:val="0"/>
        <w:autoSpaceDN w:val="0"/>
        <w:adjustRightInd w:val="0"/>
        <w:spacing w:after="0" w:line="240" w:lineRule="auto"/>
        <w:ind w:firstLine="1418"/>
        <w:jc w:val="both"/>
        <w:rPr>
          <w:rFonts w:ascii="Times New Roman" w:eastAsia="Times New Roman" w:hAnsi="Times New Roman" w:cs="Times New Roman"/>
          <w:sz w:val="24"/>
          <w:szCs w:val="24"/>
        </w:rPr>
      </w:pPr>
    </w:p>
    <w:p w14:paraId="6188A17B" w14:textId="52C12D9A" w:rsidR="00CC44AE" w:rsidRPr="004E1D7C" w:rsidRDefault="00CC44AE"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73</w:t>
      </w:r>
      <w:r w:rsidRPr="004E1D7C">
        <w:rPr>
          <w:rFonts w:ascii="Times New Roman" w:eastAsia="Times New Roman" w:hAnsi="Times New Roman" w:cs="Times New Roman"/>
          <w:sz w:val="24"/>
          <w:szCs w:val="24"/>
          <w:lang w:eastAsia="zh-CN"/>
        </w:rPr>
        <w:t xml:space="preserve">. </w:t>
      </w:r>
    </w:p>
    <w:p w14:paraId="51A7D70E" w14:textId="68B0C603" w:rsidR="00CC44AE" w:rsidRDefault="001150FC"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w:t>
      </w:r>
      <w:r w:rsidR="00CC44AE" w:rsidRPr="00F00D73">
        <w:rPr>
          <w:rFonts w:ascii="Times New Roman" w:eastAsia="Times New Roman" w:hAnsi="Times New Roman" w:cs="Times New Roman"/>
          <w:sz w:val="24"/>
          <w:szCs w:val="24"/>
          <w:lang w:eastAsia="hr-HR"/>
        </w:rPr>
        <w:t>Nadležni CSIRT</w:t>
      </w:r>
      <w:r w:rsidR="00CC44AE">
        <w:rPr>
          <w:rFonts w:ascii="Times New Roman" w:eastAsia="Times New Roman" w:hAnsi="Times New Roman" w:cs="Times New Roman"/>
          <w:sz w:val="24"/>
          <w:szCs w:val="24"/>
          <w:lang w:eastAsia="hr-HR"/>
        </w:rPr>
        <w:t xml:space="preserve">-ovi mogu donositi </w:t>
      </w:r>
      <w:r w:rsidR="00CC44AE" w:rsidRPr="00F00D73">
        <w:rPr>
          <w:rFonts w:ascii="Times New Roman" w:eastAsia="Times New Roman" w:hAnsi="Times New Roman" w:cs="Times New Roman"/>
          <w:sz w:val="24"/>
          <w:szCs w:val="24"/>
          <w:lang w:eastAsia="hr-HR"/>
        </w:rPr>
        <w:t>sektorske smjernice za provedbu obveze obavještavanja o značajnim incidentima, ako postoje sektorske specifičnosti koje nisu obuhvaćene općim smjernicama iz članka</w:t>
      </w:r>
      <w:r w:rsidR="00CC44AE">
        <w:rPr>
          <w:rFonts w:ascii="Times New Roman" w:eastAsia="Times New Roman" w:hAnsi="Times New Roman" w:cs="Times New Roman"/>
          <w:sz w:val="24"/>
          <w:szCs w:val="24"/>
          <w:lang w:eastAsia="hr-HR"/>
        </w:rPr>
        <w:t xml:space="preserve"> </w:t>
      </w:r>
      <w:r w:rsidR="0050351F">
        <w:rPr>
          <w:rFonts w:ascii="Times New Roman" w:eastAsia="Times New Roman" w:hAnsi="Times New Roman" w:cs="Times New Roman"/>
          <w:sz w:val="24"/>
          <w:szCs w:val="24"/>
          <w:lang w:eastAsia="hr-HR"/>
        </w:rPr>
        <w:t>72</w:t>
      </w:r>
      <w:r w:rsidR="00CC44AE">
        <w:rPr>
          <w:rFonts w:ascii="Times New Roman" w:eastAsia="Times New Roman" w:hAnsi="Times New Roman" w:cs="Times New Roman"/>
          <w:sz w:val="24"/>
          <w:szCs w:val="24"/>
          <w:lang w:eastAsia="hr-HR"/>
        </w:rPr>
        <w:t xml:space="preserve">. </w:t>
      </w:r>
      <w:r w:rsidR="002614B8">
        <w:rPr>
          <w:rFonts w:ascii="Times New Roman" w:eastAsia="Times New Roman" w:hAnsi="Times New Roman" w:cs="Times New Roman"/>
          <w:sz w:val="24"/>
          <w:szCs w:val="24"/>
          <w:lang w:eastAsia="hr-HR"/>
        </w:rPr>
        <w:t>ove Uredbe</w:t>
      </w:r>
      <w:r w:rsidR="00CC44AE" w:rsidRPr="00F00D73">
        <w:rPr>
          <w:rFonts w:ascii="Times New Roman" w:eastAsia="Times New Roman" w:hAnsi="Times New Roman" w:cs="Times New Roman"/>
          <w:sz w:val="24"/>
          <w:szCs w:val="24"/>
          <w:lang w:eastAsia="hr-HR"/>
        </w:rPr>
        <w:t>.</w:t>
      </w:r>
    </w:p>
    <w:p w14:paraId="0109BA47" w14:textId="28886509" w:rsidR="001150FC" w:rsidRDefault="001150FC" w:rsidP="001150FC">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lang w:eastAsia="hr-HR"/>
        </w:rPr>
        <w:t xml:space="preserve">(2) </w:t>
      </w:r>
      <w:r>
        <w:rPr>
          <w:rFonts w:ascii="Times New Roman" w:eastAsia="Times New Roman" w:hAnsi="Times New Roman" w:cs="Times New Roman"/>
          <w:color w:val="000000"/>
          <w:sz w:val="24"/>
          <w:szCs w:val="24"/>
        </w:rPr>
        <w:t xml:space="preserve">Nadležni CSIRT-ovi objavljuju sektorske smjernice iz stavka 1. </w:t>
      </w:r>
      <w:r w:rsidR="00FD54ED">
        <w:rPr>
          <w:rFonts w:ascii="Times New Roman" w:eastAsia="Times New Roman" w:hAnsi="Times New Roman" w:cs="Times New Roman"/>
          <w:color w:val="000000"/>
          <w:sz w:val="24"/>
          <w:szCs w:val="24"/>
        </w:rPr>
        <w:t>ovoga</w:t>
      </w:r>
      <w:r>
        <w:rPr>
          <w:rFonts w:ascii="Times New Roman" w:eastAsia="Times New Roman" w:hAnsi="Times New Roman" w:cs="Times New Roman"/>
          <w:color w:val="000000"/>
          <w:sz w:val="24"/>
          <w:szCs w:val="24"/>
        </w:rPr>
        <w:t xml:space="preserve"> članka na svojim mrežnim stranicama.</w:t>
      </w:r>
    </w:p>
    <w:p w14:paraId="3AF33584" w14:textId="76367B00" w:rsidR="00B0352F" w:rsidRDefault="00B0352F" w:rsidP="00BA4352">
      <w:pPr>
        <w:spacing w:after="0" w:line="240" w:lineRule="auto"/>
        <w:jc w:val="both"/>
        <w:rPr>
          <w:rFonts w:ascii="Times New Roman" w:eastAsia="Times New Roman" w:hAnsi="Times New Roman" w:cs="Times New Roman"/>
          <w:sz w:val="24"/>
          <w:szCs w:val="24"/>
          <w:lang w:eastAsia="hr-HR"/>
        </w:rPr>
      </w:pPr>
    </w:p>
    <w:p w14:paraId="19F816AB" w14:textId="2FE21101" w:rsidR="00CC44AE" w:rsidRPr="004E1D7C" w:rsidRDefault="00D86831" w:rsidP="00BA4352">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lastRenderedPageBreak/>
        <w:t>Članak 74</w:t>
      </w:r>
      <w:r w:rsidR="00CC44AE" w:rsidRPr="004E1D7C">
        <w:rPr>
          <w:rFonts w:ascii="Times New Roman" w:eastAsia="Times New Roman" w:hAnsi="Times New Roman" w:cs="Times New Roman"/>
          <w:sz w:val="24"/>
          <w:szCs w:val="24"/>
          <w:lang w:eastAsia="zh-CN"/>
        </w:rPr>
        <w:t>.</w:t>
      </w:r>
    </w:p>
    <w:p w14:paraId="5D8A5771" w14:textId="3F50138E"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O provedbi obveze ključnih i važnih subjekata </w:t>
      </w:r>
      <w:r w:rsidR="002614B8">
        <w:rPr>
          <w:rFonts w:ascii="Times New Roman" w:eastAsia="Times New Roman" w:hAnsi="Times New Roman" w:cs="Times New Roman"/>
          <w:sz w:val="24"/>
          <w:szCs w:val="24"/>
          <w:lang w:eastAsia="hr-HR"/>
        </w:rPr>
        <w:t>vezano uz dostavu</w:t>
      </w:r>
      <w:r>
        <w:rPr>
          <w:rFonts w:ascii="Times New Roman" w:eastAsia="Times New Roman" w:hAnsi="Times New Roman" w:cs="Times New Roman"/>
          <w:sz w:val="24"/>
          <w:szCs w:val="24"/>
          <w:lang w:eastAsia="hr-HR"/>
        </w:rPr>
        <w:t xml:space="preserve"> obavijesti o značajnim incidentima tijelima kaznenog progona u slučajevima iz članka 37. stavka 3. Zakona</w:t>
      </w:r>
      <w:r w:rsidR="002614B8">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donose se posebne smjernice.</w:t>
      </w:r>
    </w:p>
    <w:p w14:paraId="1F49622B" w14:textId="69770EBB"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Smjernice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donose zajedno nadležni CSIRT-ovi, u suradnji s tijelima kaznenog progona. </w:t>
      </w:r>
    </w:p>
    <w:p w14:paraId="328ABD29" w14:textId="35B01C42" w:rsidR="00362177" w:rsidRDefault="00362177"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(3) </w:t>
      </w:r>
      <w:r>
        <w:rPr>
          <w:rFonts w:ascii="Times New Roman" w:eastAsia="Times New Roman" w:hAnsi="Times New Roman" w:cs="Times New Roman"/>
          <w:color w:val="000000"/>
          <w:sz w:val="24"/>
          <w:szCs w:val="24"/>
        </w:rPr>
        <w:t xml:space="preserve">Nadležni CSIRT-ovi objavljuju smjernice iz stavka 1. </w:t>
      </w:r>
      <w:r w:rsidR="00FD54ED">
        <w:rPr>
          <w:rFonts w:ascii="Times New Roman" w:eastAsia="Times New Roman" w:hAnsi="Times New Roman" w:cs="Times New Roman"/>
          <w:color w:val="000000"/>
          <w:sz w:val="24"/>
          <w:szCs w:val="24"/>
        </w:rPr>
        <w:t>ovoga</w:t>
      </w:r>
      <w:r>
        <w:rPr>
          <w:rFonts w:ascii="Times New Roman" w:eastAsia="Times New Roman" w:hAnsi="Times New Roman" w:cs="Times New Roman"/>
          <w:color w:val="000000"/>
          <w:sz w:val="24"/>
          <w:szCs w:val="24"/>
        </w:rPr>
        <w:t xml:space="preserve"> članka na svojim mrežnim stranicama.</w:t>
      </w:r>
    </w:p>
    <w:p w14:paraId="4235D861" w14:textId="4AB517B3" w:rsidR="00691CFB" w:rsidRPr="00D00F13" w:rsidRDefault="00CC44AE" w:rsidP="00CC44AE">
      <w:pPr>
        <w:pStyle w:val="Default"/>
        <w:rPr>
          <w:rFonts w:ascii="EUAlbertina" w:hAnsi="EUAlbertina" w:cs="EUAlbertina"/>
          <w:sz w:val="19"/>
          <w:szCs w:val="19"/>
          <w:lang w:val="hr-HR"/>
        </w:rPr>
      </w:pPr>
      <w:r w:rsidRPr="00D00F13">
        <w:rPr>
          <w:rFonts w:ascii="EUAlbertina" w:hAnsi="EUAlbertina" w:cs="EUAlbertina"/>
          <w:sz w:val="19"/>
          <w:szCs w:val="19"/>
          <w:lang w:val="hr-HR"/>
        </w:rPr>
        <w:t xml:space="preserve"> </w:t>
      </w:r>
    </w:p>
    <w:p w14:paraId="7E29F742" w14:textId="0547084E" w:rsidR="00C23ADA" w:rsidRDefault="00CC44AE" w:rsidP="00C23ADA">
      <w:pPr>
        <w:spacing w:after="0" w:line="240" w:lineRule="auto"/>
        <w:jc w:val="center"/>
        <w:rPr>
          <w:rFonts w:ascii="Times New Roman" w:eastAsia="Times New Roman" w:hAnsi="Times New Roman" w:cs="Times New Roman"/>
          <w:b/>
          <w:sz w:val="24"/>
          <w:szCs w:val="24"/>
          <w:lang w:eastAsia="hr-HR"/>
        </w:rPr>
      </w:pPr>
      <w:r w:rsidRPr="00F70707">
        <w:rPr>
          <w:rFonts w:ascii="Times New Roman" w:eastAsia="Times New Roman" w:hAnsi="Times New Roman" w:cs="Times New Roman"/>
          <w:b/>
          <w:sz w:val="24"/>
          <w:szCs w:val="24"/>
          <w:lang w:eastAsia="hr-HR"/>
        </w:rPr>
        <w:t xml:space="preserve">ODJELJAK </w:t>
      </w:r>
      <w:r w:rsidR="000E5069">
        <w:rPr>
          <w:rFonts w:ascii="Times New Roman" w:eastAsia="Times New Roman" w:hAnsi="Times New Roman" w:cs="Times New Roman"/>
          <w:b/>
          <w:sz w:val="24"/>
          <w:szCs w:val="24"/>
          <w:lang w:eastAsia="hr-HR"/>
        </w:rPr>
        <w:t>3</w:t>
      </w:r>
    </w:p>
    <w:p w14:paraId="01B71A65" w14:textId="1D768D02" w:rsidR="00CC44AE" w:rsidRDefault="00CC44AE" w:rsidP="00CC44AE">
      <w:pPr>
        <w:spacing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POSTUPANJA NADLEŽNOG CSIRT-a POVOD</w:t>
      </w:r>
      <w:r w:rsidR="00613B7C">
        <w:rPr>
          <w:rFonts w:ascii="Times New Roman" w:eastAsia="Times New Roman" w:hAnsi="Times New Roman" w:cs="Times New Roman"/>
          <w:b/>
          <w:sz w:val="24"/>
          <w:szCs w:val="24"/>
          <w:lang w:eastAsia="hr-HR"/>
        </w:rPr>
        <w:t>OM</w:t>
      </w:r>
      <w:r>
        <w:rPr>
          <w:rFonts w:ascii="Times New Roman" w:eastAsia="Times New Roman" w:hAnsi="Times New Roman" w:cs="Times New Roman"/>
          <w:b/>
          <w:sz w:val="24"/>
          <w:szCs w:val="24"/>
          <w:lang w:eastAsia="hr-HR"/>
        </w:rPr>
        <w:t xml:space="preserve"> ZAPRIMLJENIH OBAVIJESTI O ZNAČAJNIM INCIDENTIMA</w:t>
      </w:r>
    </w:p>
    <w:p w14:paraId="687C3E59" w14:textId="77777777" w:rsidR="00CC44AE" w:rsidRDefault="00CC44AE" w:rsidP="00CC44AE">
      <w:pPr>
        <w:autoSpaceDE w:val="0"/>
        <w:autoSpaceDN w:val="0"/>
        <w:adjustRightInd w:val="0"/>
        <w:spacing w:after="0" w:line="240" w:lineRule="auto"/>
        <w:rPr>
          <w:rFonts w:ascii="Times New Roman" w:eastAsia="Times New Roman" w:hAnsi="Times New Roman" w:cs="Times New Roman"/>
          <w:b/>
          <w:sz w:val="24"/>
          <w:szCs w:val="24"/>
          <w:lang w:eastAsia="hr-HR"/>
        </w:rPr>
      </w:pPr>
    </w:p>
    <w:p w14:paraId="0170DC3E" w14:textId="2ABED60A" w:rsidR="00CC44AE" w:rsidRPr="004E1D7C" w:rsidRDefault="00CC44AE"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Članak 7</w:t>
      </w:r>
      <w:r w:rsidR="00D86831">
        <w:rPr>
          <w:rFonts w:ascii="Times New Roman" w:eastAsia="Times New Roman" w:hAnsi="Times New Roman" w:cs="Times New Roman"/>
          <w:sz w:val="24"/>
          <w:szCs w:val="24"/>
          <w:lang w:eastAsia="zh-CN"/>
        </w:rPr>
        <w:t>5</w:t>
      </w:r>
      <w:r w:rsidRPr="004E1D7C">
        <w:rPr>
          <w:rFonts w:ascii="Times New Roman" w:eastAsia="Times New Roman" w:hAnsi="Times New Roman" w:cs="Times New Roman"/>
          <w:sz w:val="24"/>
          <w:szCs w:val="24"/>
          <w:lang w:eastAsia="zh-CN"/>
        </w:rPr>
        <w:t>.</w:t>
      </w:r>
    </w:p>
    <w:p w14:paraId="61BDDCF6" w14:textId="3EB64DF7" w:rsidR="00CC44AE" w:rsidRDefault="00613B7C"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Ako </w:t>
      </w:r>
      <w:r w:rsidR="00CC44AE">
        <w:rPr>
          <w:rFonts w:ascii="Times New Roman" w:eastAsia="Times New Roman" w:hAnsi="Times New Roman" w:cs="Times New Roman"/>
          <w:sz w:val="24"/>
          <w:szCs w:val="24"/>
          <w:lang w:eastAsia="hr-HR"/>
        </w:rPr>
        <w:t>obavijest</w:t>
      </w:r>
      <w:r w:rsidR="00CC44AE" w:rsidRPr="00D21043">
        <w:rPr>
          <w:rFonts w:ascii="Times New Roman" w:eastAsia="Times New Roman" w:hAnsi="Times New Roman" w:cs="Times New Roman"/>
          <w:sz w:val="24"/>
          <w:szCs w:val="24"/>
          <w:lang w:eastAsia="hr-HR"/>
        </w:rPr>
        <w:t xml:space="preserve"> o </w:t>
      </w:r>
      <w:r w:rsidR="00CC44AE">
        <w:rPr>
          <w:rFonts w:ascii="Times New Roman" w:eastAsia="Times New Roman" w:hAnsi="Times New Roman" w:cs="Times New Roman"/>
          <w:sz w:val="24"/>
          <w:szCs w:val="24"/>
          <w:lang w:eastAsia="hr-HR"/>
        </w:rPr>
        <w:t>značajnom incidentu nije dostavlj</w:t>
      </w:r>
      <w:r w:rsidR="00F033AE">
        <w:rPr>
          <w:rFonts w:ascii="Times New Roman" w:eastAsia="Times New Roman" w:hAnsi="Times New Roman" w:cs="Times New Roman"/>
          <w:sz w:val="24"/>
          <w:szCs w:val="24"/>
          <w:lang w:eastAsia="hr-HR"/>
        </w:rPr>
        <w:t xml:space="preserve">ena u skladu s člancima </w:t>
      </w:r>
      <w:r w:rsidR="00BC4B0A">
        <w:rPr>
          <w:rFonts w:ascii="Times New Roman" w:eastAsia="Times New Roman" w:hAnsi="Times New Roman" w:cs="Times New Roman"/>
          <w:sz w:val="24"/>
          <w:szCs w:val="24"/>
          <w:lang w:eastAsia="hr-HR"/>
        </w:rPr>
        <w:t>6</w:t>
      </w:r>
      <w:r w:rsidR="0050351F">
        <w:rPr>
          <w:rFonts w:ascii="Times New Roman" w:eastAsia="Times New Roman" w:hAnsi="Times New Roman" w:cs="Times New Roman"/>
          <w:sz w:val="24"/>
          <w:szCs w:val="24"/>
          <w:lang w:eastAsia="hr-HR"/>
        </w:rPr>
        <w:t>6</w:t>
      </w:r>
      <w:r w:rsidR="00F033AE">
        <w:rPr>
          <w:rFonts w:ascii="Times New Roman" w:eastAsia="Times New Roman" w:hAnsi="Times New Roman" w:cs="Times New Roman"/>
          <w:sz w:val="24"/>
          <w:szCs w:val="24"/>
          <w:lang w:eastAsia="hr-HR"/>
        </w:rPr>
        <w:t xml:space="preserve">. do </w:t>
      </w:r>
      <w:r w:rsidR="00BC4B0A">
        <w:rPr>
          <w:rFonts w:ascii="Times New Roman" w:eastAsia="Times New Roman" w:hAnsi="Times New Roman" w:cs="Times New Roman"/>
          <w:sz w:val="24"/>
          <w:szCs w:val="24"/>
          <w:lang w:eastAsia="hr-HR"/>
        </w:rPr>
        <w:t>7</w:t>
      </w:r>
      <w:r w:rsidR="0050351F">
        <w:rPr>
          <w:rFonts w:ascii="Times New Roman" w:eastAsia="Times New Roman" w:hAnsi="Times New Roman" w:cs="Times New Roman"/>
          <w:sz w:val="24"/>
          <w:szCs w:val="24"/>
          <w:lang w:eastAsia="hr-HR"/>
        </w:rPr>
        <w:t>2</w:t>
      </w:r>
      <w:r w:rsidR="00CC44AE">
        <w:rPr>
          <w:rFonts w:ascii="Times New Roman" w:eastAsia="Times New Roman" w:hAnsi="Times New Roman" w:cs="Times New Roman"/>
          <w:sz w:val="24"/>
          <w:szCs w:val="24"/>
          <w:lang w:eastAsia="hr-HR"/>
        </w:rPr>
        <w:t>. ove Uredbe, nadležni CSIRT</w:t>
      </w:r>
      <w:r w:rsidR="00CC44AE" w:rsidRPr="00036AE7">
        <w:rPr>
          <w:rFonts w:ascii="Times New Roman" w:eastAsia="Times New Roman" w:hAnsi="Times New Roman" w:cs="Times New Roman"/>
          <w:sz w:val="24"/>
          <w:szCs w:val="24"/>
          <w:lang w:eastAsia="hr-HR"/>
        </w:rPr>
        <w:t xml:space="preserve"> </w:t>
      </w:r>
      <w:r w:rsidR="00CC44AE">
        <w:rPr>
          <w:rFonts w:ascii="Times New Roman" w:eastAsia="Times New Roman" w:hAnsi="Times New Roman" w:cs="Times New Roman"/>
          <w:sz w:val="24"/>
          <w:szCs w:val="24"/>
          <w:lang w:eastAsia="hr-HR"/>
        </w:rPr>
        <w:t xml:space="preserve">će o tome </w:t>
      </w:r>
      <w:r w:rsidR="00CC44AE" w:rsidRPr="00DF2508">
        <w:rPr>
          <w:rFonts w:ascii="Times New Roman" w:eastAsia="Times New Roman" w:hAnsi="Times New Roman" w:cs="Times New Roman"/>
          <w:sz w:val="24"/>
          <w:szCs w:val="24"/>
          <w:lang w:eastAsia="hr-HR"/>
        </w:rPr>
        <w:t xml:space="preserve">obavijestiti </w:t>
      </w:r>
      <w:r w:rsidR="00CC44AE">
        <w:rPr>
          <w:rFonts w:ascii="Times New Roman" w:eastAsia="Times New Roman" w:hAnsi="Times New Roman" w:cs="Times New Roman"/>
          <w:sz w:val="24"/>
          <w:szCs w:val="24"/>
          <w:lang w:eastAsia="hr-HR"/>
        </w:rPr>
        <w:t xml:space="preserve">subjekta </w:t>
      </w:r>
      <w:r w:rsidR="00CC44AE" w:rsidRPr="00DF2508">
        <w:rPr>
          <w:rFonts w:ascii="Times New Roman" w:eastAsia="Times New Roman" w:hAnsi="Times New Roman" w:cs="Times New Roman"/>
          <w:sz w:val="24"/>
          <w:szCs w:val="24"/>
          <w:lang w:eastAsia="hr-HR"/>
        </w:rPr>
        <w:t>i</w:t>
      </w:r>
      <w:r w:rsidR="00CC44AE">
        <w:rPr>
          <w:rFonts w:ascii="Times New Roman" w:eastAsia="Times New Roman" w:hAnsi="Times New Roman" w:cs="Times New Roman"/>
          <w:sz w:val="24"/>
          <w:szCs w:val="24"/>
          <w:lang w:eastAsia="hr-HR"/>
        </w:rPr>
        <w:t xml:space="preserve"> odrediti rok u kojem je subjekt dužan otkloniti nedostatke, uz upozorenje na pravne posljedice </w:t>
      </w:r>
      <w:r w:rsidR="003842BE">
        <w:rPr>
          <w:rFonts w:ascii="Times New Roman" w:eastAsia="Times New Roman" w:hAnsi="Times New Roman" w:cs="Times New Roman"/>
          <w:sz w:val="24"/>
          <w:szCs w:val="24"/>
          <w:lang w:eastAsia="hr-HR"/>
        </w:rPr>
        <w:t xml:space="preserve">sukladno Zakonu </w:t>
      </w:r>
      <w:r w:rsidR="00CC44AE">
        <w:rPr>
          <w:rFonts w:ascii="Times New Roman" w:eastAsia="Times New Roman" w:hAnsi="Times New Roman" w:cs="Times New Roman"/>
          <w:sz w:val="24"/>
          <w:szCs w:val="24"/>
          <w:lang w:eastAsia="hr-HR"/>
        </w:rPr>
        <w:t>ako to ne učini u ostavljenom roku.</w:t>
      </w:r>
    </w:p>
    <w:p w14:paraId="114616B5" w14:textId="77777777" w:rsidR="00832ED7" w:rsidRDefault="00832ED7" w:rsidP="00CC44AE">
      <w:pPr>
        <w:spacing w:after="0" w:line="240" w:lineRule="auto"/>
        <w:ind w:firstLine="1418"/>
        <w:jc w:val="both"/>
        <w:rPr>
          <w:rFonts w:ascii="Times New Roman" w:eastAsia="Times New Roman" w:hAnsi="Times New Roman" w:cs="Times New Roman"/>
          <w:sz w:val="24"/>
          <w:szCs w:val="24"/>
          <w:lang w:eastAsia="hr-HR"/>
        </w:rPr>
      </w:pPr>
    </w:p>
    <w:p w14:paraId="6BD7595C" w14:textId="6F291BC6" w:rsidR="00CC44AE" w:rsidRPr="004E1D7C" w:rsidRDefault="00CC44AE"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BC4B0A">
        <w:rPr>
          <w:rFonts w:ascii="Times New Roman" w:eastAsia="Times New Roman" w:hAnsi="Times New Roman" w:cs="Times New Roman"/>
          <w:sz w:val="24"/>
          <w:szCs w:val="24"/>
          <w:lang w:eastAsia="zh-CN"/>
        </w:rPr>
        <w:t>7</w:t>
      </w:r>
      <w:r w:rsidR="00D86831">
        <w:rPr>
          <w:rFonts w:ascii="Times New Roman" w:eastAsia="Times New Roman" w:hAnsi="Times New Roman" w:cs="Times New Roman"/>
          <w:sz w:val="24"/>
          <w:szCs w:val="24"/>
          <w:lang w:eastAsia="zh-CN"/>
        </w:rPr>
        <w:t>6</w:t>
      </w:r>
      <w:r w:rsidRPr="004E1D7C">
        <w:rPr>
          <w:rFonts w:ascii="Times New Roman" w:eastAsia="Times New Roman" w:hAnsi="Times New Roman" w:cs="Times New Roman"/>
          <w:sz w:val="24"/>
          <w:szCs w:val="24"/>
          <w:lang w:eastAsia="zh-CN"/>
        </w:rPr>
        <w:t>.</w:t>
      </w:r>
    </w:p>
    <w:p w14:paraId="3F8C1688" w14:textId="28D10EFA" w:rsidR="00CC44AE" w:rsidRDefault="00CC44AE" w:rsidP="00CC44AE">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w:t>
      </w:r>
      <w:r w:rsidRPr="00D21043">
        <w:rPr>
          <w:rFonts w:ascii="Times New Roman" w:eastAsia="Times New Roman" w:hAnsi="Times New Roman" w:cs="Times New Roman"/>
          <w:sz w:val="24"/>
          <w:szCs w:val="24"/>
          <w:lang w:eastAsia="hr-HR"/>
        </w:rPr>
        <w:t>Nadlež</w:t>
      </w:r>
      <w:r>
        <w:rPr>
          <w:rFonts w:ascii="Times New Roman" w:eastAsia="Times New Roman" w:hAnsi="Times New Roman" w:cs="Times New Roman"/>
          <w:sz w:val="24"/>
          <w:szCs w:val="24"/>
          <w:lang w:eastAsia="hr-HR"/>
        </w:rPr>
        <w:t>ni CSIRT dužan je</w:t>
      </w:r>
      <w:r w:rsidR="00F913FE">
        <w:rPr>
          <w:rFonts w:ascii="Times New Roman" w:eastAsia="Times New Roman" w:hAnsi="Times New Roman" w:cs="Times New Roman"/>
          <w:sz w:val="24"/>
          <w:szCs w:val="24"/>
          <w:lang w:eastAsia="hr-HR"/>
        </w:rPr>
        <w:t xml:space="preserve"> </w:t>
      </w:r>
      <w:r w:rsidR="005C6758">
        <w:rPr>
          <w:rFonts w:ascii="Times New Roman" w:eastAsia="Times New Roman" w:hAnsi="Times New Roman" w:cs="Times New Roman"/>
          <w:color w:val="000000"/>
          <w:sz w:val="24"/>
          <w:szCs w:val="24"/>
        </w:rPr>
        <w:t>bez odgode, a</w:t>
      </w:r>
      <w:r w:rsidR="005C6758">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najkasnije </w:t>
      </w:r>
      <w:r w:rsidR="003421B4">
        <w:rPr>
          <w:rFonts w:ascii="Times New Roman" w:eastAsia="Times New Roman" w:hAnsi="Times New Roman" w:cs="Times New Roman"/>
          <w:sz w:val="24"/>
          <w:szCs w:val="24"/>
          <w:lang w:eastAsia="hr-HR"/>
        </w:rPr>
        <w:t xml:space="preserve">u </w:t>
      </w:r>
      <w:r w:rsidRPr="00D21043">
        <w:rPr>
          <w:rFonts w:ascii="Times New Roman" w:eastAsia="Times New Roman" w:hAnsi="Times New Roman" w:cs="Times New Roman"/>
          <w:sz w:val="24"/>
          <w:szCs w:val="24"/>
          <w:lang w:eastAsia="hr-HR"/>
        </w:rPr>
        <w:t xml:space="preserve">roku </w:t>
      </w:r>
      <w:r w:rsidR="00912875">
        <w:rPr>
          <w:rFonts w:ascii="Times New Roman" w:eastAsia="Times New Roman" w:hAnsi="Times New Roman" w:cs="Times New Roman"/>
          <w:sz w:val="24"/>
          <w:szCs w:val="24"/>
          <w:lang w:eastAsia="hr-HR"/>
        </w:rPr>
        <w:t xml:space="preserve">od </w:t>
      </w:r>
      <w:r w:rsidRPr="00D21043">
        <w:rPr>
          <w:rFonts w:ascii="Times New Roman" w:eastAsia="Times New Roman" w:hAnsi="Times New Roman" w:cs="Times New Roman"/>
          <w:sz w:val="24"/>
          <w:szCs w:val="24"/>
          <w:lang w:eastAsia="hr-HR"/>
        </w:rPr>
        <w:t>24 sata od primitka ranog up</w:t>
      </w:r>
      <w:r>
        <w:rPr>
          <w:rFonts w:ascii="Times New Roman" w:eastAsia="Times New Roman" w:hAnsi="Times New Roman" w:cs="Times New Roman"/>
          <w:sz w:val="24"/>
          <w:szCs w:val="24"/>
          <w:lang w:eastAsia="hr-HR"/>
        </w:rPr>
        <w:t>ozorenja o značajnom incidentu</w:t>
      </w:r>
      <w:r w:rsidR="00F913FE">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D21043">
        <w:rPr>
          <w:rFonts w:ascii="Times New Roman" w:eastAsia="Times New Roman" w:hAnsi="Times New Roman" w:cs="Times New Roman"/>
          <w:sz w:val="24"/>
          <w:szCs w:val="24"/>
          <w:lang w:eastAsia="hr-HR"/>
        </w:rPr>
        <w:t xml:space="preserve">dostaviti subjektu početne povratne podatke o </w:t>
      </w:r>
      <w:r>
        <w:rPr>
          <w:rFonts w:ascii="Times New Roman" w:eastAsia="Times New Roman" w:hAnsi="Times New Roman" w:cs="Times New Roman"/>
          <w:sz w:val="24"/>
          <w:szCs w:val="24"/>
          <w:lang w:eastAsia="hr-HR"/>
        </w:rPr>
        <w:t>incidentu.</w:t>
      </w:r>
    </w:p>
    <w:p w14:paraId="7C493FD6" w14:textId="4399BE4C" w:rsidR="00CC44AE" w:rsidRDefault="00CC44AE" w:rsidP="00CC44AE">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w:t>
      </w:r>
      <w:r w:rsidR="00B06EC1">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 xml:space="preserve">) Uz početne povratne podatke o incidentu, nadležni CSIRT dostavit će ključnom i važnom </w:t>
      </w:r>
      <w:r w:rsidRPr="00D21043">
        <w:rPr>
          <w:rFonts w:ascii="Times New Roman" w:eastAsia="Times New Roman" w:hAnsi="Times New Roman" w:cs="Times New Roman"/>
          <w:sz w:val="24"/>
          <w:szCs w:val="24"/>
          <w:lang w:eastAsia="hr-HR"/>
        </w:rPr>
        <w:t>subjekt</w:t>
      </w:r>
      <w:r>
        <w:rPr>
          <w:rFonts w:ascii="Times New Roman" w:eastAsia="Times New Roman" w:hAnsi="Times New Roman" w:cs="Times New Roman"/>
          <w:sz w:val="24"/>
          <w:szCs w:val="24"/>
          <w:lang w:eastAsia="hr-HR"/>
        </w:rPr>
        <w:t>u</w:t>
      </w:r>
      <w:r w:rsidRPr="00D21043">
        <w:rPr>
          <w:rFonts w:ascii="Times New Roman" w:eastAsia="Times New Roman" w:hAnsi="Times New Roman" w:cs="Times New Roman"/>
          <w:sz w:val="24"/>
          <w:szCs w:val="24"/>
          <w:lang w:eastAsia="hr-HR"/>
        </w:rPr>
        <w:t xml:space="preserve"> smjernice i operativne savjete o provedbi mogućih mjera ublažavanja incidenta</w:t>
      </w:r>
      <w:r>
        <w:rPr>
          <w:rFonts w:ascii="Times New Roman" w:eastAsia="Times New Roman" w:hAnsi="Times New Roman" w:cs="Times New Roman"/>
          <w:sz w:val="24"/>
          <w:szCs w:val="24"/>
          <w:lang w:eastAsia="hr-HR"/>
        </w:rPr>
        <w:t>, ako je subjekt to</w:t>
      </w:r>
      <w:r w:rsidRPr="00D21043">
        <w:rPr>
          <w:rFonts w:ascii="Times New Roman" w:eastAsia="Times New Roman" w:hAnsi="Times New Roman" w:cs="Times New Roman"/>
          <w:sz w:val="24"/>
          <w:szCs w:val="24"/>
          <w:lang w:eastAsia="hr-HR"/>
        </w:rPr>
        <w:t xml:space="preserve"> zatraži</w:t>
      </w:r>
      <w:r>
        <w:rPr>
          <w:rFonts w:ascii="Times New Roman" w:eastAsia="Times New Roman" w:hAnsi="Times New Roman" w:cs="Times New Roman"/>
          <w:sz w:val="24"/>
          <w:szCs w:val="24"/>
          <w:lang w:eastAsia="hr-HR"/>
        </w:rPr>
        <w:t>o</w:t>
      </w:r>
      <w:r w:rsidRPr="00D21043">
        <w:rPr>
          <w:rFonts w:ascii="Times New Roman" w:eastAsia="Times New Roman" w:hAnsi="Times New Roman" w:cs="Times New Roman"/>
          <w:sz w:val="24"/>
          <w:szCs w:val="24"/>
          <w:lang w:eastAsia="hr-HR"/>
        </w:rPr>
        <w:t xml:space="preserve"> u ranom upozorenju o značajnom incidentu</w:t>
      </w:r>
      <w:r w:rsidR="00B06EC1">
        <w:rPr>
          <w:rFonts w:ascii="Times New Roman" w:eastAsia="Times New Roman" w:hAnsi="Times New Roman" w:cs="Times New Roman"/>
          <w:sz w:val="24"/>
          <w:szCs w:val="24"/>
          <w:lang w:eastAsia="hr-HR"/>
        </w:rPr>
        <w:t xml:space="preserve"> odnosno početnoj obavijesti o značajnom incidentu u slučajevima iz članka 68. ove Uredbe</w:t>
      </w:r>
      <w:r>
        <w:rPr>
          <w:rFonts w:ascii="Times New Roman" w:eastAsia="Times New Roman" w:hAnsi="Times New Roman" w:cs="Times New Roman"/>
          <w:sz w:val="24"/>
          <w:szCs w:val="24"/>
          <w:lang w:eastAsia="hr-HR"/>
        </w:rPr>
        <w:t xml:space="preserve">.  </w:t>
      </w:r>
    </w:p>
    <w:p w14:paraId="29C8E788" w14:textId="61BF707C" w:rsidR="00613B7C" w:rsidRPr="00D21043" w:rsidRDefault="00CC44AE" w:rsidP="00613B7C">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w:t>
      </w:r>
      <w:r w:rsidR="00B06EC1">
        <w:rPr>
          <w:rFonts w:ascii="Times New Roman" w:eastAsia="Times New Roman" w:hAnsi="Times New Roman" w:cs="Times New Roman"/>
          <w:sz w:val="24"/>
          <w:szCs w:val="24"/>
          <w:lang w:eastAsia="hr-HR"/>
        </w:rPr>
        <w:t>3</w:t>
      </w:r>
      <w:r>
        <w:rPr>
          <w:rFonts w:ascii="Times New Roman" w:eastAsia="Times New Roman" w:hAnsi="Times New Roman" w:cs="Times New Roman"/>
          <w:sz w:val="24"/>
          <w:szCs w:val="24"/>
          <w:lang w:eastAsia="hr-HR"/>
        </w:rPr>
        <w:t>) U slučaju</w:t>
      </w:r>
      <w:r w:rsidR="00D52BBB">
        <w:rPr>
          <w:rFonts w:ascii="Times New Roman" w:eastAsia="Times New Roman" w:hAnsi="Times New Roman" w:cs="Times New Roman"/>
          <w:sz w:val="24"/>
          <w:szCs w:val="24"/>
          <w:lang w:eastAsia="hr-HR"/>
        </w:rPr>
        <w:t xml:space="preserve"> da je subjekt sukladno članku 75</w:t>
      </w:r>
      <w:r>
        <w:rPr>
          <w:rFonts w:ascii="Times New Roman" w:eastAsia="Times New Roman" w:hAnsi="Times New Roman" w:cs="Times New Roman"/>
          <w:sz w:val="24"/>
          <w:szCs w:val="24"/>
          <w:lang w:eastAsia="hr-HR"/>
        </w:rPr>
        <w:t xml:space="preserve">. ove Uredbe pozvan na otklanjanje nedostataka u dostavljenom ranom upozorenju o značajnom incidentu, rok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računa se od dostave ispravljenog ranog upozorenja o značajnom incidentu.</w:t>
      </w:r>
      <w:r w:rsidR="00613B7C">
        <w:rPr>
          <w:rFonts w:ascii="Times New Roman" w:eastAsia="Times New Roman" w:hAnsi="Times New Roman" w:cs="Times New Roman"/>
          <w:sz w:val="24"/>
          <w:szCs w:val="24"/>
          <w:lang w:eastAsia="hr-HR"/>
        </w:rPr>
        <w:t xml:space="preserve"> </w:t>
      </w:r>
    </w:p>
    <w:p w14:paraId="53CB68DE" w14:textId="4808F850" w:rsidR="00CC44AE" w:rsidRPr="00A60C91" w:rsidRDefault="00B06EC1" w:rsidP="00A60C91">
      <w:pPr>
        <w:spacing w:after="0"/>
        <w:ind w:firstLine="1416"/>
        <w:jc w:val="both"/>
        <w:rPr>
          <w:rFonts w:ascii="Times New Roman" w:eastAsia="Times New Roman" w:hAnsi="Times New Roman" w:cs="Times New Roman"/>
          <w:sz w:val="24"/>
          <w:szCs w:val="24"/>
          <w:lang w:eastAsia="hr-HR"/>
        </w:rPr>
      </w:pPr>
      <w:r w:rsidRPr="00DE42FF">
        <w:rPr>
          <w:rFonts w:ascii="Times New Roman" w:eastAsia="Times New Roman" w:hAnsi="Times New Roman" w:cs="Times New Roman"/>
          <w:sz w:val="24"/>
          <w:szCs w:val="24"/>
          <w:lang w:eastAsia="hr-HR"/>
        </w:rPr>
        <w:t>(</w:t>
      </w:r>
      <w:r w:rsidR="00783230">
        <w:rPr>
          <w:rFonts w:ascii="Times New Roman" w:eastAsia="Times New Roman" w:hAnsi="Times New Roman" w:cs="Times New Roman"/>
          <w:sz w:val="24"/>
          <w:szCs w:val="24"/>
          <w:lang w:eastAsia="hr-HR"/>
        </w:rPr>
        <w:t>4</w:t>
      </w:r>
      <w:r w:rsidRPr="00DE42FF">
        <w:rPr>
          <w:rFonts w:ascii="Times New Roman" w:eastAsia="Times New Roman" w:hAnsi="Times New Roman" w:cs="Times New Roman"/>
          <w:sz w:val="24"/>
          <w:szCs w:val="24"/>
          <w:lang w:eastAsia="hr-HR"/>
        </w:rPr>
        <w:t>) Rok</w:t>
      </w:r>
      <w:r>
        <w:rPr>
          <w:rFonts w:ascii="Times New Roman" w:eastAsia="Times New Roman" w:hAnsi="Times New Roman" w:cs="Times New Roman"/>
          <w:sz w:val="24"/>
          <w:szCs w:val="24"/>
          <w:lang w:eastAsia="hr-HR"/>
        </w:rPr>
        <w:t>ovi</w:t>
      </w:r>
      <w:r w:rsidRPr="00DE42FF">
        <w:rPr>
          <w:rFonts w:ascii="Times New Roman" w:eastAsia="Times New Roman" w:hAnsi="Times New Roman" w:cs="Times New Roman"/>
          <w:sz w:val="24"/>
          <w:szCs w:val="24"/>
          <w:lang w:eastAsia="hr-HR"/>
        </w:rPr>
        <w:t xml:space="preserve"> iz stav</w:t>
      </w:r>
      <w:r>
        <w:rPr>
          <w:rFonts w:ascii="Times New Roman" w:eastAsia="Times New Roman" w:hAnsi="Times New Roman" w:cs="Times New Roman"/>
          <w:sz w:val="24"/>
          <w:szCs w:val="24"/>
          <w:lang w:eastAsia="hr-HR"/>
        </w:rPr>
        <w:t>a</w:t>
      </w:r>
      <w:r w:rsidRPr="00DE42FF">
        <w:rPr>
          <w:rFonts w:ascii="Times New Roman" w:eastAsia="Times New Roman" w:hAnsi="Times New Roman" w:cs="Times New Roman"/>
          <w:sz w:val="24"/>
          <w:szCs w:val="24"/>
          <w:lang w:eastAsia="hr-HR"/>
        </w:rPr>
        <w:t>ka 1.</w:t>
      </w:r>
      <w:r>
        <w:rPr>
          <w:rFonts w:ascii="Times New Roman" w:eastAsia="Times New Roman" w:hAnsi="Times New Roman" w:cs="Times New Roman"/>
          <w:sz w:val="24"/>
          <w:szCs w:val="24"/>
          <w:lang w:eastAsia="hr-HR"/>
        </w:rPr>
        <w:t xml:space="preserve"> i 3</w:t>
      </w:r>
      <w:r w:rsidRPr="00DE42FF">
        <w:rPr>
          <w:rFonts w:ascii="Times New Roman" w:eastAsia="Times New Roman" w:hAnsi="Times New Roman" w:cs="Times New Roman"/>
          <w:sz w:val="24"/>
          <w:szCs w:val="24"/>
          <w:lang w:eastAsia="hr-HR"/>
        </w:rPr>
        <w:t xml:space="preserve"> </w:t>
      </w:r>
      <w:r w:rsidR="00FD54ED">
        <w:rPr>
          <w:rFonts w:ascii="Times New Roman" w:eastAsia="Times New Roman" w:hAnsi="Times New Roman" w:cs="Times New Roman"/>
          <w:sz w:val="24"/>
          <w:szCs w:val="24"/>
          <w:lang w:eastAsia="hr-HR"/>
        </w:rPr>
        <w:t>ovoga</w:t>
      </w:r>
      <w:r w:rsidRPr="00DE42FF">
        <w:rPr>
          <w:rFonts w:ascii="Times New Roman" w:eastAsia="Times New Roman" w:hAnsi="Times New Roman" w:cs="Times New Roman"/>
          <w:sz w:val="24"/>
          <w:szCs w:val="24"/>
          <w:lang w:eastAsia="hr-HR"/>
        </w:rPr>
        <w:t xml:space="preserve"> članka u slučajevima iz članka 6</w:t>
      </w:r>
      <w:r>
        <w:rPr>
          <w:rFonts w:ascii="Times New Roman" w:eastAsia="Times New Roman" w:hAnsi="Times New Roman" w:cs="Times New Roman"/>
          <w:sz w:val="24"/>
          <w:szCs w:val="24"/>
          <w:lang w:eastAsia="hr-HR"/>
        </w:rPr>
        <w:t>8</w:t>
      </w:r>
      <w:r w:rsidRPr="00DE42FF">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ove Uredbe računaju se od primitka</w:t>
      </w:r>
      <w:r w:rsidRPr="00613B7C">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početne ob</w:t>
      </w:r>
      <w:r w:rsidR="00A60C91">
        <w:rPr>
          <w:rFonts w:ascii="Times New Roman" w:eastAsia="Times New Roman" w:hAnsi="Times New Roman" w:cs="Times New Roman"/>
          <w:sz w:val="24"/>
          <w:szCs w:val="24"/>
          <w:lang w:eastAsia="hr-HR"/>
        </w:rPr>
        <w:t>avijesti o značajnom incidentu.</w:t>
      </w:r>
    </w:p>
    <w:p w14:paraId="2445DB68" w14:textId="77777777" w:rsidR="003421B4" w:rsidRPr="00C66330" w:rsidRDefault="003421B4" w:rsidP="00CC44AE">
      <w:pPr>
        <w:autoSpaceDE w:val="0"/>
        <w:autoSpaceDN w:val="0"/>
        <w:adjustRightInd w:val="0"/>
        <w:spacing w:after="0" w:line="240" w:lineRule="auto"/>
        <w:rPr>
          <w:rFonts w:ascii="EUAlbertina" w:hAnsi="EUAlbertina" w:cs="EUAlbertina"/>
          <w:color w:val="000000"/>
          <w:sz w:val="24"/>
          <w:szCs w:val="24"/>
        </w:rPr>
      </w:pPr>
    </w:p>
    <w:p w14:paraId="3D82E36A" w14:textId="42E108F8" w:rsidR="00CC44AE" w:rsidRPr="004E1D7C" w:rsidRDefault="00CC44AE"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77</w:t>
      </w:r>
      <w:r w:rsidRPr="004E1D7C">
        <w:rPr>
          <w:rFonts w:ascii="Times New Roman" w:eastAsia="Times New Roman" w:hAnsi="Times New Roman" w:cs="Times New Roman"/>
          <w:sz w:val="24"/>
          <w:szCs w:val="24"/>
          <w:lang w:eastAsia="zh-CN"/>
        </w:rPr>
        <w:t>.</w:t>
      </w:r>
    </w:p>
    <w:p w14:paraId="04C1D881" w14:textId="277299A9" w:rsidR="00CC44AE" w:rsidRDefault="00CC44AE" w:rsidP="005B72C8">
      <w:pPr>
        <w:spacing w:after="0" w:line="240" w:lineRule="auto"/>
        <w:ind w:firstLine="1418"/>
        <w:jc w:val="both"/>
        <w:rPr>
          <w:rFonts w:ascii="Times New Roman" w:eastAsia="Times New Roman" w:hAnsi="Times New Roman" w:cs="Times New Roman"/>
          <w:sz w:val="24"/>
          <w:szCs w:val="24"/>
        </w:rPr>
      </w:pPr>
      <w:r w:rsidRPr="00D21043">
        <w:rPr>
          <w:rFonts w:ascii="Times New Roman" w:eastAsia="Times New Roman" w:hAnsi="Times New Roman" w:cs="Times New Roman"/>
          <w:sz w:val="24"/>
          <w:szCs w:val="24"/>
          <w:lang w:eastAsia="hr-HR"/>
        </w:rPr>
        <w:t xml:space="preserve">Nadležni CSIRT po zaprimanju </w:t>
      </w:r>
      <w:r>
        <w:rPr>
          <w:rFonts w:ascii="Times New Roman" w:eastAsia="Times New Roman" w:hAnsi="Times New Roman" w:cs="Times New Roman"/>
          <w:sz w:val="24"/>
          <w:szCs w:val="24"/>
          <w:lang w:eastAsia="hr-HR"/>
        </w:rPr>
        <w:t xml:space="preserve">obavijesti iz članaka </w:t>
      </w:r>
      <w:r w:rsidR="00723CAE">
        <w:rPr>
          <w:rFonts w:ascii="Times New Roman" w:eastAsia="Times New Roman" w:hAnsi="Times New Roman" w:cs="Times New Roman"/>
          <w:sz w:val="24"/>
          <w:szCs w:val="24"/>
          <w:lang w:eastAsia="hr-HR"/>
        </w:rPr>
        <w:t>6</w:t>
      </w:r>
      <w:r w:rsidR="00D52BBB">
        <w:rPr>
          <w:rFonts w:ascii="Times New Roman" w:eastAsia="Times New Roman" w:hAnsi="Times New Roman" w:cs="Times New Roman"/>
          <w:sz w:val="24"/>
          <w:szCs w:val="24"/>
          <w:lang w:eastAsia="hr-HR"/>
        </w:rPr>
        <w:t>7</w:t>
      </w:r>
      <w:r>
        <w:rPr>
          <w:rFonts w:ascii="Times New Roman" w:eastAsia="Times New Roman" w:hAnsi="Times New Roman" w:cs="Times New Roman"/>
          <w:sz w:val="24"/>
          <w:szCs w:val="24"/>
          <w:lang w:eastAsia="hr-HR"/>
        </w:rPr>
        <w:t xml:space="preserve">. do </w:t>
      </w:r>
      <w:r w:rsidR="00D52BBB">
        <w:rPr>
          <w:rFonts w:ascii="Times New Roman" w:eastAsia="Times New Roman" w:hAnsi="Times New Roman" w:cs="Times New Roman"/>
          <w:sz w:val="24"/>
          <w:szCs w:val="24"/>
          <w:lang w:eastAsia="hr-HR"/>
        </w:rPr>
        <w:t>7</w:t>
      </w:r>
      <w:r w:rsidR="009C3EA5">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 xml:space="preserve">. ove Uredbe </w:t>
      </w:r>
      <w:r w:rsidRPr="00D21043">
        <w:rPr>
          <w:rFonts w:ascii="Times New Roman" w:eastAsia="Times New Roman" w:hAnsi="Times New Roman" w:cs="Times New Roman"/>
          <w:sz w:val="24"/>
          <w:szCs w:val="24"/>
          <w:lang w:eastAsia="hr-HR"/>
        </w:rPr>
        <w:t>provodi analizu i klasifikaciju incidenta</w:t>
      </w:r>
      <w:r w:rsidR="00AD0956">
        <w:rPr>
          <w:rFonts w:ascii="Times New Roman" w:eastAsia="Times New Roman" w:hAnsi="Times New Roman" w:cs="Times New Roman"/>
          <w:sz w:val="24"/>
          <w:szCs w:val="24"/>
          <w:lang w:eastAsia="hr-HR"/>
        </w:rPr>
        <w:t xml:space="preserve"> prema nacionalnoj ta</w:t>
      </w:r>
      <w:r w:rsidR="005B3130">
        <w:rPr>
          <w:rFonts w:ascii="Times New Roman" w:eastAsia="Times New Roman" w:hAnsi="Times New Roman" w:cs="Times New Roman"/>
          <w:sz w:val="24"/>
          <w:szCs w:val="24"/>
          <w:lang w:eastAsia="hr-HR"/>
        </w:rPr>
        <w:t>ksonomiji incidenata</w:t>
      </w:r>
      <w:r>
        <w:rPr>
          <w:rFonts w:ascii="Times New Roman" w:eastAsia="Times New Roman" w:hAnsi="Times New Roman" w:cs="Times New Roman"/>
          <w:sz w:val="24"/>
          <w:szCs w:val="24"/>
          <w:lang w:eastAsia="hr-HR"/>
        </w:rPr>
        <w:t xml:space="preserve"> te</w:t>
      </w:r>
      <w:r>
        <w:rPr>
          <w:rFonts w:ascii="Times New Roman" w:eastAsia="Times New Roman" w:hAnsi="Times New Roman" w:cs="Times New Roman"/>
          <w:sz w:val="24"/>
          <w:szCs w:val="24"/>
        </w:rPr>
        <w:t>,</w:t>
      </w:r>
      <w:r w:rsidRPr="00AB78CF">
        <w:rPr>
          <w:rFonts w:ascii="Times New Roman" w:eastAsia="Times New Roman" w:hAnsi="Times New Roman" w:cs="Times New Roman"/>
          <w:sz w:val="24"/>
          <w:szCs w:val="24"/>
        </w:rPr>
        <w:t xml:space="preserve"> </w:t>
      </w:r>
      <w:r w:rsidRPr="00B43FDF">
        <w:rPr>
          <w:rFonts w:ascii="Times New Roman" w:eastAsia="Times New Roman" w:hAnsi="Times New Roman" w:cs="Times New Roman"/>
          <w:sz w:val="24"/>
          <w:szCs w:val="24"/>
        </w:rPr>
        <w:t>ako to dopuštaju okolnosti, nakon</w:t>
      </w:r>
      <w:r w:rsidRPr="00AB78CF">
        <w:rPr>
          <w:rFonts w:ascii="Times New Roman" w:eastAsia="Times New Roman" w:hAnsi="Times New Roman" w:cs="Times New Roman"/>
          <w:sz w:val="24"/>
          <w:szCs w:val="24"/>
        </w:rPr>
        <w:t xml:space="preserve"> </w:t>
      </w:r>
      <w:r w:rsidRPr="00AB78CF">
        <w:rPr>
          <w:rFonts w:ascii="Times New Roman" w:eastAsia="Times New Roman" w:hAnsi="Times New Roman" w:cs="Times New Roman"/>
          <w:sz w:val="24"/>
          <w:szCs w:val="24"/>
        </w:rPr>
        <w:lastRenderedPageBreak/>
        <w:t xml:space="preserve">primitka </w:t>
      </w:r>
      <w:r>
        <w:rPr>
          <w:rFonts w:ascii="Times New Roman" w:eastAsia="Times New Roman" w:hAnsi="Times New Roman" w:cs="Times New Roman"/>
          <w:sz w:val="24"/>
          <w:szCs w:val="24"/>
        </w:rPr>
        <w:t xml:space="preserve">takve </w:t>
      </w:r>
      <w:r w:rsidRPr="00AB78CF">
        <w:rPr>
          <w:rFonts w:ascii="Times New Roman" w:eastAsia="Times New Roman" w:hAnsi="Times New Roman" w:cs="Times New Roman"/>
          <w:sz w:val="24"/>
          <w:szCs w:val="24"/>
        </w:rPr>
        <w:t>obavijesti, dostavlja</w:t>
      </w:r>
      <w:r>
        <w:rPr>
          <w:rFonts w:ascii="Times New Roman" w:eastAsia="Times New Roman" w:hAnsi="Times New Roman" w:cs="Times New Roman"/>
          <w:sz w:val="24"/>
          <w:szCs w:val="24"/>
        </w:rPr>
        <w:t xml:space="preserve"> </w:t>
      </w:r>
      <w:r w:rsidRPr="00AB78CF">
        <w:rPr>
          <w:rFonts w:ascii="Times New Roman" w:eastAsia="Times New Roman" w:hAnsi="Times New Roman" w:cs="Times New Roman"/>
          <w:sz w:val="24"/>
          <w:szCs w:val="24"/>
        </w:rPr>
        <w:t xml:space="preserve">ključnim i važnim subjektima </w:t>
      </w:r>
      <w:r>
        <w:rPr>
          <w:rFonts w:ascii="Times New Roman" w:eastAsia="Times New Roman" w:hAnsi="Times New Roman" w:cs="Times New Roman"/>
          <w:sz w:val="24"/>
          <w:szCs w:val="24"/>
        </w:rPr>
        <w:t>informacije</w:t>
      </w:r>
      <w:r w:rsidRPr="00AB78CF">
        <w:rPr>
          <w:rFonts w:ascii="Times New Roman" w:eastAsia="Times New Roman" w:hAnsi="Times New Roman" w:cs="Times New Roman"/>
          <w:sz w:val="24"/>
          <w:szCs w:val="24"/>
        </w:rPr>
        <w:t xml:space="preserve"> relevantne</w:t>
      </w:r>
      <w:r>
        <w:rPr>
          <w:rFonts w:ascii="Times New Roman" w:eastAsia="Times New Roman" w:hAnsi="Times New Roman" w:cs="Times New Roman"/>
          <w:sz w:val="24"/>
          <w:szCs w:val="24"/>
        </w:rPr>
        <w:t xml:space="preserve"> za daljnje postupanje sa značajnim incidentom</w:t>
      </w:r>
      <w:r w:rsidRPr="00AB78CF">
        <w:rPr>
          <w:rFonts w:ascii="Times New Roman" w:eastAsia="Times New Roman" w:hAnsi="Times New Roman" w:cs="Times New Roman"/>
          <w:sz w:val="24"/>
          <w:szCs w:val="24"/>
        </w:rPr>
        <w:t xml:space="preserve">, a osobito informacije koje bi mogle pridonijeti djelotvornom rješavanju </w:t>
      </w:r>
      <w:r w:rsidR="009C3EA5">
        <w:rPr>
          <w:rFonts w:ascii="Times New Roman" w:eastAsia="Times New Roman" w:hAnsi="Times New Roman" w:cs="Times New Roman"/>
          <w:sz w:val="24"/>
          <w:szCs w:val="24"/>
        </w:rPr>
        <w:t xml:space="preserve">značajnog </w:t>
      </w:r>
      <w:r w:rsidRPr="00AB78CF">
        <w:rPr>
          <w:rFonts w:ascii="Times New Roman" w:eastAsia="Times New Roman" w:hAnsi="Times New Roman" w:cs="Times New Roman"/>
          <w:sz w:val="24"/>
          <w:szCs w:val="24"/>
        </w:rPr>
        <w:t>incidenta</w:t>
      </w:r>
      <w:r w:rsidR="009C3EA5">
        <w:rPr>
          <w:rFonts w:ascii="Times New Roman" w:eastAsia="Times New Roman" w:hAnsi="Times New Roman" w:cs="Times New Roman"/>
          <w:sz w:val="24"/>
          <w:szCs w:val="24"/>
        </w:rPr>
        <w:t>.</w:t>
      </w:r>
      <w:r w:rsidR="00723CAE">
        <w:rPr>
          <w:rFonts w:ascii="Times New Roman" w:eastAsia="Times New Roman" w:hAnsi="Times New Roman" w:cs="Times New Roman"/>
          <w:sz w:val="24"/>
          <w:szCs w:val="24"/>
        </w:rPr>
        <w:t xml:space="preserve"> </w:t>
      </w:r>
      <w:r w:rsidR="009C3EA5">
        <w:rPr>
          <w:rFonts w:ascii="Times New Roman" w:eastAsia="Times New Roman" w:hAnsi="Times New Roman" w:cs="Times New Roman"/>
          <w:sz w:val="24"/>
          <w:szCs w:val="24"/>
        </w:rPr>
        <w:t xml:space="preserve"> </w:t>
      </w:r>
    </w:p>
    <w:p w14:paraId="09C87A59" w14:textId="45609E3C" w:rsidR="000B742B" w:rsidRDefault="000B742B" w:rsidP="00BA4352">
      <w:pPr>
        <w:pStyle w:val="CommentText"/>
        <w:spacing w:after="0"/>
        <w:jc w:val="center"/>
        <w:rPr>
          <w:rFonts w:ascii="Times New Roman" w:eastAsia="Times New Roman" w:hAnsi="Times New Roman" w:cs="Times New Roman"/>
          <w:sz w:val="24"/>
          <w:szCs w:val="24"/>
          <w:lang w:eastAsia="zh-CN"/>
        </w:rPr>
      </w:pPr>
    </w:p>
    <w:p w14:paraId="7AA72748" w14:textId="5B7A9C3B" w:rsidR="005B3130" w:rsidRPr="004E1D7C" w:rsidRDefault="005B3130"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78</w:t>
      </w:r>
      <w:r w:rsidRPr="004E1D7C">
        <w:rPr>
          <w:rFonts w:ascii="Times New Roman" w:eastAsia="Times New Roman" w:hAnsi="Times New Roman" w:cs="Times New Roman"/>
          <w:sz w:val="24"/>
          <w:szCs w:val="24"/>
          <w:lang w:eastAsia="zh-CN"/>
        </w:rPr>
        <w:t>.</w:t>
      </w:r>
    </w:p>
    <w:p w14:paraId="06027E2C" w14:textId="2DA7B1B7" w:rsidR="005B3130" w:rsidRDefault="005B3130" w:rsidP="005B3130">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Nacionalnu ta</w:t>
      </w:r>
      <w:r w:rsidR="00A37661">
        <w:rPr>
          <w:rFonts w:ascii="Times New Roman" w:eastAsia="Times New Roman" w:hAnsi="Times New Roman" w:cs="Times New Roman"/>
          <w:sz w:val="24"/>
          <w:szCs w:val="24"/>
        </w:rPr>
        <w:t>ksonomiju incidenata iz članka 77</w:t>
      </w:r>
      <w:r>
        <w:rPr>
          <w:rFonts w:ascii="Times New Roman" w:eastAsia="Times New Roman" w:hAnsi="Times New Roman" w:cs="Times New Roman"/>
          <w:sz w:val="24"/>
          <w:szCs w:val="24"/>
        </w:rPr>
        <w:t xml:space="preserve">. ove Uredbe </w:t>
      </w:r>
      <w:r>
        <w:rPr>
          <w:rFonts w:ascii="Times New Roman" w:eastAsia="Times New Roman" w:hAnsi="Times New Roman" w:cs="Times New Roman"/>
          <w:sz w:val="24"/>
          <w:szCs w:val="24"/>
          <w:lang w:eastAsia="hr-HR"/>
        </w:rPr>
        <w:t>donos</w:t>
      </w:r>
      <w:r w:rsidR="00A67AA1">
        <w:rPr>
          <w:rFonts w:ascii="Times New Roman" w:eastAsia="Times New Roman" w:hAnsi="Times New Roman" w:cs="Times New Roman"/>
          <w:sz w:val="24"/>
          <w:szCs w:val="24"/>
          <w:lang w:eastAsia="hr-HR"/>
        </w:rPr>
        <w:t>i</w:t>
      </w:r>
      <w:r>
        <w:rPr>
          <w:rFonts w:ascii="Times New Roman" w:eastAsia="Times New Roman" w:hAnsi="Times New Roman" w:cs="Times New Roman"/>
          <w:sz w:val="24"/>
          <w:szCs w:val="24"/>
          <w:lang w:eastAsia="hr-HR"/>
        </w:rPr>
        <w:t xml:space="preserve"> središnje državno tijel</w:t>
      </w:r>
      <w:r w:rsidR="00706B3A">
        <w:rPr>
          <w:rFonts w:ascii="Times New Roman" w:eastAsia="Times New Roman" w:hAnsi="Times New Roman" w:cs="Times New Roman"/>
          <w:sz w:val="24"/>
          <w:szCs w:val="24"/>
          <w:lang w:eastAsia="hr-HR"/>
        </w:rPr>
        <w:t>o</w:t>
      </w:r>
      <w:r>
        <w:rPr>
          <w:rFonts w:ascii="Times New Roman" w:eastAsia="Times New Roman" w:hAnsi="Times New Roman" w:cs="Times New Roman"/>
          <w:sz w:val="24"/>
          <w:szCs w:val="24"/>
          <w:lang w:eastAsia="hr-HR"/>
        </w:rPr>
        <w:t xml:space="preserve"> za kibernetičku sigurnost</w:t>
      </w:r>
      <w:r w:rsidR="00A67AA1">
        <w:rPr>
          <w:rFonts w:ascii="Times New Roman" w:eastAsia="Times New Roman" w:hAnsi="Times New Roman" w:cs="Times New Roman"/>
          <w:sz w:val="24"/>
          <w:szCs w:val="24"/>
          <w:lang w:eastAsia="hr-HR"/>
        </w:rPr>
        <w:t>, na prijedlog nadležni</w:t>
      </w:r>
      <w:r w:rsidR="005C3DC7">
        <w:rPr>
          <w:rFonts w:ascii="Times New Roman" w:eastAsia="Times New Roman" w:hAnsi="Times New Roman" w:cs="Times New Roman"/>
          <w:sz w:val="24"/>
          <w:szCs w:val="24"/>
          <w:lang w:eastAsia="hr-HR"/>
        </w:rPr>
        <w:t>h</w:t>
      </w:r>
      <w:r w:rsidR="00A67AA1">
        <w:rPr>
          <w:rFonts w:ascii="Times New Roman" w:eastAsia="Times New Roman" w:hAnsi="Times New Roman" w:cs="Times New Roman"/>
          <w:sz w:val="24"/>
          <w:szCs w:val="24"/>
          <w:lang w:eastAsia="hr-HR"/>
        </w:rPr>
        <w:t xml:space="preserve"> CSIRT-ov</w:t>
      </w:r>
      <w:r w:rsidR="005C3DC7">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w:t>
      </w:r>
    </w:p>
    <w:p w14:paraId="41339381" w14:textId="77777777" w:rsidR="009846F6" w:rsidRDefault="009846F6" w:rsidP="005B3130">
      <w:pPr>
        <w:spacing w:after="0" w:line="240" w:lineRule="auto"/>
        <w:ind w:firstLine="1418"/>
        <w:jc w:val="both"/>
        <w:rPr>
          <w:rFonts w:ascii="Times New Roman" w:eastAsia="Times New Roman" w:hAnsi="Times New Roman" w:cs="Times New Roman"/>
          <w:sz w:val="24"/>
          <w:szCs w:val="24"/>
          <w:lang w:eastAsia="hr-HR"/>
        </w:rPr>
      </w:pPr>
    </w:p>
    <w:p w14:paraId="394C479F" w14:textId="1153FC8D" w:rsidR="00CC44AE" w:rsidRPr="004E1D7C" w:rsidRDefault="00CC44AE"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79</w:t>
      </w:r>
      <w:r w:rsidRPr="004E1D7C">
        <w:rPr>
          <w:rFonts w:ascii="Times New Roman" w:eastAsia="Times New Roman" w:hAnsi="Times New Roman" w:cs="Times New Roman"/>
          <w:sz w:val="24"/>
          <w:szCs w:val="24"/>
          <w:lang w:eastAsia="zh-CN"/>
        </w:rPr>
        <w:t>.</w:t>
      </w:r>
    </w:p>
    <w:p w14:paraId="3E646B90" w14:textId="77777777" w:rsidR="00CC44AE" w:rsidRDefault="00CC44AE" w:rsidP="00CC44AE">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sz w:val="24"/>
          <w:szCs w:val="24"/>
          <w:lang w:eastAsia="hr-HR"/>
        </w:rPr>
        <w:t xml:space="preserve">(1) </w:t>
      </w:r>
      <w:r w:rsidRPr="00D21043">
        <w:rPr>
          <w:rFonts w:ascii="Times New Roman" w:eastAsia="Times New Roman" w:hAnsi="Times New Roman" w:cs="Times New Roman"/>
          <w:sz w:val="24"/>
          <w:szCs w:val="24"/>
          <w:lang w:eastAsia="hr-HR"/>
        </w:rPr>
        <w:t xml:space="preserve">Nadležni CSIRT </w:t>
      </w:r>
      <w:r w:rsidRPr="00D21043">
        <w:rPr>
          <w:rFonts w:ascii="Times New Roman" w:eastAsia="Times New Roman" w:hAnsi="Times New Roman" w:cs="Times New Roman"/>
          <w:color w:val="231F20"/>
          <w:sz w:val="24"/>
          <w:szCs w:val="24"/>
          <w:lang w:eastAsia="hr-HR"/>
        </w:rPr>
        <w:t xml:space="preserve">uključuje </w:t>
      </w:r>
      <w:r>
        <w:rPr>
          <w:rFonts w:ascii="Times New Roman" w:eastAsia="Times New Roman" w:hAnsi="Times New Roman" w:cs="Times New Roman"/>
          <w:color w:val="231F20"/>
          <w:sz w:val="24"/>
          <w:szCs w:val="24"/>
          <w:lang w:eastAsia="hr-HR"/>
        </w:rPr>
        <w:t>se u postupak rješavanja značajnog incidenta na zahtjev ključnog i važnog subjekta.</w:t>
      </w:r>
    </w:p>
    <w:p w14:paraId="75C26B53" w14:textId="5A71F633" w:rsidR="00DB70BA" w:rsidRDefault="00CC44AE" w:rsidP="004E1D7C">
      <w:pPr>
        <w:pStyle w:val="CommentText"/>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(2) Zahtjev iz stavka 1. </w:t>
      </w:r>
      <w:r w:rsidR="00FD54ED">
        <w:rPr>
          <w:rFonts w:ascii="Times New Roman" w:eastAsia="Times New Roman" w:hAnsi="Times New Roman" w:cs="Times New Roman"/>
          <w:color w:val="231F20"/>
          <w:sz w:val="24"/>
          <w:szCs w:val="24"/>
          <w:lang w:eastAsia="hr-HR"/>
        </w:rPr>
        <w:t>ovoga</w:t>
      </w:r>
      <w:r>
        <w:rPr>
          <w:rFonts w:ascii="Times New Roman" w:eastAsia="Times New Roman" w:hAnsi="Times New Roman" w:cs="Times New Roman"/>
          <w:color w:val="231F20"/>
          <w:sz w:val="24"/>
          <w:szCs w:val="24"/>
          <w:lang w:eastAsia="hr-HR"/>
        </w:rPr>
        <w:t xml:space="preserve"> članka ključni i važni subjekt</w:t>
      </w:r>
      <w:r w:rsidR="009E6035">
        <w:rPr>
          <w:rFonts w:ascii="Times New Roman" w:eastAsia="Times New Roman" w:hAnsi="Times New Roman" w:cs="Times New Roman"/>
          <w:color w:val="231F20"/>
          <w:sz w:val="24"/>
          <w:szCs w:val="24"/>
          <w:lang w:eastAsia="hr-HR"/>
        </w:rPr>
        <w:t>i</w:t>
      </w:r>
      <w:r w:rsidR="00DB70BA">
        <w:rPr>
          <w:rFonts w:ascii="Times New Roman" w:eastAsia="Times New Roman" w:hAnsi="Times New Roman" w:cs="Times New Roman"/>
          <w:color w:val="231F20"/>
          <w:sz w:val="24"/>
          <w:szCs w:val="24"/>
          <w:lang w:eastAsia="hr-HR"/>
        </w:rPr>
        <w:t xml:space="preserve"> mo</w:t>
      </w:r>
      <w:r w:rsidR="009E6035">
        <w:rPr>
          <w:rFonts w:ascii="Times New Roman" w:eastAsia="Times New Roman" w:hAnsi="Times New Roman" w:cs="Times New Roman"/>
          <w:color w:val="231F20"/>
          <w:sz w:val="24"/>
          <w:szCs w:val="24"/>
          <w:lang w:eastAsia="hr-HR"/>
        </w:rPr>
        <w:t>gu</w:t>
      </w:r>
      <w:r w:rsidR="00DB70BA">
        <w:rPr>
          <w:rFonts w:ascii="Times New Roman" w:eastAsia="Times New Roman" w:hAnsi="Times New Roman" w:cs="Times New Roman"/>
          <w:color w:val="231F20"/>
          <w:sz w:val="24"/>
          <w:szCs w:val="24"/>
          <w:lang w:eastAsia="hr-HR"/>
        </w:rPr>
        <w:t xml:space="preserve"> podnijeti u okviru bilo koje od faza izvještavanja o značajnom incidentu iz </w:t>
      </w:r>
      <w:r w:rsidR="00A37661" w:rsidRPr="00A37661">
        <w:rPr>
          <w:rFonts w:ascii="Times New Roman" w:eastAsia="Times New Roman" w:hAnsi="Times New Roman" w:cs="Times New Roman"/>
          <w:color w:val="231F20"/>
          <w:sz w:val="24"/>
          <w:szCs w:val="24"/>
          <w:lang w:eastAsia="hr-HR"/>
        </w:rPr>
        <w:t>članka 65</w:t>
      </w:r>
      <w:r w:rsidR="00DB70BA" w:rsidRPr="00A37661">
        <w:rPr>
          <w:rFonts w:ascii="Times New Roman" w:eastAsia="Times New Roman" w:hAnsi="Times New Roman" w:cs="Times New Roman"/>
          <w:color w:val="231F20"/>
          <w:sz w:val="24"/>
          <w:szCs w:val="24"/>
          <w:lang w:eastAsia="hr-HR"/>
        </w:rPr>
        <w:t>. ove</w:t>
      </w:r>
      <w:r w:rsidR="00DB70BA">
        <w:rPr>
          <w:rFonts w:ascii="Times New Roman" w:eastAsia="Times New Roman" w:hAnsi="Times New Roman" w:cs="Times New Roman"/>
          <w:color w:val="231F20"/>
          <w:sz w:val="24"/>
          <w:szCs w:val="24"/>
          <w:lang w:eastAsia="hr-HR"/>
        </w:rPr>
        <w:t xml:space="preserve"> Uredbe, koristeći  obra</w:t>
      </w:r>
      <w:r w:rsidR="00A37661">
        <w:rPr>
          <w:rFonts w:ascii="Times New Roman" w:eastAsia="Times New Roman" w:hAnsi="Times New Roman" w:cs="Times New Roman"/>
          <w:color w:val="231F20"/>
          <w:sz w:val="24"/>
          <w:szCs w:val="24"/>
          <w:lang w:eastAsia="hr-HR"/>
        </w:rPr>
        <w:t xml:space="preserve">sce za izvještavanje iz članka </w:t>
      </w:r>
      <w:r w:rsidR="00DB70BA">
        <w:rPr>
          <w:rFonts w:ascii="Times New Roman" w:eastAsia="Times New Roman" w:hAnsi="Times New Roman" w:cs="Times New Roman"/>
          <w:color w:val="231F20"/>
          <w:sz w:val="24"/>
          <w:szCs w:val="24"/>
          <w:lang w:eastAsia="hr-HR"/>
        </w:rPr>
        <w:t>7</w:t>
      </w:r>
      <w:r w:rsidR="00A37661">
        <w:rPr>
          <w:rFonts w:ascii="Times New Roman" w:eastAsia="Times New Roman" w:hAnsi="Times New Roman" w:cs="Times New Roman"/>
          <w:color w:val="231F20"/>
          <w:sz w:val="24"/>
          <w:szCs w:val="24"/>
          <w:lang w:eastAsia="hr-HR"/>
        </w:rPr>
        <w:t>2</w:t>
      </w:r>
      <w:r w:rsidR="00DB70BA">
        <w:rPr>
          <w:rFonts w:ascii="Times New Roman" w:eastAsia="Times New Roman" w:hAnsi="Times New Roman" w:cs="Times New Roman"/>
          <w:color w:val="231F20"/>
          <w:sz w:val="24"/>
          <w:szCs w:val="24"/>
          <w:lang w:eastAsia="hr-HR"/>
        </w:rPr>
        <w:t>. ove Uredbe.</w:t>
      </w:r>
    </w:p>
    <w:p w14:paraId="08CAF6D1" w14:textId="2D86A63E" w:rsidR="00CC44AE" w:rsidRDefault="00CC44AE" w:rsidP="00CC44AE">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(3) U slučaju iz stavka 1. </w:t>
      </w:r>
      <w:r w:rsidR="00FD54ED">
        <w:rPr>
          <w:rFonts w:ascii="Times New Roman" w:eastAsia="Times New Roman" w:hAnsi="Times New Roman" w:cs="Times New Roman"/>
          <w:color w:val="231F20"/>
          <w:sz w:val="24"/>
          <w:szCs w:val="24"/>
          <w:lang w:eastAsia="hr-HR"/>
        </w:rPr>
        <w:t>ovoga</w:t>
      </w:r>
      <w:r>
        <w:rPr>
          <w:rFonts w:ascii="Times New Roman" w:eastAsia="Times New Roman" w:hAnsi="Times New Roman" w:cs="Times New Roman"/>
          <w:color w:val="231F20"/>
          <w:sz w:val="24"/>
          <w:szCs w:val="24"/>
          <w:lang w:eastAsia="hr-HR"/>
        </w:rPr>
        <w:t xml:space="preserve"> članka, ključni i važni subjekti dužni su nadležnom CSIRT-u, na njegov zahtjev, dostaviti sve podatke potrebne za djelotvorno rješavanje značajnog incidenta.</w:t>
      </w:r>
    </w:p>
    <w:p w14:paraId="6D6B6353" w14:textId="3B17DEBA" w:rsidR="00CC44AE" w:rsidRDefault="00CC44AE" w:rsidP="00CC44AE">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(4) Dostava podataka sukladno stavku 3. </w:t>
      </w:r>
      <w:r w:rsidR="00FD54ED">
        <w:rPr>
          <w:rFonts w:ascii="Times New Roman" w:eastAsia="Times New Roman" w:hAnsi="Times New Roman" w:cs="Times New Roman"/>
          <w:color w:val="231F20"/>
          <w:sz w:val="24"/>
          <w:szCs w:val="24"/>
          <w:lang w:eastAsia="hr-HR"/>
        </w:rPr>
        <w:t>ovoga</w:t>
      </w:r>
      <w:r>
        <w:rPr>
          <w:rFonts w:ascii="Times New Roman" w:eastAsia="Times New Roman" w:hAnsi="Times New Roman" w:cs="Times New Roman"/>
          <w:color w:val="231F20"/>
          <w:sz w:val="24"/>
          <w:szCs w:val="24"/>
          <w:lang w:eastAsia="hr-HR"/>
        </w:rPr>
        <w:t xml:space="preserve"> članka ne utječe na provedbu obveza ključnih i važnih subjekata iz članaka </w:t>
      </w:r>
      <w:r w:rsidR="004B45B4">
        <w:rPr>
          <w:rFonts w:ascii="Times New Roman" w:eastAsia="Times New Roman" w:hAnsi="Times New Roman" w:cs="Times New Roman"/>
          <w:color w:val="231F20"/>
          <w:sz w:val="24"/>
          <w:szCs w:val="24"/>
          <w:lang w:eastAsia="hr-HR"/>
        </w:rPr>
        <w:t>6</w:t>
      </w:r>
      <w:r w:rsidR="00185CED">
        <w:rPr>
          <w:rFonts w:ascii="Times New Roman" w:eastAsia="Times New Roman" w:hAnsi="Times New Roman" w:cs="Times New Roman"/>
          <w:color w:val="231F20"/>
          <w:sz w:val="24"/>
          <w:szCs w:val="24"/>
          <w:lang w:eastAsia="hr-HR"/>
        </w:rPr>
        <w:t>5</w:t>
      </w:r>
      <w:r>
        <w:rPr>
          <w:rFonts w:ascii="Times New Roman" w:eastAsia="Times New Roman" w:hAnsi="Times New Roman" w:cs="Times New Roman"/>
          <w:color w:val="231F20"/>
          <w:sz w:val="24"/>
          <w:szCs w:val="24"/>
          <w:lang w:eastAsia="hr-HR"/>
        </w:rPr>
        <w:t xml:space="preserve">. do </w:t>
      </w:r>
      <w:r w:rsidR="000A433C">
        <w:rPr>
          <w:rFonts w:ascii="Times New Roman" w:eastAsia="Times New Roman" w:hAnsi="Times New Roman" w:cs="Times New Roman"/>
          <w:color w:val="231F20"/>
          <w:sz w:val="24"/>
          <w:szCs w:val="24"/>
          <w:lang w:eastAsia="hr-HR"/>
        </w:rPr>
        <w:t>72</w:t>
      </w:r>
      <w:r>
        <w:rPr>
          <w:rFonts w:ascii="Times New Roman" w:eastAsia="Times New Roman" w:hAnsi="Times New Roman" w:cs="Times New Roman"/>
          <w:color w:val="231F20"/>
          <w:sz w:val="24"/>
          <w:szCs w:val="24"/>
          <w:lang w:eastAsia="hr-HR"/>
        </w:rPr>
        <w:t>. ove Uredbe.</w:t>
      </w:r>
    </w:p>
    <w:p w14:paraId="4BCE5838" w14:textId="244F4516" w:rsidR="00CC44AE" w:rsidRDefault="00CC44AE" w:rsidP="00CC44AE">
      <w:pPr>
        <w:spacing w:after="0"/>
        <w:ind w:firstLine="1416"/>
        <w:jc w:val="both"/>
        <w:rPr>
          <w:rFonts w:ascii="Times New Roman" w:eastAsia="Times New Roman" w:hAnsi="Times New Roman" w:cs="Times New Roman"/>
          <w:color w:val="231F20"/>
          <w:sz w:val="24"/>
          <w:szCs w:val="24"/>
          <w:lang w:eastAsia="hr-HR"/>
        </w:rPr>
      </w:pPr>
    </w:p>
    <w:p w14:paraId="35BA504F" w14:textId="14E8FF4B" w:rsidR="00CC44AE" w:rsidRDefault="00CC44AE" w:rsidP="00BA4352">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80</w:t>
      </w:r>
      <w:r w:rsidRPr="004E1D7C">
        <w:rPr>
          <w:rFonts w:ascii="Times New Roman" w:eastAsia="Times New Roman" w:hAnsi="Times New Roman" w:cs="Times New Roman"/>
          <w:sz w:val="24"/>
          <w:szCs w:val="24"/>
          <w:lang w:eastAsia="zh-CN"/>
        </w:rPr>
        <w:t>.</w:t>
      </w:r>
    </w:p>
    <w:p w14:paraId="47A7B214" w14:textId="33C06F69"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 xml:space="preserve">(1) Nadležni CSIRT </w:t>
      </w:r>
      <w:r w:rsidRPr="00D21043">
        <w:rPr>
          <w:rFonts w:ascii="Times New Roman" w:eastAsia="Times New Roman" w:hAnsi="Times New Roman" w:cs="Times New Roman"/>
          <w:sz w:val="24"/>
          <w:szCs w:val="24"/>
          <w:lang w:eastAsia="hr-HR"/>
        </w:rPr>
        <w:t xml:space="preserve">po zaprimanju </w:t>
      </w:r>
      <w:r>
        <w:rPr>
          <w:rFonts w:ascii="Times New Roman" w:eastAsia="Times New Roman" w:hAnsi="Times New Roman" w:cs="Times New Roman"/>
          <w:sz w:val="24"/>
          <w:szCs w:val="24"/>
          <w:lang w:eastAsia="hr-HR"/>
        </w:rPr>
        <w:t xml:space="preserve">obavijesti iz članaka </w:t>
      </w:r>
      <w:r w:rsidR="007C5430">
        <w:rPr>
          <w:rFonts w:ascii="Times New Roman" w:eastAsia="Times New Roman" w:hAnsi="Times New Roman" w:cs="Times New Roman"/>
          <w:sz w:val="24"/>
          <w:szCs w:val="24"/>
          <w:lang w:eastAsia="hr-HR"/>
        </w:rPr>
        <w:t>6</w:t>
      </w:r>
      <w:r w:rsidR="000A433C">
        <w:rPr>
          <w:rFonts w:ascii="Times New Roman" w:eastAsia="Times New Roman" w:hAnsi="Times New Roman" w:cs="Times New Roman"/>
          <w:sz w:val="24"/>
          <w:szCs w:val="24"/>
          <w:lang w:eastAsia="hr-HR"/>
        </w:rPr>
        <w:t>6</w:t>
      </w:r>
      <w:r>
        <w:rPr>
          <w:rFonts w:ascii="Times New Roman" w:eastAsia="Times New Roman" w:hAnsi="Times New Roman" w:cs="Times New Roman"/>
          <w:sz w:val="24"/>
          <w:szCs w:val="24"/>
          <w:lang w:eastAsia="hr-HR"/>
        </w:rPr>
        <w:t xml:space="preserve">. do </w:t>
      </w:r>
      <w:r w:rsidR="000A433C">
        <w:rPr>
          <w:rFonts w:ascii="Times New Roman" w:eastAsia="Times New Roman" w:hAnsi="Times New Roman" w:cs="Times New Roman"/>
          <w:sz w:val="24"/>
          <w:szCs w:val="24"/>
          <w:lang w:eastAsia="hr-HR"/>
        </w:rPr>
        <w:t>72</w:t>
      </w:r>
      <w:r>
        <w:rPr>
          <w:rFonts w:ascii="Times New Roman" w:eastAsia="Times New Roman" w:hAnsi="Times New Roman" w:cs="Times New Roman"/>
          <w:sz w:val="24"/>
          <w:szCs w:val="24"/>
          <w:lang w:eastAsia="hr-HR"/>
        </w:rPr>
        <w:t xml:space="preserve">. ove Uredbe o značajnim incidentima koji imaju prekogranični ili međusektorski učinak, dužan je </w:t>
      </w:r>
      <w:r w:rsidR="005C6758">
        <w:rPr>
          <w:rFonts w:ascii="Times New Roman" w:eastAsia="Times New Roman" w:hAnsi="Times New Roman" w:cs="Times New Roman"/>
          <w:color w:val="000000"/>
          <w:sz w:val="24"/>
          <w:szCs w:val="24"/>
        </w:rPr>
        <w:t>bez odgode, a</w:t>
      </w:r>
      <w:r w:rsidR="005C6758">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najkasnije u roku </w:t>
      </w:r>
      <w:r w:rsidR="00912875">
        <w:rPr>
          <w:rFonts w:ascii="Times New Roman" w:eastAsia="Times New Roman" w:hAnsi="Times New Roman" w:cs="Times New Roman"/>
          <w:sz w:val="24"/>
          <w:szCs w:val="24"/>
          <w:lang w:eastAsia="hr-HR"/>
        </w:rPr>
        <w:t xml:space="preserve">od </w:t>
      </w:r>
      <w:r w:rsidRPr="00CA6B03">
        <w:rPr>
          <w:rFonts w:ascii="Times New Roman" w:eastAsia="Times New Roman" w:hAnsi="Times New Roman" w:cs="Times New Roman"/>
          <w:sz w:val="24"/>
          <w:szCs w:val="24"/>
          <w:lang w:eastAsia="hr-HR"/>
        </w:rPr>
        <w:t>tri dana</w:t>
      </w:r>
      <w:r>
        <w:rPr>
          <w:rFonts w:ascii="Times New Roman" w:eastAsia="Times New Roman" w:hAnsi="Times New Roman" w:cs="Times New Roman"/>
          <w:sz w:val="24"/>
          <w:szCs w:val="24"/>
          <w:lang w:eastAsia="hr-HR"/>
        </w:rPr>
        <w:t xml:space="preserve"> od primitka takve obavijesti, dostaviti nadležnom tijelu za provedbu zahtjeva kibernetičke sigurnosti izvješće o </w:t>
      </w:r>
      <w:r w:rsidR="00546B76">
        <w:rPr>
          <w:rFonts w:ascii="Times New Roman" w:eastAsia="Times New Roman" w:hAnsi="Times New Roman" w:cs="Times New Roman"/>
          <w:sz w:val="24"/>
          <w:szCs w:val="24"/>
          <w:lang w:eastAsia="hr-HR"/>
        </w:rPr>
        <w:t>moguće</w:t>
      </w:r>
      <w:r w:rsidR="006C7419">
        <w:rPr>
          <w:rFonts w:ascii="Times New Roman" w:eastAsia="Times New Roman" w:hAnsi="Times New Roman" w:cs="Times New Roman"/>
          <w:sz w:val="24"/>
          <w:szCs w:val="24"/>
          <w:lang w:eastAsia="hr-HR"/>
        </w:rPr>
        <w:t>m</w:t>
      </w:r>
      <w:r w:rsidR="00546B76">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prekogranično</w:t>
      </w:r>
      <w:r w:rsidR="006C7419">
        <w:rPr>
          <w:rFonts w:ascii="Times New Roman" w:eastAsia="Times New Roman" w:hAnsi="Times New Roman" w:cs="Times New Roman"/>
          <w:sz w:val="24"/>
          <w:szCs w:val="24"/>
          <w:lang w:eastAsia="hr-HR"/>
        </w:rPr>
        <w:t>m</w:t>
      </w:r>
      <w:r>
        <w:rPr>
          <w:rFonts w:ascii="Times New Roman" w:eastAsia="Times New Roman" w:hAnsi="Times New Roman" w:cs="Times New Roman"/>
          <w:sz w:val="24"/>
          <w:szCs w:val="24"/>
          <w:lang w:eastAsia="hr-HR"/>
        </w:rPr>
        <w:t xml:space="preserve"> i međusektorsko</w:t>
      </w:r>
      <w:r w:rsidR="006C7419">
        <w:rPr>
          <w:rFonts w:ascii="Times New Roman" w:eastAsia="Times New Roman" w:hAnsi="Times New Roman" w:cs="Times New Roman"/>
          <w:sz w:val="24"/>
          <w:szCs w:val="24"/>
          <w:lang w:eastAsia="hr-HR"/>
        </w:rPr>
        <w:t>m</w:t>
      </w:r>
      <w:r>
        <w:rPr>
          <w:rFonts w:ascii="Times New Roman" w:eastAsia="Times New Roman" w:hAnsi="Times New Roman" w:cs="Times New Roman"/>
          <w:sz w:val="24"/>
          <w:szCs w:val="24"/>
          <w:lang w:eastAsia="hr-HR"/>
        </w:rPr>
        <w:t xml:space="preserve"> učink</w:t>
      </w:r>
      <w:r w:rsidR="006C7419">
        <w:rPr>
          <w:rFonts w:ascii="Times New Roman" w:eastAsia="Times New Roman" w:hAnsi="Times New Roman" w:cs="Times New Roman"/>
          <w:sz w:val="24"/>
          <w:szCs w:val="24"/>
          <w:lang w:eastAsia="hr-HR"/>
        </w:rPr>
        <w:t>u</w:t>
      </w:r>
      <w:r>
        <w:rPr>
          <w:rFonts w:ascii="Times New Roman" w:eastAsia="Times New Roman" w:hAnsi="Times New Roman" w:cs="Times New Roman"/>
          <w:sz w:val="24"/>
          <w:szCs w:val="24"/>
          <w:lang w:eastAsia="hr-HR"/>
        </w:rPr>
        <w:t xml:space="preserve"> značajnog incidenta, s procjenom</w:t>
      </w:r>
      <w:r w:rsidR="00546B76">
        <w:rPr>
          <w:rFonts w:ascii="Times New Roman" w:eastAsia="Times New Roman" w:hAnsi="Times New Roman" w:cs="Times New Roman"/>
          <w:sz w:val="24"/>
          <w:szCs w:val="24"/>
          <w:lang w:eastAsia="hr-HR"/>
        </w:rPr>
        <w:t xml:space="preserve"> potencijalnog</w:t>
      </w:r>
      <w:r>
        <w:rPr>
          <w:rFonts w:ascii="Times New Roman" w:eastAsia="Times New Roman" w:hAnsi="Times New Roman" w:cs="Times New Roman"/>
          <w:sz w:val="24"/>
          <w:szCs w:val="24"/>
          <w:lang w:eastAsia="hr-HR"/>
        </w:rPr>
        <w:t xml:space="preserve"> učinka incidenta.</w:t>
      </w:r>
    </w:p>
    <w:p w14:paraId="2790C654" w14:textId="2AF87135" w:rsidR="00CC44AE" w:rsidRDefault="00CC44AE" w:rsidP="00A60C9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Prilikom izrade izvješća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nadležni CSIRT je dužan uzeti u obzir i podatke koje su mu o značajnom incidentu dostavili jedinstvena kontaktna točka i nadležno tijelo za provedbu zahtjeva kiberne</w:t>
      </w:r>
      <w:r w:rsidR="00A60C91">
        <w:rPr>
          <w:rFonts w:ascii="Times New Roman" w:eastAsia="Times New Roman" w:hAnsi="Times New Roman" w:cs="Times New Roman"/>
          <w:sz w:val="24"/>
          <w:szCs w:val="24"/>
        </w:rPr>
        <w:t>tičke sigurnosti.</w:t>
      </w:r>
    </w:p>
    <w:p w14:paraId="43E5C386" w14:textId="77777777" w:rsidR="00B629EF" w:rsidRDefault="00B629EF" w:rsidP="000B742B">
      <w:pPr>
        <w:pStyle w:val="CommentText"/>
        <w:spacing w:after="0"/>
        <w:jc w:val="center"/>
        <w:rPr>
          <w:rFonts w:ascii="Times New Roman" w:eastAsia="Times New Roman" w:hAnsi="Times New Roman" w:cs="Times New Roman"/>
          <w:sz w:val="24"/>
          <w:szCs w:val="24"/>
          <w:lang w:eastAsia="zh-CN"/>
        </w:rPr>
      </w:pPr>
    </w:p>
    <w:p w14:paraId="4B33E052" w14:textId="77777777" w:rsidR="00B629EF" w:rsidRDefault="00B629EF" w:rsidP="000B742B">
      <w:pPr>
        <w:pStyle w:val="CommentText"/>
        <w:spacing w:after="0"/>
        <w:jc w:val="center"/>
        <w:rPr>
          <w:rFonts w:ascii="Times New Roman" w:eastAsia="Times New Roman" w:hAnsi="Times New Roman" w:cs="Times New Roman"/>
          <w:sz w:val="24"/>
          <w:szCs w:val="24"/>
          <w:lang w:eastAsia="zh-CN"/>
        </w:rPr>
      </w:pPr>
    </w:p>
    <w:p w14:paraId="1E10E5AC" w14:textId="77777777" w:rsidR="00B629EF" w:rsidRDefault="00B629EF" w:rsidP="000B742B">
      <w:pPr>
        <w:pStyle w:val="CommentText"/>
        <w:spacing w:after="0"/>
        <w:jc w:val="center"/>
        <w:rPr>
          <w:rFonts w:ascii="Times New Roman" w:eastAsia="Times New Roman" w:hAnsi="Times New Roman" w:cs="Times New Roman"/>
          <w:sz w:val="24"/>
          <w:szCs w:val="24"/>
          <w:lang w:eastAsia="zh-CN"/>
        </w:rPr>
      </w:pPr>
    </w:p>
    <w:p w14:paraId="78155729" w14:textId="72AE26BC" w:rsidR="00CC44AE" w:rsidRPr="004E1D7C" w:rsidRDefault="00CC44AE" w:rsidP="000B742B">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81</w:t>
      </w:r>
      <w:r w:rsidRPr="004E1D7C">
        <w:rPr>
          <w:rFonts w:ascii="Times New Roman" w:eastAsia="Times New Roman" w:hAnsi="Times New Roman" w:cs="Times New Roman"/>
          <w:sz w:val="24"/>
          <w:szCs w:val="24"/>
          <w:lang w:eastAsia="zh-CN"/>
        </w:rPr>
        <w:t>.</w:t>
      </w:r>
    </w:p>
    <w:p w14:paraId="65BDA725" w14:textId="278598B8"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Nadležno tijelo</w:t>
      </w:r>
      <w:r w:rsidRPr="00C8248C">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za provedbu zahtjeva kibernetičke sigurnosti dužno je </w:t>
      </w:r>
      <w:r w:rsidR="005C6758">
        <w:rPr>
          <w:rFonts w:ascii="Times New Roman" w:eastAsia="Times New Roman" w:hAnsi="Times New Roman" w:cs="Times New Roman"/>
          <w:color w:val="000000"/>
          <w:sz w:val="24"/>
          <w:szCs w:val="24"/>
        </w:rPr>
        <w:t>bez odgode</w:t>
      </w:r>
      <w:r w:rsidR="005C6758">
        <w:rPr>
          <w:rFonts w:ascii="Times New Roman" w:eastAsia="Times New Roman" w:hAnsi="Times New Roman" w:cs="Times New Roman"/>
          <w:sz w:val="24"/>
          <w:szCs w:val="24"/>
          <w:lang w:eastAsia="hr-HR"/>
        </w:rPr>
        <w:t xml:space="preserve">, a </w:t>
      </w:r>
      <w:r>
        <w:rPr>
          <w:rFonts w:ascii="Times New Roman" w:eastAsia="Times New Roman" w:hAnsi="Times New Roman" w:cs="Times New Roman"/>
          <w:sz w:val="24"/>
          <w:szCs w:val="24"/>
          <w:lang w:eastAsia="hr-HR"/>
        </w:rPr>
        <w:t xml:space="preserve">najkasnije u </w:t>
      </w:r>
      <w:r w:rsidRPr="00CA6B03">
        <w:rPr>
          <w:rFonts w:ascii="Times New Roman" w:eastAsia="Times New Roman" w:hAnsi="Times New Roman" w:cs="Times New Roman"/>
          <w:sz w:val="24"/>
          <w:szCs w:val="24"/>
          <w:lang w:eastAsia="hr-HR"/>
        </w:rPr>
        <w:t xml:space="preserve">roku </w:t>
      </w:r>
      <w:r w:rsidR="00912875">
        <w:rPr>
          <w:rFonts w:ascii="Times New Roman" w:eastAsia="Times New Roman" w:hAnsi="Times New Roman" w:cs="Times New Roman"/>
          <w:sz w:val="24"/>
          <w:szCs w:val="24"/>
          <w:lang w:eastAsia="hr-HR"/>
        </w:rPr>
        <w:t xml:space="preserve">od </w:t>
      </w:r>
      <w:r w:rsidRPr="00CA6B03">
        <w:rPr>
          <w:rFonts w:ascii="Times New Roman" w:eastAsia="Times New Roman" w:hAnsi="Times New Roman" w:cs="Times New Roman"/>
          <w:sz w:val="24"/>
          <w:szCs w:val="24"/>
          <w:lang w:eastAsia="hr-HR"/>
        </w:rPr>
        <w:t>tri dana</w:t>
      </w:r>
      <w:r>
        <w:rPr>
          <w:rFonts w:ascii="Times New Roman" w:eastAsia="Times New Roman" w:hAnsi="Times New Roman" w:cs="Times New Roman"/>
          <w:sz w:val="24"/>
          <w:szCs w:val="24"/>
          <w:lang w:eastAsia="hr-HR"/>
        </w:rPr>
        <w:t xml:space="preserve"> od primitka izvješća iz članka </w:t>
      </w:r>
      <w:r w:rsidR="000A433C">
        <w:rPr>
          <w:rFonts w:ascii="Times New Roman" w:eastAsia="Times New Roman" w:hAnsi="Times New Roman" w:cs="Times New Roman"/>
          <w:sz w:val="24"/>
          <w:szCs w:val="24"/>
          <w:lang w:eastAsia="hr-HR"/>
        </w:rPr>
        <w:t>80</w:t>
      </w:r>
      <w:r>
        <w:rPr>
          <w:rFonts w:ascii="Times New Roman" w:eastAsia="Times New Roman" w:hAnsi="Times New Roman" w:cs="Times New Roman"/>
          <w:sz w:val="24"/>
          <w:szCs w:val="24"/>
          <w:lang w:eastAsia="hr-HR"/>
        </w:rPr>
        <w:t xml:space="preserve">. stavka 1. ove Uredbe, očitovati se </w:t>
      </w:r>
      <w:r w:rsidR="009F3C3E" w:rsidRPr="00D40E2F">
        <w:rPr>
          <w:rFonts w:ascii="Times New Roman" w:eastAsia="Times New Roman" w:hAnsi="Times New Roman" w:cs="Times New Roman"/>
          <w:sz w:val="24"/>
          <w:szCs w:val="24"/>
          <w:lang w:eastAsia="hr-HR"/>
        </w:rPr>
        <w:t xml:space="preserve">nadležnom CSIRT-u </w:t>
      </w:r>
      <w:r>
        <w:rPr>
          <w:rFonts w:ascii="Times New Roman" w:eastAsia="Times New Roman" w:hAnsi="Times New Roman" w:cs="Times New Roman"/>
          <w:sz w:val="24"/>
          <w:szCs w:val="24"/>
          <w:lang w:eastAsia="hr-HR"/>
        </w:rPr>
        <w:t>o procjeni prekograničnog i međusektorskog učinka incidenta.</w:t>
      </w:r>
    </w:p>
    <w:p w14:paraId="37C21BF8" w14:textId="2EC52BA6"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p>
    <w:p w14:paraId="2CB7D7A8" w14:textId="49307CB6" w:rsidR="00CC44AE" w:rsidRPr="004E1D7C" w:rsidRDefault="00CC44AE" w:rsidP="000B742B">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82</w:t>
      </w:r>
      <w:r w:rsidRPr="004E1D7C">
        <w:rPr>
          <w:rFonts w:ascii="Times New Roman" w:eastAsia="Times New Roman" w:hAnsi="Times New Roman" w:cs="Times New Roman"/>
          <w:sz w:val="24"/>
          <w:szCs w:val="24"/>
          <w:lang w:eastAsia="zh-CN"/>
        </w:rPr>
        <w:t>.</w:t>
      </w:r>
    </w:p>
    <w:p w14:paraId="23D9045A" w14:textId="0D999C9F"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w:t>
      </w:r>
      <w:r w:rsidR="00832ED7">
        <w:rPr>
          <w:rFonts w:ascii="Times New Roman" w:eastAsia="Times New Roman" w:hAnsi="Times New Roman" w:cs="Times New Roman"/>
          <w:sz w:val="24"/>
          <w:szCs w:val="24"/>
          <w:lang w:eastAsia="hr-HR"/>
        </w:rPr>
        <w:t>Ako zaprimi nove podatke o značajnom incidentu koj</w:t>
      </w:r>
      <w:r w:rsidR="00F10771">
        <w:rPr>
          <w:rFonts w:ascii="Times New Roman" w:eastAsia="Times New Roman" w:hAnsi="Times New Roman" w:cs="Times New Roman"/>
          <w:sz w:val="24"/>
          <w:szCs w:val="24"/>
          <w:lang w:eastAsia="hr-HR"/>
        </w:rPr>
        <w:t>i</w:t>
      </w:r>
      <w:r w:rsidR="00832ED7">
        <w:rPr>
          <w:rFonts w:ascii="Times New Roman" w:eastAsia="Times New Roman" w:hAnsi="Times New Roman" w:cs="Times New Roman"/>
          <w:sz w:val="24"/>
          <w:szCs w:val="24"/>
          <w:lang w:eastAsia="hr-HR"/>
        </w:rPr>
        <w:t xml:space="preserve"> su od utjecaja na prethodno danu procjenu učinka incidenta ili kada to od njega zatraži nadležno tijelo za provedbu zahtjeva kibernetičke sigurnosti, n</w:t>
      </w:r>
      <w:r>
        <w:rPr>
          <w:rFonts w:ascii="Times New Roman" w:eastAsia="Times New Roman" w:hAnsi="Times New Roman" w:cs="Times New Roman"/>
          <w:sz w:val="24"/>
          <w:szCs w:val="24"/>
          <w:lang w:eastAsia="hr-HR"/>
        </w:rPr>
        <w:t>adležni CSIRT dužan je izraditi novo izvješće o prekograničnom i međusektorskom učinku značajnog incidenta, s novom procjenom učinka incidenta.</w:t>
      </w:r>
    </w:p>
    <w:p w14:paraId="5788ACA3" w14:textId="7B47300A"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U slučaju iz stavka 1. </w:t>
      </w:r>
      <w:r w:rsidR="00FD54ED">
        <w:rPr>
          <w:rFonts w:ascii="Times New Roman" w:eastAsia="Times New Roman" w:hAnsi="Times New Roman" w:cs="Times New Roman"/>
          <w:sz w:val="24"/>
          <w:szCs w:val="24"/>
          <w:lang w:eastAsia="hr-HR"/>
        </w:rPr>
        <w:t>ovoga</w:t>
      </w:r>
      <w:r w:rsidR="00B7720E">
        <w:rPr>
          <w:rFonts w:ascii="Times New Roman" w:eastAsia="Times New Roman" w:hAnsi="Times New Roman" w:cs="Times New Roman"/>
          <w:sz w:val="24"/>
          <w:szCs w:val="24"/>
          <w:lang w:eastAsia="hr-HR"/>
        </w:rPr>
        <w:t xml:space="preserve"> članka </w:t>
      </w:r>
      <w:r>
        <w:rPr>
          <w:rFonts w:ascii="Times New Roman" w:eastAsia="Times New Roman" w:hAnsi="Times New Roman" w:cs="Times New Roman"/>
          <w:sz w:val="24"/>
          <w:szCs w:val="24"/>
          <w:lang w:eastAsia="hr-HR"/>
        </w:rPr>
        <w:t xml:space="preserve">na odgovarajući način se primjenjuju članci </w:t>
      </w:r>
      <w:r w:rsidR="000A433C">
        <w:rPr>
          <w:rFonts w:ascii="Times New Roman" w:eastAsia="Times New Roman" w:hAnsi="Times New Roman" w:cs="Times New Roman"/>
          <w:sz w:val="24"/>
          <w:szCs w:val="24"/>
          <w:lang w:eastAsia="hr-HR"/>
        </w:rPr>
        <w:t>80</w:t>
      </w:r>
      <w:r>
        <w:rPr>
          <w:rFonts w:ascii="Times New Roman" w:eastAsia="Times New Roman" w:hAnsi="Times New Roman" w:cs="Times New Roman"/>
          <w:sz w:val="24"/>
          <w:szCs w:val="24"/>
          <w:lang w:eastAsia="hr-HR"/>
        </w:rPr>
        <w:t xml:space="preserve">. i </w:t>
      </w:r>
      <w:r w:rsidR="000A433C">
        <w:rPr>
          <w:rFonts w:ascii="Times New Roman" w:eastAsia="Times New Roman" w:hAnsi="Times New Roman" w:cs="Times New Roman"/>
          <w:sz w:val="24"/>
          <w:szCs w:val="24"/>
          <w:lang w:eastAsia="hr-HR"/>
        </w:rPr>
        <w:t>81</w:t>
      </w:r>
      <w:r>
        <w:rPr>
          <w:rFonts w:ascii="Times New Roman" w:eastAsia="Times New Roman" w:hAnsi="Times New Roman" w:cs="Times New Roman"/>
          <w:sz w:val="24"/>
          <w:szCs w:val="24"/>
          <w:lang w:eastAsia="hr-HR"/>
        </w:rPr>
        <w:t>. ove Uredbe.</w:t>
      </w:r>
    </w:p>
    <w:p w14:paraId="773AAD10" w14:textId="38264B74"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p>
    <w:p w14:paraId="210E3760" w14:textId="10C3811F" w:rsidR="00CC44AE" w:rsidRPr="004E1D7C" w:rsidRDefault="00CC44AE" w:rsidP="000B742B">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83</w:t>
      </w:r>
      <w:r w:rsidRPr="004E1D7C">
        <w:rPr>
          <w:rFonts w:ascii="Times New Roman" w:eastAsia="Times New Roman" w:hAnsi="Times New Roman" w:cs="Times New Roman"/>
          <w:sz w:val="24"/>
          <w:szCs w:val="24"/>
          <w:lang w:eastAsia="zh-CN"/>
        </w:rPr>
        <w:t>.</w:t>
      </w:r>
    </w:p>
    <w:p w14:paraId="396F1B64" w14:textId="1ACE6EB5"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Izvješća nadležnog CSIRT-a</w:t>
      </w:r>
      <w:r w:rsidRPr="00DF5BC3">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iz članaka </w:t>
      </w:r>
      <w:r w:rsidR="000A433C">
        <w:rPr>
          <w:rFonts w:ascii="Times New Roman" w:eastAsia="Times New Roman" w:hAnsi="Times New Roman" w:cs="Times New Roman"/>
          <w:sz w:val="24"/>
          <w:szCs w:val="24"/>
          <w:lang w:eastAsia="hr-HR"/>
        </w:rPr>
        <w:t>80</w:t>
      </w:r>
      <w:r>
        <w:rPr>
          <w:rFonts w:ascii="Times New Roman" w:eastAsia="Times New Roman" w:hAnsi="Times New Roman" w:cs="Times New Roman"/>
          <w:sz w:val="24"/>
          <w:szCs w:val="24"/>
          <w:lang w:eastAsia="hr-HR"/>
        </w:rPr>
        <w:t xml:space="preserve">. i </w:t>
      </w:r>
      <w:r w:rsidR="000A433C">
        <w:rPr>
          <w:rFonts w:ascii="Times New Roman" w:eastAsia="Times New Roman" w:hAnsi="Times New Roman" w:cs="Times New Roman"/>
          <w:sz w:val="24"/>
          <w:szCs w:val="24"/>
          <w:lang w:eastAsia="hr-HR"/>
        </w:rPr>
        <w:t>82</w:t>
      </w:r>
      <w:r>
        <w:rPr>
          <w:rFonts w:ascii="Times New Roman" w:eastAsia="Times New Roman" w:hAnsi="Times New Roman" w:cs="Times New Roman"/>
          <w:sz w:val="24"/>
          <w:szCs w:val="24"/>
          <w:lang w:eastAsia="hr-HR"/>
        </w:rPr>
        <w:t xml:space="preserve">. ove Uredbe </w:t>
      </w:r>
      <w:r w:rsidR="0001011D">
        <w:rPr>
          <w:rFonts w:ascii="Times New Roman" w:eastAsia="Times New Roman" w:hAnsi="Times New Roman" w:cs="Times New Roman"/>
          <w:sz w:val="24"/>
          <w:szCs w:val="24"/>
          <w:lang w:eastAsia="hr-HR"/>
        </w:rPr>
        <w:t>dostavljaju se jedinstvenoj kontaktnoj točki najkasnije u roku od tri dana od sačinjavanja, a</w:t>
      </w:r>
      <w:r>
        <w:rPr>
          <w:rFonts w:ascii="Times New Roman" w:eastAsia="Times New Roman" w:hAnsi="Times New Roman" w:cs="Times New Roman"/>
          <w:sz w:val="24"/>
          <w:szCs w:val="24"/>
          <w:lang w:eastAsia="hr-HR"/>
        </w:rPr>
        <w:t xml:space="preserve"> očitovanje nad</w:t>
      </w:r>
      <w:r w:rsidR="000A433C">
        <w:rPr>
          <w:rFonts w:ascii="Times New Roman" w:eastAsia="Times New Roman" w:hAnsi="Times New Roman" w:cs="Times New Roman"/>
          <w:sz w:val="24"/>
          <w:szCs w:val="24"/>
          <w:lang w:eastAsia="hr-HR"/>
        </w:rPr>
        <w:t>ležnog tijela iz članka 81</w:t>
      </w:r>
      <w:r>
        <w:rPr>
          <w:rFonts w:ascii="Times New Roman" w:eastAsia="Times New Roman" w:hAnsi="Times New Roman" w:cs="Times New Roman"/>
          <w:sz w:val="24"/>
          <w:szCs w:val="24"/>
          <w:lang w:eastAsia="hr-HR"/>
        </w:rPr>
        <w:t xml:space="preserve">. ove Uredbe </w:t>
      </w:r>
      <w:r w:rsidR="0001011D">
        <w:rPr>
          <w:rFonts w:ascii="Times New Roman" w:eastAsia="Times New Roman" w:hAnsi="Times New Roman" w:cs="Times New Roman"/>
          <w:sz w:val="24"/>
          <w:szCs w:val="24"/>
          <w:lang w:eastAsia="hr-HR"/>
        </w:rPr>
        <w:t>dostavlja se jedinstvenoj kontaktnoj točki najkasnije u roku od tri dana od zaprimanja</w:t>
      </w:r>
      <w:r w:rsidR="007B6768">
        <w:rPr>
          <w:rFonts w:ascii="Times New Roman" w:eastAsia="Times New Roman" w:hAnsi="Times New Roman" w:cs="Times New Roman"/>
          <w:sz w:val="24"/>
          <w:szCs w:val="24"/>
          <w:lang w:eastAsia="hr-HR"/>
        </w:rPr>
        <w:t>.</w:t>
      </w:r>
    </w:p>
    <w:p w14:paraId="767AAA09" w14:textId="2446F66A" w:rsidR="00CC44AE" w:rsidRDefault="00CC44AE" w:rsidP="00CC44AE">
      <w:pPr>
        <w:spacing w:after="0" w:line="240" w:lineRule="auto"/>
        <w:ind w:firstLine="1418"/>
        <w:jc w:val="both"/>
        <w:rPr>
          <w:rFonts w:ascii="Times New Roman" w:eastAsia="Times New Roman" w:hAnsi="Times New Roman" w:cs="Times New Roman"/>
          <w:sz w:val="24"/>
          <w:szCs w:val="24"/>
        </w:rPr>
      </w:pPr>
    </w:p>
    <w:p w14:paraId="2CF39B95" w14:textId="3CCD7933" w:rsidR="00607039" w:rsidRPr="004E1D7C" w:rsidRDefault="00607039" w:rsidP="000B742B">
      <w:pPr>
        <w:pStyle w:val="CommentText"/>
        <w:spacing w:after="0"/>
        <w:jc w:val="center"/>
        <w:rPr>
          <w:rFonts w:ascii="Times New Roman" w:eastAsia="Times New Roman" w:hAnsi="Times New Roman" w:cs="Times New Roman"/>
          <w:sz w:val="24"/>
          <w:szCs w:val="24"/>
          <w:lang w:eastAsia="zh-CN"/>
        </w:rPr>
      </w:pPr>
      <w:r w:rsidRPr="004E1D7C">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84</w:t>
      </w:r>
      <w:r w:rsidRPr="004E1D7C">
        <w:rPr>
          <w:rFonts w:ascii="Times New Roman" w:eastAsia="Times New Roman" w:hAnsi="Times New Roman" w:cs="Times New Roman"/>
          <w:sz w:val="24"/>
          <w:szCs w:val="24"/>
          <w:lang w:eastAsia="zh-CN"/>
        </w:rPr>
        <w:t>.</w:t>
      </w:r>
    </w:p>
    <w:p w14:paraId="18A45FC0" w14:textId="07FE76E7" w:rsidR="00607039" w:rsidRPr="00607039" w:rsidRDefault="00607039" w:rsidP="00607039">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U </w:t>
      </w:r>
      <w:r w:rsidRPr="00AB78CF">
        <w:rPr>
          <w:rFonts w:ascii="Times New Roman" w:eastAsia="Times New Roman" w:hAnsi="Times New Roman" w:cs="Times New Roman"/>
          <w:color w:val="231F20"/>
          <w:sz w:val="24"/>
          <w:szCs w:val="24"/>
          <w:lang w:eastAsia="hr-HR"/>
        </w:rPr>
        <w:t xml:space="preserve">obavljanju zadaća iz </w:t>
      </w:r>
      <w:r>
        <w:rPr>
          <w:rFonts w:ascii="Times New Roman" w:eastAsia="Times New Roman" w:hAnsi="Times New Roman" w:cs="Times New Roman"/>
          <w:color w:val="231F20"/>
          <w:sz w:val="24"/>
          <w:szCs w:val="24"/>
          <w:lang w:eastAsia="hr-HR"/>
        </w:rPr>
        <w:t xml:space="preserve">članaka </w:t>
      </w:r>
      <w:r w:rsidR="009F7934">
        <w:rPr>
          <w:rFonts w:ascii="Times New Roman" w:eastAsia="Times New Roman" w:hAnsi="Times New Roman" w:cs="Times New Roman"/>
          <w:color w:val="231F20"/>
          <w:sz w:val="24"/>
          <w:szCs w:val="24"/>
          <w:lang w:eastAsia="hr-HR"/>
        </w:rPr>
        <w:t>7</w:t>
      </w:r>
      <w:r w:rsidR="00012AC2">
        <w:rPr>
          <w:rFonts w:ascii="Times New Roman" w:eastAsia="Times New Roman" w:hAnsi="Times New Roman" w:cs="Times New Roman"/>
          <w:color w:val="231F20"/>
          <w:sz w:val="24"/>
          <w:szCs w:val="24"/>
          <w:lang w:eastAsia="hr-HR"/>
        </w:rPr>
        <w:t>5</w:t>
      </w:r>
      <w:r>
        <w:rPr>
          <w:rFonts w:ascii="Times New Roman" w:eastAsia="Times New Roman" w:hAnsi="Times New Roman" w:cs="Times New Roman"/>
          <w:color w:val="231F20"/>
          <w:sz w:val="24"/>
          <w:szCs w:val="24"/>
          <w:lang w:eastAsia="hr-HR"/>
        </w:rPr>
        <w:t xml:space="preserve">. do </w:t>
      </w:r>
      <w:r w:rsidR="00012AC2">
        <w:rPr>
          <w:rFonts w:ascii="Times New Roman" w:eastAsia="Times New Roman" w:hAnsi="Times New Roman" w:cs="Times New Roman"/>
          <w:color w:val="231F20"/>
          <w:sz w:val="24"/>
          <w:szCs w:val="24"/>
          <w:lang w:eastAsia="hr-HR"/>
        </w:rPr>
        <w:t>83</w:t>
      </w:r>
      <w:r>
        <w:rPr>
          <w:rFonts w:ascii="Times New Roman" w:eastAsia="Times New Roman" w:hAnsi="Times New Roman" w:cs="Times New Roman"/>
          <w:color w:val="231F20"/>
          <w:sz w:val="24"/>
          <w:szCs w:val="24"/>
          <w:lang w:eastAsia="hr-HR"/>
        </w:rPr>
        <w:t>. ove Uredbe, nadležni</w:t>
      </w:r>
      <w:r w:rsidRPr="00AB78CF">
        <w:rPr>
          <w:rFonts w:ascii="Times New Roman" w:eastAsia="Times New Roman" w:hAnsi="Times New Roman" w:cs="Times New Roman"/>
          <w:color w:val="231F20"/>
          <w:sz w:val="24"/>
          <w:szCs w:val="24"/>
          <w:lang w:eastAsia="hr-HR"/>
        </w:rPr>
        <w:t xml:space="preserve"> CSIRT daje prednost prioritetnim </w:t>
      </w:r>
      <w:r>
        <w:rPr>
          <w:rFonts w:ascii="Times New Roman" w:eastAsia="Times New Roman" w:hAnsi="Times New Roman" w:cs="Times New Roman"/>
          <w:color w:val="231F20"/>
          <w:sz w:val="24"/>
          <w:szCs w:val="24"/>
          <w:lang w:eastAsia="hr-HR"/>
        </w:rPr>
        <w:t>zadaćama prema procjeni rizika.</w:t>
      </w:r>
    </w:p>
    <w:p w14:paraId="062A22AB" w14:textId="77777777" w:rsidR="00B0352F" w:rsidRDefault="00B0352F" w:rsidP="00C23ADA">
      <w:pPr>
        <w:spacing w:after="0" w:line="240" w:lineRule="auto"/>
        <w:jc w:val="center"/>
        <w:rPr>
          <w:rFonts w:ascii="Times New Roman" w:eastAsia="Times New Roman" w:hAnsi="Times New Roman" w:cs="Times New Roman"/>
          <w:b/>
          <w:sz w:val="28"/>
          <w:szCs w:val="28"/>
          <w:lang w:eastAsia="hr-HR"/>
        </w:rPr>
      </w:pPr>
    </w:p>
    <w:p w14:paraId="1FAB902E" w14:textId="48C69AB6" w:rsidR="00C23ADA" w:rsidRPr="000E5069" w:rsidRDefault="00474AB8" w:rsidP="00C23ADA">
      <w:pPr>
        <w:spacing w:after="0" w:line="240" w:lineRule="auto"/>
        <w:jc w:val="center"/>
        <w:rPr>
          <w:rFonts w:ascii="Times New Roman" w:eastAsia="Times New Roman" w:hAnsi="Times New Roman" w:cs="Times New Roman"/>
          <w:b/>
          <w:sz w:val="28"/>
          <w:szCs w:val="28"/>
          <w:lang w:eastAsia="hr-HR"/>
        </w:rPr>
      </w:pPr>
      <w:r w:rsidRPr="000E5069">
        <w:rPr>
          <w:rFonts w:ascii="Times New Roman" w:eastAsia="Times New Roman" w:hAnsi="Times New Roman" w:cs="Times New Roman"/>
          <w:b/>
          <w:sz w:val="28"/>
          <w:szCs w:val="28"/>
          <w:lang w:eastAsia="hr-HR"/>
        </w:rPr>
        <w:t>POGLAVLJE</w:t>
      </w:r>
      <w:r w:rsidR="00CC44AE" w:rsidRPr="000E5069">
        <w:rPr>
          <w:rFonts w:ascii="Times New Roman" w:eastAsia="Times New Roman" w:hAnsi="Times New Roman" w:cs="Times New Roman"/>
          <w:b/>
          <w:sz w:val="28"/>
          <w:szCs w:val="28"/>
          <w:lang w:eastAsia="hr-HR"/>
        </w:rPr>
        <w:t xml:space="preserve"> </w:t>
      </w:r>
      <w:r w:rsidR="00666D72" w:rsidRPr="000E5069">
        <w:rPr>
          <w:rFonts w:ascii="Times New Roman" w:eastAsia="Times New Roman" w:hAnsi="Times New Roman" w:cs="Times New Roman"/>
          <w:b/>
          <w:sz w:val="28"/>
          <w:szCs w:val="28"/>
          <w:lang w:eastAsia="hr-HR"/>
        </w:rPr>
        <w:t>II</w:t>
      </w:r>
      <w:r w:rsidR="00CC44AE" w:rsidRPr="000E5069">
        <w:rPr>
          <w:rFonts w:ascii="Times New Roman" w:eastAsia="Times New Roman" w:hAnsi="Times New Roman" w:cs="Times New Roman"/>
          <w:b/>
          <w:sz w:val="28"/>
          <w:szCs w:val="28"/>
          <w:lang w:eastAsia="hr-HR"/>
        </w:rPr>
        <w:t xml:space="preserve">. </w:t>
      </w:r>
    </w:p>
    <w:p w14:paraId="4D25B9C5" w14:textId="29AD1361" w:rsidR="005B72C8" w:rsidRPr="000E5069" w:rsidRDefault="00CC44AE" w:rsidP="005B72C8">
      <w:pPr>
        <w:spacing w:line="240" w:lineRule="auto"/>
        <w:jc w:val="center"/>
        <w:rPr>
          <w:rFonts w:ascii="Times New Roman" w:eastAsia="Times New Roman" w:hAnsi="Times New Roman" w:cs="Times New Roman"/>
          <w:b/>
          <w:sz w:val="28"/>
          <w:szCs w:val="28"/>
          <w:lang w:eastAsia="hr-HR"/>
        </w:rPr>
      </w:pPr>
      <w:r w:rsidRPr="000E5069">
        <w:rPr>
          <w:rFonts w:ascii="Times New Roman" w:eastAsia="Times New Roman" w:hAnsi="Times New Roman" w:cs="Times New Roman"/>
          <w:b/>
          <w:sz w:val="28"/>
          <w:szCs w:val="28"/>
          <w:lang w:eastAsia="hr-HR"/>
        </w:rPr>
        <w:t>OBAVJEŠTAVANJE PRIMATELJA USLUGA O ZNAČAJNIM INCIDENTIMA I OZBI</w:t>
      </w:r>
      <w:r w:rsidR="005B72C8" w:rsidRPr="000E5069">
        <w:rPr>
          <w:rFonts w:ascii="Times New Roman" w:eastAsia="Times New Roman" w:hAnsi="Times New Roman" w:cs="Times New Roman"/>
          <w:b/>
          <w:sz w:val="28"/>
          <w:szCs w:val="28"/>
          <w:lang w:eastAsia="hr-HR"/>
        </w:rPr>
        <w:t>LJNIM KIBERNETIČKIM PRIJETNJAMA</w:t>
      </w:r>
    </w:p>
    <w:p w14:paraId="6B4828BA" w14:textId="77777777" w:rsidR="005B72C8" w:rsidRDefault="005B72C8" w:rsidP="00C61631">
      <w:pPr>
        <w:pStyle w:val="CommentText"/>
        <w:spacing w:after="0"/>
        <w:jc w:val="center"/>
        <w:rPr>
          <w:rFonts w:ascii="Times New Roman" w:eastAsia="Times New Roman" w:hAnsi="Times New Roman" w:cs="Times New Roman"/>
          <w:sz w:val="24"/>
          <w:szCs w:val="24"/>
          <w:lang w:eastAsia="zh-CN"/>
        </w:rPr>
      </w:pPr>
    </w:p>
    <w:p w14:paraId="12E68CD5" w14:textId="6B45AE9A" w:rsidR="00CC44AE" w:rsidRPr="006F67A9" w:rsidRDefault="00CC44AE"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156A6F">
        <w:rPr>
          <w:rFonts w:ascii="Times New Roman" w:eastAsia="Times New Roman" w:hAnsi="Times New Roman" w:cs="Times New Roman"/>
          <w:sz w:val="24"/>
          <w:szCs w:val="24"/>
          <w:lang w:eastAsia="zh-CN"/>
        </w:rPr>
        <w:t>8</w:t>
      </w:r>
      <w:r w:rsidR="00D86831">
        <w:rPr>
          <w:rFonts w:ascii="Times New Roman" w:eastAsia="Times New Roman" w:hAnsi="Times New Roman" w:cs="Times New Roman"/>
          <w:sz w:val="24"/>
          <w:szCs w:val="24"/>
          <w:lang w:eastAsia="zh-CN"/>
        </w:rPr>
        <w:t>5</w:t>
      </w:r>
      <w:r w:rsidRPr="006F67A9">
        <w:rPr>
          <w:rFonts w:ascii="Times New Roman" w:eastAsia="Times New Roman" w:hAnsi="Times New Roman" w:cs="Times New Roman"/>
          <w:sz w:val="24"/>
          <w:szCs w:val="24"/>
          <w:lang w:eastAsia="zh-CN"/>
        </w:rPr>
        <w:t>.</w:t>
      </w:r>
    </w:p>
    <w:p w14:paraId="646577BE" w14:textId="031A4687" w:rsidR="000B742B" w:rsidRDefault="000B742B" w:rsidP="000B742B">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 Ključni i važni s</w:t>
      </w:r>
      <w:r w:rsidRPr="001123BB">
        <w:rPr>
          <w:rFonts w:ascii="Times New Roman" w:eastAsia="Times New Roman" w:hAnsi="Times New Roman" w:cs="Times New Roman"/>
          <w:sz w:val="24"/>
          <w:szCs w:val="24"/>
          <w:lang w:eastAsia="hr-HR"/>
        </w:rPr>
        <w:t xml:space="preserve">ubjekti su </w:t>
      </w:r>
      <w:r>
        <w:rPr>
          <w:rFonts w:ascii="Times New Roman" w:eastAsia="Times New Roman" w:hAnsi="Times New Roman" w:cs="Times New Roman"/>
          <w:sz w:val="24"/>
          <w:szCs w:val="24"/>
          <w:lang w:eastAsia="hr-HR"/>
        </w:rPr>
        <w:t>dužni</w:t>
      </w:r>
      <w:r w:rsidR="00186729">
        <w:rPr>
          <w:rFonts w:ascii="Times New Roman" w:eastAsia="Times New Roman" w:hAnsi="Times New Roman" w:cs="Times New Roman"/>
          <w:sz w:val="24"/>
          <w:szCs w:val="24"/>
          <w:lang w:eastAsia="hr-HR"/>
        </w:rPr>
        <w:t>,</w:t>
      </w:r>
      <w:r w:rsidR="001D2CEA">
        <w:rPr>
          <w:rFonts w:ascii="Times New Roman" w:eastAsia="Times New Roman" w:hAnsi="Times New Roman" w:cs="Times New Roman"/>
          <w:sz w:val="24"/>
          <w:szCs w:val="24"/>
          <w:lang w:eastAsia="hr-HR"/>
        </w:rPr>
        <w:t xml:space="preserve"> </w:t>
      </w:r>
      <w:r w:rsidR="00186729">
        <w:rPr>
          <w:rFonts w:ascii="Times New Roman" w:eastAsia="Times New Roman" w:hAnsi="Times New Roman" w:cs="Times New Roman"/>
          <w:color w:val="000000"/>
          <w:sz w:val="24"/>
          <w:szCs w:val="24"/>
        </w:rPr>
        <w:t>bez odgode, a</w:t>
      </w:r>
      <w:r w:rsidR="00186729">
        <w:rPr>
          <w:rFonts w:ascii="Times New Roman" w:eastAsia="Times New Roman" w:hAnsi="Times New Roman" w:cs="Times New Roman"/>
          <w:sz w:val="24"/>
          <w:szCs w:val="24"/>
          <w:lang w:eastAsia="hr-HR"/>
        </w:rPr>
        <w:t xml:space="preserve"> </w:t>
      </w:r>
      <w:r w:rsidR="001D2CEA">
        <w:rPr>
          <w:rFonts w:ascii="Times New Roman" w:eastAsia="Times New Roman" w:hAnsi="Times New Roman" w:cs="Times New Roman"/>
          <w:sz w:val="24"/>
          <w:szCs w:val="24"/>
          <w:lang w:eastAsia="hr-HR"/>
        </w:rPr>
        <w:t xml:space="preserve">najkasnije </w:t>
      </w:r>
      <w:r w:rsidR="00532ECF">
        <w:rPr>
          <w:rFonts w:ascii="Times New Roman" w:eastAsia="Times New Roman" w:hAnsi="Times New Roman" w:cs="Times New Roman"/>
          <w:sz w:val="24"/>
          <w:szCs w:val="24"/>
          <w:lang w:eastAsia="hr-HR"/>
        </w:rPr>
        <w:t xml:space="preserve">u roku od </w:t>
      </w:r>
      <w:r w:rsidR="00B7583E">
        <w:rPr>
          <w:rFonts w:ascii="Times New Roman" w:eastAsia="Times New Roman" w:hAnsi="Times New Roman" w:cs="Times New Roman"/>
          <w:sz w:val="24"/>
          <w:szCs w:val="24"/>
          <w:lang w:eastAsia="hr-HR"/>
        </w:rPr>
        <w:t>72</w:t>
      </w:r>
      <w:r>
        <w:rPr>
          <w:rFonts w:ascii="Times New Roman" w:eastAsia="Times New Roman" w:hAnsi="Times New Roman" w:cs="Times New Roman"/>
          <w:sz w:val="24"/>
          <w:szCs w:val="24"/>
          <w:lang w:eastAsia="hr-HR"/>
        </w:rPr>
        <w:t xml:space="preserve"> sata od saznanja za značajan incident, </w:t>
      </w:r>
      <w:r w:rsidRPr="001123BB">
        <w:rPr>
          <w:rFonts w:ascii="Times New Roman" w:eastAsia="Times New Roman" w:hAnsi="Times New Roman" w:cs="Times New Roman"/>
          <w:sz w:val="24"/>
          <w:szCs w:val="24"/>
          <w:lang w:eastAsia="hr-HR"/>
        </w:rPr>
        <w:t>na jasan i lako dokaziv način</w:t>
      </w:r>
      <w:r>
        <w:rPr>
          <w:rFonts w:ascii="Times New Roman" w:eastAsia="Times New Roman" w:hAnsi="Times New Roman" w:cs="Times New Roman"/>
          <w:sz w:val="24"/>
          <w:szCs w:val="24"/>
          <w:lang w:eastAsia="hr-HR"/>
        </w:rPr>
        <w:t>,</w:t>
      </w:r>
      <w:r w:rsidRPr="001123BB">
        <w:rPr>
          <w:rFonts w:ascii="Times New Roman" w:eastAsia="Times New Roman" w:hAnsi="Times New Roman" w:cs="Times New Roman"/>
          <w:sz w:val="24"/>
          <w:szCs w:val="24"/>
          <w:lang w:eastAsia="hr-HR"/>
        </w:rPr>
        <w:t xml:space="preserve"> o značajnom incidentu obavijestiti </w:t>
      </w:r>
      <w:r>
        <w:rPr>
          <w:rFonts w:ascii="Times New Roman" w:eastAsia="Times New Roman" w:hAnsi="Times New Roman" w:cs="Times New Roman"/>
          <w:sz w:val="24"/>
          <w:szCs w:val="24"/>
          <w:lang w:eastAsia="hr-HR"/>
        </w:rPr>
        <w:t>primatelje</w:t>
      </w:r>
      <w:r w:rsidRPr="001123BB">
        <w:rPr>
          <w:rFonts w:ascii="Times New Roman" w:eastAsia="Times New Roman" w:hAnsi="Times New Roman" w:cs="Times New Roman"/>
          <w:sz w:val="24"/>
          <w:szCs w:val="24"/>
          <w:lang w:eastAsia="hr-HR"/>
        </w:rPr>
        <w:t xml:space="preserve"> svojih usluga na koje bi takav incident mogao utjecati.</w:t>
      </w:r>
    </w:p>
    <w:p w14:paraId="1ACC6E82" w14:textId="674F597C" w:rsidR="00CC44AE" w:rsidRPr="001123BB" w:rsidRDefault="000B742B" w:rsidP="000B742B">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w:t>
      </w:r>
      <w:r w:rsidR="00CC44AE">
        <w:rPr>
          <w:rFonts w:ascii="Times New Roman" w:eastAsia="Times New Roman" w:hAnsi="Times New Roman" w:cs="Times New Roman"/>
          <w:sz w:val="24"/>
          <w:szCs w:val="24"/>
          <w:lang w:eastAsia="hr-HR"/>
        </w:rPr>
        <w:t xml:space="preserve">(2) </w:t>
      </w:r>
      <w:r w:rsidR="00CC44AE" w:rsidRPr="001123BB">
        <w:rPr>
          <w:rFonts w:ascii="Times New Roman" w:eastAsia="Times New Roman" w:hAnsi="Times New Roman" w:cs="Times New Roman"/>
          <w:sz w:val="24"/>
          <w:szCs w:val="24"/>
          <w:lang w:eastAsia="hr-HR"/>
        </w:rPr>
        <w:t>Obav</w:t>
      </w:r>
      <w:r w:rsidR="00CC44AE">
        <w:rPr>
          <w:rFonts w:ascii="Times New Roman" w:eastAsia="Times New Roman" w:hAnsi="Times New Roman" w:cs="Times New Roman"/>
          <w:sz w:val="24"/>
          <w:szCs w:val="24"/>
          <w:lang w:eastAsia="hr-HR"/>
        </w:rPr>
        <w:t>ijest iz stavka 1</w:t>
      </w:r>
      <w:r w:rsidR="00CC44AE" w:rsidRPr="001123BB">
        <w:rPr>
          <w:rFonts w:ascii="Times New Roman" w:eastAsia="Times New Roman" w:hAnsi="Times New Roman" w:cs="Times New Roman"/>
          <w:sz w:val="24"/>
          <w:szCs w:val="24"/>
          <w:lang w:eastAsia="hr-HR"/>
        </w:rPr>
        <w:t xml:space="preserve">. </w:t>
      </w:r>
      <w:r w:rsidR="00FD54ED">
        <w:rPr>
          <w:rFonts w:ascii="Times New Roman" w:eastAsia="Times New Roman" w:hAnsi="Times New Roman" w:cs="Times New Roman"/>
          <w:sz w:val="24"/>
          <w:szCs w:val="24"/>
          <w:lang w:eastAsia="hr-HR"/>
        </w:rPr>
        <w:t>ovog</w:t>
      </w:r>
      <w:r w:rsidR="00CC44AE" w:rsidRPr="001123BB">
        <w:rPr>
          <w:rFonts w:ascii="Times New Roman" w:eastAsia="Times New Roman" w:hAnsi="Times New Roman" w:cs="Times New Roman"/>
          <w:sz w:val="24"/>
          <w:szCs w:val="24"/>
          <w:lang w:eastAsia="hr-HR"/>
        </w:rPr>
        <w:t xml:space="preserve">a članka mora sadržavati sljedeće podatke o </w:t>
      </w:r>
      <w:r w:rsidR="00CC44AE">
        <w:rPr>
          <w:rFonts w:ascii="Times New Roman" w:eastAsia="Times New Roman" w:hAnsi="Times New Roman" w:cs="Times New Roman"/>
          <w:sz w:val="24"/>
          <w:szCs w:val="24"/>
          <w:lang w:eastAsia="hr-HR"/>
        </w:rPr>
        <w:t xml:space="preserve">značajnom </w:t>
      </w:r>
      <w:r w:rsidR="00CC44AE" w:rsidRPr="001123BB">
        <w:rPr>
          <w:rFonts w:ascii="Times New Roman" w:eastAsia="Times New Roman" w:hAnsi="Times New Roman" w:cs="Times New Roman"/>
          <w:sz w:val="24"/>
          <w:szCs w:val="24"/>
          <w:lang w:eastAsia="hr-HR"/>
        </w:rPr>
        <w:t>incidentu:</w:t>
      </w:r>
    </w:p>
    <w:p w14:paraId="2FB83424" w14:textId="5F36FBC4"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vrstu i </w:t>
      </w:r>
      <w:r w:rsidR="00156A6F" w:rsidRPr="00DE5F39">
        <w:rPr>
          <w:rFonts w:ascii="Times New Roman" w:eastAsia="Times New Roman" w:hAnsi="Times New Roman" w:cs="Times New Roman"/>
          <w:color w:val="000000"/>
          <w:sz w:val="24"/>
          <w:szCs w:val="24"/>
        </w:rPr>
        <w:t xml:space="preserve">kratki </w:t>
      </w:r>
      <w:r w:rsidRPr="00DE5F39">
        <w:rPr>
          <w:rFonts w:ascii="Times New Roman" w:eastAsia="Times New Roman" w:hAnsi="Times New Roman" w:cs="Times New Roman"/>
          <w:color w:val="000000"/>
          <w:sz w:val="24"/>
          <w:szCs w:val="24"/>
        </w:rPr>
        <w:t xml:space="preserve">opis incidenta </w:t>
      </w:r>
    </w:p>
    <w:p w14:paraId="48B5046C" w14:textId="745FEB33"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uzrok incidenta</w:t>
      </w:r>
    </w:p>
    <w:p w14:paraId="637777AD" w14:textId="1F8B5255" w:rsidR="00CC44AE" w:rsidRPr="00DE5F39" w:rsidRDefault="00156A6F"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mogući </w:t>
      </w:r>
      <w:r w:rsidR="00CC44AE" w:rsidRPr="00DE5F39">
        <w:rPr>
          <w:rFonts w:ascii="Times New Roman" w:eastAsia="Times New Roman" w:hAnsi="Times New Roman" w:cs="Times New Roman"/>
          <w:color w:val="000000"/>
          <w:sz w:val="24"/>
          <w:szCs w:val="24"/>
        </w:rPr>
        <w:t xml:space="preserve">utjecaj incidenta na uslugu </w:t>
      </w:r>
    </w:p>
    <w:p w14:paraId="79371CE2" w14:textId="61D4F657" w:rsidR="00CC44AE" w:rsidRPr="00DE5F39" w:rsidRDefault="00CC44A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kontakt podatke subjekta</w:t>
      </w:r>
      <w:r w:rsidR="000E1ECA" w:rsidRPr="00DE5F39">
        <w:rPr>
          <w:rFonts w:ascii="Times New Roman" w:eastAsia="Times New Roman" w:hAnsi="Times New Roman" w:cs="Times New Roman"/>
          <w:color w:val="000000"/>
          <w:sz w:val="24"/>
          <w:szCs w:val="24"/>
        </w:rPr>
        <w:t xml:space="preserve"> i</w:t>
      </w:r>
    </w:p>
    <w:p w14:paraId="525BFFAA" w14:textId="3E50E680" w:rsidR="00CC44AE" w:rsidRPr="00DE5F39" w:rsidRDefault="00152E7A"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upute o postupanju primatelja usluga u svrhu ublažavanja učinka nastalog incidenta i naknade uzrokovane štete</w:t>
      </w:r>
      <w:r w:rsidR="00CC44AE" w:rsidRPr="00DE5F39">
        <w:rPr>
          <w:rFonts w:ascii="Times New Roman" w:eastAsia="Times New Roman" w:hAnsi="Times New Roman" w:cs="Times New Roman"/>
          <w:color w:val="000000"/>
          <w:sz w:val="24"/>
          <w:szCs w:val="24"/>
        </w:rPr>
        <w:t xml:space="preserve">. </w:t>
      </w:r>
    </w:p>
    <w:p w14:paraId="2E6BF673" w14:textId="52972DB9" w:rsidR="00CC44AE"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(3) </w:t>
      </w:r>
      <w:r w:rsidRPr="00F332D0">
        <w:rPr>
          <w:rFonts w:ascii="Times New Roman" w:eastAsia="Times New Roman" w:hAnsi="Times New Roman" w:cs="Times New Roman"/>
          <w:sz w:val="24"/>
          <w:szCs w:val="24"/>
          <w:lang w:eastAsia="hr-HR"/>
        </w:rPr>
        <w:t xml:space="preserve">U slučaju da u trenutku </w:t>
      </w:r>
      <w:r>
        <w:rPr>
          <w:rFonts w:ascii="Times New Roman" w:eastAsia="Times New Roman" w:hAnsi="Times New Roman" w:cs="Times New Roman"/>
          <w:sz w:val="24"/>
          <w:szCs w:val="24"/>
          <w:lang w:eastAsia="hr-HR"/>
        </w:rPr>
        <w:t>slanja</w:t>
      </w:r>
      <w:r w:rsidRPr="00F332D0">
        <w:rPr>
          <w:rFonts w:ascii="Times New Roman" w:eastAsia="Times New Roman" w:hAnsi="Times New Roman" w:cs="Times New Roman"/>
          <w:sz w:val="24"/>
          <w:szCs w:val="24"/>
          <w:lang w:eastAsia="hr-HR"/>
        </w:rPr>
        <w:t xml:space="preserve"> oba</w:t>
      </w:r>
      <w:r>
        <w:rPr>
          <w:rFonts w:ascii="Times New Roman" w:eastAsia="Times New Roman" w:hAnsi="Times New Roman" w:cs="Times New Roman"/>
          <w:sz w:val="24"/>
          <w:szCs w:val="24"/>
          <w:lang w:eastAsia="hr-HR"/>
        </w:rPr>
        <w:t>vijesti iz stavka 1</w:t>
      </w:r>
      <w:r w:rsidRPr="00F332D0">
        <w:rPr>
          <w:rFonts w:ascii="Times New Roman" w:eastAsia="Times New Roman" w:hAnsi="Times New Roman" w:cs="Times New Roman"/>
          <w:sz w:val="24"/>
          <w:szCs w:val="24"/>
          <w:lang w:eastAsia="hr-HR"/>
        </w:rPr>
        <w:t xml:space="preserve">. </w:t>
      </w:r>
      <w:r w:rsidR="00FD54ED">
        <w:rPr>
          <w:rFonts w:ascii="Times New Roman" w:eastAsia="Times New Roman" w:hAnsi="Times New Roman" w:cs="Times New Roman"/>
          <w:sz w:val="24"/>
          <w:szCs w:val="24"/>
          <w:lang w:eastAsia="hr-HR"/>
        </w:rPr>
        <w:t>ovoga</w:t>
      </w:r>
      <w:r w:rsidRPr="00F332D0">
        <w:rPr>
          <w:rFonts w:ascii="Times New Roman" w:eastAsia="Times New Roman" w:hAnsi="Times New Roman" w:cs="Times New Roman"/>
          <w:sz w:val="24"/>
          <w:szCs w:val="24"/>
          <w:lang w:eastAsia="hr-HR"/>
        </w:rPr>
        <w:t xml:space="preserve"> članka </w:t>
      </w:r>
      <w:r>
        <w:rPr>
          <w:rFonts w:ascii="Times New Roman" w:eastAsia="Times New Roman" w:hAnsi="Times New Roman" w:cs="Times New Roman"/>
          <w:sz w:val="24"/>
          <w:szCs w:val="24"/>
          <w:lang w:eastAsia="hr-HR"/>
        </w:rPr>
        <w:t xml:space="preserve">ključnom i važnom </w:t>
      </w:r>
      <w:r w:rsidRPr="00F332D0">
        <w:rPr>
          <w:rFonts w:ascii="Times New Roman" w:eastAsia="Times New Roman" w:hAnsi="Times New Roman" w:cs="Times New Roman"/>
          <w:sz w:val="24"/>
          <w:szCs w:val="24"/>
          <w:lang w:eastAsia="hr-HR"/>
        </w:rPr>
        <w:t>subjektu nisu po</w:t>
      </w:r>
      <w:r>
        <w:rPr>
          <w:rFonts w:ascii="Times New Roman" w:eastAsia="Times New Roman" w:hAnsi="Times New Roman" w:cs="Times New Roman"/>
          <w:sz w:val="24"/>
          <w:szCs w:val="24"/>
          <w:lang w:eastAsia="hr-HR"/>
        </w:rPr>
        <w:t>znati neki od podataka iz stavka</w:t>
      </w:r>
      <w:r w:rsidRPr="00F332D0">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2</w:t>
      </w:r>
      <w:r w:rsidRPr="00F332D0">
        <w:rPr>
          <w:rFonts w:ascii="Times New Roman" w:eastAsia="Times New Roman" w:hAnsi="Times New Roman" w:cs="Times New Roman"/>
          <w:sz w:val="24"/>
          <w:szCs w:val="24"/>
          <w:lang w:eastAsia="hr-HR"/>
        </w:rPr>
        <w:t xml:space="preserve">. </w:t>
      </w:r>
      <w:r w:rsidR="00FD54ED">
        <w:rPr>
          <w:rFonts w:ascii="Times New Roman" w:eastAsia="Times New Roman" w:hAnsi="Times New Roman" w:cs="Times New Roman"/>
          <w:sz w:val="24"/>
          <w:szCs w:val="24"/>
          <w:lang w:eastAsia="hr-HR"/>
        </w:rPr>
        <w:t>ovoga</w:t>
      </w:r>
      <w:r w:rsidRPr="00F332D0">
        <w:rPr>
          <w:rFonts w:ascii="Times New Roman" w:eastAsia="Times New Roman" w:hAnsi="Times New Roman" w:cs="Times New Roman"/>
          <w:sz w:val="24"/>
          <w:szCs w:val="24"/>
          <w:lang w:eastAsia="hr-HR"/>
        </w:rPr>
        <w:t xml:space="preserve"> članka, </w:t>
      </w:r>
      <w:r>
        <w:rPr>
          <w:rFonts w:ascii="Times New Roman" w:eastAsia="Times New Roman" w:hAnsi="Times New Roman" w:cs="Times New Roman"/>
          <w:sz w:val="24"/>
          <w:szCs w:val="24"/>
          <w:lang w:eastAsia="hr-HR"/>
        </w:rPr>
        <w:t>subjekt je dužan</w:t>
      </w:r>
      <w:r w:rsidRPr="00F332D0">
        <w:rPr>
          <w:rFonts w:ascii="Times New Roman" w:eastAsia="Times New Roman" w:hAnsi="Times New Roman" w:cs="Times New Roman"/>
          <w:sz w:val="24"/>
          <w:szCs w:val="24"/>
          <w:lang w:eastAsia="hr-HR"/>
        </w:rPr>
        <w:t xml:space="preserve"> </w:t>
      </w:r>
      <w:r w:rsidR="0050731F">
        <w:rPr>
          <w:rFonts w:ascii="Times New Roman" w:eastAsia="Times New Roman" w:hAnsi="Times New Roman" w:cs="Times New Roman"/>
          <w:sz w:val="24"/>
          <w:szCs w:val="24"/>
          <w:lang w:eastAsia="hr-HR"/>
        </w:rPr>
        <w:t>najkasnije</w:t>
      </w:r>
      <w:r w:rsidR="00532ECF">
        <w:rPr>
          <w:rFonts w:ascii="Times New Roman" w:eastAsia="Times New Roman" w:hAnsi="Times New Roman" w:cs="Times New Roman"/>
          <w:sz w:val="24"/>
          <w:szCs w:val="24"/>
          <w:lang w:eastAsia="hr-HR"/>
        </w:rPr>
        <w:t xml:space="preserve"> u roku od </w:t>
      </w:r>
      <w:r w:rsidR="00B7583E">
        <w:rPr>
          <w:rFonts w:ascii="Times New Roman" w:eastAsia="Times New Roman" w:hAnsi="Times New Roman" w:cs="Times New Roman"/>
          <w:sz w:val="24"/>
          <w:szCs w:val="24"/>
          <w:lang w:eastAsia="hr-HR"/>
        </w:rPr>
        <w:lastRenderedPageBreak/>
        <w:t>72</w:t>
      </w:r>
      <w:r w:rsidR="0050731F">
        <w:rPr>
          <w:rFonts w:ascii="Times New Roman" w:eastAsia="Times New Roman" w:hAnsi="Times New Roman" w:cs="Times New Roman"/>
          <w:sz w:val="24"/>
          <w:szCs w:val="24"/>
          <w:lang w:eastAsia="hr-HR"/>
        </w:rPr>
        <w:t xml:space="preserve"> sata</w:t>
      </w:r>
      <w:r w:rsidR="006A1C80">
        <w:rPr>
          <w:rFonts w:ascii="Times New Roman" w:eastAsia="Times New Roman" w:hAnsi="Times New Roman" w:cs="Times New Roman"/>
          <w:sz w:val="24"/>
          <w:szCs w:val="24"/>
          <w:lang w:eastAsia="hr-HR"/>
        </w:rPr>
        <w:t xml:space="preserve"> od slanja obavijesti</w:t>
      </w:r>
      <w:r>
        <w:rPr>
          <w:rFonts w:ascii="Times New Roman" w:eastAsia="Times New Roman" w:hAnsi="Times New Roman" w:cs="Times New Roman"/>
          <w:sz w:val="24"/>
          <w:szCs w:val="24"/>
          <w:lang w:eastAsia="hr-HR"/>
        </w:rPr>
        <w:t>,</w:t>
      </w:r>
      <w:r w:rsidRPr="00F332D0">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dostaviti </w:t>
      </w:r>
      <w:r w:rsidR="00624972">
        <w:rPr>
          <w:rFonts w:ascii="Times New Roman" w:eastAsia="Times New Roman" w:hAnsi="Times New Roman" w:cs="Times New Roman"/>
          <w:sz w:val="24"/>
          <w:szCs w:val="24"/>
          <w:lang w:eastAsia="hr-HR"/>
        </w:rPr>
        <w:t xml:space="preserve">i </w:t>
      </w:r>
      <w:r w:rsidR="000E1ECA" w:rsidRPr="00F332D0">
        <w:rPr>
          <w:rFonts w:ascii="Times New Roman" w:eastAsia="Times New Roman" w:hAnsi="Times New Roman" w:cs="Times New Roman"/>
          <w:sz w:val="24"/>
          <w:szCs w:val="24"/>
          <w:lang w:eastAsia="hr-HR"/>
        </w:rPr>
        <w:t xml:space="preserve">te </w:t>
      </w:r>
      <w:r w:rsidR="00624972">
        <w:rPr>
          <w:rFonts w:ascii="Times New Roman" w:eastAsia="Times New Roman" w:hAnsi="Times New Roman" w:cs="Times New Roman"/>
          <w:sz w:val="24"/>
          <w:szCs w:val="24"/>
          <w:lang w:eastAsia="hr-HR"/>
        </w:rPr>
        <w:t xml:space="preserve">preostale </w:t>
      </w:r>
      <w:r w:rsidR="000E1ECA" w:rsidRPr="00F332D0">
        <w:rPr>
          <w:rFonts w:ascii="Times New Roman" w:eastAsia="Times New Roman" w:hAnsi="Times New Roman" w:cs="Times New Roman"/>
          <w:sz w:val="24"/>
          <w:szCs w:val="24"/>
          <w:lang w:eastAsia="hr-HR"/>
        </w:rPr>
        <w:t>podatke</w:t>
      </w:r>
      <w:r w:rsidR="000E1ECA">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primatelj</w:t>
      </w:r>
      <w:r w:rsidR="00624972">
        <w:rPr>
          <w:rFonts w:ascii="Times New Roman" w:eastAsia="Times New Roman" w:hAnsi="Times New Roman" w:cs="Times New Roman"/>
          <w:sz w:val="24"/>
          <w:szCs w:val="24"/>
          <w:lang w:eastAsia="hr-HR"/>
        </w:rPr>
        <w:t>ima</w:t>
      </w:r>
      <w:r>
        <w:rPr>
          <w:rFonts w:ascii="Times New Roman" w:eastAsia="Times New Roman" w:hAnsi="Times New Roman" w:cs="Times New Roman"/>
          <w:sz w:val="24"/>
          <w:szCs w:val="24"/>
          <w:lang w:eastAsia="hr-HR"/>
        </w:rPr>
        <w:t xml:space="preserve"> uslug</w:t>
      </w:r>
      <w:r w:rsidR="00624972">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 xml:space="preserve"> na</w:t>
      </w:r>
      <w:r w:rsidRPr="00F332D0">
        <w:rPr>
          <w:rFonts w:ascii="Times New Roman" w:eastAsia="Times New Roman" w:hAnsi="Times New Roman" w:cs="Times New Roman"/>
          <w:sz w:val="24"/>
          <w:szCs w:val="24"/>
          <w:lang w:eastAsia="hr-HR"/>
        </w:rPr>
        <w:t xml:space="preserve"> </w:t>
      </w:r>
      <w:r w:rsidRPr="001123BB">
        <w:rPr>
          <w:rFonts w:ascii="Times New Roman" w:eastAsia="Times New Roman" w:hAnsi="Times New Roman" w:cs="Times New Roman"/>
          <w:sz w:val="24"/>
          <w:szCs w:val="24"/>
          <w:lang w:eastAsia="hr-HR"/>
        </w:rPr>
        <w:t>koje bi takav incident mogao utjecati</w:t>
      </w:r>
      <w:r w:rsidRPr="00F332D0">
        <w:rPr>
          <w:rFonts w:ascii="Times New Roman" w:eastAsia="Times New Roman" w:hAnsi="Times New Roman" w:cs="Times New Roman"/>
          <w:sz w:val="24"/>
          <w:szCs w:val="24"/>
          <w:lang w:eastAsia="hr-HR"/>
        </w:rPr>
        <w:t>.</w:t>
      </w:r>
    </w:p>
    <w:p w14:paraId="7D8D3E0C" w14:textId="338F8C5D" w:rsidR="000E1ECA" w:rsidRDefault="000E1ECA" w:rsidP="00CC44AE">
      <w:pPr>
        <w:spacing w:after="0" w:line="240" w:lineRule="auto"/>
        <w:jc w:val="both"/>
        <w:rPr>
          <w:rFonts w:ascii="Times New Roman" w:eastAsia="Times New Roman" w:hAnsi="Times New Roman" w:cs="Times New Roman"/>
          <w:sz w:val="24"/>
          <w:szCs w:val="24"/>
          <w:lang w:eastAsia="hr-HR"/>
        </w:rPr>
      </w:pPr>
    </w:p>
    <w:p w14:paraId="2740CEF8" w14:textId="77C8CA64" w:rsidR="00CC44AE" w:rsidRPr="006F67A9" w:rsidRDefault="00CC44AE"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86</w:t>
      </w:r>
      <w:r w:rsidRPr="006F67A9">
        <w:rPr>
          <w:rFonts w:ascii="Times New Roman" w:eastAsia="Times New Roman" w:hAnsi="Times New Roman" w:cs="Times New Roman"/>
          <w:sz w:val="24"/>
          <w:szCs w:val="24"/>
          <w:lang w:eastAsia="zh-CN"/>
        </w:rPr>
        <w:t>.</w:t>
      </w:r>
    </w:p>
    <w:p w14:paraId="7C50CB78" w14:textId="45AD19DF" w:rsidR="00CC44AE" w:rsidRPr="005B2575"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w:t>
      </w:r>
      <w:r w:rsidRPr="005B2575">
        <w:rPr>
          <w:rFonts w:ascii="Times New Roman" w:eastAsia="Times New Roman" w:hAnsi="Times New Roman" w:cs="Times New Roman"/>
          <w:sz w:val="24"/>
          <w:szCs w:val="24"/>
          <w:lang w:eastAsia="hr-HR"/>
        </w:rPr>
        <w:t xml:space="preserve">U slučaju pojave ozbiljne kibernetičke prijetnje, ključni i važni subjekti dužni su </w:t>
      </w:r>
      <w:r>
        <w:rPr>
          <w:rFonts w:ascii="Times New Roman" w:eastAsia="Times New Roman" w:hAnsi="Times New Roman" w:cs="Times New Roman"/>
          <w:sz w:val="24"/>
          <w:szCs w:val="24"/>
          <w:lang w:eastAsia="hr-HR"/>
        </w:rPr>
        <w:t>primatelj</w:t>
      </w:r>
      <w:r w:rsidR="00BC6D59">
        <w:rPr>
          <w:rFonts w:ascii="Times New Roman" w:eastAsia="Times New Roman" w:hAnsi="Times New Roman" w:cs="Times New Roman"/>
          <w:sz w:val="24"/>
          <w:szCs w:val="24"/>
          <w:lang w:eastAsia="hr-HR"/>
        </w:rPr>
        <w:t>e</w:t>
      </w:r>
      <w:r w:rsidRPr="005B2575">
        <w:rPr>
          <w:rFonts w:ascii="Times New Roman" w:eastAsia="Times New Roman" w:hAnsi="Times New Roman" w:cs="Times New Roman"/>
          <w:sz w:val="24"/>
          <w:szCs w:val="24"/>
          <w:lang w:eastAsia="hr-HR"/>
        </w:rPr>
        <w:t xml:space="preserve"> svojih usluga</w:t>
      </w:r>
      <w:r w:rsidR="00BC6D59">
        <w:rPr>
          <w:rFonts w:ascii="Times New Roman" w:eastAsia="Times New Roman" w:hAnsi="Times New Roman" w:cs="Times New Roman"/>
          <w:sz w:val="24"/>
          <w:szCs w:val="24"/>
          <w:lang w:eastAsia="hr-HR"/>
        </w:rPr>
        <w:t>,</w:t>
      </w:r>
      <w:r w:rsidRPr="005B2575">
        <w:rPr>
          <w:rFonts w:ascii="Times New Roman" w:eastAsia="Times New Roman" w:hAnsi="Times New Roman" w:cs="Times New Roman"/>
          <w:sz w:val="24"/>
          <w:szCs w:val="24"/>
          <w:lang w:eastAsia="hr-HR"/>
        </w:rPr>
        <w:t xml:space="preserve"> na koje bi takva prijetnja mogla utjecati</w:t>
      </w:r>
      <w:r w:rsidR="00BC6D59">
        <w:rPr>
          <w:rFonts w:ascii="Times New Roman" w:eastAsia="Times New Roman" w:hAnsi="Times New Roman" w:cs="Times New Roman"/>
          <w:sz w:val="24"/>
          <w:szCs w:val="24"/>
          <w:lang w:eastAsia="hr-HR"/>
        </w:rPr>
        <w:t xml:space="preserve">, </w:t>
      </w:r>
      <w:r w:rsidRPr="005B2575">
        <w:rPr>
          <w:rFonts w:ascii="Times New Roman" w:eastAsia="Times New Roman" w:hAnsi="Times New Roman" w:cs="Times New Roman"/>
          <w:sz w:val="24"/>
          <w:szCs w:val="24"/>
          <w:lang w:eastAsia="hr-HR"/>
        </w:rPr>
        <w:t xml:space="preserve">obavijestiti o svim mogućim mjerama zaštite ili pravnim sredstvima koje mogu uporabiti u svrhu sprečavanja ili naknade uzrokovane štete te, po potrebi, obavijestiti </w:t>
      </w:r>
      <w:r>
        <w:rPr>
          <w:rFonts w:ascii="Times New Roman" w:eastAsia="Times New Roman" w:hAnsi="Times New Roman" w:cs="Times New Roman"/>
          <w:sz w:val="24"/>
          <w:szCs w:val="24"/>
          <w:lang w:eastAsia="hr-HR"/>
        </w:rPr>
        <w:t>primatelj</w:t>
      </w:r>
      <w:r w:rsidR="00884454">
        <w:rPr>
          <w:rFonts w:ascii="Times New Roman" w:eastAsia="Times New Roman" w:hAnsi="Times New Roman" w:cs="Times New Roman"/>
          <w:sz w:val="24"/>
          <w:szCs w:val="24"/>
          <w:lang w:eastAsia="hr-HR"/>
        </w:rPr>
        <w:t>e</w:t>
      </w:r>
      <w:r w:rsidRPr="005B2575">
        <w:rPr>
          <w:rFonts w:ascii="Times New Roman" w:eastAsia="Times New Roman" w:hAnsi="Times New Roman" w:cs="Times New Roman"/>
          <w:sz w:val="24"/>
          <w:szCs w:val="24"/>
          <w:lang w:eastAsia="hr-HR"/>
        </w:rPr>
        <w:t xml:space="preserve"> usluga i o samoj ozbiljnoj kibernetičkoj prijetnji. </w:t>
      </w:r>
    </w:p>
    <w:p w14:paraId="63DA2F47" w14:textId="7298F73E" w:rsidR="00D9249C" w:rsidRDefault="00CC44AE" w:rsidP="00CC44AE">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 Na obavještavanje primatelja usluga o ozbiljnim kibernetičkim prijetnjama</w:t>
      </w:r>
      <w:r w:rsidRPr="005B2575">
        <w:rPr>
          <w:rFonts w:ascii="Times New Roman" w:eastAsia="Times New Roman" w:hAnsi="Times New Roman" w:cs="Times New Roman"/>
          <w:sz w:val="24"/>
          <w:szCs w:val="24"/>
          <w:lang w:eastAsia="hr-HR"/>
        </w:rPr>
        <w:t xml:space="preserve"> na odgovarajući način se primjenjuj</w:t>
      </w:r>
      <w:r w:rsidR="005064FA">
        <w:rPr>
          <w:rFonts w:ascii="Times New Roman" w:eastAsia="Times New Roman" w:hAnsi="Times New Roman" w:cs="Times New Roman"/>
          <w:sz w:val="24"/>
          <w:szCs w:val="24"/>
          <w:lang w:eastAsia="hr-HR"/>
        </w:rPr>
        <w:t>e</w:t>
      </w:r>
      <w:r w:rsidRPr="005B2575">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član</w:t>
      </w:r>
      <w:r w:rsidR="005064FA">
        <w:rPr>
          <w:rFonts w:ascii="Times New Roman" w:eastAsia="Times New Roman" w:hAnsi="Times New Roman" w:cs="Times New Roman"/>
          <w:sz w:val="24"/>
          <w:szCs w:val="24"/>
          <w:lang w:eastAsia="hr-HR"/>
        </w:rPr>
        <w:t>a</w:t>
      </w:r>
      <w:r w:rsidR="009F2DE7">
        <w:rPr>
          <w:rFonts w:ascii="Times New Roman" w:eastAsia="Times New Roman" w:hAnsi="Times New Roman" w:cs="Times New Roman"/>
          <w:sz w:val="24"/>
          <w:szCs w:val="24"/>
          <w:lang w:eastAsia="hr-HR"/>
        </w:rPr>
        <w:t>k</w:t>
      </w:r>
      <w:r>
        <w:rPr>
          <w:rFonts w:ascii="Times New Roman" w:eastAsia="Times New Roman" w:hAnsi="Times New Roman" w:cs="Times New Roman"/>
          <w:sz w:val="24"/>
          <w:szCs w:val="24"/>
          <w:lang w:eastAsia="hr-HR"/>
        </w:rPr>
        <w:t xml:space="preserve"> </w:t>
      </w:r>
      <w:r w:rsidR="00012AC2">
        <w:rPr>
          <w:rFonts w:ascii="Times New Roman" w:eastAsia="Times New Roman" w:hAnsi="Times New Roman" w:cs="Times New Roman"/>
          <w:sz w:val="24"/>
          <w:szCs w:val="24"/>
          <w:lang w:eastAsia="hr-HR"/>
        </w:rPr>
        <w:t>85</w:t>
      </w:r>
      <w:r>
        <w:rPr>
          <w:rFonts w:ascii="Times New Roman" w:eastAsia="Times New Roman" w:hAnsi="Times New Roman" w:cs="Times New Roman"/>
          <w:sz w:val="24"/>
          <w:szCs w:val="24"/>
          <w:lang w:eastAsia="hr-HR"/>
        </w:rPr>
        <w:t>. ove Uredbe</w:t>
      </w:r>
      <w:r w:rsidRPr="005B2575">
        <w:rPr>
          <w:rFonts w:ascii="Times New Roman" w:eastAsia="Times New Roman" w:hAnsi="Times New Roman" w:cs="Times New Roman"/>
          <w:sz w:val="24"/>
          <w:szCs w:val="24"/>
          <w:lang w:eastAsia="hr-HR"/>
        </w:rPr>
        <w:t>.</w:t>
      </w:r>
    </w:p>
    <w:p w14:paraId="2069B043" w14:textId="49EB1D26" w:rsidR="00827EC3" w:rsidRDefault="00827EC3" w:rsidP="00CC44AE">
      <w:pPr>
        <w:spacing w:after="0" w:line="240" w:lineRule="auto"/>
        <w:ind w:firstLine="1418"/>
        <w:jc w:val="both"/>
        <w:rPr>
          <w:rFonts w:ascii="Times New Roman" w:eastAsia="Times New Roman" w:hAnsi="Times New Roman" w:cs="Times New Roman"/>
          <w:sz w:val="24"/>
          <w:szCs w:val="24"/>
          <w:lang w:eastAsia="hr-HR"/>
        </w:rPr>
      </w:pPr>
    </w:p>
    <w:p w14:paraId="3C61C8C6" w14:textId="77777777" w:rsidR="00C23ADA" w:rsidRPr="000E5069" w:rsidRDefault="00474AB8" w:rsidP="00C23ADA">
      <w:pPr>
        <w:spacing w:after="0" w:line="240" w:lineRule="auto"/>
        <w:jc w:val="center"/>
        <w:rPr>
          <w:rFonts w:ascii="Times New Roman" w:eastAsia="Times New Roman" w:hAnsi="Times New Roman" w:cs="Times New Roman"/>
          <w:b/>
          <w:sz w:val="28"/>
          <w:szCs w:val="28"/>
          <w:lang w:eastAsia="hr-HR"/>
        </w:rPr>
      </w:pPr>
      <w:r w:rsidRPr="000E5069">
        <w:rPr>
          <w:rFonts w:ascii="Times New Roman" w:eastAsia="Times New Roman" w:hAnsi="Times New Roman" w:cs="Times New Roman"/>
          <w:b/>
          <w:sz w:val="28"/>
          <w:szCs w:val="28"/>
          <w:lang w:eastAsia="hr-HR"/>
        </w:rPr>
        <w:t>POGLAVLJE III</w:t>
      </w:r>
      <w:r w:rsidR="006A2AB8" w:rsidRPr="000E5069">
        <w:rPr>
          <w:rFonts w:ascii="Times New Roman" w:eastAsia="Times New Roman" w:hAnsi="Times New Roman" w:cs="Times New Roman"/>
          <w:b/>
          <w:sz w:val="28"/>
          <w:szCs w:val="28"/>
          <w:lang w:eastAsia="hr-HR"/>
        </w:rPr>
        <w:t xml:space="preserve">.  </w:t>
      </w:r>
    </w:p>
    <w:p w14:paraId="181B7110" w14:textId="6098B52B" w:rsidR="005372B9" w:rsidRPr="000E5069" w:rsidRDefault="00B174CD" w:rsidP="00A60C91">
      <w:pPr>
        <w:spacing w:line="240" w:lineRule="auto"/>
        <w:jc w:val="center"/>
        <w:rPr>
          <w:rFonts w:ascii="Times New Roman" w:eastAsia="Times New Roman" w:hAnsi="Times New Roman" w:cs="Times New Roman"/>
          <w:b/>
          <w:sz w:val="28"/>
          <w:szCs w:val="28"/>
          <w:lang w:eastAsia="hr-HR"/>
        </w:rPr>
      </w:pPr>
      <w:r w:rsidRPr="000E5069">
        <w:rPr>
          <w:rFonts w:ascii="Times New Roman" w:eastAsia="Times New Roman" w:hAnsi="Times New Roman" w:cs="Times New Roman"/>
          <w:b/>
          <w:sz w:val="28"/>
          <w:szCs w:val="28"/>
          <w:lang w:eastAsia="hr-HR"/>
        </w:rPr>
        <w:t>OBAVIJESTI KLJUČNIH I VAŽNIH SUBJEKATA NA DOBROVOLJNOJ OSNOVI</w:t>
      </w:r>
      <w:r w:rsidR="00947778" w:rsidRPr="000E5069">
        <w:rPr>
          <w:rFonts w:ascii="Times New Roman" w:eastAsia="Times New Roman" w:hAnsi="Times New Roman" w:cs="Times New Roman"/>
          <w:b/>
          <w:sz w:val="28"/>
          <w:szCs w:val="28"/>
          <w:lang w:eastAsia="hr-HR"/>
        </w:rPr>
        <w:t xml:space="preserve"> </w:t>
      </w:r>
    </w:p>
    <w:p w14:paraId="401C38DC" w14:textId="2A82228C" w:rsidR="00EE0524" w:rsidRPr="006F67A9" w:rsidRDefault="00EE0524"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BB53E0">
        <w:rPr>
          <w:rFonts w:ascii="Times New Roman" w:eastAsia="Times New Roman" w:hAnsi="Times New Roman" w:cs="Times New Roman"/>
          <w:sz w:val="24"/>
          <w:szCs w:val="24"/>
          <w:lang w:eastAsia="zh-CN"/>
        </w:rPr>
        <w:t>8</w:t>
      </w:r>
      <w:r w:rsidR="00D86831">
        <w:rPr>
          <w:rFonts w:ascii="Times New Roman" w:eastAsia="Times New Roman" w:hAnsi="Times New Roman" w:cs="Times New Roman"/>
          <w:sz w:val="24"/>
          <w:szCs w:val="24"/>
          <w:lang w:eastAsia="zh-CN"/>
        </w:rPr>
        <w:t>7</w:t>
      </w:r>
      <w:r w:rsidRPr="006F67A9">
        <w:rPr>
          <w:rFonts w:ascii="Times New Roman" w:eastAsia="Times New Roman" w:hAnsi="Times New Roman" w:cs="Times New Roman"/>
          <w:sz w:val="24"/>
          <w:szCs w:val="24"/>
          <w:lang w:eastAsia="zh-CN"/>
        </w:rPr>
        <w:t>.</w:t>
      </w:r>
    </w:p>
    <w:p w14:paraId="3CA5952D" w14:textId="2C1FA8CA" w:rsidR="0021080B" w:rsidRDefault="0048273B" w:rsidP="0021080B">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w:t>
      </w:r>
      <w:r w:rsidR="008B233F">
        <w:rPr>
          <w:rFonts w:ascii="Times New Roman" w:eastAsia="Times New Roman" w:hAnsi="Times New Roman" w:cs="Times New Roman"/>
          <w:sz w:val="24"/>
          <w:szCs w:val="24"/>
          <w:lang w:eastAsia="hr-HR"/>
        </w:rPr>
        <w:t>Kada</w:t>
      </w:r>
      <w:r w:rsidR="0021080B">
        <w:rPr>
          <w:rFonts w:ascii="Times New Roman" w:eastAsia="Times New Roman" w:hAnsi="Times New Roman" w:cs="Times New Roman"/>
          <w:sz w:val="24"/>
          <w:szCs w:val="24"/>
          <w:lang w:eastAsia="hr-HR"/>
        </w:rPr>
        <w:t xml:space="preserve"> d</w:t>
      </w:r>
      <w:r w:rsidR="008B233F">
        <w:rPr>
          <w:rFonts w:ascii="Times New Roman" w:eastAsia="Times New Roman" w:hAnsi="Times New Roman" w:cs="Times New Roman"/>
          <w:sz w:val="24"/>
          <w:szCs w:val="24"/>
          <w:lang w:eastAsia="hr-HR"/>
        </w:rPr>
        <w:t>obrovoljno</w:t>
      </w:r>
      <w:r w:rsidR="0021080B">
        <w:rPr>
          <w:rFonts w:ascii="Times New Roman" w:eastAsia="Times New Roman" w:hAnsi="Times New Roman" w:cs="Times New Roman"/>
          <w:sz w:val="24"/>
          <w:szCs w:val="24"/>
          <w:lang w:eastAsia="hr-HR"/>
        </w:rPr>
        <w:t xml:space="preserve"> obavještava</w:t>
      </w:r>
      <w:r w:rsidR="008B233F">
        <w:rPr>
          <w:rFonts w:ascii="Times New Roman" w:eastAsia="Times New Roman" w:hAnsi="Times New Roman" w:cs="Times New Roman"/>
          <w:sz w:val="24"/>
          <w:szCs w:val="24"/>
          <w:lang w:eastAsia="hr-HR"/>
        </w:rPr>
        <w:t>ju</w:t>
      </w:r>
      <w:r w:rsidR="0021080B">
        <w:rPr>
          <w:rFonts w:ascii="Times New Roman" w:eastAsia="Times New Roman" w:hAnsi="Times New Roman" w:cs="Times New Roman"/>
          <w:sz w:val="24"/>
          <w:szCs w:val="24"/>
          <w:lang w:eastAsia="hr-HR"/>
        </w:rPr>
        <w:t xml:space="preserve"> o</w:t>
      </w:r>
      <w:r w:rsidR="00474AB8">
        <w:rPr>
          <w:rFonts w:ascii="Times New Roman" w:eastAsia="Times New Roman" w:hAnsi="Times New Roman" w:cs="Times New Roman"/>
          <w:sz w:val="24"/>
          <w:szCs w:val="24"/>
          <w:lang w:eastAsia="hr-HR"/>
        </w:rPr>
        <w:t xml:space="preserve"> ostalim incidentima na temelju članka 3</w:t>
      </w:r>
      <w:r w:rsidR="0021080B">
        <w:rPr>
          <w:rFonts w:ascii="Times New Roman" w:eastAsia="Times New Roman" w:hAnsi="Times New Roman" w:cs="Times New Roman"/>
          <w:sz w:val="24"/>
          <w:szCs w:val="24"/>
          <w:lang w:eastAsia="hr-HR"/>
        </w:rPr>
        <w:t>9. Zakona, k</w:t>
      </w:r>
      <w:r w:rsidR="0021080B" w:rsidRPr="00AB78CF">
        <w:rPr>
          <w:rFonts w:ascii="Times New Roman" w:eastAsia="Times New Roman" w:hAnsi="Times New Roman" w:cs="Times New Roman"/>
          <w:sz w:val="24"/>
          <w:szCs w:val="24"/>
          <w:lang w:eastAsia="hr-HR"/>
        </w:rPr>
        <w:t xml:space="preserve">ljučni i važni subjekti </w:t>
      </w:r>
      <w:r w:rsidR="0021080B">
        <w:rPr>
          <w:rFonts w:ascii="Times New Roman" w:eastAsia="Times New Roman" w:hAnsi="Times New Roman" w:cs="Times New Roman"/>
          <w:sz w:val="24"/>
          <w:szCs w:val="24"/>
          <w:lang w:eastAsia="hr-HR"/>
        </w:rPr>
        <w:t>nadležnom CSIRT</w:t>
      </w:r>
      <w:r w:rsidR="008B233F">
        <w:rPr>
          <w:rFonts w:ascii="Times New Roman" w:eastAsia="Times New Roman" w:hAnsi="Times New Roman" w:cs="Times New Roman"/>
          <w:sz w:val="24"/>
          <w:szCs w:val="24"/>
          <w:lang w:eastAsia="hr-HR"/>
        </w:rPr>
        <w:t xml:space="preserve">-u </w:t>
      </w:r>
      <w:r w:rsidR="00CF78F9">
        <w:rPr>
          <w:rFonts w:ascii="Times New Roman" w:eastAsia="Times New Roman" w:hAnsi="Times New Roman" w:cs="Times New Roman"/>
          <w:sz w:val="24"/>
          <w:szCs w:val="24"/>
          <w:lang w:eastAsia="hr-HR"/>
        </w:rPr>
        <w:t xml:space="preserve">dostavljaju </w:t>
      </w:r>
      <w:r w:rsidR="0021080B">
        <w:rPr>
          <w:rFonts w:ascii="Times New Roman" w:eastAsia="Times New Roman" w:hAnsi="Times New Roman" w:cs="Times New Roman"/>
          <w:sz w:val="24"/>
          <w:szCs w:val="24"/>
          <w:lang w:eastAsia="hr-HR"/>
        </w:rPr>
        <w:t>obavijest</w:t>
      </w:r>
      <w:r w:rsidR="00626CDD">
        <w:rPr>
          <w:rFonts w:ascii="Times New Roman" w:eastAsia="Times New Roman" w:hAnsi="Times New Roman" w:cs="Times New Roman"/>
          <w:sz w:val="24"/>
          <w:szCs w:val="24"/>
          <w:lang w:eastAsia="hr-HR"/>
        </w:rPr>
        <w:t xml:space="preserve"> o incidentu</w:t>
      </w:r>
      <w:r w:rsidR="0021080B">
        <w:rPr>
          <w:rFonts w:ascii="Times New Roman" w:eastAsia="Times New Roman" w:hAnsi="Times New Roman" w:cs="Times New Roman"/>
          <w:sz w:val="24"/>
          <w:szCs w:val="24"/>
          <w:lang w:eastAsia="hr-HR"/>
        </w:rPr>
        <w:t xml:space="preserve"> koj</w:t>
      </w:r>
      <w:r w:rsidR="00626CDD">
        <w:rPr>
          <w:rFonts w:ascii="Times New Roman" w:eastAsia="Times New Roman" w:hAnsi="Times New Roman" w:cs="Times New Roman"/>
          <w:sz w:val="24"/>
          <w:szCs w:val="24"/>
          <w:lang w:eastAsia="hr-HR"/>
        </w:rPr>
        <w:t>a</w:t>
      </w:r>
      <w:r w:rsidR="0021080B">
        <w:rPr>
          <w:rFonts w:ascii="Times New Roman" w:eastAsia="Times New Roman" w:hAnsi="Times New Roman" w:cs="Times New Roman"/>
          <w:sz w:val="24"/>
          <w:szCs w:val="24"/>
          <w:lang w:eastAsia="hr-HR"/>
        </w:rPr>
        <w:t xml:space="preserve"> </w:t>
      </w:r>
      <w:r w:rsidR="00CF78F9">
        <w:rPr>
          <w:rFonts w:ascii="Times New Roman" w:eastAsia="Times New Roman" w:hAnsi="Times New Roman" w:cs="Times New Roman"/>
          <w:sz w:val="24"/>
          <w:szCs w:val="24"/>
          <w:lang w:eastAsia="hr-HR"/>
        </w:rPr>
        <w:t>mora sadržavati</w:t>
      </w:r>
      <w:r w:rsidR="0021080B">
        <w:rPr>
          <w:rFonts w:ascii="Times New Roman" w:eastAsia="Times New Roman" w:hAnsi="Times New Roman" w:cs="Times New Roman"/>
          <w:sz w:val="24"/>
          <w:szCs w:val="24"/>
          <w:lang w:eastAsia="hr-HR"/>
        </w:rPr>
        <w:t>:</w:t>
      </w:r>
    </w:p>
    <w:p w14:paraId="72494577" w14:textId="135D8BDB" w:rsidR="00DC0246" w:rsidRPr="00DE5F39" w:rsidRDefault="00DC0246"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datum i vrijeme saznanja za incident</w:t>
      </w:r>
    </w:p>
    <w:p w14:paraId="4D5D1421" w14:textId="2D1FA8F1" w:rsidR="00E53E66" w:rsidRPr="00DE5F39" w:rsidRDefault="00DC0246"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opis tehničkih značajki incidenta, uključujući </w:t>
      </w:r>
      <w:r w:rsidR="00626CDD" w:rsidRPr="00DE5F39">
        <w:rPr>
          <w:rFonts w:ascii="Times New Roman" w:eastAsia="Times New Roman" w:hAnsi="Times New Roman" w:cs="Times New Roman"/>
          <w:color w:val="000000"/>
          <w:sz w:val="24"/>
          <w:szCs w:val="24"/>
        </w:rPr>
        <w:t>trajanje incidenta i v</w:t>
      </w:r>
      <w:r w:rsidR="00E53E66" w:rsidRPr="00DE5F39">
        <w:rPr>
          <w:rFonts w:ascii="Times New Roman" w:eastAsia="Times New Roman" w:hAnsi="Times New Roman" w:cs="Times New Roman"/>
          <w:color w:val="000000"/>
          <w:sz w:val="24"/>
          <w:szCs w:val="24"/>
        </w:rPr>
        <w:t xml:space="preserve">rstu prijetnje ili temeljnog uzroka koji je vjerojatno uzrokovao incident </w:t>
      </w:r>
    </w:p>
    <w:p w14:paraId="06DA178C" w14:textId="08B4ABD0" w:rsidR="00E53E66" w:rsidRPr="00DE5F39" w:rsidRDefault="00E53E66"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indikatore kompromitacije, ako su dostupni</w:t>
      </w:r>
    </w:p>
    <w:p w14:paraId="41C2F212" w14:textId="3EE04AAB" w:rsidR="00626CDD" w:rsidRPr="00DE5F39" w:rsidRDefault="00626CDD"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podatke o ranjivostima koje se iskorištavaju</w:t>
      </w:r>
    </w:p>
    <w:p w14:paraId="3880D3FD" w14:textId="721B90C6" w:rsidR="00626CDD" w:rsidRPr="00DE5F39" w:rsidRDefault="00E53E66"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podatke o tome koji mrežni i informacijski sustav subjekta je pogođen incidentom</w:t>
      </w:r>
      <w:r w:rsidR="00626CDD" w:rsidRPr="00DE5F39">
        <w:rPr>
          <w:rFonts w:ascii="Times New Roman" w:eastAsia="Times New Roman" w:hAnsi="Times New Roman" w:cs="Times New Roman"/>
          <w:color w:val="000000"/>
          <w:sz w:val="24"/>
          <w:szCs w:val="24"/>
        </w:rPr>
        <w:t xml:space="preserve"> </w:t>
      </w:r>
    </w:p>
    <w:p w14:paraId="04740493" w14:textId="7835DE8E" w:rsidR="00E53E66" w:rsidRPr="00DE5F39" w:rsidRDefault="007238BF"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opis poremećaja koje je incident izazvao u pružanju usluga odnosno obavljanju djelatnosti subjekta</w:t>
      </w:r>
      <w:r w:rsidR="00FF6416" w:rsidRPr="00DE5F39">
        <w:rPr>
          <w:rFonts w:ascii="Times New Roman" w:eastAsia="Times New Roman" w:hAnsi="Times New Roman" w:cs="Times New Roman"/>
          <w:color w:val="000000"/>
          <w:sz w:val="24"/>
          <w:szCs w:val="24"/>
        </w:rPr>
        <w:t xml:space="preserve"> te </w:t>
      </w:r>
      <w:r w:rsidR="00626CDD" w:rsidRPr="00DE5F39">
        <w:rPr>
          <w:rFonts w:ascii="Times New Roman" w:eastAsia="Times New Roman" w:hAnsi="Times New Roman" w:cs="Times New Roman"/>
          <w:color w:val="000000"/>
          <w:sz w:val="24"/>
          <w:szCs w:val="24"/>
        </w:rPr>
        <w:t>broj primatelja usluga subjekta i/ili korisnika mrežnog i informacijskog sustava subjekta na koje je incident utjecao</w:t>
      </w:r>
    </w:p>
    <w:p w14:paraId="00A0B781" w14:textId="37C23C2D" w:rsidR="0048273B" w:rsidRPr="00DE5F39" w:rsidRDefault="00CF78F9"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primijenjene mjere ublažavanja </w:t>
      </w:r>
      <w:r w:rsidR="00361E2B" w:rsidRPr="00DE5F39">
        <w:rPr>
          <w:rFonts w:ascii="Times New Roman" w:eastAsia="Times New Roman" w:hAnsi="Times New Roman" w:cs="Times New Roman"/>
          <w:color w:val="000000"/>
          <w:sz w:val="24"/>
          <w:szCs w:val="24"/>
        </w:rPr>
        <w:t xml:space="preserve">rizika </w:t>
      </w:r>
      <w:r w:rsidRPr="00DE5F39">
        <w:rPr>
          <w:rFonts w:ascii="Times New Roman" w:eastAsia="Times New Roman" w:hAnsi="Times New Roman" w:cs="Times New Roman"/>
          <w:color w:val="000000"/>
          <w:sz w:val="24"/>
          <w:szCs w:val="24"/>
        </w:rPr>
        <w:t>i mjere ublažavanja</w:t>
      </w:r>
      <w:r w:rsidR="00361E2B" w:rsidRPr="00DE5F39">
        <w:rPr>
          <w:rFonts w:ascii="Times New Roman" w:eastAsia="Times New Roman" w:hAnsi="Times New Roman" w:cs="Times New Roman"/>
          <w:color w:val="000000"/>
          <w:sz w:val="24"/>
          <w:szCs w:val="24"/>
        </w:rPr>
        <w:t xml:space="preserve"> rizika</w:t>
      </w:r>
      <w:r w:rsidRPr="00DE5F39">
        <w:rPr>
          <w:rFonts w:ascii="Times New Roman" w:eastAsia="Times New Roman" w:hAnsi="Times New Roman" w:cs="Times New Roman"/>
          <w:color w:val="000000"/>
          <w:sz w:val="24"/>
          <w:szCs w:val="24"/>
        </w:rPr>
        <w:t xml:space="preserve"> čija primjena je u tijeku</w:t>
      </w:r>
    </w:p>
    <w:p w14:paraId="2D8D2206" w14:textId="36B9A18A" w:rsidR="0048273B" w:rsidRPr="00DE5F39" w:rsidRDefault="0048273B"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iskustva subjekta sa sličnim incidentima </w:t>
      </w:r>
      <w:r w:rsidR="00AB2883" w:rsidRPr="00DE5F39">
        <w:rPr>
          <w:rFonts w:ascii="Times New Roman" w:eastAsia="Times New Roman" w:hAnsi="Times New Roman" w:cs="Times New Roman"/>
          <w:color w:val="000000"/>
          <w:sz w:val="24"/>
          <w:szCs w:val="24"/>
        </w:rPr>
        <w:t xml:space="preserve">u prošlosti </w:t>
      </w:r>
      <w:r w:rsidR="00884454" w:rsidRPr="00DE5F39">
        <w:rPr>
          <w:rFonts w:ascii="Times New Roman" w:eastAsia="Times New Roman" w:hAnsi="Times New Roman" w:cs="Times New Roman"/>
          <w:color w:val="000000"/>
          <w:sz w:val="24"/>
          <w:szCs w:val="24"/>
        </w:rPr>
        <w:t>i</w:t>
      </w:r>
    </w:p>
    <w:p w14:paraId="3BC70533" w14:textId="1FE38FA8" w:rsidR="0021080B" w:rsidRDefault="0048273B"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podatak o tome postoji li sumnja da je incident uzrokovan nezakonitim ili zlonamjernim djelovanjem.</w:t>
      </w:r>
    </w:p>
    <w:p w14:paraId="780AEE41" w14:textId="77777777" w:rsidR="005B72C8" w:rsidRPr="00DE5F39" w:rsidRDefault="005B72C8" w:rsidP="005B72C8">
      <w:pPr>
        <w:spacing w:after="0" w:line="240" w:lineRule="auto"/>
        <w:ind w:left="1418"/>
        <w:jc w:val="both"/>
        <w:rPr>
          <w:rFonts w:ascii="Times New Roman" w:eastAsia="Times New Roman" w:hAnsi="Times New Roman" w:cs="Times New Roman"/>
          <w:color w:val="000000"/>
          <w:sz w:val="24"/>
          <w:szCs w:val="24"/>
        </w:rPr>
      </w:pPr>
    </w:p>
    <w:p w14:paraId="2B5BE471" w14:textId="055E677C" w:rsidR="0021080B" w:rsidRDefault="0048273B" w:rsidP="00626CDD">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626CDD">
        <w:rPr>
          <w:rFonts w:ascii="Times New Roman" w:eastAsia="Times New Roman" w:hAnsi="Times New Roman" w:cs="Times New Roman"/>
          <w:sz w:val="24"/>
          <w:szCs w:val="24"/>
        </w:rPr>
        <w:t>K</w:t>
      </w:r>
      <w:r>
        <w:rPr>
          <w:rFonts w:ascii="Times New Roman" w:eastAsia="Times New Roman" w:hAnsi="Times New Roman" w:cs="Times New Roman"/>
          <w:sz w:val="24"/>
          <w:szCs w:val="24"/>
        </w:rPr>
        <w:t>ljučni i važni subjekt</w:t>
      </w:r>
      <w:r w:rsidR="00CF78F9">
        <w:rPr>
          <w:rFonts w:ascii="Times New Roman" w:eastAsia="Times New Roman" w:hAnsi="Times New Roman" w:cs="Times New Roman"/>
          <w:sz w:val="24"/>
          <w:szCs w:val="24"/>
        </w:rPr>
        <w:t>i</w:t>
      </w:r>
      <w:r>
        <w:rPr>
          <w:rFonts w:ascii="Times New Roman" w:eastAsia="Times New Roman" w:hAnsi="Times New Roman" w:cs="Times New Roman"/>
          <w:sz w:val="24"/>
          <w:szCs w:val="24"/>
        </w:rPr>
        <w:t xml:space="preserve"> </w:t>
      </w:r>
      <w:r w:rsidR="00626CDD">
        <w:rPr>
          <w:rFonts w:ascii="Times New Roman" w:eastAsia="Times New Roman" w:hAnsi="Times New Roman" w:cs="Times New Roman"/>
          <w:sz w:val="24"/>
          <w:szCs w:val="24"/>
        </w:rPr>
        <w:t xml:space="preserve">mogu </w:t>
      </w:r>
      <w:r>
        <w:rPr>
          <w:rFonts w:ascii="Times New Roman" w:eastAsia="Times New Roman" w:hAnsi="Times New Roman" w:cs="Times New Roman"/>
          <w:sz w:val="24"/>
          <w:szCs w:val="24"/>
        </w:rPr>
        <w:t xml:space="preserve">nadležnom CSIRT-u </w:t>
      </w:r>
      <w:r w:rsidR="00626CDD">
        <w:rPr>
          <w:rFonts w:ascii="Times New Roman" w:eastAsia="Times New Roman" w:hAnsi="Times New Roman" w:cs="Times New Roman"/>
          <w:sz w:val="24"/>
          <w:szCs w:val="24"/>
        </w:rPr>
        <w:t xml:space="preserve">dostaviti obavijest </w:t>
      </w:r>
      <w:r w:rsidR="00F227B9">
        <w:rPr>
          <w:rFonts w:ascii="Times New Roman" w:eastAsia="Times New Roman" w:hAnsi="Times New Roman" w:cs="Times New Roman"/>
          <w:sz w:val="24"/>
          <w:szCs w:val="24"/>
        </w:rPr>
        <w:t xml:space="preserve">iz stavka 1. </w:t>
      </w:r>
      <w:r w:rsidR="00FD54ED">
        <w:rPr>
          <w:rFonts w:ascii="Times New Roman" w:eastAsia="Times New Roman" w:hAnsi="Times New Roman" w:cs="Times New Roman"/>
          <w:sz w:val="24"/>
          <w:szCs w:val="24"/>
        </w:rPr>
        <w:t>ovoga</w:t>
      </w:r>
      <w:r w:rsidR="00F227B9">
        <w:rPr>
          <w:rFonts w:ascii="Times New Roman" w:eastAsia="Times New Roman" w:hAnsi="Times New Roman" w:cs="Times New Roman"/>
          <w:sz w:val="24"/>
          <w:szCs w:val="24"/>
        </w:rPr>
        <w:t xml:space="preserve"> članka</w:t>
      </w:r>
      <w:r w:rsidR="00626CDD">
        <w:rPr>
          <w:rFonts w:ascii="Times New Roman" w:eastAsia="Times New Roman" w:hAnsi="Times New Roman" w:cs="Times New Roman"/>
          <w:sz w:val="24"/>
          <w:szCs w:val="24"/>
        </w:rPr>
        <w:t xml:space="preserve"> </w:t>
      </w:r>
      <w:r w:rsidR="007238BF">
        <w:rPr>
          <w:rFonts w:ascii="Times New Roman" w:eastAsia="Times New Roman" w:hAnsi="Times New Roman" w:cs="Times New Roman"/>
          <w:sz w:val="24"/>
          <w:szCs w:val="24"/>
        </w:rPr>
        <w:t>odmah po saznanju</w:t>
      </w:r>
      <w:r w:rsidR="00626CDD">
        <w:rPr>
          <w:rFonts w:ascii="Times New Roman" w:eastAsia="Times New Roman" w:hAnsi="Times New Roman" w:cs="Times New Roman"/>
          <w:sz w:val="24"/>
          <w:szCs w:val="24"/>
        </w:rPr>
        <w:t xml:space="preserve"> za incident, a najkasnije</w:t>
      </w:r>
      <w:r>
        <w:rPr>
          <w:rFonts w:ascii="Times New Roman" w:eastAsia="Times New Roman" w:hAnsi="Times New Roman" w:cs="Times New Roman"/>
          <w:sz w:val="24"/>
          <w:szCs w:val="24"/>
        </w:rPr>
        <w:t xml:space="preserve"> </w:t>
      </w:r>
      <w:r w:rsidR="00626CDD">
        <w:rPr>
          <w:rFonts w:ascii="Times New Roman" w:eastAsia="Times New Roman" w:hAnsi="Times New Roman" w:cs="Times New Roman"/>
          <w:sz w:val="24"/>
          <w:szCs w:val="24"/>
        </w:rPr>
        <w:t xml:space="preserve">u roku </w:t>
      </w:r>
      <w:r w:rsidR="00912875">
        <w:rPr>
          <w:rFonts w:ascii="Times New Roman" w:eastAsia="Times New Roman" w:hAnsi="Times New Roman" w:cs="Times New Roman"/>
          <w:sz w:val="24"/>
          <w:szCs w:val="24"/>
        </w:rPr>
        <w:t xml:space="preserve">od </w:t>
      </w:r>
      <w:r w:rsidR="00265F1A">
        <w:rPr>
          <w:rFonts w:ascii="Times New Roman" w:eastAsia="Times New Roman" w:hAnsi="Times New Roman" w:cs="Times New Roman"/>
          <w:sz w:val="24"/>
          <w:szCs w:val="24"/>
        </w:rPr>
        <w:t>30</w:t>
      </w:r>
      <w:r w:rsidR="00CF78F9">
        <w:rPr>
          <w:rFonts w:ascii="Times New Roman" w:eastAsia="Times New Roman" w:hAnsi="Times New Roman" w:cs="Times New Roman"/>
          <w:sz w:val="24"/>
          <w:szCs w:val="24"/>
          <w:lang w:eastAsia="hr-HR"/>
        </w:rPr>
        <w:t xml:space="preserve"> dana</w:t>
      </w:r>
      <w:r w:rsidR="00CF78F9" w:rsidRPr="0004051A">
        <w:rPr>
          <w:rFonts w:ascii="Times New Roman" w:eastAsia="Times New Roman" w:hAnsi="Times New Roman" w:cs="Times New Roman"/>
          <w:sz w:val="24"/>
          <w:szCs w:val="24"/>
          <w:lang w:eastAsia="hr-HR"/>
        </w:rPr>
        <w:t xml:space="preserve"> od </w:t>
      </w:r>
      <w:r w:rsidR="00CF78F9">
        <w:rPr>
          <w:rFonts w:ascii="Times New Roman" w:eastAsia="Times New Roman" w:hAnsi="Times New Roman" w:cs="Times New Roman"/>
          <w:sz w:val="24"/>
          <w:szCs w:val="24"/>
          <w:lang w:eastAsia="hr-HR"/>
        </w:rPr>
        <w:t>trenutka saznanja za incident</w:t>
      </w:r>
      <w:r w:rsidR="007238BF">
        <w:rPr>
          <w:rFonts w:ascii="Times New Roman" w:eastAsia="Times New Roman" w:hAnsi="Times New Roman" w:cs="Times New Roman"/>
          <w:sz w:val="24"/>
          <w:szCs w:val="24"/>
          <w:lang w:eastAsia="hr-HR"/>
        </w:rPr>
        <w:t xml:space="preserve">, </w:t>
      </w:r>
      <w:r w:rsidR="00F227B9">
        <w:rPr>
          <w:rFonts w:ascii="Times New Roman" w:eastAsia="Times New Roman" w:hAnsi="Times New Roman" w:cs="Times New Roman"/>
          <w:sz w:val="24"/>
          <w:szCs w:val="24"/>
          <w:lang w:eastAsia="hr-HR"/>
        </w:rPr>
        <w:t xml:space="preserve">vodeći </w:t>
      </w:r>
      <w:r w:rsidR="00FF6416">
        <w:rPr>
          <w:rFonts w:ascii="Times New Roman" w:eastAsia="Times New Roman" w:hAnsi="Times New Roman" w:cs="Times New Roman"/>
          <w:sz w:val="24"/>
          <w:szCs w:val="24"/>
          <w:lang w:eastAsia="hr-HR"/>
        </w:rPr>
        <w:t xml:space="preserve">pri tome </w:t>
      </w:r>
      <w:r w:rsidR="00F227B9">
        <w:rPr>
          <w:rFonts w:ascii="Times New Roman" w:eastAsia="Times New Roman" w:hAnsi="Times New Roman" w:cs="Times New Roman"/>
          <w:sz w:val="24"/>
          <w:szCs w:val="24"/>
          <w:lang w:eastAsia="hr-HR"/>
        </w:rPr>
        <w:t xml:space="preserve">računa o ozbiljnosti incidenta i </w:t>
      </w:r>
      <w:r w:rsidR="00AD0744">
        <w:rPr>
          <w:rFonts w:ascii="Times New Roman" w:eastAsia="Times New Roman" w:hAnsi="Times New Roman" w:cs="Times New Roman"/>
          <w:sz w:val="24"/>
          <w:szCs w:val="24"/>
          <w:lang w:eastAsia="hr-HR"/>
        </w:rPr>
        <w:t>opsegu podataka o izbjegnutom incidentu kojima subjekt raspolaže</w:t>
      </w:r>
      <w:r w:rsidR="00CF78F9">
        <w:rPr>
          <w:rFonts w:ascii="Times New Roman" w:eastAsia="Times New Roman" w:hAnsi="Times New Roman" w:cs="Times New Roman"/>
          <w:sz w:val="24"/>
          <w:szCs w:val="24"/>
          <w:lang w:eastAsia="hr-HR"/>
        </w:rPr>
        <w:t>.</w:t>
      </w:r>
    </w:p>
    <w:p w14:paraId="550FDCE6" w14:textId="28D91DD9" w:rsidR="005372B9" w:rsidRDefault="00CF78F9" w:rsidP="00A60C91">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w:t>
      </w:r>
      <w:r w:rsidR="00626CDD">
        <w:rPr>
          <w:rFonts w:ascii="Times New Roman" w:eastAsia="Times New Roman" w:hAnsi="Times New Roman" w:cs="Times New Roman"/>
          <w:sz w:val="24"/>
          <w:szCs w:val="24"/>
          <w:lang w:eastAsia="hr-HR"/>
        </w:rPr>
        <w:t>3</w:t>
      </w:r>
      <w:r>
        <w:rPr>
          <w:rFonts w:ascii="Times New Roman" w:eastAsia="Times New Roman" w:hAnsi="Times New Roman" w:cs="Times New Roman"/>
          <w:sz w:val="24"/>
          <w:szCs w:val="24"/>
          <w:lang w:eastAsia="hr-HR"/>
        </w:rPr>
        <w:t xml:space="preserve">) </w:t>
      </w:r>
      <w:r w:rsidR="00626CDD">
        <w:rPr>
          <w:rFonts w:ascii="Times New Roman" w:eastAsia="Times New Roman" w:hAnsi="Times New Roman" w:cs="Times New Roman"/>
          <w:sz w:val="24"/>
          <w:szCs w:val="24"/>
          <w:lang w:eastAsia="hr-HR"/>
        </w:rPr>
        <w:t>Od trenutka dostave obavijesti o incidentu d</w:t>
      </w:r>
      <w:r>
        <w:rPr>
          <w:rFonts w:ascii="Times New Roman" w:eastAsia="Times New Roman" w:hAnsi="Times New Roman" w:cs="Times New Roman"/>
          <w:sz w:val="24"/>
          <w:szCs w:val="24"/>
          <w:lang w:eastAsia="hr-HR"/>
        </w:rPr>
        <w:t xml:space="preserve">o isteka krajnjeg roka za </w:t>
      </w:r>
      <w:r w:rsidR="00474AB8">
        <w:rPr>
          <w:rFonts w:ascii="Times New Roman" w:eastAsia="Times New Roman" w:hAnsi="Times New Roman" w:cs="Times New Roman"/>
          <w:sz w:val="24"/>
          <w:szCs w:val="24"/>
          <w:lang w:eastAsia="hr-HR"/>
        </w:rPr>
        <w:t xml:space="preserve">njezinu </w:t>
      </w:r>
      <w:r>
        <w:rPr>
          <w:rFonts w:ascii="Times New Roman" w:eastAsia="Times New Roman" w:hAnsi="Times New Roman" w:cs="Times New Roman"/>
          <w:sz w:val="24"/>
          <w:szCs w:val="24"/>
          <w:lang w:eastAsia="hr-HR"/>
        </w:rPr>
        <w:t xml:space="preserve">dostavu </w:t>
      </w:r>
      <w:r w:rsidR="00474AB8">
        <w:rPr>
          <w:rFonts w:ascii="Times New Roman" w:eastAsia="Times New Roman" w:hAnsi="Times New Roman" w:cs="Times New Roman"/>
          <w:sz w:val="24"/>
          <w:szCs w:val="24"/>
          <w:lang w:eastAsia="hr-HR"/>
        </w:rPr>
        <w:t xml:space="preserve">iz </w:t>
      </w:r>
      <w:r w:rsidR="00626CDD">
        <w:rPr>
          <w:rFonts w:ascii="Times New Roman" w:eastAsia="Times New Roman" w:hAnsi="Times New Roman" w:cs="Times New Roman"/>
          <w:sz w:val="24"/>
          <w:szCs w:val="24"/>
          <w:lang w:eastAsia="hr-HR"/>
        </w:rPr>
        <w:t>stavka 2</w:t>
      </w:r>
      <w:r>
        <w:rPr>
          <w:rFonts w:ascii="Times New Roman" w:eastAsia="Times New Roman" w:hAnsi="Times New Roman" w:cs="Times New Roman"/>
          <w:sz w:val="24"/>
          <w:szCs w:val="24"/>
          <w:lang w:eastAsia="hr-HR"/>
        </w:rPr>
        <w:t xml:space="preserve">.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ključni i važni subjekt</w:t>
      </w:r>
      <w:r w:rsidR="00884454">
        <w:rPr>
          <w:rFonts w:ascii="Times New Roman" w:eastAsia="Times New Roman" w:hAnsi="Times New Roman" w:cs="Times New Roman"/>
          <w:sz w:val="24"/>
          <w:szCs w:val="24"/>
          <w:lang w:eastAsia="hr-HR"/>
        </w:rPr>
        <w:t>i</w:t>
      </w:r>
      <w:r>
        <w:rPr>
          <w:rFonts w:ascii="Times New Roman" w:eastAsia="Times New Roman" w:hAnsi="Times New Roman" w:cs="Times New Roman"/>
          <w:sz w:val="24"/>
          <w:szCs w:val="24"/>
          <w:lang w:eastAsia="hr-HR"/>
        </w:rPr>
        <w:t xml:space="preserve"> mo</w:t>
      </w:r>
      <w:r w:rsidR="00884454">
        <w:rPr>
          <w:rFonts w:ascii="Times New Roman" w:eastAsia="Times New Roman" w:hAnsi="Times New Roman" w:cs="Times New Roman"/>
          <w:sz w:val="24"/>
          <w:szCs w:val="24"/>
          <w:lang w:eastAsia="hr-HR"/>
        </w:rPr>
        <w:t>gu</w:t>
      </w:r>
      <w:r>
        <w:rPr>
          <w:rFonts w:ascii="Times New Roman" w:eastAsia="Times New Roman" w:hAnsi="Times New Roman" w:cs="Times New Roman"/>
          <w:sz w:val="24"/>
          <w:szCs w:val="24"/>
          <w:lang w:eastAsia="hr-HR"/>
        </w:rPr>
        <w:t xml:space="preserve"> nadležnom CSIRT-u dostavljati ažurirane podatk</w:t>
      </w:r>
      <w:r w:rsidR="00893625">
        <w:rPr>
          <w:rFonts w:ascii="Times New Roman" w:eastAsia="Times New Roman" w:hAnsi="Times New Roman" w:cs="Times New Roman"/>
          <w:sz w:val="24"/>
          <w:szCs w:val="24"/>
          <w:lang w:eastAsia="hr-HR"/>
        </w:rPr>
        <w:t>e</w:t>
      </w:r>
      <w:r w:rsidR="00A60C91">
        <w:rPr>
          <w:rFonts w:ascii="Times New Roman" w:eastAsia="Times New Roman" w:hAnsi="Times New Roman" w:cs="Times New Roman"/>
          <w:sz w:val="24"/>
          <w:szCs w:val="24"/>
          <w:lang w:eastAsia="hr-HR"/>
        </w:rPr>
        <w:t xml:space="preserve"> iz stavka 1. </w:t>
      </w:r>
      <w:r w:rsidR="00FD54ED">
        <w:rPr>
          <w:rFonts w:ascii="Times New Roman" w:eastAsia="Times New Roman" w:hAnsi="Times New Roman" w:cs="Times New Roman"/>
          <w:sz w:val="24"/>
          <w:szCs w:val="24"/>
          <w:lang w:eastAsia="hr-HR"/>
        </w:rPr>
        <w:t>ovoga</w:t>
      </w:r>
      <w:r w:rsidR="00A60C91">
        <w:rPr>
          <w:rFonts w:ascii="Times New Roman" w:eastAsia="Times New Roman" w:hAnsi="Times New Roman" w:cs="Times New Roman"/>
          <w:sz w:val="24"/>
          <w:szCs w:val="24"/>
          <w:lang w:eastAsia="hr-HR"/>
        </w:rPr>
        <w:t xml:space="preserve"> članka.</w:t>
      </w:r>
    </w:p>
    <w:p w14:paraId="3FD6B380" w14:textId="77777777" w:rsidR="0021080B" w:rsidRDefault="0021080B" w:rsidP="0021080B">
      <w:pPr>
        <w:spacing w:after="0" w:line="240" w:lineRule="auto"/>
        <w:ind w:firstLine="1418"/>
        <w:jc w:val="both"/>
        <w:rPr>
          <w:rFonts w:ascii="Times New Roman" w:eastAsia="Times New Roman" w:hAnsi="Times New Roman" w:cs="Times New Roman"/>
          <w:sz w:val="24"/>
          <w:szCs w:val="24"/>
        </w:rPr>
      </w:pPr>
    </w:p>
    <w:p w14:paraId="7489A2A7" w14:textId="2A275FBB" w:rsidR="00EE0524" w:rsidRPr="006F67A9" w:rsidRDefault="007238BF"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88</w:t>
      </w:r>
      <w:r w:rsidRPr="006F67A9">
        <w:rPr>
          <w:rFonts w:ascii="Times New Roman" w:eastAsia="Times New Roman" w:hAnsi="Times New Roman" w:cs="Times New Roman"/>
          <w:sz w:val="24"/>
          <w:szCs w:val="24"/>
          <w:lang w:eastAsia="zh-CN"/>
        </w:rPr>
        <w:t>.</w:t>
      </w:r>
    </w:p>
    <w:p w14:paraId="28463C50" w14:textId="18ADE215" w:rsidR="009A2FF1" w:rsidRDefault="009A2FF1" w:rsidP="009A2FF1">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Kada dobrovoljno obavještavaju o </w:t>
      </w:r>
      <w:r w:rsidR="00DC0246">
        <w:rPr>
          <w:rFonts w:ascii="Times New Roman" w:eastAsia="Times New Roman" w:hAnsi="Times New Roman" w:cs="Times New Roman"/>
          <w:sz w:val="24"/>
          <w:szCs w:val="24"/>
          <w:lang w:eastAsia="hr-HR"/>
        </w:rPr>
        <w:t>kibernetičkim prijetnjama</w:t>
      </w:r>
      <w:r w:rsidR="00474AB8">
        <w:rPr>
          <w:rFonts w:ascii="Times New Roman" w:eastAsia="Times New Roman" w:hAnsi="Times New Roman" w:cs="Times New Roman"/>
          <w:sz w:val="24"/>
          <w:szCs w:val="24"/>
          <w:lang w:eastAsia="hr-HR"/>
        </w:rPr>
        <w:t xml:space="preserve"> na temelju članka 3</w:t>
      </w:r>
      <w:r>
        <w:rPr>
          <w:rFonts w:ascii="Times New Roman" w:eastAsia="Times New Roman" w:hAnsi="Times New Roman" w:cs="Times New Roman"/>
          <w:sz w:val="24"/>
          <w:szCs w:val="24"/>
          <w:lang w:eastAsia="hr-HR"/>
        </w:rPr>
        <w:t>9. Zakona, k</w:t>
      </w:r>
      <w:r w:rsidRPr="00AB78CF">
        <w:rPr>
          <w:rFonts w:ascii="Times New Roman" w:eastAsia="Times New Roman" w:hAnsi="Times New Roman" w:cs="Times New Roman"/>
          <w:sz w:val="24"/>
          <w:szCs w:val="24"/>
          <w:lang w:eastAsia="hr-HR"/>
        </w:rPr>
        <w:t xml:space="preserve">ljučni i važni subjekti </w:t>
      </w:r>
      <w:r>
        <w:rPr>
          <w:rFonts w:ascii="Times New Roman" w:eastAsia="Times New Roman" w:hAnsi="Times New Roman" w:cs="Times New Roman"/>
          <w:sz w:val="24"/>
          <w:szCs w:val="24"/>
          <w:lang w:eastAsia="hr-HR"/>
        </w:rPr>
        <w:t xml:space="preserve">nadležnom CSIRT-u dostavljaju obavijest o </w:t>
      </w:r>
      <w:r w:rsidR="00DC0246">
        <w:rPr>
          <w:rFonts w:ascii="Times New Roman" w:eastAsia="Times New Roman" w:hAnsi="Times New Roman" w:cs="Times New Roman"/>
          <w:sz w:val="24"/>
          <w:szCs w:val="24"/>
          <w:lang w:eastAsia="hr-HR"/>
        </w:rPr>
        <w:t>kibernetičkoj prijetnji</w:t>
      </w:r>
      <w:r>
        <w:rPr>
          <w:rFonts w:ascii="Times New Roman" w:eastAsia="Times New Roman" w:hAnsi="Times New Roman" w:cs="Times New Roman"/>
          <w:sz w:val="24"/>
          <w:szCs w:val="24"/>
          <w:lang w:eastAsia="hr-HR"/>
        </w:rPr>
        <w:t xml:space="preserve"> koja mora sadržavati:</w:t>
      </w:r>
    </w:p>
    <w:p w14:paraId="45D25965" w14:textId="195E9854" w:rsidR="0063319E" w:rsidRPr="00DE5F39" w:rsidRDefault="00DC0246"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datum i vrijeme saznanja za kibernetičku prijetnju</w:t>
      </w:r>
    </w:p>
    <w:p w14:paraId="48CA3FCD" w14:textId="301A2C9C" w:rsidR="00DC0246" w:rsidRPr="00DE5F39" w:rsidRDefault="0063319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opis kibernetičke prijetnje i njezin trenutni status</w:t>
      </w:r>
    </w:p>
    <w:p w14:paraId="11FE8008" w14:textId="6159E5CB" w:rsidR="00DC0246" w:rsidRPr="00DE5F39" w:rsidRDefault="0063319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podatke o potencijalnom učinku kibernetičke prijetnje na mrežne i i</w:t>
      </w:r>
      <w:r w:rsidR="007238BF" w:rsidRPr="00DE5F39">
        <w:rPr>
          <w:rFonts w:ascii="Times New Roman" w:eastAsia="Times New Roman" w:hAnsi="Times New Roman" w:cs="Times New Roman"/>
          <w:color w:val="000000"/>
          <w:sz w:val="24"/>
          <w:szCs w:val="24"/>
        </w:rPr>
        <w:t>nformacijske sustave subjekta</w:t>
      </w:r>
      <w:r w:rsidR="00F227B9" w:rsidRPr="00DE5F39">
        <w:rPr>
          <w:rFonts w:ascii="Times New Roman" w:eastAsia="Times New Roman" w:hAnsi="Times New Roman" w:cs="Times New Roman"/>
          <w:color w:val="000000"/>
          <w:sz w:val="24"/>
          <w:szCs w:val="24"/>
        </w:rPr>
        <w:t xml:space="preserve"> i njegove korisnike</w:t>
      </w:r>
      <w:r w:rsidR="007238BF" w:rsidRPr="00DE5F39">
        <w:rPr>
          <w:rFonts w:ascii="Times New Roman" w:eastAsia="Times New Roman" w:hAnsi="Times New Roman" w:cs="Times New Roman"/>
          <w:color w:val="000000"/>
          <w:sz w:val="24"/>
          <w:szCs w:val="24"/>
        </w:rPr>
        <w:t>, uključujući opis poremećaja koje bi kibernetička prijetnja mogla izazvati u pružanju usluga odnosno obavljanju djelatnosti subjekta</w:t>
      </w:r>
      <w:r w:rsidR="008E359B" w:rsidRPr="00DE5F39">
        <w:rPr>
          <w:rFonts w:ascii="Times New Roman" w:eastAsia="Times New Roman" w:hAnsi="Times New Roman" w:cs="Times New Roman"/>
          <w:color w:val="000000"/>
          <w:sz w:val="24"/>
          <w:szCs w:val="24"/>
        </w:rPr>
        <w:t xml:space="preserve"> </w:t>
      </w:r>
    </w:p>
    <w:p w14:paraId="4DC8CE89" w14:textId="1F28BED9" w:rsidR="00F227B9" w:rsidRPr="00DE5F39" w:rsidRDefault="0063319E"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opis mjera primijenjenih u svrhu spr</w:t>
      </w:r>
      <w:r w:rsidR="00553A7B" w:rsidRPr="00DE5F39">
        <w:rPr>
          <w:rFonts w:ascii="Times New Roman" w:eastAsia="Times New Roman" w:hAnsi="Times New Roman" w:cs="Times New Roman"/>
          <w:color w:val="000000"/>
          <w:sz w:val="24"/>
          <w:szCs w:val="24"/>
        </w:rPr>
        <w:t>j</w:t>
      </w:r>
      <w:r w:rsidRPr="00DE5F39">
        <w:rPr>
          <w:rFonts w:ascii="Times New Roman" w:eastAsia="Times New Roman" w:hAnsi="Times New Roman" w:cs="Times New Roman"/>
          <w:color w:val="000000"/>
          <w:sz w:val="24"/>
          <w:szCs w:val="24"/>
        </w:rPr>
        <w:t>ečavanja učinka kibernetičke prijetnje na mrežne i informacijske sustave subjekta</w:t>
      </w:r>
      <w:r w:rsidR="008E359B" w:rsidRPr="00DE5F39">
        <w:rPr>
          <w:rFonts w:ascii="Times New Roman" w:eastAsia="Times New Roman" w:hAnsi="Times New Roman" w:cs="Times New Roman"/>
          <w:color w:val="000000"/>
          <w:sz w:val="24"/>
          <w:szCs w:val="24"/>
        </w:rPr>
        <w:t>.</w:t>
      </w:r>
    </w:p>
    <w:p w14:paraId="5526D5E5" w14:textId="3151FE64" w:rsidR="007238BF" w:rsidRDefault="007238BF" w:rsidP="007238BF">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 xml:space="preserve">(2) Ključni i važni subjekti mogu nadležnom CSIRT-u dostaviti obavijest </w:t>
      </w:r>
      <w:r w:rsidR="00F227B9">
        <w:rPr>
          <w:rFonts w:ascii="Times New Roman" w:eastAsia="Times New Roman" w:hAnsi="Times New Roman" w:cs="Times New Roman"/>
          <w:sz w:val="24"/>
          <w:szCs w:val="24"/>
        </w:rPr>
        <w:t xml:space="preserve">iz stavka 1. </w:t>
      </w:r>
      <w:r w:rsidR="00FD54ED">
        <w:rPr>
          <w:rFonts w:ascii="Times New Roman" w:eastAsia="Times New Roman" w:hAnsi="Times New Roman" w:cs="Times New Roman"/>
          <w:sz w:val="24"/>
          <w:szCs w:val="24"/>
        </w:rPr>
        <w:t>ovoga</w:t>
      </w:r>
      <w:r w:rsidR="00F227B9">
        <w:rPr>
          <w:rFonts w:ascii="Times New Roman" w:eastAsia="Times New Roman" w:hAnsi="Times New Roman" w:cs="Times New Roman"/>
          <w:sz w:val="24"/>
          <w:szCs w:val="24"/>
        </w:rPr>
        <w:t xml:space="preserve"> članka </w:t>
      </w:r>
      <w:r>
        <w:rPr>
          <w:rFonts w:ascii="Times New Roman" w:eastAsia="Times New Roman" w:hAnsi="Times New Roman" w:cs="Times New Roman"/>
          <w:sz w:val="24"/>
          <w:szCs w:val="24"/>
        </w:rPr>
        <w:t xml:space="preserve">odmah po saznanju za </w:t>
      </w:r>
      <w:r w:rsidR="00741FD7">
        <w:rPr>
          <w:rFonts w:ascii="Times New Roman" w:eastAsia="Times New Roman" w:hAnsi="Times New Roman" w:cs="Times New Roman"/>
          <w:sz w:val="24"/>
          <w:szCs w:val="24"/>
        </w:rPr>
        <w:t>kibernetičku</w:t>
      </w:r>
      <w:r>
        <w:rPr>
          <w:rFonts w:ascii="Times New Roman" w:eastAsia="Times New Roman" w:hAnsi="Times New Roman" w:cs="Times New Roman"/>
          <w:sz w:val="24"/>
          <w:szCs w:val="24"/>
        </w:rPr>
        <w:t xml:space="preserve"> prijetnju</w:t>
      </w:r>
      <w:r w:rsidR="00F227B9">
        <w:rPr>
          <w:rFonts w:ascii="Times New Roman" w:eastAsia="Times New Roman" w:hAnsi="Times New Roman" w:cs="Times New Roman"/>
          <w:sz w:val="24"/>
          <w:szCs w:val="24"/>
        </w:rPr>
        <w:t>,</w:t>
      </w:r>
      <w:r w:rsidR="00F227B9" w:rsidRPr="00F227B9">
        <w:rPr>
          <w:rFonts w:ascii="Times New Roman" w:eastAsia="Times New Roman" w:hAnsi="Times New Roman" w:cs="Times New Roman"/>
          <w:sz w:val="24"/>
          <w:szCs w:val="24"/>
        </w:rPr>
        <w:t xml:space="preserve"> </w:t>
      </w:r>
      <w:r w:rsidR="00F227B9">
        <w:rPr>
          <w:rFonts w:ascii="Times New Roman" w:eastAsia="Times New Roman" w:hAnsi="Times New Roman" w:cs="Times New Roman"/>
          <w:sz w:val="24"/>
          <w:szCs w:val="24"/>
        </w:rPr>
        <w:t xml:space="preserve">a najkasnije u roku </w:t>
      </w:r>
      <w:r w:rsidR="00912875">
        <w:rPr>
          <w:rFonts w:ascii="Times New Roman" w:eastAsia="Times New Roman" w:hAnsi="Times New Roman" w:cs="Times New Roman"/>
          <w:sz w:val="24"/>
          <w:szCs w:val="24"/>
        </w:rPr>
        <w:t xml:space="preserve">od </w:t>
      </w:r>
      <w:r w:rsidR="00265F1A">
        <w:rPr>
          <w:rFonts w:ascii="Times New Roman" w:eastAsia="Times New Roman" w:hAnsi="Times New Roman" w:cs="Times New Roman"/>
          <w:sz w:val="24"/>
          <w:szCs w:val="24"/>
        </w:rPr>
        <w:t xml:space="preserve">30 </w:t>
      </w:r>
      <w:r w:rsidR="00F227B9">
        <w:rPr>
          <w:rFonts w:ascii="Times New Roman" w:eastAsia="Times New Roman" w:hAnsi="Times New Roman" w:cs="Times New Roman"/>
          <w:sz w:val="24"/>
          <w:szCs w:val="24"/>
          <w:lang w:eastAsia="hr-HR"/>
        </w:rPr>
        <w:t>dana</w:t>
      </w:r>
      <w:r w:rsidR="00F227B9" w:rsidRPr="0004051A">
        <w:rPr>
          <w:rFonts w:ascii="Times New Roman" w:eastAsia="Times New Roman" w:hAnsi="Times New Roman" w:cs="Times New Roman"/>
          <w:sz w:val="24"/>
          <w:szCs w:val="24"/>
          <w:lang w:eastAsia="hr-HR"/>
        </w:rPr>
        <w:t xml:space="preserve"> od </w:t>
      </w:r>
      <w:r w:rsidR="00F227B9">
        <w:rPr>
          <w:rFonts w:ascii="Times New Roman" w:eastAsia="Times New Roman" w:hAnsi="Times New Roman" w:cs="Times New Roman"/>
          <w:sz w:val="24"/>
          <w:szCs w:val="24"/>
          <w:lang w:eastAsia="hr-HR"/>
        </w:rPr>
        <w:t>trenutka saznanja za kibernetičku prijetnju,</w:t>
      </w:r>
      <w:r w:rsidR="00F227B9" w:rsidRPr="007238BF">
        <w:rPr>
          <w:rFonts w:ascii="Times New Roman" w:eastAsia="Times New Roman" w:hAnsi="Times New Roman" w:cs="Times New Roman"/>
          <w:sz w:val="24"/>
          <w:szCs w:val="24"/>
          <w:lang w:eastAsia="hr-HR"/>
        </w:rPr>
        <w:t xml:space="preserve"> </w:t>
      </w:r>
      <w:r w:rsidR="00F227B9">
        <w:rPr>
          <w:rFonts w:ascii="Times New Roman" w:eastAsia="Times New Roman" w:hAnsi="Times New Roman" w:cs="Times New Roman"/>
          <w:sz w:val="24"/>
          <w:szCs w:val="24"/>
          <w:lang w:eastAsia="hr-HR"/>
        </w:rPr>
        <w:t xml:space="preserve">vodeći </w:t>
      </w:r>
      <w:r w:rsidR="00FF6416">
        <w:rPr>
          <w:rFonts w:ascii="Times New Roman" w:eastAsia="Times New Roman" w:hAnsi="Times New Roman" w:cs="Times New Roman"/>
          <w:sz w:val="24"/>
          <w:szCs w:val="24"/>
          <w:lang w:eastAsia="hr-HR"/>
        </w:rPr>
        <w:t xml:space="preserve">pri tome </w:t>
      </w:r>
      <w:r w:rsidR="00F227B9">
        <w:rPr>
          <w:rFonts w:ascii="Times New Roman" w:eastAsia="Times New Roman" w:hAnsi="Times New Roman" w:cs="Times New Roman"/>
          <w:sz w:val="24"/>
          <w:szCs w:val="24"/>
          <w:lang w:eastAsia="hr-HR"/>
        </w:rPr>
        <w:t>računa o ozbiljnosti kibernetičke prijetnje i opsegu podataka o kibernetičkoj prijetnji kojima subjekt raspolaže</w:t>
      </w:r>
      <w:r>
        <w:rPr>
          <w:rFonts w:ascii="Times New Roman" w:eastAsia="Times New Roman" w:hAnsi="Times New Roman" w:cs="Times New Roman"/>
          <w:sz w:val="24"/>
          <w:szCs w:val="24"/>
          <w:lang w:eastAsia="hr-HR"/>
        </w:rPr>
        <w:t>.</w:t>
      </w:r>
    </w:p>
    <w:p w14:paraId="7DB89724" w14:textId="4B9B0C17" w:rsidR="00FF6416" w:rsidRDefault="00FF6416" w:rsidP="00FF6416">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(3) Od trenutka dostave obavijesti o kibernetičkoj prijetnji do isteka krajnjeg roka za </w:t>
      </w:r>
      <w:r w:rsidR="007D4977">
        <w:rPr>
          <w:rFonts w:ascii="Times New Roman" w:eastAsia="Times New Roman" w:hAnsi="Times New Roman" w:cs="Times New Roman"/>
          <w:sz w:val="24"/>
          <w:szCs w:val="24"/>
          <w:lang w:eastAsia="hr-HR"/>
        </w:rPr>
        <w:t xml:space="preserve">njezinu </w:t>
      </w:r>
      <w:r>
        <w:rPr>
          <w:rFonts w:ascii="Times New Roman" w:eastAsia="Times New Roman" w:hAnsi="Times New Roman" w:cs="Times New Roman"/>
          <w:sz w:val="24"/>
          <w:szCs w:val="24"/>
          <w:lang w:eastAsia="hr-HR"/>
        </w:rPr>
        <w:t xml:space="preserve">dostavu iz stavka 2.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ključni i važni subjekt</w:t>
      </w:r>
      <w:r w:rsidR="00893625">
        <w:rPr>
          <w:rFonts w:ascii="Times New Roman" w:eastAsia="Times New Roman" w:hAnsi="Times New Roman" w:cs="Times New Roman"/>
          <w:sz w:val="24"/>
          <w:szCs w:val="24"/>
          <w:lang w:eastAsia="hr-HR"/>
        </w:rPr>
        <w:t>i</w:t>
      </w:r>
      <w:r>
        <w:rPr>
          <w:rFonts w:ascii="Times New Roman" w:eastAsia="Times New Roman" w:hAnsi="Times New Roman" w:cs="Times New Roman"/>
          <w:sz w:val="24"/>
          <w:szCs w:val="24"/>
          <w:lang w:eastAsia="hr-HR"/>
        </w:rPr>
        <w:t xml:space="preserve"> mo</w:t>
      </w:r>
      <w:r w:rsidR="00893625">
        <w:rPr>
          <w:rFonts w:ascii="Times New Roman" w:eastAsia="Times New Roman" w:hAnsi="Times New Roman" w:cs="Times New Roman"/>
          <w:sz w:val="24"/>
          <w:szCs w:val="24"/>
          <w:lang w:eastAsia="hr-HR"/>
        </w:rPr>
        <w:t>gu</w:t>
      </w:r>
      <w:r>
        <w:rPr>
          <w:rFonts w:ascii="Times New Roman" w:eastAsia="Times New Roman" w:hAnsi="Times New Roman" w:cs="Times New Roman"/>
          <w:sz w:val="24"/>
          <w:szCs w:val="24"/>
          <w:lang w:eastAsia="hr-HR"/>
        </w:rPr>
        <w:t xml:space="preserve"> nadležnom CSIRT-u dostavljati ažurira</w:t>
      </w:r>
      <w:r w:rsidR="00893625">
        <w:rPr>
          <w:rFonts w:ascii="Times New Roman" w:eastAsia="Times New Roman" w:hAnsi="Times New Roman" w:cs="Times New Roman"/>
          <w:sz w:val="24"/>
          <w:szCs w:val="24"/>
          <w:lang w:eastAsia="hr-HR"/>
        </w:rPr>
        <w:t>n</w:t>
      </w:r>
      <w:r>
        <w:rPr>
          <w:rFonts w:ascii="Times New Roman" w:eastAsia="Times New Roman" w:hAnsi="Times New Roman" w:cs="Times New Roman"/>
          <w:sz w:val="24"/>
          <w:szCs w:val="24"/>
          <w:lang w:eastAsia="hr-HR"/>
        </w:rPr>
        <w:t>e podatk</w:t>
      </w:r>
      <w:r w:rsidR="00893625">
        <w:rPr>
          <w:rFonts w:ascii="Times New Roman" w:eastAsia="Times New Roman" w:hAnsi="Times New Roman" w:cs="Times New Roman"/>
          <w:sz w:val="24"/>
          <w:szCs w:val="24"/>
          <w:lang w:eastAsia="hr-HR"/>
        </w:rPr>
        <w:t>e</w:t>
      </w:r>
      <w:r>
        <w:rPr>
          <w:rFonts w:ascii="Times New Roman" w:eastAsia="Times New Roman" w:hAnsi="Times New Roman" w:cs="Times New Roman"/>
          <w:sz w:val="24"/>
          <w:szCs w:val="24"/>
          <w:lang w:eastAsia="hr-HR"/>
        </w:rPr>
        <w:t xml:space="preserve">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w:t>
      </w:r>
    </w:p>
    <w:p w14:paraId="39A6D710" w14:textId="45B0BAD0" w:rsidR="00C23ADA" w:rsidRDefault="00C23ADA" w:rsidP="00A60C91">
      <w:pPr>
        <w:spacing w:after="0" w:line="240" w:lineRule="auto"/>
        <w:jc w:val="both"/>
        <w:rPr>
          <w:rFonts w:ascii="Times New Roman" w:eastAsia="Times New Roman" w:hAnsi="Times New Roman" w:cs="Times New Roman"/>
          <w:sz w:val="24"/>
          <w:szCs w:val="24"/>
          <w:lang w:eastAsia="hr-HR"/>
        </w:rPr>
      </w:pPr>
    </w:p>
    <w:p w14:paraId="74E089D2" w14:textId="7E03EB3F" w:rsidR="00474AB8" w:rsidRPr="006F67A9" w:rsidRDefault="00474AB8"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89</w:t>
      </w:r>
      <w:r w:rsidRPr="006F67A9">
        <w:rPr>
          <w:rFonts w:ascii="Times New Roman" w:eastAsia="Times New Roman" w:hAnsi="Times New Roman" w:cs="Times New Roman"/>
          <w:sz w:val="24"/>
          <w:szCs w:val="24"/>
          <w:lang w:eastAsia="zh-CN"/>
        </w:rPr>
        <w:t>.</w:t>
      </w:r>
    </w:p>
    <w:p w14:paraId="65142656" w14:textId="77777777" w:rsidR="00474AB8" w:rsidRDefault="00474AB8" w:rsidP="00474AB8">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 Kada dobrovoljno obavještavaju o izbjegnutim incidentima na temelju članka 39. Zakona, k</w:t>
      </w:r>
      <w:r w:rsidRPr="00AB78CF">
        <w:rPr>
          <w:rFonts w:ascii="Times New Roman" w:eastAsia="Times New Roman" w:hAnsi="Times New Roman" w:cs="Times New Roman"/>
          <w:sz w:val="24"/>
          <w:szCs w:val="24"/>
          <w:lang w:eastAsia="hr-HR"/>
        </w:rPr>
        <w:t xml:space="preserve">ljučni i važni subjekti </w:t>
      </w:r>
      <w:r>
        <w:rPr>
          <w:rFonts w:ascii="Times New Roman" w:eastAsia="Times New Roman" w:hAnsi="Times New Roman" w:cs="Times New Roman"/>
          <w:sz w:val="24"/>
          <w:szCs w:val="24"/>
          <w:lang w:eastAsia="hr-HR"/>
        </w:rPr>
        <w:t>nadležnom CSIRT-u dostavljaju obavijest o izbjegnutom incidentu koja mora sadržavati:</w:t>
      </w:r>
    </w:p>
    <w:p w14:paraId="510FA48E" w14:textId="3D6CDAAA" w:rsidR="00474AB8" w:rsidRPr="00DE5F39" w:rsidRDefault="00474AB8"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datum i vrijeme saznanja za izbjegnuti incident </w:t>
      </w:r>
    </w:p>
    <w:p w14:paraId="6028CA54" w14:textId="7ADF56DF" w:rsidR="00474AB8" w:rsidRPr="00DE5F39" w:rsidRDefault="00474AB8"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opis tehničkih značajki izbjegnutog incidenta, uključujući vrstu prijetnje ili temeljnog uzroka koji je mogao uzrokovati incident </w:t>
      </w:r>
    </w:p>
    <w:p w14:paraId="4CE5199A" w14:textId="146E032B" w:rsidR="00082E95" w:rsidRPr="00DE5F39" w:rsidRDefault="00082E95"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indikatore kompromitacije, ako su dostupni</w:t>
      </w:r>
    </w:p>
    <w:p w14:paraId="17E6E431" w14:textId="4D64B6FC" w:rsidR="00474AB8" w:rsidRPr="00DE5F39" w:rsidRDefault="00474AB8"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podatke o ranjivostima koje se pokušalo iskoristiti</w:t>
      </w:r>
    </w:p>
    <w:p w14:paraId="0FCCDFF4" w14:textId="58BEFE18" w:rsidR="00474AB8" w:rsidRPr="00DE5F39" w:rsidRDefault="00474AB8"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podatke o tome koji mrežni i informacijski sustav subjekta je bio izložen izbjegnutom incidentu </w:t>
      </w:r>
    </w:p>
    <w:p w14:paraId="41B8574D" w14:textId="202B2A9C" w:rsidR="00474AB8" w:rsidRPr="00DE5F39" w:rsidRDefault="00474AB8"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lastRenderedPageBreak/>
        <w:t>podatke o potencijalnom učinku izbjegnutog incidenta</w:t>
      </w:r>
      <w:r w:rsidR="007D4977" w:rsidRPr="00DE5F39">
        <w:rPr>
          <w:rFonts w:ascii="Times New Roman" w:eastAsia="Times New Roman" w:hAnsi="Times New Roman" w:cs="Times New Roman"/>
          <w:color w:val="000000"/>
          <w:sz w:val="24"/>
          <w:szCs w:val="24"/>
        </w:rPr>
        <w:t xml:space="preserve"> na mrežne i informacijske sustave subjekta i njegove korisnike, uključujući opis poremećaja koje je izbjegnuti incident mogao izazvati u pružanju usluga odnosno oba</w:t>
      </w:r>
      <w:r w:rsidR="00C23ADA" w:rsidRPr="00DE5F39">
        <w:rPr>
          <w:rFonts w:ascii="Times New Roman" w:eastAsia="Times New Roman" w:hAnsi="Times New Roman" w:cs="Times New Roman"/>
          <w:color w:val="000000"/>
          <w:sz w:val="24"/>
          <w:szCs w:val="24"/>
        </w:rPr>
        <w:t xml:space="preserve">vljanju djelatnosti subjekta </w:t>
      </w:r>
    </w:p>
    <w:p w14:paraId="57F9FFA2" w14:textId="459CE2EF" w:rsidR="00474AB8" w:rsidRPr="00DE5F39" w:rsidRDefault="00474AB8"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iskustva subjekta sa sličnim izbjegnutim incidentima </w:t>
      </w:r>
      <w:r w:rsidR="008723AB" w:rsidRPr="00DE5F39">
        <w:rPr>
          <w:rFonts w:ascii="Times New Roman" w:eastAsia="Times New Roman" w:hAnsi="Times New Roman" w:cs="Times New Roman"/>
          <w:color w:val="000000"/>
          <w:sz w:val="24"/>
          <w:szCs w:val="24"/>
        </w:rPr>
        <w:t xml:space="preserve">u prošlosti </w:t>
      </w:r>
      <w:r w:rsidR="00893625" w:rsidRPr="00DE5F39">
        <w:rPr>
          <w:rFonts w:ascii="Times New Roman" w:eastAsia="Times New Roman" w:hAnsi="Times New Roman" w:cs="Times New Roman"/>
          <w:color w:val="000000"/>
          <w:sz w:val="24"/>
          <w:szCs w:val="24"/>
        </w:rPr>
        <w:t>i</w:t>
      </w:r>
    </w:p>
    <w:p w14:paraId="2CD0E1D0" w14:textId="123B7E9F" w:rsidR="00474AB8" w:rsidRPr="00DE5F39" w:rsidRDefault="00474AB8"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podatak o tome postoji li sumnja da je izbjegnuti incident uzrokovan nezakonitim ili zlonamjernim djelovanjem.</w:t>
      </w:r>
    </w:p>
    <w:p w14:paraId="6473BAFB" w14:textId="22D7E3BC" w:rsidR="00474AB8" w:rsidRDefault="00474AB8" w:rsidP="00474AB8">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Ključni i važni subjekti mogu nadležnom CSIRT-u dostaviti obavijest iz stavka 1.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odmah po saznanju za izbjegnuti incident, a najkasnije u roku</w:t>
      </w:r>
      <w:r w:rsidR="00912875">
        <w:rPr>
          <w:rFonts w:ascii="Times New Roman" w:eastAsia="Times New Roman" w:hAnsi="Times New Roman" w:cs="Times New Roman"/>
          <w:sz w:val="24"/>
          <w:szCs w:val="24"/>
        </w:rPr>
        <w:t xml:space="preserve"> od </w:t>
      </w:r>
      <w:r w:rsidR="00265F1A">
        <w:rPr>
          <w:rFonts w:ascii="Times New Roman" w:eastAsia="Times New Roman" w:hAnsi="Times New Roman" w:cs="Times New Roman"/>
          <w:sz w:val="24"/>
          <w:szCs w:val="24"/>
        </w:rPr>
        <w:t>30</w:t>
      </w:r>
      <w:r>
        <w:rPr>
          <w:rFonts w:ascii="Times New Roman" w:eastAsia="Times New Roman" w:hAnsi="Times New Roman" w:cs="Times New Roman"/>
          <w:sz w:val="24"/>
          <w:szCs w:val="24"/>
          <w:lang w:eastAsia="hr-HR"/>
        </w:rPr>
        <w:t xml:space="preserve"> dana</w:t>
      </w:r>
      <w:r w:rsidRPr="0004051A">
        <w:rPr>
          <w:rFonts w:ascii="Times New Roman" w:eastAsia="Times New Roman" w:hAnsi="Times New Roman" w:cs="Times New Roman"/>
          <w:sz w:val="24"/>
          <w:szCs w:val="24"/>
          <w:lang w:eastAsia="hr-HR"/>
        </w:rPr>
        <w:t xml:space="preserve"> od </w:t>
      </w:r>
      <w:r>
        <w:rPr>
          <w:rFonts w:ascii="Times New Roman" w:eastAsia="Times New Roman" w:hAnsi="Times New Roman" w:cs="Times New Roman"/>
          <w:sz w:val="24"/>
          <w:szCs w:val="24"/>
          <w:lang w:eastAsia="hr-HR"/>
        </w:rPr>
        <w:t>trenutka saznanja za izbjegnuti incident,</w:t>
      </w:r>
      <w:r w:rsidRPr="007238B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vodeći pri tome računa o ozbiljnosti izbjegnutog incidenta i opsegu podataka o izbjegnutom incidentu kojima subjekt raspolaže.</w:t>
      </w:r>
    </w:p>
    <w:p w14:paraId="46D927E5" w14:textId="728757E6" w:rsidR="00474AB8" w:rsidRDefault="00474AB8" w:rsidP="00474AB8">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hr-HR"/>
        </w:rPr>
        <w:t xml:space="preserve">(3) Od trenutka dostave obavijesti o izbjegnutom incidentu do isteka krajnjeg roka za </w:t>
      </w:r>
      <w:r w:rsidR="00F57F74">
        <w:rPr>
          <w:rFonts w:ascii="Times New Roman" w:eastAsia="Times New Roman" w:hAnsi="Times New Roman" w:cs="Times New Roman"/>
          <w:sz w:val="24"/>
          <w:szCs w:val="24"/>
          <w:lang w:eastAsia="hr-HR"/>
        </w:rPr>
        <w:t xml:space="preserve">njezinu </w:t>
      </w:r>
      <w:r>
        <w:rPr>
          <w:rFonts w:ascii="Times New Roman" w:eastAsia="Times New Roman" w:hAnsi="Times New Roman" w:cs="Times New Roman"/>
          <w:sz w:val="24"/>
          <w:szCs w:val="24"/>
          <w:lang w:eastAsia="hr-HR"/>
        </w:rPr>
        <w:t xml:space="preserve">dostavu iz stavka 2.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ključni i važni subjekt</w:t>
      </w:r>
      <w:r w:rsidR="005850B5">
        <w:rPr>
          <w:rFonts w:ascii="Times New Roman" w:eastAsia="Times New Roman" w:hAnsi="Times New Roman" w:cs="Times New Roman"/>
          <w:sz w:val="24"/>
          <w:szCs w:val="24"/>
          <w:lang w:eastAsia="hr-HR"/>
        </w:rPr>
        <w:t>i</w:t>
      </w:r>
      <w:r>
        <w:rPr>
          <w:rFonts w:ascii="Times New Roman" w:eastAsia="Times New Roman" w:hAnsi="Times New Roman" w:cs="Times New Roman"/>
          <w:sz w:val="24"/>
          <w:szCs w:val="24"/>
          <w:lang w:eastAsia="hr-HR"/>
        </w:rPr>
        <w:t xml:space="preserve"> mo</w:t>
      </w:r>
      <w:r w:rsidR="005850B5">
        <w:rPr>
          <w:rFonts w:ascii="Times New Roman" w:eastAsia="Times New Roman" w:hAnsi="Times New Roman" w:cs="Times New Roman"/>
          <w:sz w:val="24"/>
          <w:szCs w:val="24"/>
          <w:lang w:eastAsia="hr-HR"/>
        </w:rPr>
        <w:t>gu</w:t>
      </w:r>
      <w:r>
        <w:rPr>
          <w:rFonts w:ascii="Times New Roman" w:eastAsia="Times New Roman" w:hAnsi="Times New Roman" w:cs="Times New Roman"/>
          <w:sz w:val="24"/>
          <w:szCs w:val="24"/>
          <w:lang w:eastAsia="hr-HR"/>
        </w:rPr>
        <w:t xml:space="preserve"> nadležnom CSIRT-u dostavljati ažurirane podatk</w:t>
      </w:r>
      <w:r w:rsidR="005850B5">
        <w:rPr>
          <w:rFonts w:ascii="Times New Roman" w:eastAsia="Times New Roman" w:hAnsi="Times New Roman" w:cs="Times New Roman"/>
          <w:sz w:val="24"/>
          <w:szCs w:val="24"/>
          <w:lang w:eastAsia="hr-HR"/>
        </w:rPr>
        <w:t>e</w:t>
      </w:r>
      <w:r>
        <w:rPr>
          <w:rFonts w:ascii="Times New Roman" w:eastAsia="Times New Roman" w:hAnsi="Times New Roman" w:cs="Times New Roman"/>
          <w:sz w:val="24"/>
          <w:szCs w:val="24"/>
          <w:lang w:eastAsia="hr-HR"/>
        </w:rPr>
        <w:t xml:space="preserve">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w:t>
      </w:r>
    </w:p>
    <w:p w14:paraId="7F1AAA3C" w14:textId="7AE038F1" w:rsidR="005850B5" w:rsidRDefault="005850B5" w:rsidP="00FF6416">
      <w:pPr>
        <w:spacing w:after="0" w:line="240" w:lineRule="auto"/>
        <w:ind w:firstLine="1418"/>
        <w:jc w:val="both"/>
        <w:rPr>
          <w:rFonts w:ascii="Times New Roman" w:eastAsia="Times New Roman" w:hAnsi="Times New Roman" w:cs="Times New Roman"/>
          <w:sz w:val="24"/>
          <w:szCs w:val="24"/>
        </w:rPr>
      </w:pPr>
    </w:p>
    <w:p w14:paraId="224DAC6F" w14:textId="63F18841" w:rsidR="006615B1" w:rsidRPr="006F67A9" w:rsidRDefault="006615B1"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90</w:t>
      </w:r>
      <w:r w:rsidRPr="006F67A9">
        <w:rPr>
          <w:rFonts w:ascii="Times New Roman" w:eastAsia="Times New Roman" w:hAnsi="Times New Roman" w:cs="Times New Roman"/>
          <w:sz w:val="24"/>
          <w:szCs w:val="24"/>
          <w:lang w:eastAsia="zh-CN"/>
        </w:rPr>
        <w:t>.</w:t>
      </w:r>
    </w:p>
    <w:p w14:paraId="5CA44E1B" w14:textId="6E8D99D2" w:rsidR="00947778" w:rsidRDefault="00947778" w:rsidP="00947778">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Obavijesti o incidentima, </w:t>
      </w:r>
      <w:r w:rsidR="00F57F74">
        <w:rPr>
          <w:rFonts w:ascii="Times New Roman" w:eastAsia="Times New Roman" w:hAnsi="Times New Roman" w:cs="Times New Roman"/>
          <w:sz w:val="24"/>
          <w:szCs w:val="24"/>
          <w:lang w:eastAsia="hr-HR"/>
        </w:rPr>
        <w:t>kiber</w:t>
      </w:r>
      <w:r>
        <w:rPr>
          <w:rFonts w:ascii="Times New Roman" w:eastAsia="Times New Roman" w:hAnsi="Times New Roman" w:cs="Times New Roman"/>
          <w:sz w:val="24"/>
          <w:szCs w:val="24"/>
          <w:lang w:eastAsia="hr-HR"/>
        </w:rPr>
        <w:t>n</w:t>
      </w:r>
      <w:r w:rsidR="00F57F74">
        <w:rPr>
          <w:rFonts w:ascii="Times New Roman" w:eastAsia="Times New Roman" w:hAnsi="Times New Roman" w:cs="Times New Roman"/>
          <w:sz w:val="24"/>
          <w:szCs w:val="24"/>
          <w:lang w:eastAsia="hr-HR"/>
        </w:rPr>
        <w:t>e</w:t>
      </w:r>
      <w:r>
        <w:rPr>
          <w:rFonts w:ascii="Times New Roman" w:eastAsia="Times New Roman" w:hAnsi="Times New Roman" w:cs="Times New Roman"/>
          <w:sz w:val="24"/>
          <w:szCs w:val="24"/>
          <w:lang w:eastAsia="hr-HR"/>
        </w:rPr>
        <w:t xml:space="preserve">tičkim prijetnjama </w:t>
      </w:r>
      <w:r w:rsidR="00F57F74">
        <w:rPr>
          <w:rFonts w:ascii="Times New Roman" w:eastAsia="Times New Roman" w:hAnsi="Times New Roman" w:cs="Times New Roman"/>
          <w:sz w:val="24"/>
          <w:szCs w:val="24"/>
          <w:lang w:eastAsia="hr-HR"/>
        </w:rPr>
        <w:t>i</w:t>
      </w:r>
      <w:r w:rsidR="00F57F74" w:rsidRPr="00F57F74">
        <w:rPr>
          <w:rFonts w:ascii="Times New Roman" w:eastAsia="Times New Roman" w:hAnsi="Times New Roman" w:cs="Times New Roman"/>
          <w:sz w:val="24"/>
          <w:szCs w:val="24"/>
          <w:lang w:eastAsia="hr-HR"/>
        </w:rPr>
        <w:t xml:space="preserve"> </w:t>
      </w:r>
      <w:r w:rsidR="00F57F74">
        <w:rPr>
          <w:rFonts w:ascii="Times New Roman" w:eastAsia="Times New Roman" w:hAnsi="Times New Roman" w:cs="Times New Roman"/>
          <w:sz w:val="24"/>
          <w:szCs w:val="24"/>
          <w:lang w:eastAsia="hr-HR"/>
        </w:rPr>
        <w:t xml:space="preserve">izbjegnutim incidentima </w:t>
      </w:r>
      <w:r>
        <w:rPr>
          <w:rFonts w:ascii="Times New Roman" w:eastAsia="Times New Roman" w:hAnsi="Times New Roman" w:cs="Times New Roman"/>
          <w:sz w:val="24"/>
          <w:szCs w:val="24"/>
          <w:lang w:eastAsia="hr-HR"/>
        </w:rPr>
        <w:t xml:space="preserve">dostavljaju se na obrascima koji se utvrđuju </w:t>
      </w:r>
      <w:r w:rsidRPr="004E7B4F">
        <w:rPr>
          <w:rFonts w:ascii="Times New Roman" w:eastAsia="Times New Roman" w:hAnsi="Times New Roman" w:cs="Times New Roman"/>
          <w:sz w:val="24"/>
          <w:szCs w:val="24"/>
          <w:lang w:eastAsia="hr-HR"/>
        </w:rPr>
        <w:t>smjernic</w:t>
      </w:r>
      <w:r>
        <w:rPr>
          <w:rFonts w:ascii="Times New Roman" w:eastAsia="Times New Roman" w:hAnsi="Times New Roman" w:cs="Times New Roman"/>
          <w:sz w:val="24"/>
          <w:szCs w:val="24"/>
          <w:lang w:eastAsia="hr-HR"/>
        </w:rPr>
        <w:t>ama za provedbu dobrovoljnog obavještavanja.</w:t>
      </w:r>
    </w:p>
    <w:p w14:paraId="265557BF" w14:textId="45CA42A8" w:rsidR="00947778" w:rsidRDefault="00947778" w:rsidP="00947778">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Smjernice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w:t>
      </w:r>
      <w:r w:rsidR="005850B5">
        <w:rPr>
          <w:rFonts w:ascii="Times New Roman" w:eastAsia="Times New Roman" w:hAnsi="Times New Roman" w:cs="Times New Roman"/>
          <w:sz w:val="24"/>
          <w:szCs w:val="24"/>
          <w:lang w:eastAsia="hr-HR"/>
        </w:rPr>
        <w:t xml:space="preserve"> zajednički</w:t>
      </w:r>
      <w:r>
        <w:rPr>
          <w:rFonts w:ascii="Times New Roman" w:eastAsia="Times New Roman" w:hAnsi="Times New Roman" w:cs="Times New Roman"/>
          <w:sz w:val="24"/>
          <w:szCs w:val="24"/>
          <w:lang w:eastAsia="hr-HR"/>
        </w:rPr>
        <w:t xml:space="preserve"> donose nadležni CSIRT-ovi, </w:t>
      </w:r>
      <w:r w:rsidR="003377AE">
        <w:rPr>
          <w:rFonts w:ascii="Times New Roman" w:eastAsia="Times New Roman" w:hAnsi="Times New Roman" w:cs="Times New Roman"/>
          <w:sz w:val="24"/>
          <w:szCs w:val="24"/>
          <w:lang w:eastAsia="hr-HR"/>
        </w:rPr>
        <w:t xml:space="preserve">uz </w:t>
      </w:r>
      <w:r w:rsidR="003377AE" w:rsidRPr="00F75246">
        <w:rPr>
          <w:rFonts w:ascii="Times New Roman" w:eastAsia="Times New Roman" w:hAnsi="Times New Roman" w:cs="Times New Roman"/>
          <w:sz w:val="24"/>
          <w:szCs w:val="24"/>
          <w:lang w:eastAsia="hr-HR"/>
        </w:rPr>
        <w:t>naknadnu suglasnost</w:t>
      </w:r>
      <w:r w:rsidR="00406B33">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središnje</w:t>
      </w:r>
      <w:r w:rsidR="003377AE">
        <w:rPr>
          <w:rFonts w:ascii="Times New Roman" w:eastAsia="Times New Roman" w:hAnsi="Times New Roman" w:cs="Times New Roman"/>
          <w:sz w:val="24"/>
          <w:szCs w:val="24"/>
          <w:lang w:eastAsia="hr-HR"/>
        </w:rPr>
        <w:t>g</w:t>
      </w:r>
      <w:r>
        <w:rPr>
          <w:rFonts w:ascii="Times New Roman" w:eastAsia="Times New Roman" w:hAnsi="Times New Roman" w:cs="Times New Roman"/>
          <w:sz w:val="24"/>
          <w:szCs w:val="24"/>
          <w:lang w:eastAsia="hr-HR"/>
        </w:rPr>
        <w:t xml:space="preserve"> državno</w:t>
      </w:r>
      <w:r w:rsidR="003377AE">
        <w:rPr>
          <w:rFonts w:ascii="Times New Roman" w:eastAsia="Times New Roman" w:hAnsi="Times New Roman" w:cs="Times New Roman"/>
          <w:sz w:val="24"/>
          <w:szCs w:val="24"/>
          <w:lang w:eastAsia="hr-HR"/>
        </w:rPr>
        <w:t>g</w:t>
      </w:r>
      <w:r>
        <w:rPr>
          <w:rFonts w:ascii="Times New Roman" w:eastAsia="Times New Roman" w:hAnsi="Times New Roman" w:cs="Times New Roman"/>
          <w:sz w:val="24"/>
          <w:szCs w:val="24"/>
          <w:lang w:eastAsia="hr-HR"/>
        </w:rPr>
        <w:t xml:space="preserve"> tijel</w:t>
      </w:r>
      <w:r w:rsidR="003377AE">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 xml:space="preserve"> za kibernetičku sigurnost.</w:t>
      </w:r>
    </w:p>
    <w:p w14:paraId="591514D7" w14:textId="7A3C133D" w:rsidR="00947778" w:rsidRDefault="00947778" w:rsidP="00947778">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(3) Obrasci i smjernice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izrađuju se vodeći računa o ENISA-inim tehničkim smjernicama o parametrima za informacije u svrhu obavještavanja ENISA-e temeljem članka 42. stavka 2. Zakona.</w:t>
      </w:r>
    </w:p>
    <w:p w14:paraId="4CE93A5C" w14:textId="3C8A36B4" w:rsidR="00362177" w:rsidRDefault="00362177" w:rsidP="00947778">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color w:val="000000"/>
          <w:sz w:val="24"/>
          <w:szCs w:val="24"/>
        </w:rPr>
        <w:t>(4) Nadležni CSIRT-ovi</w:t>
      </w:r>
      <w:r w:rsidR="00AC3DE8">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w:t>
      </w:r>
      <w:r w:rsidR="00AC3DE8">
        <w:rPr>
          <w:rFonts w:ascii="Times New Roman" w:eastAsia="Times New Roman" w:hAnsi="Times New Roman" w:cs="Times New Roman"/>
          <w:color w:val="000000"/>
          <w:sz w:val="24"/>
          <w:szCs w:val="24"/>
        </w:rPr>
        <w:t>nakon dobivene suglasnosti središnjeg državnog tijela za kibernetičku sigurnost na donesene smjernice</w:t>
      </w:r>
      <w:r w:rsidR="00AC3DE8" w:rsidRPr="00AC3DE8">
        <w:rPr>
          <w:rFonts w:ascii="Times New Roman" w:eastAsia="Times New Roman" w:hAnsi="Times New Roman" w:cs="Times New Roman"/>
          <w:color w:val="000000"/>
          <w:sz w:val="24"/>
          <w:szCs w:val="24"/>
        </w:rPr>
        <w:t xml:space="preserve"> </w:t>
      </w:r>
      <w:r w:rsidR="00AC3DE8">
        <w:rPr>
          <w:rFonts w:ascii="Times New Roman" w:eastAsia="Times New Roman" w:hAnsi="Times New Roman" w:cs="Times New Roman"/>
          <w:color w:val="000000"/>
          <w:sz w:val="24"/>
          <w:szCs w:val="24"/>
        </w:rPr>
        <w:t xml:space="preserve">iz stavka 1. </w:t>
      </w:r>
      <w:r w:rsidR="00FD54ED">
        <w:rPr>
          <w:rFonts w:ascii="Times New Roman" w:eastAsia="Times New Roman" w:hAnsi="Times New Roman" w:cs="Times New Roman"/>
          <w:color w:val="000000"/>
          <w:sz w:val="24"/>
          <w:szCs w:val="24"/>
        </w:rPr>
        <w:t>ovoga</w:t>
      </w:r>
      <w:r w:rsidR="00AC3DE8">
        <w:rPr>
          <w:rFonts w:ascii="Times New Roman" w:eastAsia="Times New Roman" w:hAnsi="Times New Roman" w:cs="Times New Roman"/>
          <w:color w:val="000000"/>
          <w:sz w:val="24"/>
          <w:szCs w:val="24"/>
        </w:rPr>
        <w:t xml:space="preserve"> članka, </w:t>
      </w:r>
      <w:r>
        <w:rPr>
          <w:rFonts w:ascii="Times New Roman" w:eastAsia="Times New Roman" w:hAnsi="Times New Roman" w:cs="Times New Roman"/>
          <w:color w:val="000000"/>
          <w:sz w:val="24"/>
          <w:szCs w:val="24"/>
        </w:rPr>
        <w:t>objavljuju smjernice na svojim mrežnim stranicama.</w:t>
      </w:r>
    </w:p>
    <w:p w14:paraId="5C4E5C3B" w14:textId="5B9C1574" w:rsidR="00947778" w:rsidRDefault="00947778" w:rsidP="00947778">
      <w:pPr>
        <w:spacing w:after="0" w:line="240" w:lineRule="auto"/>
        <w:ind w:firstLine="1418"/>
        <w:jc w:val="both"/>
        <w:rPr>
          <w:rFonts w:ascii="Times New Roman" w:eastAsia="Times New Roman" w:hAnsi="Times New Roman" w:cs="Times New Roman"/>
          <w:sz w:val="24"/>
          <w:szCs w:val="24"/>
          <w:lang w:eastAsia="hr-HR"/>
        </w:rPr>
      </w:pPr>
    </w:p>
    <w:p w14:paraId="1591CD04" w14:textId="4FEF401F" w:rsidR="0063319E" w:rsidRDefault="00D86831" w:rsidP="00C61631">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 91</w:t>
      </w:r>
      <w:r w:rsidR="00947778" w:rsidRPr="006F67A9">
        <w:rPr>
          <w:rFonts w:ascii="Times New Roman" w:eastAsia="Times New Roman" w:hAnsi="Times New Roman" w:cs="Times New Roman"/>
          <w:sz w:val="24"/>
          <w:szCs w:val="24"/>
          <w:lang w:eastAsia="zh-CN"/>
        </w:rPr>
        <w:t xml:space="preserve">. </w:t>
      </w:r>
    </w:p>
    <w:p w14:paraId="1A3029B2" w14:textId="3C950063" w:rsidR="006615B1" w:rsidRDefault="006615B1" w:rsidP="006615B1">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 U povodu obavijesti iz člana</w:t>
      </w:r>
      <w:r w:rsidR="00607039">
        <w:rPr>
          <w:rFonts w:ascii="Times New Roman" w:eastAsia="Times New Roman" w:hAnsi="Times New Roman" w:cs="Times New Roman"/>
          <w:sz w:val="24"/>
          <w:szCs w:val="24"/>
          <w:lang w:eastAsia="hr-HR"/>
        </w:rPr>
        <w:t xml:space="preserve">ka </w:t>
      </w:r>
      <w:r w:rsidR="00012AC2" w:rsidRPr="00012AC2">
        <w:rPr>
          <w:rFonts w:ascii="Times New Roman" w:eastAsia="Times New Roman" w:hAnsi="Times New Roman" w:cs="Times New Roman"/>
          <w:sz w:val="24"/>
          <w:szCs w:val="24"/>
          <w:lang w:eastAsia="hr-HR"/>
        </w:rPr>
        <w:t>87</w:t>
      </w:r>
      <w:r w:rsidRPr="00012AC2">
        <w:rPr>
          <w:rFonts w:ascii="Times New Roman" w:eastAsia="Times New Roman" w:hAnsi="Times New Roman" w:cs="Times New Roman"/>
          <w:sz w:val="24"/>
          <w:szCs w:val="24"/>
          <w:lang w:eastAsia="hr-HR"/>
        </w:rPr>
        <w:t xml:space="preserve">. </w:t>
      </w:r>
      <w:r w:rsidR="00607039" w:rsidRPr="00012AC2">
        <w:rPr>
          <w:rFonts w:ascii="Times New Roman" w:eastAsia="Times New Roman" w:hAnsi="Times New Roman" w:cs="Times New Roman"/>
          <w:sz w:val="24"/>
          <w:szCs w:val="24"/>
          <w:lang w:eastAsia="hr-HR"/>
        </w:rPr>
        <w:t xml:space="preserve">do </w:t>
      </w:r>
      <w:r w:rsidR="00012AC2" w:rsidRPr="00012AC2">
        <w:rPr>
          <w:rFonts w:ascii="Times New Roman" w:eastAsia="Times New Roman" w:hAnsi="Times New Roman" w:cs="Times New Roman"/>
          <w:sz w:val="24"/>
          <w:szCs w:val="24"/>
          <w:lang w:eastAsia="hr-HR"/>
        </w:rPr>
        <w:t>89</w:t>
      </w:r>
      <w:r w:rsidRPr="00012AC2">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ove Uredbe, nadležni CSIRT dostavit će ključnom i važnom </w:t>
      </w:r>
      <w:r w:rsidRPr="00D21043">
        <w:rPr>
          <w:rFonts w:ascii="Times New Roman" w:eastAsia="Times New Roman" w:hAnsi="Times New Roman" w:cs="Times New Roman"/>
          <w:sz w:val="24"/>
          <w:szCs w:val="24"/>
          <w:lang w:eastAsia="hr-HR"/>
        </w:rPr>
        <w:t>subjekt</w:t>
      </w:r>
      <w:r>
        <w:rPr>
          <w:rFonts w:ascii="Times New Roman" w:eastAsia="Times New Roman" w:hAnsi="Times New Roman" w:cs="Times New Roman"/>
          <w:sz w:val="24"/>
          <w:szCs w:val="24"/>
          <w:lang w:eastAsia="hr-HR"/>
        </w:rPr>
        <w:t>u</w:t>
      </w:r>
      <w:r w:rsidRPr="00D21043">
        <w:rPr>
          <w:rFonts w:ascii="Times New Roman" w:eastAsia="Times New Roman" w:hAnsi="Times New Roman" w:cs="Times New Roman"/>
          <w:sz w:val="24"/>
          <w:szCs w:val="24"/>
          <w:lang w:eastAsia="hr-HR"/>
        </w:rPr>
        <w:t xml:space="preserve"> </w:t>
      </w:r>
      <w:r w:rsidR="00865CA7">
        <w:rPr>
          <w:rFonts w:ascii="Times New Roman" w:eastAsia="Times New Roman" w:hAnsi="Times New Roman" w:cs="Times New Roman"/>
          <w:sz w:val="24"/>
          <w:szCs w:val="24"/>
          <w:lang w:eastAsia="hr-HR"/>
        </w:rPr>
        <w:t>preporuke</w:t>
      </w:r>
      <w:r w:rsidR="00865CA7" w:rsidRPr="00D21043">
        <w:rPr>
          <w:rFonts w:ascii="Times New Roman" w:eastAsia="Times New Roman" w:hAnsi="Times New Roman" w:cs="Times New Roman"/>
          <w:sz w:val="24"/>
          <w:szCs w:val="24"/>
          <w:lang w:eastAsia="hr-HR"/>
        </w:rPr>
        <w:t xml:space="preserve"> </w:t>
      </w:r>
      <w:r w:rsidRPr="00D21043">
        <w:rPr>
          <w:rFonts w:ascii="Times New Roman" w:eastAsia="Times New Roman" w:hAnsi="Times New Roman" w:cs="Times New Roman"/>
          <w:sz w:val="24"/>
          <w:szCs w:val="24"/>
          <w:lang w:eastAsia="hr-HR"/>
        </w:rPr>
        <w:t xml:space="preserve">i operativne savjete o provedbi mogućih mjera ublažavanja </w:t>
      </w:r>
      <w:r w:rsidR="00E70DA4">
        <w:rPr>
          <w:rFonts w:ascii="Times New Roman" w:eastAsia="Times New Roman" w:hAnsi="Times New Roman" w:cs="Times New Roman"/>
          <w:sz w:val="24"/>
          <w:szCs w:val="24"/>
          <w:lang w:eastAsia="hr-HR"/>
        </w:rPr>
        <w:t xml:space="preserve">i djelotvornog rješavanja </w:t>
      </w:r>
      <w:r w:rsidRPr="00D21043">
        <w:rPr>
          <w:rFonts w:ascii="Times New Roman" w:eastAsia="Times New Roman" w:hAnsi="Times New Roman" w:cs="Times New Roman"/>
          <w:sz w:val="24"/>
          <w:szCs w:val="24"/>
          <w:lang w:eastAsia="hr-HR"/>
        </w:rPr>
        <w:t>incidenta</w:t>
      </w:r>
      <w:r>
        <w:rPr>
          <w:rFonts w:ascii="Times New Roman" w:eastAsia="Times New Roman" w:hAnsi="Times New Roman" w:cs="Times New Roman"/>
          <w:sz w:val="24"/>
          <w:szCs w:val="24"/>
          <w:lang w:eastAsia="hr-HR"/>
        </w:rPr>
        <w:t>, sprečavanja nastanka potencijalnog učinka kibernetičke prijetnje</w:t>
      </w:r>
      <w:r w:rsidR="004A0CF8">
        <w:rPr>
          <w:rFonts w:ascii="Times New Roman" w:eastAsia="Times New Roman" w:hAnsi="Times New Roman" w:cs="Times New Roman"/>
          <w:sz w:val="24"/>
          <w:szCs w:val="24"/>
          <w:lang w:eastAsia="hr-HR"/>
        </w:rPr>
        <w:t xml:space="preserve"> i</w:t>
      </w:r>
      <w:r w:rsidR="00F57F74">
        <w:rPr>
          <w:rFonts w:ascii="Times New Roman" w:eastAsia="Times New Roman" w:hAnsi="Times New Roman" w:cs="Times New Roman"/>
          <w:sz w:val="24"/>
          <w:szCs w:val="24"/>
          <w:lang w:eastAsia="hr-HR"/>
        </w:rPr>
        <w:t xml:space="preserve"> izbjegnutog incidenta</w:t>
      </w:r>
      <w:r>
        <w:rPr>
          <w:rFonts w:ascii="Times New Roman" w:eastAsia="Times New Roman" w:hAnsi="Times New Roman" w:cs="Times New Roman"/>
          <w:sz w:val="24"/>
          <w:szCs w:val="24"/>
          <w:lang w:eastAsia="hr-HR"/>
        </w:rPr>
        <w:t xml:space="preserve">, ako je subjekt to </w:t>
      </w:r>
      <w:r w:rsidRPr="00D21043">
        <w:rPr>
          <w:rFonts w:ascii="Times New Roman" w:eastAsia="Times New Roman" w:hAnsi="Times New Roman" w:cs="Times New Roman"/>
          <w:sz w:val="24"/>
          <w:szCs w:val="24"/>
          <w:lang w:eastAsia="hr-HR"/>
        </w:rPr>
        <w:t>zatraži</w:t>
      </w:r>
      <w:r>
        <w:rPr>
          <w:rFonts w:ascii="Times New Roman" w:eastAsia="Times New Roman" w:hAnsi="Times New Roman" w:cs="Times New Roman"/>
          <w:sz w:val="24"/>
          <w:szCs w:val="24"/>
          <w:lang w:eastAsia="hr-HR"/>
        </w:rPr>
        <w:t>o</w:t>
      </w:r>
      <w:r w:rsidRPr="00D21043">
        <w:rPr>
          <w:rFonts w:ascii="Times New Roman" w:eastAsia="Times New Roman" w:hAnsi="Times New Roman" w:cs="Times New Roman"/>
          <w:sz w:val="24"/>
          <w:szCs w:val="24"/>
          <w:lang w:eastAsia="hr-HR"/>
        </w:rPr>
        <w:t xml:space="preserve"> u </w:t>
      </w:r>
      <w:r>
        <w:rPr>
          <w:rFonts w:ascii="Times New Roman" w:eastAsia="Times New Roman" w:hAnsi="Times New Roman" w:cs="Times New Roman"/>
          <w:sz w:val="24"/>
          <w:szCs w:val="24"/>
          <w:lang w:eastAsia="hr-HR"/>
        </w:rPr>
        <w:t>dostavljenoj obavijesti o</w:t>
      </w:r>
      <w:r w:rsidRPr="00D21043">
        <w:rPr>
          <w:rFonts w:ascii="Times New Roman" w:eastAsia="Times New Roman" w:hAnsi="Times New Roman" w:cs="Times New Roman"/>
          <w:sz w:val="24"/>
          <w:szCs w:val="24"/>
          <w:lang w:eastAsia="hr-HR"/>
        </w:rPr>
        <w:t xml:space="preserve"> incidentu</w:t>
      </w:r>
      <w:r>
        <w:rPr>
          <w:rFonts w:ascii="Times New Roman" w:eastAsia="Times New Roman" w:hAnsi="Times New Roman" w:cs="Times New Roman"/>
          <w:sz w:val="24"/>
          <w:szCs w:val="24"/>
          <w:lang w:eastAsia="hr-HR"/>
        </w:rPr>
        <w:t>, obavijesti o kibernetičkoj prijetnji</w:t>
      </w:r>
      <w:r w:rsidR="004A0CF8">
        <w:rPr>
          <w:rFonts w:ascii="Times New Roman" w:eastAsia="Times New Roman" w:hAnsi="Times New Roman" w:cs="Times New Roman"/>
          <w:sz w:val="24"/>
          <w:szCs w:val="24"/>
          <w:lang w:eastAsia="hr-HR"/>
        </w:rPr>
        <w:t xml:space="preserve"> odnosno izbjegnutom incidentu</w:t>
      </w:r>
      <w:r>
        <w:rPr>
          <w:rFonts w:ascii="Times New Roman" w:eastAsia="Times New Roman" w:hAnsi="Times New Roman" w:cs="Times New Roman"/>
          <w:sz w:val="24"/>
          <w:szCs w:val="24"/>
          <w:lang w:eastAsia="hr-HR"/>
        </w:rPr>
        <w:t xml:space="preserve">.  </w:t>
      </w:r>
    </w:p>
    <w:p w14:paraId="44BC45F7" w14:textId="01EBCC36" w:rsidR="006615B1" w:rsidRDefault="006615B1" w:rsidP="006615B1">
      <w:pPr>
        <w:spacing w:after="0"/>
        <w:ind w:firstLine="141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w:t>
      </w:r>
      <w:r w:rsidR="00AF7A4A">
        <w:rPr>
          <w:rFonts w:ascii="Times New Roman" w:eastAsia="Times New Roman" w:hAnsi="Times New Roman" w:cs="Times New Roman"/>
          <w:sz w:val="24"/>
          <w:szCs w:val="24"/>
          <w:lang w:eastAsia="hr-HR"/>
        </w:rPr>
        <w:t>Kada</w:t>
      </w:r>
      <w:r>
        <w:rPr>
          <w:rFonts w:ascii="Times New Roman" w:eastAsia="Times New Roman" w:hAnsi="Times New Roman" w:cs="Times New Roman"/>
          <w:sz w:val="24"/>
          <w:szCs w:val="24"/>
          <w:lang w:eastAsia="hr-HR"/>
        </w:rPr>
        <w:t xml:space="preserve"> iz dostavljenih podataka proizlazi da prijavljeni događaj ima obilježja značajnog incidenta iz član</w:t>
      </w:r>
      <w:r w:rsidR="00AF7A4A">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ka</w:t>
      </w:r>
      <w:r w:rsidR="00AF7A4A">
        <w:rPr>
          <w:rFonts w:ascii="Times New Roman" w:eastAsia="Times New Roman" w:hAnsi="Times New Roman" w:cs="Times New Roman"/>
          <w:sz w:val="24"/>
          <w:szCs w:val="24"/>
          <w:lang w:eastAsia="hr-HR"/>
        </w:rPr>
        <w:t xml:space="preserve"> </w:t>
      </w:r>
      <w:r w:rsidR="002C2EDC" w:rsidRPr="009D0C05">
        <w:rPr>
          <w:rFonts w:ascii="Times New Roman" w:eastAsia="Times New Roman" w:hAnsi="Times New Roman" w:cs="Times New Roman"/>
          <w:sz w:val="24"/>
          <w:szCs w:val="24"/>
          <w:lang w:eastAsia="hr-HR"/>
        </w:rPr>
        <w:t>5</w:t>
      </w:r>
      <w:r w:rsidR="009D0C05" w:rsidRPr="009D0C05">
        <w:rPr>
          <w:rFonts w:ascii="Times New Roman" w:eastAsia="Times New Roman" w:hAnsi="Times New Roman" w:cs="Times New Roman"/>
          <w:sz w:val="24"/>
          <w:szCs w:val="24"/>
          <w:lang w:eastAsia="hr-HR"/>
        </w:rPr>
        <w:t>9</w:t>
      </w:r>
      <w:r w:rsidR="002C2EDC" w:rsidRPr="009D0C05">
        <w:rPr>
          <w:rFonts w:ascii="Times New Roman" w:eastAsia="Times New Roman" w:hAnsi="Times New Roman" w:cs="Times New Roman"/>
          <w:sz w:val="24"/>
          <w:szCs w:val="24"/>
          <w:lang w:eastAsia="hr-HR"/>
        </w:rPr>
        <w:t>.</w:t>
      </w:r>
      <w:r w:rsidR="00AF7A4A" w:rsidRPr="009D0C05">
        <w:rPr>
          <w:rFonts w:ascii="Times New Roman" w:eastAsia="Times New Roman" w:hAnsi="Times New Roman" w:cs="Times New Roman"/>
          <w:sz w:val="24"/>
          <w:szCs w:val="24"/>
          <w:lang w:eastAsia="hr-HR"/>
        </w:rPr>
        <w:t xml:space="preserve"> do </w:t>
      </w:r>
      <w:r w:rsidR="009D0C05" w:rsidRPr="009D0C05">
        <w:rPr>
          <w:rFonts w:ascii="Times New Roman" w:eastAsia="Times New Roman" w:hAnsi="Times New Roman" w:cs="Times New Roman"/>
          <w:sz w:val="24"/>
          <w:szCs w:val="24"/>
          <w:lang w:eastAsia="hr-HR"/>
        </w:rPr>
        <w:t>62</w:t>
      </w:r>
      <w:r w:rsidR="002C2EDC" w:rsidRPr="009D0C05">
        <w:rPr>
          <w:rFonts w:ascii="Times New Roman" w:eastAsia="Times New Roman" w:hAnsi="Times New Roman" w:cs="Times New Roman"/>
          <w:sz w:val="24"/>
          <w:szCs w:val="24"/>
          <w:lang w:eastAsia="hr-HR"/>
        </w:rPr>
        <w:t>.</w:t>
      </w:r>
      <w:r w:rsidR="00AF7A4A">
        <w:rPr>
          <w:rFonts w:ascii="Times New Roman" w:eastAsia="Times New Roman" w:hAnsi="Times New Roman" w:cs="Times New Roman"/>
          <w:sz w:val="24"/>
          <w:szCs w:val="24"/>
          <w:lang w:eastAsia="hr-HR"/>
        </w:rPr>
        <w:t xml:space="preserve"> </w:t>
      </w:r>
      <w:r w:rsidR="00AF7A4A">
        <w:rPr>
          <w:rFonts w:ascii="Times New Roman" w:eastAsia="Times New Roman" w:hAnsi="Times New Roman" w:cs="Times New Roman"/>
          <w:sz w:val="24"/>
          <w:szCs w:val="24"/>
          <w:lang w:eastAsia="hr-HR"/>
        </w:rPr>
        <w:lastRenderedPageBreak/>
        <w:t xml:space="preserve">ove Uredbe, nadležni CSIRT dostavit će ključnom i važnom subjektu obavijest o obvezi obavještavanja o značajnom incidentu sukladno </w:t>
      </w:r>
      <w:r w:rsidR="004A0CF8">
        <w:rPr>
          <w:rFonts w:ascii="Times New Roman" w:eastAsia="Times New Roman" w:hAnsi="Times New Roman" w:cs="Times New Roman"/>
          <w:sz w:val="24"/>
          <w:szCs w:val="24"/>
          <w:lang w:eastAsia="hr-HR"/>
        </w:rPr>
        <w:t>člancima</w:t>
      </w:r>
      <w:r w:rsidR="003E4331">
        <w:rPr>
          <w:rFonts w:ascii="Times New Roman" w:eastAsia="Times New Roman" w:hAnsi="Times New Roman" w:cs="Times New Roman"/>
          <w:sz w:val="24"/>
          <w:szCs w:val="24"/>
          <w:lang w:eastAsia="hr-HR"/>
        </w:rPr>
        <w:t xml:space="preserve"> </w:t>
      </w:r>
      <w:r w:rsidR="009D0C05" w:rsidRPr="009D0C05">
        <w:rPr>
          <w:rFonts w:ascii="Times New Roman" w:eastAsia="Times New Roman" w:hAnsi="Times New Roman" w:cs="Times New Roman"/>
          <w:sz w:val="24"/>
          <w:szCs w:val="24"/>
          <w:lang w:eastAsia="hr-HR"/>
        </w:rPr>
        <w:t>64</w:t>
      </w:r>
      <w:r w:rsidR="003E4331" w:rsidRPr="009D0C05">
        <w:rPr>
          <w:rFonts w:ascii="Times New Roman" w:eastAsia="Times New Roman" w:hAnsi="Times New Roman" w:cs="Times New Roman"/>
          <w:sz w:val="24"/>
          <w:szCs w:val="24"/>
          <w:lang w:eastAsia="hr-HR"/>
        </w:rPr>
        <w:t xml:space="preserve">. do </w:t>
      </w:r>
      <w:r w:rsidR="009D0C05" w:rsidRPr="009D0C05">
        <w:rPr>
          <w:rFonts w:ascii="Times New Roman" w:eastAsia="Times New Roman" w:hAnsi="Times New Roman" w:cs="Times New Roman"/>
          <w:sz w:val="24"/>
          <w:szCs w:val="24"/>
          <w:lang w:eastAsia="hr-HR"/>
        </w:rPr>
        <w:t>74</w:t>
      </w:r>
      <w:r w:rsidR="003E4331" w:rsidRPr="009D0C05">
        <w:rPr>
          <w:rFonts w:ascii="Times New Roman" w:eastAsia="Times New Roman" w:hAnsi="Times New Roman" w:cs="Times New Roman"/>
          <w:sz w:val="24"/>
          <w:szCs w:val="24"/>
          <w:lang w:eastAsia="hr-HR"/>
        </w:rPr>
        <w:t>.</w:t>
      </w:r>
      <w:r w:rsidR="00AF7A4A" w:rsidRPr="009D0C05">
        <w:rPr>
          <w:rFonts w:ascii="Times New Roman" w:eastAsia="Times New Roman" w:hAnsi="Times New Roman" w:cs="Times New Roman"/>
          <w:sz w:val="24"/>
          <w:szCs w:val="24"/>
          <w:lang w:eastAsia="hr-HR"/>
        </w:rPr>
        <w:t xml:space="preserve"> ove Uredbe</w:t>
      </w:r>
      <w:r w:rsidRPr="009D0C05">
        <w:rPr>
          <w:rFonts w:ascii="Times New Roman" w:eastAsia="Times New Roman" w:hAnsi="Times New Roman" w:cs="Times New Roman"/>
          <w:sz w:val="24"/>
          <w:szCs w:val="24"/>
          <w:lang w:eastAsia="hr-HR"/>
        </w:rPr>
        <w:t>.</w:t>
      </w:r>
    </w:p>
    <w:p w14:paraId="4EA8CA38" w14:textId="598C9492" w:rsidR="006615B1" w:rsidRDefault="006615B1" w:rsidP="007566EF">
      <w:pPr>
        <w:spacing w:after="0" w:line="240" w:lineRule="auto"/>
        <w:jc w:val="both"/>
        <w:rPr>
          <w:rFonts w:ascii="Times New Roman" w:eastAsia="Times New Roman" w:hAnsi="Times New Roman" w:cs="Times New Roman"/>
          <w:sz w:val="24"/>
          <w:szCs w:val="24"/>
        </w:rPr>
      </w:pPr>
    </w:p>
    <w:p w14:paraId="2C9CD449" w14:textId="73E5352E" w:rsidR="006615B1" w:rsidRPr="006F67A9" w:rsidRDefault="006615B1"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92</w:t>
      </w:r>
      <w:r w:rsidRPr="006F67A9">
        <w:rPr>
          <w:rFonts w:ascii="Times New Roman" w:eastAsia="Times New Roman" w:hAnsi="Times New Roman" w:cs="Times New Roman"/>
          <w:sz w:val="24"/>
          <w:szCs w:val="24"/>
          <w:lang w:eastAsia="zh-CN"/>
        </w:rPr>
        <w:t>.</w:t>
      </w:r>
    </w:p>
    <w:p w14:paraId="1788BCAE" w14:textId="4280CCCB" w:rsidR="006615B1" w:rsidRDefault="006615B1" w:rsidP="006615B1">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sz w:val="24"/>
          <w:szCs w:val="24"/>
          <w:lang w:eastAsia="hr-HR"/>
        </w:rPr>
        <w:t xml:space="preserve">(1) </w:t>
      </w:r>
      <w:r w:rsidRPr="00D21043">
        <w:rPr>
          <w:rFonts w:ascii="Times New Roman" w:eastAsia="Times New Roman" w:hAnsi="Times New Roman" w:cs="Times New Roman"/>
          <w:sz w:val="24"/>
          <w:szCs w:val="24"/>
          <w:lang w:eastAsia="hr-HR"/>
        </w:rPr>
        <w:t xml:space="preserve">Nadležni CSIRT </w:t>
      </w:r>
      <w:r w:rsidRPr="00D21043">
        <w:rPr>
          <w:rFonts w:ascii="Times New Roman" w:eastAsia="Times New Roman" w:hAnsi="Times New Roman" w:cs="Times New Roman"/>
          <w:color w:val="231F20"/>
          <w:sz w:val="24"/>
          <w:szCs w:val="24"/>
          <w:lang w:eastAsia="hr-HR"/>
        </w:rPr>
        <w:t xml:space="preserve">uključuje </w:t>
      </w:r>
      <w:r>
        <w:rPr>
          <w:rFonts w:ascii="Times New Roman" w:eastAsia="Times New Roman" w:hAnsi="Times New Roman" w:cs="Times New Roman"/>
          <w:color w:val="231F20"/>
          <w:sz w:val="24"/>
          <w:szCs w:val="24"/>
          <w:lang w:eastAsia="hr-HR"/>
        </w:rPr>
        <w:t xml:space="preserve">se u postupak rješavanja incidenta </w:t>
      </w:r>
      <w:r w:rsidR="008E2017">
        <w:rPr>
          <w:rFonts w:ascii="Times New Roman" w:eastAsia="Times New Roman" w:hAnsi="Times New Roman" w:cs="Times New Roman"/>
          <w:color w:val="231F20"/>
          <w:sz w:val="24"/>
          <w:szCs w:val="24"/>
          <w:lang w:eastAsia="hr-HR"/>
        </w:rPr>
        <w:t xml:space="preserve">o kojem je obavješten temeljem </w:t>
      </w:r>
      <w:r w:rsidR="00E70DA4" w:rsidRPr="003275E2">
        <w:rPr>
          <w:rFonts w:ascii="Times New Roman" w:eastAsia="Times New Roman" w:hAnsi="Times New Roman" w:cs="Times New Roman"/>
          <w:color w:val="231F20"/>
          <w:sz w:val="24"/>
          <w:szCs w:val="24"/>
          <w:lang w:eastAsia="hr-HR"/>
        </w:rPr>
        <w:t xml:space="preserve">članka </w:t>
      </w:r>
      <w:r w:rsidR="003275E2" w:rsidRPr="003275E2">
        <w:rPr>
          <w:rFonts w:ascii="Times New Roman" w:eastAsia="Times New Roman" w:hAnsi="Times New Roman" w:cs="Times New Roman"/>
          <w:color w:val="231F20"/>
          <w:sz w:val="24"/>
          <w:szCs w:val="24"/>
          <w:lang w:eastAsia="hr-HR"/>
        </w:rPr>
        <w:t>87</w:t>
      </w:r>
      <w:r w:rsidR="007566EF" w:rsidRPr="003275E2">
        <w:rPr>
          <w:rFonts w:ascii="Times New Roman" w:eastAsia="Times New Roman" w:hAnsi="Times New Roman" w:cs="Times New Roman"/>
          <w:color w:val="231F20"/>
          <w:sz w:val="24"/>
          <w:szCs w:val="24"/>
          <w:lang w:eastAsia="hr-HR"/>
        </w:rPr>
        <w:t>. ove U</w:t>
      </w:r>
      <w:r w:rsidR="00607039" w:rsidRPr="003275E2">
        <w:rPr>
          <w:rFonts w:ascii="Times New Roman" w:eastAsia="Times New Roman" w:hAnsi="Times New Roman" w:cs="Times New Roman"/>
          <w:color w:val="231F20"/>
          <w:sz w:val="24"/>
          <w:szCs w:val="24"/>
          <w:lang w:eastAsia="hr-HR"/>
        </w:rPr>
        <w:t>redbe,</w:t>
      </w:r>
      <w:r w:rsidR="00607039">
        <w:rPr>
          <w:rFonts w:ascii="Times New Roman" w:eastAsia="Times New Roman" w:hAnsi="Times New Roman" w:cs="Times New Roman"/>
          <w:color w:val="231F20"/>
          <w:sz w:val="24"/>
          <w:szCs w:val="24"/>
          <w:lang w:eastAsia="hr-HR"/>
        </w:rPr>
        <w:t xml:space="preserve"> ako je </w:t>
      </w:r>
      <w:r w:rsidR="00607039">
        <w:rPr>
          <w:rFonts w:ascii="Times New Roman" w:eastAsia="Times New Roman" w:hAnsi="Times New Roman" w:cs="Times New Roman"/>
          <w:sz w:val="24"/>
          <w:szCs w:val="24"/>
          <w:lang w:eastAsia="hr-HR"/>
        </w:rPr>
        <w:t xml:space="preserve">subjekt to </w:t>
      </w:r>
      <w:r w:rsidR="00607039" w:rsidRPr="00D21043">
        <w:rPr>
          <w:rFonts w:ascii="Times New Roman" w:eastAsia="Times New Roman" w:hAnsi="Times New Roman" w:cs="Times New Roman"/>
          <w:sz w:val="24"/>
          <w:szCs w:val="24"/>
          <w:lang w:eastAsia="hr-HR"/>
        </w:rPr>
        <w:t>zatraži</w:t>
      </w:r>
      <w:r w:rsidR="00607039">
        <w:rPr>
          <w:rFonts w:ascii="Times New Roman" w:eastAsia="Times New Roman" w:hAnsi="Times New Roman" w:cs="Times New Roman"/>
          <w:sz w:val="24"/>
          <w:szCs w:val="24"/>
          <w:lang w:eastAsia="hr-HR"/>
        </w:rPr>
        <w:t>o</w:t>
      </w:r>
      <w:r w:rsidR="00607039" w:rsidRPr="00D21043">
        <w:rPr>
          <w:rFonts w:ascii="Times New Roman" w:eastAsia="Times New Roman" w:hAnsi="Times New Roman" w:cs="Times New Roman"/>
          <w:sz w:val="24"/>
          <w:szCs w:val="24"/>
          <w:lang w:eastAsia="hr-HR"/>
        </w:rPr>
        <w:t xml:space="preserve"> u </w:t>
      </w:r>
      <w:r w:rsidR="00607039">
        <w:rPr>
          <w:rFonts w:ascii="Times New Roman" w:eastAsia="Times New Roman" w:hAnsi="Times New Roman" w:cs="Times New Roman"/>
          <w:sz w:val="24"/>
          <w:szCs w:val="24"/>
          <w:lang w:eastAsia="hr-HR"/>
        </w:rPr>
        <w:t>dostavljenoj obavijesti o</w:t>
      </w:r>
      <w:r w:rsidR="00607039" w:rsidRPr="00D21043">
        <w:rPr>
          <w:rFonts w:ascii="Times New Roman" w:eastAsia="Times New Roman" w:hAnsi="Times New Roman" w:cs="Times New Roman"/>
          <w:sz w:val="24"/>
          <w:szCs w:val="24"/>
          <w:lang w:eastAsia="hr-HR"/>
        </w:rPr>
        <w:t xml:space="preserve"> incidentu</w:t>
      </w:r>
      <w:r>
        <w:rPr>
          <w:rFonts w:ascii="Times New Roman" w:eastAsia="Times New Roman" w:hAnsi="Times New Roman" w:cs="Times New Roman"/>
          <w:color w:val="231F20"/>
          <w:sz w:val="24"/>
          <w:szCs w:val="24"/>
          <w:lang w:eastAsia="hr-HR"/>
        </w:rPr>
        <w:t>.</w:t>
      </w:r>
    </w:p>
    <w:p w14:paraId="4831BA57" w14:textId="3E4D3597" w:rsidR="007566EF" w:rsidRDefault="007566EF" w:rsidP="006615B1">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(2) U slučaju iz stavka 1. </w:t>
      </w:r>
      <w:r w:rsidR="00FD54ED">
        <w:rPr>
          <w:rFonts w:ascii="Times New Roman" w:eastAsia="Times New Roman" w:hAnsi="Times New Roman" w:cs="Times New Roman"/>
          <w:color w:val="231F20"/>
          <w:sz w:val="24"/>
          <w:szCs w:val="24"/>
          <w:lang w:eastAsia="hr-HR"/>
        </w:rPr>
        <w:t>ovoga</w:t>
      </w:r>
      <w:r>
        <w:rPr>
          <w:rFonts w:ascii="Times New Roman" w:eastAsia="Times New Roman" w:hAnsi="Times New Roman" w:cs="Times New Roman"/>
          <w:color w:val="231F20"/>
          <w:sz w:val="24"/>
          <w:szCs w:val="24"/>
          <w:lang w:eastAsia="hr-HR"/>
        </w:rPr>
        <w:t xml:space="preserve"> članka na odgovarajući način se primjenjuj</w:t>
      </w:r>
      <w:r w:rsidR="00680F9F">
        <w:rPr>
          <w:rFonts w:ascii="Times New Roman" w:eastAsia="Times New Roman" w:hAnsi="Times New Roman" w:cs="Times New Roman"/>
          <w:color w:val="231F20"/>
          <w:sz w:val="24"/>
          <w:szCs w:val="24"/>
          <w:lang w:eastAsia="hr-HR"/>
        </w:rPr>
        <w:t>e</w:t>
      </w:r>
      <w:r>
        <w:rPr>
          <w:rFonts w:ascii="Times New Roman" w:eastAsia="Times New Roman" w:hAnsi="Times New Roman" w:cs="Times New Roman"/>
          <w:color w:val="231F20"/>
          <w:sz w:val="24"/>
          <w:szCs w:val="24"/>
          <w:lang w:eastAsia="hr-HR"/>
        </w:rPr>
        <w:t xml:space="preserve"> </w:t>
      </w:r>
      <w:r w:rsidR="00241360">
        <w:rPr>
          <w:rFonts w:ascii="Times New Roman" w:eastAsia="Times New Roman" w:hAnsi="Times New Roman" w:cs="Times New Roman"/>
          <w:color w:val="231F20"/>
          <w:sz w:val="24"/>
          <w:szCs w:val="24"/>
          <w:lang w:eastAsia="hr-HR"/>
        </w:rPr>
        <w:t xml:space="preserve">članak </w:t>
      </w:r>
      <w:r w:rsidR="0007502D" w:rsidRPr="00AB42A6">
        <w:rPr>
          <w:rFonts w:ascii="Times New Roman" w:eastAsia="Times New Roman" w:hAnsi="Times New Roman" w:cs="Times New Roman"/>
          <w:color w:val="231F20"/>
          <w:sz w:val="24"/>
          <w:szCs w:val="24"/>
          <w:lang w:eastAsia="hr-HR"/>
        </w:rPr>
        <w:t>7</w:t>
      </w:r>
      <w:r w:rsidR="00AB42A6" w:rsidRPr="00AB42A6">
        <w:rPr>
          <w:rFonts w:ascii="Times New Roman" w:eastAsia="Times New Roman" w:hAnsi="Times New Roman" w:cs="Times New Roman"/>
          <w:color w:val="231F20"/>
          <w:sz w:val="24"/>
          <w:szCs w:val="24"/>
          <w:lang w:eastAsia="hr-HR"/>
        </w:rPr>
        <w:t>9</w:t>
      </w:r>
      <w:r w:rsidRPr="00AB42A6">
        <w:rPr>
          <w:rFonts w:ascii="Times New Roman" w:eastAsia="Times New Roman" w:hAnsi="Times New Roman" w:cs="Times New Roman"/>
          <w:color w:val="231F20"/>
          <w:sz w:val="24"/>
          <w:szCs w:val="24"/>
          <w:lang w:eastAsia="hr-HR"/>
        </w:rPr>
        <w:t>.</w:t>
      </w:r>
      <w:r w:rsidR="00680F9F">
        <w:rPr>
          <w:rFonts w:ascii="Times New Roman" w:eastAsia="Times New Roman" w:hAnsi="Times New Roman" w:cs="Times New Roman"/>
          <w:color w:val="231F20"/>
          <w:sz w:val="24"/>
          <w:szCs w:val="24"/>
          <w:lang w:eastAsia="hr-HR"/>
        </w:rPr>
        <w:t xml:space="preserve"> stavak 3.</w:t>
      </w:r>
      <w:r w:rsidRPr="00AB42A6">
        <w:rPr>
          <w:rFonts w:ascii="Times New Roman" w:eastAsia="Times New Roman" w:hAnsi="Times New Roman" w:cs="Times New Roman"/>
          <w:color w:val="231F20"/>
          <w:sz w:val="24"/>
          <w:szCs w:val="24"/>
          <w:lang w:eastAsia="hr-HR"/>
        </w:rPr>
        <w:t xml:space="preserve"> ove Uredbe.</w:t>
      </w:r>
    </w:p>
    <w:p w14:paraId="53749CE5" w14:textId="7BF1AF08" w:rsidR="00C65839" w:rsidRDefault="00C65839" w:rsidP="006615B1">
      <w:pPr>
        <w:spacing w:after="0"/>
        <w:ind w:firstLine="1416"/>
        <w:jc w:val="both"/>
        <w:rPr>
          <w:rFonts w:ascii="Times New Roman" w:eastAsia="Times New Roman" w:hAnsi="Times New Roman" w:cs="Times New Roman"/>
          <w:color w:val="231F20"/>
          <w:sz w:val="24"/>
          <w:szCs w:val="24"/>
          <w:lang w:eastAsia="hr-HR"/>
        </w:rPr>
      </w:pPr>
    </w:p>
    <w:p w14:paraId="2EEC1DCC" w14:textId="16765D42" w:rsidR="00607039" w:rsidRPr="006F67A9" w:rsidRDefault="00607039"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93</w:t>
      </w:r>
      <w:r w:rsidRPr="006F67A9">
        <w:rPr>
          <w:rFonts w:ascii="Times New Roman" w:eastAsia="Times New Roman" w:hAnsi="Times New Roman" w:cs="Times New Roman"/>
          <w:sz w:val="24"/>
          <w:szCs w:val="24"/>
          <w:lang w:eastAsia="zh-CN"/>
        </w:rPr>
        <w:t>.</w:t>
      </w:r>
    </w:p>
    <w:p w14:paraId="76DA14D8" w14:textId="3FF2D3A8" w:rsidR="00607039" w:rsidRDefault="00607039" w:rsidP="00607039">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U </w:t>
      </w:r>
      <w:r w:rsidRPr="00AB78CF">
        <w:rPr>
          <w:rFonts w:ascii="Times New Roman" w:eastAsia="Times New Roman" w:hAnsi="Times New Roman" w:cs="Times New Roman"/>
          <w:color w:val="231F20"/>
          <w:sz w:val="24"/>
          <w:szCs w:val="24"/>
          <w:lang w:eastAsia="hr-HR"/>
        </w:rPr>
        <w:t xml:space="preserve">obavljanju zadaća iz </w:t>
      </w:r>
      <w:r>
        <w:rPr>
          <w:rFonts w:ascii="Times New Roman" w:eastAsia="Times New Roman" w:hAnsi="Times New Roman" w:cs="Times New Roman"/>
          <w:color w:val="231F20"/>
          <w:sz w:val="24"/>
          <w:szCs w:val="24"/>
          <w:lang w:eastAsia="hr-HR"/>
        </w:rPr>
        <w:t>članaka</w:t>
      </w:r>
      <w:r w:rsidR="00E70DA4">
        <w:rPr>
          <w:rFonts w:ascii="Times New Roman" w:eastAsia="Times New Roman" w:hAnsi="Times New Roman" w:cs="Times New Roman"/>
          <w:color w:val="231F20"/>
          <w:sz w:val="24"/>
          <w:szCs w:val="24"/>
          <w:lang w:eastAsia="hr-HR"/>
        </w:rPr>
        <w:t xml:space="preserve"> </w:t>
      </w:r>
      <w:r w:rsidR="00AB42A6">
        <w:rPr>
          <w:rFonts w:ascii="Times New Roman" w:eastAsia="Times New Roman" w:hAnsi="Times New Roman" w:cs="Times New Roman"/>
          <w:color w:val="231F20"/>
          <w:sz w:val="24"/>
          <w:szCs w:val="24"/>
          <w:lang w:eastAsia="hr-HR"/>
        </w:rPr>
        <w:t>91</w:t>
      </w:r>
      <w:r>
        <w:rPr>
          <w:rFonts w:ascii="Times New Roman" w:eastAsia="Times New Roman" w:hAnsi="Times New Roman" w:cs="Times New Roman"/>
          <w:color w:val="231F20"/>
          <w:sz w:val="24"/>
          <w:szCs w:val="24"/>
          <w:lang w:eastAsia="hr-HR"/>
        </w:rPr>
        <w:t xml:space="preserve">. i </w:t>
      </w:r>
      <w:r w:rsidR="00AB42A6">
        <w:rPr>
          <w:rFonts w:ascii="Times New Roman" w:eastAsia="Times New Roman" w:hAnsi="Times New Roman" w:cs="Times New Roman"/>
          <w:color w:val="231F20"/>
          <w:sz w:val="24"/>
          <w:szCs w:val="24"/>
          <w:lang w:eastAsia="hr-HR"/>
        </w:rPr>
        <w:t>92</w:t>
      </w:r>
      <w:r>
        <w:rPr>
          <w:rFonts w:ascii="Times New Roman" w:eastAsia="Times New Roman" w:hAnsi="Times New Roman" w:cs="Times New Roman"/>
          <w:color w:val="231F20"/>
          <w:sz w:val="24"/>
          <w:szCs w:val="24"/>
          <w:lang w:eastAsia="hr-HR"/>
        </w:rPr>
        <w:t>. ove Uredbe, nadležni</w:t>
      </w:r>
      <w:r w:rsidRPr="00AB78CF">
        <w:rPr>
          <w:rFonts w:ascii="Times New Roman" w:eastAsia="Times New Roman" w:hAnsi="Times New Roman" w:cs="Times New Roman"/>
          <w:color w:val="231F20"/>
          <w:sz w:val="24"/>
          <w:szCs w:val="24"/>
          <w:lang w:eastAsia="hr-HR"/>
        </w:rPr>
        <w:t xml:space="preserve"> CSIRT daje prednost prioritetnim zadaćama prema procjeni rizika, a</w:t>
      </w:r>
      <w:r w:rsidRPr="00607039">
        <w:rPr>
          <w:rFonts w:ascii="Times New Roman" w:eastAsia="Times New Roman" w:hAnsi="Times New Roman" w:cs="Times New Roman"/>
          <w:color w:val="231F20"/>
          <w:sz w:val="24"/>
          <w:szCs w:val="24"/>
          <w:lang w:eastAsia="hr-HR"/>
        </w:rPr>
        <w:t xml:space="preserve"> prilikom obrade zaprimljenih obavijesti </w:t>
      </w:r>
      <w:r w:rsidR="00E5423A">
        <w:rPr>
          <w:rFonts w:ascii="Times New Roman" w:eastAsia="Times New Roman" w:hAnsi="Times New Roman" w:cs="Times New Roman"/>
          <w:color w:val="231F20"/>
          <w:sz w:val="24"/>
          <w:szCs w:val="24"/>
          <w:lang w:eastAsia="hr-HR"/>
        </w:rPr>
        <w:t xml:space="preserve">ključnih i važnih subjekata </w:t>
      </w:r>
      <w:r w:rsidRPr="00607039">
        <w:rPr>
          <w:rFonts w:ascii="Times New Roman" w:eastAsia="Times New Roman" w:hAnsi="Times New Roman" w:cs="Times New Roman"/>
          <w:color w:val="231F20"/>
          <w:sz w:val="24"/>
          <w:szCs w:val="24"/>
          <w:lang w:eastAsia="hr-HR"/>
        </w:rPr>
        <w:t xml:space="preserve">na temelju </w:t>
      </w:r>
      <w:r w:rsidR="003E4331">
        <w:rPr>
          <w:rFonts w:ascii="Times New Roman" w:eastAsia="Times New Roman" w:hAnsi="Times New Roman" w:cs="Times New Roman"/>
          <w:color w:val="231F20"/>
          <w:sz w:val="24"/>
          <w:szCs w:val="24"/>
          <w:lang w:eastAsia="hr-HR"/>
        </w:rPr>
        <w:t>član</w:t>
      </w:r>
      <w:r w:rsidR="00E5423A">
        <w:rPr>
          <w:rFonts w:ascii="Times New Roman" w:eastAsia="Times New Roman" w:hAnsi="Times New Roman" w:cs="Times New Roman"/>
          <w:color w:val="231F20"/>
          <w:sz w:val="24"/>
          <w:szCs w:val="24"/>
          <w:lang w:eastAsia="hr-HR"/>
        </w:rPr>
        <w:t>a</w:t>
      </w:r>
      <w:r w:rsidR="003E4331">
        <w:rPr>
          <w:rFonts w:ascii="Times New Roman" w:eastAsia="Times New Roman" w:hAnsi="Times New Roman" w:cs="Times New Roman"/>
          <w:color w:val="231F20"/>
          <w:sz w:val="24"/>
          <w:szCs w:val="24"/>
          <w:lang w:eastAsia="hr-HR"/>
        </w:rPr>
        <w:t>ka 37. i 39. Zakona</w:t>
      </w:r>
      <w:r w:rsidRPr="00607039">
        <w:rPr>
          <w:rFonts w:ascii="Times New Roman" w:eastAsia="Times New Roman" w:hAnsi="Times New Roman" w:cs="Times New Roman"/>
          <w:color w:val="231F20"/>
          <w:sz w:val="24"/>
          <w:szCs w:val="24"/>
          <w:lang w:eastAsia="hr-HR"/>
        </w:rPr>
        <w:t>, daje prednost obradi obavijesti o značajnim incidentima</w:t>
      </w:r>
      <w:r>
        <w:rPr>
          <w:rFonts w:ascii="Times New Roman" w:eastAsia="Times New Roman" w:hAnsi="Times New Roman" w:cs="Times New Roman"/>
          <w:color w:val="231F20"/>
          <w:sz w:val="24"/>
          <w:szCs w:val="24"/>
          <w:lang w:eastAsia="hr-HR"/>
        </w:rPr>
        <w:t>.</w:t>
      </w:r>
    </w:p>
    <w:p w14:paraId="63A8C7A3" w14:textId="43529340" w:rsidR="00BB53E0" w:rsidRDefault="00BB53E0" w:rsidP="00607039">
      <w:pPr>
        <w:spacing w:after="0"/>
        <w:ind w:firstLine="1416"/>
        <w:jc w:val="both"/>
        <w:rPr>
          <w:rFonts w:ascii="Times New Roman" w:eastAsia="Times New Roman" w:hAnsi="Times New Roman" w:cs="Times New Roman"/>
          <w:color w:val="231F20"/>
          <w:sz w:val="24"/>
          <w:szCs w:val="24"/>
          <w:lang w:eastAsia="hr-HR"/>
        </w:rPr>
      </w:pPr>
    </w:p>
    <w:p w14:paraId="1FBFF624" w14:textId="77777777" w:rsidR="00C23ADA" w:rsidRPr="000E5069" w:rsidRDefault="00BE7C75" w:rsidP="00C23ADA">
      <w:pPr>
        <w:spacing w:after="0" w:line="240" w:lineRule="auto"/>
        <w:jc w:val="center"/>
        <w:rPr>
          <w:rFonts w:ascii="Times New Roman" w:eastAsia="Times New Roman" w:hAnsi="Times New Roman" w:cs="Times New Roman"/>
          <w:b/>
          <w:sz w:val="28"/>
          <w:szCs w:val="28"/>
          <w:lang w:eastAsia="hr-HR"/>
        </w:rPr>
      </w:pPr>
      <w:r w:rsidRPr="000E5069">
        <w:rPr>
          <w:rFonts w:ascii="Times New Roman" w:eastAsia="Times New Roman" w:hAnsi="Times New Roman" w:cs="Times New Roman"/>
          <w:b/>
          <w:sz w:val="28"/>
          <w:szCs w:val="28"/>
          <w:lang w:eastAsia="hr-HR"/>
        </w:rPr>
        <w:t>POGLAVLJE IV</w:t>
      </w:r>
      <w:r w:rsidR="00E12DF3" w:rsidRPr="000E5069">
        <w:rPr>
          <w:rFonts w:ascii="Times New Roman" w:eastAsia="Times New Roman" w:hAnsi="Times New Roman" w:cs="Times New Roman"/>
          <w:b/>
          <w:sz w:val="28"/>
          <w:szCs w:val="28"/>
          <w:lang w:eastAsia="hr-HR"/>
        </w:rPr>
        <w:t xml:space="preserve">. </w:t>
      </w:r>
    </w:p>
    <w:p w14:paraId="5DC2DFF5" w14:textId="1A029216" w:rsidR="00E12DF3" w:rsidRPr="000E5069" w:rsidRDefault="00E12DF3" w:rsidP="00E12DF3">
      <w:pPr>
        <w:spacing w:line="240" w:lineRule="auto"/>
        <w:jc w:val="center"/>
        <w:rPr>
          <w:rFonts w:ascii="Times New Roman" w:eastAsia="Times New Roman" w:hAnsi="Times New Roman" w:cs="Times New Roman"/>
          <w:b/>
          <w:sz w:val="28"/>
          <w:szCs w:val="28"/>
        </w:rPr>
      </w:pPr>
      <w:r w:rsidRPr="000E5069">
        <w:rPr>
          <w:rFonts w:ascii="Times New Roman" w:eastAsia="Times New Roman" w:hAnsi="Times New Roman" w:cs="Times New Roman"/>
          <w:b/>
          <w:sz w:val="28"/>
          <w:szCs w:val="28"/>
          <w:lang w:eastAsia="hr-HR"/>
        </w:rPr>
        <w:t>NACIONALNA PLATFORMA</w:t>
      </w:r>
      <w:r w:rsidRPr="000E5069">
        <w:rPr>
          <w:rFonts w:ascii="Times New Roman" w:eastAsia="Times New Roman" w:hAnsi="Times New Roman" w:cs="Times New Roman"/>
          <w:b/>
          <w:sz w:val="28"/>
          <w:szCs w:val="28"/>
        </w:rPr>
        <w:t xml:space="preserve"> ZA PRIKUPLJANJE, ANALIZU I RAZMJENU PODATAKA O KIBERNETIČKIM PRIJETNJAMA I INCIDENTIMA</w:t>
      </w:r>
    </w:p>
    <w:p w14:paraId="67C7E489" w14:textId="36C0714A" w:rsidR="00274151" w:rsidRPr="006F67A9" w:rsidRDefault="00274151" w:rsidP="00C61631">
      <w:pPr>
        <w:pStyle w:val="CommentText"/>
        <w:spacing w:after="0"/>
        <w:jc w:val="center"/>
        <w:rPr>
          <w:rFonts w:ascii="Times New Roman" w:eastAsia="Times New Roman" w:hAnsi="Times New Roman" w:cs="Times New Roman"/>
          <w:sz w:val="24"/>
          <w:szCs w:val="24"/>
          <w:lang w:eastAsia="zh-CN"/>
        </w:rPr>
      </w:pPr>
      <w:r w:rsidRPr="00400488">
        <w:rPr>
          <w:rFonts w:ascii="Times New Roman" w:eastAsia="Times New Roman" w:hAnsi="Times New Roman" w:cs="Times New Roman"/>
          <w:sz w:val="24"/>
          <w:szCs w:val="24"/>
          <w:lang w:eastAsia="zh-CN"/>
        </w:rPr>
        <w:t xml:space="preserve">Članak </w:t>
      </w:r>
      <w:r w:rsidR="00421351" w:rsidRPr="00400488">
        <w:rPr>
          <w:rFonts w:ascii="Times New Roman" w:eastAsia="Times New Roman" w:hAnsi="Times New Roman" w:cs="Times New Roman"/>
          <w:sz w:val="24"/>
          <w:szCs w:val="24"/>
          <w:lang w:eastAsia="zh-CN"/>
        </w:rPr>
        <w:t>9</w:t>
      </w:r>
      <w:r w:rsidR="00D86831">
        <w:rPr>
          <w:rFonts w:ascii="Times New Roman" w:eastAsia="Times New Roman" w:hAnsi="Times New Roman" w:cs="Times New Roman"/>
          <w:sz w:val="24"/>
          <w:szCs w:val="24"/>
          <w:lang w:eastAsia="zh-CN"/>
        </w:rPr>
        <w:t>4</w:t>
      </w:r>
      <w:r w:rsidRPr="00400488">
        <w:rPr>
          <w:rFonts w:ascii="Times New Roman" w:eastAsia="Times New Roman" w:hAnsi="Times New Roman" w:cs="Times New Roman"/>
          <w:sz w:val="24"/>
          <w:szCs w:val="24"/>
          <w:lang w:eastAsia="zh-CN"/>
        </w:rPr>
        <w:t>.</w:t>
      </w:r>
    </w:p>
    <w:p w14:paraId="75EE0C34" w14:textId="0CB73515" w:rsidR="00274151" w:rsidRPr="00ED7BBA" w:rsidRDefault="002934AD" w:rsidP="00ED7BBA">
      <w:pPr>
        <w:spacing w:after="0" w:line="240" w:lineRule="auto"/>
        <w:ind w:firstLine="1418"/>
        <w:jc w:val="both"/>
        <w:rPr>
          <w:rFonts w:ascii="Times New Roman" w:eastAsia="Times New Roman" w:hAnsi="Times New Roman" w:cs="Times New Roman"/>
          <w:sz w:val="24"/>
          <w:szCs w:val="24"/>
        </w:rPr>
      </w:pPr>
      <w:r w:rsidRPr="00ED7BBA">
        <w:rPr>
          <w:rFonts w:ascii="Times New Roman" w:eastAsia="Times New Roman" w:hAnsi="Times New Roman" w:cs="Times New Roman"/>
          <w:sz w:val="24"/>
          <w:szCs w:val="24"/>
        </w:rPr>
        <w:t xml:space="preserve">(1) </w:t>
      </w:r>
      <w:r w:rsidR="00274151" w:rsidRPr="00ED7BBA">
        <w:rPr>
          <w:rFonts w:ascii="Times New Roman" w:eastAsia="Times New Roman" w:hAnsi="Times New Roman" w:cs="Times New Roman"/>
          <w:sz w:val="24"/>
          <w:szCs w:val="24"/>
        </w:rPr>
        <w:t>Ključni i važni subjekti dužni su koristiti nacionalnu platformu za prikupljanje, analizu i razmjenu podataka o kibernetičkim prijetnjama i incidentima</w:t>
      </w:r>
      <w:r w:rsidR="00B274C5" w:rsidRPr="00ED7BBA">
        <w:rPr>
          <w:rFonts w:ascii="Times New Roman" w:eastAsia="Times New Roman" w:hAnsi="Times New Roman" w:cs="Times New Roman"/>
          <w:sz w:val="24"/>
          <w:szCs w:val="24"/>
        </w:rPr>
        <w:t xml:space="preserve"> (u daljnjem tekstu: nacionalna platforma)</w:t>
      </w:r>
      <w:r w:rsidR="00274151" w:rsidRPr="00ED7BBA">
        <w:rPr>
          <w:rFonts w:ascii="Times New Roman" w:eastAsia="Times New Roman" w:hAnsi="Times New Roman" w:cs="Times New Roman"/>
          <w:sz w:val="24"/>
          <w:szCs w:val="24"/>
        </w:rPr>
        <w:t xml:space="preserve"> kao primarni način </w:t>
      </w:r>
      <w:r w:rsidR="00DB1AD2" w:rsidRPr="00ED7BBA">
        <w:rPr>
          <w:rFonts w:ascii="Times New Roman" w:eastAsia="Times New Roman" w:hAnsi="Times New Roman" w:cs="Times New Roman"/>
          <w:sz w:val="24"/>
          <w:szCs w:val="24"/>
        </w:rPr>
        <w:t>dostave obavijesti o:</w:t>
      </w:r>
    </w:p>
    <w:p w14:paraId="37649098" w14:textId="4F7D60DD" w:rsidR="00DB1AD2" w:rsidRPr="00DE5F39" w:rsidRDefault="00DB1AD2"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značajnim incidentima sukladno članku 37. Zakona i </w:t>
      </w:r>
      <w:r w:rsidR="00BB0FEC" w:rsidRPr="00DE5F39">
        <w:rPr>
          <w:rFonts w:ascii="Times New Roman" w:eastAsia="Times New Roman" w:hAnsi="Times New Roman" w:cs="Times New Roman"/>
          <w:color w:val="000000"/>
          <w:sz w:val="24"/>
          <w:szCs w:val="24"/>
        </w:rPr>
        <w:t xml:space="preserve">člancima </w:t>
      </w:r>
      <w:r w:rsidR="00421351" w:rsidRPr="00DE5F39">
        <w:rPr>
          <w:rFonts w:ascii="Times New Roman" w:eastAsia="Times New Roman" w:hAnsi="Times New Roman" w:cs="Times New Roman"/>
          <w:color w:val="000000"/>
          <w:sz w:val="24"/>
          <w:szCs w:val="24"/>
        </w:rPr>
        <w:t>5</w:t>
      </w:r>
      <w:r w:rsidR="00D25EBB" w:rsidRPr="00DE5F39">
        <w:rPr>
          <w:rFonts w:ascii="Times New Roman" w:eastAsia="Times New Roman" w:hAnsi="Times New Roman" w:cs="Times New Roman"/>
          <w:color w:val="000000"/>
          <w:sz w:val="24"/>
          <w:szCs w:val="24"/>
        </w:rPr>
        <w:t>8</w:t>
      </w:r>
      <w:r w:rsidR="00421351" w:rsidRPr="00DE5F39">
        <w:rPr>
          <w:rFonts w:ascii="Times New Roman" w:eastAsia="Times New Roman" w:hAnsi="Times New Roman" w:cs="Times New Roman"/>
          <w:color w:val="000000"/>
          <w:sz w:val="24"/>
          <w:szCs w:val="24"/>
        </w:rPr>
        <w:t xml:space="preserve">. do </w:t>
      </w:r>
      <w:r w:rsidR="00BB0FEC" w:rsidRPr="00DE5F39">
        <w:rPr>
          <w:rFonts w:ascii="Times New Roman" w:eastAsia="Times New Roman" w:hAnsi="Times New Roman" w:cs="Times New Roman"/>
          <w:color w:val="000000"/>
          <w:sz w:val="24"/>
          <w:szCs w:val="24"/>
        </w:rPr>
        <w:t>7</w:t>
      </w:r>
      <w:r w:rsidR="00D44D98">
        <w:rPr>
          <w:rFonts w:ascii="Times New Roman" w:eastAsia="Times New Roman" w:hAnsi="Times New Roman" w:cs="Times New Roman"/>
          <w:color w:val="000000"/>
          <w:sz w:val="24"/>
          <w:szCs w:val="24"/>
        </w:rPr>
        <w:t>3</w:t>
      </w:r>
      <w:r w:rsidR="00BB0FEC" w:rsidRPr="00DE5F39">
        <w:rPr>
          <w:rFonts w:ascii="Times New Roman" w:eastAsia="Times New Roman" w:hAnsi="Times New Roman" w:cs="Times New Roman"/>
          <w:color w:val="000000"/>
          <w:sz w:val="24"/>
          <w:szCs w:val="24"/>
        </w:rPr>
        <w:t>. ove Uredbe</w:t>
      </w:r>
      <w:r w:rsidR="003B2852">
        <w:rPr>
          <w:rFonts w:ascii="Times New Roman" w:eastAsia="Times New Roman" w:hAnsi="Times New Roman" w:cs="Times New Roman"/>
          <w:color w:val="000000"/>
          <w:sz w:val="24"/>
          <w:szCs w:val="24"/>
        </w:rPr>
        <w:t xml:space="preserve"> i</w:t>
      </w:r>
    </w:p>
    <w:p w14:paraId="715FC2A0" w14:textId="7BB2FE9C" w:rsidR="00DB1AD2" w:rsidRPr="00ED7BBA" w:rsidRDefault="00DB1AD2"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DE5F39">
        <w:rPr>
          <w:rFonts w:ascii="Times New Roman" w:eastAsia="Times New Roman" w:hAnsi="Times New Roman" w:cs="Times New Roman"/>
          <w:color w:val="000000"/>
          <w:sz w:val="24"/>
          <w:szCs w:val="24"/>
        </w:rPr>
        <w:t xml:space="preserve">ostalim incidentima, izbjegnutim incidentima i kibernetičkim prijetnjama sukladno članku 39. Zakona i </w:t>
      </w:r>
      <w:r w:rsidR="00BB0FEC" w:rsidRPr="00DE5F39">
        <w:rPr>
          <w:rFonts w:ascii="Times New Roman" w:eastAsia="Times New Roman" w:hAnsi="Times New Roman" w:cs="Times New Roman"/>
          <w:color w:val="000000"/>
          <w:sz w:val="24"/>
          <w:szCs w:val="24"/>
        </w:rPr>
        <w:t xml:space="preserve">člancima </w:t>
      </w:r>
      <w:r w:rsidR="00361A2C" w:rsidRPr="00DE5F39">
        <w:rPr>
          <w:rFonts w:ascii="Times New Roman" w:eastAsia="Times New Roman" w:hAnsi="Times New Roman" w:cs="Times New Roman"/>
          <w:color w:val="000000"/>
          <w:sz w:val="24"/>
          <w:szCs w:val="24"/>
        </w:rPr>
        <w:t>8</w:t>
      </w:r>
      <w:r w:rsidR="00D25EBB" w:rsidRPr="00DE5F39">
        <w:rPr>
          <w:rFonts w:ascii="Times New Roman" w:eastAsia="Times New Roman" w:hAnsi="Times New Roman" w:cs="Times New Roman"/>
          <w:color w:val="000000"/>
          <w:sz w:val="24"/>
          <w:szCs w:val="24"/>
        </w:rPr>
        <w:t>7</w:t>
      </w:r>
      <w:r w:rsidR="00BB0FEC" w:rsidRPr="00DE5F39">
        <w:rPr>
          <w:rFonts w:ascii="Times New Roman" w:eastAsia="Times New Roman" w:hAnsi="Times New Roman" w:cs="Times New Roman"/>
          <w:color w:val="000000"/>
          <w:sz w:val="24"/>
          <w:szCs w:val="24"/>
        </w:rPr>
        <w:t xml:space="preserve">. do </w:t>
      </w:r>
      <w:r w:rsidR="00361A2C" w:rsidRPr="00DE5F39">
        <w:rPr>
          <w:rFonts w:ascii="Times New Roman" w:eastAsia="Times New Roman" w:hAnsi="Times New Roman" w:cs="Times New Roman"/>
          <w:color w:val="000000"/>
          <w:sz w:val="24"/>
          <w:szCs w:val="24"/>
        </w:rPr>
        <w:t>9</w:t>
      </w:r>
      <w:r w:rsidR="00D44D98">
        <w:rPr>
          <w:rFonts w:ascii="Times New Roman" w:eastAsia="Times New Roman" w:hAnsi="Times New Roman" w:cs="Times New Roman"/>
          <w:color w:val="000000"/>
          <w:sz w:val="24"/>
          <w:szCs w:val="24"/>
        </w:rPr>
        <w:t>0</w:t>
      </w:r>
      <w:r w:rsidR="00BB0FEC" w:rsidRPr="00DE5F39">
        <w:rPr>
          <w:rFonts w:ascii="Times New Roman" w:eastAsia="Times New Roman" w:hAnsi="Times New Roman" w:cs="Times New Roman"/>
          <w:color w:val="000000"/>
          <w:sz w:val="24"/>
          <w:szCs w:val="24"/>
        </w:rPr>
        <w:t>.</w:t>
      </w:r>
      <w:r w:rsidRPr="00DE5F39">
        <w:rPr>
          <w:rFonts w:ascii="Times New Roman" w:eastAsia="Times New Roman" w:hAnsi="Times New Roman" w:cs="Times New Roman"/>
          <w:color w:val="000000"/>
          <w:sz w:val="24"/>
          <w:szCs w:val="24"/>
        </w:rPr>
        <w:t xml:space="preserve"> ove Uredbe</w:t>
      </w:r>
      <w:r w:rsidRPr="00ED7BBA">
        <w:rPr>
          <w:rFonts w:ascii="Times New Roman" w:eastAsia="Times New Roman" w:hAnsi="Times New Roman" w:cs="Times New Roman"/>
          <w:sz w:val="24"/>
          <w:szCs w:val="24"/>
        </w:rPr>
        <w:t>.</w:t>
      </w:r>
    </w:p>
    <w:p w14:paraId="0684F9D8" w14:textId="326C2841" w:rsidR="002934AD" w:rsidRDefault="002934AD" w:rsidP="002934AD">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(2) </w:t>
      </w:r>
      <w:r w:rsidRPr="002934AD">
        <w:rPr>
          <w:rFonts w:ascii="Times New Roman" w:eastAsia="Times New Roman" w:hAnsi="Times New Roman" w:cs="Times New Roman"/>
          <w:color w:val="231F20"/>
          <w:sz w:val="24"/>
          <w:szCs w:val="24"/>
          <w:lang w:eastAsia="hr-HR"/>
        </w:rPr>
        <w:t xml:space="preserve">U </w:t>
      </w:r>
      <w:r w:rsidR="00346C66" w:rsidRPr="00315D8C">
        <w:rPr>
          <w:rFonts w:ascii="Times New Roman" w:eastAsia="Times New Roman" w:hAnsi="Times New Roman" w:cs="Times New Roman"/>
          <w:sz w:val="24"/>
          <w:szCs w:val="24"/>
        </w:rPr>
        <w:t xml:space="preserve">iznimnim slučajevima kada dostava </w:t>
      </w:r>
      <w:r w:rsidR="00346C66">
        <w:rPr>
          <w:rFonts w:ascii="Times New Roman" w:eastAsia="Times New Roman" w:hAnsi="Times New Roman" w:cs="Times New Roman"/>
          <w:sz w:val="24"/>
          <w:szCs w:val="24"/>
        </w:rPr>
        <w:t xml:space="preserve">obavijesti sukladno stavku 1. </w:t>
      </w:r>
      <w:r w:rsidR="00FD54ED">
        <w:rPr>
          <w:rFonts w:ascii="Times New Roman" w:eastAsia="Times New Roman" w:hAnsi="Times New Roman" w:cs="Times New Roman"/>
          <w:sz w:val="24"/>
          <w:szCs w:val="24"/>
        </w:rPr>
        <w:t>ovoga</w:t>
      </w:r>
      <w:r w:rsidR="00346C66">
        <w:rPr>
          <w:rFonts w:ascii="Times New Roman" w:eastAsia="Times New Roman" w:hAnsi="Times New Roman" w:cs="Times New Roman"/>
          <w:sz w:val="24"/>
          <w:szCs w:val="24"/>
        </w:rPr>
        <w:t xml:space="preserve"> članka</w:t>
      </w:r>
      <w:r w:rsidR="00346C66" w:rsidRPr="00315D8C">
        <w:rPr>
          <w:rFonts w:ascii="Times New Roman" w:eastAsia="Times New Roman" w:hAnsi="Times New Roman" w:cs="Times New Roman"/>
          <w:sz w:val="24"/>
          <w:szCs w:val="24"/>
        </w:rPr>
        <w:t xml:space="preserve"> iz opravdanih razloga nije moguća</w:t>
      </w:r>
      <w:r w:rsidR="00346C66">
        <w:rPr>
          <w:rFonts w:ascii="Times New Roman" w:eastAsia="Times New Roman" w:hAnsi="Times New Roman" w:cs="Times New Roman"/>
          <w:sz w:val="24"/>
          <w:szCs w:val="24"/>
        </w:rPr>
        <w:t>,</w:t>
      </w:r>
      <w:r w:rsidR="00346C66" w:rsidRPr="002934AD">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 xml:space="preserve">ključni i važni subjekti dužni su obavijesti iz stavka 1. </w:t>
      </w:r>
      <w:r w:rsidR="00FD54ED">
        <w:rPr>
          <w:rFonts w:ascii="Times New Roman" w:eastAsia="Times New Roman" w:hAnsi="Times New Roman" w:cs="Times New Roman"/>
          <w:color w:val="231F20"/>
          <w:sz w:val="24"/>
          <w:szCs w:val="24"/>
          <w:lang w:eastAsia="hr-HR"/>
        </w:rPr>
        <w:t>ovoga</w:t>
      </w:r>
      <w:r>
        <w:rPr>
          <w:rFonts w:ascii="Times New Roman" w:eastAsia="Times New Roman" w:hAnsi="Times New Roman" w:cs="Times New Roman"/>
          <w:color w:val="231F20"/>
          <w:sz w:val="24"/>
          <w:szCs w:val="24"/>
          <w:lang w:eastAsia="hr-HR"/>
        </w:rPr>
        <w:t xml:space="preserve"> članka dostavljati komunikacijskim kanalima definiranim u smjernicama nadležnih CSIRT-ova iz članka </w:t>
      </w:r>
      <w:r w:rsidR="00E96433" w:rsidRPr="00C15A10">
        <w:rPr>
          <w:rFonts w:ascii="Times New Roman" w:eastAsia="Times New Roman" w:hAnsi="Times New Roman" w:cs="Times New Roman"/>
          <w:color w:val="231F20"/>
          <w:sz w:val="24"/>
          <w:szCs w:val="24"/>
          <w:lang w:eastAsia="hr-HR"/>
        </w:rPr>
        <w:t>7</w:t>
      </w:r>
      <w:r w:rsidR="00C15A10" w:rsidRPr="00C15A10">
        <w:rPr>
          <w:rFonts w:ascii="Times New Roman" w:eastAsia="Times New Roman" w:hAnsi="Times New Roman" w:cs="Times New Roman"/>
          <w:color w:val="231F20"/>
          <w:sz w:val="24"/>
          <w:szCs w:val="24"/>
          <w:lang w:eastAsia="hr-HR"/>
        </w:rPr>
        <w:t>2</w:t>
      </w:r>
      <w:r w:rsidRPr="00C15A10">
        <w:rPr>
          <w:rFonts w:ascii="Times New Roman" w:eastAsia="Times New Roman" w:hAnsi="Times New Roman" w:cs="Times New Roman"/>
          <w:color w:val="231F20"/>
          <w:sz w:val="24"/>
          <w:szCs w:val="24"/>
          <w:lang w:eastAsia="hr-HR"/>
        </w:rPr>
        <w:t xml:space="preserve">. stavka 1. i članka </w:t>
      </w:r>
      <w:r w:rsidR="00C15A10" w:rsidRPr="00C15A10">
        <w:rPr>
          <w:rFonts w:ascii="Times New Roman" w:eastAsia="Times New Roman" w:hAnsi="Times New Roman" w:cs="Times New Roman"/>
          <w:color w:val="231F20"/>
          <w:sz w:val="24"/>
          <w:szCs w:val="24"/>
          <w:lang w:eastAsia="hr-HR"/>
        </w:rPr>
        <w:t>90</w:t>
      </w:r>
      <w:r w:rsidRPr="00C15A10">
        <w:rPr>
          <w:rFonts w:ascii="Times New Roman" w:eastAsia="Times New Roman" w:hAnsi="Times New Roman" w:cs="Times New Roman"/>
          <w:color w:val="231F20"/>
          <w:sz w:val="24"/>
          <w:szCs w:val="24"/>
          <w:lang w:eastAsia="hr-HR"/>
        </w:rPr>
        <w:t>. stavka 1. ove Uredbe.</w:t>
      </w:r>
    </w:p>
    <w:p w14:paraId="4AAA696F" w14:textId="10DD3837" w:rsidR="00346C66" w:rsidRDefault="00346C66" w:rsidP="002934AD">
      <w:pPr>
        <w:spacing w:after="0"/>
        <w:ind w:firstLine="1416"/>
        <w:jc w:val="both"/>
        <w:rPr>
          <w:rFonts w:ascii="Times New Roman" w:eastAsia="Times New Roman" w:hAnsi="Times New Roman" w:cs="Times New Roman"/>
          <w:color w:val="231F20"/>
          <w:sz w:val="24"/>
          <w:szCs w:val="24"/>
          <w:lang w:eastAsia="hr-HR"/>
        </w:rPr>
      </w:pPr>
    </w:p>
    <w:p w14:paraId="15000F25" w14:textId="24548E60" w:rsidR="00BB0FEC" w:rsidRPr="00DB3AFE" w:rsidRDefault="00BB0FEC" w:rsidP="00C61631">
      <w:pPr>
        <w:pStyle w:val="CommentText"/>
        <w:spacing w:after="0"/>
        <w:jc w:val="center"/>
        <w:rPr>
          <w:rFonts w:ascii="Times New Roman" w:eastAsia="Times New Roman" w:hAnsi="Times New Roman" w:cs="Times New Roman"/>
          <w:sz w:val="24"/>
          <w:szCs w:val="24"/>
          <w:lang w:eastAsia="zh-CN"/>
        </w:rPr>
      </w:pPr>
      <w:r w:rsidRPr="00DB3AFE">
        <w:rPr>
          <w:rFonts w:ascii="Times New Roman" w:eastAsia="Times New Roman" w:hAnsi="Times New Roman" w:cs="Times New Roman"/>
          <w:sz w:val="24"/>
          <w:szCs w:val="24"/>
          <w:lang w:eastAsia="zh-CN"/>
        </w:rPr>
        <w:t xml:space="preserve">Članak </w:t>
      </w:r>
      <w:r w:rsidR="00421351" w:rsidRPr="00DB3AFE">
        <w:rPr>
          <w:rFonts w:ascii="Times New Roman" w:eastAsia="Times New Roman" w:hAnsi="Times New Roman" w:cs="Times New Roman"/>
          <w:sz w:val="24"/>
          <w:szCs w:val="24"/>
          <w:lang w:eastAsia="zh-CN"/>
        </w:rPr>
        <w:t>9</w:t>
      </w:r>
      <w:r w:rsidR="00D86831" w:rsidRPr="00DB3AFE">
        <w:rPr>
          <w:rFonts w:ascii="Times New Roman" w:eastAsia="Times New Roman" w:hAnsi="Times New Roman" w:cs="Times New Roman"/>
          <w:sz w:val="24"/>
          <w:szCs w:val="24"/>
          <w:lang w:eastAsia="zh-CN"/>
        </w:rPr>
        <w:t>5</w:t>
      </w:r>
      <w:r w:rsidRPr="00DB3AFE">
        <w:rPr>
          <w:rFonts w:ascii="Times New Roman" w:eastAsia="Times New Roman" w:hAnsi="Times New Roman" w:cs="Times New Roman"/>
          <w:sz w:val="24"/>
          <w:szCs w:val="24"/>
          <w:lang w:eastAsia="zh-CN"/>
        </w:rPr>
        <w:t>.</w:t>
      </w:r>
    </w:p>
    <w:p w14:paraId="4F42F221" w14:textId="417F6565" w:rsidR="00E307D8" w:rsidRDefault="00C57957" w:rsidP="00E307D8">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lastRenderedPageBreak/>
        <w:t xml:space="preserve">(1) </w:t>
      </w:r>
      <w:r w:rsidR="00BB0FEC" w:rsidRPr="00BB0FEC">
        <w:rPr>
          <w:rFonts w:ascii="Times New Roman" w:eastAsia="Times New Roman" w:hAnsi="Times New Roman" w:cs="Times New Roman"/>
          <w:color w:val="231F20"/>
          <w:sz w:val="24"/>
          <w:szCs w:val="24"/>
          <w:lang w:eastAsia="hr-HR"/>
        </w:rPr>
        <w:t>Ključni i važni subjekt</w:t>
      </w:r>
      <w:r>
        <w:rPr>
          <w:rFonts w:ascii="Times New Roman" w:eastAsia="Times New Roman" w:hAnsi="Times New Roman" w:cs="Times New Roman"/>
          <w:color w:val="231F20"/>
          <w:sz w:val="24"/>
          <w:szCs w:val="24"/>
          <w:lang w:eastAsia="hr-HR"/>
        </w:rPr>
        <w:t>i stječu</w:t>
      </w:r>
      <w:r w:rsidR="00BB0FEC" w:rsidRPr="00BB0FEC">
        <w:rPr>
          <w:rFonts w:ascii="Times New Roman" w:eastAsia="Times New Roman" w:hAnsi="Times New Roman" w:cs="Times New Roman"/>
          <w:color w:val="231F20"/>
          <w:sz w:val="24"/>
          <w:szCs w:val="24"/>
          <w:lang w:eastAsia="hr-HR"/>
        </w:rPr>
        <w:t xml:space="preserve"> status </w:t>
      </w:r>
      <w:r w:rsidR="00454111">
        <w:rPr>
          <w:rFonts w:ascii="Times New Roman" w:eastAsia="Times New Roman" w:hAnsi="Times New Roman" w:cs="Times New Roman"/>
          <w:color w:val="231F20"/>
          <w:sz w:val="24"/>
          <w:szCs w:val="24"/>
          <w:lang w:eastAsia="hr-HR"/>
        </w:rPr>
        <w:t xml:space="preserve">subjekta </w:t>
      </w:r>
      <w:r w:rsidR="00BB0FEC" w:rsidRPr="00BB0FEC">
        <w:rPr>
          <w:rFonts w:ascii="Times New Roman" w:eastAsia="Times New Roman" w:hAnsi="Times New Roman" w:cs="Times New Roman"/>
          <w:color w:val="231F20"/>
          <w:sz w:val="24"/>
          <w:szCs w:val="24"/>
          <w:lang w:eastAsia="hr-HR"/>
        </w:rPr>
        <w:t xml:space="preserve">korisnika nacionalne platforme </w:t>
      </w:r>
      <w:r w:rsidR="00BB0FEC">
        <w:rPr>
          <w:rFonts w:ascii="Times New Roman" w:eastAsia="Times New Roman" w:hAnsi="Times New Roman" w:cs="Times New Roman"/>
          <w:color w:val="231F20"/>
          <w:sz w:val="24"/>
          <w:szCs w:val="24"/>
          <w:lang w:eastAsia="hr-HR"/>
        </w:rPr>
        <w:t>na dan</w:t>
      </w:r>
      <w:r w:rsidR="00BB0FEC" w:rsidRPr="00BB0FEC">
        <w:rPr>
          <w:rFonts w:ascii="Times New Roman" w:eastAsia="Times New Roman" w:hAnsi="Times New Roman" w:cs="Times New Roman"/>
          <w:color w:val="231F20"/>
          <w:sz w:val="24"/>
          <w:szCs w:val="24"/>
          <w:lang w:eastAsia="hr-HR"/>
        </w:rPr>
        <w:t xml:space="preserve"> upisa subjekta u Popis ključnih i važnih subjekata</w:t>
      </w:r>
      <w:r w:rsidR="00BB0FEC">
        <w:rPr>
          <w:rFonts w:ascii="Times New Roman" w:eastAsia="Times New Roman" w:hAnsi="Times New Roman" w:cs="Times New Roman"/>
          <w:color w:val="231F20"/>
          <w:sz w:val="24"/>
          <w:szCs w:val="24"/>
          <w:lang w:eastAsia="hr-HR"/>
        </w:rPr>
        <w:t>.</w:t>
      </w:r>
    </w:p>
    <w:p w14:paraId="498EB703" w14:textId="6ADB8214" w:rsidR="00C57957" w:rsidRDefault="00C57957" w:rsidP="00C57957">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(2) Nadležna tijela za provedbu zahtjeva kibernetičke sigurnosti dužna su u obavijesti o provedenoj kategorizaciji subjekata iz članka 19. stavka 1. Zakona obavijestiti ključnog i važnog subjekta o stjecanju statusa </w:t>
      </w:r>
      <w:r w:rsidR="00454111">
        <w:rPr>
          <w:rFonts w:ascii="Times New Roman" w:eastAsia="Times New Roman" w:hAnsi="Times New Roman" w:cs="Times New Roman"/>
          <w:color w:val="231F20"/>
          <w:sz w:val="24"/>
          <w:szCs w:val="24"/>
          <w:lang w:eastAsia="hr-HR"/>
        </w:rPr>
        <w:t xml:space="preserve">subjekta </w:t>
      </w:r>
      <w:r>
        <w:rPr>
          <w:rFonts w:ascii="Times New Roman" w:eastAsia="Times New Roman" w:hAnsi="Times New Roman" w:cs="Times New Roman"/>
          <w:color w:val="231F20"/>
          <w:sz w:val="24"/>
          <w:szCs w:val="24"/>
          <w:lang w:eastAsia="hr-HR"/>
        </w:rPr>
        <w:t>korisnika nacionalne platforme</w:t>
      </w:r>
      <w:r w:rsidR="00454111" w:rsidRPr="00454111">
        <w:rPr>
          <w:rFonts w:ascii="Times New Roman" w:eastAsia="Times New Roman" w:hAnsi="Times New Roman" w:cs="Times New Roman"/>
          <w:color w:val="231F20"/>
          <w:sz w:val="24"/>
          <w:szCs w:val="24"/>
          <w:lang w:eastAsia="hr-HR"/>
        </w:rPr>
        <w:t xml:space="preserve"> </w:t>
      </w:r>
      <w:r w:rsidR="00454111">
        <w:rPr>
          <w:rFonts w:ascii="Times New Roman" w:eastAsia="Times New Roman" w:hAnsi="Times New Roman" w:cs="Times New Roman"/>
          <w:color w:val="231F20"/>
          <w:sz w:val="24"/>
          <w:szCs w:val="24"/>
          <w:lang w:eastAsia="hr-HR"/>
        </w:rPr>
        <w:t>i obvez</w:t>
      </w:r>
      <w:r w:rsidR="002D4B6E">
        <w:rPr>
          <w:rFonts w:ascii="Times New Roman" w:eastAsia="Times New Roman" w:hAnsi="Times New Roman" w:cs="Times New Roman"/>
          <w:color w:val="231F20"/>
          <w:sz w:val="24"/>
          <w:szCs w:val="24"/>
          <w:lang w:eastAsia="hr-HR"/>
        </w:rPr>
        <w:t>ama koje za njega proizlaze</w:t>
      </w:r>
      <w:r>
        <w:rPr>
          <w:rFonts w:ascii="Times New Roman" w:eastAsia="Times New Roman" w:hAnsi="Times New Roman" w:cs="Times New Roman"/>
          <w:color w:val="231F20"/>
          <w:sz w:val="24"/>
          <w:szCs w:val="24"/>
          <w:lang w:eastAsia="hr-HR"/>
        </w:rPr>
        <w:t xml:space="preserve"> </w:t>
      </w:r>
      <w:r w:rsidR="00454111">
        <w:rPr>
          <w:rFonts w:ascii="Times New Roman" w:eastAsia="Times New Roman" w:hAnsi="Times New Roman" w:cs="Times New Roman"/>
          <w:color w:val="231F20"/>
          <w:sz w:val="24"/>
          <w:szCs w:val="24"/>
          <w:lang w:eastAsia="hr-HR"/>
        </w:rPr>
        <w:t>iz član</w:t>
      </w:r>
      <w:r w:rsidR="00064F67">
        <w:rPr>
          <w:rFonts w:ascii="Times New Roman" w:eastAsia="Times New Roman" w:hAnsi="Times New Roman" w:cs="Times New Roman"/>
          <w:color w:val="231F20"/>
          <w:sz w:val="24"/>
          <w:szCs w:val="24"/>
          <w:lang w:eastAsia="hr-HR"/>
        </w:rPr>
        <w:t>a</w:t>
      </w:r>
      <w:r w:rsidR="00454111">
        <w:rPr>
          <w:rFonts w:ascii="Times New Roman" w:eastAsia="Times New Roman" w:hAnsi="Times New Roman" w:cs="Times New Roman"/>
          <w:color w:val="231F20"/>
          <w:sz w:val="24"/>
          <w:szCs w:val="24"/>
          <w:lang w:eastAsia="hr-HR"/>
        </w:rPr>
        <w:t xml:space="preserve">ka </w:t>
      </w:r>
      <w:r w:rsidR="00400488">
        <w:rPr>
          <w:rFonts w:ascii="Times New Roman" w:eastAsia="Times New Roman" w:hAnsi="Times New Roman" w:cs="Times New Roman"/>
          <w:color w:val="231F20"/>
          <w:sz w:val="24"/>
          <w:szCs w:val="24"/>
          <w:lang w:eastAsia="hr-HR"/>
        </w:rPr>
        <w:t>9</w:t>
      </w:r>
      <w:r w:rsidR="00DB3AFE">
        <w:rPr>
          <w:rFonts w:ascii="Times New Roman" w:eastAsia="Times New Roman" w:hAnsi="Times New Roman" w:cs="Times New Roman"/>
          <w:color w:val="231F20"/>
          <w:sz w:val="24"/>
          <w:szCs w:val="24"/>
          <w:lang w:eastAsia="hr-HR"/>
        </w:rPr>
        <w:t>6</w:t>
      </w:r>
      <w:r w:rsidR="00454111">
        <w:rPr>
          <w:rFonts w:ascii="Times New Roman" w:eastAsia="Times New Roman" w:hAnsi="Times New Roman" w:cs="Times New Roman"/>
          <w:color w:val="231F20"/>
          <w:sz w:val="24"/>
          <w:szCs w:val="24"/>
          <w:lang w:eastAsia="hr-HR"/>
        </w:rPr>
        <w:t xml:space="preserve">. </w:t>
      </w:r>
      <w:r w:rsidR="00064F67">
        <w:rPr>
          <w:rFonts w:ascii="Times New Roman" w:eastAsia="Times New Roman" w:hAnsi="Times New Roman" w:cs="Times New Roman"/>
          <w:color w:val="231F20"/>
          <w:sz w:val="24"/>
          <w:szCs w:val="24"/>
          <w:lang w:eastAsia="hr-HR"/>
        </w:rPr>
        <w:t xml:space="preserve">i </w:t>
      </w:r>
      <w:r w:rsidR="00400488">
        <w:rPr>
          <w:rFonts w:ascii="Times New Roman" w:eastAsia="Times New Roman" w:hAnsi="Times New Roman" w:cs="Times New Roman"/>
          <w:color w:val="231F20"/>
          <w:sz w:val="24"/>
          <w:szCs w:val="24"/>
          <w:lang w:eastAsia="hr-HR"/>
        </w:rPr>
        <w:t>9</w:t>
      </w:r>
      <w:r w:rsidR="00DB3AFE">
        <w:rPr>
          <w:rFonts w:ascii="Times New Roman" w:eastAsia="Times New Roman" w:hAnsi="Times New Roman" w:cs="Times New Roman"/>
          <w:color w:val="231F20"/>
          <w:sz w:val="24"/>
          <w:szCs w:val="24"/>
          <w:lang w:eastAsia="hr-HR"/>
        </w:rPr>
        <w:t>7</w:t>
      </w:r>
      <w:r w:rsidR="00064F67">
        <w:rPr>
          <w:rFonts w:ascii="Times New Roman" w:eastAsia="Times New Roman" w:hAnsi="Times New Roman" w:cs="Times New Roman"/>
          <w:color w:val="231F20"/>
          <w:sz w:val="24"/>
          <w:szCs w:val="24"/>
          <w:lang w:eastAsia="hr-HR"/>
        </w:rPr>
        <w:t xml:space="preserve">. </w:t>
      </w:r>
      <w:r w:rsidR="00454111">
        <w:rPr>
          <w:rFonts w:ascii="Times New Roman" w:eastAsia="Times New Roman" w:hAnsi="Times New Roman" w:cs="Times New Roman"/>
          <w:color w:val="231F20"/>
          <w:sz w:val="24"/>
          <w:szCs w:val="24"/>
          <w:lang w:eastAsia="hr-HR"/>
        </w:rPr>
        <w:t>ove Uredbe</w:t>
      </w:r>
      <w:r>
        <w:rPr>
          <w:rFonts w:ascii="Times New Roman" w:eastAsia="Times New Roman" w:hAnsi="Times New Roman" w:cs="Times New Roman"/>
          <w:color w:val="231F20"/>
          <w:sz w:val="24"/>
          <w:szCs w:val="24"/>
          <w:lang w:eastAsia="hr-HR"/>
        </w:rPr>
        <w:t>.</w:t>
      </w:r>
    </w:p>
    <w:p w14:paraId="021A338D" w14:textId="77777777" w:rsidR="00A60C91" w:rsidRDefault="00A60C91" w:rsidP="00C57957">
      <w:pPr>
        <w:spacing w:after="0"/>
        <w:ind w:firstLine="1416"/>
        <w:jc w:val="both"/>
        <w:rPr>
          <w:rFonts w:ascii="Times New Roman" w:eastAsia="Times New Roman" w:hAnsi="Times New Roman" w:cs="Times New Roman"/>
          <w:color w:val="231F20"/>
          <w:sz w:val="24"/>
          <w:szCs w:val="24"/>
          <w:lang w:eastAsia="hr-HR"/>
        </w:rPr>
      </w:pPr>
    </w:p>
    <w:p w14:paraId="48555C8A" w14:textId="3A653F3D" w:rsidR="00C57957" w:rsidRPr="006F67A9" w:rsidRDefault="00C57957"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96</w:t>
      </w:r>
      <w:r w:rsidRPr="006F67A9">
        <w:rPr>
          <w:rFonts w:ascii="Times New Roman" w:eastAsia="Times New Roman" w:hAnsi="Times New Roman" w:cs="Times New Roman"/>
          <w:sz w:val="24"/>
          <w:szCs w:val="24"/>
          <w:lang w:eastAsia="zh-CN"/>
        </w:rPr>
        <w:t>.</w:t>
      </w:r>
    </w:p>
    <w:p w14:paraId="58BC8484" w14:textId="6A038EFC" w:rsidR="00C57957" w:rsidRDefault="00C57957" w:rsidP="00E307D8">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(1) Ključni i važni subjekti dužni su u roku </w:t>
      </w:r>
      <w:r w:rsidR="00912875">
        <w:rPr>
          <w:rFonts w:ascii="Times New Roman" w:eastAsia="Times New Roman" w:hAnsi="Times New Roman" w:cs="Times New Roman"/>
          <w:color w:val="231F20"/>
          <w:sz w:val="24"/>
          <w:szCs w:val="24"/>
          <w:lang w:eastAsia="hr-HR"/>
        </w:rPr>
        <w:t xml:space="preserve">od </w:t>
      </w:r>
      <w:r>
        <w:rPr>
          <w:rFonts w:ascii="Times New Roman" w:eastAsia="Times New Roman" w:hAnsi="Times New Roman" w:cs="Times New Roman"/>
          <w:color w:val="231F20"/>
          <w:sz w:val="24"/>
          <w:szCs w:val="24"/>
          <w:lang w:eastAsia="hr-HR"/>
        </w:rPr>
        <w:t xml:space="preserve">osam dana od primitka obavijesti iz članka </w:t>
      </w:r>
      <w:r w:rsidR="00DB3AFE">
        <w:rPr>
          <w:rFonts w:ascii="Times New Roman" w:eastAsia="Times New Roman" w:hAnsi="Times New Roman" w:cs="Times New Roman"/>
          <w:color w:val="231F20"/>
          <w:sz w:val="24"/>
          <w:szCs w:val="24"/>
          <w:lang w:eastAsia="hr-HR"/>
        </w:rPr>
        <w:t>95</w:t>
      </w:r>
      <w:r>
        <w:rPr>
          <w:rFonts w:ascii="Times New Roman" w:eastAsia="Times New Roman" w:hAnsi="Times New Roman" w:cs="Times New Roman"/>
          <w:color w:val="231F20"/>
          <w:sz w:val="24"/>
          <w:szCs w:val="24"/>
          <w:lang w:eastAsia="hr-HR"/>
        </w:rPr>
        <w:t>. stavka 2. ove Uredbe imenovati o</w:t>
      </w:r>
      <w:r w:rsidR="00F24245">
        <w:rPr>
          <w:rFonts w:ascii="Times New Roman" w:eastAsia="Times New Roman" w:hAnsi="Times New Roman" w:cs="Times New Roman"/>
          <w:color w:val="231F20"/>
          <w:sz w:val="24"/>
          <w:szCs w:val="24"/>
          <w:lang w:eastAsia="hr-HR"/>
        </w:rPr>
        <w:t>sob</w:t>
      </w:r>
      <w:r w:rsidR="00FE2F4F">
        <w:rPr>
          <w:rFonts w:ascii="Times New Roman" w:eastAsia="Times New Roman" w:hAnsi="Times New Roman" w:cs="Times New Roman"/>
          <w:color w:val="231F20"/>
          <w:sz w:val="24"/>
          <w:szCs w:val="24"/>
          <w:lang w:eastAsia="hr-HR"/>
        </w:rPr>
        <w:t>u</w:t>
      </w:r>
      <w:r w:rsidR="00F24245">
        <w:rPr>
          <w:rFonts w:ascii="Times New Roman" w:eastAsia="Times New Roman" w:hAnsi="Times New Roman" w:cs="Times New Roman"/>
          <w:color w:val="231F20"/>
          <w:sz w:val="24"/>
          <w:szCs w:val="24"/>
          <w:lang w:eastAsia="hr-HR"/>
        </w:rPr>
        <w:t xml:space="preserve"> odgovorn</w:t>
      </w:r>
      <w:r w:rsidR="00FE2F4F">
        <w:rPr>
          <w:rFonts w:ascii="Times New Roman" w:eastAsia="Times New Roman" w:hAnsi="Times New Roman" w:cs="Times New Roman"/>
          <w:color w:val="231F20"/>
          <w:sz w:val="24"/>
          <w:szCs w:val="24"/>
          <w:lang w:eastAsia="hr-HR"/>
        </w:rPr>
        <w:t>u</w:t>
      </w:r>
      <w:r>
        <w:rPr>
          <w:rFonts w:ascii="Times New Roman" w:eastAsia="Times New Roman" w:hAnsi="Times New Roman" w:cs="Times New Roman"/>
          <w:color w:val="231F20"/>
          <w:sz w:val="24"/>
          <w:szCs w:val="24"/>
          <w:lang w:eastAsia="hr-HR"/>
        </w:rPr>
        <w:t xml:space="preserve"> za administriranje računa subjekta na nacionalnoj platformi (u daljnjem tekstu: administrator)</w:t>
      </w:r>
      <w:r w:rsidR="00BF5E21">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xml:space="preserve"> </w:t>
      </w:r>
    </w:p>
    <w:p w14:paraId="5E14087C" w14:textId="455C1E26" w:rsidR="00F24245" w:rsidRDefault="00F24245" w:rsidP="00F24245">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231F20"/>
          <w:sz w:val="24"/>
          <w:szCs w:val="24"/>
          <w:lang w:eastAsia="hr-HR"/>
        </w:rPr>
        <w:t xml:space="preserve">(2) </w:t>
      </w:r>
      <w:r>
        <w:rPr>
          <w:rFonts w:ascii="Times New Roman" w:eastAsia="Times New Roman" w:hAnsi="Times New Roman" w:cs="Times New Roman"/>
          <w:color w:val="000000"/>
          <w:sz w:val="24"/>
          <w:szCs w:val="24"/>
        </w:rPr>
        <w:t>Ključni i važni subjekti dužni su administrator</w:t>
      </w:r>
      <w:r w:rsidR="00FE2F4F">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 xml:space="preserve"> imenovati iz reda svojih zaposlenika.</w:t>
      </w:r>
    </w:p>
    <w:p w14:paraId="1088BE53" w14:textId="6873CFD8" w:rsidR="00C61631" w:rsidRDefault="00C61631" w:rsidP="00C61631">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(3) </w:t>
      </w:r>
      <w:r w:rsidR="005064FA">
        <w:rPr>
          <w:rFonts w:ascii="Times New Roman" w:eastAsia="Times New Roman" w:hAnsi="Times New Roman" w:cs="Times New Roman"/>
          <w:color w:val="000000"/>
          <w:sz w:val="24"/>
          <w:szCs w:val="24"/>
        </w:rPr>
        <w:t>K</w:t>
      </w:r>
      <w:r w:rsidR="00F24245">
        <w:rPr>
          <w:rFonts w:ascii="Times New Roman" w:eastAsia="Times New Roman" w:hAnsi="Times New Roman" w:cs="Times New Roman"/>
          <w:color w:val="000000"/>
          <w:sz w:val="24"/>
          <w:szCs w:val="24"/>
        </w:rPr>
        <w:t>ljučni i važni subjekt</w:t>
      </w:r>
      <w:r w:rsidR="00395334">
        <w:rPr>
          <w:rFonts w:ascii="Times New Roman" w:eastAsia="Times New Roman" w:hAnsi="Times New Roman" w:cs="Times New Roman"/>
          <w:color w:val="000000"/>
          <w:sz w:val="24"/>
          <w:szCs w:val="24"/>
        </w:rPr>
        <w:t>i</w:t>
      </w:r>
      <w:r w:rsidR="00F24245">
        <w:rPr>
          <w:rFonts w:ascii="Times New Roman" w:eastAsia="Times New Roman" w:hAnsi="Times New Roman" w:cs="Times New Roman"/>
          <w:color w:val="000000"/>
          <w:sz w:val="24"/>
          <w:szCs w:val="24"/>
        </w:rPr>
        <w:t xml:space="preserve"> mo</w:t>
      </w:r>
      <w:r w:rsidR="00395334">
        <w:rPr>
          <w:rFonts w:ascii="Times New Roman" w:eastAsia="Times New Roman" w:hAnsi="Times New Roman" w:cs="Times New Roman"/>
          <w:color w:val="000000"/>
          <w:sz w:val="24"/>
          <w:szCs w:val="24"/>
        </w:rPr>
        <w:t>gu</w:t>
      </w:r>
      <w:r w:rsidR="00F24245">
        <w:rPr>
          <w:rFonts w:ascii="Times New Roman" w:eastAsia="Times New Roman" w:hAnsi="Times New Roman" w:cs="Times New Roman"/>
          <w:color w:val="000000"/>
          <w:sz w:val="24"/>
          <w:szCs w:val="24"/>
        </w:rPr>
        <w:t xml:space="preserve"> imenovati</w:t>
      </w:r>
      <w:r w:rsidR="00CB58B4">
        <w:rPr>
          <w:rFonts w:ascii="Times New Roman" w:eastAsia="Times New Roman" w:hAnsi="Times New Roman" w:cs="Times New Roman"/>
          <w:color w:val="000000"/>
          <w:sz w:val="24"/>
          <w:szCs w:val="24"/>
        </w:rPr>
        <w:t xml:space="preserve"> do</w:t>
      </w:r>
      <w:r w:rsidR="00F24245">
        <w:rPr>
          <w:rFonts w:ascii="Times New Roman" w:eastAsia="Times New Roman" w:hAnsi="Times New Roman" w:cs="Times New Roman"/>
          <w:color w:val="000000"/>
          <w:sz w:val="24"/>
          <w:szCs w:val="24"/>
        </w:rPr>
        <w:t xml:space="preserve"> dva administratora.</w:t>
      </w:r>
    </w:p>
    <w:p w14:paraId="06853BD3" w14:textId="24FA4995" w:rsidR="005A6915" w:rsidRPr="00C61631" w:rsidRDefault="00C61631" w:rsidP="00C61631">
      <w:pPr>
        <w:autoSpaceDE w:val="0"/>
        <w:autoSpaceDN w:val="0"/>
        <w:adjustRightInd w:val="0"/>
        <w:spacing w:after="0" w:line="240" w:lineRule="auto"/>
        <w:ind w:firstLine="1418"/>
        <w:jc w:val="both"/>
        <w:rPr>
          <w:rFonts w:ascii="Times New Roman" w:eastAsia="Times New Roman" w:hAnsi="Times New Roman" w:cs="Times New Roman"/>
          <w:color w:val="231F20"/>
          <w:sz w:val="24"/>
          <w:szCs w:val="24"/>
          <w:lang w:eastAsia="hr-HR"/>
        </w:rPr>
      </w:pPr>
      <w:r w:rsidRPr="00C61631">
        <w:rPr>
          <w:rFonts w:ascii="Times New Roman" w:eastAsia="Times New Roman" w:hAnsi="Times New Roman" w:cs="Times New Roman"/>
          <w:color w:val="231F20"/>
          <w:sz w:val="24"/>
          <w:szCs w:val="24"/>
          <w:lang w:eastAsia="hr-HR"/>
        </w:rPr>
        <w:t xml:space="preserve">(4) </w:t>
      </w:r>
      <w:r w:rsidR="004440BA" w:rsidRPr="00C61631">
        <w:rPr>
          <w:rFonts w:ascii="Times New Roman" w:eastAsia="Times New Roman" w:hAnsi="Times New Roman" w:cs="Times New Roman"/>
          <w:color w:val="231F20"/>
          <w:sz w:val="24"/>
          <w:szCs w:val="24"/>
          <w:lang w:eastAsia="hr-HR"/>
        </w:rPr>
        <w:t>Podatke o imenovanim administratorima, uključujući promjene osoba</w:t>
      </w:r>
      <w:r w:rsidR="00014A8D" w:rsidRPr="00C61631">
        <w:rPr>
          <w:rFonts w:ascii="Times New Roman" w:eastAsia="Times New Roman" w:hAnsi="Times New Roman" w:cs="Times New Roman"/>
          <w:color w:val="231F20"/>
          <w:sz w:val="24"/>
          <w:szCs w:val="24"/>
          <w:lang w:eastAsia="hr-HR"/>
        </w:rPr>
        <w:t xml:space="preserve"> administratora</w:t>
      </w:r>
      <w:r w:rsidR="004440BA" w:rsidRPr="00C61631">
        <w:rPr>
          <w:rFonts w:ascii="Times New Roman" w:eastAsia="Times New Roman" w:hAnsi="Times New Roman" w:cs="Times New Roman"/>
          <w:color w:val="231F20"/>
          <w:sz w:val="24"/>
          <w:szCs w:val="24"/>
          <w:lang w:eastAsia="hr-HR"/>
        </w:rPr>
        <w:t xml:space="preserve"> ili pojedinih podataka o imenovanim administratorima, ključni i važni subjekti unose u nacionalnu platformu sukladno uputi koja čini sastavni dio obavijesti iz članka 19. stavka 1. Zakona</w:t>
      </w:r>
      <w:r w:rsidR="005A6915" w:rsidRPr="00C61631">
        <w:rPr>
          <w:rFonts w:ascii="Times New Roman" w:eastAsia="Times New Roman" w:hAnsi="Times New Roman" w:cs="Times New Roman"/>
          <w:color w:val="231F20"/>
          <w:sz w:val="24"/>
          <w:szCs w:val="24"/>
          <w:lang w:eastAsia="hr-HR"/>
        </w:rPr>
        <w:t>.</w:t>
      </w:r>
    </w:p>
    <w:p w14:paraId="3C751A36" w14:textId="77777777" w:rsidR="00F81727" w:rsidRPr="00C61631" w:rsidRDefault="00F81727" w:rsidP="00C61631">
      <w:pPr>
        <w:autoSpaceDE w:val="0"/>
        <w:autoSpaceDN w:val="0"/>
        <w:adjustRightInd w:val="0"/>
        <w:spacing w:after="0" w:line="240" w:lineRule="auto"/>
        <w:ind w:firstLine="1418"/>
        <w:jc w:val="both"/>
        <w:rPr>
          <w:rFonts w:ascii="Times New Roman" w:eastAsia="Times New Roman" w:hAnsi="Times New Roman" w:cs="Times New Roman"/>
          <w:color w:val="231F20"/>
          <w:sz w:val="24"/>
          <w:szCs w:val="24"/>
          <w:lang w:eastAsia="hr-HR"/>
        </w:rPr>
      </w:pPr>
    </w:p>
    <w:p w14:paraId="0C802415" w14:textId="256E5416" w:rsidR="00064F67" w:rsidRPr="006F67A9" w:rsidRDefault="00064F67"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421351">
        <w:rPr>
          <w:rFonts w:ascii="Times New Roman" w:eastAsia="Times New Roman" w:hAnsi="Times New Roman" w:cs="Times New Roman"/>
          <w:sz w:val="24"/>
          <w:szCs w:val="24"/>
          <w:lang w:eastAsia="zh-CN"/>
        </w:rPr>
        <w:t>9</w:t>
      </w:r>
      <w:r w:rsidR="00D86831">
        <w:rPr>
          <w:rFonts w:ascii="Times New Roman" w:eastAsia="Times New Roman" w:hAnsi="Times New Roman" w:cs="Times New Roman"/>
          <w:sz w:val="24"/>
          <w:szCs w:val="24"/>
          <w:lang w:eastAsia="zh-CN"/>
        </w:rPr>
        <w:t>7</w:t>
      </w:r>
      <w:r w:rsidRPr="006F67A9">
        <w:rPr>
          <w:rFonts w:ascii="Times New Roman" w:eastAsia="Times New Roman" w:hAnsi="Times New Roman" w:cs="Times New Roman"/>
          <w:sz w:val="24"/>
          <w:szCs w:val="24"/>
          <w:lang w:eastAsia="zh-CN"/>
        </w:rPr>
        <w:t>.</w:t>
      </w:r>
    </w:p>
    <w:p w14:paraId="5C79544D" w14:textId="5099CA0B" w:rsidR="00AF178A" w:rsidRDefault="00064F67" w:rsidP="00284410">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(1) Ključni i važni subjekti dužni su u roku </w:t>
      </w:r>
      <w:r w:rsidR="00912875">
        <w:rPr>
          <w:rFonts w:ascii="Times New Roman" w:eastAsia="Times New Roman" w:hAnsi="Times New Roman" w:cs="Times New Roman"/>
          <w:color w:val="231F20"/>
          <w:sz w:val="24"/>
          <w:szCs w:val="24"/>
          <w:lang w:eastAsia="hr-HR"/>
        </w:rPr>
        <w:t xml:space="preserve">od </w:t>
      </w:r>
      <w:r>
        <w:rPr>
          <w:rFonts w:ascii="Times New Roman" w:eastAsia="Times New Roman" w:hAnsi="Times New Roman" w:cs="Times New Roman"/>
          <w:color w:val="231F20"/>
          <w:sz w:val="24"/>
          <w:szCs w:val="24"/>
          <w:lang w:eastAsia="hr-HR"/>
        </w:rPr>
        <w:t xml:space="preserve">osam dana od primitka obavijesti iz članka </w:t>
      </w:r>
      <w:r w:rsidR="00FE2F4F">
        <w:rPr>
          <w:rFonts w:ascii="Times New Roman" w:eastAsia="Times New Roman" w:hAnsi="Times New Roman" w:cs="Times New Roman"/>
          <w:color w:val="231F20"/>
          <w:sz w:val="24"/>
          <w:szCs w:val="24"/>
          <w:lang w:eastAsia="hr-HR"/>
        </w:rPr>
        <w:t>9</w:t>
      </w:r>
      <w:r w:rsidR="001A2AF1">
        <w:rPr>
          <w:rFonts w:ascii="Times New Roman" w:eastAsia="Times New Roman" w:hAnsi="Times New Roman" w:cs="Times New Roman"/>
          <w:color w:val="231F20"/>
          <w:sz w:val="24"/>
          <w:szCs w:val="24"/>
          <w:lang w:eastAsia="hr-HR"/>
        </w:rPr>
        <w:t>5</w:t>
      </w:r>
      <w:r w:rsidR="00FE2F4F">
        <w:rPr>
          <w:rFonts w:ascii="Times New Roman" w:eastAsia="Times New Roman" w:hAnsi="Times New Roman" w:cs="Times New Roman"/>
          <w:color w:val="231F20"/>
          <w:sz w:val="24"/>
          <w:szCs w:val="24"/>
          <w:lang w:eastAsia="hr-HR"/>
        </w:rPr>
        <w:t xml:space="preserve">. stavka 2. ove Uredbe </w:t>
      </w:r>
      <w:r>
        <w:rPr>
          <w:rFonts w:ascii="Times New Roman" w:eastAsia="Times New Roman" w:hAnsi="Times New Roman" w:cs="Times New Roman"/>
          <w:color w:val="231F20"/>
          <w:sz w:val="24"/>
          <w:szCs w:val="24"/>
          <w:lang w:eastAsia="hr-HR"/>
        </w:rPr>
        <w:t>imenovati osobe ovlaštene za provedbu obavještavanja iz članaka 37. i 39. Zakona</w:t>
      </w:r>
      <w:r w:rsidR="00AF178A">
        <w:rPr>
          <w:rFonts w:ascii="Times New Roman" w:eastAsia="Times New Roman" w:hAnsi="Times New Roman" w:cs="Times New Roman"/>
          <w:color w:val="231F20"/>
          <w:sz w:val="24"/>
          <w:szCs w:val="24"/>
          <w:lang w:eastAsia="hr-HR"/>
        </w:rPr>
        <w:t xml:space="preserve"> (u daljnjem tekstu: korisni</w:t>
      </w:r>
      <w:r w:rsidR="00B54B2A">
        <w:rPr>
          <w:rFonts w:ascii="Times New Roman" w:eastAsia="Times New Roman" w:hAnsi="Times New Roman" w:cs="Times New Roman"/>
          <w:color w:val="231F20"/>
          <w:sz w:val="24"/>
          <w:szCs w:val="24"/>
          <w:lang w:eastAsia="hr-HR"/>
        </w:rPr>
        <w:t>ci</w:t>
      </w:r>
      <w:r w:rsidR="00AF178A">
        <w:rPr>
          <w:rFonts w:ascii="Times New Roman" w:eastAsia="Times New Roman" w:hAnsi="Times New Roman" w:cs="Times New Roman"/>
          <w:color w:val="231F20"/>
          <w:sz w:val="24"/>
          <w:szCs w:val="24"/>
          <w:lang w:eastAsia="hr-HR"/>
        </w:rPr>
        <w:t xml:space="preserve"> nacionalne platforme)</w:t>
      </w:r>
      <w:r w:rsidR="004440BA">
        <w:rPr>
          <w:rFonts w:ascii="Times New Roman" w:eastAsia="Times New Roman" w:hAnsi="Times New Roman" w:cs="Times New Roman"/>
          <w:color w:val="231F20"/>
          <w:sz w:val="24"/>
          <w:szCs w:val="24"/>
          <w:lang w:eastAsia="hr-HR"/>
        </w:rPr>
        <w:t>.</w:t>
      </w:r>
      <w:r w:rsidR="00284410">
        <w:rPr>
          <w:rFonts w:ascii="Times New Roman" w:eastAsia="Times New Roman" w:hAnsi="Times New Roman" w:cs="Times New Roman"/>
          <w:color w:val="231F20"/>
          <w:sz w:val="24"/>
          <w:szCs w:val="24"/>
          <w:lang w:eastAsia="hr-HR"/>
        </w:rPr>
        <w:t xml:space="preserve"> </w:t>
      </w:r>
    </w:p>
    <w:p w14:paraId="135DFDC8" w14:textId="1407C52D" w:rsidR="00064F67" w:rsidRPr="00ED7BBA" w:rsidRDefault="00064F67" w:rsidP="00ED7BBA">
      <w:pPr>
        <w:spacing w:after="0"/>
        <w:ind w:firstLine="1416"/>
        <w:jc w:val="both"/>
        <w:rPr>
          <w:rFonts w:ascii="Times New Roman" w:eastAsia="Times New Roman" w:hAnsi="Times New Roman" w:cs="Times New Roman"/>
          <w:i/>
          <w:color w:val="4472C4" w:themeColor="accent5"/>
          <w:sz w:val="24"/>
          <w:szCs w:val="24"/>
        </w:rPr>
      </w:pPr>
      <w:r w:rsidRPr="00ED7BBA">
        <w:rPr>
          <w:rFonts w:ascii="Times New Roman" w:eastAsia="Times New Roman" w:hAnsi="Times New Roman" w:cs="Times New Roman"/>
          <w:color w:val="000000"/>
          <w:sz w:val="24"/>
          <w:szCs w:val="24"/>
        </w:rPr>
        <w:t xml:space="preserve">(2) Ključni i važni subjekti </w:t>
      </w:r>
      <w:r w:rsidR="00B36966">
        <w:rPr>
          <w:rFonts w:ascii="Times New Roman" w:eastAsia="Times New Roman" w:hAnsi="Times New Roman" w:cs="Times New Roman"/>
          <w:color w:val="000000"/>
          <w:sz w:val="24"/>
          <w:szCs w:val="24"/>
        </w:rPr>
        <w:t>mogu</w:t>
      </w:r>
      <w:r w:rsidRPr="00ED7BBA">
        <w:rPr>
          <w:rFonts w:ascii="Times New Roman" w:eastAsia="Times New Roman" w:hAnsi="Times New Roman" w:cs="Times New Roman"/>
          <w:color w:val="000000"/>
          <w:sz w:val="24"/>
          <w:szCs w:val="24"/>
        </w:rPr>
        <w:t xml:space="preserve"> </w:t>
      </w:r>
      <w:r w:rsidR="00AF178A" w:rsidRPr="00ED7BBA">
        <w:rPr>
          <w:rFonts w:ascii="Times New Roman" w:eastAsia="Times New Roman" w:hAnsi="Times New Roman" w:cs="Times New Roman"/>
          <w:color w:val="000000"/>
          <w:sz w:val="24"/>
          <w:szCs w:val="24"/>
        </w:rPr>
        <w:t>korisnike nacionalne platforme</w:t>
      </w:r>
      <w:r w:rsidRPr="00ED7BBA">
        <w:rPr>
          <w:rFonts w:ascii="Times New Roman" w:eastAsia="Times New Roman" w:hAnsi="Times New Roman" w:cs="Times New Roman"/>
          <w:color w:val="000000"/>
          <w:sz w:val="24"/>
          <w:szCs w:val="24"/>
        </w:rPr>
        <w:t xml:space="preserve"> imenovati iz reda svojih zaposlenika</w:t>
      </w:r>
      <w:r w:rsidR="00B36966" w:rsidRPr="00B36966">
        <w:rPr>
          <w:rFonts w:ascii="Times New Roman" w:eastAsia="Times New Roman" w:hAnsi="Times New Roman" w:cs="Times New Roman"/>
          <w:color w:val="000000"/>
          <w:sz w:val="24"/>
          <w:szCs w:val="24"/>
        </w:rPr>
        <w:t xml:space="preserve"> </w:t>
      </w:r>
      <w:r w:rsidR="00B36966">
        <w:rPr>
          <w:rFonts w:ascii="Times New Roman" w:eastAsia="Times New Roman" w:hAnsi="Times New Roman" w:cs="Times New Roman"/>
          <w:color w:val="000000"/>
          <w:sz w:val="24"/>
          <w:szCs w:val="24"/>
        </w:rPr>
        <w:t>ili zaposlenika vanjskog davatelja povezanih usluga u subjektu, pri čemu odgovornost za provedbu obavještavanja iz članaka 37. i 39. Zakona ostaje na ključnom i važnom subjektu</w:t>
      </w:r>
      <w:r w:rsidRPr="00ED7BBA">
        <w:rPr>
          <w:rFonts w:ascii="Times New Roman" w:eastAsia="Times New Roman" w:hAnsi="Times New Roman" w:cs="Times New Roman"/>
          <w:color w:val="000000"/>
          <w:sz w:val="24"/>
          <w:szCs w:val="24"/>
        </w:rPr>
        <w:t>.</w:t>
      </w:r>
    </w:p>
    <w:p w14:paraId="437A1A8D" w14:textId="30ACA0C0" w:rsidR="00FD2FFB" w:rsidRDefault="00913EB9" w:rsidP="00064F67">
      <w:pPr>
        <w:spacing w:after="0"/>
        <w:ind w:firstLine="141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(3) Ključni i važni subjekti dužni su u odluci o imenovanju korisnika nacionalne platforme odrediti opseg njihovih korisničkih prava </w:t>
      </w:r>
      <w:r w:rsidR="00FD2FFB">
        <w:rPr>
          <w:rFonts w:ascii="Times New Roman" w:eastAsia="Times New Roman" w:hAnsi="Times New Roman" w:cs="Times New Roman"/>
          <w:color w:val="000000"/>
          <w:sz w:val="24"/>
          <w:szCs w:val="24"/>
        </w:rPr>
        <w:t>na način da odre</w:t>
      </w:r>
      <w:r w:rsidR="00973FB8">
        <w:rPr>
          <w:rFonts w:ascii="Times New Roman" w:eastAsia="Times New Roman" w:hAnsi="Times New Roman" w:cs="Times New Roman"/>
          <w:color w:val="000000"/>
          <w:sz w:val="24"/>
          <w:szCs w:val="24"/>
        </w:rPr>
        <w:t>d</w:t>
      </w:r>
      <w:r w:rsidR="00FD2FFB">
        <w:rPr>
          <w:rFonts w:ascii="Times New Roman" w:eastAsia="Times New Roman" w:hAnsi="Times New Roman" w:cs="Times New Roman"/>
          <w:color w:val="000000"/>
          <w:sz w:val="24"/>
          <w:szCs w:val="24"/>
        </w:rPr>
        <w:t>e:</w:t>
      </w:r>
    </w:p>
    <w:p w14:paraId="046CB9DA" w14:textId="6E8930C4" w:rsidR="00913EB9" w:rsidRPr="005D634B" w:rsidRDefault="00FD2FFB"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5D634B">
        <w:rPr>
          <w:rFonts w:ascii="Times New Roman" w:eastAsia="Times New Roman" w:hAnsi="Times New Roman" w:cs="Times New Roman"/>
          <w:color w:val="000000"/>
          <w:sz w:val="24"/>
          <w:szCs w:val="24"/>
        </w:rPr>
        <w:t>zadužuje li se osoba za obavještavanje iz članka 37. Zakona i/ili za obavještavanje iz članka 39. Zakon</w:t>
      </w:r>
      <w:r w:rsidR="008465F6">
        <w:rPr>
          <w:rFonts w:ascii="Times New Roman" w:eastAsia="Times New Roman" w:hAnsi="Times New Roman" w:cs="Times New Roman"/>
          <w:color w:val="000000"/>
          <w:sz w:val="24"/>
          <w:szCs w:val="24"/>
        </w:rPr>
        <w:t>a i</w:t>
      </w:r>
    </w:p>
    <w:p w14:paraId="11CF088E" w14:textId="119E5FF1" w:rsidR="00FD2FFB" w:rsidRPr="00DE5F39" w:rsidRDefault="00FD2FFB"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5D634B">
        <w:rPr>
          <w:rFonts w:ascii="Times New Roman" w:eastAsia="Times New Roman" w:hAnsi="Times New Roman" w:cs="Times New Roman"/>
          <w:color w:val="000000"/>
          <w:sz w:val="24"/>
          <w:szCs w:val="24"/>
        </w:rPr>
        <w:t xml:space="preserve">vrstu usluga odnosno djelatnosti subjekta </w:t>
      </w:r>
      <w:r w:rsidR="005D634B" w:rsidRPr="005D634B">
        <w:rPr>
          <w:rFonts w:ascii="Times New Roman" w:eastAsia="Times New Roman" w:hAnsi="Times New Roman" w:cs="Times New Roman"/>
          <w:color w:val="000000"/>
          <w:sz w:val="24"/>
          <w:szCs w:val="24"/>
        </w:rPr>
        <w:t xml:space="preserve">iz Priloga I. i II. Zakona </w:t>
      </w:r>
      <w:r w:rsidRPr="005D634B">
        <w:rPr>
          <w:rFonts w:ascii="Times New Roman" w:eastAsia="Times New Roman" w:hAnsi="Times New Roman" w:cs="Times New Roman"/>
          <w:color w:val="000000"/>
          <w:sz w:val="24"/>
          <w:szCs w:val="24"/>
        </w:rPr>
        <w:t xml:space="preserve">na koje se zaduženje iz </w:t>
      </w:r>
      <w:r w:rsidR="00973FB8">
        <w:rPr>
          <w:rFonts w:ascii="Times New Roman" w:eastAsia="Times New Roman" w:hAnsi="Times New Roman" w:cs="Times New Roman"/>
          <w:color w:val="000000"/>
          <w:sz w:val="24"/>
          <w:szCs w:val="24"/>
        </w:rPr>
        <w:t>podstavka 1.</w:t>
      </w:r>
      <w:r w:rsidRPr="005D634B">
        <w:rPr>
          <w:rFonts w:ascii="Times New Roman" w:eastAsia="Times New Roman" w:hAnsi="Times New Roman" w:cs="Times New Roman"/>
          <w:color w:val="000000"/>
          <w:sz w:val="24"/>
          <w:szCs w:val="24"/>
        </w:rPr>
        <w:t xml:space="preserve"> </w:t>
      </w:r>
      <w:r w:rsidR="00FD54ED">
        <w:rPr>
          <w:rFonts w:ascii="Times New Roman" w:eastAsia="Times New Roman" w:hAnsi="Times New Roman" w:cs="Times New Roman"/>
          <w:color w:val="000000"/>
          <w:sz w:val="24"/>
          <w:szCs w:val="24"/>
        </w:rPr>
        <w:t>ovoga</w:t>
      </w:r>
      <w:r w:rsidR="00973FB8">
        <w:rPr>
          <w:rFonts w:ascii="Times New Roman" w:eastAsia="Times New Roman" w:hAnsi="Times New Roman" w:cs="Times New Roman"/>
          <w:color w:val="000000"/>
          <w:sz w:val="24"/>
          <w:szCs w:val="24"/>
        </w:rPr>
        <w:t xml:space="preserve"> stavka</w:t>
      </w:r>
      <w:r w:rsidRPr="005D634B">
        <w:rPr>
          <w:rFonts w:ascii="Times New Roman" w:eastAsia="Times New Roman" w:hAnsi="Times New Roman" w:cs="Times New Roman"/>
          <w:color w:val="000000"/>
          <w:sz w:val="24"/>
          <w:szCs w:val="24"/>
        </w:rPr>
        <w:t xml:space="preserve"> odnosi.</w:t>
      </w:r>
    </w:p>
    <w:p w14:paraId="384A0F52" w14:textId="1B483EAB" w:rsidR="00064F67" w:rsidRDefault="00A14B46" w:rsidP="00683354">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r w:rsidR="00064F67">
        <w:rPr>
          <w:rFonts w:ascii="Times New Roman" w:eastAsia="Times New Roman" w:hAnsi="Times New Roman" w:cs="Times New Roman"/>
          <w:color w:val="000000"/>
          <w:sz w:val="24"/>
          <w:szCs w:val="24"/>
        </w:rPr>
        <w:t xml:space="preserve">) Prilikom određivanja ukupnog broja </w:t>
      </w:r>
      <w:r w:rsidR="00AF178A">
        <w:rPr>
          <w:rFonts w:ascii="Times New Roman" w:eastAsia="Times New Roman" w:hAnsi="Times New Roman" w:cs="Times New Roman"/>
          <w:color w:val="000000"/>
          <w:sz w:val="24"/>
          <w:szCs w:val="24"/>
        </w:rPr>
        <w:t>korisnika nacionalne platforme</w:t>
      </w:r>
      <w:r w:rsidR="00064F67">
        <w:rPr>
          <w:rFonts w:ascii="Times New Roman" w:eastAsia="Times New Roman" w:hAnsi="Times New Roman" w:cs="Times New Roman"/>
          <w:color w:val="231F20"/>
          <w:sz w:val="24"/>
          <w:szCs w:val="24"/>
          <w:lang w:eastAsia="hr-HR"/>
        </w:rPr>
        <w:t xml:space="preserve"> ključni i važni subjekt</w:t>
      </w:r>
      <w:r w:rsidR="00AF178A">
        <w:rPr>
          <w:rFonts w:ascii="Times New Roman" w:eastAsia="Times New Roman" w:hAnsi="Times New Roman" w:cs="Times New Roman"/>
          <w:color w:val="231F20"/>
          <w:sz w:val="24"/>
          <w:szCs w:val="24"/>
          <w:lang w:eastAsia="hr-HR"/>
        </w:rPr>
        <w:t>i</w:t>
      </w:r>
      <w:r w:rsidR="00064F67">
        <w:rPr>
          <w:rFonts w:ascii="Times New Roman" w:eastAsia="Times New Roman" w:hAnsi="Times New Roman" w:cs="Times New Roman"/>
          <w:color w:val="231F20"/>
          <w:sz w:val="24"/>
          <w:szCs w:val="24"/>
          <w:lang w:eastAsia="hr-HR"/>
        </w:rPr>
        <w:t xml:space="preserve"> </w:t>
      </w:r>
      <w:r w:rsidR="00AF178A">
        <w:rPr>
          <w:rFonts w:ascii="Times New Roman" w:eastAsia="Times New Roman" w:hAnsi="Times New Roman" w:cs="Times New Roman"/>
          <w:color w:val="231F20"/>
          <w:sz w:val="24"/>
          <w:szCs w:val="24"/>
          <w:lang w:eastAsia="hr-HR"/>
        </w:rPr>
        <w:t>dužni su uzeti</w:t>
      </w:r>
      <w:r w:rsidR="00064F67">
        <w:rPr>
          <w:rFonts w:ascii="Times New Roman" w:eastAsia="Times New Roman" w:hAnsi="Times New Roman" w:cs="Times New Roman"/>
          <w:color w:val="231F20"/>
          <w:sz w:val="24"/>
          <w:szCs w:val="24"/>
          <w:lang w:eastAsia="hr-HR"/>
        </w:rPr>
        <w:t xml:space="preserve"> u obzir veličinu </w:t>
      </w:r>
      <w:r w:rsidR="00064F67">
        <w:rPr>
          <w:rFonts w:ascii="Times New Roman" w:eastAsia="Times New Roman" w:hAnsi="Times New Roman" w:cs="Times New Roman"/>
          <w:color w:val="231F20"/>
          <w:sz w:val="24"/>
          <w:szCs w:val="24"/>
          <w:lang w:eastAsia="hr-HR"/>
        </w:rPr>
        <w:lastRenderedPageBreak/>
        <w:t>subjekta</w:t>
      </w:r>
      <w:r w:rsidR="00B54B2A">
        <w:rPr>
          <w:rFonts w:ascii="Times New Roman" w:eastAsia="Times New Roman" w:hAnsi="Times New Roman" w:cs="Times New Roman"/>
          <w:color w:val="231F20"/>
          <w:sz w:val="24"/>
          <w:szCs w:val="24"/>
          <w:lang w:eastAsia="hr-HR"/>
        </w:rPr>
        <w:t>,</w:t>
      </w:r>
      <w:r w:rsidR="00064F67">
        <w:rPr>
          <w:rFonts w:ascii="Times New Roman" w:eastAsia="Times New Roman" w:hAnsi="Times New Roman" w:cs="Times New Roman"/>
          <w:color w:val="231F20"/>
          <w:sz w:val="24"/>
          <w:szCs w:val="24"/>
          <w:lang w:eastAsia="hr-HR"/>
        </w:rPr>
        <w:t xml:space="preserve"> njegovu strukturu</w:t>
      </w:r>
      <w:r w:rsidR="00B54B2A">
        <w:rPr>
          <w:rFonts w:ascii="Times New Roman" w:eastAsia="Times New Roman" w:hAnsi="Times New Roman" w:cs="Times New Roman"/>
          <w:color w:val="231F20"/>
          <w:sz w:val="24"/>
          <w:szCs w:val="24"/>
          <w:lang w:eastAsia="hr-HR"/>
        </w:rPr>
        <w:t>, stupanj izloženosti subjekta rizicima i vjerojatnost pojave inciden</w:t>
      </w:r>
      <w:r w:rsidR="008465F6">
        <w:rPr>
          <w:rFonts w:ascii="Times New Roman" w:eastAsia="Times New Roman" w:hAnsi="Times New Roman" w:cs="Times New Roman"/>
          <w:color w:val="231F20"/>
          <w:sz w:val="24"/>
          <w:szCs w:val="24"/>
          <w:lang w:eastAsia="hr-HR"/>
        </w:rPr>
        <w:t>a</w:t>
      </w:r>
      <w:r w:rsidR="00B54B2A">
        <w:rPr>
          <w:rFonts w:ascii="Times New Roman" w:eastAsia="Times New Roman" w:hAnsi="Times New Roman" w:cs="Times New Roman"/>
          <w:color w:val="231F20"/>
          <w:sz w:val="24"/>
          <w:szCs w:val="24"/>
          <w:lang w:eastAsia="hr-HR"/>
        </w:rPr>
        <w:t>ta</w:t>
      </w:r>
      <w:r w:rsidR="00064F67">
        <w:rPr>
          <w:rFonts w:ascii="Times New Roman" w:eastAsia="Times New Roman" w:hAnsi="Times New Roman" w:cs="Times New Roman"/>
          <w:color w:val="000000"/>
          <w:sz w:val="24"/>
          <w:szCs w:val="24"/>
        </w:rPr>
        <w:t>.</w:t>
      </w:r>
    </w:p>
    <w:p w14:paraId="7158D713" w14:textId="0FFB2284" w:rsidR="00421351" w:rsidRPr="00A60C91" w:rsidRDefault="00683354" w:rsidP="00A60C91">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A14B46">
        <w:rPr>
          <w:rFonts w:ascii="Times New Roman" w:eastAsia="Times New Roman" w:hAnsi="Times New Roman" w:cs="Times New Roman"/>
          <w:color w:val="000000"/>
          <w:sz w:val="24"/>
          <w:szCs w:val="24"/>
        </w:rPr>
        <w:t>5</w:t>
      </w:r>
      <w:bookmarkStart w:id="15" w:name="_GoBack"/>
      <w:bookmarkEnd w:id="15"/>
      <w:r>
        <w:rPr>
          <w:rFonts w:ascii="Times New Roman" w:eastAsia="Times New Roman" w:hAnsi="Times New Roman" w:cs="Times New Roman"/>
          <w:color w:val="000000"/>
          <w:sz w:val="24"/>
          <w:szCs w:val="24"/>
        </w:rPr>
        <w:t xml:space="preserve">) </w:t>
      </w:r>
      <w:r w:rsidR="002D4B6E">
        <w:rPr>
          <w:rFonts w:ascii="Times New Roman" w:eastAsia="Times New Roman" w:hAnsi="Times New Roman" w:cs="Times New Roman"/>
          <w:color w:val="000000"/>
          <w:sz w:val="24"/>
          <w:szCs w:val="24"/>
        </w:rPr>
        <w:t>Administrator može biti imenovan i korisnikom nacionalne platforme.</w:t>
      </w:r>
    </w:p>
    <w:p w14:paraId="4FE64007" w14:textId="77777777" w:rsidR="00421351" w:rsidRDefault="00421351" w:rsidP="006F67A9">
      <w:pPr>
        <w:autoSpaceDE w:val="0"/>
        <w:autoSpaceDN w:val="0"/>
        <w:adjustRightInd w:val="0"/>
        <w:spacing w:after="0" w:line="240" w:lineRule="auto"/>
        <w:jc w:val="center"/>
        <w:rPr>
          <w:rFonts w:ascii="Times New Roman" w:eastAsia="Times New Roman" w:hAnsi="Times New Roman" w:cs="Times New Roman"/>
          <w:sz w:val="24"/>
          <w:szCs w:val="24"/>
        </w:rPr>
      </w:pPr>
    </w:p>
    <w:p w14:paraId="78A7EFA8" w14:textId="20810589" w:rsidR="00E244AC" w:rsidRPr="006F67A9" w:rsidRDefault="00E244AC"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421351">
        <w:rPr>
          <w:rFonts w:ascii="Times New Roman" w:eastAsia="Times New Roman" w:hAnsi="Times New Roman" w:cs="Times New Roman"/>
          <w:sz w:val="24"/>
          <w:szCs w:val="24"/>
          <w:lang w:eastAsia="zh-CN"/>
        </w:rPr>
        <w:t>9</w:t>
      </w:r>
      <w:r w:rsidR="00D86831">
        <w:rPr>
          <w:rFonts w:ascii="Times New Roman" w:eastAsia="Times New Roman" w:hAnsi="Times New Roman" w:cs="Times New Roman"/>
          <w:sz w:val="24"/>
          <w:szCs w:val="24"/>
          <w:lang w:eastAsia="zh-CN"/>
        </w:rPr>
        <w:t>8</w:t>
      </w:r>
      <w:r w:rsidRPr="006F67A9">
        <w:rPr>
          <w:rFonts w:ascii="Times New Roman" w:eastAsia="Times New Roman" w:hAnsi="Times New Roman" w:cs="Times New Roman"/>
          <w:sz w:val="24"/>
          <w:szCs w:val="24"/>
          <w:lang w:eastAsia="zh-CN"/>
        </w:rPr>
        <w:t>.</w:t>
      </w:r>
    </w:p>
    <w:p w14:paraId="20E81933" w14:textId="0A3BBAA7" w:rsidR="00C57957" w:rsidRDefault="003434AB" w:rsidP="00E307D8">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U nacionalnoj platformi </w:t>
      </w:r>
      <w:r w:rsidR="00E244AC">
        <w:rPr>
          <w:rFonts w:ascii="Times New Roman" w:eastAsia="Times New Roman" w:hAnsi="Times New Roman" w:cs="Times New Roman"/>
          <w:color w:val="231F20"/>
          <w:sz w:val="24"/>
          <w:szCs w:val="24"/>
          <w:lang w:eastAsia="hr-HR"/>
        </w:rPr>
        <w:t xml:space="preserve">administrator </w:t>
      </w:r>
      <w:r>
        <w:rPr>
          <w:rFonts w:ascii="Times New Roman" w:eastAsia="Times New Roman" w:hAnsi="Times New Roman" w:cs="Times New Roman"/>
          <w:color w:val="231F20"/>
          <w:sz w:val="24"/>
          <w:szCs w:val="24"/>
          <w:lang w:eastAsia="hr-HR"/>
        </w:rPr>
        <w:t>ima sljedeće</w:t>
      </w:r>
      <w:r w:rsidR="00E244AC">
        <w:rPr>
          <w:rFonts w:ascii="Times New Roman" w:eastAsia="Times New Roman" w:hAnsi="Times New Roman" w:cs="Times New Roman"/>
          <w:color w:val="231F20"/>
          <w:sz w:val="24"/>
          <w:szCs w:val="24"/>
          <w:lang w:eastAsia="hr-HR"/>
        </w:rPr>
        <w:t xml:space="preserve"> ovlasti</w:t>
      </w:r>
      <w:r w:rsidRPr="003434AB">
        <w:rPr>
          <w:rFonts w:ascii="Times New Roman" w:eastAsia="Times New Roman" w:hAnsi="Times New Roman" w:cs="Times New Roman"/>
          <w:color w:val="231F20"/>
          <w:sz w:val="24"/>
          <w:szCs w:val="24"/>
          <w:lang w:eastAsia="hr-HR"/>
        </w:rPr>
        <w:t xml:space="preserve"> </w:t>
      </w:r>
      <w:r w:rsidRPr="00D40E2F">
        <w:rPr>
          <w:rFonts w:ascii="Times New Roman" w:eastAsia="Times New Roman" w:hAnsi="Times New Roman" w:cs="Times New Roman"/>
          <w:color w:val="231F20"/>
          <w:sz w:val="24"/>
          <w:szCs w:val="24"/>
          <w:lang w:eastAsia="hr-HR"/>
        </w:rPr>
        <w:t>za subjekt</w:t>
      </w:r>
      <w:r w:rsidR="009E0D65">
        <w:rPr>
          <w:rFonts w:ascii="Times New Roman" w:eastAsia="Times New Roman" w:hAnsi="Times New Roman" w:cs="Times New Roman"/>
          <w:color w:val="231F20"/>
          <w:sz w:val="24"/>
          <w:szCs w:val="24"/>
          <w:lang w:eastAsia="hr-HR"/>
        </w:rPr>
        <w:t>a</w:t>
      </w:r>
      <w:r w:rsidRPr="00D40E2F">
        <w:rPr>
          <w:rFonts w:ascii="Times New Roman" w:eastAsia="Times New Roman" w:hAnsi="Times New Roman" w:cs="Times New Roman"/>
          <w:color w:val="231F20"/>
          <w:sz w:val="24"/>
          <w:szCs w:val="24"/>
          <w:lang w:eastAsia="hr-HR"/>
        </w:rPr>
        <w:t xml:space="preserve"> za koj</w:t>
      </w:r>
      <w:r w:rsidR="009E0D65">
        <w:rPr>
          <w:rFonts w:ascii="Times New Roman" w:eastAsia="Times New Roman" w:hAnsi="Times New Roman" w:cs="Times New Roman"/>
          <w:color w:val="231F20"/>
          <w:sz w:val="24"/>
          <w:szCs w:val="24"/>
          <w:lang w:eastAsia="hr-HR"/>
        </w:rPr>
        <w:t>eg</w:t>
      </w:r>
      <w:r w:rsidRPr="00D40E2F">
        <w:rPr>
          <w:rFonts w:ascii="Times New Roman" w:eastAsia="Times New Roman" w:hAnsi="Times New Roman" w:cs="Times New Roman"/>
          <w:color w:val="231F20"/>
          <w:sz w:val="24"/>
          <w:szCs w:val="24"/>
          <w:lang w:eastAsia="hr-HR"/>
        </w:rPr>
        <w:t xml:space="preserve"> je imenovan</w:t>
      </w:r>
      <w:r w:rsidR="00E244AC">
        <w:rPr>
          <w:rFonts w:ascii="Times New Roman" w:eastAsia="Times New Roman" w:hAnsi="Times New Roman" w:cs="Times New Roman"/>
          <w:color w:val="231F20"/>
          <w:sz w:val="24"/>
          <w:szCs w:val="24"/>
          <w:lang w:eastAsia="hr-HR"/>
        </w:rPr>
        <w:t>:</w:t>
      </w:r>
    </w:p>
    <w:p w14:paraId="6860CCE5" w14:textId="778D2DF3" w:rsidR="00E244AC" w:rsidRPr="00DE5F39" w:rsidRDefault="002E5094"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unošenja</w:t>
      </w:r>
      <w:r w:rsidR="00683354" w:rsidRPr="00DE5F39">
        <w:rPr>
          <w:rFonts w:ascii="Times New Roman" w:eastAsia="Times New Roman" w:hAnsi="Times New Roman" w:cs="Times New Roman"/>
          <w:color w:val="000000"/>
          <w:sz w:val="24"/>
          <w:szCs w:val="24"/>
        </w:rPr>
        <w:t xml:space="preserve"> korisnik</w:t>
      </w:r>
      <w:r w:rsidRPr="00DE5F39">
        <w:rPr>
          <w:rFonts w:ascii="Times New Roman" w:eastAsia="Times New Roman" w:hAnsi="Times New Roman" w:cs="Times New Roman"/>
          <w:color w:val="000000"/>
          <w:sz w:val="24"/>
          <w:szCs w:val="24"/>
        </w:rPr>
        <w:t>a</w:t>
      </w:r>
      <w:r w:rsidR="00683354" w:rsidRPr="00DE5F39">
        <w:rPr>
          <w:rFonts w:ascii="Times New Roman" w:eastAsia="Times New Roman" w:hAnsi="Times New Roman" w:cs="Times New Roman"/>
          <w:color w:val="000000"/>
          <w:sz w:val="24"/>
          <w:szCs w:val="24"/>
        </w:rPr>
        <w:t xml:space="preserve"> </w:t>
      </w:r>
      <w:r w:rsidRPr="00DE5F39">
        <w:rPr>
          <w:rFonts w:ascii="Times New Roman" w:eastAsia="Times New Roman" w:hAnsi="Times New Roman" w:cs="Times New Roman"/>
          <w:color w:val="000000"/>
          <w:sz w:val="24"/>
          <w:szCs w:val="24"/>
        </w:rPr>
        <w:t xml:space="preserve">nacionalne platforme </w:t>
      </w:r>
      <w:r w:rsidR="00683354" w:rsidRPr="00DE5F39">
        <w:rPr>
          <w:rFonts w:ascii="Times New Roman" w:eastAsia="Times New Roman" w:hAnsi="Times New Roman" w:cs="Times New Roman"/>
          <w:color w:val="000000"/>
          <w:sz w:val="24"/>
          <w:szCs w:val="24"/>
        </w:rPr>
        <w:t xml:space="preserve">i </w:t>
      </w:r>
      <w:r w:rsidRPr="00DE5F39">
        <w:rPr>
          <w:rFonts w:ascii="Times New Roman" w:eastAsia="Times New Roman" w:hAnsi="Times New Roman" w:cs="Times New Roman"/>
          <w:color w:val="000000"/>
          <w:sz w:val="24"/>
          <w:szCs w:val="24"/>
        </w:rPr>
        <w:t>njihovih</w:t>
      </w:r>
      <w:r w:rsidR="00683354" w:rsidRPr="00DE5F39">
        <w:rPr>
          <w:rFonts w:ascii="Times New Roman" w:eastAsia="Times New Roman" w:hAnsi="Times New Roman" w:cs="Times New Roman"/>
          <w:color w:val="000000"/>
          <w:sz w:val="24"/>
          <w:szCs w:val="24"/>
        </w:rPr>
        <w:t xml:space="preserve"> </w:t>
      </w:r>
      <w:r w:rsidR="00E244AC" w:rsidRPr="00DE5F39">
        <w:rPr>
          <w:rFonts w:ascii="Times New Roman" w:eastAsia="Times New Roman" w:hAnsi="Times New Roman" w:cs="Times New Roman"/>
          <w:color w:val="000000"/>
          <w:sz w:val="24"/>
          <w:szCs w:val="24"/>
        </w:rPr>
        <w:t>korisni</w:t>
      </w:r>
      <w:r w:rsidR="00683354" w:rsidRPr="00DE5F39">
        <w:rPr>
          <w:rFonts w:ascii="Times New Roman" w:eastAsia="Times New Roman" w:hAnsi="Times New Roman" w:cs="Times New Roman"/>
          <w:color w:val="000000"/>
          <w:sz w:val="24"/>
          <w:szCs w:val="24"/>
        </w:rPr>
        <w:t>č</w:t>
      </w:r>
      <w:r w:rsidR="00E244AC" w:rsidRPr="00DE5F39">
        <w:rPr>
          <w:rFonts w:ascii="Times New Roman" w:eastAsia="Times New Roman" w:hAnsi="Times New Roman" w:cs="Times New Roman"/>
          <w:color w:val="000000"/>
          <w:sz w:val="24"/>
          <w:szCs w:val="24"/>
        </w:rPr>
        <w:t>k</w:t>
      </w:r>
      <w:r w:rsidRPr="00DE5F39">
        <w:rPr>
          <w:rFonts w:ascii="Times New Roman" w:eastAsia="Times New Roman" w:hAnsi="Times New Roman" w:cs="Times New Roman"/>
          <w:color w:val="000000"/>
          <w:sz w:val="24"/>
          <w:szCs w:val="24"/>
        </w:rPr>
        <w:t>ih</w:t>
      </w:r>
      <w:r w:rsidR="00454111" w:rsidRPr="00DE5F39">
        <w:rPr>
          <w:rFonts w:ascii="Times New Roman" w:eastAsia="Times New Roman" w:hAnsi="Times New Roman" w:cs="Times New Roman"/>
          <w:color w:val="000000"/>
          <w:sz w:val="24"/>
          <w:szCs w:val="24"/>
        </w:rPr>
        <w:t xml:space="preserve"> </w:t>
      </w:r>
      <w:r w:rsidR="00913EB9" w:rsidRPr="00DE5F39">
        <w:rPr>
          <w:rFonts w:ascii="Times New Roman" w:eastAsia="Times New Roman" w:hAnsi="Times New Roman" w:cs="Times New Roman"/>
          <w:color w:val="000000"/>
          <w:sz w:val="24"/>
          <w:szCs w:val="24"/>
        </w:rPr>
        <w:t>prava</w:t>
      </w:r>
      <w:r w:rsidR="00E244AC" w:rsidRPr="00DE5F39">
        <w:rPr>
          <w:rFonts w:ascii="Times New Roman" w:eastAsia="Times New Roman" w:hAnsi="Times New Roman" w:cs="Times New Roman"/>
          <w:color w:val="000000"/>
          <w:sz w:val="24"/>
          <w:szCs w:val="24"/>
        </w:rPr>
        <w:t xml:space="preserve">, </w:t>
      </w:r>
    </w:p>
    <w:p w14:paraId="64A16D77" w14:textId="4CB91A55" w:rsidR="00E244AC" w:rsidRPr="00DE5F39" w:rsidRDefault="00E244AC"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ažurira</w:t>
      </w:r>
      <w:r w:rsidR="002E5094" w:rsidRPr="00DE5F39">
        <w:rPr>
          <w:rFonts w:ascii="Times New Roman" w:eastAsia="Times New Roman" w:hAnsi="Times New Roman" w:cs="Times New Roman"/>
          <w:color w:val="000000"/>
          <w:sz w:val="24"/>
          <w:szCs w:val="24"/>
        </w:rPr>
        <w:t>nja</w:t>
      </w:r>
      <w:r w:rsidRPr="00DE5F39">
        <w:rPr>
          <w:rFonts w:ascii="Times New Roman" w:eastAsia="Times New Roman" w:hAnsi="Times New Roman" w:cs="Times New Roman"/>
          <w:color w:val="000000"/>
          <w:sz w:val="24"/>
          <w:szCs w:val="24"/>
        </w:rPr>
        <w:t xml:space="preserve"> podat</w:t>
      </w:r>
      <w:r w:rsidR="002E5094" w:rsidRPr="00DE5F39">
        <w:rPr>
          <w:rFonts w:ascii="Times New Roman" w:eastAsia="Times New Roman" w:hAnsi="Times New Roman" w:cs="Times New Roman"/>
          <w:color w:val="000000"/>
          <w:sz w:val="24"/>
          <w:szCs w:val="24"/>
        </w:rPr>
        <w:t>aka</w:t>
      </w:r>
      <w:r w:rsidRPr="00DE5F39">
        <w:rPr>
          <w:rFonts w:ascii="Times New Roman" w:eastAsia="Times New Roman" w:hAnsi="Times New Roman" w:cs="Times New Roman"/>
          <w:color w:val="000000"/>
          <w:sz w:val="24"/>
          <w:szCs w:val="24"/>
        </w:rPr>
        <w:t xml:space="preserve"> o korisnicima</w:t>
      </w:r>
      <w:r w:rsidR="00454111" w:rsidRPr="00DE5F39">
        <w:rPr>
          <w:rFonts w:ascii="Times New Roman" w:eastAsia="Times New Roman" w:hAnsi="Times New Roman" w:cs="Times New Roman"/>
          <w:color w:val="000000"/>
          <w:sz w:val="24"/>
          <w:szCs w:val="24"/>
        </w:rPr>
        <w:t xml:space="preserve"> </w:t>
      </w:r>
      <w:r w:rsidR="002E5094" w:rsidRPr="00DE5F39">
        <w:rPr>
          <w:rFonts w:ascii="Times New Roman" w:eastAsia="Times New Roman" w:hAnsi="Times New Roman" w:cs="Times New Roman"/>
          <w:color w:val="000000"/>
          <w:sz w:val="24"/>
          <w:szCs w:val="24"/>
        </w:rPr>
        <w:t>nacionalne platforme</w:t>
      </w:r>
      <w:r w:rsidRPr="00DE5F39">
        <w:rPr>
          <w:rFonts w:ascii="Times New Roman" w:eastAsia="Times New Roman" w:hAnsi="Times New Roman" w:cs="Times New Roman"/>
          <w:color w:val="000000"/>
          <w:sz w:val="24"/>
          <w:szCs w:val="24"/>
        </w:rPr>
        <w:t xml:space="preserve"> i</w:t>
      </w:r>
    </w:p>
    <w:p w14:paraId="155769EF" w14:textId="3401B290" w:rsidR="00FB27DC" w:rsidRPr="00DE5F39" w:rsidRDefault="004440BA"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deaktiviranja</w:t>
      </w:r>
      <w:r w:rsidRPr="00DE5F39">
        <w:rPr>
          <w:rFonts w:ascii="Times New Roman" w:eastAsia="Times New Roman" w:hAnsi="Times New Roman" w:cs="Times New Roman"/>
          <w:color w:val="000000"/>
          <w:sz w:val="24"/>
          <w:szCs w:val="24"/>
        </w:rPr>
        <w:t xml:space="preserve"> </w:t>
      </w:r>
      <w:r w:rsidR="00454111" w:rsidRPr="00DE5F39">
        <w:rPr>
          <w:rFonts w:ascii="Times New Roman" w:eastAsia="Times New Roman" w:hAnsi="Times New Roman" w:cs="Times New Roman"/>
          <w:color w:val="000000"/>
          <w:sz w:val="24"/>
          <w:szCs w:val="24"/>
        </w:rPr>
        <w:t>korisnik</w:t>
      </w:r>
      <w:r w:rsidR="00057C88" w:rsidRPr="00DE5F39">
        <w:rPr>
          <w:rFonts w:ascii="Times New Roman" w:eastAsia="Times New Roman" w:hAnsi="Times New Roman" w:cs="Times New Roman"/>
          <w:color w:val="000000"/>
          <w:sz w:val="24"/>
          <w:szCs w:val="24"/>
        </w:rPr>
        <w:t>a</w:t>
      </w:r>
      <w:r w:rsidR="00454111" w:rsidRPr="00DE5F39">
        <w:rPr>
          <w:rFonts w:ascii="Times New Roman" w:eastAsia="Times New Roman" w:hAnsi="Times New Roman" w:cs="Times New Roman"/>
          <w:color w:val="000000"/>
          <w:sz w:val="24"/>
          <w:szCs w:val="24"/>
        </w:rPr>
        <w:t xml:space="preserve"> </w:t>
      </w:r>
      <w:r w:rsidR="00057C88" w:rsidRPr="00DE5F39">
        <w:rPr>
          <w:rFonts w:ascii="Times New Roman" w:eastAsia="Times New Roman" w:hAnsi="Times New Roman" w:cs="Times New Roman"/>
          <w:color w:val="000000"/>
          <w:sz w:val="24"/>
          <w:szCs w:val="24"/>
        </w:rPr>
        <w:t>nacionalne platforme</w:t>
      </w:r>
      <w:r w:rsidR="00FB27DC" w:rsidRPr="00DE5F39">
        <w:rPr>
          <w:rFonts w:ascii="Times New Roman" w:eastAsia="Times New Roman" w:hAnsi="Times New Roman" w:cs="Times New Roman"/>
          <w:color w:val="000000"/>
          <w:sz w:val="24"/>
          <w:szCs w:val="24"/>
        </w:rPr>
        <w:t xml:space="preserve"> i</w:t>
      </w:r>
    </w:p>
    <w:p w14:paraId="1FF16D3C" w14:textId="387540B0" w:rsidR="00E244AC" w:rsidRPr="00DE5F39" w:rsidRDefault="00FB27DC"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deaktiviranja korisničkih prava</w:t>
      </w:r>
      <w:r w:rsidR="00E244AC" w:rsidRPr="00DE5F39">
        <w:rPr>
          <w:rFonts w:ascii="Times New Roman" w:eastAsia="Times New Roman" w:hAnsi="Times New Roman" w:cs="Times New Roman"/>
          <w:color w:val="000000"/>
          <w:sz w:val="24"/>
          <w:szCs w:val="24"/>
        </w:rPr>
        <w:t>.</w:t>
      </w:r>
    </w:p>
    <w:p w14:paraId="543A9457" w14:textId="76B7F36C" w:rsidR="00E244AC" w:rsidRPr="006641A3" w:rsidRDefault="00E244AC" w:rsidP="006641A3">
      <w:pPr>
        <w:spacing w:after="0" w:line="240" w:lineRule="auto"/>
        <w:ind w:left="1418"/>
        <w:jc w:val="both"/>
        <w:rPr>
          <w:rFonts w:ascii="Times New Roman" w:eastAsia="Times New Roman" w:hAnsi="Times New Roman" w:cs="Times New Roman"/>
          <w:sz w:val="24"/>
          <w:szCs w:val="24"/>
        </w:rPr>
      </w:pPr>
    </w:p>
    <w:p w14:paraId="0A0263A2" w14:textId="302EFDDE" w:rsidR="00C50512" w:rsidRPr="006F67A9" w:rsidRDefault="00C50512"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421351">
        <w:rPr>
          <w:rFonts w:ascii="Times New Roman" w:eastAsia="Times New Roman" w:hAnsi="Times New Roman" w:cs="Times New Roman"/>
          <w:sz w:val="24"/>
          <w:szCs w:val="24"/>
          <w:lang w:eastAsia="zh-CN"/>
        </w:rPr>
        <w:t>9</w:t>
      </w:r>
      <w:r w:rsidR="00D86831">
        <w:rPr>
          <w:rFonts w:ascii="Times New Roman" w:eastAsia="Times New Roman" w:hAnsi="Times New Roman" w:cs="Times New Roman"/>
          <w:sz w:val="24"/>
          <w:szCs w:val="24"/>
          <w:lang w:eastAsia="zh-CN"/>
        </w:rPr>
        <w:t>9</w:t>
      </w:r>
      <w:r w:rsidRPr="006F67A9">
        <w:rPr>
          <w:rFonts w:ascii="Times New Roman" w:eastAsia="Times New Roman" w:hAnsi="Times New Roman" w:cs="Times New Roman"/>
          <w:sz w:val="24"/>
          <w:szCs w:val="24"/>
          <w:lang w:eastAsia="zh-CN"/>
        </w:rPr>
        <w:t>.</w:t>
      </w:r>
    </w:p>
    <w:p w14:paraId="3C9DE673" w14:textId="79363DCB" w:rsidR="00C50512" w:rsidRDefault="004440BA" w:rsidP="00C50512">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Temeljem odluke o</w:t>
      </w:r>
      <w:r w:rsidR="003814F3">
        <w:rPr>
          <w:rFonts w:ascii="Times New Roman" w:eastAsia="Times New Roman" w:hAnsi="Times New Roman" w:cs="Times New Roman"/>
          <w:color w:val="231F20"/>
          <w:sz w:val="24"/>
          <w:szCs w:val="24"/>
          <w:lang w:eastAsia="hr-HR"/>
        </w:rPr>
        <w:t xml:space="preserve"> imenovanju </w:t>
      </w:r>
      <w:r w:rsidR="002C6695">
        <w:rPr>
          <w:rFonts w:ascii="Times New Roman" w:eastAsia="Times New Roman" w:hAnsi="Times New Roman" w:cs="Times New Roman"/>
          <w:color w:val="231F20"/>
          <w:sz w:val="24"/>
          <w:szCs w:val="24"/>
          <w:lang w:eastAsia="hr-HR"/>
        </w:rPr>
        <w:t>korisnika</w:t>
      </w:r>
      <w:r w:rsidR="003814F3">
        <w:rPr>
          <w:rFonts w:ascii="Times New Roman" w:eastAsia="Times New Roman" w:hAnsi="Times New Roman" w:cs="Times New Roman"/>
          <w:color w:val="231F20"/>
          <w:sz w:val="24"/>
          <w:szCs w:val="24"/>
          <w:lang w:eastAsia="hr-HR"/>
        </w:rPr>
        <w:t xml:space="preserve"> nacionalne platforme</w:t>
      </w:r>
      <w:r w:rsidR="002C6695">
        <w:rPr>
          <w:rFonts w:ascii="Times New Roman" w:eastAsia="Times New Roman" w:hAnsi="Times New Roman" w:cs="Times New Roman"/>
          <w:color w:val="231F20"/>
          <w:sz w:val="24"/>
          <w:szCs w:val="24"/>
          <w:lang w:eastAsia="hr-HR"/>
        </w:rPr>
        <w:t xml:space="preserve"> iz članka </w:t>
      </w:r>
      <w:r w:rsidR="00355E04">
        <w:rPr>
          <w:rFonts w:ascii="Times New Roman" w:eastAsia="Times New Roman" w:hAnsi="Times New Roman" w:cs="Times New Roman"/>
          <w:color w:val="231F20"/>
          <w:sz w:val="24"/>
          <w:szCs w:val="24"/>
          <w:lang w:eastAsia="hr-HR"/>
        </w:rPr>
        <w:t>9</w:t>
      </w:r>
      <w:r w:rsidR="001A2AF1">
        <w:rPr>
          <w:rFonts w:ascii="Times New Roman" w:eastAsia="Times New Roman" w:hAnsi="Times New Roman" w:cs="Times New Roman"/>
          <w:color w:val="231F20"/>
          <w:sz w:val="24"/>
          <w:szCs w:val="24"/>
          <w:lang w:eastAsia="hr-HR"/>
        </w:rPr>
        <w:t>7</w:t>
      </w:r>
      <w:r w:rsidR="002C6695">
        <w:rPr>
          <w:rFonts w:ascii="Times New Roman" w:eastAsia="Times New Roman" w:hAnsi="Times New Roman" w:cs="Times New Roman"/>
          <w:color w:val="231F20"/>
          <w:sz w:val="24"/>
          <w:szCs w:val="24"/>
          <w:lang w:eastAsia="hr-HR"/>
        </w:rPr>
        <w:t>. ove Uredbe</w:t>
      </w:r>
      <w:r w:rsidR="00C50512">
        <w:rPr>
          <w:rFonts w:ascii="Times New Roman" w:eastAsia="Times New Roman" w:hAnsi="Times New Roman" w:cs="Times New Roman"/>
          <w:color w:val="231F20"/>
          <w:sz w:val="24"/>
          <w:szCs w:val="24"/>
          <w:lang w:eastAsia="hr-HR"/>
        </w:rPr>
        <w:t xml:space="preserve">, </w:t>
      </w:r>
      <w:r w:rsidR="003434AB">
        <w:rPr>
          <w:rFonts w:ascii="Times New Roman" w:eastAsia="Times New Roman" w:hAnsi="Times New Roman" w:cs="Times New Roman"/>
          <w:color w:val="231F20"/>
          <w:sz w:val="24"/>
          <w:szCs w:val="24"/>
          <w:lang w:eastAsia="hr-HR"/>
        </w:rPr>
        <w:t xml:space="preserve">u okvirima njihovih korisničkih prava, </w:t>
      </w:r>
      <w:r w:rsidR="00913EB9">
        <w:rPr>
          <w:rFonts w:ascii="Times New Roman" w:eastAsia="Times New Roman" w:hAnsi="Times New Roman" w:cs="Times New Roman"/>
          <w:color w:val="231F20"/>
          <w:sz w:val="24"/>
          <w:szCs w:val="24"/>
          <w:lang w:eastAsia="hr-HR"/>
        </w:rPr>
        <w:t>administrator</w:t>
      </w:r>
      <w:r w:rsidR="00C50512">
        <w:rPr>
          <w:rFonts w:ascii="Times New Roman" w:eastAsia="Times New Roman" w:hAnsi="Times New Roman" w:cs="Times New Roman"/>
          <w:color w:val="231F20"/>
          <w:sz w:val="24"/>
          <w:szCs w:val="24"/>
          <w:lang w:eastAsia="hr-HR"/>
        </w:rPr>
        <w:t xml:space="preserve"> </w:t>
      </w:r>
      <w:r w:rsidR="003434AB">
        <w:rPr>
          <w:rFonts w:ascii="Times New Roman" w:eastAsia="Times New Roman" w:hAnsi="Times New Roman" w:cs="Times New Roman"/>
          <w:color w:val="231F20"/>
          <w:sz w:val="24"/>
          <w:szCs w:val="24"/>
          <w:lang w:eastAsia="hr-HR"/>
        </w:rPr>
        <w:t xml:space="preserve">u nacionalnoj platformi </w:t>
      </w:r>
      <w:r w:rsidR="00C50512">
        <w:rPr>
          <w:rFonts w:ascii="Times New Roman" w:eastAsia="Times New Roman" w:hAnsi="Times New Roman" w:cs="Times New Roman"/>
          <w:color w:val="231F20"/>
          <w:sz w:val="24"/>
          <w:szCs w:val="24"/>
          <w:lang w:eastAsia="hr-HR"/>
        </w:rPr>
        <w:t xml:space="preserve">dodjeljuje </w:t>
      </w:r>
      <w:r w:rsidR="00913EB9">
        <w:rPr>
          <w:rFonts w:ascii="Times New Roman" w:eastAsia="Times New Roman" w:hAnsi="Times New Roman" w:cs="Times New Roman"/>
          <w:color w:val="231F20"/>
          <w:sz w:val="24"/>
          <w:szCs w:val="24"/>
          <w:lang w:eastAsia="hr-HR"/>
        </w:rPr>
        <w:t>korisnicima nacionalne platforme</w:t>
      </w:r>
      <w:r w:rsidR="008465F6" w:rsidRPr="008465F6">
        <w:rPr>
          <w:rFonts w:ascii="Times New Roman" w:eastAsia="Times New Roman" w:hAnsi="Times New Roman" w:cs="Times New Roman"/>
          <w:color w:val="231F20"/>
          <w:sz w:val="24"/>
          <w:szCs w:val="24"/>
          <w:lang w:eastAsia="hr-HR"/>
        </w:rPr>
        <w:t xml:space="preserve"> </w:t>
      </w:r>
      <w:r w:rsidR="003434AB">
        <w:rPr>
          <w:rFonts w:ascii="Times New Roman" w:eastAsia="Times New Roman" w:hAnsi="Times New Roman" w:cs="Times New Roman"/>
          <w:color w:val="231F20"/>
          <w:sz w:val="24"/>
          <w:szCs w:val="24"/>
          <w:lang w:eastAsia="hr-HR"/>
        </w:rPr>
        <w:t>subjekta za koj</w:t>
      </w:r>
      <w:r w:rsidR="009E0D65">
        <w:rPr>
          <w:rFonts w:ascii="Times New Roman" w:eastAsia="Times New Roman" w:hAnsi="Times New Roman" w:cs="Times New Roman"/>
          <w:color w:val="231F20"/>
          <w:sz w:val="24"/>
          <w:szCs w:val="24"/>
          <w:lang w:eastAsia="hr-HR"/>
        </w:rPr>
        <w:t>eg</w:t>
      </w:r>
      <w:r w:rsidR="003434AB">
        <w:rPr>
          <w:rFonts w:ascii="Times New Roman" w:eastAsia="Times New Roman" w:hAnsi="Times New Roman" w:cs="Times New Roman"/>
          <w:color w:val="231F20"/>
          <w:sz w:val="24"/>
          <w:szCs w:val="24"/>
          <w:lang w:eastAsia="hr-HR"/>
        </w:rPr>
        <w:t xml:space="preserve"> je imenovan sljedeće</w:t>
      </w:r>
      <w:r w:rsidR="008465F6">
        <w:rPr>
          <w:rFonts w:ascii="Times New Roman" w:eastAsia="Times New Roman" w:hAnsi="Times New Roman" w:cs="Times New Roman"/>
          <w:color w:val="231F20"/>
          <w:sz w:val="24"/>
          <w:szCs w:val="24"/>
          <w:lang w:eastAsia="hr-HR"/>
        </w:rPr>
        <w:t xml:space="preserve"> ovlast</w:t>
      </w:r>
      <w:r w:rsidR="003434AB">
        <w:rPr>
          <w:rFonts w:ascii="Times New Roman" w:eastAsia="Times New Roman" w:hAnsi="Times New Roman" w:cs="Times New Roman"/>
          <w:color w:val="231F20"/>
          <w:sz w:val="24"/>
          <w:szCs w:val="24"/>
          <w:lang w:eastAsia="hr-HR"/>
        </w:rPr>
        <w:t>i</w:t>
      </w:r>
      <w:r w:rsidR="00C50512">
        <w:rPr>
          <w:rFonts w:ascii="Times New Roman" w:eastAsia="Times New Roman" w:hAnsi="Times New Roman" w:cs="Times New Roman"/>
          <w:color w:val="231F20"/>
          <w:sz w:val="24"/>
          <w:szCs w:val="24"/>
          <w:lang w:eastAsia="hr-HR"/>
        </w:rPr>
        <w:t>:</w:t>
      </w:r>
    </w:p>
    <w:p w14:paraId="5331AB0E" w14:textId="104969A3" w:rsidR="00913EB9" w:rsidRPr="006641A3" w:rsidRDefault="00913EB9"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6641A3">
        <w:rPr>
          <w:rFonts w:ascii="Times New Roman" w:eastAsia="Times New Roman" w:hAnsi="Times New Roman" w:cs="Times New Roman"/>
          <w:sz w:val="24"/>
          <w:szCs w:val="24"/>
        </w:rPr>
        <w:t>unošenja obavijesti o značajnim incidentima iz članka 37. Zakona i</w:t>
      </w:r>
      <w:r w:rsidR="00DD4A1E" w:rsidRPr="006641A3">
        <w:rPr>
          <w:rFonts w:ascii="Times New Roman" w:eastAsia="Times New Roman" w:hAnsi="Times New Roman" w:cs="Times New Roman"/>
          <w:sz w:val="24"/>
          <w:szCs w:val="24"/>
        </w:rPr>
        <w:t>/ili</w:t>
      </w:r>
    </w:p>
    <w:p w14:paraId="1CF2D7F5" w14:textId="12C366A2" w:rsidR="00913EB9" w:rsidRDefault="00913EB9" w:rsidP="00114B69">
      <w:pPr>
        <w:numPr>
          <w:ilvl w:val="0"/>
          <w:numId w:val="1"/>
        </w:numPr>
        <w:spacing w:after="0" w:line="240" w:lineRule="auto"/>
        <w:ind w:left="0" w:firstLine="1418"/>
        <w:jc w:val="both"/>
        <w:rPr>
          <w:rFonts w:ascii="Times New Roman" w:eastAsia="Times New Roman" w:hAnsi="Times New Roman" w:cs="Times New Roman"/>
          <w:sz w:val="24"/>
          <w:szCs w:val="24"/>
        </w:rPr>
      </w:pPr>
      <w:r w:rsidRPr="006641A3">
        <w:rPr>
          <w:rFonts w:ascii="Times New Roman" w:eastAsia="Times New Roman" w:hAnsi="Times New Roman" w:cs="Times New Roman"/>
          <w:sz w:val="24"/>
          <w:szCs w:val="24"/>
        </w:rPr>
        <w:t>unošenja obavijesti o ostalim incidentima, kibernetičkim prijetnjama</w:t>
      </w:r>
      <w:r w:rsidR="008465F6" w:rsidRPr="006641A3">
        <w:rPr>
          <w:rFonts w:ascii="Times New Roman" w:eastAsia="Times New Roman" w:hAnsi="Times New Roman" w:cs="Times New Roman"/>
          <w:sz w:val="24"/>
          <w:szCs w:val="24"/>
        </w:rPr>
        <w:t xml:space="preserve"> i izbjegnutim incidentima</w:t>
      </w:r>
      <w:r w:rsidRPr="006641A3">
        <w:rPr>
          <w:rFonts w:ascii="Times New Roman" w:eastAsia="Times New Roman" w:hAnsi="Times New Roman" w:cs="Times New Roman"/>
          <w:sz w:val="24"/>
          <w:szCs w:val="24"/>
        </w:rPr>
        <w:t xml:space="preserve"> iz članka 37. Zakona</w:t>
      </w:r>
      <w:r w:rsidR="00FD2FFB" w:rsidRPr="006641A3">
        <w:rPr>
          <w:rFonts w:ascii="Times New Roman" w:eastAsia="Times New Roman" w:hAnsi="Times New Roman" w:cs="Times New Roman"/>
          <w:sz w:val="24"/>
          <w:szCs w:val="24"/>
        </w:rPr>
        <w:t>.</w:t>
      </w:r>
    </w:p>
    <w:p w14:paraId="6D4521CD" w14:textId="77777777" w:rsidR="00ED0652" w:rsidRPr="006641A3" w:rsidRDefault="00ED0652" w:rsidP="00ED0652">
      <w:pPr>
        <w:spacing w:after="0" w:line="240" w:lineRule="auto"/>
        <w:ind w:left="1418"/>
        <w:jc w:val="both"/>
        <w:rPr>
          <w:rFonts w:ascii="Times New Roman" w:eastAsia="Times New Roman" w:hAnsi="Times New Roman" w:cs="Times New Roman"/>
          <w:sz w:val="24"/>
          <w:szCs w:val="24"/>
        </w:rPr>
      </w:pPr>
    </w:p>
    <w:p w14:paraId="6046C390" w14:textId="2CA1AE70" w:rsidR="005D634B" w:rsidRPr="006F67A9" w:rsidRDefault="005D634B"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100</w:t>
      </w:r>
      <w:r w:rsidRPr="006F67A9">
        <w:rPr>
          <w:rFonts w:ascii="Times New Roman" w:eastAsia="Times New Roman" w:hAnsi="Times New Roman" w:cs="Times New Roman"/>
          <w:sz w:val="24"/>
          <w:szCs w:val="24"/>
          <w:lang w:eastAsia="zh-CN"/>
        </w:rPr>
        <w:t>.</w:t>
      </w:r>
    </w:p>
    <w:p w14:paraId="16388D7F" w14:textId="3F46C7F7" w:rsidR="00CC79B4" w:rsidRDefault="00C57957" w:rsidP="00BC3778">
      <w:pPr>
        <w:spacing w:after="0"/>
        <w:ind w:firstLine="708"/>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w:t>
      </w:r>
      <w:r w:rsidR="00CC79B4">
        <w:rPr>
          <w:rFonts w:ascii="Times New Roman" w:eastAsia="Times New Roman" w:hAnsi="Times New Roman" w:cs="Times New Roman"/>
          <w:color w:val="231F20"/>
          <w:sz w:val="24"/>
          <w:szCs w:val="24"/>
          <w:lang w:eastAsia="hr-HR"/>
        </w:rPr>
        <w:tab/>
        <w:t xml:space="preserve">(1) </w:t>
      </w:r>
      <w:r w:rsidR="005D634B">
        <w:rPr>
          <w:rFonts w:ascii="Times New Roman" w:eastAsia="Times New Roman" w:hAnsi="Times New Roman" w:cs="Times New Roman"/>
          <w:color w:val="231F20"/>
          <w:sz w:val="24"/>
          <w:szCs w:val="24"/>
          <w:lang w:eastAsia="hr-HR"/>
        </w:rPr>
        <w:t>Nadležna tijela</w:t>
      </w:r>
      <w:r w:rsidR="00736AD6" w:rsidRPr="005D634B">
        <w:rPr>
          <w:rFonts w:ascii="Times New Roman" w:eastAsia="Times New Roman" w:hAnsi="Times New Roman" w:cs="Times New Roman"/>
          <w:color w:val="231F20"/>
          <w:sz w:val="24"/>
          <w:szCs w:val="24"/>
          <w:lang w:eastAsia="hr-HR"/>
        </w:rPr>
        <w:t xml:space="preserve"> za provedbu zahtjeva kibernetičke sigurnosti </w:t>
      </w:r>
      <w:r w:rsidR="00CC79B4">
        <w:rPr>
          <w:rFonts w:ascii="Times New Roman" w:eastAsia="Times New Roman" w:hAnsi="Times New Roman" w:cs="Times New Roman"/>
          <w:color w:val="231F20"/>
          <w:sz w:val="24"/>
          <w:szCs w:val="24"/>
          <w:lang w:eastAsia="hr-HR"/>
        </w:rPr>
        <w:t>dužna su u obavijesti iz članka 19. stavka 3. Zakona obavijestiti subjekta o prestanku statusa subjekta</w:t>
      </w:r>
      <w:r w:rsidR="00CC79B4" w:rsidRPr="00CC79B4">
        <w:rPr>
          <w:rFonts w:ascii="Times New Roman" w:eastAsia="Times New Roman" w:hAnsi="Times New Roman" w:cs="Times New Roman"/>
          <w:color w:val="231F20"/>
          <w:sz w:val="24"/>
          <w:szCs w:val="24"/>
          <w:lang w:eastAsia="hr-HR"/>
        </w:rPr>
        <w:t xml:space="preserve"> </w:t>
      </w:r>
      <w:r w:rsidR="00CC79B4">
        <w:rPr>
          <w:rFonts w:ascii="Times New Roman" w:eastAsia="Times New Roman" w:hAnsi="Times New Roman" w:cs="Times New Roman"/>
          <w:color w:val="231F20"/>
          <w:sz w:val="24"/>
          <w:szCs w:val="24"/>
          <w:lang w:eastAsia="hr-HR"/>
        </w:rPr>
        <w:t>korisnika nacionalne platforme.</w:t>
      </w:r>
    </w:p>
    <w:p w14:paraId="454835BD" w14:textId="5E25D862" w:rsidR="00736AD6" w:rsidRDefault="00CC79B4" w:rsidP="00BC3778">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(2)</w:t>
      </w:r>
      <w:r w:rsidR="00736AD6" w:rsidRPr="005D634B">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Obavijest iz stav</w:t>
      </w:r>
      <w:r w:rsidR="006641A3">
        <w:rPr>
          <w:rFonts w:ascii="Times New Roman" w:eastAsia="Times New Roman" w:hAnsi="Times New Roman" w:cs="Times New Roman"/>
          <w:color w:val="231F20"/>
          <w:sz w:val="24"/>
          <w:szCs w:val="24"/>
          <w:lang w:eastAsia="hr-HR"/>
        </w:rPr>
        <w:t xml:space="preserve">ka 1. </w:t>
      </w:r>
      <w:r w:rsidR="00FD54ED">
        <w:rPr>
          <w:rFonts w:ascii="Times New Roman" w:eastAsia="Times New Roman" w:hAnsi="Times New Roman" w:cs="Times New Roman"/>
          <w:color w:val="231F20"/>
          <w:sz w:val="24"/>
          <w:szCs w:val="24"/>
          <w:lang w:eastAsia="hr-HR"/>
        </w:rPr>
        <w:t>ovoga</w:t>
      </w:r>
      <w:r w:rsidR="006641A3">
        <w:rPr>
          <w:rFonts w:ascii="Times New Roman" w:eastAsia="Times New Roman" w:hAnsi="Times New Roman" w:cs="Times New Roman"/>
          <w:color w:val="231F20"/>
          <w:sz w:val="24"/>
          <w:szCs w:val="24"/>
          <w:lang w:eastAsia="hr-HR"/>
        </w:rPr>
        <w:t xml:space="preserve"> članka nadležno tijelo</w:t>
      </w:r>
      <w:r w:rsidR="006641A3" w:rsidRPr="005D634B">
        <w:rPr>
          <w:rFonts w:ascii="Times New Roman" w:eastAsia="Times New Roman" w:hAnsi="Times New Roman" w:cs="Times New Roman"/>
          <w:color w:val="231F20"/>
          <w:sz w:val="24"/>
          <w:szCs w:val="24"/>
          <w:lang w:eastAsia="hr-HR"/>
        </w:rPr>
        <w:t xml:space="preserve"> za provedbu zahtjeva kibernetičke sigurnosti </w:t>
      </w:r>
      <w:r w:rsidR="006641A3">
        <w:rPr>
          <w:rFonts w:ascii="Times New Roman" w:eastAsia="Times New Roman" w:hAnsi="Times New Roman" w:cs="Times New Roman"/>
          <w:color w:val="231F20"/>
          <w:sz w:val="24"/>
          <w:szCs w:val="24"/>
          <w:lang w:eastAsia="hr-HR"/>
        </w:rPr>
        <w:t>dostavlja i CARNET-u,</w:t>
      </w:r>
      <w:r>
        <w:rPr>
          <w:rFonts w:ascii="Times New Roman" w:eastAsia="Times New Roman" w:hAnsi="Times New Roman" w:cs="Times New Roman"/>
          <w:color w:val="231F20"/>
          <w:sz w:val="24"/>
          <w:szCs w:val="24"/>
          <w:lang w:eastAsia="hr-HR"/>
        </w:rPr>
        <w:t xml:space="preserve"> radi provedbe deaktivacije korisničkih</w:t>
      </w:r>
      <w:r w:rsidR="00736AD6" w:rsidRPr="005D634B">
        <w:rPr>
          <w:rFonts w:ascii="Times New Roman" w:eastAsia="Times New Roman" w:hAnsi="Times New Roman" w:cs="Times New Roman"/>
          <w:color w:val="231F20"/>
          <w:sz w:val="24"/>
          <w:szCs w:val="24"/>
          <w:lang w:eastAsia="hr-HR"/>
        </w:rPr>
        <w:t xml:space="preserve"> računa administratora </w:t>
      </w:r>
      <w:r>
        <w:rPr>
          <w:rFonts w:ascii="Times New Roman" w:eastAsia="Times New Roman" w:hAnsi="Times New Roman" w:cs="Times New Roman"/>
          <w:color w:val="231F20"/>
          <w:sz w:val="24"/>
          <w:szCs w:val="24"/>
          <w:lang w:eastAsia="hr-HR"/>
        </w:rPr>
        <w:t xml:space="preserve">i korisnika nacionalne platforme za </w:t>
      </w:r>
      <w:r w:rsidR="00736AD6" w:rsidRPr="005D634B">
        <w:rPr>
          <w:rFonts w:ascii="Times New Roman" w:eastAsia="Times New Roman" w:hAnsi="Times New Roman" w:cs="Times New Roman"/>
          <w:color w:val="231F20"/>
          <w:sz w:val="24"/>
          <w:szCs w:val="24"/>
          <w:lang w:eastAsia="hr-HR"/>
        </w:rPr>
        <w:t>subjekta</w:t>
      </w:r>
      <w:r w:rsidR="006641A3">
        <w:rPr>
          <w:rFonts w:ascii="Times New Roman" w:eastAsia="Times New Roman" w:hAnsi="Times New Roman" w:cs="Times New Roman"/>
          <w:color w:val="231F20"/>
          <w:sz w:val="24"/>
          <w:szCs w:val="24"/>
          <w:lang w:eastAsia="hr-HR"/>
        </w:rPr>
        <w:t xml:space="preserve"> na kojeg se obavijest odnosi</w:t>
      </w:r>
      <w:r w:rsidR="00736AD6" w:rsidRPr="005D634B">
        <w:rPr>
          <w:rFonts w:ascii="Times New Roman" w:eastAsia="Times New Roman" w:hAnsi="Times New Roman" w:cs="Times New Roman"/>
          <w:color w:val="231F20"/>
          <w:sz w:val="24"/>
          <w:szCs w:val="24"/>
          <w:lang w:eastAsia="hr-HR"/>
        </w:rPr>
        <w:t>.</w:t>
      </w:r>
    </w:p>
    <w:p w14:paraId="630BAF9B" w14:textId="13602726" w:rsidR="00CC79B4" w:rsidRDefault="00CC79B4" w:rsidP="005D634B">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(3) CARNET je dužan provesti deaktivaciju korisničkih</w:t>
      </w:r>
      <w:r w:rsidRPr="005D634B">
        <w:rPr>
          <w:rFonts w:ascii="Times New Roman" w:eastAsia="Times New Roman" w:hAnsi="Times New Roman" w:cs="Times New Roman"/>
          <w:color w:val="231F20"/>
          <w:sz w:val="24"/>
          <w:szCs w:val="24"/>
          <w:lang w:eastAsia="hr-HR"/>
        </w:rPr>
        <w:t xml:space="preserve"> računa</w:t>
      </w:r>
      <w:r w:rsidR="009E0D65">
        <w:rPr>
          <w:rFonts w:ascii="Times New Roman" w:eastAsia="Times New Roman" w:hAnsi="Times New Roman" w:cs="Times New Roman"/>
          <w:color w:val="231F20"/>
          <w:sz w:val="24"/>
          <w:szCs w:val="24"/>
          <w:lang w:eastAsia="hr-HR"/>
        </w:rPr>
        <w:t xml:space="preserve"> najkasnije</w:t>
      </w:r>
      <w:r w:rsidRPr="005D634B">
        <w:rPr>
          <w:rFonts w:ascii="Times New Roman" w:eastAsia="Times New Roman" w:hAnsi="Times New Roman" w:cs="Times New Roman"/>
          <w:color w:val="231F20"/>
          <w:sz w:val="24"/>
          <w:szCs w:val="24"/>
          <w:lang w:eastAsia="hr-HR"/>
        </w:rPr>
        <w:t xml:space="preserve"> </w:t>
      </w:r>
      <w:r w:rsidR="00CC2CD9">
        <w:rPr>
          <w:rFonts w:ascii="Times New Roman" w:eastAsia="Times New Roman" w:hAnsi="Times New Roman" w:cs="Times New Roman"/>
          <w:color w:val="231F20"/>
          <w:sz w:val="24"/>
          <w:szCs w:val="24"/>
          <w:lang w:eastAsia="hr-HR"/>
        </w:rPr>
        <w:t xml:space="preserve">u roku od </w:t>
      </w:r>
      <w:r w:rsidR="00370B25">
        <w:rPr>
          <w:rFonts w:ascii="Times New Roman" w:eastAsia="Times New Roman" w:hAnsi="Times New Roman" w:cs="Times New Roman"/>
          <w:color w:val="231F20"/>
          <w:sz w:val="24"/>
          <w:szCs w:val="24"/>
          <w:lang w:eastAsia="hr-HR"/>
        </w:rPr>
        <w:t>tri dana od zaprimanja</w:t>
      </w:r>
      <w:r w:rsidR="00C53438">
        <w:rPr>
          <w:rFonts w:ascii="Times New Roman" w:eastAsia="Times New Roman" w:hAnsi="Times New Roman" w:cs="Times New Roman"/>
          <w:color w:val="231F20"/>
          <w:sz w:val="24"/>
          <w:szCs w:val="24"/>
          <w:lang w:eastAsia="hr-HR"/>
        </w:rPr>
        <w:t xml:space="preserve"> obavijesti</w:t>
      </w:r>
      <w:r w:rsidR="00023CDE">
        <w:rPr>
          <w:rFonts w:ascii="Times New Roman" w:eastAsia="Times New Roman" w:hAnsi="Times New Roman" w:cs="Times New Roman"/>
          <w:color w:val="231F20"/>
          <w:sz w:val="24"/>
          <w:szCs w:val="24"/>
          <w:lang w:eastAsia="hr-HR"/>
        </w:rPr>
        <w:t xml:space="preserve"> iz stavka</w:t>
      </w:r>
      <w:r w:rsidR="009E0D65">
        <w:rPr>
          <w:rFonts w:ascii="Times New Roman" w:eastAsia="Times New Roman" w:hAnsi="Times New Roman" w:cs="Times New Roman"/>
          <w:color w:val="231F20"/>
          <w:sz w:val="24"/>
          <w:szCs w:val="24"/>
          <w:lang w:eastAsia="hr-HR"/>
        </w:rPr>
        <w:t xml:space="preserve"> 1</w:t>
      </w:r>
      <w:r w:rsidR="00023CDE">
        <w:rPr>
          <w:rFonts w:ascii="Times New Roman" w:eastAsia="Times New Roman" w:hAnsi="Times New Roman" w:cs="Times New Roman"/>
          <w:color w:val="231F20"/>
          <w:sz w:val="24"/>
          <w:szCs w:val="24"/>
          <w:lang w:eastAsia="hr-HR"/>
        </w:rPr>
        <w:t xml:space="preserve">. </w:t>
      </w:r>
      <w:r w:rsidR="00FD54ED">
        <w:rPr>
          <w:rFonts w:ascii="Times New Roman" w:eastAsia="Times New Roman" w:hAnsi="Times New Roman" w:cs="Times New Roman"/>
          <w:color w:val="231F20"/>
          <w:sz w:val="24"/>
          <w:szCs w:val="24"/>
          <w:lang w:eastAsia="hr-HR"/>
        </w:rPr>
        <w:t>ovoga</w:t>
      </w:r>
      <w:r w:rsidR="00023CDE">
        <w:rPr>
          <w:rFonts w:ascii="Times New Roman" w:eastAsia="Times New Roman" w:hAnsi="Times New Roman" w:cs="Times New Roman"/>
          <w:color w:val="231F20"/>
          <w:sz w:val="24"/>
          <w:szCs w:val="24"/>
          <w:lang w:eastAsia="hr-HR"/>
        </w:rPr>
        <w:t xml:space="preserve"> članka</w:t>
      </w:r>
      <w:r w:rsidR="00C53438">
        <w:rPr>
          <w:rFonts w:ascii="Times New Roman" w:eastAsia="Times New Roman" w:hAnsi="Times New Roman" w:cs="Times New Roman"/>
          <w:color w:val="231F20"/>
          <w:sz w:val="24"/>
          <w:szCs w:val="24"/>
          <w:lang w:eastAsia="hr-HR"/>
        </w:rPr>
        <w:t>.</w:t>
      </w:r>
    </w:p>
    <w:p w14:paraId="1FF60D55" w14:textId="77777777" w:rsidR="00A77564" w:rsidRDefault="00A77564" w:rsidP="005D634B">
      <w:pPr>
        <w:spacing w:after="0"/>
        <w:ind w:firstLine="1416"/>
        <w:jc w:val="both"/>
        <w:rPr>
          <w:rFonts w:ascii="Times New Roman" w:eastAsia="Times New Roman" w:hAnsi="Times New Roman" w:cs="Times New Roman"/>
          <w:color w:val="231F20"/>
          <w:sz w:val="24"/>
          <w:szCs w:val="24"/>
          <w:lang w:eastAsia="hr-HR"/>
        </w:rPr>
      </w:pPr>
    </w:p>
    <w:p w14:paraId="6AE1C722" w14:textId="51AA96D4" w:rsidR="00CC79B4" w:rsidRPr="006F67A9" w:rsidRDefault="00CC79B4"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101</w:t>
      </w:r>
      <w:r w:rsidRPr="006F67A9">
        <w:rPr>
          <w:rFonts w:ascii="Times New Roman" w:eastAsia="Times New Roman" w:hAnsi="Times New Roman" w:cs="Times New Roman"/>
          <w:sz w:val="24"/>
          <w:szCs w:val="24"/>
          <w:lang w:eastAsia="zh-CN"/>
        </w:rPr>
        <w:t>.</w:t>
      </w:r>
    </w:p>
    <w:p w14:paraId="3380DFD5" w14:textId="221FDEF8" w:rsidR="00274151" w:rsidRPr="006E5EB1" w:rsidRDefault="00CC79B4" w:rsidP="006E5EB1">
      <w:pPr>
        <w:spacing w:after="0"/>
        <w:ind w:firstLine="1416"/>
        <w:jc w:val="both"/>
        <w:rPr>
          <w:rFonts w:ascii="Times New Roman" w:eastAsia="Times New Roman" w:hAnsi="Times New Roman" w:cs="Times New Roman"/>
          <w:color w:val="231F20"/>
          <w:sz w:val="24"/>
          <w:szCs w:val="24"/>
          <w:lang w:eastAsia="hr-HR"/>
        </w:rPr>
      </w:pPr>
      <w:r w:rsidRPr="006E5EB1">
        <w:rPr>
          <w:rFonts w:ascii="Times New Roman" w:eastAsia="Times New Roman" w:hAnsi="Times New Roman" w:cs="Times New Roman"/>
          <w:color w:val="231F20"/>
          <w:sz w:val="24"/>
          <w:szCs w:val="24"/>
          <w:lang w:eastAsia="hr-HR"/>
        </w:rPr>
        <w:t xml:space="preserve">(1) Ključni i važni subjekti dužni su koristiti nacionalnu platformu sukladno </w:t>
      </w:r>
      <w:r w:rsidR="00853734">
        <w:rPr>
          <w:rFonts w:ascii="Times New Roman" w:eastAsia="Times New Roman" w:hAnsi="Times New Roman" w:cs="Times New Roman"/>
          <w:color w:val="231F20"/>
          <w:sz w:val="24"/>
          <w:szCs w:val="24"/>
          <w:lang w:eastAsia="hr-HR"/>
        </w:rPr>
        <w:t>uvjetima korištenja nacionalne platforme koji su sadržani</w:t>
      </w:r>
      <w:r w:rsidR="00726AE6">
        <w:rPr>
          <w:rFonts w:ascii="Times New Roman" w:eastAsia="Times New Roman" w:hAnsi="Times New Roman" w:cs="Times New Roman"/>
          <w:color w:val="231F20"/>
          <w:sz w:val="24"/>
          <w:szCs w:val="24"/>
          <w:lang w:eastAsia="hr-HR"/>
        </w:rPr>
        <w:t xml:space="preserve"> u smjernicama </w:t>
      </w:r>
      <w:r w:rsidR="00A95EF0">
        <w:rPr>
          <w:rFonts w:ascii="Times New Roman" w:eastAsia="Times New Roman" w:hAnsi="Times New Roman" w:cs="Times New Roman"/>
          <w:color w:val="231F20"/>
          <w:sz w:val="24"/>
          <w:szCs w:val="24"/>
          <w:lang w:eastAsia="hr-HR"/>
        </w:rPr>
        <w:t>za</w:t>
      </w:r>
      <w:r w:rsidRPr="006E5EB1">
        <w:rPr>
          <w:rFonts w:ascii="Times New Roman" w:eastAsia="Times New Roman" w:hAnsi="Times New Roman" w:cs="Times New Roman"/>
          <w:color w:val="231F20"/>
          <w:sz w:val="24"/>
          <w:szCs w:val="24"/>
          <w:lang w:eastAsia="hr-HR"/>
        </w:rPr>
        <w:t xml:space="preserve"> korištenja nacionalne platforme</w:t>
      </w:r>
      <w:r>
        <w:rPr>
          <w:rFonts w:ascii="Times New Roman" w:eastAsia="Times New Roman" w:hAnsi="Times New Roman" w:cs="Times New Roman"/>
          <w:color w:val="231F20"/>
          <w:sz w:val="24"/>
          <w:szCs w:val="24"/>
          <w:lang w:eastAsia="hr-HR"/>
        </w:rPr>
        <w:t>.</w:t>
      </w:r>
    </w:p>
    <w:p w14:paraId="44D0721A" w14:textId="6161F07A" w:rsidR="00CC79B4" w:rsidRDefault="00CC79B4" w:rsidP="006E5EB1">
      <w:pPr>
        <w:spacing w:after="0"/>
        <w:ind w:firstLine="1416"/>
        <w:jc w:val="both"/>
        <w:rPr>
          <w:rFonts w:ascii="Times New Roman" w:eastAsia="Times New Roman" w:hAnsi="Times New Roman" w:cs="Times New Roman"/>
          <w:color w:val="231F20"/>
          <w:sz w:val="24"/>
          <w:szCs w:val="24"/>
          <w:lang w:eastAsia="hr-HR"/>
        </w:rPr>
      </w:pPr>
      <w:r w:rsidRPr="006E5EB1">
        <w:rPr>
          <w:rFonts w:ascii="Times New Roman" w:eastAsia="Times New Roman" w:hAnsi="Times New Roman" w:cs="Times New Roman"/>
          <w:color w:val="231F20"/>
          <w:sz w:val="24"/>
          <w:szCs w:val="24"/>
          <w:lang w:eastAsia="hr-HR"/>
        </w:rPr>
        <w:t xml:space="preserve">(2) </w:t>
      </w:r>
      <w:r w:rsidR="00E5260F">
        <w:rPr>
          <w:rFonts w:ascii="Times New Roman" w:eastAsia="Times New Roman" w:hAnsi="Times New Roman" w:cs="Times New Roman"/>
          <w:color w:val="231F20"/>
          <w:sz w:val="24"/>
          <w:szCs w:val="24"/>
          <w:lang w:eastAsia="hr-HR"/>
        </w:rPr>
        <w:t xml:space="preserve">Smjernice za </w:t>
      </w:r>
      <w:r w:rsidRPr="006E5EB1">
        <w:rPr>
          <w:rFonts w:ascii="Times New Roman" w:eastAsia="Times New Roman" w:hAnsi="Times New Roman" w:cs="Times New Roman"/>
          <w:color w:val="231F20"/>
          <w:sz w:val="24"/>
          <w:szCs w:val="24"/>
          <w:lang w:eastAsia="hr-HR"/>
        </w:rPr>
        <w:t xml:space="preserve">korištenja nacionalne platforme </w:t>
      </w:r>
      <w:r w:rsidR="00E5260F">
        <w:rPr>
          <w:rFonts w:ascii="Times New Roman" w:eastAsia="Times New Roman" w:hAnsi="Times New Roman" w:cs="Times New Roman"/>
          <w:color w:val="231F20"/>
          <w:sz w:val="24"/>
          <w:szCs w:val="24"/>
          <w:lang w:eastAsia="hr-HR"/>
        </w:rPr>
        <w:t>donosi</w:t>
      </w:r>
      <w:r>
        <w:rPr>
          <w:rFonts w:ascii="Times New Roman" w:eastAsia="Times New Roman" w:hAnsi="Times New Roman" w:cs="Times New Roman"/>
          <w:color w:val="231F20"/>
          <w:sz w:val="24"/>
          <w:szCs w:val="24"/>
          <w:lang w:eastAsia="hr-HR"/>
        </w:rPr>
        <w:t xml:space="preserve"> CARNET, po prethodno pribavljenom mišljenju nadležnih CSIRT-ova i nadležnih tijela za provedbu zahtjeva kibernetičke sigurnosti.</w:t>
      </w:r>
    </w:p>
    <w:p w14:paraId="4EB3D3FE" w14:textId="7254215C" w:rsidR="002A06BF" w:rsidRDefault="002A06BF" w:rsidP="006E5EB1">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lastRenderedPageBreak/>
        <w:t>(3) Prilikom utvrđivanja i ažuriranja uvjeta korištenja nacionalne platforme CARNET</w:t>
      </w:r>
      <w:r w:rsidR="00247AB6">
        <w:rPr>
          <w:rFonts w:ascii="Times New Roman" w:eastAsia="Times New Roman" w:hAnsi="Times New Roman" w:cs="Times New Roman"/>
          <w:color w:val="231F20"/>
          <w:sz w:val="24"/>
          <w:szCs w:val="24"/>
          <w:lang w:eastAsia="hr-HR"/>
        </w:rPr>
        <w:t xml:space="preserve"> je</w:t>
      </w:r>
      <w:r>
        <w:rPr>
          <w:rFonts w:ascii="Times New Roman" w:eastAsia="Times New Roman" w:hAnsi="Times New Roman" w:cs="Times New Roman"/>
          <w:color w:val="231F20"/>
          <w:sz w:val="24"/>
          <w:szCs w:val="24"/>
          <w:lang w:eastAsia="hr-HR"/>
        </w:rPr>
        <w:t xml:space="preserve"> dužan voditi računa o smj</w:t>
      </w:r>
      <w:r w:rsidRPr="00BE41A7">
        <w:rPr>
          <w:rFonts w:ascii="Times New Roman" w:eastAsia="Times New Roman" w:hAnsi="Times New Roman" w:cs="Times New Roman"/>
          <w:color w:val="231F20"/>
          <w:sz w:val="24"/>
          <w:szCs w:val="24"/>
          <w:lang w:eastAsia="hr-HR"/>
        </w:rPr>
        <w:t xml:space="preserve">ernicama nadležnih CSIRT-ova iz članka </w:t>
      </w:r>
      <w:r w:rsidR="00DC1943" w:rsidRPr="00BE41A7">
        <w:rPr>
          <w:rFonts w:ascii="Times New Roman" w:eastAsia="Times New Roman" w:hAnsi="Times New Roman" w:cs="Times New Roman"/>
          <w:color w:val="231F20"/>
          <w:sz w:val="24"/>
          <w:szCs w:val="24"/>
          <w:lang w:eastAsia="hr-HR"/>
        </w:rPr>
        <w:t>7</w:t>
      </w:r>
      <w:r w:rsidR="00BE41A7" w:rsidRPr="00BE41A7">
        <w:rPr>
          <w:rFonts w:ascii="Times New Roman" w:eastAsia="Times New Roman" w:hAnsi="Times New Roman" w:cs="Times New Roman"/>
          <w:color w:val="231F20"/>
          <w:sz w:val="24"/>
          <w:szCs w:val="24"/>
          <w:lang w:eastAsia="hr-HR"/>
        </w:rPr>
        <w:t>2</w:t>
      </w:r>
      <w:r w:rsidRPr="00BE41A7">
        <w:rPr>
          <w:rFonts w:ascii="Times New Roman" w:eastAsia="Times New Roman" w:hAnsi="Times New Roman" w:cs="Times New Roman"/>
          <w:color w:val="231F20"/>
          <w:sz w:val="24"/>
          <w:szCs w:val="24"/>
          <w:lang w:eastAsia="hr-HR"/>
        </w:rPr>
        <w:t xml:space="preserve">. stavka 1. i članka </w:t>
      </w:r>
      <w:r w:rsidR="00BE41A7" w:rsidRPr="00BE41A7">
        <w:rPr>
          <w:rFonts w:ascii="Times New Roman" w:eastAsia="Times New Roman" w:hAnsi="Times New Roman" w:cs="Times New Roman"/>
          <w:color w:val="231F20"/>
          <w:sz w:val="24"/>
          <w:szCs w:val="24"/>
          <w:lang w:eastAsia="hr-HR"/>
        </w:rPr>
        <w:t>90</w:t>
      </w:r>
      <w:r w:rsidRPr="00BE41A7">
        <w:rPr>
          <w:rFonts w:ascii="Times New Roman" w:eastAsia="Times New Roman" w:hAnsi="Times New Roman" w:cs="Times New Roman"/>
          <w:color w:val="231F20"/>
          <w:sz w:val="24"/>
          <w:szCs w:val="24"/>
          <w:lang w:eastAsia="hr-HR"/>
        </w:rPr>
        <w:t>. stavka 1. ove Uredbe.</w:t>
      </w:r>
    </w:p>
    <w:p w14:paraId="46B36762" w14:textId="0A205371" w:rsidR="002A06BF" w:rsidRPr="006E5EB1" w:rsidRDefault="002A06BF" w:rsidP="006E5EB1">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(4) Uvjetima </w:t>
      </w:r>
      <w:r w:rsidRPr="006E5EB1">
        <w:rPr>
          <w:rFonts w:ascii="Times New Roman" w:eastAsia="Times New Roman" w:hAnsi="Times New Roman" w:cs="Times New Roman"/>
          <w:color w:val="231F20"/>
          <w:sz w:val="24"/>
          <w:szCs w:val="24"/>
          <w:lang w:eastAsia="hr-HR"/>
        </w:rPr>
        <w:t xml:space="preserve">korištenja nacionalne platforme </w:t>
      </w:r>
      <w:r>
        <w:rPr>
          <w:rFonts w:ascii="Times New Roman" w:eastAsia="Times New Roman" w:hAnsi="Times New Roman" w:cs="Times New Roman"/>
          <w:color w:val="231F20"/>
          <w:sz w:val="24"/>
          <w:szCs w:val="24"/>
          <w:lang w:eastAsia="hr-HR"/>
        </w:rPr>
        <w:t>utvrđuju se, između ostalog, uvjeti korištenja nacionalne platforme u slučaj</w:t>
      </w:r>
      <w:r w:rsidR="00391C5C">
        <w:rPr>
          <w:rFonts w:ascii="Times New Roman" w:eastAsia="Times New Roman" w:hAnsi="Times New Roman" w:cs="Times New Roman"/>
          <w:color w:val="231F20"/>
          <w:sz w:val="24"/>
          <w:szCs w:val="24"/>
          <w:lang w:eastAsia="hr-HR"/>
        </w:rPr>
        <w:t>evima</w:t>
      </w:r>
      <w:r>
        <w:rPr>
          <w:rFonts w:ascii="Times New Roman" w:eastAsia="Times New Roman" w:hAnsi="Times New Roman" w:cs="Times New Roman"/>
          <w:color w:val="231F20"/>
          <w:sz w:val="24"/>
          <w:szCs w:val="24"/>
          <w:lang w:eastAsia="hr-HR"/>
        </w:rPr>
        <w:t xml:space="preserve"> </w:t>
      </w:r>
      <w:r w:rsidR="00A20515">
        <w:rPr>
          <w:rFonts w:ascii="Times New Roman" w:eastAsia="Times New Roman" w:hAnsi="Times New Roman" w:cs="Times New Roman"/>
          <w:color w:val="231F20"/>
          <w:sz w:val="24"/>
          <w:szCs w:val="24"/>
          <w:lang w:eastAsia="hr-HR"/>
        </w:rPr>
        <w:t>iz članka 59. stavka 3. Zakona</w:t>
      </w:r>
      <w:r w:rsidR="00710E29">
        <w:rPr>
          <w:rFonts w:ascii="Times New Roman" w:eastAsia="Times New Roman" w:hAnsi="Times New Roman" w:cs="Times New Roman"/>
          <w:color w:val="231F20"/>
          <w:sz w:val="24"/>
          <w:szCs w:val="24"/>
          <w:lang w:eastAsia="hr-HR"/>
        </w:rPr>
        <w:t xml:space="preserve">, </w:t>
      </w:r>
      <w:r w:rsidR="004907CA">
        <w:rPr>
          <w:rFonts w:ascii="Times New Roman" w:eastAsia="Times New Roman" w:hAnsi="Times New Roman" w:cs="Times New Roman"/>
          <w:color w:val="231F20"/>
          <w:sz w:val="24"/>
          <w:szCs w:val="24"/>
          <w:lang w:eastAsia="hr-HR"/>
        </w:rPr>
        <w:t>a sukladno protokolu</w:t>
      </w:r>
      <w:r w:rsidR="00710E29">
        <w:rPr>
          <w:rFonts w:ascii="Times New Roman" w:eastAsia="Times New Roman" w:hAnsi="Times New Roman" w:cs="Times New Roman"/>
          <w:color w:val="231F20"/>
          <w:sz w:val="24"/>
          <w:szCs w:val="24"/>
          <w:lang w:eastAsia="hr-HR"/>
        </w:rPr>
        <w:t xml:space="preserve"> </w:t>
      </w:r>
      <w:r w:rsidR="004907CA">
        <w:rPr>
          <w:rFonts w:ascii="Times New Roman" w:eastAsia="Times New Roman" w:hAnsi="Times New Roman" w:cs="Times New Roman"/>
          <w:sz w:val="24"/>
          <w:szCs w:val="24"/>
        </w:rPr>
        <w:t>o postupanju nadležnih tijela koji je sklopljen za subjekt</w:t>
      </w:r>
      <w:r>
        <w:rPr>
          <w:rFonts w:ascii="Times New Roman" w:eastAsia="Times New Roman" w:hAnsi="Times New Roman" w:cs="Times New Roman"/>
          <w:color w:val="231F20"/>
          <w:sz w:val="24"/>
          <w:szCs w:val="24"/>
          <w:lang w:eastAsia="hr-HR"/>
        </w:rPr>
        <w:t>.</w:t>
      </w:r>
    </w:p>
    <w:p w14:paraId="107E4A78" w14:textId="5B4656DE" w:rsidR="00726AE6" w:rsidRDefault="00726AE6" w:rsidP="00B0352F">
      <w:pPr>
        <w:pStyle w:val="CommentText"/>
        <w:spacing w:after="0"/>
        <w:rPr>
          <w:rFonts w:ascii="Times New Roman" w:eastAsia="Times New Roman" w:hAnsi="Times New Roman" w:cs="Times New Roman"/>
          <w:b/>
          <w:sz w:val="24"/>
          <w:szCs w:val="24"/>
          <w:lang w:eastAsia="hr-HR"/>
        </w:rPr>
      </w:pPr>
    </w:p>
    <w:p w14:paraId="6988FE4D" w14:textId="264A6E82" w:rsidR="00DE7FE9" w:rsidRPr="006F67A9" w:rsidRDefault="00952CF2"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102</w:t>
      </w:r>
      <w:r w:rsidRPr="006F67A9">
        <w:rPr>
          <w:rFonts w:ascii="Times New Roman" w:eastAsia="Times New Roman" w:hAnsi="Times New Roman" w:cs="Times New Roman"/>
          <w:sz w:val="24"/>
          <w:szCs w:val="24"/>
          <w:lang w:eastAsia="zh-CN"/>
        </w:rPr>
        <w:t>.</w:t>
      </w:r>
    </w:p>
    <w:p w14:paraId="22EA94FD" w14:textId="543DE280" w:rsidR="00BB0FEC" w:rsidRPr="00913BE5" w:rsidRDefault="00952CF2" w:rsidP="00913BE5">
      <w:pPr>
        <w:spacing w:after="0"/>
        <w:ind w:firstLine="1416"/>
        <w:jc w:val="both"/>
        <w:rPr>
          <w:rFonts w:ascii="Times New Roman" w:eastAsia="Times New Roman" w:hAnsi="Times New Roman" w:cs="Times New Roman"/>
          <w:color w:val="231F20"/>
          <w:sz w:val="24"/>
          <w:szCs w:val="24"/>
          <w:lang w:eastAsia="hr-HR"/>
        </w:rPr>
      </w:pPr>
      <w:r w:rsidRPr="00913BE5">
        <w:rPr>
          <w:rFonts w:ascii="Times New Roman" w:eastAsia="Times New Roman" w:hAnsi="Times New Roman" w:cs="Times New Roman"/>
          <w:color w:val="231F20"/>
          <w:sz w:val="24"/>
          <w:szCs w:val="24"/>
          <w:lang w:eastAsia="hr-HR"/>
        </w:rPr>
        <w:t xml:space="preserve">(1) </w:t>
      </w:r>
      <w:r w:rsidR="00923813" w:rsidRPr="00913BE5">
        <w:rPr>
          <w:rFonts w:ascii="Times New Roman" w:eastAsia="Times New Roman" w:hAnsi="Times New Roman" w:cs="Times New Roman"/>
          <w:color w:val="231F20"/>
          <w:sz w:val="24"/>
          <w:szCs w:val="24"/>
          <w:lang w:eastAsia="hr-HR"/>
        </w:rPr>
        <w:t>Nadležnim tijelima iz Priloga III. Zakona i jedinstvenoj kontaktnoj točki</w:t>
      </w:r>
      <w:r w:rsidR="00DC1943">
        <w:rPr>
          <w:rFonts w:ascii="Times New Roman" w:eastAsia="Times New Roman" w:hAnsi="Times New Roman" w:cs="Times New Roman"/>
          <w:color w:val="231F20"/>
          <w:sz w:val="24"/>
          <w:szCs w:val="24"/>
          <w:lang w:eastAsia="hr-HR"/>
        </w:rPr>
        <w:t>,</w:t>
      </w:r>
      <w:r w:rsidR="00923813" w:rsidRPr="00913BE5">
        <w:rPr>
          <w:rFonts w:ascii="Times New Roman" w:eastAsia="Times New Roman" w:hAnsi="Times New Roman" w:cs="Times New Roman"/>
          <w:color w:val="231F20"/>
          <w:sz w:val="24"/>
          <w:szCs w:val="24"/>
          <w:lang w:eastAsia="hr-HR"/>
        </w:rPr>
        <w:t xml:space="preserve"> </w:t>
      </w:r>
      <w:r w:rsidR="00222784" w:rsidRPr="00913BE5">
        <w:rPr>
          <w:rFonts w:ascii="Times New Roman" w:eastAsia="Times New Roman" w:hAnsi="Times New Roman" w:cs="Times New Roman"/>
          <w:color w:val="231F20"/>
          <w:sz w:val="24"/>
          <w:szCs w:val="24"/>
          <w:lang w:eastAsia="hr-HR"/>
        </w:rPr>
        <w:t xml:space="preserve">CARNET dodjeljuje </w:t>
      </w:r>
      <w:r w:rsidR="00923813" w:rsidRPr="00913BE5">
        <w:rPr>
          <w:rFonts w:ascii="Times New Roman" w:eastAsia="Times New Roman" w:hAnsi="Times New Roman" w:cs="Times New Roman"/>
          <w:color w:val="231F20"/>
          <w:sz w:val="24"/>
          <w:szCs w:val="24"/>
          <w:lang w:eastAsia="hr-HR"/>
        </w:rPr>
        <w:t>prava pristupa nacionaln</w:t>
      </w:r>
      <w:r w:rsidRPr="00913BE5">
        <w:rPr>
          <w:rFonts w:ascii="Times New Roman" w:eastAsia="Times New Roman" w:hAnsi="Times New Roman" w:cs="Times New Roman"/>
          <w:color w:val="231F20"/>
          <w:sz w:val="24"/>
          <w:szCs w:val="24"/>
          <w:lang w:eastAsia="hr-HR"/>
        </w:rPr>
        <w:t>oj</w:t>
      </w:r>
      <w:r w:rsidR="00923813" w:rsidRPr="00913BE5">
        <w:rPr>
          <w:rFonts w:ascii="Times New Roman" w:eastAsia="Times New Roman" w:hAnsi="Times New Roman" w:cs="Times New Roman"/>
          <w:color w:val="231F20"/>
          <w:sz w:val="24"/>
          <w:szCs w:val="24"/>
          <w:lang w:eastAsia="hr-HR"/>
        </w:rPr>
        <w:t xml:space="preserve"> platform</w:t>
      </w:r>
      <w:r w:rsidRPr="00913BE5">
        <w:rPr>
          <w:rFonts w:ascii="Times New Roman" w:eastAsia="Times New Roman" w:hAnsi="Times New Roman" w:cs="Times New Roman"/>
          <w:color w:val="231F20"/>
          <w:sz w:val="24"/>
          <w:szCs w:val="24"/>
          <w:lang w:eastAsia="hr-HR"/>
        </w:rPr>
        <w:t>i</w:t>
      </w:r>
      <w:r w:rsidR="00923813" w:rsidRPr="00913BE5">
        <w:rPr>
          <w:rFonts w:ascii="Times New Roman" w:eastAsia="Times New Roman" w:hAnsi="Times New Roman" w:cs="Times New Roman"/>
          <w:color w:val="231F20"/>
          <w:sz w:val="24"/>
          <w:szCs w:val="24"/>
          <w:lang w:eastAsia="hr-HR"/>
        </w:rPr>
        <w:t xml:space="preserve"> </w:t>
      </w:r>
      <w:r w:rsidRPr="00913BE5">
        <w:rPr>
          <w:rFonts w:ascii="Times New Roman" w:eastAsia="Times New Roman" w:hAnsi="Times New Roman" w:cs="Times New Roman"/>
          <w:color w:val="231F20"/>
          <w:sz w:val="24"/>
          <w:szCs w:val="24"/>
          <w:lang w:eastAsia="hr-HR"/>
        </w:rPr>
        <w:t xml:space="preserve">i </w:t>
      </w:r>
      <w:r w:rsidR="00222784" w:rsidRPr="00913BE5">
        <w:rPr>
          <w:rFonts w:ascii="Times New Roman" w:eastAsia="Times New Roman" w:hAnsi="Times New Roman" w:cs="Times New Roman"/>
          <w:color w:val="231F20"/>
          <w:sz w:val="24"/>
          <w:szCs w:val="24"/>
          <w:lang w:eastAsia="hr-HR"/>
        </w:rPr>
        <w:t xml:space="preserve">omogućava </w:t>
      </w:r>
      <w:r w:rsidRPr="00913BE5">
        <w:rPr>
          <w:rFonts w:ascii="Times New Roman" w:eastAsia="Times New Roman" w:hAnsi="Times New Roman" w:cs="Times New Roman"/>
          <w:color w:val="231F20"/>
          <w:sz w:val="24"/>
          <w:szCs w:val="24"/>
          <w:lang w:eastAsia="hr-HR"/>
        </w:rPr>
        <w:t>njezino korištenje</w:t>
      </w:r>
      <w:r w:rsidR="00913BE5" w:rsidRPr="00913BE5">
        <w:rPr>
          <w:rFonts w:ascii="Times New Roman" w:eastAsia="Times New Roman" w:hAnsi="Times New Roman" w:cs="Times New Roman"/>
          <w:color w:val="231F20"/>
          <w:sz w:val="24"/>
          <w:szCs w:val="24"/>
          <w:lang w:eastAsia="hr-HR"/>
        </w:rPr>
        <w:t xml:space="preserve"> u opsegu koji</w:t>
      </w:r>
      <w:r w:rsidR="00923813" w:rsidRPr="00913BE5">
        <w:rPr>
          <w:rFonts w:ascii="Times New Roman" w:eastAsia="Times New Roman" w:hAnsi="Times New Roman" w:cs="Times New Roman"/>
          <w:color w:val="231F20"/>
          <w:sz w:val="24"/>
          <w:szCs w:val="24"/>
          <w:lang w:eastAsia="hr-HR"/>
        </w:rPr>
        <w:t xml:space="preserve"> je </w:t>
      </w:r>
      <w:r w:rsidR="00913BE5" w:rsidRPr="00913BE5">
        <w:rPr>
          <w:rFonts w:ascii="Times New Roman" w:eastAsia="Times New Roman" w:hAnsi="Times New Roman" w:cs="Times New Roman"/>
          <w:color w:val="231F20"/>
          <w:sz w:val="24"/>
          <w:szCs w:val="24"/>
          <w:lang w:eastAsia="hr-HR"/>
        </w:rPr>
        <w:t xml:space="preserve">tim tijelima </w:t>
      </w:r>
      <w:r w:rsidR="00923813" w:rsidRPr="00913BE5">
        <w:rPr>
          <w:rFonts w:ascii="Times New Roman" w:eastAsia="Times New Roman" w:hAnsi="Times New Roman" w:cs="Times New Roman"/>
          <w:color w:val="231F20"/>
          <w:sz w:val="24"/>
          <w:szCs w:val="24"/>
          <w:lang w:eastAsia="hr-HR"/>
        </w:rPr>
        <w:t>potreban za provedbu njihovih zadaća propisanih Zakonom i to:</w:t>
      </w:r>
    </w:p>
    <w:p w14:paraId="4363FA83" w14:textId="0D8BF545" w:rsidR="00923813" w:rsidRPr="00DE5F39" w:rsidRDefault="00923813"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nadležnim tijelima za provedbu zahtjeva kibernetičke sigurnosti za provedbu zadaća iz članka 59. stavaka 1. do </w:t>
      </w:r>
      <w:r w:rsidR="00CD7A82" w:rsidRPr="00DE5F39">
        <w:rPr>
          <w:rFonts w:ascii="Times New Roman" w:eastAsia="Times New Roman" w:hAnsi="Times New Roman" w:cs="Times New Roman"/>
          <w:color w:val="000000"/>
          <w:sz w:val="24"/>
          <w:szCs w:val="24"/>
        </w:rPr>
        <w:t>5., članka 64. i članka 65. Zakona</w:t>
      </w:r>
    </w:p>
    <w:p w14:paraId="0A54820E" w14:textId="345E53E6" w:rsidR="00CD7A82" w:rsidRPr="00DE5F39" w:rsidRDefault="00CD7A82"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nadležnim CSIRT-ovima za provedbu zadaća iz </w:t>
      </w:r>
      <w:r w:rsidR="00913BE5" w:rsidRPr="00DE5F39">
        <w:rPr>
          <w:rFonts w:ascii="Times New Roman" w:eastAsia="Times New Roman" w:hAnsi="Times New Roman" w:cs="Times New Roman"/>
          <w:color w:val="000000"/>
          <w:sz w:val="24"/>
          <w:szCs w:val="24"/>
        </w:rPr>
        <w:t xml:space="preserve">članka </w:t>
      </w:r>
      <w:r w:rsidRPr="00DE5F39">
        <w:rPr>
          <w:rFonts w:ascii="Times New Roman" w:eastAsia="Times New Roman" w:hAnsi="Times New Roman" w:cs="Times New Roman"/>
          <w:color w:val="000000"/>
          <w:sz w:val="24"/>
          <w:szCs w:val="24"/>
        </w:rPr>
        <w:t xml:space="preserve">66. Zakona </w:t>
      </w:r>
      <w:r w:rsidR="00FC1B12" w:rsidRPr="00DE5F39">
        <w:rPr>
          <w:rFonts w:ascii="Times New Roman" w:eastAsia="Times New Roman" w:hAnsi="Times New Roman" w:cs="Times New Roman"/>
          <w:color w:val="000000"/>
          <w:sz w:val="24"/>
          <w:szCs w:val="24"/>
        </w:rPr>
        <w:t xml:space="preserve"> i</w:t>
      </w:r>
    </w:p>
    <w:p w14:paraId="128945A9" w14:textId="4756094F" w:rsidR="00222784" w:rsidRPr="00DE5F39" w:rsidRDefault="00CD7A82"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jedinstvenoj kontaktnoj točki </w:t>
      </w:r>
      <w:r w:rsidR="00952CF2" w:rsidRPr="00DE5F39">
        <w:rPr>
          <w:rFonts w:ascii="Times New Roman" w:eastAsia="Times New Roman" w:hAnsi="Times New Roman" w:cs="Times New Roman"/>
          <w:color w:val="000000"/>
          <w:sz w:val="24"/>
          <w:szCs w:val="24"/>
        </w:rPr>
        <w:t>za provedbu zadaća iz članaka 40. do 42. Zakona</w:t>
      </w:r>
      <w:r w:rsidR="00222784" w:rsidRPr="00DE5F39">
        <w:rPr>
          <w:rFonts w:ascii="Times New Roman" w:eastAsia="Times New Roman" w:hAnsi="Times New Roman" w:cs="Times New Roman"/>
          <w:color w:val="000000"/>
          <w:sz w:val="24"/>
          <w:szCs w:val="24"/>
        </w:rPr>
        <w:t>.</w:t>
      </w:r>
    </w:p>
    <w:p w14:paraId="37891E93" w14:textId="60F347B0" w:rsidR="002B58E5" w:rsidRPr="00913BE5" w:rsidRDefault="00952CF2" w:rsidP="00913BE5">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r w:rsidRPr="00913BE5">
        <w:rPr>
          <w:rFonts w:ascii="Times New Roman" w:eastAsia="Times New Roman" w:hAnsi="Times New Roman" w:cs="Times New Roman"/>
          <w:color w:val="231F20"/>
          <w:sz w:val="24"/>
          <w:szCs w:val="24"/>
          <w:lang w:eastAsia="hr-HR"/>
        </w:rPr>
        <w:t>(2) Nadležna tijela iz Priloga III. Zakona i jedinstvena kontaktna točka</w:t>
      </w:r>
      <w:r w:rsidR="003A6053">
        <w:rPr>
          <w:rFonts w:ascii="Times New Roman" w:eastAsia="Times New Roman" w:hAnsi="Times New Roman" w:cs="Times New Roman"/>
          <w:color w:val="231F20"/>
          <w:sz w:val="24"/>
          <w:szCs w:val="24"/>
          <w:lang w:eastAsia="hr-HR"/>
        </w:rPr>
        <w:t xml:space="preserve"> dužn</w:t>
      </w:r>
      <w:r w:rsidR="00E0175D">
        <w:rPr>
          <w:rFonts w:ascii="Times New Roman" w:eastAsia="Times New Roman" w:hAnsi="Times New Roman" w:cs="Times New Roman"/>
          <w:color w:val="231F20"/>
          <w:sz w:val="24"/>
          <w:szCs w:val="24"/>
          <w:lang w:eastAsia="hr-HR"/>
        </w:rPr>
        <w:t>i</w:t>
      </w:r>
      <w:r w:rsidR="003A6053">
        <w:rPr>
          <w:rFonts w:ascii="Times New Roman" w:eastAsia="Times New Roman" w:hAnsi="Times New Roman" w:cs="Times New Roman"/>
          <w:color w:val="231F20"/>
          <w:sz w:val="24"/>
          <w:szCs w:val="24"/>
          <w:lang w:eastAsia="hr-HR"/>
        </w:rPr>
        <w:t xml:space="preserve"> su CARNET obavijestiti </w:t>
      </w:r>
      <w:r w:rsidR="002B58E5" w:rsidRPr="00913BE5">
        <w:rPr>
          <w:rFonts w:ascii="Times New Roman" w:eastAsia="Times New Roman" w:hAnsi="Times New Roman" w:cs="Times New Roman"/>
          <w:color w:val="000000"/>
          <w:sz w:val="24"/>
          <w:szCs w:val="24"/>
        </w:rPr>
        <w:t>o:</w:t>
      </w:r>
    </w:p>
    <w:p w14:paraId="0B16D3CF" w14:textId="34F79B3C" w:rsidR="002B58E5" w:rsidRPr="00913BE5" w:rsidRDefault="002B58E5"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913BE5">
        <w:rPr>
          <w:rFonts w:ascii="Times New Roman" w:eastAsia="Times New Roman" w:hAnsi="Times New Roman" w:cs="Times New Roman"/>
          <w:color w:val="000000"/>
          <w:sz w:val="24"/>
          <w:szCs w:val="24"/>
        </w:rPr>
        <w:t xml:space="preserve">zaposlenicima </w:t>
      </w:r>
      <w:r w:rsidR="009C0ADA" w:rsidRPr="00913BE5">
        <w:rPr>
          <w:rFonts w:ascii="Times New Roman" w:eastAsia="Times New Roman" w:hAnsi="Times New Roman" w:cs="Times New Roman"/>
          <w:color w:val="000000"/>
          <w:sz w:val="24"/>
          <w:szCs w:val="24"/>
        </w:rPr>
        <w:t xml:space="preserve">odgovornim za administriranje računima nadležnog tijela odnosno jedinstvene kontaktne točke na nacionalnoj platformi </w:t>
      </w:r>
    </w:p>
    <w:p w14:paraId="5CA7CBBC" w14:textId="003F2990" w:rsidR="002B58E5" w:rsidRPr="00913BE5" w:rsidRDefault="002B58E5"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913BE5">
        <w:rPr>
          <w:rFonts w:ascii="Times New Roman" w:eastAsia="Times New Roman" w:hAnsi="Times New Roman" w:cs="Times New Roman"/>
          <w:color w:val="000000"/>
          <w:sz w:val="24"/>
          <w:szCs w:val="24"/>
        </w:rPr>
        <w:t xml:space="preserve">ostalim zaposlenicima nadležnog tijela odnosno jedinstvene kontaktne točke ovlaštenim za korištenje nacionalne platforme </w:t>
      </w:r>
      <w:r w:rsidR="003A6053">
        <w:rPr>
          <w:rFonts w:ascii="Times New Roman" w:eastAsia="Times New Roman" w:hAnsi="Times New Roman" w:cs="Times New Roman"/>
          <w:color w:val="000000"/>
          <w:sz w:val="24"/>
          <w:szCs w:val="24"/>
        </w:rPr>
        <w:t>i</w:t>
      </w:r>
    </w:p>
    <w:p w14:paraId="58F6878C" w14:textId="7BD3C05F" w:rsidR="002B58E5" w:rsidRPr="00913BE5" w:rsidRDefault="00913BE5"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opsegu</w:t>
      </w:r>
      <w:r w:rsidR="002B58E5" w:rsidRPr="00913BE5">
        <w:rPr>
          <w:rFonts w:ascii="Times New Roman" w:eastAsia="Times New Roman" w:hAnsi="Times New Roman" w:cs="Times New Roman"/>
          <w:color w:val="000000"/>
          <w:sz w:val="24"/>
          <w:szCs w:val="24"/>
        </w:rPr>
        <w:t xml:space="preserve"> korisničkih prava za osobe iz podstavka 1. i 2. </w:t>
      </w:r>
      <w:r w:rsidR="00FD54ED">
        <w:rPr>
          <w:rFonts w:ascii="Times New Roman" w:eastAsia="Times New Roman" w:hAnsi="Times New Roman" w:cs="Times New Roman"/>
          <w:color w:val="000000"/>
          <w:sz w:val="24"/>
          <w:szCs w:val="24"/>
        </w:rPr>
        <w:t>ovoga</w:t>
      </w:r>
      <w:r w:rsidR="002B58E5" w:rsidRPr="00913BE5">
        <w:rPr>
          <w:rFonts w:ascii="Times New Roman" w:eastAsia="Times New Roman" w:hAnsi="Times New Roman" w:cs="Times New Roman"/>
          <w:color w:val="000000"/>
          <w:sz w:val="24"/>
          <w:szCs w:val="24"/>
        </w:rPr>
        <w:t xml:space="preserve"> stavka.</w:t>
      </w:r>
    </w:p>
    <w:p w14:paraId="25CA857E" w14:textId="7A9A4319" w:rsidR="00900759" w:rsidRDefault="003A6053" w:rsidP="00900759">
      <w:pPr>
        <w:spacing w:after="0"/>
        <w:ind w:firstLine="1416"/>
        <w:jc w:val="both"/>
        <w:rPr>
          <w:rFonts w:ascii="Times New Roman" w:eastAsia="Times New Roman" w:hAnsi="Times New Roman" w:cs="Times New Roman"/>
          <w:color w:val="231F20"/>
          <w:sz w:val="24"/>
          <w:szCs w:val="24"/>
          <w:lang w:eastAsia="hr-HR"/>
        </w:rPr>
      </w:pPr>
      <w:r w:rsidRPr="00913BE5" w:rsidDel="003A6053">
        <w:rPr>
          <w:rFonts w:ascii="Times New Roman" w:eastAsia="Times New Roman" w:hAnsi="Times New Roman" w:cs="Times New Roman"/>
          <w:color w:val="000000"/>
          <w:sz w:val="24"/>
          <w:szCs w:val="24"/>
        </w:rPr>
        <w:t xml:space="preserve"> </w:t>
      </w:r>
      <w:r w:rsidR="00900759">
        <w:rPr>
          <w:rFonts w:ascii="Times New Roman" w:eastAsia="Times New Roman" w:hAnsi="Times New Roman" w:cs="Times New Roman"/>
          <w:color w:val="000000"/>
          <w:sz w:val="24"/>
          <w:szCs w:val="24"/>
        </w:rPr>
        <w:t>(</w:t>
      </w:r>
      <w:r w:rsidR="00C61631">
        <w:rPr>
          <w:rFonts w:ascii="Times New Roman" w:eastAsia="Times New Roman" w:hAnsi="Times New Roman" w:cs="Times New Roman"/>
          <w:color w:val="000000"/>
          <w:sz w:val="24"/>
          <w:szCs w:val="24"/>
        </w:rPr>
        <w:t>3</w:t>
      </w:r>
      <w:r w:rsidR="00900759">
        <w:rPr>
          <w:rFonts w:ascii="Times New Roman" w:eastAsia="Times New Roman" w:hAnsi="Times New Roman" w:cs="Times New Roman"/>
          <w:color w:val="000000"/>
          <w:sz w:val="24"/>
          <w:szCs w:val="24"/>
        </w:rPr>
        <w:t>)</w:t>
      </w:r>
      <w:r w:rsidR="00AC4017">
        <w:rPr>
          <w:rFonts w:ascii="Times New Roman" w:eastAsia="Times New Roman" w:hAnsi="Times New Roman" w:cs="Times New Roman"/>
          <w:color w:val="231F20"/>
          <w:sz w:val="24"/>
          <w:szCs w:val="24"/>
          <w:lang w:eastAsia="hr-HR"/>
        </w:rPr>
        <w:t xml:space="preserve"> </w:t>
      </w:r>
      <w:r w:rsidR="00900759" w:rsidRPr="002934AD">
        <w:rPr>
          <w:rFonts w:ascii="Times New Roman" w:eastAsia="Times New Roman" w:hAnsi="Times New Roman" w:cs="Times New Roman"/>
          <w:color w:val="231F20"/>
          <w:sz w:val="24"/>
          <w:szCs w:val="24"/>
          <w:lang w:eastAsia="hr-HR"/>
        </w:rPr>
        <w:t xml:space="preserve">U </w:t>
      </w:r>
      <w:r w:rsidR="00AC4017">
        <w:rPr>
          <w:rFonts w:ascii="Times New Roman" w:eastAsia="Times New Roman" w:hAnsi="Times New Roman" w:cs="Times New Roman"/>
          <w:sz w:val="24"/>
          <w:szCs w:val="24"/>
        </w:rPr>
        <w:t>slučajevima iz</w:t>
      </w:r>
      <w:r w:rsidR="00900759">
        <w:rPr>
          <w:rFonts w:ascii="Times New Roman" w:eastAsia="Times New Roman" w:hAnsi="Times New Roman" w:cs="Times New Roman"/>
          <w:sz w:val="24"/>
          <w:szCs w:val="24"/>
        </w:rPr>
        <w:t xml:space="preserve"> </w:t>
      </w:r>
      <w:r w:rsidR="00AC4017">
        <w:rPr>
          <w:rFonts w:ascii="Times New Roman" w:eastAsia="Times New Roman" w:hAnsi="Times New Roman" w:cs="Times New Roman"/>
          <w:sz w:val="24"/>
          <w:szCs w:val="24"/>
        </w:rPr>
        <w:t xml:space="preserve">članka </w:t>
      </w:r>
      <w:r w:rsidR="002D6C03" w:rsidRPr="002D6C03">
        <w:rPr>
          <w:rFonts w:ascii="Times New Roman" w:eastAsia="Times New Roman" w:hAnsi="Times New Roman" w:cs="Times New Roman"/>
          <w:sz w:val="24"/>
          <w:szCs w:val="24"/>
        </w:rPr>
        <w:t>94</w:t>
      </w:r>
      <w:r w:rsidR="00AC4017" w:rsidRPr="002D6C03">
        <w:rPr>
          <w:rFonts w:ascii="Times New Roman" w:eastAsia="Times New Roman" w:hAnsi="Times New Roman" w:cs="Times New Roman"/>
          <w:sz w:val="24"/>
          <w:szCs w:val="24"/>
        </w:rPr>
        <w:t xml:space="preserve">. </w:t>
      </w:r>
      <w:r w:rsidR="00900759" w:rsidRPr="002D6C03">
        <w:rPr>
          <w:rFonts w:ascii="Times New Roman" w:eastAsia="Times New Roman" w:hAnsi="Times New Roman" w:cs="Times New Roman"/>
          <w:sz w:val="24"/>
          <w:szCs w:val="24"/>
        </w:rPr>
        <w:t>stavk</w:t>
      </w:r>
      <w:r w:rsidR="00AC4017" w:rsidRPr="002D6C03">
        <w:rPr>
          <w:rFonts w:ascii="Times New Roman" w:eastAsia="Times New Roman" w:hAnsi="Times New Roman" w:cs="Times New Roman"/>
          <w:sz w:val="24"/>
          <w:szCs w:val="24"/>
        </w:rPr>
        <w:t>a</w:t>
      </w:r>
      <w:r w:rsidR="00AC4017">
        <w:rPr>
          <w:rFonts w:ascii="Times New Roman" w:eastAsia="Times New Roman" w:hAnsi="Times New Roman" w:cs="Times New Roman"/>
          <w:sz w:val="24"/>
          <w:szCs w:val="24"/>
        </w:rPr>
        <w:t xml:space="preserve"> 2</w:t>
      </w:r>
      <w:r w:rsidR="00900759">
        <w:rPr>
          <w:rFonts w:ascii="Times New Roman" w:eastAsia="Times New Roman" w:hAnsi="Times New Roman" w:cs="Times New Roman"/>
          <w:sz w:val="24"/>
          <w:szCs w:val="24"/>
        </w:rPr>
        <w:t>. ov</w:t>
      </w:r>
      <w:r w:rsidR="00AC4017">
        <w:rPr>
          <w:rFonts w:ascii="Times New Roman" w:eastAsia="Times New Roman" w:hAnsi="Times New Roman" w:cs="Times New Roman"/>
          <w:sz w:val="24"/>
          <w:szCs w:val="24"/>
        </w:rPr>
        <w:t>e</w:t>
      </w:r>
      <w:r w:rsidR="00900759">
        <w:rPr>
          <w:rFonts w:ascii="Times New Roman" w:eastAsia="Times New Roman" w:hAnsi="Times New Roman" w:cs="Times New Roman"/>
          <w:sz w:val="24"/>
          <w:szCs w:val="24"/>
        </w:rPr>
        <w:t xml:space="preserve"> </w:t>
      </w:r>
      <w:r w:rsidR="00AC4017">
        <w:rPr>
          <w:rFonts w:ascii="Times New Roman" w:eastAsia="Times New Roman" w:hAnsi="Times New Roman" w:cs="Times New Roman"/>
          <w:sz w:val="24"/>
          <w:szCs w:val="24"/>
        </w:rPr>
        <w:t>Uredbe nadležn</w:t>
      </w:r>
      <w:r w:rsidR="00571299">
        <w:rPr>
          <w:rFonts w:ascii="Times New Roman" w:eastAsia="Times New Roman" w:hAnsi="Times New Roman" w:cs="Times New Roman"/>
          <w:sz w:val="24"/>
          <w:szCs w:val="24"/>
        </w:rPr>
        <w:t>a</w:t>
      </w:r>
      <w:r w:rsidR="00AC4017">
        <w:rPr>
          <w:rFonts w:ascii="Times New Roman" w:eastAsia="Times New Roman" w:hAnsi="Times New Roman" w:cs="Times New Roman"/>
          <w:sz w:val="24"/>
          <w:szCs w:val="24"/>
        </w:rPr>
        <w:t xml:space="preserve"> tijela </w:t>
      </w:r>
      <w:r w:rsidR="00AC4017" w:rsidRPr="00913BE5">
        <w:rPr>
          <w:rFonts w:ascii="Times New Roman" w:eastAsia="Times New Roman" w:hAnsi="Times New Roman" w:cs="Times New Roman"/>
          <w:color w:val="231F20"/>
          <w:sz w:val="24"/>
          <w:szCs w:val="24"/>
          <w:lang w:eastAsia="hr-HR"/>
        </w:rPr>
        <w:t>iz P</w:t>
      </w:r>
      <w:r w:rsidR="00AC4017">
        <w:rPr>
          <w:rFonts w:ascii="Times New Roman" w:eastAsia="Times New Roman" w:hAnsi="Times New Roman" w:cs="Times New Roman"/>
          <w:color w:val="231F20"/>
          <w:sz w:val="24"/>
          <w:szCs w:val="24"/>
          <w:lang w:eastAsia="hr-HR"/>
        </w:rPr>
        <w:t>riloga III. Zakona i jedinstven</w:t>
      </w:r>
      <w:r w:rsidR="00571299">
        <w:rPr>
          <w:rFonts w:ascii="Times New Roman" w:eastAsia="Times New Roman" w:hAnsi="Times New Roman" w:cs="Times New Roman"/>
          <w:color w:val="231F20"/>
          <w:sz w:val="24"/>
          <w:szCs w:val="24"/>
          <w:lang w:eastAsia="hr-HR"/>
        </w:rPr>
        <w:t>a</w:t>
      </w:r>
      <w:r w:rsidR="00AC4017">
        <w:rPr>
          <w:rFonts w:ascii="Times New Roman" w:eastAsia="Times New Roman" w:hAnsi="Times New Roman" w:cs="Times New Roman"/>
          <w:color w:val="231F20"/>
          <w:sz w:val="24"/>
          <w:szCs w:val="24"/>
          <w:lang w:eastAsia="hr-HR"/>
        </w:rPr>
        <w:t xml:space="preserve"> kontaktn</w:t>
      </w:r>
      <w:r w:rsidR="00571299">
        <w:rPr>
          <w:rFonts w:ascii="Times New Roman" w:eastAsia="Times New Roman" w:hAnsi="Times New Roman" w:cs="Times New Roman"/>
          <w:color w:val="231F20"/>
          <w:sz w:val="24"/>
          <w:szCs w:val="24"/>
          <w:lang w:eastAsia="hr-HR"/>
        </w:rPr>
        <w:t>a</w:t>
      </w:r>
      <w:r w:rsidR="00AC4017" w:rsidRPr="00913BE5">
        <w:rPr>
          <w:rFonts w:ascii="Times New Roman" w:eastAsia="Times New Roman" w:hAnsi="Times New Roman" w:cs="Times New Roman"/>
          <w:color w:val="231F20"/>
          <w:sz w:val="24"/>
          <w:szCs w:val="24"/>
          <w:lang w:eastAsia="hr-HR"/>
        </w:rPr>
        <w:t xml:space="preserve"> točk</w:t>
      </w:r>
      <w:r w:rsidR="00571299">
        <w:rPr>
          <w:rFonts w:ascii="Times New Roman" w:eastAsia="Times New Roman" w:hAnsi="Times New Roman" w:cs="Times New Roman"/>
          <w:color w:val="231F20"/>
          <w:sz w:val="24"/>
          <w:szCs w:val="24"/>
          <w:lang w:eastAsia="hr-HR"/>
        </w:rPr>
        <w:t>a</w:t>
      </w:r>
      <w:r w:rsidR="00AC4017" w:rsidRPr="00913BE5">
        <w:rPr>
          <w:rFonts w:ascii="Times New Roman" w:eastAsia="Times New Roman" w:hAnsi="Times New Roman" w:cs="Times New Roman"/>
          <w:color w:val="231F20"/>
          <w:sz w:val="24"/>
          <w:szCs w:val="24"/>
          <w:lang w:eastAsia="hr-HR"/>
        </w:rPr>
        <w:t xml:space="preserve"> </w:t>
      </w:r>
      <w:r w:rsidR="00571299">
        <w:rPr>
          <w:rFonts w:ascii="Times New Roman" w:eastAsia="Times New Roman" w:hAnsi="Times New Roman" w:cs="Times New Roman"/>
          <w:color w:val="231F20"/>
          <w:sz w:val="24"/>
          <w:szCs w:val="24"/>
          <w:lang w:eastAsia="hr-HR"/>
        </w:rPr>
        <w:t>ostvaruju</w:t>
      </w:r>
      <w:r w:rsidR="00AC4017">
        <w:rPr>
          <w:rFonts w:ascii="Times New Roman" w:eastAsia="Times New Roman" w:hAnsi="Times New Roman" w:cs="Times New Roman"/>
          <w:color w:val="231F20"/>
          <w:sz w:val="24"/>
          <w:szCs w:val="24"/>
          <w:lang w:eastAsia="hr-HR"/>
        </w:rPr>
        <w:t xml:space="preserve"> pristup </w:t>
      </w:r>
      <w:r w:rsidR="00571299">
        <w:rPr>
          <w:rFonts w:ascii="Times New Roman" w:eastAsia="Times New Roman" w:hAnsi="Times New Roman" w:cs="Times New Roman"/>
          <w:color w:val="231F20"/>
          <w:sz w:val="24"/>
          <w:szCs w:val="24"/>
          <w:lang w:eastAsia="hr-HR"/>
        </w:rPr>
        <w:t xml:space="preserve">dostavljenim </w:t>
      </w:r>
      <w:r w:rsidR="00AC4017">
        <w:rPr>
          <w:rFonts w:ascii="Times New Roman" w:eastAsia="Times New Roman" w:hAnsi="Times New Roman" w:cs="Times New Roman"/>
          <w:color w:val="231F20"/>
          <w:sz w:val="24"/>
          <w:szCs w:val="24"/>
          <w:lang w:eastAsia="hr-HR"/>
        </w:rPr>
        <w:t xml:space="preserve">obavijestima </w:t>
      </w:r>
      <w:r w:rsidR="00571299">
        <w:rPr>
          <w:rFonts w:ascii="Times New Roman" w:eastAsia="Times New Roman" w:hAnsi="Times New Roman" w:cs="Times New Roman"/>
          <w:color w:val="231F20"/>
          <w:sz w:val="24"/>
          <w:szCs w:val="24"/>
          <w:lang w:eastAsia="hr-HR"/>
        </w:rPr>
        <w:t xml:space="preserve">ključnih i važnih subjekata </w:t>
      </w:r>
      <w:r w:rsidR="00AC4017">
        <w:rPr>
          <w:rFonts w:ascii="Times New Roman" w:eastAsia="Times New Roman" w:hAnsi="Times New Roman" w:cs="Times New Roman"/>
          <w:color w:val="231F20"/>
          <w:sz w:val="24"/>
          <w:szCs w:val="24"/>
          <w:lang w:eastAsia="hr-HR"/>
        </w:rPr>
        <w:t xml:space="preserve">sukladno </w:t>
      </w:r>
      <w:r w:rsidR="00900759">
        <w:rPr>
          <w:rFonts w:ascii="Times New Roman" w:eastAsia="Times New Roman" w:hAnsi="Times New Roman" w:cs="Times New Roman"/>
          <w:color w:val="231F20"/>
          <w:sz w:val="24"/>
          <w:szCs w:val="24"/>
          <w:lang w:eastAsia="hr-HR"/>
        </w:rPr>
        <w:t>smjernicama</w:t>
      </w:r>
      <w:r w:rsidR="002D6C03">
        <w:rPr>
          <w:rFonts w:ascii="Times New Roman" w:eastAsia="Times New Roman" w:hAnsi="Times New Roman" w:cs="Times New Roman"/>
          <w:color w:val="231F20"/>
          <w:sz w:val="24"/>
          <w:szCs w:val="24"/>
          <w:lang w:eastAsia="hr-HR"/>
        </w:rPr>
        <w:t xml:space="preserve"> nadležnih CSIRT-ova iz članka </w:t>
      </w:r>
      <w:r w:rsidR="00900759">
        <w:rPr>
          <w:rFonts w:ascii="Times New Roman" w:eastAsia="Times New Roman" w:hAnsi="Times New Roman" w:cs="Times New Roman"/>
          <w:color w:val="231F20"/>
          <w:sz w:val="24"/>
          <w:szCs w:val="24"/>
          <w:lang w:eastAsia="hr-HR"/>
        </w:rPr>
        <w:t>7</w:t>
      </w:r>
      <w:r w:rsidR="002D6C03">
        <w:rPr>
          <w:rFonts w:ascii="Times New Roman" w:eastAsia="Times New Roman" w:hAnsi="Times New Roman" w:cs="Times New Roman"/>
          <w:color w:val="231F20"/>
          <w:sz w:val="24"/>
          <w:szCs w:val="24"/>
          <w:lang w:eastAsia="hr-HR"/>
        </w:rPr>
        <w:t>2. stavka 1. i članka 90</w:t>
      </w:r>
      <w:r w:rsidR="00900759">
        <w:rPr>
          <w:rFonts w:ascii="Times New Roman" w:eastAsia="Times New Roman" w:hAnsi="Times New Roman" w:cs="Times New Roman"/>
          <w:color w:val="231F20"/>
          <w:sz w:val="24"/>
          <w:szCs w:val="24"/>
          <w:lang w:eastAsia="hr-HR"/>
        </w:rPr>
        <w:t>. stavka 1. ove Uredbe.</w:t>
      </w:r>
    </w:p>
    <w:p w14:paraId="69C1E402" w14:textId="77777777" w:rsidR="007147EA" w:rsidRPr="00913BE5" w:rsidRDefault="007147EA" w:rsidP="00913BE5">
      <w:pPr>
        <w:autoSpaceDE w:val="0"/>
        <w:autoSpaceDN w:val="0"/>
        <w:adjustRightInd w:val="0"/>
        <w:spacing w:after="0" w:line="240" w:lineRule="auto"/>
        <w:ind w:firstLine="1418"/>
        <w:jc w:val="both"/>
        <w:rPr>
          <w:rFonts w:ascii="Times New Roman" w:eastAsia="Times New Roman" w:hAnsi="Times New Roman" w:cs="Times New Roman"/>
          <w:color w:val="000000"/>
          <w:sz w:val="24"/>
          <w:szCs w:val="24"/>
        </w:rPr>
      </w:pPr>
    </w:p>
    <w:p w14:paraId="322307CF" w14:textId="1A24CADD" w:rsidR="00651371" w:rsidRPr="006F67A9" w:rsidRDefault="00952CF2" w:rsidP="00C61631">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 </w:t>
      </w:r>
      <w:r w:rsidR="00651371" w:rsidRPr="006F67A9">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103</w:t>
      </w:r>
      <w:r w:rsidR="00651371" w:rsidRPr="006F67A9">
        <w:rPr>
          <w:rFonts w:ascii="Times New Roman" w:eastAsia="Times New Roman" w:hAnsi="Times New Roman" w:cs="Times New Roman"/>
          <w:sz w:val="24"/>
          <w:szCs w:val="24"/>
          <w:lang w:eastAsia="zh-CN"/>
        </w:rPr>
        <w:t>.</w:t>
      </w:r>
    </w:p>
    <w:p w14:paraId="04EF4DCB" w14:textId="692B835F" w:rsidR="00651371" w:rsidRPr="007E7364" w:rsidRDefault="00651371" w:rsidP="00651371">
      <w:pPr>
        <w:spacing w:after="0" w:line="240" w:lineRule="auto"/>
        <w:ind w:firstLine="1418"/>
        <w:jc w:val="both"/>
        <w:rPr>
          <w:rFonts w:ascii="Times New Roman" w:eastAsia="Times New Roman" w:hAnsi="Times New Roman" w:cs="Times New Roman"/>
          <w:bCs/>
          <w:color w:val="000000" w:themeColor="text1"/>
          <w:sz w:val="24"/>
          <w:szCs w:val="24"/>
          <w:lang w:eastAsia="hr-HR"/>
        </w:rPr>
      </w:pPr>
      <w:r w:rsidRPr="005C0DD2">
        <w:rPr>
          <w:rFonts w:ascii="Times New Roman" w:eastAsia="Times New Roman" w:hAnsi="Times New Roman" w:cs="Times New Roman"/>
          <w:color w:val="000000" w:themeColor="text1"/>
          <w:sz w:val="24"/>
          <w:szCs w:val="24"/>
          <w:lang w:eastAsia="hr-HR"/>
        </w:rPr>
        <w:t>(</w:t>
      </w:r>
      <w:r>
        <w:rPr>
          <w:rFonts w:ascii="Times New Roman" w:eastAsia="Times New Roman" w:hAnsi="Times New Roman" w:cs="Times New Roman"/>
          <w:color w:val="000000" w:themeColor="text1"/>
          <w:sz w:val="24"/>
          <w:szCs w:val="24"/>
          <w:lang w:eastAsia="hr-HR"/>
        </w:rPr>
        <w:t>1)</w:t>
      </w:r>
      <w:r>
        <w:rPr>
          <w:rFonts w:ascii="Times New Roman" w:eastAsia="Times New Roman" w:hAnsi="Times New Roman" w:cs="Times New Roman"/>
          <w:color w:val="000000" w:themeColor="text1"/>
          <w:sz w:val="24"/>
          <w:szCs w:val="24"/>
          <w:lang w:eastAsia="hr-HR"/>
        </w:rPr>
        <w:tab/>
        <w:t>P</w:t>
      </w:r>
      <w:r>
        <w:rPr>
          <w:rFonts w:ascii="Times New Roman" w:eastAsia="Times New Roman" w:hAnsi="Times New Roman" w:cs="Times New Roman"/>
          <w:color w:val="000000" w:themeColor="text1"/>
          <w:sz w:val="24"/>
          <w:szCs w:val="24"/>
        </w:rPr>
        <w:t xml:space="preserve">odaci o pojedinom značajnom incidentu </w:t>
      </w:r>
      <w:r w:rsidRPr="007E7364">
        <w:rPr>
          <w:rFonts w:ascii="Times New Roman" w:eastAsia="Times New Roman" w:hAnsi="Times New Roman" w:cs="Times New Roman"/>
          <w:bCs/>
          <w:color w:val="000000" w:themeColor="text1"/>
          <w:sz w:val="24"/>
          <w:szCs w:val="24"/>
          <w:lang w:eastAsia="hr-HR"/>
        </w:rPr>
        <w:t>čuva</w:t>
      </w:r>
      <w:r>
        <w:rPr>
          <w:rFonts w:ascii="Times New Roman" w:eastAsia="Times New Roman" w:hAnsi="Times New Roman" w:cs="Times New Roman"/>
          <w:bCs/>
          <w:color w:val="000000" w:themeColor="text1"/>
          <w:sz w:val="24"/>
          <w:szCs w:val="24"/>
          <w:lang w:eastAsia="hr-HR"/>
        </w:rPr>
        <w:t>ju se</w:t>
      </w:r>
      <w:r w:rsidRPr="007E7364">
        <w:rPr>
          <w:rFonts w:ascii="Times New Roman" w:eastAsia="Times New Roman" w:hAnsi="Times New Roman" w:cs="Times New Roman"/>
          <w:bCs/>
          <w:color w:val="000000" w:themeColor="text1"/>
          <w:sz w:val="24"/>
          <w:szCs w:val="24"/>
          <w:lang w:eastAsia="hr-HR"/>
        </w:rPr>
        <w:t xml:space="preserve"> </w:t>
      </w:r>
      <w:r>
        <w:rPr>
          <w:rFonts w:ascii="Times New Roman" w:eastAsia="Times New Roman" w:hAnsi="Times New Roman" w:cs="Times New Roman"/>
          <w:color w:val="000000" w:themeColor="text1"/>
          <w:sz w:val="24"/>
          <w:szCs w:val="24"/>
        </w:rPr>
        <w:t>u</w:t>
      </w:r>
      <w:r w:rsidRPr="00F17CDD">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nacionalnoj platformi</w:t>
      </w:r>
      <w:r w:rsidRPr="00454111">
        <w:rPr>
          <w:rFonts w:ascii="Times New Roman" w:eastAsia="Times New Roman" w:hAnsi="Times New Roman" w:cs="Times New Roman"/>
          <w:color w:val="231F20"/>
          <w:sz w:val="24"/>
          <w:szCs w:val="24"/>
          <w:lang w:eastAsia="hr-HR"/>
        </w:rPr>
        <w:t xml:space="preserve"> </w:t>
      </w:r>
      <w:r w:rsidRPr="007E7364">
        <w:rPr>
          <w:rFonts w:ascii="Times New Roman" w:eastAsia="Times New Roman" w:hAnsi="Times New Roman" w:cs="Times New Roman"/>
          <w:bCs/>
          <w:color w:val="000000" w:themeColor="text1"/>
          <w:sz w:val="24"/>
          <w:szCs w:val="24"/>
          <w:lang w:eastAsia="hr-HR"/>
        </w:rPr>
        <w:t xml:space="preserve">25 godina od </w:t>
      </w:r>
      <w:r>
        <w:rPr>
          <w:rFonts w:ascii="Times New Roman" w:eastAsia="Times New Roman" w:hAnsi="Times New Roman" w:cs="Times New Roman"/>
          <w:bCs/>
          <w:color w:val="000000" w:themeColor="text1"/>
          <w:sz w:val="24"/>
          <w:szCs w:val="24"/>
          <w:lang w:eastAsia="hr-HR"/>
        </w:rPr>
        <w:t xml:space="preserve">dana dostave završnog izvješća </w:t>
      </w:r>
      <w:r w:rsidR="0077697A">
        <w:rPr>
          <w:rFonts w:ascii="Times New Roman" w:eastAsia="Times New Roman" w:hAnsi="Times New Roman" w:cs="Times New Roman"/>
          <w:bCs/>
          <w:color w:val="000000" w:themeColor="text1"/>
          <w:sz w:val="24"/>
          <w:szCs w:val="24"/>
          <w:lang w:eastAsia="hr-HR"/>
        </w:rPr>
        <w:t xml:space="preserve">o značajnom incidentu </w:t>
      </w:r>
      <w:r>
        <w:rPr>
          <w:rFonts w:ascii="Times New Roman" w:eastAsia="Times New Roman" w:hAnsi="Times New Roman" w:cs="Times New Roman"/>
          <w:bCs/>
          <w:color w:val="000000" w:themeColor="text1"/>
          <w:sz w:val="24"/>
          <w:szCs w:val="24"/>
          <w:lang w:eastAsia="hr-HR"/>
        </w:rPr>
        <w:t xml:space="preserve">iz </w:t>
      </w:r>
      <w:r w:rsidRPr="00313B0C">
        <w:rPr>
          <w:rFonts w:ascii="Times New Roman" w:eastAsia="Times New Roman" w:hAnsi="Times New Roman" w:cs="Times New Roman"/>
          <w:bCs/>
          <w:color w:val="000000" w:themeColor="text1"/>
          <w:sz w:val="24"/>
          <w:szCs w:val="24"/>
          <w:lang w:eastAsia="hr-HR"/>
        </w:rPr>
        <w:t xml:space="preserve">članka </w:t>
      </w:r>
      <w:r w:rsidR="002D6C03" w:rsidRPr="00313B0C">
        <w:rPr>
          <w:rFonts w:ascii="Times New Roman" w:eastAsia="Times New Roman" w:hAnsi="Times New Roman" w:cs="Times New Roman"/>
          <w:bCs/>
          <w:color w:val="000000" w:themeColor="text1"/>
          <w:sz w:val="24"/>
          <w:szCs w:val="24"/>
          <w:lang w:eastAsia="hr-HR"/>
        </w:rPr>
        <w:t>70</w:t>
      </w:r>
      <w:r w:rsidRPr="00313B0C">
        <w:rPr>
          <w:rFonts w:ascii="Times New Roman" w:eastAsia="Times New Roman" w:hAnsi="Times New Roman" w:cs="Times New Roman"/>
          <w:bCs/>
          <w:color w:val="000000" w:themeColor="text1"/>
          <w:sz w:val="24"/>
          <w:szCs w:val="24"/>
          <w:lang w:eastAsia="hr-HR"/>
        </w:rPr>
        <w:t>. ove</w:t>
      </w:r>
      <w:r>
        <w:rPr>
          <w:rFonts w:ascii="Times New Roman" w:eastAsia="Times New Roman" w:hAnsi="Times New Roman" w:cs="Times New Roman"/>
          <w:bCs/>
          <w:color w:val="000000" w:themeColor="text1"/>
          <w:sz w:val="24"/>
          <w:szCs w:val="24"/>
          <w:lang w:eastAsia="hr-HR"/>
        </w:rPr>
        <w:t xml:space="preserve"> Uredbe</w:t>
      </w:r>
      <w:r w:rsidRPr="007E7364">
        <w:rPr>
          <w:rFonts w:ascii="Times New Roman" w:eastAsia="Times New Roman" w:hAnsi="Times New Roman" w:cs="Times New Roman"/>
          <w:bCs/>
          <w:color w:val="000000" w:themeColor="text1"/>
          <w:sz w:val="24"/>
          <w:szCs w:val="24"/>
          <w:lang w:eastAsia="hr-HR"/>
        </w:rPr>
        <w:t>.</w:t>
      </w:r>
    </w:p>
    <w:p w14:paraId="6B88240F" w14:textId="4B36EB8E" w:rsidR="00651371" w:rsidRDefault="00651371" w:rsidP="00651371">
      <w:pPr>
        <w:spacing w:after="0" w:line="240" w:lineRule="auto"/>
        <w:ind w:firstLine="1418"/>
        <w:jc w:val="both"/>
        <w:rPr>
          <w:rFonts w:ascii="Times New Roman" w:eastAsia="Times New Roman" w:hAnsi="Times New Roman" w:cs="Times New Roman"/>
          <w:bCs/>
          <w:color w:val="000000" w:themeColor="text1"/>
          <w:sz w:val="24"/>
          <w:szCs w:val="24"/>
          <w:lang w:eastAsia="hr-HR"/>
        </w:rPr>
      </w:pPr>
      <w:r>
        <w:rPr>
          <w:rFonts w:ascii="Times New Roman" w:eastAsia="Times New Roman" w:hAnsi="Times New Roman" w:cs="Times New Roman"/>
          <w:bCs/>
          <w:color w:val="000000" w:themeColor="text1"/>
          <w:sz w:val="24"/>
          <w:szCs w:val="24"/>
          <w:lang w:eastAsia="hr-HR"/>
        </w:rPr>
        <w:t>(2)</w:t>
      </w:r>
      <w:r>
        <w:rPr>
          <w:rFonts w:ascii="Times New Roman" w:eastAsia="Times New Roman" w:hAnsi="Times New Roman" w:cs="Times New Roman"/>
          <w:bCs/>
          <w:color w:val="000000" w:themeColor="text1"/>
          <w:sz w:val="24"/>
          <w:szCs w:val="24"/>
          <w:lang w:eastAsia="hr-HR"/>
        </w:rPr>
        <w:tab/>
      </w:r>
      <w:r>
        <w:rPr>
          <w:rFonts w:ascii="Times New Roman" w:eastAsia="Times New Roman" w:hAnsi="Times New Roman" w:cs="Times New Roman"/>
          <w:color w:val="000000" w:themeColor="text1"/>
          <w:sz w:val="24"/>
          <w:szCs w:val="24"/>
          <w:lang w:eastAsia="hr-HR"/>
        </w:rPr>
        <w:t>P</w:t>
      </w:r>
      <w:r>
        <w:rPr>
          <w:rFonts w:ascii="Times New Roman" w:eastAsia="Times New Roman" w:hAnsi="Times New Roman" w:cs="Times New Roman"/>
          <w:color w:val="000000" w:themeColor="text1"/>
          <w:sz w:val="24"/>
          <w:szCs w:val="24"/>
        </w:rPr>
        <w:t>odaci o pojedinim ostalim incidentima</w:t>
      </w:r>
      <w:r>
        <w:rPr>
          <w:rFonts w:ascii="Times New Roman" w:eastAsia="Times New Roman" w:hAnsi="Times New Roman" w:cs="Times New Roman"/>
          <w:bCs/>
          <w:color w:val="000000" w:themeColor="text1"/>
          <w:sz w:val="24"/>
          <w:szCs w:val="24"/>
          <w:lang w:eastAsia="hr-HR"/>
        </w:rPr>
        <w:t xml:space="preserve">, kibernetičkim prijetnjama i izbjegnutim incidentima </w:t>
      </w:r>
      <w:r w:rsidRPr="007E7364">
        <w:rPr>
          <w:rFonts w:ascii="Times New Roman" w:eastAsia="Times New Roman" w:hAnsi="Times New Roman" w:cs="Times New Roman"/>
          <w:bCs/>
          <w:color w:val="000000" w:themeColor="text1"/>
          <w:sz w:val="24"/>
          <w:szCs w:val="24"/>
          <w:lang w:eastAsia="hr-HR"/>
        </w:rPr>
        <w:t>čuva</w:t>
      </w:r>
      <w:r>
        <w:rPr>
          <w:rFonts w:ascii="Times New Roman" w:eastAsia="Times New Roman" w:hAnsi="Times New Roman" w:cs="Times New Roman"/>
          <w:bCs/>
          <w:color w:val="000000" w:themeColor="text1"/>
          <w:sz w:val="24"/>
          <w:szCs w:val="24"/>
          <w:lang w:eastAsia="hr-HR"/>
        </w:rPr>
        <w:t>ju se</w:t>
      </w:r>
      <w:r w:rsidRPr="007E7364">
        <w:rPr>
          <w:rFonts w:ascii="Times New Roman" w:eastAsia="Times New Roman" w:hAnsi="Times New Roman" w:cs="Times New Roman"/>
          <w:bCs/>
          <w:color w:val="000000" w:themeColor="text1"/>
          <w:sz w:val="24"/>
          <w:szCs w:val="24"/>
          <w:lang w:eastAsia="hr-HR"/>
        </w:rPr>
        <w:t xml:space="preserve"> </w:t>
      </w:r>
      <w:r>
        <w:rPr>
          <w:rFonts w:ascii="Times New Roman" w:eastAsia="Times New Roman" w:hAnsi="Times New Roman" w:cs="Times New Roman"/>
          <w:color w:val="000000" w:themeColor="text1"/>
          <w:sz w:val="24"/>
          <w:szCs w:val="24"/>
        </w:rPr>
        <w:t>u</w:t>
      </w:r>
      <w:r w:rsidRPr="00F17CDD">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 xml:space="preserve">nacionalnoj </w:t>
      </w:r>
      <w:r>
        <w:rPr>
          <w:rFonts w:ascii="Times New Roman" w:eastAsia="Times New Roman" w:hAnsi="Times New Roman" w:cs="Times New Roman"/>
          <w:color w:val="231F20"/>
          <w:sz w:val="24"/>
          <w:szCs w:val="24"/>
          <w:lang w:eastAsia="hr-HR"/>
        </w:rPr>
        <w:lastRenderedPageBreak/>
        <w:t>platformi</w:t>
      </w:r>
      <w:r w:rsidRPr="00454111">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bCs/>
          <w:color w:val="000000" w:themeColor="text1"/>
          <w:sz w:val="24"/>
          <w:szCs w:val="24"/>
          <w:lang w:eastAsia="hr-HR"/>
        </w:rPr>
        <w:t>1</w:t>
      </w:r>
      <w:r w:rsidR="00755544">
        <w:rPr>
          <w:rFonts w:ascii="Times New Roman" w:eastAsia="Times New Roman" w:hAnsi="Times New Roman" w:cs="Times New Roman"/>
          <w:bCs/>
          <w:color w:val="000000" w:themeColor="text1"/>
          <w:sz w:val="24"/>
          <w:szCs w:val="24"/>
          <w:lang w:eastAsia="hr-HR"/>
        </w:rPr>
        <w:t>5</w:t>
      </w:r>
      <w:r w:rsidRPr="007E7364">
        <w:rPr>
          <w:rFonts w:ascii="Times New Roman" w:eastAsia="Times New Roman" w:hAnsi="Times New Roman" w:cs="Times New Roman"/>
          <w:bCs/>
          <w:color w:val="000000" w:themeColor="text1"/>
          <w:sz w:val="24"/>
          <w:szCs w:val="24"/>
          <w:lang w:eastAsia="hr-HR"/>
        </w:rPr>
        <w:t xml:space="preserve"> godina od </w:t>
      </w:r>
      <w:r>
        <w:rPr>
          <w:rFonts w:ascii="Times New Roman" w:eastAsia="Times New Roman" w:hAnsi="Times New Roman" w:cs="Times New Roman"/>
          <w:bCs/>
          <w:color w:val="000000" w:themeColor="text1"/>
          <w:sz w:val="24"/>
          <w:szCs w:val="24"/>
          <w:lang w:eastAsia="hr-HR"/>
        </w:rPr>
        <w:t xml:space="preserve">dana dostave obavijesti iz </w:t>
      </w:r>
      <w:r w:rsidRPr="00215501">
        <w:rPr>
          <w:rFonts w:ascii="Times New Roman" w:eastAsia="Times New Roman" w:hAnsi="Times New Roman" w:cs="Times New Roman"/>
          <w:bCs/>
          <w:color w:val="000000" w:themeColor="text1"/>
          <w:sz w:val="24"/>
          <w:szCs w:val="24"/>
          <w:lang w:eastAsia="hr-HR"/>
        </w:rPr>
        <w:t xml:space="preserve">članaka </w:t>
      </w:r>
      <w:r w:rsidR="00215501" w:rsidRPr="00215501">
        <w:rPr>
          <w:rFonts w:ascii="Times New Roman" w:eastAsia="Times New Roman" w:hAnsi="Times New Roman" w:cs="Times New Roman"/>
          <w:bCs/>
          <w:color w:val="000000" w:themeColor="text1"/>
          <w:sz w:val="24"/>
          <w:szCs w:val="24"/>
          <w:lang w:eastAsia="hr-HR"/>
        </w:rPr>
        <w:t>87</w:t>
      </w:r>
      <w:r w:rsidRPr="00215501">
        <w:rPr>
          <w:rFonts w:ascii="Times New Roman" w:eastAsia="Times New Roman" w:hAnsi="Times New Roman" w:cs="Times New Roman"/>
          <w:bCs/>
          <w:color w:val="000000" w:themeColor="text1"/>
          <w:sz w:val="24"/>
          <w:szCs w:val="24"/>
          <w:lang w:eastAsia="hr-HR"/>
        </w:rPr>
        <w:t xml:space="preserve">. do </w:t>
      </w:r>
      <w:r w:rsidR="00C15B52" w:rsidRPr="00215501">
        <w:rPr>
          <w:rFonts w:ascii="Times New Roman" w:eastAsia="Times New Roman" w:hAnsi="Times New Roman" w:cs="Times New Roman"/>
          <w:bCs/>
          <w:color w:val="000000" w:themeColor="text1"/>
          <w:sz w:val="24"/>
          <w:szCs w:val="24"/>
          <w:lang w:eastAsia="hr-HR"/>
        </w:rPr>
        <w:t>8</w:t>
      </w:r>
      <w:r w:rsidR="00215501" w:rsidRPr="00215501">
        <w:rPr>
          <w:rFonts w:ascii="Times New Roman" w:eastAsia="Times New Roman" w:hAnsi="Times New Roman" w:cs="Times New Roman"/>
          <w:bCs/>
          <w:color w:val="000000" w:themeColor="text1"/>
          <w:sz w:val="24"/>
          <w:szCs w:val="24"/>
          <w:lang w:eastAsia="hr-HR"/>
        </w:rPr>
        <w:t>9</w:t>
      </w:r>
      <w:r w:rsidRPr="00215501">
        <w:rPr>
          <w:rFonts w:ascii="Times New Roman" w:eastAsia="Times New Roman" w:hAnsi="Times New Roman" w:cs="Times New Roman"/>
          <w:bCs/>
          <w:color w:val="000000" w:themeColor="text1"/>
          <w:sz w:val="24"/>
          <w:szCs w:val="24"/>
          <w:lang w:eastAsia="hr-HR"/>
        </w:rPr>
        <w:t>. ove</w:t>
      </w:r>
      <w:r>
        <w:rPr>
          <w:rFonts w:ascii="Times New Roman" w:eastAsia="Times New Roman" w:hAnsi="Times New Roman" w:cs="Times New Roman"/>
          <w:bCs/>
          <w:color w:val="000000" w:themeColor="text1"/>
          <w:sz w:val="24"/>
          <w:szCs w:val="24"/>
          <w:lang w:eastAsia="hr-HR"/>
        </w:rPr>
        <w:t xml:space="preserve"> Uredbe.</w:t>
      </w:r>
    </w:p>
    <w:p w14:paraId="0CDB3AF8" w14:textId="477D948F" w:rsidR="00651371" w:rsidRDefault="00C61631" w:rsidP="00651371">
      <w:pPr>
        <w:spacing w:after="0" w:line="240" w:lineRule="auto"/>
        <w:ind w:firstLine="1418"/>
        <w:jc w:val="both"/>
        <w:rPr>
          <w:rFonts w:ascii="Times New Roman" w:eastAsia="Times New Roman" w:hAnsi="Times New Roman" w:cs="Times New Roman"/>
          <w:bCs/>
          <w:color w:val="000000" w:themeColor="text1"/>
          <w:sz w:val="24"/>
          <w:szCs w:val="24"/>
          <w:lang w:eastAsia="hr-HR"/>
        </w:rPr>
      </w:pPr>
      <w:r>
        <w:rPr>
          <w:rFonts w:ascii="Times New Roman" w:eastAsia="Times New Roman" w:hAnsi="Times New Roman" w:cs="Times New Roman"/>
          <w:bCs/>
          <w:color w:val="000000" w:themeColor="text1"/>
          <w:sz w:val="24"/>
          <w:szCs w:val="24"/>
          <w:lang w:eastAsia="hr-HR"/>
        </w:rPr>
        <w:t xml:space="preserve">(3) </w:t>
      </w:r>
      <w:r w:rsidR="00651371">
        <w:rPr>
          <w:rFonts w:ascii="Times New Roman" w:eastAsia="Times New Roman" w:hAnsi="Times New Roman" w:cs="Times New Roman"/>
          <w:bCs/>
          <w:color w:val="000000" w:themeColor="text1"/>
          <w:sz w:val="24"/>
          <w:szCs w:val="24"/>
          <w:lang w:eastAsia="hr-HR"/>
        </w:rPr>
        <w:t>P</w:t>
      </w:r>
      <w:r w:rsidR="00755544">
        <w:rPr>
          <w:rFonts w:ascii="Times New Roman" w:eastAsia="Times New Roman" w:hAnsi="Times New Roman" w:cs="Times New Roman"/>
          <w:bCs/>
          <w:color w:val="000000" w:themeColor="text1"/>
          <w:sz w:val="24"/>
          <w:szCs w:val="24"/>
          <w:lang w:eastAsia="hr-HR"/>
        </w:rPr>
        <w:t>odaci o</w:t>
      </w:r>
      <w:r w:rsidR="00651371">
        <w:rPr>
          <w:rFonts w:ascii="Times New Roman" w:eastAsia="Times New Roman" w:hAnsi="Times New Roman" w:cs="Times New Roman"/>
          <w:bCs/>
          <w:color w:val="000000" w:themeColor="text1"/>
          <w:sz w:val="24"/>
          <w:szCs w:val="24"/>
          <w:lang w:eastAsia="hr-HR"/>
        </w:rPr>
        <w:t xml:space="preserve"> subjektima korisnicima </w:t>
      </w:r>
      <w:r w:rsidR="00651371">
        <w:rPr>
          <w:rFonts w:ascii="Times New Roman" w:eastAsia="Times New Roman" w:hAnsi="Times New Roman" w:cs="Times New Roman"/>
          <w:color w:val="231F20"/>
          <w:sz w:val="24"/>
          <w:szCs w:val="24"/>
          <w:lang w:eastAsia="hr-HR"/>
        </w:rPr>
        <w:t>nacionalne platforme, njihovim administratorima i korisnicima nacionaln</w:t>
      </w:r>
      <w:r w:rsidR="00755544">
        <w:rPr>
          <w:rFonts w:ascii="Times New Roman" w:eastAsia="Times New Roman" w:hAnsi="Times New Roman" w:cs="Times New Roman"/>
          <w:color w:val="231F20"/>
          <w:sz w:val="24"/>
          <w:szCs w:val="24"/>
          <w:lang w:eastAsia="hr-HR"/>
        </w:rPr>
        <w:t>e</w:t>
      </w:r>
      <w:r w:rsidR="00651371">
        <w:rPr>
          <w:rFonts w:ascii="Times New Roman" w:eastAsia="Times New Roman" w:hAnsi="Times New Roman" w:cs="Times New Roman"/>
          <w:color w:val="231F20"/>
          <w:sz w:val="24"/>
          <w:szCs w:val="24"/>
          <w:lang w:eastAsia="hr-HR"/>
        </w:rPr>
        <w:t xml:space="preserve"> platforme čuvaju se 1</w:t>
      </w:r>
      <w:r w:rsidR="00755544">
        <w:rPr>
          <w:rFonts w:ascii="Times New Roman" w:eastAsia="Times New Roman" w:hAnsi="Times New Roman" w:cs="Times New Roman"/>
          <w:color w:val="231F20"/>
          <w:sz w:val="24"/>
          <w:szCs w:val="24"/>
          <w:lang w:eastAsia="hr-HR"/>
        </w:rPr>
        <w:t>5</w:t>
      </w:r>
      <w:r w:rsidR="00651371">
        <w:rPr>
          <w:rFonts w:ascii="Times New Roman" w:eastAsia="Times New Roman" w:hAnsi="Times New Roman" w:cs="Times New Roman"/>
          <w:color w:val="231F20"/>
          <w:sz w:val="24"/>
          <w:szCs w:val="24"/>
          <w:lang w:eastAsia="hr-HR"/>
        </w:rPr>
        <w:t xml:space="preserve"> godina od </w:t>
      </w:r>
      <w:r w:rsidR="00755544">
        <w:rPr>
          <w:rFonts w:ascii="Times New Roman" w:eastAsia="Times New Roman" w:hAnsi="Times New Roman" w:cs="Times New Roman"/>
          <w:color w:val="231F20"/>
          <w:sz w:val="24"/>
          <w:szCs w:val="24"/>
          <w:lang w:eastAsia="hr-HR"/>
        </w:rPr>
        <w:t xml:space="preserve">dana deaktivacije korisničkog računa subjekta sukladno </w:t>
      </w:r>
      <w:r w:rsidR="00755544" w:rsidRPr="00215501">
        <w:rPr>
          <w:rFonts w:ascii="Times New Roman" w:eastAsia="Times New Roman" w:hAnsi="Times New Roman" w:cs="Times New Roman"/>
          <w:color w:val="231F20"/>
          <w:sz w:val="24"/>
          <w:szCs w:val="24"/>
          <w:lang w:eastAsia="hr-HR"/>
        </w:rPr>
        <w:t xml:space="preserve">članku </w:t>
      </w:r>
      <w:r w:rsidR="00215501" w:rsidRPr="00215501">
        <w:rPr>
          <w:rFonts w:ascii="Times New Roman" w:eastAsia="Times New Roman" w:hAnsi="Times New Roman" w:cs="Times New Roman"/>
          <w:color w:val="231F20"/>
          <w:sz w:val="24"/>
          <w:szCs w:val="24"/>
          <w:lang w:eastAsia="hr-HR"/>
        </w:rPr>
        <w:t>100</w:t>
      </w:r>
      <w:r w:rsidR="00755544" w:rsidRPr="00215501">
        <w:rPr>
          <w:rFonts w:ascii="Times New Roman" w:eastAsia="Times New Roman" w:hAnsi="Times New Roman" w:cs="Times New Roman"/>
          <w:color w:val="231F20"/>
          <w:sz w:val="24"/>
          <w:szCs w:val="24"/>
          <w:lang w:eastAsia="hr-HR"/>
        </w:rPr>
        <w:t>. ove</w:t>
      </w:r>
      <w:r w:rsidR="00755544">
        <w:rPr>
          <w:rFonts w:ascii="Times New Roman" w:eastAsia="Times New Roman" w:hAnsi="Times New Roman" w:cs="Times New Roman"/>
          <w:color w:val="231F20"/>
          <w:sz w:val="24"/>
          <w:szCs w:val="24"/>
          <w:lang w:eastAsia="hr-HR"/>
        </w:rPr>
        <w:t xml:space="preserve"> Uredbe, pod uvjetom da su u tom roku istekli rokovi čuvanja za sve značajne incidente o kojima je dotični subjekt obavijestio nadležni CSIRT.</w:t>
      </w:r>
    </w:p>
    <w:p w14:paraId="3E595D01" w14:textId="4C6150F4" w:rsidR="00651371" w:rsidRDefault="00F550BF" w:rsidP="00651371">
      <w:pPr>
        <w:spacing w:after="0" w:line="240" w:lineRule="auto"/>
        <w:ind w:firstLine="1418"/>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bCs/>
          <w:color w:val="000000" w:themeColor="text1"/>
          <w:sz w:val="24"/>
          <w:szCs w:val="24"/>
          <w:lang w:eastAsia="hr-HR"/>
        </w:rPr>
        <w:t>(4</w:t>
      </w:r>
      <w:r w:rsidR="00651371">
        <w:rPr>
          <w:rFonts w:ascii="Times New Roman" w:eastAsia="Times New Roman" w:hAnsi="Times New Roman" w:cs="Times New Roman"/>
          <w:bCs/>
          <w:color w:val="000000" w:themeColor="text1"/>
          <w:sz w:val="24"/>
          <w:szCs w:val="24"/>
          <w:lang w:eastAsia="hr-HR"/>
        </w:rPr>
        <w:t>) Nadležni CSIRT-ovi</w:t>
      </w:r>
      <w:r w:rsidR="00651371" w:rsidRPr="005C0DD2">
        <w:rPr>
          <w:rFonts w:ascii="Times New Roman" w:eastAsia="Times New Roman" w:hAnsi="Times New Roman" w:cs="Times New Roman"/>
          <w:color w:val="000000" w:themeColor="text1"/>
          <w:sz w:val="24"/>
          <w:szCs w:val="24"/>
        </w:rPr>
        <w:t xml:space="preserve"> dužni su</w:t>
      </w:r>
      <w:r w:rsidR="00651371">
        <w:rPr>
          <w:rFonts w:ascii="Times New Roman" w:eastAsia="Times New Roman" w:hAnsi="Times New Roman" w:cs="Times New Roman"/>
          <w:color w:val="000000" w:themeColor="text1"/>
          <w:sz w:val="24"/>
          <w:szCs w:val="24"/>
        </w:rPr>
        <w:t>, prema podjeli nadležnosti iz Priloga III. Zakona,</w:t>
      </w:r>
      <w:r w:rsidR="00651371" w:rsidRPr="005C0DD2">
        <w:rPr>
          <w:rFonts w:ascii="Times New Roman" w:eastAsia="Times New Roman" w:hAnsi="Times New Roman" w:cs="Times New Roman"/>
          <w:color w:val="000000" w:themeColor="text1"/>
          <w:sz w:val="24"/>
          <w:szCs w:val="24"/>
        </w:rPr>
        <w:t xml:space="preserve"> nakon isteka rok</w:t>
      </w:r>
      <w:r w:rsidR="00651371">
        <w:rPr>
          <w:rFonts w:ascii="Times New Roman" w:eastAsia="Times New Roman" w:hAnsi="Times New Roman" w:cs="Times New Roman"/>
          <w:color w:val="000000" w:themeColor="text1"/>
          <w:sz w:val="24"/>
          <w:szCs w:val="24"/>
        </w:rPr>
        <w:t>ov</w:t>
      </w:r>
      <w:r w:rsidR="00651371" w:rsidRPr="005C0DD2">
        <w:rPr>
          <w:rFonts w:ascii="Times New Roman" w:eastAsia="Times New Roman" w:hAnsi="Times New Roman" w:cs="Times New Roman"/>
          <w:color w:val="000000" w:themeColor="text1"/>
          <w:sz w:val="24"/>
          <w:szCs w:val="24"/>
        </w:rPr>
        <w:t>a čuvanja iz stav</w:t>
      </w:r>
      <w:r w:rsidR="00651371">
        <w:rPr>
          <w:rFonts w:ascii="Times New Roman" w:eastAsia="Times New Roman" w:hAnsi="Times New Roman" w:cs="Times New Roman"/>
          <w:color w:val="000000" w:themeColor="text1"/>
          <w:sz w:val="24"/>
          <w:szCs w:val="24"/>
        </w:rPr>
        <w:t>a</w:t>
      </w:r>
      <w:r w:rsidR="00651371" w:rsidRPr="005C0DD2">
        <w:rPr>
          <w:rFonts w:ascii="Times New Roman" w:eastAsia="Times New Roman" w:hAnsi="Times New Roman" w:cs="Times New Roman"/>
          <w:color w:val="000000" w:themeColor="text1"/>
          <w:sz w:val="24"/>
          <w:szCs w:val="24"/>
        </w:rPr>
        <w:t xml:space="preserve">ka 1. </w:t>
      </w:r>
      <w:r w:rsidR="00755544">
        <w:rPr>
          <w:rFonts w:ascii="Times New Roman" w:eastAsia="Times New Roman" w:hAnsi="Times New Roman" w:cs="Times New Roman"/>
          <w:color w:val="000000" w:themeColor="text1"/>
          <w:sz w:val="24"/>
          <w:szCs w:val="24"/>
        </w:rPr>
        <w:t>i</w:t>
      </w:r>
      <w:r w:rsidR="00651371">
        <w:rPr>
          <w:rFonts w:ascii="Times New Roman" w:eastAsia="Times New Roman" w:hAnsi="Times New Roman" w:cs="Times New Roman"/>
          <w:color w:val="000000" w:themeColor="text1"/>
          <w:sz w:val="24"/>
          <w:szCs w:val="24"/>
        </w:rPr>
        <w:t xml:space="preserve"> </w:t>
      </w:r>
      <w:r w:rsidR="00755544">
        <w:rPr>
          <w:rFonts w:ascii="Times New Roman" w:eastAsia="Times New Roman" w:hAnsi="Times New Roman" w:cs="Times New Roman"/>
          <w:color w:val="000000" w:themeColor="text1"/>
          <w:sz w:val="24"/>
          <w:szCs w:val="24"/>
        </w:rPr>
        <w:t>2</w:t>
      </w:r>
      <w:r w:rsidR="00651371">
        <w:rPr>
          <w:rFonts w:ascii="Times New Roman" w:eastAsia="Times New Roman" w:hAnsi="Times New Roman" w:cs="Times New Roman"/>
          <w:color w:val="000000" w:themeColor="text1"/>
          <w:sz w:val="24"/>
          <w:szCs w:val="24"/>
        </w:rPr>
        <w:t xml:space="preserve">. </w:t>
      </w:r>
      <w:r w:rsidR="00FD54ED">
        <w:rPr>
          <w:rFonts w:ascii="Times New Roman" w:eastAsia="Times New Roman" w:hAnsi="Times New Roman" w:cs="Times New Roman"/>
          <w:color w:val="000000" w:themeColor="text1"/>
          <w:sz w:val="24"/>
          <w:szCs w:val="24"/>
        </w:rPr>
        <w:t>ovoga</w:t>
      </w:r>
      <w:r w:rsidR="00651371">
        <w:rPr>
          <w:rFonts w:ascii="Times New Roman" w:eastAsia="Times New Roman" w:hAnsi="Times New Roman" w:cs="Times New Roman"/>
          <w:color w:val="000000" w:themeColor="text1"/>
          <w:sz w:val="24"/>
          <w:szCs w:val="24"/>
        </w:rPr>
        <w:t>a</w:t>
      </w:r>
      <w:r w:rsidR="00651371" w:rsidRPr="005C0DD2">
        <w:rPr>
          <w:rFonts w:ascii="Times New Roman" w:eastAsia="Times New Roman" w:hAnsi="Times New Roman" w:cs="Times New Roman"/>
          <w:color w:val="000000" w:themeColor="text1"/>
          <w:sz w:val="24"/>
          <w:szCs w:val="24"/>
        </w:rPr>
        <w:t xml:space="preserve"> članka</w:t>
      </w:r>
      <w:r w:rsidR="00B84BB2">
        <w:rPr>
          <w:rFonts w:ascii="Times New Roman" w:eastAsia="Times New Roman" w:hAnsi="Times New Roman" w:cs="Times New Roman"/>
          <w:color w:val="000000" w:themeColor="text1"/>
          <w:sz w:val="24"/>
          <w:szCs w:val="24"/>
        </w:rPr>
        <w:t>,</w:t>
      </w:r>
      <w:r w:rsidR="00651371" w:rsidRPr="005C0DD2">
        <w:rPr>
          <w:rFonts w:ascii="Times New Roman" w:eastAsia="Times New Roman" w:hAnsi="Times New Roman" w:cs="Times New Roman"/>
          <w:color w:val="000000" w:themeColor="text1"/>
          <w:sz w:val="24"/>
          <w:szCs w:val="24"/>
        </w:rPr>
        <w:t xml:space="preserve"> </w:t>
      </w:r>
      <w:r w:rsidR="00755544">
        <w:rPr>
          <w:rFonts w:ascii="Times New Roman" w:eastAsia="Times New Roman" w:hAnsi="Times New Roman" w:cs="Times New Roman"/>
          <w:color w:val="000000" w:themeColor="text1"/>
          <w:sz w:val="24"/>
          <w:szCs w:val="24"/>
        </w:rPr>
        <w:t>brisati u</w:t>
      </w:r>
      <w:r w:rsidR="00755544" w:rsidRPr="00F17CDD">
        <w:rPr>
          <w:rFonts w:ascii="Times New Roman" w:eastAsia="Times New Roman" w:hAnsi="Times New Roman" w:cs="Times New Roman"/>
          <w:color w:val="231F20"/>
          <w:sz w:val="24"/>
          <w:szCs w:val="24"/>
          <w:lang w:eastAsia="hr-HR"/>
        </w:rPr>
        <w:t xml:space="preserve"> </w:t>
      </w:r>
      <w:r w:rsidR="00755544">
        <w:rPr>
          <w:rFonts w:ascii="Times New Roman" w:eastAsia="Times New Roman" w:hAnsi="Times New Roman" w:cs="Times New Roman"/>
          <w:color w:val="231F20"/>
          <w:sz w:val="24"/>
          <w:szCs w:val="24"/>
          <w:lang w:eastAsia="hr-HR"/>
        </w:rPr>
        <w:t>nacionalnoj platformi</w:t>
      </w:r>
      <w:r w:rsidR="00755544" w:rsidRPr="00454111">
        <w:rPr>
          <w:rFonts w:ascii="Times New Roman" w:eastAsia="Times New Roman" w:hAnsi="Times New Roman" w:cs="Times New Roman"/>
          <w:color w:val="231F20"/>
          <w:sz w:val="24"/>
          <w:szCs w:val="24"/>
          <w:lang w:eastAsia="hr-HR"/>
        </w:rPr>
        <w:t xml:space="preserve"> </w:t>
      </w:r>
      <w:r w:rsidR="00755544">
        <w:rPr>
          <w:rFonts w:ascii="Times New Roman" w:eastAsia="Times New Roman" w:hAnsi="Times New Roman" w:cs="Times New Roman"/>
          <w:color w:val="000000" w:themeColor="text1"/>
          <w:sz w:val="24"/>
          <w:szCs w:val="24"/>
        </w:rPr>
        <w:t xml:space="preserve">podatke o značajnim incidentima, </w:t>
      </w:r>
      <w:r w:rsidR="0077697A">
        <w:rPr>
          <w:rFonts w:ascii="Times New Roman" w:eastAsia="Times New Roman" w:hAnsi="Times New Roman" w:cs="Times New Roman"/>
          <w:color w:val="000000" w:themeColor="text1"/>
          <w:sz w:val="24"/>
          <w:szCs w:val="24"/>
        </w:rPr>
        <w:t xml:space="preserve">ostalim </w:t>
      </w:r>
      <w:r w:rsidR="00755544">
        <w:rPr>
          <w:rFonts w:ascii="Times New Roman" w:eastAsia="Times New Roman" w:hAnsi="Times New Roman" w:cs="Times New Roman"/>
          <w:color w:val="000000" w:themeColor="text1"/>
          <w:sz w:val="24"/>
          <w:szCs w:val="24"/>
        </w:rPr>
        <w:t>incidentima, kibernetičkim prijetnjama i izbjegnutim incidentima</w:t>
      </w:r>
      <w:r w:rsidR="00651371" w:rsidRPr="005C0DD2">
        <w:rPr>
          <w:rFonts w:ascii="Times New Roman" w:eastAsia="Times New Roman" w:hAnsi="Times New Roman" w:cs="Times New Roman"/>
          <w:color w:val="000000" w:themeColor="text1"/>
          <w:sz w:val="24"/>
          <w:szCs w:val="24"/>
        </w:rPr>
        <w:t>.</w:t>
      </w:r>
    </w:p>
    <w:p w14:paraId="7BE763A6" w14:textId="50DF4285" w:rsidR="00755544" w:rsidRPr="005C0DD2" w:rsidRDefault="00F550BF" w:rsidP="00651371">
      <w:pPr>
        <w:spacing w:after="0" w:line="240" w:lineRule="auto"/>
        <w:ind w:firstLine="1418"/>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(5</w:t>
      </w:r>
      <w:r w:rsidR="00755544">
        <w:rPr>
          <w:rFonts w:ascii="Times New Roman" w:eastAsia="Times New Roman" w:hAnsi="Times New Roman" w:cs="Times New Roman"/>
          <w:color w:val="000000" w:themeColor="text1"/>
          <w:sz w:val="24"/>
          <w:szCs w:val="24"/>
        </w:rPr>
        <w:t xml:space="preserve">) </w:t>
      </w:r>
      <w:r w:rsidR="00755544">
        <w:rPr>
          <w:rFonts w:ascii="Times New Roman" w:eastAsia="Times New Roman" w:hAnsi="Times New Roman" w:cs="Times New Roman"/>
          <w:bCs/>
          <w:color w:val="000000" w:themeColor="text1"/>
          <w:sz w:val="24"/>
          <w:szCs w:val="24"/>
          <w:lang w:eastAsia="hr-HR"/>
        </w:rPr>
        <w:t>CARNET je dužan</w:t>
      </w:r>
      <w:r w:rsidR="00755544" w:rsidRPr="005C0DD2">
        <w:rPr>
          <w:rFonts w:ascii="Times New Roman" w:eastAsia="Times New Roman" w:hAnsi="Times New Roman" w:cs="Times New Roman"/>
          <w:color w:val="000000" w:themeColor="text1"/>
          <w:sz w:val="24"/>
          <w:szCs w:val="24"/>
        </w:rPr>
        <w:t xml:space="preserve"> nakon isteka rok</w:t>
      </w:r>
      <w:r w:rsidR="00755544">
        <w:rPr>
          <w:rFonts w:ascii="Times New Roman" w:eastAsia="Times New Roman" w:hAnsi="Times New Roman" w:cs="Times New Roman"/>
          <w:color w:val="000000" w:themeColor="text1"/>
          <w:sz w:val="24"/>
          <w:szCs w:val="24"/>
        </w:rPr>
        <w:t>a</w:t>
      </w:r>
      <w:r w:rsidR="00755544" w:rsidRPr="005C0DD2">
        <w:rPr>
          <w:rFonts w:ascii="Times New Roman" w:eastAsia="Times New Roman" w:hAnsi="Times New Roman" w:cs="Times New Roman"/>
          <w:color w:val="000000" w:themeColor="text1"/>
          <w:sz w:val="24"/>
          <w:szCs w:val="24"/>
        </w:rPr>
        <w:t xml:space="preserve"> čuvanja iz </w:t>
      </w:r>
      <w:r w:rsidR="00755544">
        <w:rPr>
          <w:rFonts w:ascii="Times New Roman" w:eastAsia="Times New Roman" w:hAnsi="Times New Roman" w:cs="Times New Roman"/>
          <w:color w:val="000000" w:themeColor="text1"/>
          <w:sz w:val="24"/>
          <w:szCs w:val="24"/>
        </w:rPr>
        <w:t xml:space="preserve">stavka 3. </w:t>
      </w:r>
      <w:r w:rsidR="00FD54ED">
        <w:rPr>
          <w:rFonts w:ascii="Times New Roman" w:eastAsia="Times New Roman" w:hAnsi="Times New Roman" w:cs="Times New Roman"/>
          <w:color w:val="000000" w:themeColor="text1"/>
          <w:sz w:val="24"/>
          <w:szCs w:val="24"/>
        </w:rPr>
        <w:t>ovoga</w:t>
      </w:r>
      <w:r w:rsidR="00755544">
        <w:rPr>
          <w:rFonts w:ascii="Times New Roman" w:eastAsia="Times New Roman" w:hAnsi="Times New Roman" w:cs="Times New Roman"/>
          <w:color w:val="000000" w:themeColor="text1"/>
          <w:sz w:val="24"/>
          <w:szCs w:val="24"/>
        </w:rPr>
        <w:t>a</w:t>
      </w:r>
      <w:r w:rsidR="00755544" w:rsidRPr="005C0DD2">
        <w:rPr>
          <w:rFonts w:ascii="Times New Roman" w:eastAsia="Times New Roman" w:hAnsi="Times New Roman" w:cs="Times New Roman"/>
          <w:color w:val="000000" w:themeColor="text1"/>
          <w:sz w:val="24"/>
          <w:szCs w:val="24"/>
        </w:rPr>
        <w:t xml:space="preserve"> članka </w:t>
      </w:r>
      <w:r w:rsidR="00755544">
        <w:rPr>
          <w:rFonts w:ascii="Times New Roman" w:eastAsia="Times New Roman" w:hAnsi="Times New Roman" w:cs="Times New Roman"/>
          <w:color w:val="000000" w:themeColor="text1"/>
          <w:sz w:val="24"/>
          <w:szCs w:val="24"/>
        </w:rPr>
        <w:t>brisati u</w:t>
      </w:r>
      <w:r w:rsidR="00755544" w:rsidRPr="00F17CDD">
        <w:rPr>
          <w:rFonts w:ascii="Times New Roman" w:eastAsia="Times New Roman" w:hAnsi="Times New Roman" w:cs="Times New Roman"/>
          <w:color w:val="231F20"/>
          <w:sz w:val="24"/>
          <w:szCs w:val="24"/>
          <w:lang w:eastAsia="hr-HR"/>
        </w:rPr>
        <w:t xml:space="preserve"> </w:t>
      </w:r>
      <w:r w:rsidR="00755544">
        <w:rPr>
          <w:rFonts w:ascii="Times New Roman" w:eastAsia="Times New Roman" w:hAnsi="Times New Roman" w:cs="Times New Roman"/>
          <w:color w:val="231F20"/>
          <w:sz w:val="24"/>
          <w:szCs w:val="24"/>
          <w:lang w:eastAsia="hr-HR"/>
        </w:rPr>
        <w:t>nacionalnoj platformi</w:t>
      </w:r>
      <w:r w:rsidR="00755544" w:rsidRPr="00454111">
        <w:rPr>
          <w:rFonts w:ascii="Times New Roman" w:eastAsia="Times New Roman" w:hAnsi="Times New Roman" w:cs="Times New Roman"/>
          <w:color w:val="231F20"/>
          <w:sz w:val="24"/>
          <w:szCs w:val="24"/>
          <w:lang w:eastAsia="hr-HR"/>
        </w:rPr>
        <w:t xml:space="preserve"> </w:t>
      </w:r>
      <w:r w:rsidR="00755544">
        <w:rPr>
          <w:rFonts w:ascii="Times New Roman" w:eastAsia="Times New Roman" w:hAnsi="Times New Roman" w:cs="Times New Roman"/>
          <w:color w:val="000000" w:themeColor="text1"/>
          <w:sz w:val="24"/>
          <w:szCs w:val="24"/>
        </w:rPr>
        <w:t>podatke</w:t>
      </w:r>
      <w:r w:rsidR="00755544" w:rsidRPr="00755544">
        <w:rPr>
          <w:rFonts w:ascii="Times New Roman" w:eastAsia="Times New Roman" w:hAnsi="Times New Roman" w:cs="Times New Roman"/>
          <w:bCs/>
          <w:color w:val="000000" w:themeColor="text1"/>
          <w:sz w:val="24"/>
          <w:szCs w:val="24"/>
          <w:lang w:eastAsia="hr-HR"/>
        </w:rPr>
        <w:t xml:space="preserve"> </w:t>
      </w:r>
      <w:r w:rsidR="00755544">
        <w:rPr>
          <w:rFonts w:ascii="Times New Roman" w:eastAsia="Times New Roman" w:hAnsi="Times New Roman" w:cs="Times New Roman"/>
          <w:bCs/>
          <w:color w:val="000000" w:themeColor="text1"/>
          <w:sz w:val="24"/>
          <w:szCs w:val="24"/>
          <w:lang w:eastAsia="hr-HR"/>
        </w:rPr>
        <w:t xml:space="preserve">o subjektima korisnicima </w:t>
      </w:r>
      <w:r w:rsidR="00755544">
        <w:rPr>
          <w:rFonts w:ascii="Times New Roman" w:eastAsia="Times New Roman" w:hAnsi="Times New Roman" w:cs="Times New Roman"/>
          <w:color w:val="231F20"/>
          <w:sz w:val="24"/>
          <w:szCs w:val="24"/>
          <w:lang w:eastAsia="hr-HR"/>
        </w:rPr>
        <w:t>nacionalne platforme, njihovim administratorima i korisnicima nacionalne platforme.</w:t>
      </w:r>
    </w:p>
    <w:p w14:paraId="2453F453" w14:textId="77777777" w:rsidR="007147EA" w:rsidRDefault="007147EA" w:rsidP="00651371">
      <w:pPr>
        <w:spacing w:after="0" w:line="240" w:lineRule="auto"/>
        <w:ind w:firstLine="1418"/>
        <w:jc w:val="both"/>
        <w:rPr>
          <w:rFonts w:ascii="Times New Roman" w:eastAsia="Times New Roman" w:hAnsi="Times New Roman" w:cs="Times New Roman"/>
          <w:color w:val="231F20"/>
          <w:sz w:val="24"/>
          <w:szCs w:val="24"/>
          <w:lang w:eastAsia="hr-HR"/>
        </w:rPr>
      </w:pPr>
    </w:p>
    <w:p w14:paraId="240E0E15" w14:textId="11BFADF2" w:rsidR="00C23ADA" w:rsidRDefault="00512E18" w:rsidP="006A2AB8">
      <w:pPr>
        <w:autoSpaceDE w:val="0"/>
        <w:autoSpaceDN w:val="0"/>
        <w:adjustRightInd w:val="0"/>
        <w:spacing w:after="0" w:line="240" w:lineRule="auto"/>
        <w:jc w:val="center"/>
        <w:rPr>
          <w:rFonts w:ascii="Times New Roman" w:eastAsia="Times New Roman" w:hAnsi="Times New Roman" w:cs="Times New Roman"/>
          <w:b/>
          <w:sz w:val="28"/>
          <w:szCs w:val="28"/>
          <w:lang w:eastAsia="zh-CN"/>
        </w:rPr>
      </w:pPr>
      <w:r>
        <w:rPr>
          <w:rFonts w:ascii="Times New Roman" w:eastAsia="Times New Roman" w:hAnsi="Times New Roman" w:cs="Times New Roman"/>
          <w:b/>
          <w:sz w:val="28"/>
          <w:szCs w:val="28"/>
          <w:lang w:eastAsia="zh-CN"/>
        </w:rPr>
        <w:t xml:space="preserve">DIO </w:t>
      </w:r>
      <w:r w:rsidR="005D59ED">
        <w:rPr>
          <w:rFonts w:ascii="Times New Roman" w:eastAsia="Times New Roman" w:hAnsi="Times New Roman" w:cs="Times New Roman"/>
          <w:b/>
          <w:sz w:val="28"/>
          <w:szCs w:val="28"/>
          <w:lang w:eastAsia="zh-CN"/>
        </w:rPr>
        <w:t>ŠESTI</w:t>
      </w:r>
      <w:r w:rsidR="006A2AB8" w:rsidRPr="00F70707">
        <w:rPr>
          <w:rFonts w:ascii="Times New Roman" w:eastAsia="Times New Roman" w:hAnsi="Times New Roman" w:cs="Times New Roman"/>
          <w:b/>
          <w:sz w:val="28"/>
          <w:szCs w:val="28"/>
          <w:lang w:eastAsia="zh-CN"/>
        </w:rPr>
        <w:t xml:space="preserve"> </w:t>
      </w:r>
    </w:p>
    <w:p w14:paraId="05B103CE" w14:textId="47806777" w:rsidR="006A2AB8" w:rsidRPr="00F70707" w:rsidRDefault="00512E18" w:rsidP="006A2AB8">
      <w:pPr>
        <w:autoSpaceDE w:val="0"/>
        <w:autoSpaceDN w:val="0"/>
        <w:adjustRightInd w:val="0"/>
        <w:spacing w:after="0" w:line="240" w:lineRule="auto"/>
        <w:jc w:val="center"/>
        <w:rPr>
          <w:rFonts w:ascii="Times New Roman" w:eastAsia="Times New Roman" w:hAnsi="Times New Roman" w:cs="Times New Roman"/>
          <w:b/>
          <w:sz w:val="28"/>
          <w:szCs w:val="28"/>
          <w:lang w:eastAsia="zh-CN"/>
        </w:rPr>
      </w:pPr>
      <w:r>
        <w:rPr>
          <w:rFonts w:ascii="Times New Roman" w:eastAsia="Times New Roman" w:hAnsi="Times New Roman" w:cs="Times New Roman"/>
          <w:b/>
          <w:sz w:val="28"/>
          <w:szCs w:val="28"/>
          <w:lang w:eastAsia="zh-CN"/>
        </w:rPr>
        <w:t xml:space="preserve">PROVEDBA </w:t>
      </w:r>
      <w:r w:rsidR="006A2AB8" w:rsidRPr="00F70707">
        <w:rPr>
          <w:rFonts w:ascii="Times New Roman" w:eastAsia="Times New Roman" w:hAnsi="Times New Roman" w:cs="Times New Roman"/>
          <w:b/>
          <w:sz w:val="28"/>
          <w:szCs w:val="28"/>
          <w:lang w:eastAsia="zh-CN"/>
        </w:rPr>
        <w:t>OBAVJEŠTAVANJ</w:t>
      </w:r>
      <w:r>
        <w:rPr>
          <w:rFonts w:ascii="Times New Roman" w:eastAsia="Times New Roman" w:hAnsi="Times New Roman" w:cs="Times New Roman"/>
          <w:b/>
          <w:sz w:val="28"/>
          <w:szCs w:val="28"/>
          <w:lang w:eastAsia="zh-CN"/>
        </w:rPr>
        <w:t>A</w:t>
      </w:r>
      <w:r w:rsidR="006A2AB8" w:rsidRPr="00F70707">
        <w:rPr>
          <w:rFonts w:ascii="Times New Roman" w:eastAsia="Times New Roman" w:hAnsi="Times New Roman" w:cs="Times New Roman"/>
          <w:b/>
          <w:sz w:val="28"/>
          <w:szCs w:val="28"/>
          <w:lang w:eastAsia="zh-CN"/>
        </w:rPr>
        <w:t xml:space="preserve"> </w:t>
      </w:r>
      <w:r w:rsidR="000B4506">
        <w:rPr>
          <w:rFonts w:ascii="Times New Roman" w:eastAsia="Times New Roman" w:hAnsi="Times New Roman" w:cs="Times New Roman"/>
          <w:b/>
          <w:sz w:val="28"/>
          <w:szCs w:val="28"/>
          <w:lang w:eastAsia="zh-CN"/>
        </w:rPr>
        <w:t xml:space="preserve">O INCIDENTIMA I KIBERNETIČKIM PRIJETNJAMA </w:t>
      </w:r>
      <w:r w:rsidR="006A2AB8" w:rsidRPr="00F70707">
        <w:rPr>
          <w:rFonts w:ascii="Times New Roman" w:eastAsia="Times New Roman" w:hAnsi="Times New Roman" w:cs="Times New Roman"/>
          <w:b/>
          <w:sz w:val="28"/>
          <w:szCs w:val="28"/>
          <w:lang w:eastAsia="zh-CN"/>
        </w:rPr>
        <w:t>KAO DOBROVOLJNI MEHANIZAM KIBERNETIČKE ZAŠTITE</w:t>
      </w:r>
    </w:p>
    <w:p w14:paraId="461CA08B" w14:textId="77429EFB" w:rsidR="00A60C91" w:rsidRDefault="00A60C91" w:rsidP="00C46D4F">
      <w:pPr>
        <w:pStyle w:val="CommentText"/>
        <w:jc w:val="both"/>
        <w:rPr>
          <w:rFonts w:ascii="Times New Roman" w:eastAsia="Times New Roman" w:hAnsi="Times New Roman" w:cs="Times New Roman"/>
          <w:i/>
          <w:color w:val="4472C4" w:themeColor="accent5"/>
          <w:sz w:val="24"/>
          <w:szCs w:val="24"/>
          <w:lang w:eastAsia="zh-CN"/>
        </w:rPr>
      </w:pPr>
    </w:p>
    <w:p w14:paraId="23FD51BA" w14:textId="126D81B7" w:rsidR="000B4506" w:rsidRPr="006F67A9" w:rsidRDefault="000B4506" w:rsidP="00C61631">
      <w:pPr>
        <w:pStyle w:val="CommentText"/>
        <w:spacing w:after="0"/>
        <w:jc w:val="center"/>
        <w:rPr>
          <w:rFonts w:ascii="Times New Roman" w:eastAsia="Times New Roman" w:hAnsi="Times New Roman" w:cs="Times New Roman"/>
          <w:sz w:val="24"/>
          <w:szCs w:val="24"/>
          <w:lang w:eastAsia="zh-CN"/>
        </w:rPr>
      </w:pPr>
      <w:r w:rsidRPr="00C50AFE">
        <w:rPr>
          <w:rFonts w:ascii="Times New Roman" w:eastAsia="Times New Roman" w:hAnsi="Times New Roman" w:cs="Times New Roman"/>
          <w:sz w:val="24"/>
          <w:szCs w:val="24"/>
          <w:lang w:eastAsia="zh-CN"/>
        </w:rPr>
        <w:t xml:space="preserve">Članak </w:t>
      </w:r>
      <w:r w:rsidR="00C50AFE">
        <w:rPr>
          <w:rFonts w:ascii="Times New Roman" w:eastAsia="Times New Roman" w:hAnsi="Times New Roman" w:cs="Times New Roman"/>
          <w:sz w:val="24"/>
          <w:szCs w:val="24"/>
          <w:lang w:eastAsia="zh-CN"/>
        </w:rPr>
        <w:t>10</w:t>
      </w:r>
      <w:r w:rsidR="00D86831">
        <w:rPr>
          <w:rFonts w:ascii="Times New Roman" w:eastAsia="Times New Roman" w:hAnsi="Times New Roman" w:cs="Times New Roman"/>
          <w:sz w:val="24"/>
          <w:szCs w:val="24"/>
          <w:lang w:eastAsia="zh-CN"/>
        </w:rPr>
        <w:t>4</w:t>
      </w:r>
      <w:r w:rsidRPr="00C50AFE">
        <w:rPr>
          <w:rFonts w:ascii="Times New Roman" w:eastAsia="Times New Roman" w:hAnsi="Times New Roman" w:cs="Times New Roman"/>
          <w:sz w:val="24"/>
          <w:szCs w:val="24"/>
          <w:lang w:eastAsia="zh-CN"/>
        </w:rPr>
        <w:t>.</w:t>
      </w:r>
    </w:p>
    <w:p w14:paraId="38E175A3" w14:textId="38FAF2B8" w:rsidR="000B4506" w:rsidRDefault="000B4506" w:rsidP="000B4506">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 S</w:t>
      </w:r>
      <w:r w:rsidRPr="00AB78CF">
        <w:rPr>
          <w:rFonts w:ascii="Times New Roman" w:eastAsia="Times New Roman" w:hAnsi="Times New Roman" w:cs="Times New Roman"/>
          <w:sz w:val="24"/>
          <w:szCs w:val="24"/>
          <w:lang w:eastAsia="hr-HR"/>
        </w:rPr>
        <w:t>ubjekt</w:t>
      </w:r>
      <w:r>
        <w:rPr>
          <w:rFonts w:ascii="Times New Roman" w:eastAsia="Times New Roman" w:hAnsi="Times New Roman" w:cs="Times New Roman"/>
          <w:sz w:val="24"/>
          <w:szCs w:val="24"/>
          <w:lang w:eastAsia="hr-HR"/>
        </w:rPr>
        <w:t>i</w:t>
      </w:r>
      <w:r w:rsidRPr="00AB78CF">
        <w:rPr>
          <w:rFonts w:ascii="Times New Roman" w:eastAsia="Times New Roman" w:hAnsi="Times New Roman" w:cs="Times New Roman"/>
          <w:sz w:val="24"/>
          <w:szCs w:val="24"/>
          <w:lang w:eastAsia="hr-HR"/>
        </w:rPr>
        <w:t xml:space="preserve"> </w:t>
      </w:r>
      <w:r w:rsidR="005C2CE6">
        <w:rPr>
          <w:rFonts w:ascii="Times New Roman" w:eastAsia="Times New Roman" w:hAnsi="Times New Roman" w:cs="Times New Roman"/>
          <w:sz w:val="24"/>
          <w:szCs w:val="24"/>
          <w:lang w:eastAsia="hr-HR"/>
        </w:rPr>
        <w:t>iz članka 47. stavka 1. ove Uredbe</w:t>
      </w:r>
      <w:r w:rsidR="00C46D4F">
        <w:rPr>
          <w:rFonts w:ascii="Times New Roman" w:eastAsia="Times New Roman" w:hAnsi="Times New Roman" w:cs="Times New Roman"/>
          <w:sz w:val="24"/>
          <w:szCs w:val="24"/>
          <w:lang w:eastAsia="hr-HR"/>
        </w:rPr>
        <w:t xml:space="preserve"> </w:t>
      </w:r>
      <w:r w:rsidR="00786402">
        <w:rPr>
          <w:rFonts w:ascii="Times New Roman" w:eastAsia="Times New Roman" w:hAnsi="Times New Roman" w:cs="Times New Roman"/>
          <w:sz w:val="24"/>
          <w:szCs w:val="24"/>
          <w:lang w:eastAsia="hr-HR"/>
        </w:rPr>
        <w:t xml:space="preserve">koji </w:t>
      </w:r>
      <w:r w:rsidR="00C46D4F">
        <w:rPr>
          <w:rFonts w:ascii="Times New Roman" w:eastAsia="Times New Roman" w:hAnsi="Times New Roman" w:cs="Times New Roman"/>
          <w:sz w:val="24"/>
          <w:szCs w:val="24"/>
          <w:lang w:eastAsia="hr-HR"/>
        </w:rPr>
        <w:t>namjeravaju koristiti mogućnost</w:t>
      </w:r>
      <w:r>
        <w:rPr>
          <w:rFonts w:ascii="Times New Roman" w:eastAsia="Times New Roman" w:hAnsi="Times New Roman" w:cs="Times New Roman"/>
          <w:sz w:val="24"/>
          <w:szCs w:val="24"/>
          <w:lang w:eastAsia="hr-HR"/>
        </w:rPr>
        <w:t xml:space="preserve"> obavještavanja o incidentima i kibernetičkim prijetnjama temeljem članka 50. stavka 2. Zakona</w:t>
      </w:r>
      <w:r w:rsidR="00C46D4F">
        <w:rPr>
          <w:rFonts w:ascii="Times New Roman" w:eastAsia="Times New Roman" w:hAnsi="Times New Roman" w:cs="Times New Roman"/>
          <w:sz w:val="24"/>
          <w:szCs w:val="24"/>
          <w:lang w:eastAsia="hr-HR"/>
        </w:rPr>
        <w:t>, dužni su o takvoj namjeri obavijestiti nadležni CSIRT</w:t>
      </w:r>
      <w:r w:rsidRPr="00976B44">
        <w:rPr>
          <w:rFonts w:ascii="Times New Roman" w:eastAsia="Times New Roman" w:hAnsi="Times New Roman" w:cs="Times New Roman"/>
          <w:sz w:val="24"/>
          <w:szCs w:val="24"/>
          <w:lang w:eastAsia="hr-HR"/>
        </w:rPr>
        <w:t>.</w:t>
      </w:r>
    </w:p>
    <w:p w14:paraId="13ADB172" w14:textId="2B7A0192" w:rsidR="00FA7380" w:rsidRDefault="000B4506" w:rsidP="000B4506">
      <w:pPr>
        <w:spacing w:after="0" w:line="240" w:lineRule="auto"/>
        <w:ind w:firstLine="14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 U prilogu obavijesti iz stavka 1. </w:t>
      </w:r>
      <w:r w:rsidR="00FD54ED">
        <w:rPr>
          <w:rFonts w:ascii="Times New Roman" w:eastAsia="Times New Roman" w:hAnsi="Times New Roman" w:cs="Times New Roman"/>
          <w:sz w:val="24"/>
          <w:szCs w:val="24"/>
          <w:lang w:eastAsia="hr-HR"/>
        </w:rPr>
        <w:t>ovoga</w:t>
      </w:r>
      <w:r>
        <w:rPr>
          <w:rFonts w:ascii="Times New Roman" w:eastAsia="Times New Roman" w:hAnsi="Times New Roman" w:cs="Times New Roman"/>
          <w:sz w:val="24"/>
          <w:szCs w:val="24"/>
          <w:lang w:eastAsia="hr-HR"/>
        </w:rPr>
        <w:t xml:space="preserve"> članka, subjekt je dužan dostaviti </w:t>
      </w:r>
      <w:r w:rsidR="00312F29">
        <w:rPr>
          <w:rFonts w:ascii="Times New Roman" w:eastAsia="Times New Roman" w:hAnsi="Times New Roman" w:cs="Times New Roman"/>
          <w:sz w:val="24"/>
          <w:szCs w:val="24"/>
          <w:lang w:eastAsia="hr-HR"/>
        </w:rPr>
        <w:t xml:space="preserve">izjavu o sukladnosti iz članka 35. </w:t>
      </w:r>
      <w:r w:rsidR="00BB22F1">
        <w:rPr>
          <w:rFonts w:ascii="Times New Roman" w:eastAsia="Times New Roman" w:hAnsi="Times New Roman" w:cs="Times New Roman"/>
          <w:sz w:val="24"/>
          <w:szCs w:val="24"/>
          <w:lang w:eastAsia="hr-HR"/>
        </w:rPr>
        <w:t xml:space="preserve">stavka 3. </w:t>
      </w:r>
      <w:r w:rsidR="00312F29">
        <w:rPr>
          <w:rFonts w:ascii="Times New Roman" w:eastAsia="Times New Roman" w:hAnsi="Times New Roman" w:cs="Times New Roman"/>
          <w:sz w:val="24"/>
          <w:szCs w:val="24"/>
          <w:lang w:eastAsia="hr-HR"/>
        </w:rPr>
        <w:t>Zakona</w:t>
      </w:r>
      <w:r w:rsidR="00DC4496">
        <w:rPr>
          <w:rFonts w:ascii="Times New Roman" w:eastAsia="Times New Roman" w:hAnsi="Times New Roman" w:cs="Times New Roman"/>
          <w:sz w:val="24"/>
          <w:szCs w:val="24"/>
          <w:lang w:eastAsia="hr-HR"/>
        </w:rPr>
        <w:t xml:space="preserve">, koja nije starija od godine dana od dana sastavljanja obavijesti iz stavka 1. </w:t>
      </w:r>
      <w:r w:rsidR="00FD54ED">
        <w:rPr>
          <w:rFonts w:ascii="Times New Roman" w:eastAsia="Times New Roman" w:hAnsi="Times New Roman" w:cs="Times New Roman"/>
          <w:sz w:val="24"/>
          <w:szCs w:val="24"/>
          <w:lang w:eastAsia="hr-HR"/>
        </w:rPr>
        <w:t>ovoga</w:t>
      </w:r>
      <w:r w:rsidR="00DC4496">
        <w:rPr>
          <w:rFonts w:ascii="Times New Roman" w:eastAsia="Times New Roman" w:hAnsi="Times New Roman" w:cs="Times New Roman"/>
          <w:sz w:val="24"/>
          <w:szCs w:val="24"/>
          <w:lang w:eastAsia="hr-HR"/>
        </w:rPr>
        <w:t xml:space="preserve"> članka</w:t>
      </w:r>
      <w:r>
        <w:rPr>
          <w:rFonts w:ascii="Times New Roman" w:eastAsia="Times New Roman" w:hAnsi="Times New Roman" w:cs="Times New Roman"/>
          <w:sz w:val="24"/>
          <w:szCs w:val="24"/>
          <w:lang w:eastAsia="hr-HR"/>
        </w:rPr>
        <w:t>.</w:t>
      </w:r>
    </w:p>
    <w:p w14:paraId="1C568903" w14:textId="317BA40A" w:rsidR="00DF786E" w:rsidRDefault="00DF786E" w:rsidP="000B4506">
      <w:pPr>
        <w:spacing w:after="0" w:line="240" w:lineRule="auto"/>
        <w:ind w:firstLine="1418"/>
        <w:jc w:val="both"/>
        <w:rPr>
          <w:rFonts w:ascii="Times New Roman" w:eastAsia="Times New Roman" w:hAnsi="Times New Roman" w:cs="Times New Roman"/>
          <w:sz w:val="24"/>
          <w:szCs w:val="24"/>
          <w:lang w:eastAsia="hr-HR"/>
        </w:rPr>
      </w:pPr>
    </w:p>
    <w:p w14:paraId="4DBD691C" w14:textId="62F9E03B" w:rsidR="00AE1BCF" w:rsidRDefault="00AE1BCF" w:rsidP="00C61631">
      <w:pPr>
        <w:pStyle w:val="CommentText"/>
        <w:spacing w:after="0"/>
        <w:jc w:val="center"/>
        <w:rPr>
          <w:rFonts w:ascii="Times New Roman" w:eastAsia="Times New Roman" w:hAnsi="Times New Roman" w:cs="Times New Roman"/>
          <w:sz w:val="24"/>
          <w:szCs w:val="24"/>
          <w:lang w:eastAsia="zh-CN"/>
        </w:rPr>
      </w:pPr>
      <w:r w:rsidRPr="00E72F01">
        <w:rPr>
          <w:rFonts w:ascii="Times New Roman" w:eastAsia="Times New Roman" w:hAnsi="Times New Roman" w:cs="Times New Roman"/>
          <w:sz w:val="24"/>
          <w:szCs w:val="24"/>
          <w:lang w:eastAsia="zh-CN"/>
        </w:rPr>
        <w:t xml:space="preserve">Članak </w:t>
      </w:r>
      <w:r w:rsidR="00DF0BEC" w:rsidRPr="00E72F01">
        <w:rPr>
          <w:rFonts w:ascii="Times New Roman" w:eastAsia="Times New Roman" w:hAnsi="Times New Roman" w:cs="Times New Roman"/>
          <w:sz w:val="24"/>
          <w:szCs w:val="24"/>
          <w:lang w:eastAsia="zh-CN"/>
        </w:rPr>
        <w:t>10</w:t>
      </w:r>
      <w:r w:rsidR="00D86831">
        <w:rPr>
          <w:rFonts w:ascii="Times New Roman" w:eastAsia="Times New Roman" w:hAnsi="Times New Roman" w:cs="Times New Roman"/>
          <w:sz w:val="24"/>
          <w:szCs w:val="24"/>
          <w:lang w:eastAsia="zh-CN"/>
        </w:rPr>
        <w:t>5</w:t>
      </w:r>
      <w:r w:rsidRPr="00E72F01">
        <w:rPr>
          <w:rFonts w:ascii="Times New Roman" w:eastAsia="Times New Roman" w:hAnsi="Times New Roman" w:cs="Times New Roman"/>
          <w:sz w:val="24"/>
          <w:szCs w:val="24"/>
          <w:lang w:eastAsia="zh-CN"/>
        </w:rPr>
        <w:t>.</w:t>
      </w:r>
    </w:p>
    <w:p w14:paraId="22A109F5" w14:textId="5FAD37DC" w:rsidR="000E4A8E" w:rsidRDefault="00AE1BCF" w:rsidP="000E4A8E">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hr-HR"/>
        </w:rPr>
        <w:t>(1</w:t>
      </w:r>
      <w:r w:rsidR="000E4A8E">
        <w:rPr>
          <w:rFonts w:ascii="Times New Roman" w:eastAsia="Times New Roman" w:hAnsi="Times New Roman" w:cs="Times New Roman"/>
          <w:sz w:val="24"/>
          <w:szCs w:val="24"/>
          <w:lang w:eastAsia="hr-HR"/>
        </w:rPr>
        <w:t xml:space="preserve">) Subjekti iz </w:t>
      </w:r>
      <w:r>
        <w:rPr>
          <w:rFonts w:ascii="Times New Roman" w:eastAsia="Times New Roman" w:hAnsi="Times New Roman" w:cs="Times New Roman"/>
          <w:sz w:val="24"/>
          <w:szCs w:val="24"/>
          <w:lang w:eastAsia="hr-HR"/>
        </w:rPr>
        <w:t xml:space="preserve">članka </w:t>
      </w:r>
      <w:r w:rsidR="00940828">
        <w:rPr>
          <w:rFonts w:ascii="Times New Roman" w:eastAsia="Times New Roman" w:hAnsi="Times New Roman" w:cs="Times New Roman"/>
          <w:sz w:val="24"/>
          <w:szCs w:val="24"/>
          <w:lang w:eastAsia="hr-HR"/>
        </w:rPr>
        <w:t>4</w:t>
      </w:r>
      <w:r w:rsidR="00B231B3">
        <w:rPr>
          <w:rFonts w:ascii="Times New Roman" w:eastAsia="Times New Roman" w:hAnsi="Times New Roman" w:cs="Times New Roman"/>
          <w:sz w:val="24"/>
          <w:szCs w:val="24"/>
          <w:lang w:eastAsia="hr-HR"/>
        </w:rPr>
        <w:t>7</w:t>
      </w:r>
      <w:r>
        <w:rPr>
          <w:rFonts w:ascii="Times New Roman" w:eastAsia="Times New Roman" w:hAnsi="Times New Roman" w:cs="Times New Roman"/>
          <w:sz w:val="24"/>
          <w:szCs w:val="24"/>
          <w:lang w:eastAsia="hr-HR"/>
        </w:rPr>
        <w:t xml:space="preserve">. </w:t>
      </w:r>
      <w:r w:rsidR="000E4A8E">
        <w:rPr>
          <w:rFonts w:ascii="Times New Roman" w:eastAsia="Times New Roman" w:hAnsi="Times New Roman" w:cs="Times New Roman"/>
          <w:sz w:val="24"/>
          <w:szCs w:val="24"/>
          <w:lang w:eastAsia="hr-HR"/>
        </w:rPr>
        <w:t xml:space="preserve">stavka 1. </w:t>
      </w:r>
      <w:r>
        <w:rPr>
          <w:rFonts w:ascii="Times New Roman" w:eastAsia="Times New Roman" w:hAnsi="Times New Roman" w:cs="Times New Roman"/>
          <w:sz w:val="24"/>
          <w:szCs w:val="24"/>
          <w:lang w:eastAsia="hr-HR"/>
        </w:rPr>
        <w:t>ove Uredbe</w:t>
      </w:r>
      <w:r w:rsidR="000E4A8E">
        <w:rPr>
          <w:rFonts w:ascii="Times New Roman" w:eastAsia="Times New Roman" w:hAnsi="Times New Roman" w:cs="Times New Roman"/>
          <w:sz w:val="24"/>
          <w:szCs w:val="24"/>
          <w:lang w:eastAsia="hr-HR"/>
        </w:rPr>
        <w:t xml:space="preserve"> dužni su najmanje jednom u dvije godine provoditi </w:t>
      </w:r>
      <w:r w:rsidR="000E4A8E" w:rsidRPr="00AB78CF">
        <w:rPr>
          <w:rFonts w:ascii="Times New Roman" w:eastAsia="Times New Roman" w:hAnsi="Times New Roman" w:cs="Times New Roman"/>
          <w:sz w:val="24"/>
          <w:szCs w:val="24"/>
          <w:lang w:eastAsia="hr-HR"/>
        </w:rPr>
        <w:t>samo</w:t>
      </w:r>
      <w:r w:rsidR="000E4A8E">
        <w:rPr>
          <w:rFonts w:ascii="Times New Roman" w:eastAsia="Times New Roman" w:hAnsi="Times New Roman" w:cs="Times New Roman"/>
          <w:sz w:val="24"/>
          <w:szCs w:val="24"/>
          <w:lang w:eastAsia="hr-HR"/>
        </w:rPr>
        <w:t>pr</w:t>
      </w:r>
      <w:r w:rsidR="000E4A8E" w:rsidRPr="00AB78CF">
        <w:rPr>
          <w:rFonts w:ascii="Times New Roman" w:eastAsia="Times New Roman" w:hAnsi="Times New Roman" w:cs="Times New Roman"/>
          <w:sz w:val="24"/>
          <w:szCs w:val="24"/>
          <w:lang w:eastAsia="hr-HR"/>
        </w:rPr>
        <w:t xml:space="preserve">ocjene </w:t>
      </w:r>
      <w:r w:rsidR="000E4A8E">
        <w:rPr>
          <w:rFonts w:ascii="Times New Roman" w:eastAsia="Times New Roman" w:hAnsi="Times New Roman" w:cs="Times New Roman"/>
          <w:sz w:val="24"/>
          <w:szCs w:val="24"/>
          <w:lang w:eastAsia="hr-HR"/>
        </w:rPr>
        <w:t>kibernetičke sigurnosti sve dok koriste mogućnost obavještavanja o incidentima i kibernetičkim prijetnjama temeljem članka 50. stavka 2. Zakona, a sastavljen</w:t>
      </w:r>
      <w:r w:rsidR="00082D58">
        <w:rPr>
          <w:rFonts w:ascii="Times New Roman" w:eastAsia="Times New Roman" w:hAnsi="Times New Roman" w:cs="Times New Roman"/>
          <w:sz w:val="24"/>
          <w:szCs w:val="24"/>
          <w:lang w:eastAsia="hr-HR"/>
        </w:rPr>
        <w:t>e</w:t>
      </w:r>
      <w:r w:rsidR="000E4A8E">
        <w:rPr>
          <w:rFonts w:ascii="Times New Roman" w:eastAsia="Times New Roman" w:hAnsi="Times New Roman" w:cs="Times New Roman"/>
          <w:sz w:val="24"/>
          <w:szCs w:val="24"/>
          <w:lang w:eastAsia="hr-HR"/>
        </w:rPr>
        <w:t xml:space="preserve"> </w:t>
      </w:r>
      <w:r w:rsidR="00082D58">
        <w:rPr>
          <w:rFonts w:ascii="Times New Roman" w:eastAsia="Times New Roman" w:hAnsi="Times New Roman" w:cs="Times New Roman"/>
          <w:sz w:val="24"/>
          <w:szCs w:val="24"/>
          <w:lang w:eastAsia="hr-HR"/>
        </w:rPr>
        <w:t xml:space="preserve">izjave o </w:t>
      </w:r>
      <w:r w:rsidR="003D4E36">
        <w:rPr>
          <w:rFonts w:ascii="Times New Roman" w:eastAsia="Times New Roman" w:hAnsi="Times New Roman" w:cs="Times New Roman"/>
          <w:sz w:val="24"/>
          <w:szCs w:val="24"/>
          <w:lang w:eastAsia="hr-HR"/>
        </w:rPr>
        <w:t>sukladnosti</w:t>
      </w:r>
      <w:r w:rsidR="000E4A8E">
        <w:rPr>
          <w:rFonts w:ascii="Times New Roman" w:eastAsia="Times New Roman" w:hAnsi="Times New Roman" w:cs="Times New Roman"/>
          <w:sz w:val="24"/>
          <w:szCs w:val="24"/>
          <w:lang w:eastAsia="hr-HR"/>
        </w:rPr>
        <w:t xml:space="preserve"> </w:t>
      </w:r>
      <w:r w:rsidR="003D4E36">
        <w:rPr>
          <w:rFonts w:ascii="Times New Roman" w:eastAsia="Times New Roman" w:hAnsi="Times New Roman" w:cs="Times New Roman"/>
          <w:sz w:val="24"/>
          <w:szCs w:val="24"/>
          <w:lang w:eastAsia="hr-HR"/>
        </w:rPr>
        <w:t>iz članka 35. stavka 3. Zakona</w:t>
      </w:r>
      <w:r w:rsidR="003D4E36" w:rsidRPr="00B21C8F">
        <w:rPr>
          <w:rFonts w:ascii="Times New Roman" w:eastAsia="Times New Roman" w:hAnsi="Times New Roman" w:cs="Times New Roman"/>
          <w:sz w:val="24"/>
          <w:szCs w:val="24"/>
        </w:rPr>
        <w:t xml:space="preserve"> </w:t>
      </w:r>
      <w:r w:rsidR="00132997">
        <w:rPr>
          <w:rFonts w:ascii="Times New Roman" w:eastAsia="Times New Roman" w:hAnsi="Times New Roman" w:cs="Times New Roman"/>
          <w:sz w:val="24"/>
          <w:szCs w:val="24"/>
        </w:rPr>
        <w:t xml:space="preserve">dužni su </w:t>
      </w:r>
      <w:r w:rsidR="000E4A8E" w:rsidRPr="00B21C8F">
        <w:rPr>
          <w:rFonts w:ascii="Times New Roman" w:eastAsia="Times New Roman" w:hAnsi="Times New Roman" w:cs="Times New Roman"/>
          <w:sz w:val="24"/>
          <w:szCs w:val="24"/>
        </w:rPr>
        <w:t xml:space="preserve">dostaviti nadležnom </w:t>
      </w:r>
      <w:r w:rsidR="000E4A8E">
        <w:rPr>
          <w:rFonts w:ascii="Times New Roman" w:eastAsia="Times New Roman" w:hAnsi="Times New Roman" w:cs="Times New Roman"/>
          <w:sz w:val="24"/>
          <w:szCs w:val="24"/>
        </w:rPr>
        <w:t>CSIRT-u</w:t>
      </w:r>
      <w:r w:rsidR="000E4A8E" w:rsidRPr="00B21C8F">
        <w:rPr>
          <w:rFonts w:ascii="Times New Roman" w:eastAsia="Times New Roman" w:hAnsi="Times New Roman" w:cs="Times New Roman"/>
          <w:sz w:val="24"/>
          <w:szCs w:val="24"/>
        </w:rPr>
        <w:t xml:space="preserve"> </w:t>
      </w:r>
      <w:r w:rsidR="00186729">
        <w:rPr>
          <w:rFonts w:ascii="Times New Roman" w:eastAsia="Times New Roman" w:hAnsi="Times New Roman" w:cs="Times New Roman"/>
          <w:color w:val="000000"/>
          <w:sz w:val="24"/>
          <w:szCs w:val="24"/>
        </w:rPr>
        <w:t>bez odgode</w:t>
      </w:r>
      <w:r w:rsidR="00C81169">
        <w:rPr>
          <w:rFonts w:ascii="Times New Roman" w:eastAsia="Times New Roman" w:hAnsi="Times New Roman" w:cs="Times New Roman"/>
          <w:color w:val="000000"/>
          <w:sz w:val="24"/>
          <w:szCs w:val="24"/>
        </w:rPr>
        <w:t>, a</w:t>
      </w:r>
      <w:r w:rsidR="00186729" w:rsidRPr="00B21C8F">
        <w:rPr>
          <w:rFonts w:ascii="Times New Roman" w:eastAsia="Times New Roman" w:hAnsi="Times New Roman" w:cs="Times New Roman"/>
          <w:sz w:val="24"/>
          <w:szCs w:val="24"/>
        </w:rPr>
        <w:t xml:space="preserve"> </w:t>
      </w:r>
      <w:r w:rsidR="000E4A8E" w:rsidRPr="00B21C8F">
        <w:rPr>
          <w:rFonts w:ascii="Times New Roman" w:eastAsia="Times New Roman" w:hAnsi="Times New Roman" w:cs="Times New Roman"/>
          <w:sz w:val="24"/>
          <w:szCs w:val="24"/>
        </w:rPr>
        <w:t xml:space="preserve">najkasnije u roku </w:t>
      </w:r>
      <w:r w:rsidR="00912875">
        <w:rPr>
          <w:rFonts w:ascii="Times New Roman" w:eastAsia="Times New Roman" w:hAnsi="Times New Roman" w:cs="Times New Roman"/>
          <w:sz w:val="24"/>
          <w:szCs w:val="24"/>
        </w:rPr>
        <w:t xml:space="preserve">od </w:t>
      </w:r>
      <w:r w:rsidR="000E4A8E" w:rsidRPr="00B21C8F">
        <w:rPr>
          <w:rFonts w:ascii="Times New Roman" w:eastAsia="Times New Roman" w:hAnsi="Times New Roman" w:cs="Times New Roman"/>
          <w:sz w:val="24"/>
          <w:szCs w:val="24"/>
        </w:rPr>
        <w:t>osam da</w:t>
      </w:r>
      <w:r w:rsidR="000E4A8E">
        <w:rPr>
          <w:rFonts w:ascii="Times New Roman" w:eastAsia="Times New Roman" w:hAnsi="Times New Roman" w:cs="Times New Roman"/>
          <w:sz w:val="24"/>
          <w:szCs w:val="24"/>
        </w:rPr>
        <w:t xml:space="preserve">na od dana njihova </w:t>
      </w:r>
      <w:r w:rsidR="000E4A8E" w:rsidRPr="00B21C8F">
        <w:rPr>
          <w:rFonts w:ascii="Times New Roman" w:eastAsia="Times New Roman" w:hAnsi="Times New Roman" w:cs="Times New Roman"/>
          <w:sz w:val="24"/>
          <w:szCs w:val="24"/>
        </w:rPr>
        <w:t>sastavljanja.</w:t>
      </w:r>
      <w:r w:rsidR="000E4A8E" w:rsidRPr="00AB78CF">
        <w:rPr>
          <w:rFonts w:ascii="Times New Roman" w:eastAsia="Times New Roman" w:hAnsi="Times New Roman" w:cs="Times New Roman"/>
          <w:sz w:val="24"/>
          <w:szCs w:val="24"/>
        </w:rPr>
        <w:t xml:space="preserve"> </w:t>
      </w:r>
    </w:p>
    <w:p w14:paraId="6D1515DE" w14:textId="1365BF1C" w:rsidR="000E4A8E" w:rsidRDefault="00AE1BCF" w:rsidP="000E4A8E">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0E4A8E">
        <w:rPr>
          <w:rFonts w:ascii="Times New Roman" w:eastAsia="Times New Roman" w:hAnsi="Times New Roman" w:cs="Times New Roman"/>
          <w:sz w:val="24"/>
          <w:szCs w:val="24"/>
        </w:rPr>
        <w:t>) R</w:t>
      </w:r>
      <w:r>
        <w:rPr>
          <w:rFonts w:ascii="Times New Roman" w:eastAsia="Times New Roman" w:hAnsi="Times New Roman" w:cs="Times New Roman"/>
          <w:sz w:val="24"/>
          <w:szCs w:val="24"/>
        </w:rPr>
        <w:t>ok iz stavka 1</w:t>
      </w:r>
      <w:r w:rsidR="000E4A8E">
        <w:rPr>
          <w:rFonts w:ascii="Times New Roman" w:eastAsia="Times New Roman" w:hAnsi="Times New Roman" w:cs="Times New Roman"/>
          <w:sz w:val="24"/>
          <w:szCs w:val="24"/>
        </w:rPr>
        <w:t xml:space="preserve">. </w:t>
      </w:r>
      <w:r w:rsidR="00FD54ED">
        <w:rPr>
          <w:rFonts w:ascii="Times New Roman" w:eastAsia="Times New Roman" w:hAnsi="Times New Roman" w:cs="Times New Roman"/>
          <w:sz w:val="24"/>
          <w:szCs w:val="24"/>
        </w:rPr>
        <w:t>ovoga</w:t>
      </w:r>
      <w:r w:rsidR="000E4A8E">
        <w:rPr>
          <w:rFonts w:ascii="Times New Roman" w:eastAsia="Times New Roman" w:hAnsi="Times New Roman" w:cs="Times New Roman"/>
          <w:sz w:val="24"/>
          <w:szCs w:val="24"/>
        </w:rPr>
        <w:t xml:space="preserve"> članka računa se od </w:t>
      </w:r>
      <w:r w:rsidR="00C46D4F">
        <w:rPr>
          <w:rFonts w:ascii="Times New Roman" w:eastAsia="Times New Roman" w:hAnsi="Times New Roman" w:cs="Times New Roman"/>
          <w:sz w:val="24"/>
          <w:szCs w:val="24"/>
        </w:rPr>
        <w:t xml:space="preserve">dana </w:t>
      </w:r>
      <w:r w:rsidR="000E4A8E">
        <w:rPr>
          <w:rFonts w:ascii="Times New Roman" w:eastAsia="Times New Roman" w:hAnsi="Times New Roman" w:cs="Times New Roman"/>
          <w:sz w:val="24"/>
          <w:szCs w:val="24"/>
        </w:rPr>
        <w:t xml:space="preserve">sastavljanja </w:t>
      </w:r>
      <w:r w:rsidR="003D4E36">
        <w:rPr>
          <w:rFonts w:ascii="Times New Roman" w:eastAsia="Times New Roman" w:hAnsi="Times New Roman" w:cs="Times New Roman"/>
          <w:sz w:val="24"/>
          <w:szCs w:val="24"/>
        </w:rPr>
        <w:t>izjave o sukladnosti</w:t>
      </w:r>
      <w:r w:rsidR="000E4A8E">
        <w:rPr>
          <w:rFonts w:ascii="Times New Roman" w:eastAsia="Times New Roman" w:hAnsi="Times New Roman" w:cs="Times New Roman"/>
          <w:sz w:val="24"/>
          <w:szCs w:val="24"/>
        </w:rPr>
        <w:t xml:space="preserve"> dostavljen</w:t>
      </w:r>
      <w:r w:rsidR="003D4E36">
        <w:rPr>
          <w:rFonts w:ascii="Times New Roman" w:eastAsia="Times New Roman" w:hAnsi="Times New Roman" w:cs="Times New Roman"/>
          <w:sz w:val="24"/>
          <w:szCs w:val="24"/>
        </w:rPr>
        <w:t>e</w:t>
      </w:r>
      <w:r w:rsidR="000E4A8E">
        <w:rPr>
          <w:rFonts w:ascii="Times New Roman" w:eastAsia="Times New Roman" w:hAnsi="Times New Roman" w:cs="Times New Roman"/>
          <w:sz w:val="24"/>
          <w:szCs w:val="24"/>
        </w:rPr>
        <w:t xml:space="preserve"> </w:t>
      </w:r>
      <w:r w:rsidR="005C2CE6">
        <w:rPr>
          <w:rFonts w:ascii="Times New Roman" w:eastAsia="Times New Roman" w:hAnsi="Times New Roman" w:cs="Times New Roman"/>
          <w:sz w:val="24"/>
          <w:szCs w:val="24"/>
        </w:rPr>
        <w:t xml:space="preserve">nadležnom CSIRT-u </w:t>
      </w:r>
      <w:r w:rsidR="000E4A8E">
        <w:rPr>
          <w:rFonts w:ascii="Times New Roman" w:eastAsia="Times New Roman" w:hAnsi="Times New Roman" w:cs="Times New Roman"/>
          <w:sz w:val="24"/>
          <w:szCs w:val="24"/>
        </w:rPr>
        <w:t xml:space="preserve">sukladno </w:t>
      </w:r>
      <w:r>
        <w:rPr>
          <w:rFonts w:ascii="Times New Roman" w:eastAsia="Times New Roman" w:hAnsi="Times New Roman" w:cs="Times New Roman"/>
          <w:sz w:val="24"/>
          <w:szCs w:val="24"/>
        </w:rPr>
        <w:t xml:space="preserve">članku </w:t>
      </w:r>
      <w:r w:rsidR="00940828">
        <w:rPr>
          <w:rFonts w:ascii="Times New Roman" w:eastAsia="Times New Roman" w:hAnsi="Times New Roman" w:cs="Times New Roman"/>
          <w:sz w:val="24"/>
          <w:szCs w:val="24"/>
        </w:rPr>
        <w:t>104</w:t>
      </w:r>
      <w:r>
        <w:rPr>
          <w:rFonts w:ascii="Times New Roman" w:eastAsia="Times New Roman" w:hAnsi="Times New Roman" w:cs="Times New Roman"/>
          <w:sz w:val="24"/>
          <w:szCs w:val="24"/>
        </w:rPr>
        <w:t xml:space="preserve">. </w:t>
      </w:r>
      <w:r w:rsidR="000E4A8E">
        <w:rPr>
          <w:rFonts w:ascii="Times New Roman" w:eastAsia="Times New Roman" w:hAnsi="Times New Roman" w:cs="Times New Roman"/>
          <w:sz w:val="24"/>
          <w:szCs w:val="24"/>
        </w:rPr>
        <w:t xml:space="preserve">stavku 2. </w:t>
      </w:r>
      <w:r>
        <w:rPr>
          <w:rFonts w:ascii="Times New Roman" w:eastAsia="Times New Roman" w:hAnsi="Times New Roman" w:cs="Times New Roman"/>
          <w:sz w:val="24"/>
          <w:szCs w:val="24"/>
        </w:rPr>
        <w:t>ove Uredbe</w:t>
      </w:r>
      <w:r w:rsidR="00C46D4F">
        <w:rPr>
          <w:rFonts w:ascii="Times New Roman" w:eastAsia="Times New Roman" w:hAnsi="Times New Roman" w:cs="Times New Roman"/>
          <w:sz w:val="24"/>
          <w:szCs w:val="24"/>
        </w:rPr>
        <w:t xml:space="preserve"> odnosno od dana sastavljanja </w:t>
      </w:r>
      <w:r w:rsidR="0091104D">
        <w:rPr>
          <w:rFonts w:ascii="Times New Roman" w:eastAsia="Times New Roman" w:hAnsi="Times New Roman" w:cs="Times New Roman"/>
          <w:sz w:val="24"/>
          <w:szCs w:val="24"/>
        </w:rPr>
        <w:lastRenderedPageBreak/>
        <w:t xml:space="preserve">dostavljene </w:t>
      </w:r>
      <w:r w:rsidR="00D1039D">
        <w:rPr>
          <w:rFonts w:ascii="Times New Roman" w:eastAsia="Times New Roman" w:hAnsi="Times New Roman" w:cs="Times New Roman"/>
          <w:sz w:val="24"/>
          <w:szCs w:val="24"/>
        </w:rPr>
        <w:t xml:space="preserve">izjave o sukladnosti iz članka 35. </w:t>
      </w:r>
      <w:r w:rsidR="00DF4845">
        <w:rPr>
          <w:rFonts w:ascii="Times New Roman" w:eastAsia="Times New Roman" w:hAnsi="Times New Roman" w:cs="Times New Roman"/>
          <w:sz w:val="24"/>
          <w:szCs w:val="24"/>
        </w:rPr>
        <w:t xml:space="preserve">stavka 3. </w:t>
      </w:r>
      <w:r w:rsidR="00D1039D">
        <w:rPr>
          <w:rFonts w:ascii="Times New Roman" w:eastAsia="Times New Roman" w:hAnsi="Times New Roman" w:cs="Times New Roman"/>
          <w:sz w:val="24"/>
          <w:szCs w:val="24"/>
        </w:rPr>
        <w:t>Zakona</w:t>
      </w:r>
      <w:r w:rsidR="00C46D4F">
        <w:rPr>
          <w:rFonts w:ascii="Times New Roman" w:eastAsia="Times New Roman" w:hAnsi="Times New Roman" w:cs="Times New Roman"/>
          <w:sz w:val="24"/>
          <w:szCs w:val="24"/>
        </w:rPr>
        <w:t xml:space="preserve"> nadležnom CSIRT-u</w:t>
      </w:r>
      <w:r w:rsidR="000E4A8E">
        <w:rPr>
          <w:rFonts w:ascii="Times New Roman" w:eastAsia="Times New Roman" w:hAnsi="Times New Roman" w:cs="Times New Roman"/>
          <w:sz w:val="24"/>
          <w:szCs w:val="24"/>
        </w:rPr>
        <w:t>.</w:t>
      </w:r>
    </w:p>
    <w:p w14:paraId="3069DBC2" w14:textId="125E62A8" w:rsidR="00E247FD" w:rsidRDefault="00E247FD" w:rsidP="00E247FD">
      <w:pPr>
        <w:spacing w:after="0" w:line="240" w:lineRule="auto"/>
        <w:jc w:val="both"/>
        <w:rPr>
          <w:rFonts w:ascii="Times New Roman" w:eastAsia="Times New Roman" w:hAnsi="Times New Roman" w:cs="Times New Roman"/>
          <w:sz w:val="24"/>
          <w:szCs w:val="24"/>
        </w:rPr>
      </w:pPr>
    </w:p>
    <w:p w14:paraId="35063BFC" w14:textId="7CF2C760" w:rsidR="00DC4496" w:rsidRPr="006F67A9" w:rsidRDefault="00DC4496"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F0BEC">
        <w:rPr>
          <w:rFonts w:ascii="Times New Roman" w:eastAsia="Times New Roman" w:hAnsi="Times New Roman" w:cs="Times New Roman"/>
          <w:sz w:val="24"/>
          <w:szCs w:val="24"/>
          <w:lang w:eastAsia="zh-CN"/>
        </w:rPr>
        <w:t>10</w:t>
      </w:r>
      <w:r w:rsidR="00D86831">
        <w:rPr>
          <w:rFonts w:ascii="Times New Roman" w:eastAsia="Times New Roman" w:hAnsi="Times New Roman" w:cs="Times New Roman"/>
          <w:sz w:val="24"/>
          <w:szCs w:val="24"/>
          <w:lang w:eastAsia="zh-CN"/>
        </w:rPr>
        <w:t>6</w:t>
      </w:r>
      <w:r w:rsidR="000E4A8E" w:rsidRPr="006F67A9">
        <w:rPr>
          <w:rFonts w:ascii="Times New Roman" w:eastAsia="Times New Roman" w:hAnsi="Times New Roman" w:cs="Times New Roman"/>
          <w:sz w:val="24"/>
          <w:szCs w:val="24"/>
          <w:lang w:eastAsia="zh-CN"/>
        </w:rPr>
        <w:t>.</w:t>
      </w:r>
    </w:p>
    <w:p w14:paraId="4DF0861A" w14:textId="596AA5CC" w:rsidR="00597B72" w:rsidRPr="008E3E32" w:rsidRDefault="00AE1BCF" w:rsidP="008E3E32">
      <w:pPr>
        <w:spacing w:after="0"/>
        <w:ind w:firstLine="1416"/>
        <w:jc w:val="both"/>
        <w:rPr>
          <w:rFonts w:ascii="Times New Roman" w:eastAsia="Times New Roman" w:hAnsi="Times New Roman" w:cs="Times New Roman"/>
          <w:color w:val="231F20"/>
          <w:sz w:val="24"/>
          <w:szCs w:val="24"/>
          <w:lang w:eastAsia="hr-HR"/>
        </w:rPr>
      </w:pPr>
      <w:r w:rsidRPr="008E3E32">
        <w:rPr>
          <w:rFonts w:ascii="Times New Roman" w:eastAsia="Times New Roman" w:hAnsi="Times New Roman" w:cs="Times New Roman"/>
          <w:color w:val="231F20"/>
          <w:sz w:val="24"/>
          <w:szCs w:val="24"/>
          <w:lang w:eastAsia="hr-HR"/>
        </w:rPr>
        <w:t>Značaj</w:t>
      </w:r>
      <w:r w:rsidR="00AF4F5D">
        <w:rPr>
          <w:rFonts w:ascii="Times New Roman" w:eastAsia="Times New Roman" w:hAnsi="Times New Roman" w:cs="Times New Roman"/>
          <w:color w:val="231F20"/>
          <w:sz w:val="24"/>
          <w:szCs w:val="24"/>
          <w:lang w:eastAsia="hr-HR"/>
        </w:rPr>
        <w:t>a</w:t>
      </w:r>
      <w:r w:rsidRPr="008E3E32">
        <w:rPr>
          <w:rFonts w:ascii="Times New Roman" w:eastAsia="Times New Roman" w:hAnsi="Times New Roman" w:cs="Times New Roman"/>
          <w:color w:val="231F20"/>
          <w:sz w:val="24"/>
          <w:szCs w:val="24"/>
          <w:lang w:eastAsia="hr-HR"/>
        </w:rPr>
        <w:t>n incident u smislu članka 50. stavka 2. Zakona</w:t>
      </w:r>
      <w:r w:rsidR="00B231B3">
        <w:rPr>
          <w:rFonts w:ascii="Times New Roman" w:eastAsia="Times New Roman" w:hAnsi="Times New Roman" w:cs="Times New Roman"/>
          <w:color w:val="231F20"/>
          <w:sz w:val="24"/>
          <w:szCs w:val="24"/>
          <w:lang w:eastAsia="hr-HR"/>
        </w:rPr>
        <w:t xml:space="preserve">, o kojem subjekti iz članka </w:t>
      </w:r>
      <w:r w:rsidR="00940828">
        <w:rPr>
          <w:rFonts w:ascii="Times New Roman" w:eastAsia="Times New Roman" w:hAnsi="Times New Roman" w:cs="Times New Roman"/>
          <w:color w:val="231F20"/>
          <w:sz w:val="24"/>
          <w:szCs w:val="24"/>
          <w:lang w:eastAsia="hr-HR"/>
        </w:rPr>
        <w:t>4</w:t>
      </w:r>
      <w:r w:rsidR="00B231B3">
        <w:rPr>
          <w:rFonts w:ascii="Times New Roman" w:eastAsia="Times New Roman" w:hAnsi="Times New Roman" w:cs="Times New Roman"/>
          <w:color w:val="231F20"/>
          <w:sz w:val="24"/>
          <w:szCs w:val="24"/>
          <w:lang w:eastAsia="hr-HR"/>
        </w:rPr>
        <w:t>7</w:t>
      </w:r>
      <w:r w:rsidR="00CD3E0C">
        <w:rPr>
          <w:rFonts w:ascii="Times New Roman" w:eastAsia="Times New Roman" w:hAnsi="Times New Roman" w:cs="Times New Roman"/>
          <w:color w:val="231F20"/>
          <w:sz w:val="24"/>
          <w:szCs w:val="24"/>
          <w:lang w:eastAsia="hr-HR"/>
        </w:rPr>
        <w:t>. stavka 1. ove Uredbe dobrovoljno obavještavaju nadležni CSIRT,</w:t>
      </w:r>
      <w:r w:rsidRPr="008E3E32">
        <w:rPr>
          <w:rFonts w:ascii="Times New Roman" w:eastAsia="Times New Roman" w:hAnsi="Times New Roman" w:cs="Times New Roman"/>
          <w:color w:val="231F20"/>
          <w:sz w:val="24"/>
          <w:szCs w:val="24"/>
          <w:lang w:eastAsia="hr-HR"/>
        </w:rPr>
        <w:t xml:space="preserve"> je svaki incident koji ispunjava najmanje jedan kriterij za utvrđivanje značajnih incidenata iz članaka </w:t>
      </w:r>
      <w:r w:rsidR="00197E92" w:rsidRPr="009E573A">
        <w:rPr>
          <w:rFonts w:ascii="Times New Roman" w:eastAsia="Times New Roman" w:hAnsi="Times New Roman" w:cs="Times New Roman"/>
          <w:color w:val="231F20"/>
          <w:sz w:val="24"/>
          <w:szCs w:val="24"/>
          <w:lang w:eastAsia="hr-HR"/>
        </w:rPr>
        <w:t>5</w:t>
      </w:r>
      <w:r w:rsidR="006F2149" w:rsidRPr="009E573A">
        <w:rPr>
          <w:rFonts w:ascii="Times New Roman" w:eastAsia="Times New Roman" w:hAnsi="Times New Roman" w:cs="Times New Roman"/>
          <w:color w:val="231F20"/>
          <w:sz w:val="24"/>
          <w:szCs w:val="24"/>
          <w:lang w:eastAsia="hr-HR"/>
        </w:rPr>
        <w:t>8</w:t>
      </w:r>
      <w:r w:rsidRPr="009E573A">
        <w:rPr>
          <w:rFonts w:ascii="Times New Roman" w:eastAsia="Times New Roman" w:hAnsi="Times New Roman" w:cs="Times New Roman"/>
          <w:color w:val="231F20"/>
          <w:sz w:val="24"/>
          <w:szCs w:val="24"/>
          <w:lang w:eastAsia="hr-HR"/>
        </w:rPr>
        <w:t xml:space="preserve">. do </w:t>
      </w:r>
      <w:r w:rsidR="006F2149" w:rsidRPr="009E573A">
        <w:rPr>
          <w:rFonts w:ascii="Times New Roman" w:eastAsia="Times New Roman" w:hAnsi="Times New Roman" w:cs="Times New Roman"/>
          <w:color w:val="231F20"/>
          <w:sz w:val="24"/>
          <w:szCs w:val="24"/>
          <w:lang w:eastAsia="hr-HR"/>
        </w:rPr>
        <w:t>62</w:t>
      </w:r>
      <w:r w:rsidR="00197E92" w:rsidRPr="009E573A">
        <w:rPr>
          <w:rFonts w:ascii="Times New Roman" w:eastAsia="Times New Roman" w:hAnsi="Times New Roman" w:cs="Times New Roman"/>
          <w:color w:val="231F20"/>
          <w:sz w:val="24"/>
          <w:szCs w:val="24"/>
          <w:lang w:eastAsia="hr-HR"/>
        </w:rPr>
        <w:t>.</w:t>
      </w:r>
      <w:r w:rsidRPr="008E3E32">
        <w:rPr>
          <w:rFonts w:ascii="Times New Roman" w:eastAsia="Times New Roman" w:hAnsi="Times New Roman" w:cs="Times New Roman"/>
          <w:color w:val="231F20"/>
          <w:sz w:val="24"/>
          <w:szCs w:val="24"/>
          <w:lang w:eastAsia="hr-HR"/>
        </w:rPr>
        <w:t xml:space="preserve"> ove Uredbe, uzimajući u obzir kriterij</w:t>
      </w:r>
      <w:r w:rsidR="006F67A9" w:rsidRPr="008E3E32">
        <w:rPr>
          <w:rFonts w:ascii="Times New Roman" w:eastAsia="Times New Roman" w:hAnsi="Times New Roman" w:cs="Times New Roman"/>
          <w:color w:val="231F20"/>
          <w:sz w:val="24"/>
          <w:szCs w:val="24"/>
          <w:lang w:eastAsia="hr-HR"/>
        </w:rPr>
        <w:t>ske pragove, kada su propisani.</w:t>
      </w:r>
    </w:p>
    <w:p w14:paraId="6E2AB8F4" w14:textId="71A3A205" w:rsidR="00A03572" w:rsidRDefault="00A03572" w:rsidP="006F67A9">
      <w:pPr>
        <w:spacing w:after="0" w:line="240" w:lineRule="auto"/>
        <w:ind w:firstLine="1416"/>
        <w:jc w:val="both"/>
        <w:rPr>
          <w:rFonts w:ascii="Times New Roman" w:eastAsia="Times New Roman" w:hAnsi="Times New Roman" w:cs="Times New Roman"/>
          <w:sz w:val="24"/>
          <w:szCs w:val="24"/>
          <w:lang w:eastAsia="hr-HR"/>
        </w:rPr>
      </w:pPr>
    </w:p>
    <w:p w14:paraId="60A61294" w14:textId="5D660F24" w:rsidR="007152F5" w:rsidRDefault="007152F5" w:rsidP="00C61631">
      <w:pPr>
        <w:pStyle w:val="CommentText"/>
        <w:spacing w:after="0"/>
        <w:jc w:val="center"/>
        <w:rPr>
          <w:rFonts w:ascii="Times New Roman" w:eastAsia="Times New Roman" w:hAnsi="Times New Roman" w:cs="Times New Roman"/>
          <w:sz w:val="24"/>
          <w:szCs w:val="24"/>
          <w:lang w:eastAsia="zh-CN"/>
        </w:rPr>
      </w:pPr>
      <w:r w:rsidRPr="006F67A9">
        <w:rPr>
          <w:rFonts w:ascii="Times New Roman" w:eastAsia="Times New Roman" w:hAnsi="Times New Roman" w:cs="Times New Roman"/>
          <w:sz w:val="24"/>
          <w:szCs w:val="24"/>
          <w:lang w:eastAsia="zh-CN"/>
        </w:rPr>
        <w:t xml:space="preserve">Članak </w:t>
      </w:r>
      <w:r w:rsidR="00DF0BEC">
        <w:rPr>
          <w:rFonts w:ascii="Times New Roman" w:eastAsia="Times New Roman" w:hAnsi="Times New Roman" w:cs="Times New Roman"/>
          <w:sz w:val="24"/>
          <w:szCs w:val="24"/>
          <w:lang w:eastAsia="zh-CN"/>
        </w:rPr>
        <w:t>10</w:t>
      </w:r>
      <w:r w:rsidR="00D86831">
        <w:rPr>
          <w:rFonts w:ascii="Times New Roman" w:eastAsia="Times New Roman" w:hAnsi="Times New Roman" w:cs="Times New Roman"/>
          <w:sz w:val="24"/>
          <w:szCs w:val="24"/>
          <w:lang w:eastAsia="zh-CN"/>
        </w:rPr>
        <w:t>7</w:t>
      </w:r>
      <w:r w:rsidRPr="006F67A9">
        <w:rPr>
          <w:rFonts w:ascii="Times New Roman" w:eastAsia="Times New Roman" w:hAnsi="Times New Roman" w:cs="Times New Roman"/>
          <w:sz w:val="24"/>
          <w:szCs w:val="24"/>
          <w:lang w:eastAsia="zh-CN"/>
        </w:rPr>
        <w:t>.</w:t>
      </w:r>
    </w:p>
    <w:p w14:paraId="50AAA452" w14:textId="7313A122" w:rsidR="007152F5" w:rsidRDefault="007152F5" w:rsidP="007152F5">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E35248">
        <w:rPr>
          <w:rFonts w:ascii="Times New Roman" w:eastAsia="Times New Roman" w:hAnsi="Times New Roman" w:cs="Times New Roman"/>
          <w:sz w:val="24"/>
          <w:szCs w:val="24"/>
        </w:rPr>
        <w:t>Na provedbu obavještavanja</w:t>
      </w:r>
      <w:r w:rsidR="00AE1BCF">
        <w:rPr>
          <w:rFonts w:ascii="Times New Roman" w:eastAsia="Times New Roman" w:hAnsi="Times New Roman" w:cs="Times New Roman"/>
          <w:sz w:val="24"/>
          <w:szCs w:val="24"/>
        </w:rPr>
        <w:t xml:space="preserve"> o </w:t>
      </w:r>
      <w:r w:rsidR="00E35248">
        <w:rPr>
          <w:rFonts w:ascii="Times New Roman" w:eastAsia="Times New Roman" w:hAnsi="Times New Roman" w:cs="Times New Roman"/>
          <w:sz w:val="24"/>
          <w:szCs w:val="24"/>
        </w:rPr>
        <w:t>značajnim incidentima, ostalim incidentima, kibernetičkim prijetnjama i izbjegnutim incidentima</w:t>
      </w:r>
      <w:r w:rsidR="00AE1BCF">
        <w:rPr>
          <w:rFonts w:ascii="Times New Roman" w:eastAsia="Times New Roman" w:hAnsi="Times New Roman" w:cs="Times New Roman"/>
          <w:sz w:val="24"/>
          <w:szCs w:val="24"/>
        </w:rPr>
        <w:t xml:space="preserve"> </w:t>
      </w:r>
      <w:r w:rsidR="001E556A">
        <w:rPr>
          <w:rFonts w:ascii="Times New Roman" w:eastAsia="Times New Roman" w:hAnsi="Times New Roman" w:cs="Times New Roman"/>
          <w:sz w:val="24"/>
          <w:szCs w:val="24"/>
        </w:rPr>
        <w:t>temeljenog na</w:t>
      </w:r>
      <w:r w:rsidR="00E35248">
        <w:rPr>
          <w:rFonts w:ascii="Times New Roman" w:eastAsia="Times New Roman" w:hAnsi="Times New Roman" w:cs="Times New Roman"/>
          <w:sz w:val="24"/>
          <w:szCs w:val="24"/>
        </w:rPr>
        <w:t xml:space="preserve"> člank</w:t>
      </w:r>
      <w:r w:rsidR="001E556A">
        <w:rPr>
          <w:rFonts w:ascii="Times New Roman" w:eastAsia="Times New Roman" w:hAnsi="Times New Roman" w:cs="Times New Roman"/>
          <w:sz w:val="24"/>
          <w:szCs w:val="24"/>
        </w:rPr>
        <w:t>u</w:t>
      </w:r>
      <w:r w:rsidR="00E35248">
        <w:rPr>
          <w:rFonts w:ascii="Times New Roman" w:eastAsia="Times New Roman" w:hAnsi="Times New Roman" w:cs="Times New Roman"/>
          <w:sz w:val="24"/>
          <w:szCs w:val="24"/>
        </w:rPr>
        <w:t xml:space="preserve"> 50. stavk</w:t>
      </w:r>
      <w:r w:rsidR="001E556A">
        <w:rPr>
          <w:rFonts w:ascii="Times New Roman" w:eastAsia="Times New Roman" w:hAnsi="Times New Roman" w:cs="Times New Roman"/>
          <w:sz w:val="24"/>
          <w:szCs w:val="24"/>
        </w:rPr>
        <w:t>u</w:t>
      </w:r>
      <w:r w:rsidR="00E35248">
        <w:rPr>
          <w:rFonts w:ascii="Times New Roman" w:eastAsia="Times New Roman" w:hAnsi="Times New Roman" w:cs="Times New Roman"/>
          <w:sz w:val="24"/>
          <w:szCs w:val="24"/>
        </w:rPr>
        <w:t xml:space="preserve"> 2. Zakona na odgovarajući način se primjenjuju </w:t>
      </w:r>
      <w:r w:rsidR="00E35248" w:rsidRPr="006F2149">
        <w:rPr>
          <w:rFonts w:ascii="Times New Roman" w:eastAsia="Times New Roman" w:hAnsi="Times New Roman" w:cs="Times New Roman"/>
          <w:sz w:val="24"/>
          <w:szCs w:val="24"/>
        </w:rPr>
        <w:t xml:space="preserve">članci </w:t>
      </w:r>
      <w:r w:rsidR="002008A2" w:rsidRPr="006F2149">
        <w:rPr>
          <w:rFonts w:ascii="Times New Roman" w:eastAsia="Times New Roman" w:hAnsi="Times New Roman" w:cs="Times New Roman"/>
          <w:sz w:val="24"/>
          <w:szCs w:val="24"/>
        </w:rPr>
        <w:t>8</w:t>
      </w:r>
      <w:r w:rsidR="006F2149" w:rsidRPr="006F2149">
        <w:rPr>
          <w:rFonts w:ascii="Times New Roman" w:eastAsia="Times New Roman" w:hAnsi="Times New Roman" w:cs="Times New Roman"/>
          <w:sz w:val="24"/>
          <w:szCs w:val="24"/>
        </w:rPr>
        <w:t>7</w:t>
      </w:r>
      <w:r w:rsidR="00E35248" w:rsidRPr="006F2149">
        <w:rPr>
          <w:rFonts w:ascii="Times New Roman" w:eastAsia="Times New Roman" w:hAnsi="Times New Roman" w:cs="Times New Roman"/>
          <w:sz w:val="24"/>
          <w:szCs w:val="24"/>
        </w:rPr>
        <w:t xml:space="preserve">. do </w:t>
      </w:r>
      <w:r w:rsidR="006F2149" w:rsidRPr="006F2149">
        <w:rPr>
          <w:rFonts w:ascii="Times New Roman" w:eastAsia="Times New Roman" w:hAnsi="Times New Roman" w:cs="Times New Roman"/>
          <w:sz w:val="24"/>
          <w:szCs w:val="24"/>
        </w:rPr>
        <w:t>92</w:t>
      </w:r>
      <w:r w:rsidR="00E35248" w:rsidRPr="006F2149">
        <w:rPr>
          <w:rFonts w:ascii="Times New Roman" w:eastAsia="Times New Roman" w:hAnsi="Times New Roman" w:cs="Times New Roman"/>
          <w:sz w:val="24"/>
          <w:szCs w:val="24"/>
        </w:rPr>
        <w:t>. ove Uredbe.</w:t>
      </w:r>
    </w:p>
    <w:p w14:paraId="68F7DC09" w14:textId="48D94BAF" w:rsidR="00A03572" w:rsidRDefault="007152F5" w:rsidP="00A60C91">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Subjekti iz članka </w:t>
      </w:r>
      <w:r w:rsidRPr="00B231B3">
        <w:rPr>
          <w:rFonts w:ascii="Times New Roman" w:eastAsia="Times New Roman" w:hAnsi="Times New Roman" w:cs="Times New Roman"/>
          <w:sz w:val="24"/>
          <w:szCs w:val="24"/>
        </w:rPr>
        <w:t>47. stavka 1. ove Uredbe</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31F20"/>
          <w:sz w:val="24"/>
          <w:szCs w:val="24"/>
          <w:lang w:eastAsia="hr-HR"/>
        </w:rPr>
        <w:t>dužni su obavijesti</w:t>
      </w:r>
      <w:r w:rsidRPr="007152F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o značajnim incidentima, ostalim incidentima, kibernetičkim prijetnjama i izbjegnutim incidentima</w:t>
      </w:r>
      <w:r>
        <w:rPr>
          <w:rFonts w:ascii="Times New Roman" w:eastAsia="Times New Roman" w:hAnsi="Times New Roman" w:cs="Times New Roman"/>
          <w:color w:val="231F20"/>
          <w:sz w:val="24"/>
          <w:szCs w:val="24"/>
          <w:lang w:eastAsia="hr-HR"/>
        </w:rPr>
        <w:t xml:space="preserve">  dostavljati isključivo komunikacijskim kanalima definiranim u smjernicama nadležnih CSIRT-ova iz članka </w:t>
      </w:r>
      <w:r w:rsidR="007F6424" w:rsidRPr="007F6424">
        <w:rPr>
          <w:rFonts w:ascii="Times New Roman" w:eastAsia="Times New Roman" w:hAnsi="Times New Roman" w:cs="Times New Roman"/>
          <w:color w:val="231F20"/>
          <w:sz w:val="24"/>
          <w:szCs w:val="24"/>
          <w:lang w:eastAsia="hr-HR"/>
        </w:rPr>
        <w:t>90</w:t>
      </w:r>
      <w:r w:rsidRPr="007F6424">
        <w:rPr>
          <w:rFonts w:ascii="Times New Roman" w:eastAsia="Times New Roman" w:hAnsi="Times New Roman" w:cs="Times New Roman"/>
          <w:color w:val="231F20"/>
          <w:sz w:val="24"/>
          <w:szCs w:val="24"/>
          <w:lang w:eastAsia="hr-HR"/>
        </w:rPr>
        <w:t>. stavka 1. ove Uredbe.</w:t>
      </w:r>
    </w:p>
    <w:p w14:paraId="53395C9A" w14:textId="77777777" w:rsidR="00A60C91" w:rsidRDefault="00A60C91" w:rsidP="00A60C91">
      <w:pPr>
        <w:spacing w:after="0" w:line="240" w:lineRule="auto"/>
        <w:ind w:firstLine="1416"/>
        <w:jc w:val="both"/>
        <w:rPr>
          <w:rFonts w:ascii="Times New Roman" w:eastAsia="Times New Roman" w:hAnsi="Times New Roman" w:cs="Times New Roman"/>
          <w:sz w:val="24"/>
          <w:szCs w:val="24"/>
        </w:rPr>
      </w:pPr>
    </w:p>
    <w:p w14:paraId="268E8754" w14:textId="1D452C65" w:rsidR="001E556A" w:rsidRPr="00E247FD" w:rsidRDefault="00825F1D" w:rsidP="00C61631">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 Članak </w:t>
      </w:r>
      <w:r w:rsidR="00DF0BEC">
        <w:rPr>
          <w:rFonts w:ascii="Times New Roman" w:eastAsia="Times New Roman" w:hAnsi="Times New Roman" w:cs="Times New Roman"/>
          <w:sz w:val="24"/>
          <w:szCs w:val="24"/>
          <w:lang w:eastAsia="zh-CN"/>
        </w:rPr>
        <w:t>10</w:t>
      </w:r>
      <w:r w:rsidR="00D86831">
        <w:rPr>
          <w:rFonts w:ascii="Times New Roman" w:eastAsia="Times New Roman" w:hAnsi="Times New Roman" w:cs="Times New Roman"/>
          <w:sz w:val="24"/>
          <w:szCs w:val="24"/>
          <w:lang w:eastAsia="zh-CN"/>
        </w:rPr>
        <w:t>8</w:t>
      </w:r>
      <w:r w:rsidR="001E556A" w:rsidRPr="00E247FD">
        <w:rPr>
          <w:rFonts w:ascii="Times New Roman" w:eastAsia="Times New Roman" w:hAnsi="Times New Roman" w:cs="Times New Roman"/>
          <w:sz w:val="24"/>
          <w:szCs w:val="24"/>
          <w:lang w:eastAsia="zh-CN"/>
        </w:rPr>
        <w:t>.</w:t>
      </w:r>
    </w:p>
    <w:p w14:paraId="44EA6254" w14:textId="64F612C1" w:rsidR="001E556A" w:rsidRPr="00607039" w:rsidRDefault="001E556A" w:rsidP="001E556A">
      <w:pPr>
        <w:spacing w:after="0"/>
        <w:ind w:firstLine="1416"/>
        <w:jc w:val="both"/>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P</w:t>
      </w:r>
      <w:r w:rsidRPr="00607039">
        <w:rPr>
          <w:rFonts w:ascii="Times New Roman" w:eastAsia="Times New Roman" w:hAnsi="Times New Roman" w:cs="Times New Roman"/>
          <w:color w:val="231F20"/>
          <w:sz w:val="24"/>
          <w:szCs w:val="24"/>
          <w:lang w:eastAsia="hr-HR"/>
        </w:rPr>
        <w:t xml:space="preserve">rilikom obrade obavijesti </w:t>
      </w:r>
      <w:r>
        <w:rPr>
          <w:rFonts w:ascii="Times New Roman" w:eastAsia="Times New Roman" w:hAnsi="Times New Roman" w:cs="Times New Roman"/>
          <w:sz w:val="24"/>
          <w:szCs w:val="24"/>
        </w:rPr>
        <w:t>o značajnim incidentima, ostalim incidentima, kibernetičkim prijetnjama i izbjegnutim incidentima zaprimljenih temeljem članaka 37., 39. i 50. stavka 2. Zakona</w:t>
      </w:r>
      <w:r>
        <w:rPr>
          <w:rFonts w:ascii="Times New Roman" w:eastAsia="Times New Roman" w:hAnsi="Times New Roman" w:cs="Times New Roman"/>
          <w:color w:val="231F20"/>
          <w:sz w:val="24"/>
          <w:szCs w:val="24"/>
          <w:lang w:eastAsia="hr-HR"/>
        </w:rPr>
        <w:t>, nadležni</w:t>
      </w:r>
      <w:r w:rsidRPr="00AB78CF">
        <w:rPr>
          <w:rFonts w:ascii="Times New Roman" w:eastAsia="Times New Roman" w:hAnsi="Times New Roman" w:cs="Times New Roman"/>
          <w:color w:val="231F20"/>
          <w:sz w:val="24"/>
          <w:szCs w:val="24"/>
          <w:lang w:eastAsia="hr-HR"/>
        </w:rPr>
        <w:t xml:space="preserve"> CSIRT daje </w:t>
      </w:r>
      <w:r w:rsidRPr="00607039">
        <w:rPr>
          <w:rFonts w:ascii="Times New Roman" w:eastAsia="Times New Roman" w:hAnsi="Times New Roman" w:cs="Times New Roman"/>
          <w:color w:val="231F20"/>
          <w:sz w:val="24"/>
          <w:szCs w:val="24"/>
          <w:lang w:eastAsia="hr-HR"/>
        </w:rPr>
        <w:t xml:space="preserve">prednost obradi obavijesti </w:t>
      </w:r>
      <w:r>
        <w:rPr>
          <w:rFonts w:ascii="Times New Roman" w:eastAsia="Times New Roman" w:hAnsi="Times New Roman" w:cs="Times New Roman"/>
          <w:color w:val="231F20"/>
          <w:sz w:val="24"/>
          <w:szCs w:val="24"/>
          <w:lang w:eastAsia="hr-HR"/>
        </w:rPr>
        <w:t>zaprimljenih temeljem članaka 37. i 39. Zakona.</w:t>
      </w:r>
    </w:p>
    <w:p w14:paraId="5943F2BD" w14:textId="77777777" w:rsidR="007147EA" w:rsidRDefault="007147EA" w:rsidP="006A2AB8">
      <w:pPr>
        <w:autoSpaceDE w:val="0"/>
        <w:autoSpaceDN w:val="0"/>
        <w:adjustRightInd w:val="0"/>
        <w:spacing w:after="0" w:line="240" w:lineRule="auto"/>
        <w:jc w:val="center"/>
        <w:rPr>
          <w:rFonts w:ascii="Times New Roman" w:eastAsia="Times New Roman" w:hAnsi="Times New Roman" w:cs="Times New Roman"/>
          <w:b/>
          <w:sz w:val="28"/>
          <w:szCs w:val="28"/>
          <w:lang w:eastAsia="zh-CN"/>
        </w:rPr>
      </w:pPr>
    </w:p>
    <w:p w14:paraId="0133614F" w14:textId="6EDDEA69" w:rsidR="00C23ADA" w:rsidRDefault="00825F1D" w:rsidP="00C23ADA">
      <w:pPr>
        <w:spacing w:after="0" w:line="240" w:lineRule="auto"/>
        <w:jc w:val="center"/>
        <w:rPr>
          <w:rFonts w:ascii="Times New Roman" w:eastAsia="Times New Roman" w:hAnsi="Times New Roman" w:cs="Times New Roman"/>
          <w:b/>
          <w:sz w:val="28"/>
          <w:szCs w:val="28"/>
          <w:lang w:eastAsia="zh-CN"/>
        </w:rPr>
      </w:pPr>
      <w:r>
        <w:rPr>
          <w:rFonts w:ascii="Times New Roman" w:eastAsia="Times New Roman" w:hAnsi="Times New Roman" w:cs="Times New Roman"/>
          <w:b/>
          <w:sz w:val="28"/>
          <w:szCs w:val="28"/>
          <w:lang w:eastAsia="zh-CN"/>
        </w:rPr>
        <w:t xml:space="preserve">DIO </w:t>
      </w:r>
      <w:r w:rsidR="005D59ED">
        <w:rPr>
          <w:rFonts w:ascii="Times New Roman" w:eastAsia="Times New Roman" w:hAnsi="Times New Roman" w:cs="Times New Roman"/>
          <w:b/>
          <w:sz w:val="28"/>
          <w:szCs w:val="28"/>
          <w:lang w:eastAsia="zh-CN"/>
        </w:rPr>
        <w:t>SEDMI</w:t>
      </w:r>
      <w:r w:rsidR="005A59C6" w:rsidRPr="00F70707">
        <w:rPr>
          <w:rFonts w:ascii="Times New Roman" w:eastAsia="Times New Roman" w:hAnsi="Times New Roman" w:cs="Times New Roman"/>
          <w:b/>
          <w:sz w:val="28"/>
          <w:szCs w:val="28"/>
          <w:lang w:eastAsia="zh-CN"/>
        </w:rPr>
        <w:t xml:space="preserve"> </w:t>
      </w:r>
    </w:p>
    <w:p w14:paraId="18860F8E" w14:textId="18FBF2BE" w:rsidR="00817A7C" w:rsidRPr="00A60C91" w:rsidRDefault="005A59C6" w:rsidP="00A60C91">
      <w:pPr>
        <w:spacing w:line="240" w:lineRule="auto"/>
        <w:jc w:val="center"/>
        <w:rPr>
          <w:rFonts w:ascii="Times New Roman" w:eastAsia="Times New Roman" w:hAnsi="Times New Roman" w:cs="Times New Roman"/>
          <w:b/>
          <w:sz w:val="28"/>
          <w:szCs w:val="28"/>
          <w:lang w:eastAsia="zh-CN"/>
        </w:rPr>
      </w:pPr>
      <w:r w:rsidRPr="00F70707">
        <w:rPr>
          <w:rFonts w:ascii="Times New Roman" w:eastAsia="Times New Roman" w:hAnsi="Times New Roman" w:cs="Times New Roman"/>
          <w:b/>
          <w:sz w:val="28"/>
          <w:szCs w:val="28"/>
          <w:lang w:eastAsia="zh-CN"/>
        </w:rPr>
        <w:t>NACIONALNI SUSTAV ZA OTKRIVANJE KIBERNETIČKIH PRIJETNJI I</w:t>
      </w:r>
      <w:r w:rsidR="00A60C91">
        <w:rPr>
          <w:rFonts w:ascii="Times New Roman" w:eastAsia="Times New Roman" w:hAnsi="Times New Roman" w:cs="Times New Roman"/>
          <w:b/>
          <w:sz w:val="28"/>
          <w:szCs w:val="28"/>
          <w:lang w:eastAsia="zh-CN"/>
        </w:rPr>
        <w:t xml:space="preserve"> ZAŠTITU KIBERNETIČKOG PROSTORA</w:t>
      </w:r>
    </w:p>
    <w:p w14:paraId="56E207E5" w14:textId="2A2BFBF2" w:rsidR="00CF1097" w:rsidRPr="00CF1097" w:rsidRDefault="00CF1097" w:rsidP="00C61631">
      <w:pPr>
        <w:pStyle w:val="CommentText"/>
        <w:spacing w:after="0"/>
        <w:jc w:val="center"/>
        <w:rPr>
          <w:rFonts w:ascii="Times New Roman" w:eastAsia="Times New Roman" w:hAnsi="Times New Roman" w:cs="Times New Roman"/>
          <w:sz w:val="24"/>
          <w:szCs w:val="24"/>
          <w:lang w:eastAsia="zh-CN"/>
        </w:rPr>
      </w:pPr>
      <w:r w:rsidRPr="00CF1097">
        <w:rPr>
          <w:rFonts w:ascii="Times New Roman" w:eastAsia="Times New Roman" w:hAnsi="Times New Roman" w:cs="Times New Roman"/>
          <w:sz w:val="24"/>
          <w:szCs w:val="24"/>
          <w:lang w:eastAsia="zh-CN"/>
        </w:rPr>
        <w:t xml:space="preserve">Članak </w:t>
      </w:r>
      <w:r w:rsidR="008F4C39">
        <w:rPr>
          <w:rFonts w:ascii="Times New Roman" w:eastAsia="Times New Roman" w:hAnsi="Times New Roman" w:cs="Times New Roman"/>
          <w:sz w:val="24"/>
          <w:szCs w:val="24"/>
          <w:lang w:eastAsia="zh-CN"/>
        </w:rPr>
        <w:t>10</w:t>
      </w:r>
      <w:r w:rsidR="00D86831">
        <w:rPr>
          <w:rFonts w:ascii="Times New Roman" w:eastAsia="Times New Roman" w:hAnsi="Times New Roman" w:cs="Times New Roman"/>
          <w:sz w:val="24"/>
          <w:szCs w:val="24"/>
          <w:lang w:eastAsia="zh-CN"/>
        </w:rPr>
        <w:t>9</w:t>
      </w:r>
      <w:r w:rsidRPr="00CF1097">
        <w:rPr>
          <w:rFonts w:ascii="Times New Roman" w:eastAsia="Times New Roman" w:hAnsi="Times New Roman" w:cs="Times New Roman"/>
          <w:sz w:val="24"/>
          <w:szCs w:val="24"/>
          <w:lang w:eastAsia="zh-CN"/>
        </w:rPr>
        <w:t>.</w:t>
      </w:r>
    </w:p>
    <w:p w14:paraId="3855B9DA" w14:textId="32219335"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CF1097" w:rsidRPr="00597B72">
        <w:rPr>
          <w:rFonts w:ascii="Times New Roman" w:eastAsia="Times New Roman" w:hAnsi="Times New Roman" w:cs="Times New Roman"/>
          <w:sz w:val="24"/>
          <w:szCs w:val="24"/>
        </w:rPr>
        <w:t>Ključni subjekti, važni subjekti i drug</w:t>
      </w:r>
      <w:r w:rsidR="00A752F1">
        <w:rPr>
          <w:rFonts w:ascii="Times New Roman" w:eastAsia="Times New Roman" w:hAnsi="Times New Roman" w:cs="Times New Roman"/>
          <w:sz w:val="24"/>
          <w:szCs w:val="24"/>
        </w:rPr>
        <w:t>i</w:t>
      </w:r>
      <w:r w:rsidR="00817A7C">
        <w:rPr>
          <w:rFonts w:ascii="Times New Roman" w:eastAsia="Times New Roman" w:hAnsi="Times New Roman" w:cs="Times New Roman"/>
          <w:sz w:val="24"/>
          <w:szCs w:val="24"/>
        </w:rPr>
        <w:t xml:space="preserve"> </w:t>
      </w:r>
      <w:r w:rsidR="00A752F1">
        <w:rPr>
          <w:rFonts w:ascii="Times New Roman" w:eastAsia="Times New Roman" w:hAnsi="Times New Roman" w:cs="Times New Roman"/>
          <w:sz w:val="24"/>
          <w:szCs w:val="24"/>
        </w:rPr>
        <w:t>subjekti</w:t>
      </w:r>
      <w:r w:rsidR="00CF1097" w:rsidRPr="00597B72">
        <w:rPr>
          <w:rFonts w:ascii="Times New Roman" w:eastAsia="Times New Roman" w:hAnsi="Times New Roman" w:cs="Times New Roman"/>
          <w:sz w:val="24"/>
          <w:szCs w:val="24"/>
        </w:rPr>
        <w:t xml:space="preserve"> koj</w:t>
      </w:r>
      <w:r w:rsidR="00A752F1">
        <w:rPr>
          <w:rFonts w:ascii="Times New Roman" w:eastAsia="Times New Roman" w:hAnsi="Times New Roman" w:cs="Times New Roman"/>
          <w:sz w:val="24"/>
          <w:szCs w:val="24"/>
        </w:rPr>
        <w:t>i</w:t>
      </w:r>
      <w:r w:rsidR="00CF1097" w:rsidRPr="00597B72">
        <w:rPr>
          <w:rFonts w:ascii="Times New Roman" w:eastAsia="Times New Roman" w:hAnsi="Times New Roman" w:cs="Times New Roman"/>
          <w:sz w:val="24"/>
          <w:szCs w:val="24"/>
        </w:rPr>
        <w:t xml:space="preserve"> nisu kategoriziran</w:t>
      </w:r>
      <w:r w:rsidR="00A752F1">
        <w:rPr>
          <w:rFonts w:ascii="Times New Roman" w:eastAsia="Times New Roman" w:hAnsi="Times New Roman" w:cs="Times New Roman"/>
          <w:sz w:val="24"/>
          <w:szCs w:val="24"/>
        </w:rPr>
        <w:t>i</w:t>
      </w:r>
      <w:r w:rsidR="00CF1097" w:rsidRPr="00597B72">
        <w:rPr>
          <w:rFonts w:ascii="Times New Roman" w:eastAsia="Times New Roman" w:hAnsi="Times New Roman" w:cs="Times New Roman"/>
          <w:sz w:val="24"/>
          <w:szCs w:val="24"/>
        </w:rPr>
        <w:t xml:space="preserve"> kao ključni ili važni subjekti mogu dobrovoljno provesti mjeru kibernetičke zaštite pristup</w:t>
      </w:r>
      <w:r w:rsidR="00817A7C">
        <w:rPr>
          <w:rFonts w:ascii="Times New Roman" w:eastAsia="Times New Roman" w:hAnsi="Times New Roman" w:cs="Times New Roman"/>
          <w:sz w:val="24"/>
          <w:szCs w:val="24"/>
        </w:rPr>
        <w:t>om</w:t>
      </w:r>
      <w:r w:rsidR="00CF1097" w:rsidRPr="00597B72">
        <w:rPr>
          <w:rFonts w:ascii="Times New Roman" w:eastAsia="Times New Roman" w:hAnsi="Times New Roman" w:cs="Times New Roman"/>
          <w:sz w:val="24"/>
          <w:szCs w:val="24"/>
        </w:rPr>
        <w:t xml:space="preserve"> nacionalnom sustavu za otkrivanje kibernetičkih prijetnji i zaštitu kibernetičkog prostora (u daljnjem tekstu: nacionalni sustav), ako je središnje državno tijelo za kibernetičku sigurnost procijenilo subjekta kritičnim u smislu članka 52. stavka 1. Zakona.</w:t>
      </w:r>
    </w:p>
    <w:p w14:paraId="4BC7BBFB" w14:textId="77B33929" w:rsidR="00CF1097" w:rsidRPr="00F80872" w:rsidRDefault="00597B72" w:rsidP="00597B72">
      <w:pPr>
        <w:spacing w:after="0" w:line="240" w:lineRule="auto"/>
        <w:ind w:firstLine="1416"/>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(2) </w:t>
      </w:r>
      <w:r w:rsidR="00CF1097" w:rsidRPr="00597B72">
        <w:rPr>
          <w:rFonts w:ascii="Times New Roman" w:eastAsia="Times New Roman" w:hAnsi="Times New Roman" w:cs="Times New Roman"/>
          <w:sz w:val="24"/>
          <w:szCs w:val="24"/>
        </w:rPr>
        <w:t>U svrhu provedbe procjena kritičnosti subjekata u smislu članka 52. stavka 1. Zakona i odlučivanja o prioritetima u pro</w:t>
      </w:r>
      <w:r w:rsidR="00CF1097" w:rsidRPr="00597B72">
        <w:rPr>
          <w:rFonts w:ascii="Times New Roman" w:eastAsia="Times New Roman" w:hAnsi="Times New Roman" w:cs="Times New Roman"/>
          <w:sz w:val="24"/>
          <w:szCs w:val="24"/>
        </w:rPr>
        <w:lastRenderedPageBreak/>
        <w:t>vedbi dobrovoljne mjere kibernetičke zaštite pristupa nacionalnom sustavu, središnje državno tijelo za kibernetičku sigurnost razvrstava subjekte prema kategorijama rizičnosti</w:t>
      </w:r>
      <w:r w:rsidR="00CF1097">
        <w:rPr>
          <w:rFonts w:ascii="Times New Roman" w:eastAsia="Times New Roman" w:hAnsi="Times New Roman" w:cs="Times New Roman"/>
          <w:color w:val="000000"/>
          <w:sz w:val="24"/>
          <w:szCs w:val="24"/>
        </w:rPr>
        <w:t>.</w:t>
      </w:r>
    </w:p>
    <w:p w14:paraId="4B3C11CE" w14:textId="77777777" w:rsidR="00817A7C" w:rsidRDefault="00817A7C" w:rsidP="00CF1097">
      <w:pPr>
        <w:autoSpaceDE w:val="0"/>
        <w:autoSpaceDN w:val="0"/>
        <w:adjustRightInd w:val="0"/>
        <w:spacing w:after="0" w:line="240" w:lineRule="auto"/>
        <w:jc w:val="both"/>
        <w:rPr>
          <w:rFonts w:ascii="Times New Roman" w:hAnsi="Times New Roman" w:cs="Times New Roman"/>
          <w:sz w:val="24"/>
          <w:szCs w:val="24"/>
        </w:rPr>
      </w:pPr>
    </w:p>
    <w:p w14:paraId="76DC0418" w14:textId="0B35CE20" w:rsidR="00CF1097" w:rsidRPr="00CF1097" w:rsidRDefault="00CF1097" w:rsidP="00C61631">
      <w:pPr>
        <w:pStyle w:val="CommentText"/>
        <w:spacing w:after="0"/>
        <w:jc w:val="center"/>
        <w:rPr>
          <w:rFonts w:ascii="Times New Roman" w:eastAsia="Times New Roman" w:hAnsi="Times New Roman" w:cs="Times New Roman"/>
          <w:sz w:val="24"/>
          <w:szCs w:val="24"/>
          <w:lang w:eastAsia="zh-CN"/>
        </w:rPr>
      </w:pPr>
      <w:r w:rsidRPr="00CF1097">
        <w:rPr>
          <w:rFonts w:ascii="Times New Roman" w:eastAsia="Times New Roman" w:hAnsi="Times New Roman" w:cs="Times New Roman"/>
          <w:sz w:val="24"/>
          <w:szCs w:val="24"/>
          <w:lang w:eastAsia="zh-CN"/>
        </w:rPr>
        <w:t xml:space="preserve">Članak </w:t>
      </w:r>
      <w:r w:rsidR="00D86831">
        <w:rPr>
          <w:rFonts w:ascii="Times New Roman" w:eastAsia="Times New Roman" w:hAnsi="Times New Roman" w:cs="Times New Roman"/>
          <w:sz w:val="24"/>
          <w:szCs w:val="24"/>
          <w:lang w:eastAsia="zh-CN"/>
        </w:rPr>
        <w:t>110</w:t>
      </w:r>
      <w:r w:rsidRPr="00CF1097">
        <w:rPr>
          <w:rFonts w:ascii="Times New Roman" w:eastAsia="Times New Roman" w:hAnsi="Times New Roman" w:cs="Times New Roman"/>
          <w:sz w:val="24"/>
          <w:szCs w:val="24"/>
          <w:lang w:eastAsia="zh-CN"/>
        </w:rPr>
        <w:t>.</w:t>
      </w:r>
    </w:p>
    <w:p w14:paraId="71960B0C" w14:textId="4D1927D4"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CF1097" w:rsidRPr="00597B72">
        <w:rPr>
          <w:rFonts w:ascii="Times New Roman" w:eastAsia="Times New Roman" w:hAnsi="Times New Roman" w:cs="Times New Roman"/>
          <w:sz w:val="24"/>
          <w:szCs w:val="24"/>
        </w:rPr>
        <w:t xml:space="preserve">Procjena kritičnosti subjekta u smislu članka 52. stavka 1. Zakona provodi se na temelju zahtjeva za pristupanje nacionalnom sustavu kojeg podnosi </w:t>
      </w:r>
      <w:r w:rsidR="00A752F1">
        <w:rPr>
          <w:rFonts w:ascii="Times New Roman" w:eastAsia="Times New Roman" w:hAnsi="Times New Roman" w:cs="Times New Roman"/>
          <w:sz w:val="24"/>
          <w:szCs w:val="24"/>
        </w:rPr>
        <w:t>subjekt</w:t>
      </w:r>
      <w:r w:rsidR="00817A7C">
        <w:rPr>
          <w:rFonts w:ascii="Times New Roman" w:eastAsia="Times New Roman" w:hAnsi="Times New Roman" w:cs="Times New Roman"/>
          <w:sz w:val="24"/>
          <w:szCs w:val="24"/>
        </w:rPr>
        <w:t>,</w:t>
      </w:r>
      <w:r w:rsidR="00CF1097" w:rsidRPr="00597B72">
        <w:rPr>
          <w:rFonts w:ascii="Times New Roman" w:eastAsia="Times New Roman" w:hAnsi="Times New Roman" w:cs="Times New Roman"/>
          <w:sz w:val="24"/>
          <w:szCs w:val="24"/>
        </w:rPr>
        <w:t xml:space="preserve"> odnosno na temelju prijedloga za pristupanje nacionalnom sustavu kojeg podnosi tijelo državne uprave ili regulatorno tijelo nadležno za sektor kojem </w:t>
      </w:r>
      <w:r w:rsidR="00817A7C">
        <w:rPr>
          <w:rFonts w:ascii="Times New Roman" w:eastAsia="Times New Roman" w:hAnsi="Times New Roman" w:cs="Times New Roman"/>
          <w:sz w:val="24"/>
          <w:szCs w:val="24"/>
        </w:rPr>
        <w:t>pravna osoba</w:t>
      </w:r>
      <w:r w:rsidR="00CF1097" w:rsidRPr="00597B72">
        <w:rPr>
          <w:rFonts w:ascii="Times New Roman" w:eastAsia="Times New Roman" w:hAnsi="Times New Roman" w:cs="Times New Roman"/>
          <w:sz w:val="24"/>
          <w:szCs w:val="24"/>
        </w:rPr>
        <w:t xml:space="preserve"> pripada.</w:t>
      </w:r>
    </w:p>
    <w:p w14:paraId="2432AECB" w14:textId="01CE54C0"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CF1097" w:rsidRPr="00597B72">
        <w:rPr>
          <w:rFonts w:ascii="Times New Roman" w:eastAsia="Times New Roman" w:hAnsi="Times New Roman" w:cs="Times New Roman"/>
          <w:sz w:val="24"/>
          <w:szCs w:val="24"/>
        </w:rPr>
        <w:t>Zahtjevi i prijedlozi za pristupanje nacionalnom sustavu moraju sadržavati podatke o:</w:t>
      </w:r>
    </w:p>
    <w:p w14:paraId="476856B8" w14:textId="2C4AFE8A" w:rsidR="00CF1097" w:rsidRPr="00DE5F39" w:rsidRDefault="00CF1097"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uslugama koje subjekt pruža ili djelatnostima koje subjekt obavlja u odnosu na druge pružatelje istih ili istovrsnih usluga i djelatnosti u Republici Hrvatskoj</w:t>
      </w:r>
    </w:p>
    <w:p w14:paraId="08D3BACC" w14:textId="0FB0929F" w:rsidR="00CF1097" w:rsidRPr="00DE5F39" w:rsidRDefault="00CF1097"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mrežnim i informacijskim sustavima kojima se subjekt koristi u pružanju usluga ili obavljanju djelatnosti te njihovoj izloženosti rizicima, opasnostima i prijetnjama u kibernetičkom prostoru i</w:t>
      </w:r>
    </w:p>
    <w:p w14:paraId="3DB1D171" w14:textId="0A272352" w:rsidR="00CF1097" w:rsidRPr="00DE5F39" w:rsidRDefault="00CF1097"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načinu projektiranja, upravljanja i održavanja mrežnih i informacijskih sustava subjekta, kao i primijenjen</w:t>
      </w:r>
      <w:r w:rsidR="00C80DDB" w:rsidRPr="00DE5F39">
        <w:rPr>
          <w:rFonts w:ascii="Times New Roman" w:eastAsia="Times New Roman" w:hAnsi="Times New Roman" w:cs="Times New Roman"/>
          <w:color w:val="000000"/>
          <w:sz w:val="24"/>
          <w:szCs w:val="24"/>
        </w:rPr>
        <w:t>im</w:t>
      </w:r>
      <w:r w:rsidRPr="00DE5F39">
        <w:rPr>
          <w:rFonts w:ascii="Times New Roman" w:eastAsia="Times New Roman" w:hAnsi="Times New Roman" w:cs="Times New Roman"/>
          <w:color w:val="000000"/>
          <w:sz w:val="24"/>
          <w:szCs w:val="24"/>
        </w:rPr>
        <w:t xml:space="preserve"> relevantn</w:t>
      </w:r>
      <w:r w:rsidR="00C80DDB" w:rsidRPr="00DE5F39">
        <w:rPr>
          <w:rFonts w:ascii="Times New Roman" w:eastAsia="Times New Roman" w:hAnsi="Times New Roman" w:cs="Times New Roman"/>
          <w:color w:val="000000"/>
          <w:sz w:val="24"/>
          <w:szCs w:val="24"/>
        </w:rPr>
        <w:t>im</w:t>
      </w:r>
      <w:r w:rsidRPr="00DE5F39">
        <w:rPr>
          <w:rFonts w:ascii="Times New Roman" w:eastAsia="Times New Roman" w:hAnsi="Times New Roman" w:cs="Times New Roman"/>
          <w:color w:val="000000"/>
          <w:sz w:val="24"/>
          <w:szCs w:val="24"/>
        </w:rPr>
        <w:t xml:space="preserve"> europsk</w:t>
      </w:r>
      <w:r w:rsidR="00C80DDB" w:rsidRPr="00DE5F39">
        <w:rPr>
          <w:rFonts w:ascii="Times New Roman" w:eastAsia="Times New Roman" w:hAnsi="Times New Roman" w:cs="Times New Roman"/>
          <w:color w:val="000000"/>
          <w:sz w:val="24"/>
          <w:szCs w:val="24"/>
        </w:rPr>
        <w:t>im</w:t>
      </w:r>
      <w:r w:rsidRPr="00DE5F39">
        <w:rPr>
          <w:rFonts w:ascii="Times New Roman" w:eastAsia="Times New Roman" w:hAnsi="Times New Roman" w:cs="Times New Roman"/>
          <w:color w:val="000000"/>
          <w:sz w:val="24"/>
          <w:szCs w:val="24"/>
        </w:rPr>
        <w:t xml:space="preserve"> i međunarodn</w:t>
      </w:r>
      <w:r w:rsidR="00C80DDB" w:rsidRPr="00DE5F39">
        <w:rPr>
          <w:rFonts w:ascii="Times New Roman" w:eastAsia="Times New Roman" w:hAnsi="Times New Roman" w:cs="Times New Roman"/>
          <w:color w:val="000000"/>
          <w:sz w:val="24"/>
          <w:szCs w:val="24"/>
        </w:rPr>
        <w:t>im</w:t>
      </w:r>
      <w:r w:rsidRPr="00DE5F39">
        <w:rPr>
          <w:rFonts w:ascii="Times New Roman" w:eastAsia="Times New Roman" w:hAnsi="Times New Roman" w:cs="Times New Roman"/>
          <w:color w:val="000000"/>
          <w:sz w:val="24"/>
          <w:szCs w:val="24"/>
        </w:rPr>
        <w:t xml:space="preserve"> norm</w:t>
      </w:r>
      <w:r w:rsidR="00C80DDB" w:rsidRPr="00DE5F39">
        <w:rPr>
          <w:rFonts w:ascii="Times New Roman" w:eastAsia="Times New Roman" w:hAnsi="Times New Roman" w:cs="Times New Roman"/>
          <w:color w:val="000000"/>
          <w:sz w:val="24"/>
          <w:szCs w:val="24"/>
        </w:rPr>
        <w:t>ama</w:t>
      </w:r>
      <w:r w:rsidRPr="00DE5F39">
        <w:rPr>
          <w:rFonts w:ascii="Times New Roman" w:eastAsia="Times New Roman" w:hAnsi="Times New Roman" w:cs="Times New Roman"/>
          <w:color w:val="000000"/>
          <w:sz w:val="24"/>
          <w:szCs w:val="24"/>
        </w:rPr>
        <w:t xml:space="preserve"> i </w:t>
      </w:r>
      <w:r w:rsidR="00C80DDB" w:rsidRPr="00DE5F39">
        <w:rPr>
          <w:rFonts w:ascii="Times New Roman" w:eastAsia="Times New Roman" w:hAnsi="Times New Roman" w:cs="Times New Roman"/>
          <w:color w:val="000000"/>
          <w:sz w:val="24"/>
          <w:szCs w:val="24"/>
        </w:rPr>
        <w:t xml:space="preserve">najboljim </w:t>
      </w:r>
      <w:r w:rsidRPr="00DE5F39">
        <w:rPr>
          <w:rFonts w:ascii="Times New Roman" w:eastAsia="Times New Roman" w:hAnsi="Times New Roman" w:cs="Times New Roman"/>
          <w:color w:val="000000"/>
          <w:sz w:val="24"/>
          <w:szCs w:val="24"/>
        </w:rPr>
        <w:t>sigurnosn</w:t>
      </w:r>
      <w:r w:rsidR="00C80DDB" w:rsidRPr="00DE5F39">
        <w:rPr>
          <w:rFonts w:ascii="Times New Roman" w:eastAsia="Times New Roman" w:hAnsi="Times New Roman" w:cs="Times New Roman"/>
          <w:color w:val="000000"/>
          <w:sz w:val="24"/>
          <w:szCs w:val="24"/>
        </w:rPr>
        <w:t>im</w:t>
      </w:r>
      <w:r w:rsidRPr="00DE5F39">
        <w:rPr>
          <w:rFonts w:ascii="Times New Roman" w:eastAsia="Times New Roman" w:hAnsi="Times New Roman" w:cs="Times New Roman"/>
          <w:color w:val="000000"/>
          <w:sz w:val="24"/>
          <w:szCs w:val="24"/>
        </w:rPr>
        <w:t xml:space="preserve"> praks</w:t>
      </w:r>
      <w:r w:rsidR="00C80DDB" w:rsidRPr="00DE5F39">
        <w:rPr>
          <w:rFonts w:ascii="Times New Roman" w:eastAsia="Times New Roman" w:hAnsi="Times New Roman" w:cs="Times New Roman"/>
          <w:color w:val="000000"/>
          <w:sz w:val="24"/>
          <w:szCs w:val="24"/>
        </w:rPr>
        <w:t>ama</w:t>
      </w:r>
      <w:r w:rsidRPr="00DE5F39">
        <w:rPr>
          <w:rFonts w:ascii="Times New Roman" w:eastAsia="Times New Roman" w:hAnsi="Times New Roman" w:cs="Times New Roman"/>
          <w:color w:val="000000"/>
          <w:sz w:val="24"/>
          <w:szCs w:val="24"/>
        </w:rPr>
        <w:t>.</w:t>
      </w:r>
    </w:p>
    <w:p w14:paraId="69BCB1C4" w14:textId="4F886A4F"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00CF1097" w:rsidRPr="00597B72">
        <w:rPr>
          <w:rFonts w:ascii="Times New Roman" w:eastAsia="Times New Roman" w:hAnsi="Times New Roman" w:cs="Times New Roman"/>
          <w:sz w:val="24"/>
          <w:szCs w:val="24"/>
        </w:rPr>
        <w:t xml:space="preserve">Osim podataka iz stavka </w:t>
      </w:r>
      <w:r>
        <w:rPr>
          <w:rFonts w:ascii="Times New Roman" w:eastAsia="Times New Roman" w:hAnsi="Times New Roman" w:cs="Times New Roman"/>
          <w:sz w:val="24"/>
          <w:szCs w:val="24"/>
        </w:rPr>
        <w:t>2</w:t>
      </w:r>
      <w:r w:rsidR="00CF1097" w:rsidRPr="00597B72">
        <w:rPr>
          <w:rFonts w:ascii="Times New Roman" w:eastAsia="Times New Roman" w:hAnsi="Times New Roman" w:cs="Times New Roman"/>
          <w:sz w:val="24"/>
          <w:szCs w:val="24"/>
        </w:rPr>
        <w:t xml:space="preserve">. </w:t>
      </w:r>
      <w:r w:rsidR="00FD54ED">
        <w:rPr>
          <w:rFonts w:ascii="Times New Roman" w:eastAsia="Times New Roman" w:hAnsi="Times New Roman" w:cs="Times New Roman"/>
          <w:sz w:val="24"/>
          <w:szCs w:val="24"/>
        </w:rPr>
        <w:t>ovoga</w:t>
      </w:r>
      <w:r w:rsidR="00CF1097" w:rsidRPr="00597B72">
        <w:rPr>
          <w:rFonts w:ascii="Times New Roman" w:eastAsia="Times New Roman" w:hAnsi="Times New Roman" w:cs="Times New Roman"/>
          <w:sz w:val="24"/>
          <w:szCs w:val="24"/>
        </w:rPr>
        <w:t xml:space="preserve"> članka, prijedlozi za pristupanje nacionalnom sustavu moraju sadržavati i očitovanje </w:t>
      </w:r>
      <w:r>
        <w:rPr>
          <w:rFonts w:ascii="Times New Roman" w:eastAsia="Times New Roman" w:hAnsi="Times New Roman" w:cs="Times New Roman"/>
          <w:sz w:val="24"/>
          <w:szCs w:val="24"/>
        </w:rPr>
        <w:t>podnositelja prijedloga</w:t>
      </w:r>
      <w:r w:rsidR="00CF1097" w:rsidRPr="00597B72">
        <w:rPr>
          <w:rFonts w:ascii="Times New Roman" w:eastAsia="Times New Roman" w:hAnsi="Times New Roman" w:cs="Times New Roman"/>
          <w:sz w:val="24"/>
          <w:szCs w:val="24"/>
        </w:rPr>
        <w:t xml:space="preserve"> o razlozima zbog kojih se za subjekt</w:t>
      </w:r>
      <w:r w:rsidR="004E5D98">
        <w:rPr>
          <w:rFonts w:ascii="Times New Roman" w:eastAsia="Times New Roman" w:hAnsi="Times New Roman" w:cs="Times New Roman"/>
          <w:sz w:val="24"/>
          <w:szCs w:val="24"/>
        </w:rPr>
        <w:t>a</w:t>
      </w:r>
      <w:r w:rsidR="00CF1097" w:rsidRPr="00597B72">
        <w:rPr>
          <w:rFonts w:ascii="Times New Roman" w:eastAsia="Times New Roman" w:hAnsi="Times New Roman" w:cs="Times New Roman"/>
          <w:sz w:val="24"/>
          <w:szCs w:val="24"/>
        </w:rPr>
        <w:t xml:space="preserve"> predlaže provesti mjeru kibernetičke zaštite pristupanja nacionalnom sustavu.</w:t>
      </w:r>
    </w:p>
    <w:p w14:paraId="14C07666" w14:textId="5919C61B" w:rsid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CF1097" w:rsidRPr="00597B72">
        <w:rPr>
          <w:rFonts w:ascii="Times New Roman" w:eastAsia="Times New Roman" w:hAnsi="Times New Roman" w:cs="Times New Roman"/>
          <w:sz w:val="24"/>
          <w:szCs w:val="24"/>
        </w:rPr>
        <w:t xml:space="preserve">Zahtjevi i prijedlozi za pristupanje nacionalnom sustavu podnose se središnjem državnom tijelu za kibernetičku sigurnost prema uputama koje središnje državno tijelo za kibernetičku sigurnost objavljuje na svojim mrežnim stranicama. </w:t>
      </w:r>
    </w:p>
    <w:p w14:paraId="06FCA49E" w14:textId="6C283FF0"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O podnesenom prijedlogu za pristupanje nacionalnom sustavu, podnositelj prijedloga je dužan obavijestiti i subjekt</w:t>
      </w:r>
      <w:r w:rsidR="004E5D98">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za kojeg je takav prijedlog podnio.</w:t>
      </w:r>
      <w:r w:rsidR="00CF1097" w:rsidRPr="00597B72">
        <w:rPr>
          <w:rFonts w:ascii="Times New Roman" w:eastAsia="Times New Roman" w:hAnsi="Times New Roman" w:cs="Times New Roman"/>
          <w:sz w:val="24"/>
          <w:szCs w:val="24"/>
        </w:rPr>
        <w:t xml:space="preserve"> </w:t>
      </w:r>
    </w:p>
    <w:p w14:paraId="2543F0E8" w14:textId="62184110" w:rsidR="00CF1097" w:rsidRDefault="00CF1097" w:rsidP="00CF1097">
      <w:pPr>
        <w:spacing w:after="0" w:line="240" w:lineRule="auto"/>
        <w:jc w:val="center"/>
        <w:rPr>
          <w:rFonts w:ascii="Times New Roman" w:hAnsi="Times New Roman" w:cs="Times New Roman"/>
          <w:b/>
          <w:sz w:val="24"/>
          <w:szCs w:val="24"/>
        </w:rPr>
      </w:pPr>
    </w:p>
    <w:p w14:paraId="6FD7F444" w14:textId="77777777" w:rsidR="00D67FFB" w:rsidRDefault="00D67FFB" w:rsidP="00C61631">
      <w:pPr>
        <w:pStyle w:val="CommentText"/>
        <w:spacing w:after="0"/>
        <w:jc w:val="center"/>
        <w:rPr>
          <w:rFonts w:ascii="Times New Roman" w:eastAsia="Times New Roman" w:hAnsi="Times New Roman" w:cs="Times New Roman"/>
          <w:sz w:val="24"/>
          <w:szCs w:val="24"/>
          <w:lang w:eastAsia="zh-CN"/>
        </w:rPr>
      </w:pPr>
    </w:p>
    <w:p w14:paraId="0285448C" w14:textId="25C0C87C" w:rsidR="00CF1097" w:rsidRPr="00CF1097" w:rsidRDefault="00CF1097" w:rsidP="00C61631">
      <w:pPr>
        <w:pStyle w:val="CommentText"/>
        <w:spacing w:after="0"/>
        <w:jc w:val="center"/>
        <w:rPr>
          <w:rFonts w:ascii="Times New Roman" w:eastAsia="Times New Roman" w:hAnsi="Times New Roman" w:cs="Times New Roman"/>
          <w:sz w:val="24"/>
          <w:szCs w:val="24"/>
          <w:lang w:eastAsia="zh-CN"/>
        </w:rPr>
      </w:pPr>
      <w:r w:rsidRPr="00CF1097">
        <w:rPr>
          <w:rFonts w:ascii="Times New Roman" w:eastAsia="Times New Roman" w:hAnsi="Times New Roman" w:cs="Times New Roman"/>
          <w:sz w:val="24"/>
          <w:szCs w:val="24"/>
          <w:lang w:eastAsia="zh-CN"/>
        </w:rPr>
        <w:t xml:space="preserve">Članak </w:t>
      </w:r>
      <w:r w:rsidR="0015759A">
        <w:rPr>
          <w:rFonts w:ascii="Times New Roman" w:eastAsia="Times New Roman" w:hAnsi="Times New Roman" w:cs="Times New Roman"/>
          <w:sz w:val="24"/>
          <w:szCs w:val="24"/>
          <w:lang w:eastAsia="zh-CN"/>
        </w:rPr>
        <w:t>111</w:t>
      </w:r>
      <w:r w:rsidRPr="00CF1097">
        <w:rPr>
          <w:rFonts w:ascii="Times New Roman" w:eastAsia="Times New Roman" w:hAnsi="Times New Roman" w:cs="Times New Roman"/>
          <w:sz w:val="24"/>
          <w:szCs w:val="24"/>
          <w:lang w:eastAsia="zh-CN"/>
        </w:rPr>
        <w:t>.</w:t>
      </w:r>
    </w:p>
    <w:p w14:paraId="4DA3693A" w14:textId="6DCA0A3F"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CF1097" w:rsidRPr="00597B72">
        <w:rPr>
          <w:rFonts w:ascii="Times New Roman" w:eastAsia="Times New Roman" w:hAnsi="Times New Roman" w:cs="Times New Roman"/>
          <w:sz w:val="24"/>
          <w:szCs w:val="24"/>
        </w:rPr>
        <w:t>Središnje državno tijelo za kibernetičku sigurnost može, po potrebi, od subjekta za koje</w:t>
      </w:r>
      <w:r w:rsidR="00130831">
        <w:rPr>
          <w:rFonts w:ascii="Times New Roman" w:eastAsia="Times New Roman" w:hAnsi="Times New Roman" w:cs="Times New Roman"/>
          <w:sz w:val="24"/>
          <w:szCs w:val="24"/>
        </w:rPr>
        <w:t>g</w:t>
      </w:r>
      <w:r w:rsidR="00CF1097" w:rsidRPr="00597B72">
        <w:rPr>
          <w:rFonts w:ascii="Times New Roman" w:eastAsia="Times New Roman" w:hAnsi="Times New Roman" w:cs="Times New Roman"/>
          <w:sz w:val="24"/>
          <w:szCs w:val="24"/>
        </w:rPr>
        <w:t xml:space="preserve"> se provodi procjena u svrhu kritičnosti subjekta za pristupanje nacionalnom sustavu</w:t>
      </w:r>
      <w:r w:rsidR="00130831">
        <w:rPr>
          <w:rFonts w:ascii="Times New Roman" w:eastAsia="Times New Roman" w:hAnsi="Times New Roman" w:cs="Times New Roman"/>
          <w:sz w:val="24"/>
          <w:szCs w:val="24"/>
        </w:rPr>
        <w:t>,</w:t>
      </w:r>
      <w:r w:rsidR="00CF1097" w:rsidRPr="00597B72">
        <w:rPr>
          <w:rFonts w:ascii="Times New Roman" w:eastAsia="Times New Roman" w:hAnsi="Times New Roman" w:cs="Times New Roman"/>
          <w:sz w:val="24"/>
          <w:szCs w:val="24"/>
        </w:rPr>
        <w:t xml:space="preserve"> zatražiti dostavljanje dodatnih podataka o mrežnim i informacijskim sustavima subjekta.</w:t>
      </w:r>
    </w:p>
    <w:p w14:paraId="1108C306" w14:textId="044DEA9C"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CF1097" w:rsidRPr="00597B72">
        <w:rPr>
          <w:rFonts w:ascii="Times New Roman" w:eastAsia="Times New Roman" w:hAnsi="Times New Roman" w:cs="Times New Roman"/>
          <w:sz w:val="24"/>
          <w:szCs w:val="24"/>
        </w:rPr>
        <w:t xml:space="preserve">Zatražene podatke subjekt dostavlja središnjem državnom tijelu za kibernetičku sigurnost sukladno uputama iz </w:t>
      </w:r>
      <w:r w:rsidR="00CF1097" w:rsidRPr="0082550B">
        <w:rPr>
          <w:rFonts w:ascii="Times New Roman" w:eastAsia="Times New Roman" w:hAnsi="Times New Roman" w:cs="Times New Roman"/>
          <w:sz w:val="24"/>
          <w:szCs w:val="24"/>
        </w:rPr>
        <w:t xml:space="preserve">članka </w:t>
      </w:r>
      <w:r w:rsidR="00385F44">
        <w:rPr>
          <w:rFonts w:ascii="Times New Roman" w:eastAsia="Times New Roman" w:hAnsi="Times New Roman" w:cs="Times New Roman"/>
          <w:sz w:val="24"/>
          <w:szCs w:val="24"/>
        </w:rPr>
        <w:t>110. stavka 4.</w:t>
      </w:r>
      <w:r w:rsidR="00CF1097" w:rsidRPr="0082550B">
        <w:rPr>
          <w:rFonts w:ascii="Times New Roman" w:eastAsia="Times New Roman" w:hAnsi="Times New Roman" w:cs="Times New Roman"/>
          <w:sz w:val="24"/>
          <w:szCs w:val="24"/>
        </w:rPr>
        <w:t xml:space="preserve"> ove Uredbe.</w:t>
      </w:r>
    </w:p>
    <w:p w14:paraId="0176418E" w14:textId="10EA86D3" w:rsidR="00A03572" w:rsidRDefault="00A03572" w:rsidP="009933BA">
      <w:pPr>
        <w:spacing w:after="0" w:line="240" w:lineRule="auto"/>
        <w:jc w:val="both"/>
        <w:rPr>
          <w:rFonts w:ascii="Times New Roman" w:eastAsia="Times New Roman" w:hAnsi="Times New Roman" w:cs="Times New Roman"/>
          <w:sz w:val="24"/>
          <w:szCs w:val="24"/>
        </w:rPr>
      </w:pPr>
    </w:p>
    <w:p w14:paraId="46F2A23B" w14:textId="4E33FDE7" w:rsidR="00CF1097" w:rsidRPr="00CF1097" w:rsidRDefault="00CF1097" w:rsidP="00C61631">
      <w:pPr>
        <w:pStyle w:val="CommentText"/>
        <w:spacing w:after="0"/>
        <w:jc w:val="center"/>
        <w:rPr>
          <w:rFonts w:ascii="Times New Roman" w:eastAsia="Times New Roman" w:hAnsi="Times New Roman" w:cs="Times New Roman"/>
          <w:sz w:val="24"/>
          <w:szCs w:val="24"/>
          <w:lang w:eastAsia="zh-CN"/>
        </w:rPr>
      </w:pPr>
      <w:r w:rsidRPr="00CF1097">
        <w:rPr>
          <w:rFonts w:ascii="Times New Roman" w:eastAsia="Times New Roman" w:hAnsi="Times New Roman" w:cs="Times New Roman"/>
          <w:sz w:val="24"/>
          <w:szCs w:val="24"/>
          <w:lang w:eastAsia="zh-CN"/>
        </w:rPr>
        <w:lastRenderedPageBreak/>
        <w:t xml:space="preserve">Članak </w:t>
      </w:r>
      <w:r w:rsidR="0015759A">
        <w:rPr>
          <w:rFonts w:ascii="Times New Roman" w:eastAsia="Times New Roman" w:hAnsi="Times New Roman" w:cs="Times New Roman"/>
          <w:sz w:val="24"/>
          <w:szCs w:val="24"/>
          <w:lang w:eastAsia="zh-CN"/>
        </w:rPr>
        <w:t>112</w:t>
      </w:r>
      <w:r w:rsidRPr="00CF1097">
        <w:rPr>
          <w:rFonts w:ascii="Times New Roman" w:eastAsia="Times New Roman" w:hAnsi="Times New Roman" w:cs="Times New Roman"/>
          <w:sz w:val="24"/>
          <w:szCs w:val="24"/>
          <w:lang w:eastAsia="zh-CN"/>
        </w:rPr>
        <w:t>.</w:t>
      </w:r>
    </w:p>
    <w:p w14:paraId="6546934A" w14:textId="3AF1C225"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CF1097" w:rsidRPr="00597B72">
        <w:rPr>
          <w:rFonts w:ascii="Times New Roman" w:eastAsia="Times New Roman" w:hAnsi="Times New Roman" w:cs="Times New Roman"/>
          <w:sz w:val="24"/>
          <w:szCs w:val="24"/>
        </w:rPr>
        <w:t xml:space="preserve">Iznimno od članka </w:t>
      </w:r>
      <w:r w:rsidR="0040136F">
        <w:rPr>
          <w:rFonts w:ascii="Times New Roman" w:eastAsia="Times New Roman" w:hAnsi="Times New Roman" w:cs="Times New Roman"/>
          <w:sz w:val="24"/>
          <w:szCs w:val="24"/>
        </w:rPr>
        <w:t>10</w:t>
      </w:r>
      <w:r w:rsidR="00341A16">
        <w:rPr>
          <w:rFonts w:ascii="Times New Roman" w:eastAsia="Times New Roman" w:hAnsi="Times New Roman" w:cs="Times New Roman"/>
          <w:sz w:val="24"/>
          <w:szCs w:val="24"/>
        </w:rPr>
        <w:t>9</w:t>
      </w:r>
      <w:r w:rsidR="00CF1097" w:rsidRPr="00597B72">
        <w:rPr>
          <w:rFonts w:ascii="Times New Roman" w:eastAsia="Times New Roman" w:hAnsi="Times New Roman" w:cs="Times New Roman"/>
          <w:sz w:val="24"/>
          <w:szCs w:val="24"/>
        </w:rPr>
        <w:t>. ove Uredbe, ministarstva su dužna provesti mjeru kibernetičke zaštite obveznog pristupa nacionalnom sustavu.</w:t>
      </w:r>
    </w:p>
    <w:p w14:paraId="5F8D6043" w14:textId="5F087C20"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CF1097" w:rsidRPr="00597B72">
        <w:rPr>
          <w:rFonts w:ascii="Times New Roman" w:eastAsia="Times New Roman" w:hAnsi="Times New Roman" w:cs="Times New Roman"/>
          <w:sz w:val="24"/>
          <w:szCs w:val="24"/>
        </w:rPr>
        <w:t>Iznimno od članka 1</w:t>
      </w:r>
      <w:r w:rsidR="00D166B2">
        <w:rPr>
          <w:rFonts w:ascii="Times New Roman" w:eastAsia="Times New Roman" w:hAnsi="Times New Roman" w:cs="Times New Roman"/>
          <w:sz w:val="24"/>
          <w:szCs w:val="24"/>
        </w:rPr>
        <w:t>0</w:t>
      </w:r>
      <w:r w:rsidR="00341A16">
        <w:rPr>
          <w:rFonts w:ascii="Times New Roman" w:eastAsia="Times New Roman" w:hAnsi="Times New Roman" w:cs="Times New Roman"/>
          <w:sz w:val="24"/>
          <w:szCs w:val="24"/>
        </w:rPr>
        <w:t>9</w:t>
      </w:r>
      <w:r w:rsidR="00CF1097" w:rsidRPr="00597B72">
        <w:rPr>
          <w:rFonts w:ascii="Times New Roman" w:eastAsia="Times New Roman" w:hAnsi="Times New Roman" w:cs="Times New Roman"/>
          <w:sz w:val="24"/>
          <w:szCs w:val="24"/>
        </w:rPr>
        <w:t>. ove Uredbe, druga tijela državne uprave, državna tijela i pravne osobe s javnim ovlastima su dužna provesti mjeru kibernetičke zaštite obveznog pristupa nacionalnom sustavu kada su ispunjeni sljedeći kriteriji:</w:t>
      </w:r>
    </w:p>
    <w:p w14:paraId="4DB2D723" w14:textId="063A45AC" w:rsidR="00CF1097" w:rsidRPr="00DE5F39" w:rsidRDefault="00CF1097"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subjekt je kategoriziran kao ključ</w:t>
      </w:r>
      <w:r w:rsidR="00395334">
        <w:rPr>
          <w:rFonts w:ascii="Times New Roman" w:eastAsia="Times New Roman" w:hAnsi="Times New Roman" w:cs="Times New Roman"/>
          <w:color w:val="000000"/>
          <w:sz w:val="24"/>
          <w:szCs w:val="24"/>
        </w:rPr>
        <w:t>a</w:t>
      </w:r>
      <w:r w:rsidRPr="00DE5F39">
        <w:rPr>
          <w:rFonts w:ascii="Times New Roman" w:eastAsia="Times New Roman" w:hAnsi="Times New Roman" w:cs="Times New Roman"/>
          <w:color w:val="000000"/>
          <w:sz w:val="24"/>
          <w:szCs w:val="24"/>
        </w:rPr>
        <w:t>n subjekt</w:t>
      </w:r>
      <w:r w:rsidR="00E95F0A" w:rsidRPr="00DE5F39">
        <w:rPr>
          <w:rFonts w:ascii="Times New Roman" w:eastAsia="Times New Roman" w:hAnsi="Times New Roman" w:cs="Times New Roman"/>
          <w:color w:val="000000"/>
          <w:sz w:val="24"/>
          <w:szCs w:val="24"/>
        </w:rPr>
        <w:t xml:space="preserve"> ili</w:t>
      </w:r>
    </w:p>
    <w:p w14:paraId="60F429A9" w14:textId="1B6C39F5" w:rsidR="00CF1097" w:rsidRPr="00DE5F39" w:rsidRDefault="00E95F0A"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 xml:space="preserve">je </w:t>
      </w:r>
      <w:r w:rsidR="00CF1097" w:rsidRPr="00DE5F39">
        <w:rPr>
          <w:rFonts w:ascii="Times New Roman" w:eastAsia="Times New Roman" w:hAnsi="Times New Roman" w:cs="Times New Roman"/>
          <w:color w:val="000000"/>
          <w:sz w:val="24"/>
          <w:szCs w:val="24"/>
        </w:rPr>
        <w:t>središnje državno tijelo za kibernetičku sigurnost procijenilo subjekta kritičnim u smislu članka 52. stavka 1. Zakona.</w:t>
      </w:r>
    </w:p>
    <w:p w14:paraId="11EF3155" w14:textId="5F39FFE7"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00CF1097" w:rsidRPr="00597B72">
        <w:rPr>
          <w:rFonts w:ascii="Times New Roman" w:eastAsia="Times New Roman" w:hAnsi="Times New Roman" w:cs="Times New Roman"/>
          <w:sz w:val="24"/>
          <w:szCs w:val="24"/>
        </w:rPr>
        <w:t xml:space="preserve">Procjena kritičnosti subjekata iz stavka 2. podstavka 2. </w:t>
      </w:r>
      <w:r w:rsidR="00FD54ED">
        <w:rPr>
          <w:rFonts w:ascii="Times New Roman" w:eastAsia="Times New Roman" w:hAnsi="Times New Roman" w:cs="Times New Roman"/>
          <w:sz w:val="24"/>
          <w:szCs w:val="24"/>
        </w:rPr>
        <w:t>ovoga</w:t>
      </w:r>
      <w:r w:rsidR="00CF1097" w:rsidRPr="00597B72">
        <w:rPr>
          <w:rFonts w:ascii="Times New Roman" w:eastAsia="Times New Roman" w:hAnsi="Times New Roman" w:cs="Times New Roman"/>
          <w:sz w:val="24"/>
          <w:szCs w:val="24"/>
        </w:rPr>
        <w:t xml:space="preserve"> članka provodi se u povodu prijedloga nadležnog tijela za provedbu zahtjeva kibernetičke sigurnosti za javni sektor.</w:t>
      </w:r>
    </w:p>
    <w:p w14:paraId="204443CD" w14:textId="5EEC89FD" w:rsidR="00CF1097" w:rsidRPr="00597B72" w:rsidRDefault="00597B72" w:rsidP="00597B72">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CF1097" w:rsidRPr="00597B72">
        <w:rPr>
          <w:rFonts w:ascii="Times New Roman" w:eastAsia="Times New Roman" w:hAnsi="Times New Roman" w:cs="Times New Roman"/>
          <w:sz w:val="24"/>
          <w:szCs w:val="24"/>
        </w:rPr>
        <w:t xml:space="preserve">Središnje državno tijelo za kibernetičku sigurnost dužno je obavijestiti subjekta o ispunjavanju kriterija iz stavka 2. podstavka 2. </w:t>
      </w:r>
      <w:r w:rsidR="00FD54ED">
        <w:rPr>
          <w:rFonts w:ascii="Times New Roman" w:eastAsia="Times New Roman" w:hAnsi="Times New Roman" w:cs="Times New Roman"/>
          <w:sz w:val="24"/>
          <w:szCs w:val="24"/>
        </w:rPr>
        <w:t>ovoga</w:t>
      </w:r>
      <w:r w:rsidR="00CF1097" w:rsidRPr="00597B72">
        <w:rPr>
          <w:rFonts w:ascii="Times New Roman" w:eastAsia="Times New Roman" w:hAnsi="Times New Roman" w:cs="Times New Roman"/>
          <w:sz w:val="24"/>
          <w:szCs w:val="24"/>
        </w:rPr>
        <w:t xml:space="preserve"> članka i </w:t>
      </w:r>
      <w:r w:rsidR="009D34AE">
        <w:rPr>
          <w:rFonts w:ascii="Times New Roman" w:eastAsia="Times New Roman" w:hAnsi="Times New Roman" w:cs="Times New Roman"/>
          <w:sz w:val="24"/>
          <w:szCs w:val="24"/>
        </w:rPr>
        <w:t xml:space="preserve">o </w:t>
      </w:r>
      <w:r w:rsidR="00CF1097" w:rsidRPr="00597B72">
        <w:rPr>
          <w:rFonts w:ascii="Times New Roman" w:eastAsia="Times New Roman" w:hAnsi="Times New Roman" w:cs="Times New Roman"/>
          <w:sz w:val="24"/>
          <w:szCs w:val="24"/>
        </w:rPr>
        <w:t xml:space="preserve">obvezi pristupanja nacionalnom sustavu. </w:t>
      </w:r>
    </w:p>
    <w:p w14:paraId="75E9D29B" w14:textId="77777777" w:rsidR="00CF1097" w:rsidRPr="001D5CEF" w:rsidRDefault="00CF1097" w:rsidP="00CF1097">
      <w:pPr>
        <w:autoSpaceDE w:val="0"/>
        <w:autoSpaceDN w:val="0"/>
        <w:adjustRightInd w:val="0"/>
        <w:spacing w:after="0" w:line="240" w:lineRule="auto"/>
        <w:rPr>
          <w:rFonts w:ascii="Times New Roman" w:hAnsi="Times New Roman" w:cs="Times New Roman"/>
          <w:b/>
          <w:sz w:val="24"/>
          <w:szCs w:val="24"/>
        </w:rPr>
      </w:pPr>
    </w:p>
    <w:p w14:paraId="26417AEC" w14:textId="4B3C8683" w:rsidR="00CF1097" w:rsidRPr="00CF1097" w:rsidRDefault="00CF1097" w:rsidP="00C61631">
      <w:pPr>
        <w:pStyle w:val="CommentText"/>
        <w:spacing w:after="0"/>
        <w:jc w:val="center"/>
        <w:rPr>
          <w:rFonts w:ascii="Times New Roman" w:eastAsia="Times New Roman" w:hAnsi="Times New Roman" w:cs="Times New Roman"/>
          <w:sz w:val="24"/>
          <w:szCs w:val="24"/>
          <w:lang w:eastAsia="zh-CN"/>
        </w:rPr>
      </w:pPr>
      <w:r w:rsidRPr="00CF1097" w:rsidDel="00F5087E">
        <w:rPr>
          <w:rFonts w:ascii="Times New Roman" w:eastAsia="Times New Roman" w:hAnsi="Times New Roman" w:cs="Times New Roman"/>
          <w:sz w:val="24"/>
          <w:szCs w:val="24"/>
          <w:lang w:eastAsia="zh-CN"/>
        </w:rPr>
        <w:t xml:space="preserve"> </w:t>
      </w:r>
      <w:r w:rsidRPr="00CF1097" w:rsidDel="0021646D">
        <w:rPr>
          <w:rFonts w:ascii="Times New Roman" w:eastAsia="Times New Roman" w:hAnsi="Times New Roman" w:cs="Times New Roman"/>
          <w:sz w:val="24"/>
          <w:szCs w:val="24"/>
          <w:lang w:eastAsia="zh-CN"/>
        </w:rPr>
        <w:t xml:space="preserve">Članak </w:t>
      </w:r>
      <w:r w:rsidR="0015759A">
        <w:rPr>
          <w:rFonts w:ascii="Times New Roman" w:eastAsia="Times New Roman" w:hAnsi="Times New Roman" w:cs="Times New Roman"/>
          <w:sz w:val="24"/>
          <w:szCs w:val="24"/>
          <w:lang w:eastAsia="zh-CN"/>
        </w:rPr>
        <w:t>113</w:t>
      </w:r>
      <w:r w:rsidRPr="00CF1097" w:rsidDel="0021646D">
        <w:rPr>
          <w:rFonts w:ascii="Times New Roman" w:eastAsia="Times New Roman" w:hAnsi="Times New Roman" w:cs="Times New Roman"/>
          <w:sz w:val="24"/>
          <w:szCs w:val="24"/>
          <w:lang w:eastAsia="zh-CN"/>
        </w:rPr>
        <w:t>.</w:t>
      </w:r>
    </w:p>
    <w:p w14:paraId="391577E4" w14:textId="433EE0DC" w:rsidR="00CF1097" w:rsidRPr="00597B72" w:rsidRDefault="00CF1097" w:rsidP="00597B72">
      <w:pPr>
        <w:spacing w:after="0" w:line="240" w:lineRule="auto"/>
        <w:ind w:firstLine="1416"/>
        <w:jc w:val="both"/>
        <w:rPr>
          <w:rFonts w:ascii="Times New Roman" w:eastAsia="Times New Roman" w:hAnsi="Times New Roman" w:cs="Times New Roman"/>
          <w:sz w:val="24"/>
          <w:szCs w:val="24"/>
        </w:rPr>
      </w:pPr>
      <w:r w:rsidRPr="00597B72">
        <w:rPr>
          <w:rFonts w:ascii="Times New Roman" w:eastAsia="Times New Roman" w:hAnsi="Times New Roman" w:cs="Times New Roman"/>
          <w:sz w:val="24"/>
          <w:szCs w:val="24"/>
        </w:rPr>
        <w:t>(1) Neovisno o tome provodi li se kao obvezujuća ili dobrovoljna mjera kibernetičke zaštite, pristupanje nacionalnom sustavu provodi se na temelju sporazuma koji sklapaju središnje državno tijelo za kibernetičku sigurnost i subjekt koji pristupa nacionalnom sustavu.</w:t>
      </w:r>
    </w:p>
    <w:p w14:paraId="07A53C99" w14:textId="6A87C472" w:rsidR="00CF1097" w:rsidRPr="00597B72" w:rsidRDefault="00CF1097" w:rsidP="00597B72">
      <w:pPr>
        <w:spacing w:after="0" w:line="240" w:lineRule="auto"/>
        <w:ind w:firstLine="1418"/>
        <w:jc w:val="both"/>
        <w:rPr>
          <w:rFonts w:ascii="Times New Roman" w:eastAsia="Times New Roman" w:hAnsi="Times New Roman" w:cs="Times New Roman"/>
          <w:sz w:val="24"/>
          <w:szCs w:val="24"/>
        </w:rPr>
      </w:pPr>
      <w:r w:rsidRPr="00597B72">
        <w:rPr>
          <w:rFonts w:ascii="Times New Roman" w:eastAsia="Times New Roman" w:hAnsi="Times New Roman" w:cs="Times New Roman"/>
          <w:sz w:val="24"/>
          <w:szCs w:val="24"/>
        </w:rPr>
        <w:t xml:space="preserve">(2) Sporazumom iz stavka 1. </w:t>
      </w:r>
      <w:r w:rsidR="00FD54ED">
        <w:rPr>
          <w:rFonts w:ascii="Times New Roman" w:eastAsia="Times New Roman" w:hAnsi="Times New Roman" w:cs="Times New Roman"/>
          <w:sz w:val="24"/>
          <w:szCs w:val="24"/>
        </w:rPr>
        <w:t>ovoga</w:t>
      </w:r>
      <w:r w:rsidRPr="00597B72">
        <w:rPr>
          <w:rFonts w:ascii="Times New Roman" w:eastAsia="Times New Roman" w:hAnsi="Times New Roman" w:cs="Times New Roman"/>
          <w:sz w:val="24"/>
          <w:szCs w:val="24"/>
        </w:rPr>
        <w:t xml:space="preserve"> članka uređuju se:</w:t>
      </w:r>
    </w:p>
    <w:p w14:paraId="69127A18" w14:textId="485B17E1" w:rsidR="00CF1097" w:rsidRPr="00DE5F39" w:rsidRDefault="00CF1097"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međusobna prava i obveze središnjeg državnog tijela i subjekta koji pristupa nacionalnom sustavu</w:t>
      </w:r>
    </w:p>
    <w:p w14:paraId="04E2D39F" w14:textId="75E4A732" w:rsidR="00CF1097" w:rsidRPr="00DE5F39" w:rsidRDefault="00CF1097"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obostrani uvjeti zaštite podataka i povjerljivosti</w:t>
      </w:r>
    </w:p>
    <w:p w14:paraId="0CDD39A1" w14:textId="07ABFA38" w:rsidR="00CF1097" w:rsidRPr="00DE5F39" w:rsidRDefault="00CF1097"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održavanje i zaštita programske opreme i alata nacionalnog sustava</w:t>
      </w:r>
      <w:r w:rsidR="00E95F0A" w:rsidRPr="00DE5F39">
        <w:rPr>
          <w:rFonts w:ascii="Times New Roman" w:eastAsia="Times New Roman" w:hAnsi="Times New Roman" w:cs="Times New Roman"/>
          <w:color w:val="000000"/>
          <w:sz w:val="24"/>
          <w:szCs w:val="24"/>
        </w:rPr>
        <w:t xml:space="preserve"> i</w:t>
      </w:r>
    </w:p>
    <w:p w14:paraId="1DF8982D" w14:textId="267227F6" w:rsidR="00CF1097" w:rsidRPr="00DE5F39" w:rsidRDefault="00CF1097" w:rsidP="00114B69">
      <w:pPr>
        <w:numPr>
          <w:ilvl w:val="0"/>
          <w:numId w:val="1"/>
        </w:numPr>
        <w:spacing w:after="0" w:line="240" w:lineRule="auto"/>
        <w:ind w:left="0" w:firstLine="1418"/>
        <w:jc w:val="both"/>
        <w:rPr>
          <w:rFonts w:ascii="Times New Roman" w:eastAsia="Times New Roman" w:hAnsi="Times New Roman" w:cs="Times New Roman"/>
          <w:color w:val="000000"/>
          <w:sz w:val="24"/>
          <w:szCs w:val="24"/>
        </w:rPr>
      </w:pPr>
      <w:r w:rsidRPr="00DE5F39">
        <w:rPr>
          <w:rFonts w:ascii="Times New Roman" w:eastAsia="Times New Roman" w:hAnsi="Times New Roman" w:cs="Times New Roman"/>
          <w:color w:val="000000"/>
          <w:sz w:val="24"/>
          <w:szCs w:val="24"/>
        </w:rPr>
        <w:t>tehnički i drugi uvjeti za pristupanje i korištenje nacionalnog sustava.</w:t>
      </w:r>
    </w:p>
    <w:p w14:paraId="37443707" w14:textId="0882C3D1" w:rsidR="00923968" w:rsidRPr="00597B72" w:rsidRDefault="00923968" w:rsidP="00923968">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Pr="00597B7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Sporazumi iz stavka 2. </w:t>
      </w:r>
      <w:r w:rsidR="00FD54ED">
        <w:rPr>
          <w:rFonts w:ascii="Times New Roman" w:eastAsia="Times New Roman" w:hAnsi="Times New Roman" w:cs="Times New Roman"/>
          <w:sz w:val="24"/>
          <w:szCs w:val="24"/>
        </w:rPr>
        <w:t>ovoga</w:t>
      </w:r>
      <w:r>
        <w:rPr>
          <w:rFonts w:ascii="Times New Roman" w:eastAsia="Times New Roman" w:hAnsi="Times New Roman" w:cs="Times New Roman"/>
          <w:sz w:val="24"/>
          <w:szCs w:val="24"/>
        </w:rPr>
        <w:t xml:space="preserve"> članka klasificiraju se odgovarajućim stupnjem tajnosti</w:t>
      </w:r>
      <w:r w:rsidRPr="00597B72">
        <w:rPr>
          <w:rFonts w:ascii="Times New Roman" w:eastAsia="Times New Roman" w:hAnsi="Times New Roman" w:cs="Times New Roman"/>
          <w:sz w:val="24"/>
          <w:szCs w:val="24"/>
        </w:rPr>
        <w:t>.</w:t>
      </w:r>
    </w:p>
    <w:p w14:paraId="2A98FDAF" w14:textId="77777777" w:rsidR="00AB1D42" w:rsidRDefault="00AB1D42" w:rsidP="00597B72">
      <w:pPr>
        <w:spacing w:after="0" w:line="240" w:lineRule="auto"/>
        <w:ind w:firstLine="1418"/>
        <w:jc w:val="both"/>
        <w:rPr>
          <w:rFonts w:ascii="Times New Roman" w:eastAsia="Times New Roman" w:hAnsi="Times New Roman" w:cs="Times New Roman"/>
          <w:sz w:val="24"/>
          <w:szCs w:val="24"/>
        </w:rPr>
      </w:pPr>
    </w:p>
    <w:p w14:paraId="48E84B26" w14:textId="4F06D0CA" w:rsidR="000A459C" w:rsidRDefault="00691030" w:rsidP="000A459C">
      <w:pPr>
        <w:spacing w:after="0" w:line="240" w:lineRule="auto"/>
        <w:jc w:val="center"/>
        <w:rPr>
          <w:rFonts w:ascii="Times New Roman" w:eastAsia="Times New Roman" w:hAnsi="Times New Roman" w:cs="Times New Roman"/>
          <w:b/>
          <w:sz w:val="28"/>
          <w:szCs w:val="28"/>
          <w:lang w:eastAsia="zh-CN"/>
        </w:rPr>
      </w:pPr>
      <w:r>
        <w:rPr>
          <w:rFonts w:ascii="Times New Roman" w:eastAsia="Times New Roman" w:hAnsi="Times New Roman" w:cs="Times New Roman"/>
          <w:b/>
          <w:sz w:val="28"/>
          <w:szCs w:val="28"/>
          <w:lang w:eastAsia="zh-CN"/>
        </w:rPr>
        <w:t xml:space="preserve">DIO </w:t>
      </w:r>
      <w:r w:rsidR="005D59ED">
        <w:rPr>
          <w:rFonts w:ascii="Times New Roman" w:eastAsia="Times New Roman" w:hAnsi="Times New Roman" w:cs="Times New Roman"/>
          <w:b/>
          <w:sz w:val="28"/>
          <w:szCs w:val="28"/>
          <w:lang w:eastAsia="zh-CN"/>
        </w:rPr>
        <w:t>OSMI</w:t>
      </w:r>
      <w:r w:rsidR="00E52BF3" w:rsidRPr="00F70707">
        <w:rPr>
          <w:rFonts w:ascii="Times New Roman" w:eastAsia="Times New Roman" w:hAnsi="Times New Roman" w:cs="Times New Roman"/>
          <w:b/>
          <w:sz w:val="28"/>
          <w:szCs w:val="28"/>
          <w:lang w:eastAsia="zh-CN"/>
        </w:rPr>
        <w:t xml:space="preserve"> </w:t>
      </w:r>
    </w:p>
    <w:p w14:paraId="37515BE3" w14:textId="324E7C59" w:rsidR="00B55924" w:rsidRPr="00A60C91" w:rsidRDefault="00E52BF3" w:rsidP="00A60C91">
      <w:pPr>
        <w:spacing w:line="240" w:lineRule="auto"/>
        <w:jc w:val="center"/>
        <w:rPr>
          <w:rFonts w:ascii="Times New Roman" w:eastAsia="Times New Roman" w:hAnsi="Times New Roman" w:cs="Times New Roman"/>
          <w:b/>
          <w:sz w:val="28"/>
          <w:szCs w:val="28"/>
          <w:lang w:eastAsia="zh-CN"/>
        </w:rPr>
      </w:pPr>
      <w:r w:rsidRPr="00F70707">
        <w:rPr>
          <w:rFonts w:ascii="Times New Roman" w:eastAsia="Times New Roman" w:hAnsi="Times New Roman" w:cs="Times New Roman"/>
          <w:b/>
          <w:sz w:val="28"/>
          <w:szCs w:val="28"/>
          <w:lang w:eastAsia="zh-CN"/>
        </w:rPr>
        <w:t>PRIJELAZNE I ZAVRŠNE ODRED</w:t>
      </w:r>
      <w:r w:rsidR="00CF1097">
        <w:rPr>
          <w:rFonts w:ascii="Times New Roman" w:eastAsia="Times New Roman" w:hAnsi="Times New Roman" w:cs="Times New Roman"/>
          <w:b/>
          <w:sz w:val="28"/>
          <w:szCs w:val="28"/>
          <w:lang w:eastAsia="zh-CN"/>
        </w:rPr>
        <w:t>BE</w:t>
      </w:r>
    </w:p>
    <w:p w14:paraId="34E6AFBF" w14:textId="6B7C9CCE" w:rsidR="00EC1E01" w:rsidRPr="0098646B" w:rsidRDefault="00EC1E01" w:rsidP="00C61631">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Članak</w:t>
      </w:r>
      <w:r w:rsidR="0015759A">
        <w:rPr>
          <w:rFonts w:ascii="Times New Roman" w:eastAsia="Times New Roman" w:hAnsi="Times New Roman" w:cs="Times New Roman"/>
          <w:sz w:val="24"/>
          <w:szCs w:val="24"/>
          <w:lang w:eastAsia="zh-CN"/>
        </w:rPr>
        <w:t xml:space="preserve"> 114.</w:t>
      </w:r>
    </w:p>
    <w:p w14:paraId="10F0EFC2" w14:textId="7DE96A11" w:rsidR="00EC1E01" w:rsidRPr="00A767F3" w:rsidRDefault="00EC1E01" w:rsidP="00EC1E01">
      <w:pPr>
        <w:spacing w:after="0" w:line="240" w:lineRule="auto"/>
        <w:ind w:firstLine="1418"/>
        <w:jc w:val="both"/>
        <w:rPr>
          <w:rFonts w:ascii="Times New Roman" w:eastAsia="Times New Roman" w:hAnsi="Times New Roman" w:cs="Times New Roman"/>
          <w:sz w:val="24"/>
          <w:szCs w:val="24"/>
        </w:rPr>
      </w:pPr>
      <w:r w:rsidRPr="00827D1F">
        <w:rPr>
          <w:rFonts w:ascii="Times New Roman" w:eastAsia="Times New Roman" w:hAnsi="Times New Roman" w:cs="Times New Roman"/>
          <w:sz w:val="24"/>
          <w:szCs w:val="24"/>
        </w:rPr>
        <w:t>(</w:t>
      </w:r>
      <w:r w:rsidRPr="00CA61A2">
        <w:rPr>
          <w:rFonts w:ascii="Times New Roman" w:eastAsia="Times New Roman" w:hAnsi="Times New Roman" w:cs="Times New Roman"/>
          <w:sz w:val="24"/>
          <w:szCs w:val="24"/>
        </w:rPr>
        <w:t xml:space="preserve">1) Jedinstvena kontaktna točka </w:t>
      </w:r>
      <w:r w:rsidR="00102896" w:rsidRPr="00CA61A2">
        <w:rPr>
          <w:rFonts w:ascii="Times New Roman" w:eastAsia="Times New Roman" w:hAnsi="Times New Roman" w:cs="Times New Roman"/>
          <w:sz w:val="24"/>
          <w:szCs w:val="24"/>
        </w:rPr>
        <w:t>donijet će</w:t>
      </w:r>
      <w:r w:rsidRPr="00CA61A2">
        <w:rPr>
          <w:rFonts w:ascii="Times New Roman" w:eastAsia="Times New Roman" w:hAnsi="Times New Roman" w:cs="Times New Roman"/>
          <w:sz w:val="24"/>
          <w:szCs w:val="24"/>
        </w:rPr>
        <w:t xml:space="preserve"> smjernice iz </w:t>
      </w:r>
      <w:r w:rsidR="00C92FCB" w:rsidRPr="00CA61A2">
        <w:rPr>
          <w:rFonts w:ascii="Times New Roman" w:eastAsia="Times New Roman" w:hAnsi="Times New Roman" w:cs="Times New Roman"/>
          <w:sz w:val="24"/>
          <w:szCs w:val="24"/>
        </w:rPr>
        <w:t xml:space="preserve">članka </w:t>
      </w:r>
      <w:r w:rsidR="00385F44" w:rsidRPr="00CA61A2">
        <w:rPr>
          <w:rFonts w:ascii="Times New Roman" w:eastAsia="Times New Roman" w:hAnsi="Times New Roman" w:cs="Times New Roman"/>
          <w:sz w:val="24"/>
          <w:szCs w:val="24"/>
        </w:rPr>
        <w:t>31</w:t>
      </w:r>
      <w:r w:rsidRPr="00A767F3">
        <w:rPr>
          <w:rFonts w:ascii="Times New Roman" w:eastAsia="Times New Roman" w:hAnsi="Times New Roman" w:cs="Times New Roman"/>
          <w:sz w:val="24"/>
          <w:szCs w:val="24"/>
        </w:rPr>
        <w:t xml:space="preserve">. </w:t>
      </w:r>
      <w:r w:rsidR="008D6B31">
        <w:rPr>
          <w:rFonts w:ascii="Times New Roman" w:eastAsia="Times New Roman" w:hAnsi="Times New Roman" w:cs="Times New Roman"/>
          <w:sz w:val="24"/>
          <w:szCs w:val="24"/>
        </w:rPr>
        <w:t xml:space="preserve">stavka 1. ove Uredbe u roku od devedeset </w:t>
      </w:r>
      <w:r w:rsidRPr="00A767F3">
        <w:rPr>
          <w:rFonts w:ascii="Times New Roman" w:eastAsia="Times New Roman" w:hAnsi="Times New Roman" w:cs="Times New Roman"/>
          <w:sz w:val="24"/>
          <w:szCs w:val="24"/>
        </w:rPr>
        <w:t>dana od dana stupanja na snagu ove Uredbe.</w:t>
      </w:r>
    </w:p>
    <w:p w14:paraId="062A8FE4" w14:textId="31FF52DD" w:rsidR="00EC1E01" w:rsidRPr="00A767F3" w:rsidRDefault="00EC1E01" w:rsidP="00EC1E01">
      <w:pPr>
        <w:spacing w:after="0" w:line="240" w:lineRule="auto"/>
        <w:ind w:firstLine="1418"/>
        <w:jc w:val="both"/>
        <w:rPr>
          <w:rFonts w:ascii="Times New Roman" w:eastAsia="Times New Roman" w:hAnsi="Times New Roman" w:cs="Times New Roman"/>
          <w:sz w:val="24"/>
          <w:szCs w:val="24"/>
        </w:rPr>
      </w:pPr>
      <w:r w:rsidRPr="00A767F3">
        <w:rPr>
          <w:rFonts w:ascii="Times New Roman" w:eastAsia="Times New Roman" w:hAnsi="Times New Roman" w:cs="Times New Roman"/>
          <w:sz w:val="24"/>
          <w:szCs w:val="24"/>
        </w:rPr>
        <w:t>(2) S</w:t>
      </w:r>
      <w:r w:rsidRPr="00A767F3">
        <w:rPr>
          <w:rFonts w:ascii="Times New Roman" w:eastAsia="Times New Roman" w:hAnsi="Times New Roman" w:cs="Times New Roman"/>
          <w:color w:val="000000"/>
          <w:sz w:val="24"/>
          <w:szCs w:val="24"/>
        </w:rPr>
        <w:t>redišnje državno tijelo za kibernetičku sigurnost donijet</w:t>
      </w:r>
      <w:r w:rsidR="00C46C8B" w:rsidRPr="00CA61A2">
        <w:rPr>
          <w:rFonts w:ascii="Times New Roman" w:eastAsia="Times New Roman" w:hAnsi="Times New Roman" w:cs="Times New Roman"/>
          <w:color w:val="000000"/>
          <w:sz w:val="24"/>
          <w:szCs w:val="24"/>
        </w:rPr>
        <w:t xml:space="preserve"> će</w:t>
      </w:r>
      <w:r w:rsidRPr="00CA61A2">
        <w:rPr>
          <w:rFonts w:ascii="Times New Roman" w:eastAsia="Times New Roman" w:hAnsi="Times New Roman" w:cs="Times New Roman"/>
          <w:color w:val="000000"/>
          <w:sz w:val="24"/>
          <w:szCs w:val="24"/>
        </w:rPr>
        <w:t xml:space="preserve"> </w:t>
      </w:r>
      <w:r w:rsidR="002F226C">
        <w:rPr>
          <w:rFonts w:ascii="Times New Roman" w:eastAsia="Times New Roman" w:hAnsi="Times New Roman" w:cs="Times New Roman"/>
          <w:color w:val="000000"/>
          <w:sz w:val="24"/>
          <w:szCs w:val="24"/>
        </w:rPr>
        <w:t>smjernice</w:t>
      </w:r>
      <w:r w:rsidR="002F226C" w:rsidRPr="00CA61A2">
        <w:rPr>
          <w:rFonts w:ascii="Times New Roman" w:eastAsia="Times New Roman" w:hAnsi="Times New Roman" w:cs="Times New Roman"/>
          <w:color w:val="000000"/>
          <w:sz w:val="24"/>
          <w:szCs w:val="24"/>
        </w:rPr>
        <w:t xml:space="preserve"> </w:t>
      </w:r>
      <w:r w:rsidRPr="00CA61A2">
        <w:rPr>
          <w:rFonts w:ascii="Times New Roman" w:eastAsia="Times New Roman" w:hAnsi="Times New Roman" w:cs="Times New Roman"/>
          <w:color w:val="000000"/>
          <w:sz w:val="24"/>
          <w:szCs w:val="24"/>
        </w:rPr>
        <w:t xml:space="preserve">iz članka </w:t>
      </w:r>
      <w:r w:rsidR="00427BDD" w:rsidRPr="00CA61A2">
        <w:rPr>
          <w:rFonts w:ascii="Times New Roman" w:eastAsia="Times New Roman" w:hAnsi="Times New Roman" w:cs="Times New Roman"/>
          <w:color w:val="000000"/>
          <w:sz w:val="24"/>
          <w:szCs w:val="24"/>
        </w:rPr>
        <w:t>40</w:t>
      </w:r>
      <w:r w:rsidRPr="00A767F3">
        <w:rPr>
          <w:rFonts w:ascii="Times New Roman" w:eastAsia="Times New Roman" w:hAnsi="Times New Roman" w:cs="Times New Roman"/>
          <w:color w:val="000000"/>
          <w:sz w:val="24"/>
          <w:szCs w:val="24"/>
        </w:rPr>
        <w:t xml:space="preserve">. ove Uredbe u roku od </w:t>
      </w:r>
      <w:r w:rsidR="008D6B31">
        <w:rPr>
          <w:rFonts w:ascii="Times New Roman" w:eastAsia="Times New Roman" w:hAnsi="Times New Roman" w:cs="Times New Roman"/>
          <w:color w:val="000000"/>
          <w:sz w:val="24"/>
          <w:szCs w:val="24"/>
        </w:rPr>
        <w:t>devedeset</w:t>
      </w:r>
      <w:r w:rsidRPr="00A767F3">
        <w:rPr>
          <w:rFonts w:ascii="Times New Roman" w:eastAsia="Times New Roman" w:hAnsi="Times New Roman" w:cs="Times New Roman"/>
          <w:color w:val="000000"/>
          <w:sz w:val="24"/>
          <w:szCs w:val="24"/>
        </w:rPr>
        <w:t xml:space="preserve"> dana</w:t>
      </w:r>
      <w:r w:rsidRPr="00A767F3">
        <w:rPr>
          <w:rFonts w:ascii="Times New Roman" w:eastAsia="Times New Roman" w:hAnsi="Times New Roman" w:cs="Times New Roman"/>
          <w:sz w:val="24"/>
          <w:szCs w:val="24"/>
        </w:rPr>
        <w:t xml:space="preserve"> od dana stupanja na snagu ove Uredbe.</w:t>
      </w:r>
    </w:p>
    <w:p w14:paraId="29DEC9F6" w14:textId="27449461" w:rsidR="00EC1E01" w:rsidRDefault="00EC1E01" w:rsidP="00EC1E01">
      <w:pPr>
        <w:spacing w:after="0" w:line="240" w:lineRule="auto"/>
        <w:ind w:firstLine="1418"/>
        <w:jc w:val="both"/>
        <w:rPr>
          <w:rFonts w:ascii="Times New Roman" w:eastAsia="Times New Roman" w:hAnsi="Times New Roman" w:cs="Times New Roman"/>
          <w:sz w:val="24"/>
          <w:szCs w:val="24"/>
        </w:rPr>
      </w:pPr>
      <w:r w:rsidRPr="00A767F3">
        <w:rPr>
          <w:rFonts w:ascii="Times New Roman" w:eastAsia="Times New Roman" w:hAnsi="Times New Roman" w:cs="Times New Roman"/>
          <w:sz w:val="24"/>
          <w:szCs w:val="24"/>
        </w:rPr>
        <w:lastRenderedPageBreak/>
        <w:t>(3) S</w:t>
      </w:r>
      <w:r w:rsidRPr="00A767F3">
        <w:rPr>
          <w:rFonts w:ascii="Times New Roman" w:eastAsia="Times New Roman" w:hAnsi="Times New Roman" w:cs="Times New Roman"/>
          <w:color w:val="000000"/>
          <w:sz w:val="24"/>
          <w:szCs w:val="24"/>
        </w:rPr>
        <w:t xml:space="preserve">redišnje državno tijelo za kibernetičku sigurnost </w:t>
      </w:r>
      <w:r w:rsidR="00647158" w:rsidRPr="0066047A">
        <w:rPr>
          <w:rFonts w:ascii="Times New Roman" w:eastAsia="Times New Roman" w:hAnsi="Times New Roman" w:cs="Times New Roman"/>
          <w:color w:val="000000"/>
          <w:sz w:val="24"/>
          <w:szCs w:val="24"/>
        </w:rPr>
        <w:t>donijet</w:t>
      </w:r>
      <w:r w:rsidR="00C46C8B" w:rsidRPr="00CA61A2">
        <w:rPr>
          <w:rFonts w:ascii="Times New Roman" w:eastAsia="Times New Roman" w:hAnsi="Times New Roman" w:cs="Times New Roman"/>
          <w:color w:val="000000"/>
          <w:sz w:val="24"/>
          <w:szCs w:val="24"/>
        </w:rPr>
        <w:t xml:space="preserve"> će</w:t>
      </w:r>
      <w:r w:rsidR="00647158" w:rsidRPr="00CA61A2">
        <w:rPr>
          <w:rFonts w:ascii="Times New Roman" w:eastAsia="Times New Roman" w:hAnsi="Times New Roman" w:cs="Times New Roman"/>
          <w:color w:val="000000"/>
          <w:sz w:val="24"/>
          <w:szCs w:val="24"/>
        </w:rPr>
        <w:t xml:space="preserve"> smjernice iz članka 45.</w:t>
      </w:r>
      <w:r w:rsidRPr="00CA61A2">
        <w:rPr>
          <w:rFonts w:ascii="Times New Roman" w:eastAsia="Times New Roman" w:hAnsi="Times New Roman" w:cs="Times New Roman"/>
          <w:color w:val="000000"/>
          <w:sz w:val="24"/>
          <w:szCs w:val="24"/>
        </w:rPr>
        <w:t xml:space="preserve"> stavka 3. ove Uredbe u roku od </w:t>
      </w:r>
      <w:r w:rsidR="008D6B31">
        <w:rPr>
          <w:rFonts w:ascii="Times New Roman" w:eastAsia="Times New Roman" w:hAnsi="Times New Roman" w:cs="Times New Roman"/>
          <w:color w:val="000000"/>
          <w:sz w:val="24"/>
          <w:szCs w:val="24"/>
        </w:rPr>
        <w:t>šest</w:t>
      </w:r>
      <w:r w:rsidR="00C92FCB" w:rsidRPr="00A767F3">
        <w:rPr>
          <w:rFonts w:ascii="Times New Roman" w:eastAsia="Times New Roman" w:hAnsi="Times New Roman" w:cs="Times New Roman"/>
          <w:color w:val="000000"/>
          <w:sz w:val="24"/>
          <w:szCs w:val="24"/>
        </w:rPr>
        <w:t xml:space="preserve"> mjeseci</w:t>
      </w:r>
      <w:r w:rsidRPr="00A767F3">
        <w:rPr>
          <w:rFonts w:ascii="Times New Roman" w:eastAsia="Times New Roman" w:hAnsi="Times New Roman" w:cs="Times New Roman"/>
          <w:sz w:val="24"/>
          <w:szCs w:val="24"/>
        </w:rPr>
        <w:t xml:space="preserve"> od dana stupanja na snagu</w:t>
      </w:r>
      <w:r w:rsidRPr="00827D1F">
        <w:rPr>
          <w:rFonts w:ascii="Times New Roman" w:eastAsia="Times New Roman" w:hAnsi="Times New Roman" w:cs="Times New Roman"/>
          <w:sz w:val="24"/>
          <w:szCs w:val="24"/>
        </w:rPr>
        <w:t xml:space="preserve"> ove Uredbe.</w:t>
      </w:r>
    </w:p>
    <w:p w14:paraId="62F6BBAE" w14:textId="4A7140F0" w:rsidR="00EC1E01" w:rsidRDefault="00EC1E01" w:rsidP="00EC1E0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S</w:t>
      </w:r>
      <w:r>
        <w:rPr>
          <w:rFonts w:ascii="Times New Roman" w:eastAsia="Times New Roman" w:hAnsi="Times New Roman" w:cs="Times New Roman"/>
          <w:color w:val="000000"/>
          <w:sz w:val="24"/>
          <w:szCs w:val="24"/>
        </w:rPr>
        <w:t>redišnje državno tijelo za kibernetičku sigurnost izrad</w:t>
      </w:r>
      <w:r w:rsidR="00647158">
        <w:rPr>
          <w:rFonts w:ascii="Times New Roman" w:eastAsia="Times New Roman" w:hAnsi="Times New Roman" w:cs="Times New Roman"/>
          <w:color w:val="000000"/>
          <w:sz w:val="24"/>
          <w:szCs w:val="24"/>
        </w:rPr>
        <w:t>it</w:t>
      </w:r>
      <w:r w:rsidR="00C46C8B">
        <w:rPr>
          <w:rFonts w:ascii="Times New Roman" w:eastAsia="Times New Roman" w:hAnsi="Times New Roman" w:cs="Times New Roman"/>
          <w:color w:val="000000"/>
          <w:sz w:val="24"/>
          <w:szCs w:val="24"/>
        </w:rPr>
        <w:t xml:space="preserve"> će</w:t>
      </w:r>
      <w:r w:rsidR="00647158">
        <w:rPr>
          <w:rFonts w:ascii="Times New Roman" w:eastAsia="Times New Roman" w:hAnsi="Times New Roman" w:cs="Times New Roman"/>
          <w:color w:val="000000"/>
          <w:sz w:val="24"/>
          <w:szCs w:val="24"/>
        </w:rPr>
        <w:t xml:space="preserve"> </w:t>
      </w:r>
      <w:r w:rsidR="001A673A">
        <w:rPr>
          <w:rFonts w:ascii="Times New Roman" w:eastAsia="Times New Roman" w:hAnsi="Times New Roman" w:cs="Times New Roman"/>
          <w:color w:val="000000"/>
          <w:sz w:val="24"/>
          <w:szCs w:val="24"/>
        </w:rPr>
        <w:t xml:space="preserve">korelacijski pregled </w:t>
      </w:r>
      <w:r w:rsidR="00647158">
        <w:rPr>
          <w:rFonts w:ascii="Times New Roman" w:eastAsia="Times New Roman" w:hAnsi="Times New Roman" w:cs="Times New Roman"/>
          <w:color w:val="000000"/>
          <w:sz w:val="24"/>
          <w:szCs w:val="24"/>
        </w:rPr>
        <w:t>mjera iz članka 49</w:t>
      </w:r>
      <w:r w:rsidR="008D6B31">
        <w:rPr>
          <w:rFonts w:ascii="Times New Roman" w:eastAsia="Times New Roman" w:hAnsi="Times New Roman" w:cs="Times New Roman"/>
          <w:color w:val="000000"/>
          <w:sz w:val="24"/>
          <w:szCs w:val="24"/>
        </w:rPr>
        <w:t>. ove Uredbe u roku od šest</w:t>
      </w:r>
      <w:r>
        <w:rPr>
          <w:rFonts w:ascii="Times New Roman" w:eastAsia="Times New Roman" w:hAnsi="Times New Roman" w:cs="Times New Roman"/>
          <w:color w:val="000000"/>
          <w:sz w:val="24"/>
          <w:szCs w:val="24"/>
        </w:rPr>
        <w:t xml:space="preserve"> mjeseci</w:t>
      </w:r>
      <w:r w:rsidRPr="0085498A">
        <w:rPr>
          <w:rFonts w:ascii="Times New Roman" w:eastAsia="Times New Roman" w:hAnsi="Times New Roman" w:cs="Times New Roman"/>
          <w:sz w:val="24"/>
          <w:szCs w:val="24"/>
        </w:rPr>
        <w:t xml:space="preserve"> </w:t>
      </w:r>
      <w:r w:rsidRPr="002B1D34">
        <w:rPr>
          <w:rFonts w:ascii="Times New Roman" w:eastAsia="Times New Roman" w:hAnsi="Times New Roman" w:cs="Times New Roman"/>
          <w:sz w:val="24"/>
          <w:szCs w:val="24"/>
        </w:rPr>
        <w:t>od dana stupanja na snagu ove Uredbe</w:t>
      </w:r>
      <w:r>
        <w:rPr>
          <w:rFonts w:ascii="Times New Roman" w:eastAsia="Times New Roman" w:hAnsi="Times New Roman" w:cs="Times New Roman"/>
          <w:sz w:val="24"/>
          <w:szCs w:val="24"/>
        </w:rPr>
        <w:t>.</w:t>
      </w:r>
    </w:p>
    <w:p w14:paraId="51054263" w14:textId="4CD6A36F" w:rsidR="00102896" w:rsidRDefault="00102896" w:rsidP="00EC1E01">
      <w:pPr>
        <w:spacing w:after="0" w:line="240" w:lineRule="auto"/>
        <w:ind w:firstLine="1418"/>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w:t>
      </w:r>
      <w:r w:rsidR="00983AA7">
        <w:rPr>
          <w:rFonts w:ascii="Times New Roman" w:eastAsia="Times New Roman" w:hAnsi="Times New Roman" w:cs="Times New Roman"/>
          <w:sz w:val="24"/>
          <w:szCs w:val="24"/>
        </w:rPr>
        <w:t>5</w:t>
      </w:r>
      <w:r>
        <w:rPr>
          <w:rFonts w:ascii="Times New Roman" w:eastAsia="Times New Roman" w:hAnsi="Times New Roman" w:cs="Times New Roman"/>
          <w:sz w:val="24"/>
          <w:szCs w:val="24"/>
        </w:rPr>
        <w:t>)</w:t>
      </w:r>
      <w:r w:rsidRPr="000272C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Središnje državno tijelo za kibernetičku sigurnost</w:t>
      </w:r>
      <w:r w:rsidRPr="002B1D34">
        <w:rPr>
          <w:rFonts w:ascii="Times New Roman" w:eastAsia="Times New Roman" w:hAnsi="Times New Roman" w:cs="Times New Roman"/>
          <w:sz w:val="24"/>
          <w:szCs w:val="24"/>
        </w:rPr>
        <w:t xml:space="preserve"> donijet</w:t>
      </w:r>
      <w:r w:rsidR="00C46C8B">
        <w:rPr>
          <w:rFonts w:ascii="Times New Roman" w:eastAsia="Times New Roman" w:hAnsi="Times New Roman" w:cs="Times New Roman"/>
          <w:sz w:val="24"/>
          <w:szCs w:val="24"/>
        </w:rPr>
        <w:t xml:space="preserve"> će</w:t>
      </w:r>
      <w:r>
        <w:rPr>
          <w:rFonts w:ascii="Times New Roman" w:eastAsia="Times New Roman" w:hAnsi="Times New Roman" w:cs="Times New Roman"/>
          <w:sz w:val="24"/>
          <w:szCs w:val="24"/>
        </w:rPr>
        <w:t xml:space="preserve"> nacionalnu taksonomiju incidenata iz članka 77. ove Uredbe</w:t>
      </w:r>
      <w:r w:rsidRPr="000272CF">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u roku </w:t>
      </w:r>
      <w:r w:rsidR="008D6B31">
        <w:rPr>
          <w:rFonts w:ascii="Times New Roman" w:eastAsia="Times New Roman" w:hAnsi="Times New Roman" w:cs="Times New Roman"/>
          <w:color w:val="000000"/>
          <w:sz w:val="24"/>
          <w:szCs w:val="24"/>
        </w:rPr>
        <w:t>od devedeset</w:t>
      </w:r>
      <w:r>
        <w:rPr>
          <w:rFonts w:ascii="Times New Roman" w:eastAsia="Times New Roman" w:hAnsi="Times New Roman" w:cs="Times New Roman"/>
          <w:color w:val="000000"/>
          <w:sz w:val="24"/>
          <w:szCs w:val="24"/>
        </w:rPr>
        <w:t xml:space="preserve"> dana </w:t>
      </w:r>
      <w:r w:rsidRPr="002B1D34">
        <w:rPr>
          <w:rFonts w:ascii="Times New Roman" w:eastAsia="Times New Roman" w:hAnsi="Times New Roman" w:cs="Times New Roman"/>
          <w:sz w:val="24"/>
          <w:szCs w:val="24"/>
        </w:rPr>
        <w:t>od dana stupanja na snagu ove Uredbe</w:t>
      </w:r>
      <w:r w:rsidR="00983AA7">
        <w:rPr>
          <w:rFonts w:ascii="Times New Roman" w:eastAsia="Times New Roman" w:hAnsi="Times New Roman" w:cs="Times New Roman"/>
          <w:sz w:val="24"/>
          <w:szCs w:val="24"/>
        </w:rPr>
        <w:t>.</w:t>
      </w:r>
    </w:p>
    <w:p w14:paraId="2E8AEFD5" w14:textId="3374CBE8" w:rsidR="00EC1E01" w:rsidRPr="00D12A58" w:rsidRDefault="00EC1E01" w:rsidP="00EC1E01">
      <w:pPr>
        <w:spacing w:after="0" w:line="240" w:lineRule="auto"/>
        <w:ind w:firstLine="141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983AA7">
        <w:rPr>
          <w:rFonts w:ascii="Times New Roman" w:eastAsia="Times New Roman" w:hAnsi="Times New Roman" w:cs="Times New Roman"/>
          <w:sz w:val="24"/>
          <w:szCs w:val="24"/>
        </w:rPr>
        <w:t>6</w:t>
      </w:r>
      <w:r>
        <w:rPr>
          <w:rFonts w:ascii="Times New Roman" w:eastAsia="Times New Roman" w:hAnsi="Times New Roman" w:cs="Times New Roman"/>
          <w:sz w:val="24"/>
          <w:szCs w:val="24"/>
        </w:rPr>
        <w:t xml:space="preserve">) </w:t>
      </w:r>
      <w:r w:rsidRPr="00D12A58">
        <w:rPr>
          <w:rFonts w:ascii="Times New Roman" w:eastAsia="Times New Roman" w:hAnsi="Times New Roman" w:cs="Times New Roman"/>
          <w:sz w:val="24"/>
          <w:szCs w:val="24"/>
        </w:rPr>
        <w:t>Središnje državno tijelo za obavljanje poslova u tehničkim područjima informacijske sigurnosti</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donijet</w:t>
      </w:r>
      <w:r w:rsidR="00C46C8B">
        <w:rPr>
          <w:rFonts w:ascii="Times New Roman" w:eastAsia="Times New Roman" w:hAnsi="Times New Roman" w:cs="Times New Roman"/>
          <w:color w:val="000000"/>
          <w:sz w:val="24"/>
          <w:szCs w:val="24"/>
        </w:rPr>
        <w:t xml:space="preserve"> će</w:t>
      </w:r>
      <w:r>
        <w:rPr>
          <w:rFonts w:ascii="Times New Roman" w:eastAsia="Times New Roman" w:hAnsi="Times New Roman" w:cs="Times New Roman"/>
          <w:color w:val="000000"/>
          <w:sz w:val="24"/>
          <w:szCs w:val="24"/>
        </w:rPr>
        <w:t xml:space="preserve"> </w:t>
      </w:r>
      <w:r w:rsidR="002F226C">
        <w:rPr>
          <w:rFonts w:ascii="Times New Roman" w:eastAsia="Times New Roman" w:hAnsi="Times New Roman" w:cs="Times New Roman"/>
          <w:color w:val="000000"/>
          <w:sz w:val="24"/>
          <w:szCs w:val="24"/>
        </w:rPr>
        <w:t xml:space="preserve">smjernice </w:t>
      </w:r>
      <w:r>
        <w:rPr>
          <w:rFonts w:ascii="Times New Roman" w:eastAsia="Times New Roman" w:hAnsi="Times New Roman" w:cs="Times New Roman"/>
          <w:color w:val="000000"/>
          <w:sz w:val="24"/>
          <w:szCs w:val="24"/>
        </w:rPr>
        <w:t>iz članka 5</w:t>
      </w:r>
      <w:r w:rsidR="00081245">
        <w:rPr>
          <w:rFonts w:ascii="Times New Roman" w:eastAsia="Times New Roman" w:hAnsi="Times New Roman" w:cs="Times New Roman"/>
          <w:color w:val="000000"/>
          <w:sz w:val="24"/>
          <w:szCs w:val="24"/>
        </w:rPr>
        <w:t>7</w:t>
      </w:r>
      <w:r>
        <w:rPr>
          <w:rFonts w:ascii="Times New Roman" w:eastAsia="Times New Roman" w:hAnsi="Times New Roman" w:cs="Times New Roman"/>
          <w:color w:val="000000"/>
          <w:sz w:val="24"/>
          <w:szCs w:val="24"/>
        </w:rPr>
        <w:t xml:space="preserve">. ove Uredbe u roku </w:t>
      </w:r>
      <w:r w:rsidR="008D34A4">
        <w:rPr>
          <w:rFonts w:ascii="Times New Roman" w:eastAsia="Times New Roman" w:hAnsi="Times New Roman" w:cs="Times New Roman"/>
          <w:color w:val="000000"/>
          <w:sz w:val="24"/>
          <w:szCs w:val="24"/>
        </w:rPr>
        <w:t xml:space="preserve">od </w:t>
      </w:r>
      <w:r w:rsidR="008D6B31">
        <w:rPr>
          <w:rFonts w:ascii="Times New Roman" w:eastAsia="Times New Roman" w:hAnsi="Times New Roman" w:cs="Times New Roman"/>
          <w:color w:val="000000"/>
          <w:sz w:val="24"/>
          <w:szCs w:val="24"/>
        </w:rPr>
        <w:t>šest</w:t>
      </w:r>
      <w:r w:rsidR="006F15A8">
        <w:rPr>
          <w:rFonts w:ascii="Times New Roman" w:eastAsia="Times New Roman" w:hAnsi="Times New Roman" w:cs="Times New Roman"/>
          <w:color w:val="000000"/>
          <w:sz w:val="24"/>
          <w:szCs w:val="24"/>
        </w:rPr>
        <w:t xml:space="preserve"> mjeseci</w:t>
      </w:r>
      <w:r>
        <w:rPr>
          <w:rFonts w:ascii="Times New Roman" w:eastAsia="Times New Roman" w:hAnsi="Times New Roman" w:cs="Times New Roman"/>
          <w:color w:val="000000"/>
          <w:sz w:val="24"/>
          <w:szCs w:val="24"/>
        </w:rPr>
        <w:t xml:space="preserve"> </w:t>
      </w:r>
      <w:r w:rsidRPr="002B1D34">
        <w:rPr>
          <w:rFonts w:ascii="Times New Roman" w:eastAsia="Times New Roman" w:hAnsi="Times New Roman" w:cs="Times New Roman"/>
          <w:sz w:val="24"/>
          <w:szCs w:val="24"/>
        </w:rPr>
        <w:t>od dana stupanja na snagu ove Uredbe</w:t>
      </w:r>
      <w:r>
        <w:rPr>
          <w:rFonts w:ascii="Times New Roman" w:eastAsia="Times New Roman" w:hAnsi="Times New Roman" w:cs="Times New Roman"/>
          <w:sz w:val="24"/>
          <w:szCs w:val="24"/>
        </w:rPr>
        <w:t>.</w:t>
      </w:r>
    </w:p>
    <w:p w14:paraId="231F8E41" w14:textId="4BF46A45" w:rsidR="00EC1E01" w:rsidRDefault="00EC1E01" w:rsidP="00EC1E0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983AA7">
        <w:rPr>
          <w:rFonts w:ascii="Times New Roman" w:eastAsia="Times New Roman" w:hAnsi="Times New Roman" w:cs="Times New Roman"/>
          <w:sz w:val="24"/>
          <w:szCs w:val="24"/>
        </w:rPr>
        <w:t>7</w:t>
      </w:r>
      <w:r>
        <w:rPr>
          <w:rFonts w:ascii="Times New Roman" w:eastAsia="Times New Roman" w:hAnsi="Times New Roman" w:cs="Times New Roman"/>
          <w:sz w:val="24"/>
          <w:szCs w:val="24"/>
        </w:rPr>
        <w:t xml:space="preserve">) </w:t>
      </w:r>
      <w:r w:rsidRPr="002B1D34">
        <w:rPr>
          <w:rFonts w:ascii="Times New Roman" w:eastAsia="Times New Roman" w:hAnsi="Times New Roman" w:cs="Times New Roman"/>
          <w:sz w:val="24"/>
          <w:szCs w:val="24"/>
        </w:rPr>
        <w:t>Nadležni CSIRT-ovi donijet</w:t>
      </w:r>
      <w:r w:rsidR="00C46C8B">
        <w:rPr>
          <w:rFonts w:ascii="Times New Roman" w:eastAsia="Times New Roman" w:hAnsi="Times New Roman" w:cs="Times New Roman"/>
          <w:sz w:val="24"/>
          <w:szCs w:val="24"/>
        </w:rPr>
        <w:t xml:space="preserve"> će</w:t>
      </w:r>
      <w:r w:rsidRPr="002B1D34">
        <w:rPr>
          <w:rFonts w:ascii="Times New Roman" w:eastAsia="Times New Roman" w:hAnsi="Times New Roman" w:cs="Times New Roman"/>
          <w:sz w:val="24"/>
          <w:szCs w:val="24"/>
        </w:rPr>
        <w:t xml:space="preserve"> smjernice iz član</w:t>
      </w:r>
      <w:r>
        <w:rPr>
          <w:rFonts w:ascii="Times New Roman" w:eastAsia="Times New Roman" w:hAnsi="Times New Roman" w:cs="Times New Roman"/>
          <w:sz w:val="24"/>
          <w:szCs w:val="24"/>
        </w:rPr>
        <w:t>a</w:t>
      </w:r>
      <w:r w:rsidRPr="002B1D34">
        <w:rPr>
          <w:rFonts w:ascii="Times New Roman" w:eastAsia="Times New Roman" w:hAnsi="Times New Roman" w:cs="Times New Roman"/>
          <w:sz w:val="24"/>
          <w:szCs w:val="24"/>
        </w:rPr>
        <w:t xml:space="preserve">ka </w:t>
      </w:r>
      <w:r w:rsidR="00081245">
        <w:rPr>
          <w:rFonts w:ascii="Times New Roman" w:eastAsia="Times New Roman" w:hAnsi="Times New Roman" w:cs="Times New Roman"/>
          <w:sz w:val="24"/>
          <w:szCs w:val="24"/>
        </w:rPr>
        <w:t>72., 74</w:t>
      </w:r>
      <w:r>
        <w:rPr>
          <w:rFonts w:ascii="Times New Roman" w:eastAsia="Times New Roman" w:hAnsi="Times New Roman" w:cs="Times New Roman"/>
          <w:sz w:val="24"/>
          <w:szCs w:val="24"/>
        </w:rPr>
        <w:t>. i</w:t>
      </w:r>
      <w:r w:rsidRPr="002B1D34">
        <w:rPr>
          <w:rFonts w:ascii="Times New Roman" w:eastAsia="Times New Roman" w:hAnsi="Times New Roman" w:cs="Times New Roman"/>
          <w:sz w:val="24"/>
          <w:szCs w:val="24"/>
        </w:rPr>
        <w:t xml:space="preserve"> </w:t>
      </w:r>
      <w:r w:rsidR="00081245">
        <w:rPr>
          <w:rFonts w:ascii="Times New Roman" w:eastAsia="Times New Roman" w:hAnsi="Times New Roman" w:cs="Times New Roman"/>
          <w:sz w:val="24"/>
          <w:szCs w:val="24"/>
        </w:rPr>
        <w:t>90</w:t>
      </w:r>
      <w:r>
        <w:rPr>
          <w:rFonts w:ascii="Times New Roman" w:eastAsia="Times New Roman" w:hAnsi="Times New Roman" w:cs="Times New Roman"/>
          <w:sz w:val="24"/>
          <w:szCs w:val="24"/>
        </w:rPr>
        <w:t xml:space="preserve">. ove </w:t>
      </w:r>
      <w:r w:rsidRPr="002B1D34">
        <w:rPr>
          <w:rFonts w:ascii="Times New Roman" w:eastAsia="Times New Roman" w:hAnsi="Times New Roman" w:cs="Times New Roman"/>
          <w:sz w:val="24"/>
          <w:szCs w:val="24"/>
        </w:rPr>
        <w:t xml:space="preserve">Uredbe u roku od </w:t>
      </w:r>
      <w:r w:rsidR="008D6B31" w:rsidRPr="008D6B31">
        <w:rPr>
          <w:rFonts w:ascii="Times New Roman" w:eastAsia="Times New Roman" w:hAnsi="Times New Roman" w:cs="Times New Roman"/>
          <w:sz w:val="24"/>
          <w:szCs w:val="24"/>
        </w:rPr>
        <w:t>devedeset</w:t>
      </w:r>
      <w:r w:rsidRPr="002B1D34">
        <w:rPr>
          <w:rFonts w:ascii="Times New Roman" w:eastAsia="Times New Roman" w:hAnsi="Times New Roman" w:cs="Times New Roman"/>
          <w:sz w:val="24"/>
          <w:szCs w:val="24"/>
        </w:rPr>
        <w:t xml:space="preserve"> dana od dana stupanja na snagu ove Uredbe.</w:t>
      </w:r>
    </w:p>
    <w:p w14:paraId="7A9DC449" w14:textId="0B82AAD4" w:rsidR="00454845" w:rsidRDefault="00454845" w:rsidP="00EC1E01">
      <w:pPr>
        <w:spacing w:after="0" w:line="240" w:lineRule="auto"/>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 CARNET će </w:t>
      </w:r>
      <w:r w:rsidRPr="002B1D34">
        <w:rPr>
          <w:rFonts w:ascii="Times New Roman" w:eastAsia="Times New Roman" w:hAnsi="Times New Roman" w:cs="Times New Roman"/>
          <w:sz w:val="24"/>
          <w:szCs w:val="24"/>
        </w:rPr>
        <w:t>donijet</w:t>
      </w:r>
      <w:r>
        <w:rPr>
          <w:rFonts w:ascii="Times New Roman" w:eastAsia="Times New Roman" w:hAnsi="Times New Roman" w:cs="Times New Roman"/>
          <w:sz w:val="24"/>
          <w:szCs w:val="24"/>
        </w:rPr>
        <w:t>i</w:t>
      </w:r>
      <w:r w:rsidR="005366D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smjernice iz članka 101. ove Uredbe</w:t>
      </w:r>
      <w:r w:rsidRPr="000272CF">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u roku od devedeset dana </w:t>
      </w:r>
      <w:r w:rsidRPr="002B1D34">
        <w:rPr>
          <w:rFonts w:ascii="Times New Roman" w:eastAsia="Times New Roman" w:hAnsi="Times New Roman" w:cs="Times New Roman"/>
          <w:sz w:val="24"/>
          <w:szCs w:val="24"/>
        </w:rPr>
        <w:t>od dana stupanja na snagu ove Uredbe</w:t>
      </w:r>
      <w:r>
        <w:rPr>
          <w:rFonts w:ascii="Times New Roman" w:eastAsia="Times New Roman" w:hAnsi="Times New Roman" w:cs="Times New Roman"/>
          <w:sz w:val="24"/>
          <w:szCs w:val="24"/>
        </w:rPr>
        <w:t>.</w:t>
      </w:r>
    </w:p>
    <w:p w14:paraId="1BCF5550" w14:textId="05B3A743" w:rsidR="002E1BA1" w:rsidRDefault="002E1BA1" w:rsidP="00A60C91">
      <w:pPr>
        <w:spacing w:after="0" w:line="240" w:lineRule="auto"/>
        <w:jc w:val="both"/>
        <w:rPr>
          <w:rFonts w:ascii="Times New Roman" w:eastAsia="Times New Roman" w:hAnsi="Times New Roman" w:cs="Times New Roman"/>
          <w:sz w:val="24"/>
          <w:szCs w:val="24"/>
        </w:rPr>
      </w:pPr>
    </w:p>
    <w:p w14:paraId="473EF6AB" w14:textId="65F1156B" w:rsidR="00B55924" w:rsidRPr="0098646B" w:rsidRDefault="00CF1097" w:rsidP="00C61631">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012D78">
        <w:rPr>
          <w:rFonts w:ascii="Times New Roman" w:eastAsia="Times New Roman" w:hAnsi="Times New Roman" w:cs="Times New Roman"/>
          <w:sz w:val="24"/>
          <w:szCs w:val="24"/>
          <w:lang w:eastAsia="zh-CN"/>
        </w:rPr>
        <w:t>11</w:t>
      </w:r>
      <w:r w:rsidR="0015759A">
        <w:rPr>
          <w:rFonts w:ascii="Times New Roman" w:eastAsia="Times New Roman" w:hAnsi="Times New Roman" w:cs="Times New Roman"/>
          <w:sz w:val="24"/>
          <w:szCs w:val="24"/>
          <w:lang w:eastAsia="zh-CN"/>
        </w:rPr>
        <w:t>5</w:t>
      </w:r>
      <w:r w:rsidR="00B55924" w:rsidRPr="0098646B">
        <w:rPr>
          <w:rFonts w:ascii="Times New Roman" w:eastAsia="Times New Roman" w:hAnsi="Times New Roman" w:cs="Times New Roman"/>
          <w:sz w:val="24"/>
          <w:szCs w:val="24"/>
          <w:lang w:eastAsia="zh-CN"/>
        </w:rPr>
        <w:t>.</w:t>
      </w:r>
    </w:p>
    <w:p w14:paraId="68FF0623" w14:textId="13D52414" w:rsidR="00B55924" w:rsidRDefault="00B55924" w:rsidP="00200972">
      <w:pPr>
        <w:spacing w:after="0" w:line="240" w:lineRule="auto"/>
        <w:ind w:firstLine="1418"/>
        <w:jc w:val="both"/>
        <w:rPr>
          <w:rFonts w:ascii="Times New Roman" w:eastAsia="Times New Roman" w:hAnsi="Times New Roman" w:cs="Times New Roman"/>
          <w:sz w:val="24"/>
          <w:szCs w:val="24"/>
        </w:rPr>
      </w:pPr>
      <w:r w:rsidRPr="00AB78CF">
        <w:rPr>
          <w:rFonts w:ascii="Times New Roman" w:eastAsia="Times New Roman" w:hAnsi="Times New Roman" w:cs="Times New Roman"/>
          <w:sz w:val="24"/>
          <w:szCs w:val="24"/>
        </w:rPr>
        <w:t xml:space="preserve">Danom stupanja na snagu </w:t>
      </w:r>
      <w:r>
        <w:rPr>
          <w:rFonts w:ascii="Times New Roman" w:eastAsia="Times New Roman" w:hAnsi="Times New Roman" w:cs="Times New Roman"/>
          <w:sz w:val="24"/>
          <w:szCs w:val="24"/>
        </w:rPr>
        <w:t>ove Uredbe prestaje važiti O</w:t>
      </w:r>
      <w:r w:rsidRPr="00AB78CF">
        <w:rPr>
          <w:rFonts w:ascii="Times New Roman" w:eastAsia="Times New Roman" w:hAnsi="Times New Roman" w:cs="Times New Roman"/>
          <w:sz w:val="24"/>
          <w:szCs w:val="24"/>
        </w:rPr>
        <w:t>dluka o mjerama i aktivnostima za podizanje nacionalnih sposobnosti pravovremenog otkrivanja i zaštite od državno sponzoriranih kibernetičkih napada, Advanced Persistent Threat (</w:t>
      </w:r>
      <w:r w:rsidR="00AE601D" w:rsidRPr="00AB78CF">
        <w:rPr>
          <w:rFonts w:ascii="Times New Roman" w:eastAsia="Times New Roman" w:hAnsi="Times New Roman" w:cs="Times New Roman"/>
          <w:sz w:val="24"/>
          <w:szCs w:val="24"/>
        </w:rPr>
        <w:t>A</w:t>
      </w:r>
      <w:r w:rsidR="00AE601D">
        <w:rPr>
          <w:rFonts w:ascii="Times New Roman" w:eastAsia="Times New Roman" w:hAnsi="Times New Roman" w:cs="Times New Roman"/>
          <w:sz w:val="24"/>
          <w:szCs w:val="24"/>
        </w:rPr>
        <w:t>PT</w:t>
      </w:r>
      <w:r w:rsidRPr="00AB78CF">
        <w:rPr>
          <w:rFonts w:ascii="Times New Roman" w:eastAsia="Times New Roman" w:hAnsi="Times New Roman" w:cs="Times New Roman"/>
          <w:sz w:val="24"/>
          <w:szCs w:val="24"/>
        </w:rPr>
        <w:t>) kampanja te drugih kibernetičkih ugroza, KLASA: 022-03/21-04/91, URBROJ: 50301-29/09-21-2</w:t>
      </w:r>
      <w:r>
        <w:rPr>
          <w:rFonts w:ascii="Times New Roman" w:eastAsia="Times New Roman" w:hAnsi="Times New Roman" w:cs="Times New Roman"/>
          <w:sz w:val="24"/>
          <w:szCs w:val="24"/>
        </w:rPr>
        <w:t>,</w:t>
      </w:r>
      <w:r w:rsidR="00200972">
        <w:rPr>
          <w:rFonts w:ascii="Times New Roman" w:eastAsia="Times New Roman" w:hAnsi="Times New Roman" w:cs="Times New Roman"/>
          <w:sz w:val="24"/>
          <w:szCs w:val="24"/>
        </w:rPr>
        <w:t xml:space="preserve"> od 1. travnja 2021.</w:t>
      </w:r>
    </w:p>
    <w:p w14:paraId="2703472C" w14:textId="3CD381EE" w:rsidR="00B55924" w:rsidRPr="0098646B" w:rsidRDefault="00B55924" w:rsidP="00B55924">
      <w:pPr>
        <w:spacing w:after="0" w:line="240" w:lineRule="auto"/>
        <w:rPr>
          <w:rFonts w:ascii="Times New Roman" w:eastAsia="Times New Roman" w:hAnsi="Times New Roman" w:cs="Times New Roman"/>
          <w:sz w:val="24"/>
          <w:szCs w:val="24"/>
        </w:rPr>
      </w:pPr>
    </w:p>
    <w:p w14:paraId="43CE188F" w14:textId="7326AF75" w:rsidR="00B55924" w:rsidRDefault="00CF1097" w:rsidP="00C61631">
      <w:pPr>
        <w:pStyle w:val="CommentText"/>
        <w:spacing w:after="0"/>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Članak </w:t>
      </w:r>
      <w:r w:rsidR="0015759A">
        <w:rPr>
          <w:rFonts w:ascii="Times New Roman" w:eastAsia="Times New Roman" w:hAnsi="Times New Roman" w:cs="Times New Roman"/>
          <w:sz w:val="24"/>
          <w:szCs w:val="24"/>
          <w:lang w:eastAsia="zh-CN"/>
        </w:rPr>
        <w:t>116</w:t>
      </w:r>
      <w:r w:rsidR="00B55924" w:rsidRPr="0098646B">
        <w:rPr>
          <w:rFonts w:ascii="Times New Roman" w:eastAsia="Times New Roman" w:hAnsi="Times New Roman" w:cs="Times New Roman"/>
          <w:sz w:val="24"/>
          <w:szCs w:val="24"/>
          <w:lang w:eastAsia="zh-CN"/>
        </w:rPr>
        <w:t>.</w:t>
      </w:r>
    </w:p>
    <w:p w14:paraId="5490FAEB" w14:textId="04AF8F2B" w:rsidR="00B55924" w:rsidRDefault="00B55924" w:rsidP="00B55924">
      <w:pPr>
        <w:spacing w:after="0" w:line="240" w:lineRule="auto"/>
        <w:ind w:firstLine="1418"/>
        <w:jc w:val="both"/>
        <w:rPr>
          <w:rFonts w:ascii="Times New Roman" w:eastAsia="Times New Roman" w:hAnsi="Times New Roman" w:cs="Times New Roman"/>
          <w:sz w:val="24"/>
          <w:szCs w:val="24"/>
        </w:rPr>
      </w:pPr>
      <w:r w:rsidRPr="00AB78CF">
        <w:rPr>
          <w:rFonts w:ascii="Times New Roman" w:eastAsia="Times New Roman" w:hAnsi="Times New Roman" w:cs="Times New Roman"/>
          <w:sz w:val="24"/>
          <w:szCs w:val="24"/>
        </w:rPr>
        <w:t xml:space="preserve">Ova </w:t>
      </w:r>
      <w:r>
        <w:rPr>
          <w:rFonts w:ascii="Times New Roman" w:eastAsia="Times New Roman" w:hAnsi="Times New Roman" w:cs="Times New Roman"/>
          <w:sz w:val="24"/>
          <w:szCs w:val="24"/>
        </w:rPr>
        <w:t>Uredba</w:t>
      </w:r>
      <w:r w:rsidRPr="00AB78CF">
        <w:rPr>
          <w:rFonts w:ascii="Times New Roman" w:eastAsia="Times New Roman" w:hAnsi="Times New Roman" w:cs="Times New Roman"/>
          <w:sz w:val="24"/>
          <w:szCs w:val="24"/>
        </w:rPr>
        <w:t xml:space="preserve"> stupa na snagu osmog</w:t>
      </w:r>
      <w:r>
        <w:rPr>
          <w:rFonts w:ascii="Times New Roman" w:eastAsia="Times New Roman" w:hAnsi="Times New Roman" w:cs="Times New Roman"/>
          <w:sz w:val="24"/>
          <w:szCs w:val="24"/>
        </w:rPr>
        <w:t>a</w:t>
      </w:r>
      <w:r w:rsidRPr="00AB78CF">
        <w:rPr>
          <w:rFonts w:ascii="Times New Roman" w:eastAsia="Times New Roman" w:hAnsi="Times New Roman" w:cs="Times New Roman"/>
          <w:sz w:val="24"/>
          <w:szCs w:val="24"/>
        </w:rPr>
        <w:t xml:space="preserve"> dana od dana objave u „Narodnim novinama“</w:t>
      </w:r>
      <w:r w:rsidR="00634AC8">
        <w:rPr>
          <w:rFonts w:ascii="Times New Roman" w:eastAsia="Times New Roman" w:hAnsi="Times New Roman" w:cs="Times New Roman"/>
          <w:sz w:val="24"/>
          <w:szCs w:val="24"/>
        </w:rPr>
        <w:t>,</w:t>
      </w:r>
      <w:r w:rsidR="00634AC8" w:rsidRPr="00634AC8">
        <w:rPr>
          <w:rFonts w:ascii="Times New Roman" w:eastAsia="Times New Roman" w:hAnsi="Times New Roman" w:cs="Times New Roman"/>
          <w:sz w:val="24"/>
          <w:szCs w:val="24"/>
        </w:rPr>
        <w:t xml:space="preserve"> </w:t>
      </w:r>
      <w:r w:rsidR="00634AC8">
        <w:rPr>
          <w:rFonts w:ascii="Times New Roman" w:eastAsia="Times New Roman" w:hAnsi="Times New Roman" w:cs="Times New Roman"/>
          <w:sz w:val="24"/>
          <w:szCs w:val="24"/>
        </w:rPr>
        <w:t>osim odredaba članaka 104. i 105. ove Uredbe koje stupaju na snagu 1. siječnja 2026. godine</w:t>
      </w:r>
      <w:r w:rsidRPr="00AB78CF">
        <w:rPr>
          <w:rFonts w:ascii="Times New Roman" w:eastAsia="Times New Roman" w:hAnsi="Times New Roman" w:cs="Times New Roman"/>
          <w:sz w:val="24"/>
          <w:szCs w:val="24"/>
        </w:rPr>
        <w:t xml:space="preserve">. </w:t>
      </w:r>
    </w:p>
    <w:p w14:paraId="6C078BA5" w14:textId="6B5398C3" w:rsidR="00EA35BA" w:rsidRDefault="00EA35BA" w:rsidP="004028BA">
      <w:pPr>
        <w:rPr>
          <w:sz w:val="28"/>
          <w:szCs w:val="28"/>
        </w:rPr>
      </w:pPr>
    </w:p>
    <w:p w14:paraId="4614348B" w14:textId="77777777" w:rsidR="005A14EE" w:rsidRDefault="005A14EE" w:rsidP="00AE54D0">
      <w:pPr>
        <w:spacing w:after="240" w:line="288" w:lineRule="auto"/>
        <w:jc w:val="both"/>
        <w:rPr>
          <w:rFonts w:ascii="Times New Roman" w:hAnsi="Times New Roman" w:cs="Times New Roman"/>
          <w:b/>
          <w:sz w:val="24"/>
          <w:szCs w:val="24"/>
        </w:rPr>
      </w:pPr>
    </w:p>
    <w:p w14:paraId="39CF81F5" w14:textId="5FBA1470" w:rsidR="00AE54D0" w:rsidRDefault="00AE54D0" w:rsidP="004028BA">
      <w:pPr>
        <w:rPr>
          <w:sz w:val="28"/>
          <w:szCs w:val="28"/>
        </w:rPr>
      </w:pPr>
    </w:p>
    <w:p w14:paraId="00AEF9CA" w14:textId="7E12F835" w:rsidR="003F3CAD" w:rsidRDefault="003F3CAD" w:rsidP="004028BA">
      <w:pPr>
        <w:rPr>
          <w:sz w:val="28"/>
          <w:szCs w:val="28"/>
        </w:rPr>
      </w:pPr>
    </w:p>
    <w:p w14:paraId="38C91226" w14:textId="259CF5B8" w:rsidR="003F3CAD" w:rsidRDefault="003F3CAD" w:rsidP="004028BA">
      <w:pPr>
        <w:rPr>
          <w:sz w:val="28"/>
          <w:szCs w:val="28"/>
        </w:rPr>
      </w:pPr>
    </w:p>
    <w:p w14:paraId="118B4CDE" w14:textId="5F38B141" w:rsidR="00B370B5" w:rsidRDefault="00B370B5" w:rsidP="004028BA">
      <w:pPr>
        <w:rPr>
          <w:sz w:val="28"/>
          <w:szCs w:val="28"/>
        </w:rPr>
      </w:pPr>
    </w:p>
    <w:p w14:paraId="1CF4E774" w14:textId="69260946" w:rsidR="00B370B5" w:rsidRDefault="00B370B5" w:rsidP="004028BA">
      <w:pPr>
        <w:rPr>
          <w:sz w:val="28"/>
          <w:szCs w:val="28"/>
        </w:rPr>
      </w:pPr>
    </w:p>
    <w:p w14:paraId="733EC2EE" w14:textId="3AF61103" w:rsidR="00B370B5" w:rsidRDefault="00B370B5" w:rsidP="004028BA">
      <w:pPr>
        <w:rPr>
          <w:sz w:val="28"/>
          <w:szCs w:val="28"/>
        </w:rPr>
      </w:pPr>
    </w:p>
    <w:p w14:paraId="0CF782EC" w14:textId="701C06EF" w:rsidR="00B370B5" w:rsidRDefault="00B370B5" w:rsidP="004028BA">
      <w:pPr>
        <w:rPr>
          <w:sz w:val="28"/>
          <w:szCs w:val="28"/>
        </w:rPr>
      </w:pPr>
    </w:p>
    <w:p w14:paraId="7E42F030" w14:textId="77777777" w:rsidR="00B370B5" w:rsidRDefault="00B370B5" w:rsidP="004028BA">
      <w:pPr>
        <w:rPr>
          <w:sz w:val="28"/>
          <w:szCs w:val="28"/>
        </w:rPr>
      </w:pPr>
    </w:p>
    <w:p w14:paraId="49CB00CA" w14:textId="78CE9443" w:rsidR="003F3CAD" w:rsidRDefault="003F3CAD" w:rsidP="004028BA">
      <w:pPr>
        <w:rPr>
          <w:sz w:val="28"/>
          <w:szCs w:val="28"/>
        </w:rPr>
      </w:pPr>
    </w:p>
    <w:p w14:paraId="281ACF38" w14:textId="22667406" w:rsidR="00D67FFB" w:rsidRDefault="00D67FFB" w:rsidP="004028BA">
      <w:pPr>
        <w:rPr>
          <w:sz w:val="28"/>
          <w:szCs w:val="28"/>
        </w:rPr>
      </w:pPr>
    </w:p>
    <w:p w14:paraId="4F7DD841" w14:textId="77777777" w:rsidR="00D67FFB" w:rsidRDefault="00D67FFB" w:rsidP="004028BA">
      <w:pPr>
        <w:rPr>
          <w:sz w:val="28"/>
          <w:szCs w:val="28"/>
        </w:rPr>
      </w:pPr>
    </w:p>
    <w:p w14:paraId="78FF1DC7" w14:textId="77777777" w:rsidR="003F3CAD" w:rsidRPr="005F566B" w:rsidRDefault="003F3CAD" w:rsidP="003F3CAD">
      <w:pPr>
        <w:shd w:val="clear" w:color="auto" w:fill="FFFFFF"/>
        <w:spacing w:after="120" w:line="240" w:lineRule="auto"/>
        <w:jc w:val="center"/>
        <w:rPr>
          <w:rFonts w:ascii="Times New Roman" w:eastAsia="Times New Roman" w:hAnsi="Times New Roman" w:cs="Times New Roman"/>
          <w:b/>
          <w:bCs/>
          <w:color w:val="000000"/>
          <w:sz w:val="28"/>
          <w:szCs w:val="24"/>
          <w:lang w:eastAsia="hr-HR"/>
        </w:rPr>
      </w:pPr>
      <w:r w:rsidRPr="005F566B">
        <w:rPr>
          <w:rFonts w:ascii="Times New Roman" w:eastAsia="Times New Roman" w:hAnsi="Times New Roman" w:cs="Times New Roman"/>
          <w:b/>
          <w:bCs/>
          <w:color w:val="000000"/>
          <w:sz w:val="28"/>
          <w:szCs w:val="24"/>
          <w:lang w:eastAsia="hr-HR"/>
        </w:rPr>
        <w:t>PRILOG I.</w:t>
      </w:r>
    </w:p>
    <w:p w14:paraId="6E265653" w14:textId="77777777" w:rsidR="003F3CAD" w:rsidRPr="005F566B" w:rsidRDefault="003F3CAD" w:rsidP="003F3CAD">
      <w:pPr>
        <w:shd w:val="clear" w:color="auto" w:fill="FFFFFF"/>
        <w:spacing w:after="120" w:line="240" w:lineRule="auto"/>
        <w:jc w:val="center"/>
        <w:rPr>
          <w:rFonts w:ascii="Times New Roman" w:eastAsia="Times New Roman" w:hAnsi="Times New Roman" w:cs="Times New Roman"/>
          <w:b/>
          <w:bCs/>
          <w:color w:val="000000"/>
          <w:sz w:val="28"/>
          <w:szCs w:val="24"/>
          <w:lang w:eastAsia="hr-HR"/>
        </w:rPr>
      </w:pPr>
      <w:r w:rsidRPr="005F566B">
        <w:rPr>
          <w:rFonts w:ascii="Times New Roman" w:eastAsia="Times New Roman" w:hAnsi="Times New Roman" w:cs="Times New Roman"/>
          <w:b/>
          <w:bCs/>
          <w:color w:val="000000"/>
          <w:sz w:val="28"/>
          <w:szCs w:val="24"/>
          <w:lang w:eastAsia="hr-HR"/>
        </w:rPr>
        <w:t>POPIS SEKTORA DJELATNOSTI</w:t>
      </w:r>
      <w:r w:rsidRPr="005F566B">
        <w:rPr>
          <w:rStyle w:val="FootnoteReference"/>
          <w:rFonts w:eastAsia="Times New Roman"/>
          <w:b/>
          <w:bCs/>
          <w:color w:val="000000"/>
          <w:sz w:val="28"/>
          <w:szCs w:val="24"/>
          <w:lang w:eastAsia="hr-HR"/>
        </w:rPr>
        <w:footnoteReference w:id="2"/>
      </w:r>
    </w:p>
    <w:p w14:paraId="4FCA91E2" w14:textId="77777777" w:rsidR="003F3CAD" w:rsidRDefault="003F3CAD" w:rsidP="003F3CAD">
      <w:pPr>
        <w:shd w:val="clear" w:color="auto" w:fill="FFFFFF"/>
        <w:spacing w:after="0" w:line="240" w:lineRule="auto"/>
        <w:rPr>
          <w:rFonts w:ascii="Times New Roman" w:eastAsia="Times New Roman" w:hAnsi="Times New Roman" w:cs="Times New Roman"/>
          <w:bCs/>
          <w:color w:val="000000"/>
          <w:sz w:val="24"/>
          <w:szCs w:val="24"/>
          <w:lang w:eastAsia="hr-HR"/>
        </w:rPr>
      </w:pPr>
    </w:p>
    <w:p w14:paraId="294B5BF3" w14:textId="77777777" w:rsidR="003F3CAD" w:rsidRDefault="003F3CAD" w:rsidP="003F3CAD">
      <w:pPr>
        <w:shd w:val="clear" w:color="auto" w:fill="FFFFFF"/>
        <w:spacing w:after="0" w:line="240" w:lineRule="auto"/>
        <w:rPr>
          <w:rFonts w:ascii="Times New Roman" w:eastAsia="Times New Roman" w:hAnsi="Times New Roman" w:cs="Times New Roman"/>
          <w:bCs/>
          <w:color w:val="000000"/>
          <w:sz w:val="24"/>
          <w:szCs w:val="24"/>
          <w:lang w:eastAsia="hr-HR"/>
        </w:rPr>
      </w:pPr>
    </w:p>
    <w:p w14:paraId="4B1352BE" w14:textId="77777777" w:rsidR="003F3CAD" w:rsidRDefault="003F3CAD" w:rsidP="003F3CAD">
      <w:pPr>
        <w:shd w:val="clear" w:color="auto" w:fill="FFFFFF"/>
        <w:spacing w:after="0" w:line="240" w:lineRule="auto"/>
        <w:jc w:val="center"/>
        <w:rPr>
          <w:rFonts w:ascii="Times New Roman" w:eastAsia="Times New Roman" w:hAnsi="Times New Roman" w:cs="Times New Roman"/>
          <w:b/>
          <w:bCs/>
          <w:color w:val="000000"/>
          <w:sz w:val="24"/>
          <w:szCs w:val="24"/>
          <w:lang w:eastAsia="hr-HR"/>
        </w:rPr>
      </w:pPr>
      <w:r>
        <w:rPr>
          <w:rFonts w:ascii="Times New Roman" w:eastAsia="Times New Roman" w:hAnsi="Times New Roman" w:cs="Times New Roman"/>
          <w:b/>
          <w:bCs/>
          <w:color w:val="000000"/>
          <w:sz w:val="24"/>
          <w:szCs w:val="24"/>
          <w:lang w:eastAsia="hr-HR"/>
        </w:rPr>
        <w:t>A. POPIS ZA PRILOG I. ZAKONA - SEKTORI VISOKE KRITIČNOSTI</w:t>
      </w:r>
    </w:p>
    <w:tbl>
      <w:tblPr>
        <w:tblW w:w="5150" w:type="pct"/>
        <w:tblBorders>
          <w:top w:val="single" w:sz="6" w:space="0" w:color="000000"/>
          <w:left w:val="single" w:sz="6" w:space="0" w:color="000000"/>
          <w:bottom w:val="single" w:sz="6" w:space="0" w:color="000000"/>
          <w:right w:val="single" w:sz="6" w:space="0" w:color="000000"/>
        </w:tblBorders>
        <w:tblLayout w:type="fixed"/>
        <w:tblCellMar>
          <w:left w:w="0" w:type="dxa"/>
          <w:right w:w="0" w:type="dxa"/>
        </w:tblCellMar>
        <w:tblLook w:val="04A0" w:firstRow="1" w:lastRow="0" w:firstColumn="1" w:lastColumn="0" w:noHBand="0" w:noVBand="1"/>
      </w:tblPr>
      <w:tblGrid>
        <w:gridCol w:w="1515"/>
        <w:gridCol w:w="1872"/>
        <w:gridCol w:w="5941"/>
      </w:tblGrid>
      <w:tr w:rsidR="003F3CAD" w14:paraId="5328076B" w14:textId="77777777" w:rsidTr="00FD54ED">
        <w:tc>
          <w:tcPr>
            <w:tcW w:w="1518" w:type="dxa"/>
            <w:tcBorders>
              <w:top w:val="single" w:sz="6" w:space="0" w:color="000000"/>
              <w:left w:val="single" w:sz="6" w:space="0" w:color="000000"/>
              <w:bottom w:val="single" w:sz="6" w:space="0" w:color="000000"/>
              <w:right w:val="single" w:sz="6" w:space="0" w:color="000000"/>
            </w:tcBorders>
            <w:shd w:val="clear" w:color="auto" w:fill="BFBFBF"/>
            <w:hideMark/>
          </w:tcPr>
          <w:p w14:paraId="3F5A1838" w14:textId="77777777" w:rsidR="003F3CAD" w:rsidRDefault="003F3CAD" w:rsidP="00FD54ED">
            <w:pPr>
              <w:spacing w:after="0" w:line="240" w:lineRule="auto"/>
              <w:ind w:right="195"/>
              <w:jc w:val="center"/>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Sektor</w:t>
            </w:r>
          </w:p>
        </w:tc>
        <w:tc>
          <w:tcPr>
            <w:tcW w:w="1876" w:type="dxa"/>
            <w:tcBorders>
              <w:top w:val="single" w:sz="6" w:space="0" w:color="000000"/>
              <w:left w:val="single" w:sz="6" w:space="0" w:color="000000"/>
              <w:bottom w:val="single" w:sz="6" w:space="0" w:color="000000"/>
              <w:right w:val="single" w:sz="6" w:space="0" w:color="000000"/>
            </w:tcBorders>
            <w:shd w:val="clear" w:color="auto" w:fill="BFBFBF"/>
            <w:hideMark/>
          </w:tcPr>
          <w:p w14:paraId="7E5FE3F9" w14:textId="77777777" w:rsidR="003F3CAD" w:rsidRDefault="003F3CAD" w:rsidP="00FD54ED">
            <w:pPr>
              <w:spacing w:after="0" w:line="240" w:lineRule="auto"/>
              <w:ind w:right="195"/>
              <w:jc w:val="center"/>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Podsektor</w:t>
            </w:r>
          </w:p>
        </w:tc>
        <w:tc>
          <w:tcPr>
            <w:tcW w:w="5954" w:type="dxa"/>
            <w:tcBorders>
              <w:top w:val="single" w:sz="6" w:space="0" w:color="000000"/>
              <w:left w:val="single" w:sz="6" w:space="0" w:color="000000"/>
              <w:bottom w:val="single" w:sz="6" w:space="0" w:color="000000"/>
              <w:right w:val="single" w:sz="6" w:space="0" w:color="000000"/>
            </w:tcBorders>
            <w:shd w:val="clear" w:color="auto" w:fill="BFBFBF"/>
            <w:hideMark/>
          </w:tcPr>
          <w:p w14:paraId="3FB9BA2C" w14:textId="77777777" w:rsidR="003F3CAD" w:rsidRDefault="003F3CAD" w:rsidP="00FD54ED">
            <w:pPr>
              <w:spacing w:after="0" w:line="240" w:lineRule="auto"/>
              <w:ind w:right="195"/>
              <w:jc w:val="center"/>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Vrsta subjekta</w:t>
            </w:r>
          </w:p>
        </w:tc>
      </w:tr>
      <w:tr w:rsidR="003F3CAD" w14:paraId="6EAAC8BF" w14:textId="77777777" w:rsidTr="00FD54ED">
        <w:tc>
          <w:tcPr>
            <w:tcW w:w="1518"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22"/>
              <w:gridCol w:w="1278"/>
            </w:tblGrid>
            <w:tr w:rsidR="003F3CAD" w14:paraId="622A3074" w14:textId="77777777" w:rsidTr="00FD54ED">
              <w:tc>
                <w:tcPr>
                  <w:tcW w:w="222" w:type="dxa"/>
                  <w:hideMark/>
                </w:tcPr>
                <w:p w14:paraId="41B1811E"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w:t>
                  </w:r>
                </w:p>
              </w:tc>
              <w:tc>
                <w:tcPr>
                  <w:tcW w:w="1281" w:type="dxa"/>
                  <w:hideMark/>
                </w:tcPr>
                <w:p w14:paraId="51B32F4B"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Energetika</w:t>
                  </w:r>
                </w:p>
              </w:tc>
            </w:tr>
          </w:tbl>
          <w:p w14:paraId="0791B4AD"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70"/>
              <w:gridCol w:w="1587"/>
            </w:tblGrid>
            <w:tr w:rsidR="003F3CAD" w14:paraId="4CD70719" w14:textId="77777777" w:rsidTr="00FD54ED">
              <w:tc>
                <w:tcPr>
                  <w:tcW w:w="267" w:type="dxa"/>
                  <w:hideMark/>
                </w:tcPr>
                <w:p w14:paraId="7BCCFEDA"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w:t>
                  </w:r>
                </w:p>
              </w:tc>
              <w:tc>
                <w:tcPr>
                  <w:tcW w:w="1567" w:type="dxa"/>
                  <w:hideMark/>
                </w:tcPr>
                <w:p w14:paraId="0259DF45"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električna energija</w:t>
                  </w:r>
                </w:p>
              </w:tc>
            </w:tr>
          </w:tbl>
          <w:p w14:paraId="70382A4A"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0" w:type="dxa"/>
              <w:tblLayout w:type="fixed"/>
              <w:tblCellMar>
                <w:left w:w="0" w:type="dxa"/>
                <w:right w:w="0" w:type="dxa"/>
              </w:tblCellMar>
              <w:tblLook w:val="04A0" w:firstRow="1" w:lastRow="0" w:firstColumn="1" w:lastColumn="0" w:noHBand="0" w:noVBand="1"/>
            </w:tblPr>
            <w:tblGrid>
              <w:gridCol w:w="239"/>
              <w:gridCol w:w="5435"/>
              <w:gridCol w:w="4266"/>
              <w:gridCol w:w="5435"/>
              <w:gridCol w:w="5435"/>
              <w:gridCol w:w="5435"/>
              <w:gridCol w:w="5435"/>
            </w:tblGrid>
            <w:tr w:rsidR="003F3CAD" w14:paraId="6B512AE1" w14:textId="77777777" w:rsidTr="00FD54ED">
              <w:tc>
                <w:tcPr>
                  <w:tcW w:w="239" w:type="dxa"/>
                  <w:hideMark/>
                </w:tcPr>
                <w:p w14:paraId="35BB526B" w14:textId="77777777" w:rsidR="003F3CAD" w:rsidRDefault="003F3CAD" w:rsidP="00FD54ED">
                  <w:pPr>
                    <w:spacing w:after="0"/>
                    <w:rPr>
                      <w:sz w:val="20"/>
                      <w:szCs w:val="20"/>
                      <w:lang w:eastAsia="hr-HR"/>
                    </w:rPr>
                  </w:pPr>
                </w:p>
              </w:tc>
              <w:tc>
                <w:tcPr>
                  <w:tcW w:w="5435" w:type="dxa"/>
                  <w:hideMark/>
                </w:tcPr>
                <w:p w14:paraId="6E559E52" w14:textId="77777777" w:rsidR="003F3CAD" w:rsidRDefault="003F3CAD" w:rsidP="00FD54ED">
                  <w:pPr>
                    <w:spacing w:after="0" w:line="240" w:lineRule="auto"/>
                    <w:ind w:right="155"/>
                    <w:jc w:val="both"/>
                    <w:rPr>
                      <w:rFonts w:ascii="Times New Roman" w:eastAsia="Times New Roman" w:hAnsi="Times New Roman" w:cs="Times New Roman"/>
                      <w:iCs/>
                      <w:sz w:val="24"/>
                      <w:szCs w:val="24"/>
                      <w:bdr w:val="none" w:sz="0" w:space="0" w:color="auto" w:frame="1"/>
                    </w:rPr>
                  </w:pPr>
                  <w:r>
                    <w:rPr>
                      <w:rFonts w:ascii="Times New Roman" w:eastAsia="Times New Roman" w:hAnsi="Times New Roman" w:cs="Times New Roman"/>
                      <w:sz w:val="24"/>
                      <w:szCs w:val="24"/>
                    </w:rPr>
                    <w:t>‒</w:t>
                  </w:r>
                  <w:r>
                    <w:rPr>
                      <w:rFonts w:ascii="Calibri" w:eastAsia="Times New Roman" w:hAnsi="Calibri" w:cs="Times New Roman"/>
                      <w:iCs/>
                      <w:color w:val="231F20"/>
                      <w:bdr w:val="none" w:sz="0" w:space="0" w:color="auto" w:frame="1"/>
                      <w:shd w:val="clear" w:color="auto" w:fill="FFFFFF"/>
                    </w:rPr>
                    <w:t xml:space="preserve"> </w:t>
                  </w:r>
                  <w:r>
                    <w:rPr>
                      <w:rFonts w:ascii="Times New Roman" w:eastAsia="Times New Roman" w:hAnsi="Times New Roman" w:cs="Times New Roman"/>
                      <w:iCs/>
                      <w:color w:val="231F20"/>
                      <w:sz w:val="24"/>
                      <w:szCs w:val="24"/>
                      <w:bdr w:val="none" w:sz="0" w:space="0" w:color="auto" w:frame="1"/>
                      <w:shd w:val="clear" w:color="auto" w:fill="FFFFFF"/>
                    </w:rPr>
                    <w:t xml:space="preserve">elektroenergetski subjekti  </w:t>
                  </w:r>
                </w:p>
              </w:tc>
              <w:tc>
                <w:tcPr>
                  <w:tcW w:w="4266" w:type="dxa"/>
                </w:tcPr>
                <w:p w14:paraId="65A7AC9E" w14:textId="77777777" w:rsidR="003F3CAD" w:rsidRDefault="003F3CAD" w:rsidP="00FD54ED">
                  <w:pPr>
                    <w:spacing w:after="0" w:line="240" w:lineRule="auto"/>
                    <w:rPr>
                      <w:rFonts w:ascii="Calibri" w:eastAsia="Times New Roman" w:hAnsi="Calibri" w:cs="Times New Roman"/>
                      <w:lang w:eastAsia="hr-HR"/>
                    </w:rPr>
                  </w:pPr>
                </w:p>
              </w:tc>
              <w:tc>
                <w:tcPr>
                  <w:tcW w:w="5435" w:type="dxa"/>
                </w:tcPr>
                <w:p w14:paraId="6C961AEA" w14:textId="77777777" w:rsidR="003F3CAD" w:rsidRDefault="003F3CAD" w:rsidP="00FD54ED">
                  <w:pPr>
                    <w:spacing w:after="0" w:line="240" w:lineRule="auto"/>
                    <w:rPr>
                      <w:rFonts w:ascii="Calibri" w:eastAsia="Times New Roman" w:hAnsi="Calibri" w:cs="Times New Roman"/>
                      <w:lang w:eastAsia="hr-HR"/>
                    </w:rPr>
                  </w:pPr>
                </w:p>
              </w:tc>
              <w:tc>
                <w:tcPr>
                  <w:tcW w:w="5435" w:type="dxa"/>
                </w:tcPr>
                <w:p w14:paraId="559363F7" w14:textId="77777777" w:rsidR="003F3CAD" w:rsidRDefault="003F3CAD" w:rsidP="00FD54ED">
                  <w:pPr>
                    <w:spacing w:after="0" w:line="240" w:lineRule="auto"/>
                    <w:rPr>
                      <w:rFonts w:ascii="Calibri" w:eastAsia="Times New Roman" w:hAnsi="Calibri" w:cs="Times New Roman"/>
                      <w:lang w:eastAsia="hr-HR"/>
                    </w:rPr>
                  </w:pPr>
                </w:p>
              </w:tc>
              <w:tc>
                <w:tcPr>
                  <w:tcW w:w="5435" w:type="dxa"/>
                </w:tcPr>
                <w:p w14:paraId="126ED65F"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p>
              </w:tc>
              <w:tc>
                <w:tcPr>
                  <w:tcW w:w="5435" w:type="dxa"/>
                </w:tcPr>
                <w:p w14:paraId="4122B39B"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p>
              </w:tc>
            </w:tr>
          </w:tbl>
          <w:p w14:paraId="23E6F752" w14:textId="77777777" w:rsidR="003F3CAD" w:rsidRDefault="003F3CAD" w:rsidP="00FD54ED">
            <w:pPr>
              <w:spacing w:after="0"/>
            </w:pPr>
          </w:p>
        </w:tc>
      </w:tr>
      <w:tr w:rsidR="003F3CAD" w14:paraId="4487E2F7"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28E43DED"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57286E5C"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0" w:type="dxa"/>
              <w:tblLayout w:type="fixed"/>
              <w:tblCellMar>
                <w:left w:w="0" w:type="dxa"/>
                <w:right w:w="0" w:type="dxa"/>
              </w:tblCellMar>
              <w:tblLook w:val="04A0" w:firstRow="1" w:lastRow="0" w:firstColumn="1" w:lastColumn="0" w:noHBand="0" w:noVBand="1"/>
            </w:tblPr>
            <w:tblGrid>
              <w:gridCol w:w="228"/>
              <w:gridCol w:w="5863"/>
              <w:gridCol w:w="5863"/>
            </w:tblGrid>
            <w:tr w:rsidR="003F3CAD" w14:paraId="6EA1179A" w14:textId="77777777" w:rsidTr="00FD54ED">
              <w:tc>
                <w:tcPr>
                  <w:tcW w:w="228" w:type="dxa"/>
                  <w:hideMark/>
                </w:tcPr>
                <w:p w14:paraId="451EA147" w14:textId="77777777" w:rsidR="003F3CAD" w:rsidRDefault="003F3CAD" w:rsidP="00FD54ED">
                  <w:pPr>
                    <w:spacing w:after="0"/>
                    <w:rPr>
                      <w:sz w:val="20"/>
                      <w:szCs w:val="20"/>
                      <w:lang w:eastAsia="hr-HR"/>
                    </w:rPr>
                  </w:pPr>
                </w:p>
              </w:tc>
              <w:tc>
                <w:tcPr>
                  <w:tcW w:w="5863" w:type="dxa"/>
                  <w:hideMark/>
                </w:tcPr>
                <w:p w14:paraId="431E032D" w14:textId="77777777" w:rsidR="003F3CAD" w:rsidRDefault="003F3CAD" w:rsidP="00FD54ED">
                  <w:pPr>
                    <w:spacing w:after="0" w:line="240" w:lineRule="auto"/>
                    <w:ind w:right="565"/>
                    <w:jc w:val="both"/>
                    <w:rPr>
                      <w:rFonts w:ascii="Times New Roman" w:eastAsia="Times New Roman" w:hAnsi="Times New Roman" w:cs="Times New Roman"/>
                      <w:color w:val="231F20"/>
                      <w:sz w:val="24"/>
                      <w:szCs w:val="24"/>
                      <w:shd w:val="clear" w:color="auto" w:fill="FFFFFF"/>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distribucijskog sustava</w:t>
                  </w:r>
                </w:p>
              </w:tc>
              <w:tc>
                <w:tcPr>
                  <w:tcW w:w="5863" w:type="dxa"/>
                </w:tcPr>
                <w:p w14:paraId="716C9BC7" w14:textId="77777777" w:rsidR="003F3CAD" w:rsidRDefault="003F3CAD" w:rsidP="00FD54ED">
                  <w:pPr>
                    <w:spacing w:after="0" w:line="240" w:lineRule="auto"/>
                    <w:jc w:val="both"/>
                    <w:rPr>
                      <w:rFonts w:ascii="Times New Roman" w:eastAsia="Times New Roman" w:hAnsi="Times New Roman" w:cs="Times New Roman"/>
                      <w:sz w:val="24"/>
                      <w:szCs w:val="24"/>
                      <w:highlight w:val="yellow"/>
                      <w:lang w:eastAsia="hr-HR"/>
                    </w:rPr>
                  </w:pPr>
                </w:p>
              </w:tc>
            </w:tr>
          </w:tbl>
          <w:p w14:paraId="351367F5" w14:textId="77777777" w:rsidR="003F3CAD" w:rsidRDefault="003F3CAD" w:rsidP="00FD54ED">
            <w:pPr>
              <w:spacing w:after="0"/>
            </w:pPr>
          </w:p>
        </w:tc>
      </w:tr>
      <w:tr w:rsidR="003F3CAD" w14:paraId="1B7B3BA8"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2C1B0A14"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245E6DC5"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51"/>
              <w:gridCol w:w="5497"/>
            </w:tblGrid>
            <w:tr w:rsidR="003F3CAD" w14:paraId="4C63F709" w14:textId="77777777" w:rsidTr="00FD54ED">
              <w:tc>
                <w:tcPr>
                  <w:tcW w:w="241" w:type="dxa"/>
                  <w:hideMark/>
                </w:tcPr>
                <w:p w14:paraId="55A5E380" w14:textId="77777777" w:rsidR="003F3CAD" w:rsidRDefault="003F3CAD" w:rsidP="00FD54ED">
                  <w:pPr>
                    <w:spacing w:after="0"/>
                    <w:rPr>
                      <w:sz w:val="20"/>
                      <w:szCs w:val="20"/>
                      <w:lang w:eastAsia="hr-HR"/>
                    </w:rPr>
                  </w:pPr>
                </w:p>
              </w:tc>
              <w:tc>
                <w:tcPr>
                  <w:tcW w:w="5282" w:type="dxa"/>
                  <w:hideMark/>
                </w:tcPr>
                <w:p w14:paraId="58158389"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prijenosnog sustava</w:t>
                  </w:r>
                </w:p>
              </w:tc>
            </w:tr>
          </w:tbl>
          <w:p w14:paraId="3208ED10" w14:textId="77777777" w:rsidR="003F3CAD" w:rsidRDefault="003F3CAD" w:rsidP="00FD54ED">
            <w:pPr>
              <w:spacing w:after="0"/>
            </w:pPr>
          </w:p>
        </w:tc>
      </w:tr>
      <w:tr w:rsidR="003F3CAD" w14:paraId="453792DD"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61AC6263"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2D475F4F"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199286D2" w14:textId="77777777" w:rsidTr="00FD54ED">
              <w:tc>
                <w:tcPr>
                  <w:tcW w:w="269" w:type="dxa"/>
                  <w:hideMark/>
                </w:tcPr>
                <w:p w14:paraId="26203065" w14:textId="77777777" w:rsidR="003F3CAD" w:rsidRDefault="003F3CAD" w:rsidP="00FD54ED">
                  <w:pPr>
                    <w:spacing w:after="0"/>
                    <w:rPr>
                      <w:sz w:val="20"/>
                      <w:szCs w:val="20"/>
                      <w:lang w:eastAsia="hr-HR"/>
                    </w:rPr>
                  </w:pPr>
                </w:p>
              </w:tc>
              <w:tc>
                <w:tcPr>
                  <w:tcW w:w="5964" w:type="dxa"/>
                  <w:hideMark/>
                </w:tcPr>
                <w:p w14:paraId="3BED4C3D"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proizvođači električne energije</w:t>
                  </w:r>
                </w:p>
              </w:tc>
            </w:tr>
          </w:tbl>
          <w:p w14:paraId="254AE4C8" w14:textId="77777777" w:rsidR="003F3CAD" w:rsidRDefault="003F3CAD" w:rsidP="00FD54ED">
            <w:pPr>
              <w:spacing w:after="0"/>
            </w:pPr>
          </w:p>
        </w:tc>
      </w:tr>
      <w:tr w:rsidR="003F3CAD" w14:paraId="315EDD83"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000A09B2"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1C22AA3D"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0" w:type="dxa"/>
              <w:tblLayout w:type="fixed"/>
              <w:tblCellMar>
                <w:left w:w="0" w:type="dxa"/>
                <w:right w:w="0" w:type="dxa"/>
              </w:tblCellMar>
              <w:tblLook w:val="04A0" w:firstRow="1" w:lastRow="0" w:firstColumn="1" w:lastColumn="0" w:noHBand="0" w:noVBand="1"/>
            </w:tblPr>
            <w:tblGrid>
              <w:gridCol w:w="241"/>
              <w:gridCol w:w="5163"/>
              <w:gridCol w:w="250"/>
              <w:gridCol w:w="10"/>
            </w:tblGrid>
            <w:tr w:rsidR="003F3CAD" w14:paraId="22DB0BA2" w14:textId="77777777" w:rsidTr="00FD54ED">
              <w:trPr>
                <w:gridAfter w:val="1"/>
                <w:wAfter w:w="10" w:type="dxa"/>
              </w:trPr>
              <w:tc>
                <w:tcPr>
                  <w:tcW w:w="241" w:type="dxa"/>
                  <w:tcBorders>
                    <w:top w:val="nil"/>
                    <w:left w:val="nil"/>
                    <w:bottom w:val="single" w:sz="4" w:space="0" w:color="auto"/>
                    <w:right w:val="nil"/>
                  </w:tcBorders>
                  <w:hideMark/>
                </w:tcPr>
                <w:p w14:paraId="78E99EF4" w14:textId="77777777" w:rsidR="003F3CAD" w:rsidRDefault="003F3CAD" w:rsidP="00FD54ED">
                  <w:pPr>
                    <w:spacing w:after="0"/>
                    <w:rPr>
                      <w:sz w:val="20"/>
                      <w:szCs w:val="20"/>
                      <w:lang w:eastAsia="hr-HR"/>
                    </w:rPr>
                  </w:pPr>
                </w:p>
              </w:tc>
              <w:tc>
                <w:tcPr>
                  <w:tcW w:w="5413" w:type="dxa"/>
                  <w:gridSpan w:val="2"/>
                  <w:tcBorders>
                    <w:top w:val="nil"/>
                    <w:left w:val="nil"/>
                    <w:bottom w:val="single" w:sz="4" w:space="0" w:color="auto"/>
                    <w:right w:val="nil"/>
                  </w:tcBorders>
                  <w:hideMark/>
                </w:tcPr>
                <w:p w14:paraId="3583F858" w14:textId="77777777" w:rsidR="003F3CAD" w:rsidRDefault="003F3CAD" w:rsidP="00FD54ED">
                  <w:pPr>
                    <w:spacing w:after="0" w:line="240" w:lineRule="auto"/>
                    <w:jc w:val="both"/>
                    <w:rPr>
                      <w:rFonts w:ascii="Times New Roman" w:eastAsia="Times New Roman" w:hAnsi="Times New Roman" w:cs="Times New Roman"/>
                      <w:color w:val="231F20"/>
                      <w:sz w:val="24"/>
                      <w:szCs w:val="24"/>
                      <w:shd w:val="clear" w:color="auto" w:fill="FFFFFF"/>
                    </w:rPr>
                  </w:pPr>
                  <w:r>
                    <w:rPr>
                      <w:rFonts w:ascii="Times New Roman" w:eastAsia="Times New Roman" w:hAnsi="Times New Roman" w:cs="Times New Roman"/>
                      <w:sz w:val="24"/>
                      <w:szCs w:val="24"/>
                    </w:rPr>
                    <w:t>‒</w:t>
                  </w:r>
                  <w:r>
                    <w:rPr>
                      <w:rFonts w:ascii="Times New Roman" w:eastAsia="Times New Roman" w:hAnsi="Times New Roman" w:cs="Times New Roman"/>
                      <w:color w:val="231F20"/>
                      <w:sz w:val="24"/>
                      <w:szCs w:val="24"/>
                      <w:shd w:val="clear" w:color="auto" w:fill="FFFFFF"/>
                    </w:rPr>
                    <w:t xml:space="preserve"> nominirani operatori tržišta električne energije </w:t>
                  </w:r>
                </w:p>
              </w:tc>
            </w:tr>
            <w:tr w:rsidR="003F3CAD" w14:paraId="783EE09F" w14:textId="77777777" w:rsidTr="00FD54ED">
              <w:trPr>
                <w:gridAfter w:val="2"/>
                <w:wAfter w:w="260" w:type="dxa"/>
              </w:trPr>
              <w:tc>
                <w:tcPr>
                  <w:tcW w:w="241" w:type="dxa"/>
                  <w:hideMark/>
                </w:tcPr>
                <w:p w14:paraId="4859FA27"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w:t>
                  </w:r>
                </w:p>
              </w:tc>
              <w:tc>
                <w:tcPr>
                  <w:tcW w:w="5163" w:type="dxa"/>
                  <w:hideMark/>
                </w:tcPr>
                <w:p w14:paraId="3EDE7BC4"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sudionici na tržištu koji pružaju usluge agregiranja, upravljanja potrošnjom ili skladištenja energije</w:t>
                  </w:r>
                </w:p>
              </w:tc>
            </w:tr>
            <w:tr w:rsidR="003F3CAD" w14:paraId="5341379C" w14:textId="77777777" w:rsidTr="00FD54ED">
              <w:tc>
                <w:tcPr>
                  <w:tcW w:w="241" w:type="dxa"/>
                  <w:tcBorders>
                    <w:top w:val="single" w:sz="4" w:space="0" w:color="auto"/>
                    <w:left w:val="nil"/>
                    <w:bottom w:val="nil"/>
                    <w:right w:val="nil"/>
                  </w:tcBorders>
                  <w:hideMark/>
                </w:tcPr>
                <w:p w14:paraId="1F3C2C79" w14:textId="77777777" w:rsidR="003F3CAD" w:rsidRDefault="003F3CAD" w:rsidP="00FD54ED"/>
              </w:tc>
              <w:tc>
                <w:tcPr>
                  <w:tcW w:w="5423" w:type="dxa"/>
                  <w:gridSpan w:val="3"/>
                  <w:tcBorders>
                    <w:top w:val="single" w:sz="4" w:space="0" w:color="auto"/>
                    <w:left w:val="nil"/>
                    <w:bottom w:val="nil"/>
                    <w:right w:val="nil"/>
                  </w:tcBorders>
                  <w:hideMark/>
                </w:tcPr>
                <w:p w14:paraId="6282E96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operatori mjesta za punjenje koji su odgovorni za upravljanje i rad mjesta za punjenje kojim se krajnjim korisnicima pruža usluga opskrbe, među ostalim u ime i za račun pružatelja usluga mobilnosti</w:t>
                  </w:r>
                </w:p>
              </w:tc>
            </w:tr>
            <w:tr w:rsidR="003F3CAD" w14:paraId="45D22966" w14:textId="77777777" w:rsidTr="00FD54ED">
              <w:tc>
                <w:tcPr>
                  <w:tcW w:w="241" w:type="dxa"/>
                </w:tcPr>
                <w:p w14:paraId="07FF4D0B"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p>
              </w:tc>
              <w:tc>
                <w:tcPr>
                  <w:tcW w:w="5423" w:type="dxa"/>
                  <w:gridSpan w:val="3"/>
                </w:tcPr>
                <w:p w14:paraId="683B4BA7"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p>
              </w:tc>
            </w:tr>
          </w:tbl>
          <w:p w14:paraId="2A8AFED4" w14:textId="77777777" w:rsidR="003F3CAD" w:rsidRDefault="003F3CAD" w:rsidP="00FD54ED">
            <w:pPr>
              <w:spacing w:after="0"/>
            </w:pPr>
          </w:p>
        </w:tc>
      </w:tr>
      <w:tr w:rsidR="003F3CAD" w14:paraId="1357573E"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1F64C3E8" w14:textId="77777777" w:rsidR="003F3CAD" w:rsidRDefault="003F3CAD" w:rsidP="00FD54ED">
            <w:pPr>
              <w:spacing w:after="0"/>
            </w:pPr>
          </w:p>
        </w:tc>
        <w:tc>
          <w:tcPr>
            <w:tcW w:w="1876" w:type="dxa"/>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84"/>
              <w:gridCol w:w="1573"/>
            </w:tblGrid>
            <w:tr w:rsidR="003F3CAD" w14:paraId="242ED07B" w14:textId="77777777" w:rsidTr="00FD54ED">
              <w:tc>
                <w:tcPr>
                  <w:tcW w:w="280" w:type="dxa"/>
                  <w:hideMark/>
                </w:tcPr>
                <w:p w14:paraId="77BC6289"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(b)</w:t>
                  </w:r>
                </w:p>
              </w:tc>
              <w:tc>
                <w:tcPr>
                  <w:tcW w:w="1554" w:type="dxa"/>
                  <w:hideMark/>
                </w:tcPr>
                <w:p w14:paraId="111D1802"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centralizirano grijanje i hlađenje</w:t>
                  </w:r>
                </w:p>
              </w:tc>
            </w:tr>
          </w:tbl>
          <w:p w14:paraId="3300CAA9"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5AA630B4" w14:textId="77777777" w:rsidTr="00FD54ED">
              <w:tc>
                <w:tcPr>
                  <w:tcW w:w="269" w:type="dxa"/>
                  <w:hideMark/>
                </w:tcPr>
                <w:p w14:paraId="406B9647" w14:textId="77777777" w:rsidR="003F3CAD" w:rsidRDefault="003F3CAD" w:rsidP="00FD54ED">
                  <w:pPr>
                    <w:spacing w:after="0"/>
                    <w:rPr>
                      <w:sz w:val="20"/>
                      <w:szCs w:val="20"/>
                      <w:lang w:eastAsia="hr-HR"/>
                    </w:rPr>
                  </w:pPr>
                </w:p>
              </w:tc>
              <w:tc>
                <w:tcPr>
                  <w:tcW w:w="5964" w:type="dxa"/>
                  <w:hideMark/>
                </w:tcPr>
                <w:p w14:paraId="7A70F64F"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 sustava centraliziranog grijanja ili centraliziranog hlađenja </w:t>
                  </w:r>
                </w:p>
              </w:tc>
            </w:tr>
          </w:tbl>
          <w:p w14:paraId="34A75AE8" w14:textId="77777777" w:rsidR="003F3CAD" w:rsidRDefault="003F3CAD" w:rsidP="00FD54ED">
            <w:pPr>
              <w:spacing w:after="0"/>
            </w:pPr>
          </w:p>
        </w:tc>
      </w:tr>
      <w:tr w:rsidR="003F3CAD" w14:paraId="43275C84"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18BA9AA6"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664"/>
              <w:gridCol w:w="1193"/>
            </w:tblGrid>
            <w:tr w:rsidR="003F3CAD" w14:paraId="7CE91D0F" w14:textId="77777777" w:rsidTr="00FD54ED">
              <w:tc>
                <w:tcPr>
                  <w:tcW w:w="656" w:type="dxa"/>
                  <w:hideMark/>
                </w:tcPr>
                <w:p w14:paraId="49CBA3D4"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(c)</w:t>
                  </w:r>
                </w:p>
              </w:tc>
              <w:tc>
                <w:tcPr>
                  <w:tcW w:w="1178" w:type="dxa"/>
                  <w:hideMark/>
                </w:tcPr>
                <w:p w14:paraId="2458C77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nafta</w:t>
                  </w:r>
                </w:p>
              </w:tc>
            </w:tr>
          </w:tbl>
          <w:p w14:paraId="160CB9D2"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p w14:paraId="01415A07" w14:textId="77777777" w:rsidR="003F3CAD" w:rsidRDefault="003F3CAD" w:rsidP="00FD54ED">
            <w:pPr>
              <w:spacing w:after="0" w:line="240" w:lineRule="auto"/>
              <w:ind w:left="135"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naftovoda</w:t>
            </w:r>
          </w:p>
        </w:tc>
      </w:tr>
      <w:tr w:rsidR="003F3CAD" w14:paraId="64AD9C76"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5815009B"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38C518A5"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12F91C96" w14:textId="77777777" w:rsidTr="00FD54ED">
              <w:tc>
                <w:tcPr>
                  <w:tcW w:w="269" w:type="dxa"/>
                  <w:hideMark/>
                </w:tcPr>
                <w:p w14:paraId="7C4F3FB7" w14:textId="77777777" w:rsidR="003F3CAD" w:rsidRDefault="003F3CAD" w:rsidP="00FD54ED">
                  <w:pPr>
                    <w:rPr>
                      <w:rFonts w:ascii="Times New Roman" w:eastAsia="Times New Roman" w:hAnsi="Times New Roman" w:cs="Times New Roman"/>
                      <w:sz w:val="24"/>
                      <w:szCs w:val="24"/>
                      <w:lang w:eastAsia="hr-HR"/>
                    </w:rPr>
                  </w:pPr>
                </w:p>
              </w:tc>
              <w:tc>
                <w:tcPr>
                  <w:tcW w:w="5964" w:type="dxa"/>
                  <w:hideMark/>
                </w:tcPr>
                <w:p w14:paraId="074C3E27" w14:textId="77777777" w:rsidR="003F3CAD" w:rsidRDefault="003F3CAD" w:rsidP="00FD54ED">
                  <w:pPr>
                    <w:spacing w:after="0" w:line="240" w:lineRule="auto"/>
                    <w:ind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proizvodnje nafte, rafinerija i tvornica nafte te njezina skladištenja i prijenosa</w:t>
                  </w:r>
                </w:p>
              </w:tc>
            </w:tr>
          </w:tbl>
          <w:p w14:paraId="79CA65BA" w14:textId="77777777" w:rsidR="003F3CAD" w:rsidRDefault="003F3CAD" w:rsidP="00FD54ED">
            <w:pPr>
              <w:spacing w:after="0"/>
            </w:pPr>
          </w:p>
        </w:tc>
      </w:tr>
      <w:tr w:rsidR="003F3CAD" w14:paraId="674ACA53"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73583980"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1AA2CD27"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366ED504" w14:textId="77777777" w:rsidTr="00FD54ED">
              <w:tc>
                <w:tcPr>
                  <w:tcW w:w="269" w:type="dxa"/>
                  <w:hideMark/>
                </w:tcPr>
                <w:p w14:paraId="72A50923" w14:textId="77777777" w:rsidR="003F3CAD" w:rsidRDefault="003F3CAD" w:rsidP="00FD54ED">
                  <w:pPr>
                    <w:spacing w:after="0"/>
                    <w:rPr>
                      <w:sz w:val="20"/>
                      <w:szCs w:val="20"/>
                      <w:lang w:eastAsia="hr-HR"/>
                    </w:rPr>
                  </w:pPr>
                </w:p>
              </w:tc>
              <w:tc>
                <w:tcPr>
                  <w:tcW w:w="5964" w:type="dxa"/>
                  <w:hideMark/>
                </w:tcPr>
                <w:p w14:paraId="405C77DB"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središnja tijela za zalihe </w:t>
                  </w:r>
                </w:p>
              </w:tc>
            </w:tr>
          </w:tbl>
          <w:p w14:paraId="54EEC6BB" w14:textId="77777777" w:rsidR="003F3CAD" w:rsidRDefault="003F3CAD" w:rsidP="00FD54ED">
            <w:pPr>
              <w:spacing w:after="0"/>
            </w:pPr>
          </w:p>
        </w:tc>
      </w:tr>
      <w:tr w:rsidR="003F3CAD" w14:paraId="67FAA4C3"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3B40BC8D"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795"/>
              <w:gridCol w:w="1062"/>
            </w:tblGrid>
            <w:tr w:rsidR="003F3CAD" w14:paraId="080A4460" w14:textId="77777777" w:rsidTr="00FD54ED">
              <w:tc>
                <w:tcPr>
                  <w:tcW w:w="785" w:type="dxa"/>
                  <w:hideMark/>
                </w:tcPr>
                <w:p w14:paraId="3D8E445D"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w:t>
                  </w:r>
                </w:p>
              </w:tc>
              <w:tc>
                <w:tcPr>
                  <w:tcW w:w="1049" w:type="dxa"/>
                  <w:hideMark/>
                </w:tcPr>
                <w:p w14:paraId="15E18725"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plin</w:t>
                  </w:r>
                </w:p>
              </w:tc>
            </w:tr>
          </w:tbl>
          <w:p w14:paraId="0CEDD79E"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24D9F340" w14:textId="77777777" w:rsidTr="00FD54ED">
              <w:tc>
                <w:tcPr>
                  <w:tcW w:w="269" w:type="dxa"/>
                  <w:hideMark/>
                </w:tcPr>
                <w:p w14:paraId="1B75797B" w14:textId="77777777" w:rsidR="003F3CAD" w:rsidRDefault="003F3CAD" w:rsidP="00FD54ED">
                  <w:pPr>
                    <w:spacing w:after="0"/>
                    <w:rPr>
                      <w:sz w:val="20"/>
                      <w:szCs w:val="20"/>
                      <w:lang w:eastAsia="hr-HR"/>
                    </w:rPr>
                  </w:pPr>
                </w:p>
              </w:tc>
              <w:tc>
                <w:tcPr>
                  <w:tcW w:w="5964" w:type="dxa"/>
                  <w:hideMark/>
                </w:tcPr>
                <w:p w14:paraId="04C21630" w14:textId="77777777" w:rsidR="003F3CAD" w:rsidRDefault="003F3CAD" w:rsidP="00FD54ED">
                  <w:pPr>
                    <w:spacing w:after="0" w:line="240" w:lineRule="auto"/>
                    <w:ind w:right="18"/>
                    <w:jc w:val="both"/>
                    <w:rPr>
                      <w:rFonts w:ascii="Times New Roman" w:eastAsia="Times New Roman" w:hAnsi="Times New Roman" w:cs="Times New Roman"/>
                      <w:iCs/>
                      <w:color w:val="231F20"/>
                      <w:sz w:val="24"/>
                      <w:szCs w:val="24"/>
                      <w:shd w:val="clear" w:color="auto" w:fill="FFFFFF"/>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iCs/>
                      <w:color w:val="231F20"/>
                      <w:sz w:val="24"/>
                      <w:szCs w:val="24"/>
                      <w:shd w:val="clear" w:color="auto" w:fill="FFFFFF"/>
                    </w:rPr>
                    <w:t>opskrbljivači plinom, uključujući opskrbljivače u obvezi javne usluge</w:t>
                  </w:r>
                </w:p>
              </w:tc>
            </w:tr>
          </w:tbl>
          <w:p w14:paraId="5855A07C" w14:textId="77777777" w:rsidR="003F3CAD" w:rsidRDefault="003F3CAD" w:rsidP="00FD54ED">
            <w:pPr>
              <w:spacing w:after="0"/>
            </w:pPr>
          </w:p>
        </w:tc>
      </w:tr>
      <w:tr w:rsidR="003F3CAD" w14:paraId="1DFCF064"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158FC660"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47BA1C2E"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772F41D6" w14:textId="77777777" w:rsidTr="00FD54ED">
              <w:tc>
                <w:tcPr>
                  <w:tcW w:w="269" w:type="dxa"/>
                  <w:hideMark/>
                </w:tcPr>
                <w:p w14:paraId="49D7D93E" w14:textId="77777777" w:rsidR="003F3CAD" w:rsidRDefault="003F3CAD" w:rsidP="00FD54ED">
                  <w:pPr>
                    <w:spacing w:after="0"/>
                    <w:rPr>
                      <w:sz w:val="20"/>
                      <w:szCs w:val="20"/>
                      <w:lang w:eastAsia="hr-HR"/>
                    </w:rPr>
                  </w:pPr>
                </w:p>
              </w:tc>
              <w:tc>
                <w:tcPr>
                  <w:tcW w:w="5964" w:type="dxa"/>
                  <w:hideMark/>
                </w:tcPr>
                <w:p w14:paraId="78B5F2C4"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distribucijskog sustava </w:t>
                  </w:r>
                </w:p>
              </w:tc>
            </w:tr>
          </w:tbl>
          <w:p w14:paraId="6AFD99AA" w14:textId="77777777" w:rsidR="003F3CAD" w:rsidRDefault="003F3CAD" w:rsidP="00FD54ED">
            <w:pPr>
              <w:spacing w:after="0"/>
            </w:pPr>
          </w:p>
        </w:tc>
      </w:tr>
      <w:tr w:rsidR="003F3CAD" w14:paraId="25B5C952"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0B9EF9E2"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6CE50680"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3C7C8C29" w14:textId="77777777" w:rsidTr="00FD54ED">
              <w:tc>
                <w:tcPr>
                  <w:tcW w:w="269" w:type="dxa"/>
                  <w:hideMark/>
                </w:tcPr>
                <w:p w14:paraId="29374D92" w14:textId="77777777" w:rsidR="003F3CAD" w:rsidRDefault="003F3CAD" w:rsidP="00FD54ED">
                  <w:pPr>
                    <w:spacing w:after="0"/>
                    <w:rPr>
                      <w:sz w:val="20"/>
                      <w:szCs w:val="20"/>
                      <w:lang w:eastAsia="hr-HR"/>
                    </w:rPr>
                  </w:pPr>
                </w:p>
              </w:tc>
              <w:tc>
                <w:tcPr>
                  <w:tcW w:w="5964" w:type="dxa"/>
                  <w:hideMark/>
                </w:tcPr>
                <w:p w14:paraId="49A79143" w14:textId="77777777" w:rsidR="003F3CAD" w:rsidRDefault="003F3CAD" w:rsidP="00FD54ED">
                  <w:pPr>
                    <w:spacing w:after="0" w:line="240" w:lineRule="auto"/>
                    <w:ind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transportnog sustava </w:t>
                  </w:r>
                </w:p>
              </w:tc>
            </w:tr>
          </w:tbl>
          <w:p w14:paraId="1119CC0D" w14:textId="77777777" w:rsidR="003F3CAD" w:rsidRDefault="003F3CAD" w:rsidP="00FD54ED">
            <w:pPr>
              <w:spacing w:after="0"/>
            </w:pPr>
          </w:p>
        </w:tc>
      </w:tr>
      <w:tr w:rsidR="003F3CAD" w14:paraId="2B64547D"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49F903EA"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7117F987"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10DDE635" w14:textId="77777777" w:rsidTr="00FD54ED">
              <w:tc>
                <w:tcPr>
                  <w:tcW w:w="269" w:type="dxa"/>
                  <w:hideMark/>
                </w:tcPr>
                <w:p w14:paraId="3FCCA1DC" w14:textId="77777777" w:rsidR="003F3CAD" w:rsidRDefault="003F3CAD" w:rsidP="00FD54ED">
                  <w:pPr>
                    <w:spacing w:after="0"/>
                    <w:rPr>
                      <w:sz w:val="20"/>
                      <w:szCs w:val="20"/>
                      <w:lang w:eastAsia="hr-HR"/>
                    </w:rPr>
                  </w:pPr>
                </w:p>
              </w:tc>
              <w:tc>
                <w:tcPr>
                  <w:tcW w:w="5964" w:type="dxa"/>
                  <w:hideMark/>
                </w:tcPr>
                <w:p w14:paraId="286A4B77" w14:textId="77777777" w:rsidR="003F3CAD" w:rsidRDefault="003F3CAD" w:rsidP="00FD54ED">
                  <w:pPr>
                    <w:spacing w:after="0" w:line="240" w:lineRule="auto"/>
                    <w:ind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sustava skladišta plina </w:t>
                  </w:r>
                </w:p>
              </w:tc>
            </w:tr>
          </w:tbl>
          <w:p w14:paraId="2BD527CB" w14:textId="77777777" w:rsidR="003F3CAD" w:rsidRDefault="003F3CAD" w:rsidP="00FD54ED">
            <w:pPr>
              <w:spacing w:after="0"/>
            </w:pPr>
          </w:p>
        </w:tc>
      </w:tr>
      <w:tr w:rsidR="003F3CAD" w14:paraId="4841B5C0"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430A0CA9"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739493A5"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5A3135D3" w14:textId="77777777" w:rsidTr="00FD54ED">
              <w:tc>
                <w:tcPr>
                  <w:tcW w:w="269" w:type="dxa"/>
                  <w:hideMark/>
                </w:tcPr>
                <w:p w14:paraId="25F1227F" w14:textId="77777777" w:rsidR="003F3CAD" w:rsidRDefault="003F3CAD" w:rsidP="00FD54ED">
                  <w:pPr>
                    <w:spacing w:after="0"/>
                    <w:rPr>
                      <w:sz w:val="20"/>
                      <w:szCs w:val="20"/>
                      <w:lang w:eastAsia="hr-HR"/>
                    </w:rPr>
                  </w:pPr>
                </w:p>
              </w:tc>
              <w:tc>
                <w:tcPr>
                  <w:tcW w:w="5964" w:type="dxa"/>
                  <w:hideMark/>
                </w:tcPr>
                <w:p w14:paraId="2EC517DD" w14:textId="77777777" w:rsidR="003F3CAD" w:rsidRDefault="003F3CAD" w:rsidP="00FD54ED">
                  <w:pPr>
                    <w:spacing w:after="0" w:line="240" w:lineRule="auto"/>
                    <w:ind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terminala za UPP </w:t>
                  </w:r>
                </w:p>
              </w:tc>
            </w:tr>
          </w:tbl>
          <w:p w14:paraId="2CEAD6DD" w14:textId="77777777" w:rsidR="003F3CAD" w:rsidRDefault="003F3CAD" w:rsidP="00FD54ED">
            <w:pPr>
              <w:spacing w:after="0"/>
            </w:pPr>
          </w:p>
        </w:tc>
      </w:tr>
      <w:tr w:rsidR="003F3CAD" w14:paraId="4A85ED9E"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1BE65BF2"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6F621A8B"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03B4A1F9" w14:textId="77777777" w:rsidTr="00FD54ED">
              <w:tc>
                <w:tcPr>
                  <w:tcW w:w="269" w:type="dxa"/>
                  <w:hideMark/>
                </w:tcPr>
                <w:p w14:paraId="21A13937" w14:textId="77777777" w:rsidR="003F3CAD" w:rsidRDefault="003F3CAD" w:rsidP="00FD54ED">
                  <w:pPr>
                    <w:spacing w:after="0"/>
                    <w:rPr>
                      <w:sz w:val="20"/>
                      <w:szCs w:val="20"/>
                      <w:lang w:eastAsia="hr-HR"/>
                    </w:rPr>
                  </w:pPr>
                </w:p>
              </w:tc>
              <w:tc>
                <w:tcPr>
                  <w:tcW w:w="5964" w:type="dxa"/>
                  <w:hideMark/>
                </w:tcPr>
                <w:p w14:paraId="411CAA0E"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poduzeća za prirodni plin </w:t>
                  </w:r>
                </w:p>
              </w:tc>
            </w:tr>
          </w:tbl>
          <w:p w14:paraId="43B67A7D" w14:textId="77777777" w:rsidR="003F3CAD" w:rsidRDefault="003F3CAD" w:rsidP="00FD54ED">
            <w:pPr>
              <w:spacing w:after="0"/>
            </w:pPr>
          </w:p>
        </w:tc>
      </w:tr>
      <w:tr w:rsidR="003F3CAD" w14:paraId="157D501F"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0EF9A8EF"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1AD286D5"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289A424E" w14:textId="77777777" w:rsidTr="00FD54ED">
              <w:tc>
                <w:tcPr>
                  <w:tcW w:w="269" w:type="dxa"/>
                  <w:hideMark/>
                </w:tcPr>
                <w:p w14:paraId="198B6117" w14:textId="77777777" w:rsidR="003F3CAD" w:rsidRDefault="003F3CAD" w:rsidP="00FD54ED">
                  <w:pPr>
                    <w:spacing w:after="0"/>
                    <w:rPr>
                      <w:sz w:val="20"/>
                      <w:szCs w:val="20"/>
                      <w:lang w:eastAsia="hr-HR"/>
                    </w:rPr>
                  </w:pPr>
                </w:p>
              </w:tc>
              <w:tc>
                <w:tcPr>
                  <w:tcW w:w="5964" w:type="dxa"/>
                  <w:hideMark/>
                </w:tcPr>
                <w:p w14:paraId="13185C51" w14:textId="77777777" w:rsidR="003F3CAD" w:rsidRDefault="003F3CAD" w:rsidP="00FD54ED">
                  <w:pPr>
                    <w:spacing w:after="0" w:line="240" w:lineRule="auto"/>
                    <w:ind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postrojenja za rafiniranje i obradu prirodnog plina</w:t>
                  </w:r>
                </w:p>
              </w:tc>
            </w:tr>
          </w:tbl>
          <w:p w14:paraId="40EE6AA0" w14:textId="77777777" w:rsidR="003F3CAD" w:rsidRDefault="003F3CAD" w:rsidP="00FD54ED">
            <w:pPr>
              <w:spacing w:after="0"/>
            </w:pPr>
          </w:p>
        </w:tc>
      </w:tr>
      <w:tr w:rsidR="003F3CAD" w14:paraId="4FAAC389"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0377807E" w14:textId="77777777" w:rsidR="003F3CAD" w:rsidRDefault="003F3CAD" w:rsidP="00FD54ED">
            <w:pPr>
              <w:spacing w:after="0"/>
            </w:pPr>
          </w:p>
        </w:tc>
        <w:tc>
          <w:tcPr>
            <w:tcW w:w="1876" w:type="dxa"/>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610"/>
              <w:gridCol w:w="1247"/>
            </w:tblGrid>
            <w:tr w:rsidR="003F3CAD" w14:paraId="769C3F91" w14:textId="77777777" w:rsidTr="00FD54ED">
              <w:tc>
                <w:tcPr>
                  <w:tcW w:w="602" w:type="dxa"/>
                  <w:hideMark/>
                </w:tcPr>
                <w:p w14:paraId="1A892357"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(e)</w:t>
                  </w:r>
                </w:p>
              </w:tc>
              <w:tc>
                <w:tcPr>
                  <w:tcW w:w="1232" w:type="dxa"/>
                  <w:hideMark/>
                </w:tcPr>
                <w:p w14:paraId="1A1D719C"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vodik</w:t>
                  </w:r>
                </w:p>
              </w:tc>
            </w:tr>
          </w:tbl>
          <w:p w14:paraId="633F8BF8"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66"/>
              <w:gridCol w:w="5660"/>
            </w:tblGrid>
            <w:tr w:rsidR="003F3CAD" w14:paraId="11F73889" w14:textId="77777777" w:rsidTr="00FD54ED">
              <w:tc>
                <w:tcPr>
                  <w:tcW w:w="255" w:type="dxa"/>
                  <w:hideMark/>
                </w:tcPr>
                <w:p w14:paraId="17E99152" w14:textId="77777777" w:rsidR="003F3CAD" w:rsidRDefault="003F3CAD" w:rsidP="00FD54ED">
                  <w:pPr>
                    <w:spacing w:after="0"/>
                    <w:rPr>
                      <w:sz w:val="20"/>
                      <w:szCs w:val="20"/>
                      <w:lang w:eastAsia="hr-HR"/>
                    </w:rPr>
                  </w:pPr>
                </w:p>
              </w:tc>
              <w:tc>
                <w:tcPr>
                  <w:tcW w:w="5419" w:type="dxa"/>
                  <w:hideMark/>
                </w:tcPr>
                <w:p w14:paraId="7678C3AA"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proizvodnje, skladištenja i prijenosa vodika</w:t>
                  </w:r>
                </w:p>
              </w:tc>
            </w:tr>
          </w:tbl>
          <w:p w14:paraId="5440A946" w14:textId="77777777" w:rsidR="003F3CAD" w:rsidRDefault="003F3CAD" w:rsidP="00FD54ED">
            <w:pPr>
              <w:spacing w:after="0"/>
            </w:pPr>
          </w:p>
        </w:tc>
      </w:tr>
      <w:tr w:rsidR="003F3CAD" w14:paraId="3DE212F4" w14:textId="77777777" w:rsidTr="00FD54ED">
        <w:tc>
          <w:tcPr>
            <w:tcW w:w="1518"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309"/>
              <w:gridCol w:w="1191"/>
            </w:tblGrid>
            <w:tr w:rsidR="003F3CAD" w14:paraId="7062349D" w14:textId="77777777" w:rsidTr="00FD54ED">
              <w:tc>
                <w:tcPr>
                  <w:tcW w:w="310" w:type="dxa"/>
                  <w:hideMark/>
                </w:tcPr>
                <w:p w14:paraId="651C4831"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2.</w:t>
                  </w:r>
                </w:p>
              </w:tc>
              <w:tc>
                <w:tcPr>
                  <w:tcW w:w="1193" w:type="dxa"/>
                  <w:hideMark/>
                </w:tcPr>
                <w:p w14:paraId="090A6F73"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Promet</w:t>
                  </w:r>
                </w:p>
              </w:tc>
            </w:tr>
          </w:tbl>
          <w:p w14:paraId="028960D4"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311"/>
              <w:gridCol w:w="1546"/>
            </w:tblGrid>
            <w:tr w:rsidR="003F3CAD" w14:paraId="337B86B0" w14:textId="77777777" w:rsidTr="00FD54ED">
              <w:tc>
                <w:tcPr>
                  <w:tcW w:w="307" w:type="dxa"/>
                  <w:hideMark/>
                </w:tcPr>
                <w:p w14:paraId="6B5446CE"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w:t>
                  </w:r>
                </w:p>
              </w:tc>
              <w:tc>
                <w:tcPr>
                  <w:tcW w:w="1527" w:type="dxa"/>
                  <w:hideMark/>
                </w:tcPr>
                <w:p w14:paraId="1B2D49F9"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zračni promet</w:t>
                  </w:r>
                </w:p>
              </w:tc>
            </w:tr>
          </w:tbl>
          <w:p w14:paraId="24EACE61"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50"/>
              <w:gridCol w:w="5498"/>
            </w:tblGrid>
            <w:tr w:rsidR="003F3CAD" w14:paraId="12CE05C1" w14:textId="77777777" w:rsidTr="00FD54ED">
              <w:tc>
                <w:tcPr>
                  <w:tcW w:w="241" w:type="dxa"/>
                  <w:hideMark/>
                </w:tcPr>
                <w:p w14:paraId="5EFC1ACE" w14:textId="77777777" w:rsidR="003F3CAD" w:rsidRDefault="003F3CAD" w:rsidP="00FD54ED">
                  <w:pPr>
                    <w:spacing w:after="0"/>
                    <w:rPr>
                      <w:sz w:val="20"/>
                      <w:szCs w:val="20"/>
                      <w:lang w:eastAsia="hr-HR"/>
                    </w:rPr>
                  </w:pPr>
                </w:p>
              </w:tc>
              <w:tc>
                <w:tcPr>
                  <w:tcW w:w="5297" w:type="dxa"/>
                  <w:hideMark/>
                </w:tcPr>
                <w:p w14:paraId="089D3A30" w14:textId="77777777" w:rsidR="003F3CAD" w:rsidRDefault="003F3CAD" w:rsidP="00FD54ED">
                  <w:pPr>
                    <w:shd w:val="clear" w:color="auto" w:fill="FFFFFF"/>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zračni prijevoznici </w:t>
                  </w:r>
                </w:p>
              </w:tc>
            </w:tr>
          </w:tbl>
          <w:p w14:paraId="04BF6714" w14:textId="77777777" w:rsidR="003F3CAD" w:rsidRDefault="003F3CAD" w:rsidP="00FD54ED">
            <w:pPr>
              <w:spacing w:after="0"/>
            </w:pPr>
          </w:p>
        </w:tc>
      </w:tr>
      <w:tr w:rsidR="003F3CAD" w14:paraId="48D8FB24"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24FDE652"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3B799CCC"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7127635F" w14:textId="77777777" w:rsidTr="00FD54ED">
              <w:tc>
                <w:tcPr>
                  <w:tcW w:w="269" w:type="dxa"/>
                  <w:hideMark/>
                </w:tcPr>
                <w:p w14:paraId="4381231D" w14:textId="77777777" w:rsidR="003F3CAD" w:rsidRDefault="003F3CAD" w:rsidP="00FD54ED">
                  <w:pPr>
                    <w:spacing w:after="0"/>
                    <w:rPr>
                      <w:sz w:val="20"/>
                      <w:szCs w:val="20"/>
                      <w:lang w:eastAsia="hr-HR"/>
                    </w:rPr>
                  </w:pPr>
                </w:p>
              </w:tc>
              <w:tc>
                <w:tcPr>
                  <w:tcW w:w="5964" w:type="dxa"/>
                  <w:hideMark/>
                </w:tcPr>
                <w:p w14:paraId="4C2CE3AE" w14:textId="77777777" w:rsidR="003F3CAD" w:rsidRDefault="003F3CAD" w:rsidP="00FD54ED">
                  <w:pPr>
                    <w:spacing w:after="0" w:line="240" w:lineRule="auto"/>
                    <w:ind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upravna tijela zračne luke, zračne luke, uključujući osnovne zračne luke te tijela koja upravljaju pomoćnim objektima u zračnim lukama</w:t>
                  </w:r>
                </w:p>
              </w:tc>
            </w:tr>
          </w:tbl>
          <w:p w14:paraId="0F1C3990" w14:textId="77777777" w:rsidR="003F3CAD" w:rsidRDefault="003F3CAD" w:rsidP="00FD54ED">
            <w:pPr>
              <w:spacing w:after="0"/>
            </w:pPr>
          </w:p>
        </w:tc>
      </w:tr>
      <w:tr w:rsidR="003F3CAD" w14:paraId="156663AC"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472765E6"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4D7D0FE1"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0A649413" w14:textId="77777777" w:rsidTr="00FD54ED">
              <w:tc>
                <w:tcPr>
                  <w:tcW w:w="269" w:type="dxa"/>
                  <w:hideMark/>
                </w:tcPr>
                <w:p w14:paraId="51D71715" w14:textId="77777777" w:rsidR="003F3CAD" w:rsidRDefault="003F3CAD" w:rsidP="00FD54ED">
                  <w:pPr>
                    <w:spacing w:after="0"/>
                    <w:rPr>
                      <w:sz w:val="20"/>
                      <w:szCs w:val="20"/>
                      <w:lang w:eastAsia="hr-HR"/>
                    </w:rPr>
                  </w:pPr>
                </w:p>
              </w:tc>
              <w:tc>
                <w:tcPr>
                  <w:tcW w:w="5964" w:type="dxa"/>
                  <w:hideMark/>
                </w:tcPr>
                <w:p w14:paraId="439D737E" w14:textId="77777777" w:rsidR="003F3CAD" w:rsidRDefault="003F3CAD" w:rsidP="00FD54ED">
                  <w:pPr>
                    <w:spacing w:after="0" w:line="240" w:lineRule="auto"/>
                    <w:jc w:val="both"/>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kontrole upravljanja prometom koji pružaju usluge kontrole zračnog prometa</w:t>
                  </w:r>
                  <w:r>
                    <w:rPr>
                      <w:rFonts w:ascii="Times New Roman" w:eastAsia="Times New Roman" w:hAnsi="Times New Roman" w:cs="Times New Roman"/>
                      <w:color w:val="000000"/>
                      <w:sz w:val="24"/>
                      <w:szCs w:val="24"/>
                      <w:shd w:val="clear" w:color="auto" w:fill="FFFFFF"/>
                    </w:rPr>
                    <w:t xml:space="preserve"> (ATC)</w:t>
                  </w:r>
                </w:p>
              </w:tc>
            </w:tr>
          </w:tbl>
          <w:p w14:paraId="4F915493" w14:textId="77777777" w:rsidR="003F3CAD" w:rsidRDefault="003F3CAD" w:rsidP="00FD54ED">
            <w:pPr>
              <w:spacing w:after="0"/>
            </w:pPr>
          </w:p>
        </w:tc>
      </w:tr>
      <w:tr w:rsidR="003F3CAD" w14:paraId="1716C7F2"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140A6FEA"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84"/>
              <w:gridCol w:w="1573"/>
            </w:tblGrid>
            <w:tr w:rsidR="003F3CAD" w14:paraId="57373DA4" w14:textId="77777777" w:rsidTr="00FD54ED">
              <w:tc>
                <w:tcPr>
                  <w:tcW w:w="280" w:type="dxa"/>
                  <w:hideMark/>
                </w:tcPr>
                <w:p w14:paraId="6F7420D9"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(b)</w:t>
                  </w:r>
                </w:p>
              </w:tc>
              <w:tc>
                <w:tcPr>
                  <w:tcW w:w="1554" w:type="dxa"/>
                  <w:hideMark/>
                </w:tcPr>
                <w:p w14:paraId="551D118D"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željeznički promet</w:t>
                  </w:r>
                </w:p>
              </w:tc>
            </w:tr>
          </w:tbl>
          <w:p w14:paraId="7D449A3C"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49097AC3" w14:textId="77777777" w:rsidTr="00FD54ED">
              <w:tc>
                <w:tcPr>
                  <w:tcW w:w="269" w:type="dxa"/>
                  <w:hideMark/>
                </w:tcPr>
                <w:p w14:paraId="4BDDF1F2" w14:textId="77777777" w:rsidR="003F3CAD" w:rsidRDefault="003F3CAD" w:rsidP="00FD54ED">
                  <w:pPr>
                    <w:spacing w:after="0"/>
                    <w:rPr>
                      <w:sz w:val="20"/>
                      <w:szCs w:val="20"/>
                      <w:lang w:eastAsia="hr-HR"/>
                    </w:rPr>
                  </w:pPr>
                </w:p>
              </w:tc>
              <w:tc>
                <w:tcPr>
                  <w:tcW w:w="5964" w:type="dxa"/>
                  <w:hideMark/>
                </w:tcPr>
                <w:p w14:paraId="1C97BE63"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upravitelji infrastrukture </w:t>
                  </w:r>
                </w:p>
                <w:p w14:paraId="046F9DE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color w:val="000000"/>
                      <w:sz w:val="24"/>
                      <w:szCs w:val="24"/>
                      <w:shd w:val="clear" w:color="auto" w:fill="FFFFFF"/>
                    </w:rPr>
                    <w:t xml:space="preserve"> </w:t>
                  </w:r>
                </w:p>
              </w:tc>
            </w:tr>
          </w:tbl>
          <w:p w14:paraId="0BB76E7F" w14:textId="77777777" w:rsidR="003F3CAD" w:rsidRDefault="003F3CAD" w:rsidP="00FD54ED">
            <w:pPr>
              <w:spacing w:after="0"/>
            </w:pPr>
          </w:p>
        </w:tc>
      </w:tr>
      <w:tr w:rsidR="003F3CAD" w14:paraId="135B7D5F"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60013F2B"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2AE12D90"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448D9179" w14:textId="77777777" w:rsidTr="00FD54ED">
              <w:tc>
                <w:tcPr>
                  <w:tcW w:w="269" w:type="dxa"/>
                  <w:hideMark/>
                </w:tcPr>
                <w:p w14:paraId="1B9DB818" w14:textId="77777777" w:rsidR="003F3CAD" w:rsidRDefault="003F3CAD" w:rsidP="00FD54ED">
                  <w:pPr>
                    <w:spacing w:after="0"/>
                    <w:rPr>
                      <w:sz w:val="20"/>
                      <w:szCs w:val="20"/>
                      <w:lang w:eastAsia="hr-HR"/>
                    </w:rPr>
                  </w:pPr>
                </w:p>
              </w:tc>
              <w:tc>
                <w:tcPr>
                  <w:tcW w:w="5964" w:type="dxa"/>
                  <w:hideMark/>
                </w:tcPr>
                <w:p w14:paraId="0CAC2ED6"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željeznički prijevoznici, među ostalim i operatori uslužnih objekata</w:t>
                  </w:r>
                </w:p>
              </w:tc>
            </w:tr>
          </w:tbl>
          <w:p w14:paraId="06129E9C" w14:textId="77777777" w:rsidR="003F3CAD" w:rsidRDefault="003F3CAD" w:rsidP="00FD54ED">
            <w:pPr>
              <w:spacing w:after="0"/>
            </w:pPr>
          </w:p>
        </w:tc>
      </w:tr>
      <w:tr w:rsidR="003F3CAD" w14:paraId="15EB8BBA"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37E56FEB"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99"/>
              <w:gridCol w:w="1558"/>
            </w:tblGrid>
            <w:tr w:rsidR="003F3CAD" w14:paraId="40EC7EAA" w14:textId="77777777" w:rsidTr="00FD54ED">
              <w:tc>
                <w:tcPr>
                  <w:tcW w:w="295" w:type="dxa"/>
                  <w:hideMark/>
                </w:tcPr>
                <w:p w14:paraId="78034C01"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(c)</w:t>
                  </w:r>
                </w:p>
              </w:tc>
              <w:tc>
                <w:tcPr>
                  <w:tcW w:w="1539" w:type="dxa"/>
                  <w:hideMark/>
                </w:tcPr>
                <w:p w14:paraId="3187C710"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vodeni promet</w:t>
                  </w:r>
                </w:p>
              </w:tc>
            </w:tr>
          </w:tbl>
          <w:p w14:paraId="4BC40F08"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791416FF" w14:textId="77777777" w:rsidTr="00FD54ED">
              <w:tc>
                <w:tcPr>
                  <w:tcW w:w="269" w:type="dxa"/>
                  <w:hideMark/>
                </w:tcPr>
                <w:p w14:paraId="3B81867D" w14:textId="77777777" w:rsidR="003F3CAD" w:rsidRDefault="003F3CAD" w:rsidP="00FD54ED">
                  <w:pPr>
                    <w:spacing w:after="0"/>
                    <w:rPr>
                      <w:sz w:val="20"/>
                      <w:szCs w:val="20"/>
                      <w:lang w:eastAsia="hr-HR"/>
                    </w:rPr>
                  </w:pPr>
                </w:p>
              </w:tc>
              <w:tc>
                <w:tcPr>
                  <w:tcW w:w="5964" w:type="dxa"/>
                  <w:hideMark/>
                </w:tcPr>
                <w:p w14:paraId="7311486B"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kompanije za prijevoz putnika unutarnjim plovnim putovima, morem i duž obale, ne uključujući pojedinačna plovila kojima upravljaju te kompanije</w:t>
                  </w:r>
                </w:p>
              </w:tc>
            </w:tr>
            <w:tr w:rsidR="003F3CAD" w14:paraId="431E4C2C" w14:textId="77777777" w:rsidTr="00FD54ED">
              <w:tc>
                <w:tcPr>
                  <w:tcW w:w="269" w:type="dxa"/>
                </w:tcPr>
                <w:p w14:paraId="12C324A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p>
              </w:tc>
              <w:tc>
                <w:tcPr>
                  <w:tcW w:w="5964" w:type="dxa"/>
                </w:tcPr>
                <w:p w14:paraId="636209C9"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p>
              </w:tc>
            </w:tr>
          </w:tbl>
          <w:p w14:paraId="7C5CF9E4" w14:textId="77777777" w:rsidR="003F3CAD" w:rsidRDefault="003F3CAD" w:rsidP="00FD54ED">
            <w:pPr>
              <w:spacing w:after="0"/>
            </w:pPr>
          </w:p>
        </w:tc>
      </w:tr>
      <w:tr w:rsidR="003F3CAD" w14:paraId="330EB7E7"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085C27A1"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526902C9"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5B3428C4" w14:textId="77777777" w:rsidTr="00FD54ED">
              <w:tc>
                <w:tcPr>
                  <w:tcW w:w="269" w:type="dxa"/>
                  <w:hideMark/>
                </w:tcPr>
                <w:p w14:paraId="219CB4CF" w14:textId="77777777" w:rsidR="003F3CAD" w:rsidRDefault="003F3CAD" w:rsidP="00FD54ED">
                  <w:pPr>
                    <w:spacing w:after="0"/>
                    <w:rPr>
                      <w:sz w:val="20"/>
                      <w:szCs w:val="20"/>
                      <w:lang w:eastAsia="hr-HR"/>
                    </w:rPr>
                  </w:pPr>
                </w:p>
              </w:tc>
              <w:tc>
                <w:tcPr>
                  <w:tcW w:w="5964" w:type="dxa"/>
                  <w:hideMark/>
                </w:tcPr>
                <w:p w14:paraId="13D1303C" w14:textId="77777777" w:rsidR="003F3CAD" w:rsidRDefault="003F3CAD" w:rsidP="00FD54ED">
                  <w:pPr>
                    <w:spacing w:after="0" w:line="240" w:lineRule="auto"/>
                    <w:ind w:right="18"/>
                    <w:jc w:val="both"/>
                    <w:rPr>
                      <w:rFonts w:ascii="Times New Roman" w:eastAsia="Times New Roman" w:hAnsi="Times New Roman" w:cs="Times New Roman"/>
                      <w:iCs/>
                      <w:color w:val="231F20"/>
                      <w:sz w:val="24"/>
                      <w:szCs w:val="24"/>
                      <w:bdr w:val="none" w:sz="0" w:space="0" w:color="auto" w:frame="1"/>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upravljačka tijela luka, uključujući njihove luke, te subjekti koji upravljaju postrojenjima i opremom u lukama</w:t>
                  </w:r>
                </w:p>
              </w:tc>
            </w:tr>
          </w:tbl>
          <w:p w14:paraId="7B0CBF2A" w14:textId="77777777" w:rsidR="003F3CAD" w:rsidRDefault="003F3CAD" w:rsidP="00FD54ED">
            <w:pPr>
              <w:spacing w:after="0"/>
            </w:pPr>
          </w:p>
        </w:tc>
      </w:tr>
      <w:tr w:rsidR="003F3CAD" w14:paraId="5E37BFFC"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56B1E651"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01DDA39F"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1D3BFCD5" w14:textId="77777777" w:rsidTr="00FD54ED">
              <w:tc>
                <w:tcPr>
                  <w:tcW w:w="269" w:type="dxa"/>
                  <w:hideMark/>
                </w:tcPr>
                <w:p w14:paraId="2EDAB758" w14:textId="77777777" w:rsidR="003F3CAD" w:rsidRDefault="003F3CAD" w:rsidP="00FD54ED">
                  <w:pPr>
                    <w:spacing w:after="0"/>
                    <w:rPr>
                      <w:sz w:val="20"/>
                      <w:szCs w:val="20"/>
                      <w:lang w:eastAsia="hr-HR"/>
                    </w:rPr>
                  </w:pPr>
                </w:p>
              </w:tc>
              <w:tc>
                <w:tcPr>
                  <w:tcW w:w="5964" w:type="dxa"/>
                  <w:hideMark/>
                </w:tcPr>
                <w:p w14:paraId="17B887BC"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služba za nadzor i upravljanje pomorskim prometom (VTS)  </w:t>
                  </w:r>
                </w:p>
              </w:tc>
            </w:tr>
          </w:tbl>
          <w:p w14:paraId="215F4070" w14:textId="77777777" w:rsidR="003F3CAD" w:rsidRDefault="003F3CAD" w:rsidP="00FD54ED">
            <w:pPr>
              <w:spacing w:after="0"/>
            </w:pPr>
          </w:p>
        </w:tc>
      </w:tr>
      <w:tr w:rsidR="003F3CAD" w14:paraId="6E21DF4A"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1BCD0256"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86"/>
              <w:gridCol w:w="1571"/>
            </w:tblGrid>
            <w:tr w:rsidR="003F3CAD" w14:paraId="54D4BACE" w14:textId="77777777" w:rsidTr="00FD54ED">
              <w:tc>
                <w:tcPr>
                  <w:tcW w:w="282" w:type="dxa"/>
                  <w:hideMark/>
                </w:tcPr>
                <w:p w14:paraId="22DF6447"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w:t>
                  </w:r>
                </w:p>
              </w:tc>
              <w:tc>
                <w:tcPr>
                  <w:tcW w:w="1552" w:type="dxa"/>
                  <w:hideMark/>
                </w:tcPr>
                <w:p w14:paraId="6F16B2C2"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cestovni promet</w:t>
                  </w:r>
                </w:p>
              </w:tc>
            </w:tr>
          </w:tbl>
          <w:p w14:paraId="000F5445"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17900093" w14:textId="77777777" w:rsidTr="00FD54ED">
              <w:tc>
                <w:tcPr>
                  <w:tcW w:w="269" w:type="dxa"/>
                  <w:hideMark/>
                </w:tcPr>
                <w:p w14:paraId="67208FF7" w14:textId="77777777" w:rsidR="003F3CAD" w:rsidRDefault="003F3CAD" w:rsidP="00FD54ED">
                  <w:pPr>
                    <w:spacing w:after="0"/>
                    <w:rPr>
                      <w:sz w:val="20"/>
                      <w:szCs w:val="20"/>
                      <w:lang w:eastAsia="hr-HR"/>
                    </w:rPr>
                  </w:pPr>
                </w:p>
              </w:tc>
              <w:tc>
                <w:tcPr>
                  <w:tcW w:w="5964" w:type="dxa"/>
                  <w:hideMark/>
                </w:tcPr>
                <w:p w14:paraId="673FD9B6"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tijela nadležna za ceste, odgovorna za kontrolu upravljanja prometom, osim javnih subjekata kojima upravljanje prometom ili rad inteligentnih prometnih sustava nisu ključan dio njihove opće djelatnosti</w:t>
                  </w:r>
                </w:p>
              </w:tc>
            </w:tr>
          </w:tbl>
          <w:p w14:paraId="0A72B8A2" w14:textId="77777777" w:rsidR="003F3CAD" w:rsidRDefault="003F3CAD" w:rsidP="00FD54ED">
            <w:pPr>
              <w:spacing w:after="0"/>
            </w:pPr>
          </w:p>
        </w:tc>
      </w:tr>
      <w:tr w:rsidR="003F3CAD" w14:paraId="60E2E2CA"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247FFBD1"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5CEC43FC" w14:textId="77777777" w:rsidR="003F3CAD" w:rsidRDefault="003F3CAD" w:rsidP="00FD54ED">
            <w:pPr>
              <w:spacing w:after="0"/>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62A0E3DC" w14:textId="77777777" w:rsidTr="00FD54ED">
              <w:tc>
                <w:tcPr>
                  <w:tcW w:w="269" w:type="dxa"/>
                  <w:hideMark/>
                </w:tcPr>
                <w:p w14:paraId="6EF90A30" w14:textId="77777777" w:rsidR="003F3CAD" w:rsidRDefault="003F3CAD" w:rsidP="00FD54ED">
                  <w:pPr>
                    <w:spacing w:after="0"/>
                    <w:rPr>
                      <w:sz w:val="20"/>
                      <w:szCs w:val="20"/>
                      <w:lang w:eastAsia="hr-HR"/>
                    </w:rPr>
                  </w:pPr>
                </w:p>
              </w:tc>
              <w:tc>
                <w:tcPr>
                  <w:tcW w:w="5964" w:type="dxa"/>
                  <w:hideMark/>
                </w:tcPr>
                <w:p w14:paraId="6308C600"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inteligentnih prometnih sustava </w:t>
                  </w:r>
                </w:p>
              </w:tc>
            </w:tr>
          </w:tbl>
          <w:p w14:paraId="51526469" w14:textId="77777777" w:rsidR="003F3CAD" w:rsidRDefault="003F3CAD" w:rsidP="00FD54ED">
            <w:pPr>
              <w:spacing w:after="0"/>
            </w:pPr>
          </w:p>
        </w:tc>
      </w:tr>
      <w:tr w:rsidR="003F3CAD" w14:paraId="0D8221D5" w14:textId="77777777" w:rsidTr="00FD54ED">
        <w:tc>
          <w:tcPr>
            <w:tcW w:w="1518" w:type="dxa"/>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12"/>
              <w:gridCol w:w="1288"/>
            </w:tblGrid>
            <w:tr w:rsidR="003F3CAD" w14:paraId="6F7E9A21" w14:textId="77777777" w:rsidTr="00FD54ED">
              <w:tc>
                <w:tcPr>
                  <w:tcW w:w="212" w:type="dxa"/>
                  <w:hideMark/>
                </w:tcPr>
                <w:p w14:paraId="7B2346A1"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w:t>
                  </w:r>
                </w:p>
              </w:tc>
              <w:tc>
                <w:tcPr>
                  <w:tcW w:w="1291" w:type="dxa"/>
                  <w:hideMark/>
                </w:tcPr>
                <w:p w14:paraId="13599A3C"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Bankarstvo</w:t>
                  </w:r>
                </w:p>
              </w:tc>
            </w:tr>
          </w:tbl>
          <w:p w14:paraId="66EBD5E1" w14:textId="77777777" w:rsidR="003F3CAD" w:rsidRDefault="003F3CAD" w:rsidP="00FD54ED">
            <w:pPr>
              <w:spacing w:after="0"/>
            </w:pPr>
          </w:p>
        </w:tc>
        <w:tc>
          <w:tcPr>
            <w:tcW w:w="1876" w:type="dxa"/>
            <w:tcBorders>
              <w:top w:val="single" w:sz="6" w:space="0" w:color="000000"/>
              <w:left w:val="single" w:sz="6" w:space="0" w:color="000000"/>
              <w:bottom w:val="single" w:sz="6" w:space="0" w:color="000000"/>
              <w:right w:val="single" w:sz="6" w:space="0" w:color="000000"/>
            </w:tcBorders>
            <w:hideMark/>
          </w:tcPr>
          <w:p w14:paraId="0078F62E"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5954" w:type="dxa"/>
            <w:tcBorders>
              <w:top w:val="single" w:sz="6" w:space="0" w:color="000000"/>
              <w:left w:val="single" w:sz="6" w:space="0" w:color="000000"/>
              <w:bottom w:val="single" w:sz="6" w:space="0" w:color="000000"/>
              <w:right w:val="single" w:sz="6" w:space="0" w:color="000000"/>
            </w:tcBorders>
            <w:hideMark/>
          </w:tcPr>
          <w:p w14:paraId="3B88E33B" w14:textId="77777777" w:rsidR="003F3CAD" w:rsidRDefault="003F3CAD" w:rsidP="00FD54ED">
            <w:pPr>
              <w:spacing w:after="0" w:line="240" w:lineRule="auto"/>
              <w:ind w:left="277" w:right="133"/>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kreditne institucije   </w:t>
            </w:r>
          </w:p>
        </w:tc>
      </w:tr>
      <w:tr w:rsidR="003F3CAD" w14:paraId="2329B6B1" w14:textId="77777777" w:rsidTr="00FD54ED">
        <w:tc>
          <w:tcPr>
            <w:tcW w:w="1518"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180"/>
              <w:gridCol w:w="1320"/>
            </w:tblGrid>
            <w:tr w:rsidR="003F3CAD" w14:paraId="0F530CCE" w14:textId="77777777" w:rsidTr="00FD54ED">
              <w:tc>
                <w:tcPr>
                  <w:tcW w:w="180" w:type="dxa"/>
                  <w:hideMark/>
                </w:tcPr>
                <w:p w14:paraId="5458ADB0"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4.</w:t>
                  </w:r>
                </w:p>
              </w:tc>
              <w:tc>
                <w:tcPr>
                  <w:tcW w:w="1323" w:type="dxa"/>
                  <w:hideMark/>
                </w:tcPr>
                <w:p w14:paraId="690C1373"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Infrastruktura financijskog tržišta</w:t>
                  </w:r>
                </w:p>
              </w:tc>
            </w:tr>
          </w:tbl>
          <w:p w14:paraId="001EEF24"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p w14:paraId="3DC8E350"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6888363D" w14:textId="77777777" w:rsidTr="00FD54ED">
              <w:tc>
                <w:tcPr>
                  <w:tcW w:w="269" w:type="dxa"/>
                  <w:hideMark/>
                </w:tcPr>
                <w:p w14:paraId="5EC5467C" w14:textId="77777777" w:rsidR="003F3CAD" w:rsidRDefault="003F3CAD" w:rsidP="00FD54ED">
                  <w:pPr>
                    <w:rPr>
                      <w:rFonts w:ascii="Times New Roman" w:eastAsia="Times New Roman" w:hAnsi="Times New Roman" w:cs="Times New Roman"/>
                      <w:sz w:val="24"/>
                      <w:szCs w:val="24"/>
                      <w:lang w:eastAsia="hr-HR"/>
                    </w:rPr>
                  </w:pPr>
                </w:p>
              </w:tc>
              <w:tc>
                <w:tcPr>
                  <w:tcW w:w="5964" w:type="dxa"/>
                  <w:hideMark/>
                </w:tcPr>
                <w:p w14:paraId="512DE3C7" w14:textId="77777777" w:rsidR="003F3CAD" w:rsidRDefault="003F3CAD" w:rsidP="00FD54ED">
                  <w:pPr>
                    <w:spacing w:after="0" w:line="240" w:lineRule="auto"/>
                    <w:ind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mjesta trgovanja </w:t>
                  </w:r>
                </w:p>
              </w:tc>
            </w:tr>
          </w:tbl>
          <w:p w14:paraId="4C95A00B" w14:textId="77777777" w:rsidR="003F3CAD" w:rsidRDefault="003F3CAD" w:rsidP="00FD54ED">
            <w:pPr>
              <w:spacing w:after="0"/>
            </w:pPr>
          </w:p>
        </w:tc>
      </w:tr>
      <w:tr w:rsidR="003F3CAD" w14:paraId="36A6A9B6"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12525EF9"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7D12328C"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3792AC75" w14:textId="77777777" w:rsidTr="00FD54ED">
              <w:tc>
                <w:tcPr>
                  <w:tcW w:w="269" w:type="dxa"/>
                  <w:hideMark/>
                </w:tcPr>
                <w:p w14:paraId="3E2A18A0" w14:textId="77777777" w:rsidR="003F3CAD" w:rsidRDefault="003F3CAD" w:rsidP="00FD54ED">
                  <w:pPr>
                    <w:spacing w:after="0"/>
                    <w:rPr>
                      <w:sz w:val="20"/>
                      <w:szCs w:val="20"/>
                      <w:lang w:eastAsia="hr-HR"/>
                    </w:rPr>
                  </w:pPr>
                </w:p>
              </w:tc>
              <w:tc>
                <w:tcPr>
                  <w:tcW w:w="5964" w:type="dxa"/>
                  <w:hideMark/>
                </w:tcPr>
                <w:p w14:paraId="6FFF7E06" w14:textId="77777777" w:rsidR="003F3CAD" w:rsidRDefault="003F3CAD" w:rsidP="00FD54ED">
                  <w:pPr>
                    <w:spacing w:after="0" w:line="240" w:lineRule="auto"/>
                    <w:ind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color w:val="231F20"/>
                      <w:sz w:val="24"/>
                      <w:szCs w:val="24"/>
                      <w:shd w:val="clear" w:color="auto" w:fill="FFFFFF"/>
                    </w:rPr>
                    <w:t xml:space="preserve"> </w:t>
                  </w:r>
                  <w:r>
                    <w:rPr>
                      <w:rFonts w:ascii="Times New Roman" w:eastAsia="Times New Roman" w:hAnsi="Times New Roman" w:cs="Times New Roman"/>
                      <w:sz w:val="24"/>
                      <w:szCs w:val="24"/>
                      <w:lang w:eastAsia="hr-HR"/>
                    </w:rPr>
                    <w:t xml:space="preserve">središnje druge ugovorne strane (CCP-i) </w:t>
                  </w:r>
                </w:p>
              </w:tc>
            </w:tr>
          </w:tbl>
          <w:p w14:paraId="10EEDD26" w14:textId="77777777" w:rsidR="003F3CAD" w:rsidRDefault="003F3CAD" w:rsidP="00FD54ED">
            <w:pPr>
              <w:spacing w:after="0"/>
            </w:pPr>
          </w:p>
        </w:tc>
      </w:tr>
      <w:tr w:rsidR="003F3CAD" w14:paraId="1507A94D" w14:textId="77777777" w:rsidTr="00FD54ED">
        <w:tc>
          <w:tcPr>
            <w:tcW w:w="1518"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71"/>
              <w:gridCol w:w="1229"/>
            </w:tblGrid>
            <w:tr w:rsidR="003F3CAD" w14:paraId="5BBFC6A3" w14:textId="77777777" w:rsidTr="00FD54ED">
              <w:tc>
                <w:tcPr>
                  <w:tcW w:w="272" w:type="dxa"/>
                  <w:hideMark/>
                </w:tcPr>
                <w:p w14:paraId="32C979B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p>
              </w:tc>
              <w:tc>
                <w:tcPr>
                  <w:tcW w:w="1231" w:type="dxa"/>
                  <w:hideMark/>
                </w:tcPr>
                <w:p w14:paraId="764F5012"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Zdravstvo</w:t>
                  </w:r>
                </w:p>
              </w:tc>
            </w:tr>
          </w:tbl>
          <w:p w14:paraId="67343E0B"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p w14:paraId="5A3D1C3D"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77713567" w14:textId="77777777" w:rsidTr="00FD54ED">
              <w:tc>
                <w:tcPr>
                  <w:tcW w:w="269" w:type="dxa"/>
                  <w:hideMark/>
                </w:tcPr>
                <w:p w14:paraId="75712DBE" w14:textId="77777777" w:rsidR="003F3CAD" w:rsidRDefault="003F3CAD" w:rsidP="00FD54ED">
                  <w:pPr>
                    <w:rPr>
                      <w:rFonts w:ascii="Times New Roman" w:eastAsia="Times New Roman" w:hAnsi="Times New Roman" w:cs="Times New Roman"/>
                      <w:sz w:val="24"/>
                      <w:szCs w:val="24"/>
                      <w:lang w:eastAsia="hr-HR"/>
                    </w:rPr>
                  </w:pPr>
                </w:p>
              </w:tc>
              <w:tc>
                <w:tcPr>
                  <w:tcW w:w="5964" w:type="dxa"/>
                  <w:hideMark/>
                </w:tcPr>
                <w:p w14:paraId="11F4CD35" w14:textId="77777777" w:rsidR="003F3CAD" w:rsidRDefault="003F3CAD" w:rsidP="00FD54ED">
                  <w:pPr>
                    <w:spacing w:after="0" w:line="240" w:lineRule="auto"/>
                    <w:ind w:right="1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pružatelji zdravstvene zaštite </w:t>
                  </w:r>
                </w:p>
              </w:tc>
            </w:tr>
          </w:tbl>
          <w:p w14:paraId="4D1AB7BD" w14:textId="77777777" w:rsidR="003F3CAD" w:rsidRDefault="003F3CAD" w:rsidP="00FD54ED">
            <w:pPr>
              <w:spacing w:after="0"/>
            </w:pPr>
          </w:p>
        </w:tc>
      </w:tr>
      <w:tr w:rsidR="003F3CAD" w14:paraId="39B9A110"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61F6A811"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4E9A7DC0"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170A4C43" w14:textId="77777777" w:rsidTr="00FD54ED">
              <w:tc>
                <w:tcPr>
                  <w:tcW w:w="269" w:type="dxa"/>
                  <w:hideMark/>
                </w:tcPr>
                <w:p w14:paraId="17D705F8" w14:textId="77777777" w:rsidR="003F3CAD" w:rsidRDefault="003F3CAD" w:rsidP="00FD54ED">
                  <w:pPr>
                    <w:spacing w:after="0"/>
                    <w:rPr>
                      <w:sz w:val="20"/>
                      <w:szCs w:val="20"/>
                      <w:lang w:eastAsia="hr-HR"/>
                    </w:rPr>
                  </w:pPr>
                </w:p>
              </w:tc>
              <w:tc>
                <w:tcPr>
                  <w:tcW w:w="5964" w:type="dxa"/>
                  <w:hideMark/>
                </w:tcPr>
                <w:p w14:paraId="2F0CBF0E"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referentni laboratoriji </w:t>
                  </w:r>
                </w:p>
              </w:tc>
            </w:tr>
          </w:tbl>
          <w:p w14:paraId="011C6775" w14:textId="77777777" w:rsidR="003F3CAD" w:rsidRDefault="003F3CAD" w:rsidP="00FD54ED">
            <w:pPr>
              <w:spacing w:after="0"/>
            </w:pPr>
          </w:p>
        </w:tc>
      </w:tr>
      <w:tr w:rsidR="003F3CAD" w14:paraId="0273B6E7"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2164A713"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2D6A550D"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tcPr>
          <w:tbl>
            <w:tblPr>
              <w:tblW w:w="4850" w:type="pct"/>
              <w:tblLayout w:type="fixed"/>
              <w:tblCellMar>
                <w:left w:w="0" w:type="dxa"/>
                <w:right w:w="0" w:type="dxa"/>
              </w:tblCellMar>
              <w:tblLook w:val="04A0" w:firstRow="1" w:lastRow="0" w:firstColumn="1" w:lastColumn="0" w:noHBand="0" w:noVBand="1"/>
            </w:tblPr>
            <w:tblGrid>
              <w:gridCol w:w="250"/>
              <w:gridCol w:w="5498"/>
            </w:tblGrid>
            <w:tr w:rsidR="003F3CAD" w14:paraId="7F8328C9" w14:textId="77777777" w:rsidTr="00FD54ED">
              <w:tc>
                <w:tcPr>
                  <w:tcW w:w="241" w:type="dxa"/>
                  <w:hideMark/>
                </w:tcPr>
                <w:p w14:paraId="634DA2B2" w14:textId="77777777" w:rsidR="003F3CAD" w:rsidRDefault="003F3CAD" w:rsidP="00FD54ED">
                  <w:pPr>
                    <w:spacing w:after="0"/>
                    <w:rPr>
                      <w:sz w:val="20"/>
                      <w:szCs w:val="20"/>
                      <w:lang w:eastAsia="hr-HR"/>
                    </w:rPr>
                  </w:pPr>
                </w:p>
              </w:tc>
              <w:tc>
                <w:tcPr>
                  <w:tcW w:w="5297" w:type="dxa"/>
                  <w:hideMark/>
                </w:tcPr>
                <w:p w14:paraId="346771BD"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subjekti koji obavljaju djelatnosti istraživanja i razvoja lijekova </w:t>
                  </w:r>
                </w:p>
              </w:tc>
            </w:tr>
            <w:tr w:rsidR="003F3CAD" w14:paraId="5DB25DC1" w14:textId="77777777" w:rsidTr="00FD54ED">
              <w:tc>
                <w:tcPr>
                  <w:tcW w:w="241" w:type="dxa"/>
                  <w:tcBorders>
                    <w:top w:val="single" w:sz="4" w:space="0" w:color="auto"/>
                    <w:left w:val="single" w:sz="4" w:space="0" w:color="auto"/>
                    <w:bottom w:val="single" w:sz="4" w:space="0" w:color="auto"/>
                    <w:right w:val="nil"/>
                  </w:tcBorders>
                  <w:hideMark/>
                </w:tcPr>
                <w:p w14:paraId="65C0B202" w14:textId="77777777" w:rsidR="003F3CAD" w:rsidRDefault="003F3CAD" w:rsidP="00FD54ED">
                  <w:pPr>
                    <w:rPr>
                      <w:rFonts w:ascii="Times New Roman" w:eastAsia="Times New Roman" w:hAnsi="Times New Roman" w:cs="Times New Roman"/>
                      <w:sz w:val="24"/>
                      <w:szCs w:val="24"/>
                      <w:lang w:eastAsia="hr-HR"/>
                    </w:rPr>
                  </w:pPr>
                </w:p>
              </w:tc>
              <w:tc>
                <w:tcPr>
                  <w:tcW w:w="5292" w:type="dxa"/>
                  <w:tcBorders>
                    <w:top w:val="single" w:sz="4" w:space="0" w:color="auto"/>
                    <w:left w:val="nil"/>
                    <w:bottom w:val="single" w:sz="4" w:space="0" w:color="auto"/>
                    <w:right w:val="nil"/>
                  </w:tcBorders>
                  <w:hideMark/>
                </w:tcPr>
                <w:p w14:paraId="2C79F4D5"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subjekti koji proizvode osnovne farmaceutske proizvode i farmaceutske pripravke iz područja C odjeljka 21. Nacionalne klasifikacije djelatnosti 2007. – NKD 2007. </w:t>
                  </w:r>
                  <w:r>
                    <w:rPr>
                      <w:rFonts w:ascii="Times New Roman" w:eastAsia="Times New Roman" w:hAnsi="Times New Roman" w:cs="Times New Roman"/>
                      <w:color w:val="000000"/>
                      <w:sz w:val="24"/>
                      <w:szCs w:val="24"/>
                      <w:shd w:val="clear" w:color="auto" w:fill="FFFFFF"/>
                    </w:rPr>
                    <w:t>(„Narodne novine“, br. 58/07. i 72/07.)</w:t>
                  </w:r>
                </w:p>
              </w:tc>
            </w:tr>
          </w:tbl>
          <w:p w14:paraId="1EC38ECE" w14:textId="77777777" w:rsidR="003F3CAD" w:rsidRDefault="003F3CAD" w:rsidP="00FD54ED">
            <w:pPr>
              <w:spacing w:after="0" w:line="240" w:lineRule="auto"/>
              <w:rPr>
                <w:rFonts w:ascii="Times New Roman" w:eastAsia="Times New Roman" w:hAnsi="Times New Roman" w:cs="Times New Roman"/>
                <w:vanish/>
                <w:sz w:val="24"/>
                <w:szCs w:val="24"/>
                <w:lang w:eastAsia="hr-HR"/>
              </w:rPr>
            </w:pPr>
          </w:p>
          <w:tbl>
            <w:tblPr>
              <w:tblW w:w="4850" w:type="pct"/>
              <w:tblLayout w:type="fixed"/>
              <w:tblCellMar>
                <w:left w:w="0" w:type="dxa"/>
                <w:right w:w="0" w:type="dxa"/>
              </w:tblCellMar>
              <w:tblLook w:val="04A0" w:firstRow="1" w:lastRow="0" w:firstColumn="1" w:lastColumn="0" w:noHBand="0" w:noVBand="1"/>
            </w:tblPr>
            <w:tblGrid>
              <w:gridCol w:w="249"/>
              <w:gridCol w:w="5499"/>
            </w:tblGrid>
            <w:tr w:rsidR="003F3CAD" w14:paraId="743105F5" w14:textId="77777777" w:rsidTr="00FD54ED">
              <w:trPr>
                <w:hidden/>
              </w:trPr>
              <w:tc>
                <w:tcPr>
                  <w:tcW w:w="269" w:type="dxa"/>
                  <w:tcBorders>
                    <w:top w:val="single" w:sz="4" w:space="0" w:color="auto"/>
                    <w:left w:val="nil"/>
                    <w:bottom w:val="nil"/>
                    <w:right w:val="nil"/>
                  </w:tcBorders>
                  <w:hideMark/>
                </w:tcPr>
                <w:p w14:paraId="4F4A3892" w14:textId="77777777" w:rsidR="003F3CAD" w:rsidRDefault="003F3CAD" w:rsidP="00FD54ED">
                  <w:pPr>
                    <w:rPr>
                      <w:rFonts w:ascii="Times New Roman" w:eastAsia="Times New Roman" w:hAnsi="Times New Roman" w:cs="Times New Roman"/>
                      <w:vanish/>
                      <w:sz w:val="24"/>
                      <w:szCs w:val="24"/>
                      <w:lang w:eastAsia="hr-HR"/>
                    </w:rPr>
                  </w:pPr>
                </w:p>
              </w:tc>
              <w:tc>
                <w:tcPr>
                  <w:tcW w:w="5964" w:type="dxa"/>
                  <w:tcBorders>
                    <w:top w:val="single" w:sz="4" w:space="0" w:color="auto"/>
                    <w:left w:val="nil"/>
                    <w:bottom w:val="nil"/>
                    <w:right w:val="nil"/>
                  </w:tcBorders>
                  <w:hideMark/>
                </w:tcPr>
                <w:p w14:paraId="6D691AAB"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subjekti koji proizvode medicinske proizvode koji se smatraju ključnima tijekom izvanrednog stanja u području javnog zdravlja („popis ključnih medicinskih proizvoda u slučaju izvanrednog stanja u području javnog zdravlja“)  </w:t>
                  </w:r>
                  <w:r>
                    <w:rPr>
                      <w:rFonts w:ascii="Times New Roman" w:eastAsia="Times New Roman" w:hAnsi="Times New Roman" w:cs="Times New Roman"/>
                      <w:sz w:val="24"/>
                      <w:szCs w:val="24"/>
                    </w:rPr>
                    <w:t xml:space="preserve"> </w:t>
                  </w:r>
                </w:p>
              </w:tc>
            </w:tr>
          </w:tbl>
          <w:p w14:paraId="17BE8151" w14:textId="77777777" w:rsidR="003F3CAD" w:rsidRDefault="003F3CAD" w:rsidP="00FD54ED">
            <w:pPr>
              <w:spacing w:after="0"/>
            </w:pPr>
          </w:p>
        </w:tc>
      </w:tr>
      <w:tr w:rsidR="003F3CAD" w14:paraId="61C7838F" w14:textId="77777777" w:rsidTr="00FD54ED">
        <w:tc>
          <w:tcPr>
            <w:tcW w:w="1518" w:type="dxa"/>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189"/>
              <w:gridCol w:w="1311"/>
            </w:tblGrid>
            <w:tr w:rsidR="003F3CAD" w14:paraId="664DD639" w14:textId="77777777" w:rsidTr="00FD54ED">
              <w:tc>
                <w:tcPr>
                  <w:tcW w:w="189" w:type="dxa"/>
                  <w:hideMark/>
                </w:tcPr>
                <w:p w14:paraId="2C3C716B"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w:t>
                  </w:r>
                </w:p>
              </w:tc>
              <w:tc>
                <w:tcPr>
                  <w:tcW w:w="1314" w:type="dxa"/>
                  <w:hideMark/>
                </w:tcPr>
                <w:p w14:paraId="25D7E3E0"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Voda za ljudsku potrošnju</w:t>
                  </w:r>
                </w:p>
              </w:tc>
            </w:tr>
          </w:tbl>
          <w:p w14:paraId="53203E58" w14:textId="77777777" w:rsidR="003F3CAD" w:rsidRDefault="003F3CAD" w:rsidP="00FD54ED">
            <w:pPr>
              <w:spacing w:after="0"/>
            </w:pPr>
          </w:p>
        </w:tc>
        <w:tc>
          <w:tcPr>
            <w:tcW w:w="1876" w:type="dxa"/>
            <w:tcBorders>
              <w:top w:val="single" w:sz="6" w:space="0" w:color="000000"/>
              <w:left w:val="single" w:sz="6" w:space="0" w:color="000000"/>
              <w:bottom w:val="single" w:sz="6" w:space="0" w:color="000000"/>
              <w:right w:val="single" w:sz="6" w:space="0" w:color="000000"/>
            </w:tcBorders>
            <w:hideMark/>
          </w:tcPr>
          <w:p w14:paraId="1704968E"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5954" w:type="dxa"/>
            <w:tcBorders>
              <w:top w:val="single" w:sz="6" w:space="0" w:color="000000"/>
              <w:left w:val="single" w:sz="6" w:space="0" w:color="000000"/>
              <w:bottom w:val="single" w:sz="6" w:space="0" w:color="000000"/>
              <w:right w:val="single" w:sz="6" w:space="0" w:color="000000"/>
            </w:tcBorders>
            <w:hideMark/>
          </w:tcPr>
          <w:p w14:paraId="26107E3C" w14:textId="77777777" w:rsidR="003F3CAD" w:rsidRDefault="003F3CAD" w:rsidP="00FD54ED">
            <w:pPr>
              <w:spacing w:after="0" w:line="240" w:lineRule="auto"/>
              <w:ind w:left="146" w:right="12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dobavljači i distributeri vode namijenjene za ljudsku potrošnju, isključujući distributere kojima distribucija vode za ljudsku potrošnju nije ključan dio njihove općenite djelatnosti distribucije druge robe i proizvoda</w:t>
            </w:r>
          </w:p>
        </w:tc>
      </w:tr>
      <w:tr w:rsidR="003F3CAD" w14:paraId="5C265789" w14:textId="77777777" w:rsidTr="00FD54ED">
        <w:tc>
          <w:tcPr>
            <w:tcW w:w="1518" w:type="dxa"/>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180"/>
              <w:gridCol w:w="1320"/>
            </w:tblGrid>
            <w:tr w:rsidR="003F3CAD" w14:paraId="47D6A139" w14:textId="77777777" w:rsidTr="00FD54ED">
              <w:trPr>
                <w:trHeight w:val="563"/>
              </w:trPr>
              <w:tc>
                <w:tcPr>
                  <w:tcW w:w="180" w:type="dxa"/>
                  <w:hideMark/>
                </w:tcPr>
                <w:p w14:paraId="3E0EF4E4"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7.</w:t>
                  </w:r>
                </w:p>
              </w:tc>
              <w:tc>
                <w:tcPr>
                  <w:tcW w:w="1323" w:type="dxa"/>
                  <w:hideMark/>
                </w:tcPr>
                <w:p w14:paraId="5ED5B6E7"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Otpadne vode</w:t>
                  </w:r>
                </w:p>
              </w:tc>
            </w:tr>
          </w:tbl>
          <w:p w14:paraId="0FF3D15D" w14:textId="77777777" w:rsidR="003F3CAD" w:rsidRDefault="003F3CAD" w:rsidP="00FD54ED">
            <w:pPr>
              <w:spacing w:after="0"/>
            </w:pPr>
          </w:p>
        </w:tc>
        <w:tc>
          <w:tcPr>
            <w:tcW w:w="1876" w:type="dxa"/>
            <w:tcBorders>
              <w:top w:val="single" w:sz="6" w:space="0" w:color="000000"/>
              <w:left w:val="single" w:sz="6" w:space="0" w:color="000000"/>
              <w:bottom w:val="single" w:sz="6" w:space="0" w:color="000000"/>
              <w:right w:val="single" w:sz="6" w:space="0" w:color="000000"/>
            </w:tcBorders>
            <w:hideMark/>
          </w:tcPr>
          <w:p w14:paraId="17B3A57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5954" w:type="dxa"/>
            <w:tcBorders>
              <w:top w:val="single" w:sz="6" w:space="0" w:color="000000"/>
              <w:left w:val="single" w:sz="6" w:space="0" w:color="000000"/>
              <w:bottom w:val="single" w:sz="6" w:space="0" w:color="000000"/>
              <w:right w:val="single" w:sz="6" w:space="0" w:color="000000"/>
            </w:tcBorders>
            <w:hideMark/>
          </w:tcPr>
          <w:p w14:paraId="61DFA769" w14:textId="77777777" w:rsidR="003F3CAD" w:rsidRDefault="003F3CAD" w:rsidP="00FD54ED">
            <w:pPr>
              <w:spacing w:after="0" w:line="240" w:lineRule="auto"/>
              <w:ind w:left="146" w:right="12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poduzeća koja prikupljaju, odlažu ili pročišćavaju komunalne otpadne vode, sanitarne otpadne vode ili industrijske otpadne vode, isključujući poduzeća kojima prikupljanje, odlaganje ili pročišćavanje komunalnih otpadnih voda, otpadnih voda iz kućanstva ili industrijskih otpadnih voda nije ključan dio njihove općenite djelatnosti</w:t>
            </w:r>
          </w:p>
        </w:tc>
      </w:tr>
      <w:tr w:rsidR="003F3CAD" w14:paraId="70654B92" w14:textId="77777777" w:rsidTr="00FD54ED">
        <w:tc>
          <w:tcPr>
            <w:tcW w:w="1518" w:type="dxa"/>
            <w:vMerge w:val="restart"/>
            <w:tcBorders>
              <w:top w:val="single" w:sz="6" w:space="0" w:color="000000"/>
              <w:left w:val="single" w:sz="6" w:space="0" w:color="000000"/>
              <w:bottom w:val="single" w:sz="6" w:space="0" w:color="000000"/>
              <w:right w:val="single" w:sz="6" w:space="0" w:color="000000"/>
            </w:tcBorders>
          </w:tcPr>
          <w:tbl>
            <w:tblPr>
              <w:tblW w:w="5000" w:type="pct"/>
              <w:tblLayout w:type="fixed"/>
              <w:tblCellMar>
                <w:left w:w="0" w:type="dxa"/>
                <w:right w:w="0" w:type="dxa"/>
              </w:tblCellMar>
              <w:tblLook w:val="04A0" w:firstRow="1" w:lastRow="0" w:firstColumn="1" w:lastColumn="0" w:noHBand="0" w:noVBand="1"/>
            </w:tblPr>
            <w:tblGrid>
              <w:gridCol w:w="180"/>
              <w:gridCol w:w="1320"/>
            </w:tblGrid>
            <w:tr w:rsidR="003F3CAD" w14:paraId="461FAD8E" w14:textId="77777777" w:rsidTr="00FD54ED">
              <w:tc>
                <w:tcPr>
                  <w:tcW w:w="180" w:type="dxa"/>
                  <w:hideMark/>
                </w:tcPr>
                <w:p w14:paraId="45F90E4B"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8.</w:t>
                  </w:r>
                </w:p>
              </w:tc>
              <w:tc>
                <w:tcPr>
                  <w:tcW w:w="1323" w:type="dxa"/>
                  <w:hideMark/>
                </w:tcPr>
                <w:p w14:paraId="7EA61FD2"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Digitalna infrastruktura</w:t>
                  </w:r>
                </w:p>
              </w:tc>
            </w:tr>
          </w:tbl>
          <w:p w14:paraId="4851FA93" w14:textId="77777777" w:rsidR="003F3CAD" w:rsidRDefault="003F3CAD" w:rsidP="00FD54ED">
            <w:pPr>
              <w:spacing w:after="0" w:line="240" w:lineRule="auto"/>
              <w:rPr>
                <w:rFonts w:ascii="Times New Roman" w:eastAsia="Times New Roman" w:hAnsi="Times New Roman" w:cs="Times New Roman"/>
                <w:sz w:val="24"/>
                <w:szCs w:val="24"/>
                <w:lang w:eastAsia="hr-HR"/>
              </w:rPr>
            </w:pPr>
          </w:p>
          <w:p w14:paraId="0C06B904"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w:t>
            </w:r>
          </w:p>
        </w:tc>
        <w:tc>
          <w:tcPr>
            <w:tcW w:w="1876" w:type="dxa"/>
            <w:vMerge w:val="restart"/>
            <w:tcBorders>
              <w:top w:val="single" w:sz="6" w:space="0" w:color="000000"/>
              <w:left w:val="single" w:sz="6" w:space="0" w:color="000000"/>
              <w:bottom w:val="single" w:sz="6" w:space="0" w:color="000000"/>
              <w:right w:val="single" w:sz="6" w:space="0" w:color="000000"/>
            </w:tcBorders>
            <w:hideMark/>
          </w:tcPr>
          <w:p w14:paraId="78F4793C"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5954" w:type="dxa"/>
            <w:tcBorders>
              <w:top w:val="single" w:sz="6" w:space="0" w:color="000000"/>
              <w:left w:val="single" w:sz="6" w:space="0" w:color="000000"/>
              <w:bottom w:val="single" w:sz="6" w:space="0" w:color="000000"/>
              <w:right w:val="single" w:sz="6" w:space="0" w:color="000000"/>
            </w:tcBorders>
            <w:hideMark/>
          </w:tcPr>
          <w:p w14:paraId="55DBE822" w14:textId="77777777" w:rsidR="003F3CAD" w:rsidRDefault="003F3CAD" w:rsidP="00FD54ED">
            <w:pPr>
              <w:spacing w:after="0" w:line="240" w:lineRule="auto"/>
              <w:ind w:left="146" w:right="129"/>
              <w:jc w:val="both"/>
              <w:rPr>
                <w:rFonts w:ascii="Times New Roman" w:eastAsia="Times New Roman" w:hAnsi="Times New Roman" w:cs="Times New Roman"/>
                <w:sz w:val="24"/>
                <w:szCs w:val="24"/>
                <w:highlight w:val="yellow"/>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pružatelji središta za razmjenu internetskog prometa</w:t>
            </w:r>
          </w:p>
        </w:tc>
      </w:tr>
      <w:tr w:rsidR="003F3CAD" w14:paraId="5E5805A3"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79111D77" w14:textId="77777777" w:rsidR="003F3CAD" w:rsidRDefault="003F3CAD" w:rsidP="00FD54ED">
            <w:pPr>
              <w:spacing w:after="0"/>
              <w:rPr>
                <w:rFonts w:ascii="Times New Roman" w:eastAsia="Times New Roman" w:hAnsi="Times New Roman" w:cs="Times New Roman"/>
                <w:sz w:val="24"/>
                <w:szCs w:val="24"/>
                <w:lang w:eastAsia="hr-HR"/>
              </w:rPr>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20A46122"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143"/>
              <w:gridCol w:w="5783"/>
            </w:tblGrid>
            <w:tr w:rsidR="003F3CAD" w14:paraId="51A87CF5" w14:textId="77777777" w:rsidTr="00FD54ED">
              <w:tc>
                <w:tcPr>
                  <w:tcW w:w="136" w:type="dxa"/>
                  <w:hideMark/>
                </w:tcPr>
                <w:p w14:paraId="5D2F156A" w14:textId="77777777" w:rsidR="003F3CAD" w:rsidRDefault="003F3CAD" w:rsidP="00FD54ED">
                  <w:pPr>
                    <w:rPr>
                      <w:rFonts w:ascii="Times New Roman" w:eastAsia="Times New Roman" w:hAnsi="Times New Roman" w:cs="Times New Roman"/>
                      <w:sz w:val="24"/>
                      <w:szCs w:val="24"/>
                      <w:highlight w:val="yellow"/>
                      <w:lang w:eastAsia="hr-HR"/>
                    </w:rPr>
                  </w:pPr>
                </w:p>
              </w:tc>
              <w:tc>
                <w:tcPr>
                  <w:tcW w:w="5518" w:type="dxa"/>
                  <w:hideMark/>
                </w:tcPr>
                <w:p w14:paraId="725568F5" w14:textId="77777777" w:rsidR="003F3CAD" w:rsidRDefault="003F3CAD" w:rsidP="00FD54ED">
                  <w:pPr>
                    <w:spacing w:after="0" w:line="240" w:lineRule="auto"/>
                    <w:ind w:left="1" w:right="129"/>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b/>
                      <w:sz w:val="24"/>
                      <w:szCs w:val="24"/>
                      <w:lang w:eastAsia="hr-HR"/>
                    </w:rPr>
                    <w:t>pružatelji usluga DNS-a, osim operatora korijenskih poslužitelja naziva*</w:t>
                  </w:r>
                </w:p>
              </w:tc>
            </w:tr>
          </w:tbl>
          <w:p w14:paraId="47CEA9E1" w14:textId="77777777" w:rsidR="003F3CAD" w:rsidRDefault="003F3CAD" w:rsidP="00FD54ED">
            <w:pPr>
              <w:spacing w:after="0"/>
            </w:pPr>
          </w:p>
        </w:tc>
      </w:tr>
      <w:tr w:rsidR="003F3CAD" w14:paraId="3B290270"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71DD2371" w14:textId="77777777" w:rsidR="003F3CAD" w:rsidRDefault="003F3CAD" w:rsidP="00FD54ED">
            <w:pPr>
              <w:spacing w:after="0"/>
              <w:rPr>
                <w:rFonts w:ascii="Times New Roman" w:eastAsia="Times New Roman" w:hAnsi="Times New Roman" w:cs="Times New Roman"/>
                <w:sz w:val="24"/>
                <w:szCs w:val="24"/>
                <w:lang w:eastAsia="hr-HR"/>
              </w:rPr>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4BA58F1A"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p w14:paraId="296FA566" w14:textId="77777777" w:rsidR="003F3CAD" w:rsidRDefault="003F3CAD" w:rsidP="00FD54ED">
            <w:pPr>
              <w:spacing w:after="0" w:line="240" w:lineRule="auto"/>
              <w:ind w:left="146" w:right="129"/>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b/>
                <w:sz w:val="24"/>
                <w:szCs w:val="24"/>
                <w:lang w:eastAsia="hr-HR"/>
              </w:rPr>
              <w:t>registar naziva vršne nacionalne internetske domene*</w:t>
            </w:r>
          </w:p>
        </w:tc>
      </w:tr>
      <w:tr w:rsidR="003F3CAD" w14:paraId="529AAAAE"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2F4F47FF" w14:textId="77777777" w:rsidR="003F3CAD" w:rsidRDefault="003F3CAD" w:rsidP="00FD54ED">
            <w:pPr>
              <w:spacing w:after="0"/>
              <w:rPr>
                <w:rFonts w:ascii="Times New Roman" w:eastAsia="Times New Roman" w:hAnsi="Times New Roman" w:cs="Times New Roman"/>
                <w:sz w:val="24"/>
                <w:szCs w:val="24"/>
                <w:lang w:eastAsia="hr-HR"/>
              </w:rPr>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0F89DC27"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p w14:paraId="36CF87D4" w14:textId="77777777" w:rsidR="003F3CAD" w:rsidRDefault="003F3CAD" w:rsidP="00FD54ED">
            <w:pPr>
              <w:spacing w:after="0" w:line="240" w:lineRule="auto"/>
              <w:ind w:left="146" w:right="129"/>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rPr>
              <w:t>‒</w:t>
            </w:r>
            <w:r>
              <w:rPr>
                <w:rFonts w:ascii="Times New Roman" w:eastAsia="Times New Roman" w:hAnsi="Times New Roman" w:cs="Times New Roman"/>
                <w:b/>
                <w:sz w:val="24"/>
                <w:szCs w:val="24"/>
                <w:lang w:eastAsia="hr-HR"/>
              </w:rPr>
              <w:t xml:space="preserve"> pružatelji usluga računalstva u oblaku*</w:t>
            </w:r>
          </w:p>
        </w:tc>
      </w:tr>
      <w:tr w:rsidR="003F3CAD" w14:paraId="44B9588D"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1292A6D0" w14:textId="77777777" w:rsidR="003F3CAD" w:rsidRDefault="003F3CAD" w:rsidP="00FD54ED">
            <w:pPr>
              <w:spacing w:after="0"/>
              <w:rPr>
                <w:rFonts w:ascii="Times New Roman" w:eastAsia="Times New Roman" w:hAnsi="Times New Roman" w:cs="Times New Roman"/>
                <w:sz w:val="24"/>
                <w:szCs w:val="24"/>
                <w:lang w:eastAsia="hr-HR"/>
              </w:rPr>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1F16259F"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p w14:paraId="2FAE171C" w14:textId="77777777" w:rsidR="003F3CAD" w:rsidRDefault="003F3CAD" w:rsidP="00FD54ED">
            <w:pPr>
              <w:spacing w:after="0" w:line="240" w:lineRule="auto"/>
              <w:ind w:left="146" w:right="129"/>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rPr>
              <w:t>‒</w:t>
            </w:r>
            <w:r>
              <w:rPr>
                <w:rFonts w:ascii="Times New Roman" w:eastAsia="Times New Roman" w:hAnsi="Times New Roman" w:cs="Times New Roman"/>
                <w:b/>
                <w:sz w:val="24"/>
                <w:szCs w:val="24"/>
                <w:lang w:eastAsia="hr-HR"/>
              </w:rPr>
              <w:t xml:space="preserve"> pružatelji usluga podatkovnog centra*</w:t>
            </w:r>
          </w:p>
        </w:tc>
      </w:tr>
      <w:tr w:rsidR="003F3CAD" w14:paraId="7EC13F01"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1586E8B9" w14:textId="77777777" w:rsidR="003F3CAD" w:rsidRDefault="003F3CAD" w:rsidP="00FD54ED">
            <w:pPr>
              <w:spacing w:after="0"/>
              <w:rPr>
                <w:rFonts w:ascii="Times New Roman" w:eastAsia="Times New Roman" w:hAnsi="Times New Roman" w:cs="Times New Roman"/>
                <w:sz w:val="24"/>
                <w:szCs w:val="24"/>
                <w:lang w:eastAsia="hr-HR"/>
              </w:rPr>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739AD054"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p w14:paraId="15371F87" w14:textId="77777777" w:rsidR="003F3CAD" w:rsidRDefault="003F3CAD" w:rsidP="00FD54ED">
            <w:pPr>
              <w:spacing w:after="0" w:line="240" w:lineRule="auto"/>
              <w:ind w:left="146" w:right="129"/>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rPr>
              <w:t>‒</w:t>
            </w:r>
            <w:r>
              <w:rPr>
                <w:rFonts w:ascii="Times New Roman" w:eastAsia="Times New Roman" w:hAnsi="Times New Roman" w:cs="Times New Roman"/>
                <w:b/>
                <w:sz w:val="24"/>
                <w:szCs w:val="24"/>
                <w:lang w:eastAsia="hr-HR"/>
              </w:rPr>
              <w:t xml:space="preserve"> pružatelji mreže za isporuku sadržaja*</w:t>
            </w:r>
          </w:p>
        </w:tc>
      </w:tr>
      <w:tr w:rsidR="003F3CAD" w14:paraId="47BE817B"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569AF5B5" w14:textId="77777777" w:rsidR="003F3CAD" w:rsidRDefault="003F3CAD" w:rsidP="00FD54ED">
            <w:pPr>
              <w:spacing w:after="0"/>
              <w:rPr>
                <w:rFonts w:ascii="Times New Roman" w:eastAsia="Times New Roman" w:hAnsi="Times New Roman" w:cs="Times New Roman"/>
                <w:sz w:val="24"/>
                <w:szCs w:val="24"/>
                <w:lang w:eastAsia="hr-HR"/>
              </w:rPr>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11D113C6"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p w14:paraId="1CF03F71" w14:textId="77777777" w:rsidR="003F3CAD" w:rsidRDefault="003F3CAD" w:rsidP="00FD54ED">
            <w:pPr>
              <w:spacing w:after="0" w:line="240" w:lineRule="auto"/>
              <w:ind w:left="146" w:right="129"/>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pružatelji usluga povjerenja</w:t>
            </w:r>
          </w:p>
        </w:tc>
      </w:tr>
      <w:tr w:rsidR="003F3CAD" w14:paraId="110E14DC"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727A24B2" w14:textId="77777777" w:rsidR="003F3CAD" w:rsidRDefault="003F3CAD" w:rsidP="00FD54ED">
            <w:pPr>
              <w:spacing w:after="0"/>
              <w:rPr>
                <w:rFonts w:ascii="Times New Roman" w:eastAsia="Times New Roman" w:hAnsi="Times New Roman" w:cs="Times New Roman"/>
                <w:sz w:val="24"/>
                <w:szCs w:val="24"/>
                <w:lang w:eastAsia="hr-HR"/>
              </w:rPr>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52DEB8C6"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p w14:paraId="4563645D" w14:textId="77777777" w:rsidR="003F3CAD" w:rsidRDefault="003F3CAD" w:rsidP="00FD54ED">
            <w:pPr>
              <w:spacing w:after="0" w:line="240" w:lineRule="auto"/>
              <w:ind w:left="146" w:right="129"/>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pružatelji javnih elektroničkih komunikacijskih mreža</w:t>
            </w:r>
          </w:p>
        </w:tc>
      </w:tr>
      <w:tr w:rsidR="003F3CAD" w14:paraId="3743703A"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644303ED" w14:textId="77777777" w:rsidR="003F3CAD" w:rsidRDefault="003F3CAD" w:rsidP="00FD54ED">
            <w:pPr>
              <w:spacing w:after="0"/>
              <w:rPr>
                <w:rFonts w:ascii="Times New Roman" w:eastAsia="Times New Roman" w:hAnsi="Times New Roman" w:cs="Times New Roman"/>
                <w:sz w:val="24"/>
                <w:szCs w:val="24"/>
                <w:lang w:eastAsia="hr-HR"/>
              </w:rPr>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79FA8A4A"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p w14:paraId="1B982801" w14:textId="77777777" w:rsidR="003F3CAD" w:rsidRDefault="003F3CAD" w:rsidP="00FD54ED">
            <w:pPr>
              <w:spacing w:after="0" w:line="240" w:lineRule="auto"/>
              <w:ind w:left="135" w:right="129"/>
              <w:contextualSpacing/>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eastAsia="hr-HR"/>
              </w:rPr>
              <w:t>pružatelji javno dostupnih elektroničkih komunikacijskih usluga</w:t>
            </w:r>
          </w:p>
        </w:tc>
      </w:tr>
      <w:tr w:rsidR="003F3CAD" w14:paraId="53EA3E47" w14:textId="77777777" w:rsidTr="00FD54ED">
        <w:trPr>
          <w:trHeight w:val="413"/>
        </w:trPr>
        <w:tc>
          <w:tcPr>
            <w:tcW w:w="1518" w:type="dxa"/>
            <w:vMerge w:val="restart"/>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180"/>
              <w:gridCol w:w="1320"/>
            </w:tblGrid>
            <w:tr w:rsidR="003F3CAD" w14:paraId="405F43BB" w14:textId="77777777" w:rsidTr="00FD54ED">
              <w:tc>
                <w:tcPr>
                  <w:tcW w:w="180" w:type="dxa"/>
                  <w:hideMark/>
                </w:tcPr>
                <w:p w14:paraId="31352DF3"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9.</w:t>
                  </w:r>
                </w:p>
              </w:tc>
              <w:tc>
                <w:tcPr>
                  <w:tcW w:w="1323" w:type="dxa"/>
                  <w:hideMark/>
                </w:tcPr>
                <w:p w14:paraId="603084B0"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Upravljanje uslugama IKT-a (B2B)</w:t>
                  </w:r>
                </w:p>
              </w:tc>
            </w:tr>
          </w:tbl>
          <w:p w14:paraId="21B63713"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p w14:paraId="666B9B15"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5954" w:type="dxa"/>
            <w:tcBorders>
              <w:top w:val="single" w:sz="6" w:space="0" w:color="000000"/>
              <w:left w:val="single" w:sz="6" w:space="0" w:color="000000"/>
              <w:bottom w:val="single" w:sz="6" w:space="0" w:color="000000"/>
              <w:right w:val="single" w:sz="6" w:space="0" w:color="000000"/>
            </w:tcBorders>
            <w:hideMark/>
          </w:tcPr>
          <w:p w14:paraId="492963E6" w14:textId="77777777" w:rsidR="003F3CAD" w:rsidRDefault="003F3CAD" w:rsidP="00FD54ED">
            <w:pPr>
              <w:spacing w:after="0" w:line="240" w:lineRule="auto"/>
              <w:ind w:left="146" w:right="129"/>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rPr>
              <w:t>‒</w:t>
            </w:r>
            <w:r>
              <w:rPr>
                <w:rFonts w:ascii="Times New Roman" w:eastAsia="Times New Roman" w:hAnsi="Times New Roman" w:cs="Times New Roman"/>
                <w:b/>
                <w:sz w:val="24"/>
                <w:szCs w:val="24"/>
                <w:lang w:eastAsia="hr-HR"/>
              </w:rPr>
              <w:t xml:space="preserve"> pružatelji upravljanih usluga*</w:t>
            </w:r>
          </w:p>
        </w:tc>
      </w:tr>
      <w:tr w:rsidR="003F3CAD" w14:paraId="1E087958" w14:textId="77777777" w:rsidTr="00FD54ED">
        <w:trPr>
          <w:trHeight w:val="146"/>
        </w:trPr>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5C640DD2"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05731DF0"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p w14:paraId="2C504233" w14:textId="77777777" w:rsidR="003F3CAD" w:rsidRDefault="003F3CAD" w:rsidP="00FD54ED">
            <w:pPr>
              <w:spacing w:after="0" w:line="240" w:lineRule="auto"/>
              <w:ind w:left="146" w:right="129"/>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rPr>
              <w:t>‒</w:t>
            </w:r>
            <w:r>
              <w:rPr>
                <w:rFonts w:ascii="Times New Roman" w:eastAsia="Times New Roman" w:hAnsi="Times New Roman" w:cs="Times New Roman"/>
                <w:b/>
                <w:sz w:val="24"/>
                <w:szCs w:val="24"/>
                <w:lang w:eastAsia="hr-HR"/>
              </w:rPr>
              <w:t xml:space="preserve"> pružatelji upravljanih sigurnosnih usluga*</w:t>
            </w:r>
          </w:p>
        </w:tc>
      </w:tr>
      <w:tr w:rsidR="003F3CAD" w14:paraId="6E97553C" w14:textId="77777777" w:rsidTr="00FD54ED">
        <w:trPr>
          <w:trHeight w:val="146"/>
        </w:trPr>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4623DE24"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690DD541"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p w14:paraId="52BB1812" w14:textId="77777777" w:rsidR="003F3CAD" w:rsidRDefault="003F3CAD" w:rsidP="00FD54ED">
            <w:pPr>
              <w:spacing w:after="0" w:line="240" w:lineRule="auto"/>
              <w:ind w:left="146" w:right="129"/>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informacijski posrednici </w:t>
            </w:r>
            <w:r>
              <w:rPr>
                <w:rFonts w:ascii="Times New Roman" w:hAnsi="Times New Roman" w:cs="Times New Roman"/>
                <w:bCs/>
                <w:iCs/>
                <w:sz w:val="24"/>
                <w:szCs w:val="24"/>
              </w:rPr>
              <w:t>kako su definirani propisom kojim se uređuje razmjena elektroničkog računa između poduzetnika</w:t>
            </w:r>
          </w:p>
        </w:tc>
      </w:tr>
      <w:tr w:rsidR="003F3CAD" w14:paraId="3B1AC0FE" w14:textId="77777777" w:rsidTr="00FD54ED">
        <w:tc>
          <w:tcPr>
            <w:tcW w:w="1518" w:type="dxa"/>
            <w:vMerge w:val="restart"/>
            <w:tcBorders>
              <w:top w:val="single" w:sz="6" w:space="0" w:color="000000"/>
              <w:left w:val="single" w:sz="6" w:space="0" w:color="000000"/>
              <w:bottom w:val="single" w:sz="6" w:space="0" w:color="000000"/>
              <w:right w:val="single" w:sz="6" w:space="0" w:color="000000"/>
            </w:tcBorders>
            <w:hideMark/>
          </w:tcPr>
          <w:tbl>
            <w:tblPr>
              <w:tblW w:w="1609" w:type="dxa"/>
              <w:tblLayout w:type="fixed"/>
              <w:tblCellMar>
                <w:left w:w="0" w:type="dxa"/>
                <w:right w:w="0" w:type="dxa"/>
              </w:tblCellMar>
              <w:tblLook w:val="04A0" w:firstRow="1" w:lastRow="0" w:firstColumn="1" w:lastColumn="0" w:noHBand="0" w:noVBand="1"/>
            </w:tblPr>
            <w:tblGrid>
              <w:gridCol w:w="408"/>
              <w:gridCol w:w="1201"/>
            </w:tblGrid>
            <w:tr w:rsidR="003F3CAD" w14:paraId="7A95B6FC" w14:textId="77777777" w:rsidTr="00FD54ED">
              <w:tc>
                <w:tcPr>
                  <w:tcW w:w="408" w:type="dxa"/>
                  <w:hideMark/>
                </w:tcPr>
                <w:p w14:paraId="3EADD1D0"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10.</w:t>
                  </w:r>
                </w:p>
              </w:tc>
              <w:tc>
                <w:tcPr>
                  <w:tcW w:w="1201" w:type="dxa"/>
                  <w:hideMark/>
                </w:tcPr>
                <w:p w14:paraId="2D56EB82"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Javni sektor</w:t>
                  </w:r>
                </w:p>
              </w:tc>
            </w:tr>
          </w:tbl>
          <w:p w14:paraId="5C99DCCD" w14:textId="77777777" w:rsidR="003F3CAD" w:rsidRDefault="003F3CAD" w:rsidP="00FD54ED">
            <w:pPr>
              <w:spacing w:after="0"/>
            </w:pPr>
          </w:p>
        </w:tc>
        <w:tc>
          <w:tcPr>
            <w:tcW w:w="1876" w:type="dxa"/>
            <w:vMerge w:val="restart"/>
            <w:tcBorders>
              <w:top w:val="single" w:sz="6" w:space="0" w:color="000000"/>
              <w:left w:val="single" w:sz="6" w:space="0" w:color="000000"/>
              <w:bottom w:val="single" w:sz="6" w:space="0" w:color="000000"/>
              <w:right w:val="single" w:sz="6" w:space="0" w:color="000000"/>
            </w:tcBorders>
            <w:hideMark/>
          </w:tcPr>
          <w:p w14:paraId="15B89D09"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5954" w:type="dxa"/>
            <w:tcBorders>
              <w:top w:val="single" w:sz="6" w:space="0" w:color="000000"/>
              <w:left w:val="single" w:sz="6" w:space="0" w:color="000000"/>
              <w:bottom w:val="single" w:sz="6" w:space="0" w:color="000000"/>
              <w:right w:val="single" w:sz="6" w:space="0" w:color="000000"/>
            </w:tcBorders>
            <w:hideMark/>
          </w:tcPr>
          <w:tbl>
            <w:tblPr>
              <w:tblW w:w="4750" w:type="pct"/>
              <w:tblLayout w:type="fixed"/>
              <w:tblCellMar>
                <w:left w:w="0" w:type="dxa"/>
                <w:right w:w="0" w:type="dxa"/>
              </w:tblCellMar>
              <w:tblLook w:val="04A0" w:firstRow="1" w:lastRow="0" w:firstColumn="1" w:lastColumn="0" w:noHBand="0" w:noVBand="1"/>
            </w:tblPr>
            <w:tblGrid>
              <w:gridCol w:w="251"/>
              <w:gridCol w:w="5374"/>
            </w:tblGrid>
            <w:tr w:rsidR="003F3CAD" w14:paraId="099EA64D" w14:textId="77777777" w:rsidTr="00FD54ED">
              <w:trPr>
                <w:trHeight w:val="252"/>
              </w:trPr>
              <w:tc>
                <w:tcPr>
                  <w:tcW w:w="281" w:type="dxa"/>
                  <w:tcBorders>
                    <w:top w:val="nil"/>
                    <w:left w:val="single" w:sz="4" w:space="0" w:color="auto"/>
                    <w:bottom w:val="single" w:sz="4" w:space="0" w:color="auto"/>
                    <w:right w:val="nil"/>
                  </w:tcBorders>
                  <w:hideMark/>
                </w:tcPr>
                <w:p w14:paraId="666D1FB5" w14:textId="77777777" w:rsidR="003F3CAD" w:rsidRDefault="003F3CAD" w:rsidP="00FD54ED">
                  <w:pPr>
                    <w:rPr>
                      <w:rFonts w:ascii="Times New Roman" w:eastAsia="Times New Roman" w:hAnsi="Times New Roman" w:cs="Times New Roman"/>
                      <w:sz w:val="24"/>
                      <w:szCs w:val="24"/>
                      <w:lang w:eastAsia="hr-HR"/>
                    </w:rPr>
                  </w:pPr>
                </w:p>
              </w:tc>
              <w:tc>
                <w:tcPr>
                  <w:tcW w:w="6094" w:type="dxa"/>
                  <w:tcBorders>
                    <w:top w:val="nil"/>
                    <w:left w:val="nil"/>
                    <w:bottom w:val="single" w:sz="4" w:space="0" w:color="auto"/>
                    <w:right w:val="nil"/>
                  </w:tcBorders>
                  <w:hideMark/>
                </w:tcPr>
                <w:p w14:paraId="036660DD"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tijela državne uprave </w:t>
                  </w:r>
                </w:p>
              </w:tc>
            </w:tr>
            <w:tr w:rsidR="003F3CAD" w14:paraId="30441D63" w14:textId="77777777" w:rsidTr="00FD54ED">
              <w:trPr>
                <w:trHeight w:val="402"/>
              </w:trPr>
              <w:tc>
                <w:tcPr>
                  <w:tcW w:w="281" w:type="dxa"/>
                  <w:tcBorders>
                    <w:top w:val="single" w:sz="4" w:space="0" w:color="auto"/>
                    <w:left w:val="single" w:sz="4" w:space="0" w:color="auto"/>
                    <w:bottom w:val="single" w:sz="4" w:space="0" w:color="auto"/>
                    <w:right w:val="nil"/>
                  </w:tcBorders>
                </w:tcPr>
                <w:p w14:paraId="265E8B4D"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p>
              </w:tc>
              <w:tc>
                <w:tcPr>
                  <w:tcW w:w="6094" w:type="dxa"/>
                  <w:tcBorders>
                    <w:top w:val="single" w:sz="4" w:space="0" w:color="auto"/>
                    <w:left w:val="nil"/>
                    <w:bottom w:val="single" w:sz="4" w:space="0" w:color="auto"/>
                    <w:right w:val="nil"/>
                  </w:tcBorders>
                  <w:hideMark/>
                </w:tcPr>
                <w:p w14:paraId="1412CCB6"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druga državna tijela i pravne osobe s javnim ovlastima</w:t>
                  </w:r>
                </w:p>
              </w:tc>
            </w:tr>
            <w:tr w:rsidR="003F3CAD" w14:paraId="3BA8FCA8" w14:textId="77777777" w:rsidTr="00FD54ED">
              <w:trPr>
                <w:trHeight w:val="1412"/>
              </w:trPr>
              <w:tc>
                <w:tcPr>
                  <w:tcW w:w="281" w:type="dxa"/>
                  <w:tcBorders>
                    <w:top w:val="single" w:sz="4" w:space="0" w:color="auto"/>
                    <w:left w:val="nil"/>
                    <w:bottom w:val="nil"/>
                    <w:right w:val="nil"/>
                  </w:tcBorders>
                </w:tcPr>
                <w:p w14:paraId="40282C71"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p>
              </w:tc>
              <w:tc>
                <w:tcPr>
                  <w:tcW w:w="6094" w:type="dxa"/>
                  <w:tcBorders>
                    <w:top w:val="single" w:sz="4" w:space="0" w:color="auto"/>
                    <w:left w:val="nil"/>
                    <w:bottom w:val="nil"/>
                    <w:right w:val="nil"/>
                  </w:tcBorders>
                  <w:hideMark/>
                </w:tcPr>
                <w:p w14:paraId="603DBDD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 xml:space="preserve">‒ privatni i javni subjekti koji upravljaju, razvijaju ili održavaju državnu informacijsku infrastrukturu sukladno zakonu kojim se uređuje državna informacijska infrastruktura </w:t>
                  </w:r>
                </w:p>
              </w:tc>
            </w:tr>
          </w:tbl>
          <w:p w14:paraId="5CF1962A" w14:textId="77777777" w:rsidR="003F3CAD" w:rsidRDefault="003F3CAD" w:rsidP="00FD54ED">
            <w:pPr>
              <w:spacing w:after="0"/>
            </w:pPr>
          </w:p>
        </w:tc>
      </w:tr>
      <w:tr w:rsidR="003F3CAD" w14:paraId="79AF19F9" w14:textId="77777777" w:rsidTr="00FD54ED">
        <w:tc>
          <w:tcPr>
            <w:tcW w:w="1518" w:type="dxa"/>
            <w:vMerge/>
            <w:tcBorders>
              <w:top w:val="single" w:sz="6" w:space="0" w:color="000000"/>
              <w:left w:val="single" w:sz="6" w:space="0" w:color="000000"/>
              <w:bottom w:val="single" w:sz="6" w:space="0" w:color="000000"/>
              <w:right w:val="single" w:sz="6" w:space="0" w:color="000000"/>
            </w:tcBorders>
            <w:vAlign w:val="center"/>
            <w:hideMark/>
          </w:tcPr>
          <w:p w14:paraId="0C6AB428" w14:textId="77777777" w:rsidR="003F3CAD" w:rsidRDefault="003F3CAD" w:rsidP="00FD54ED">
            <w:pPr>
              <w:spacing w:after="0"/>
            </w:pPr>
          </w:p>
        </w:tc>
        <w:tc>
          <w:tcPr>
            <w:tcW w:w="1876" w:type="dxa"/>
            <w:vMerge/>
            <w:tcBorders>
              <w:top w:val="single" w:sz="6" w:space="0" w:color="000000"/>
              <w:left w:val="single" w:sz="6" w:space="0" w:color="000000"/>
              <w:bottom w:val="single" w:sz="6" w:space="0" w:color="000000"/>
              <w:right w:val="single" w:sz="6" w:space="0" w:color="000000"/>
            </w:tcBorders>
            <w:vAlign w:val="center"/>
            <w:hideMark/>
          </w:tcPr>
          <w:p w14:paraId="748E1AE0" w14:textId="77777777" w:rsidR="003F3CAD" w:rsidRDefault="003F3CAD" w:rsidP="00FD54ED">
            <w:pPr>
              <w:spacing w:after="0"/>
              <w:rPr>
                <w:rFonts w:ascii="Times New Roman" w:eastAsia="Times New Roman" w:hAnsi="Times New Roman" w:cs="Times New Roman"/>
                <w:sz w:val="24"/>
                <w:szCs w:val="24"/>
                <w:lang w:eastAsia="hr-HR"/>
              </w:rPr>
            </w:pPr>
          </w:p>
        </w:tc>
        <w:tc>
          <w:tcPr>
            <w:tcW w:w="5954" w:type="dxa"/>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251"/>
              <w:gridCol w:w="5675"/>
            </w:tblGrid>
            <w:tr w:rsidR="003F3CAD" w14:paraId="302E76B1" w14:textId="77777777" w:rsidTr="00FD54ED">
              <w:tc>
                <w:tcPr>
                  <w:tcW w:w="240" w:type="dxa"/>
                  <w:hideMark/>
                </w:tcPr>
                <w:p w14:paraId="0AA9F3FF" w14:textId="77777777" w:rsidR="003F3CAD" w:rsidRDefault="003F3CAD" w:rsidP="00FD54ED">
                  <w:pPr>
                    <w:spacing w:after="0"/>
                    <w:rPr>
                      <w:sz w:val="20"/>
                      <w:szCs w:val="20"/>
                      <w:lang w:eastAsia="hr-HR"/>
                    </w:rPr>
                  </w:pPr>
                </w:p>
              </w:tc>
              <w:tc>
                <w:tcPr>
                  <w:tcW w:w="5434" w:type="dxa"/>
                  <w:hideMark/>
                </w:tcPr>
                <w:p w14:paraId="3502316A" w14:textId="77777777" w:rsidR="003F3CAD" w:rsidRDefault="003F3CAD" w:rsidP="00FD54ED">
                  <w:pPr>
                    <w:spacing w:after="0" w:line="240" w:lineRule="auto"/>
                    <w:ind w:right="133"/>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jedinice lokalne i područne (regionalne) samouprave </w:t>
                  </w:r>
                </w:p>
              </w:tc>
            </w:tr>
          </w:tbl>
          <w:p w14:paraId="018C2D36" w14:textId="77777777" w:rsidR="003F3CAD" w:rsidRDefault="003F3CAD" w:rsidP="00FD54ED">
            <w:pPr>
              <w:spacing w:after="0"/>
            </w:pPr>
          </w:p>
        </w:tc>
      </w:tr>
      <w:tr w:rsidR="003F3CAD" w14:paraId="0617DD42" w14:textId="77777777" w:rsidTr="00FD54ED">
        <w:tc>
          <w:tcPr>
            <w:tcW w:w="1518" w:type="dxa"/>
            <w:tcBorders>
              <w:top w:val="single" w:sz="6" w:space="0" w:color="000000"/>
              <w:left w:val="single" w:sz="6" w:space="0" w:color="000000"/>
              <w:bottom w:val="single" w:sz="6" w:space="0" w:color="000000"/>
              <w:right w:val="single" w:sz="6" w:space="0" w:color="000000"/>
            </w:tcBorders>
            <w:hideMark/>
          </w:tcPr>
          <w:tbl>
            <w:tblPr>
              <w:tblW w:w="5000" w:type="pct"/>
              <w:tblLayout w:type="fixed"/>
              <w:tblCellMar>
                <w:left w:w="0" w:type="dxa"/>
                <w:right w:w="0" w:type="dxa"/>
              </w:tblCellMar>
              <w:tblLook w:val="04A0" w:firstRow="1" w:lastRow="0" w:firstColumn="1" w:lastColumn="0" w:noHBand="0" w:noVBand="1"/>
            </w:tblPr>
            <w:tblGrid>
              <w:gridCol w:w="453"/>
              <w:gridCol w:w="1047"/>
            </w:tblGrid>
            <w:tr w:rsidR="003F3CAD" w14:paraId="2F12F0A7" w14:textId="77777777" w:rsidTr="00FD54ED">
              <w:tc>
                <w:tcPr>
                  <w:tcW w:w="454" w:type="dxa"/>
                  <w:hideMark/>
                </w:tcPr>
                <w:p w14:paraId="4D846FDA"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11.</w:t>
                  </w:r>
                </w:p>
              </w:tc>
              <w:tc>
                <w:tcPr>
                  <w:tcW w:w="1049" w:type="dxa"/>
                  <w:hideMark/>
                </w:tcPr>
                <w:p w14:paraId="6CC3D017"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Svemir</w:t>
                  </w:r>
                </w:p>
              </w:tc>
            </w:tr>
          </w:tbl>
          <w:p w14:paraId="04A6F889" w14:textId="77777777" w:rsidR="003F3CAD" w:rsidRDefault="003F3CAD" w:rsidP="00FD54ED">
            <w:pPr>
              <w:spacing w:after="0"/>
            </w:pPr>
          </w:p>
        </w:tc>
        <w:tc>
          <w:tcPr>
            <w:tcW w:w="1876" w:type="dxa"/>
            <w:tcBorders>
              <w:top w:val="single" w:sz="6" w:space="0" w:color="000000"/>
              <w:left w:val="single" w:sz="6" w:space="0" w:color="000000"/>
              <w:bottom w:val="single" w:sz="6" w:space="0" w:color="000000"/>
              <w:right w:val="single" w:sz="6" w:space="0" w:color="000000"/>
            </w:tcBorders>
            <w:hideMark/>
          </w:tcPr>
          <w:p w14:paraId="14994649"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5954" w:type="dxa"/>
            <w:tcBorders>
              <w:top w:val="single" w:sz="6" w:space="0" w:color="000000"/>
              <w:left w:val="single" w:sz="6" w:space="0" w:color="000000"/>
              <w:bottom w:val="single" w:sz="6" w:space="0" w:color="000000"/>
              <w:right w:val="single" w:sz="6" w:space="0" w:color="000000"/>
            </w:tcBorders>
            <w:hideMark/>
          </w:tcPr>
          <w:p w14:paraId="572A1FEE" w14:textId="77777777" w:rsidR="003F3CAD" w:rsidRDefault="003F3CAD" w:rsidP="00FD54ED">
            <w:pPr>
              <w:spacing w:after="0" w:line="240" w:lineRule="auto"/>
              <w:ind w:left="146" w:right="133"/>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operatori zemaljske infrastrukture koji su u vlasništvu, kojima upravljaju i koje vode države članice ili privatne strane te koji podupiru pružanje usluga u svemiru, isključujući pružatelje javnih elektroničkih komunikacijskih mreža</w:t>
            </w:r>
          </w:p>
        </w:tc>
      </w:tr>
    </w:tbl>
    <w:p w14:paraId="5C8FE0C0" w14:textId="77777777" w:rsidR="003F3CAD" w:rsidRDefault="003F3CAD" w:rsidP="003F3CAD">
      <w:pPr>
        <w:shd w:val="clear" w:color="auto" w:fill="FFFFFF"/>
        <w:spacing w:after="0" w:line="240" w:lineRule="auto"/>
        <w:rPr>
          <w:rFonts w:ascii="Times New Roman" w:eastAsia="Times New Roman" w:hAnsi="Times New Roman" w:cs="Times New Roman"/>
          <w:color w:val="000000"/>
          <w:sz w:val="24"/>
          <w:szCs w:val="24"/>
          <w:lang w:eastAsia="hr-HR"/>
        </w:rPr>
      </w:pPr>
    </w:p>
    <w:p w14:paraId="16AE134C" w14:textId="77777777" w:rsidR="003F3CAD" w:rsidRDefault="003F3CAD" w:rsidP="003F3CAD">
      <w:pPr>
        <w:shd w:val="clear" w:color="auto" w:fill="FFFFFF"/>
        <w:spacing w:after="0" w:line="240" w:lineRule="auto"/>
        <w:jc w:val="center"/>
        <w:rPr>
          <w:rFonts w:ascii="Times New Roman" w:eastAsia="Times New Roman" w:hAnsi="Times New Roman" w:cs="Times New Roman"/>
          <w:color w:val="000000"/>
          <w:sz w:val="24"/>
          <w:szCs w:val="24"/>
          <w:lang w:eastAsia="hr-HR"/>
        </w:rPr>
      </w:pPr>
      <w:r>
        <w:rPr>
          <w:rFonts w:ascii="Times New Roman" w:eastAsia="Times New Roman" w:hAnsi="Times New Roman" w:cs="Times New Roman"/>
          <w:b/>
          <w:bCs/>
          <w:color w:val="000000"/>
          <w:sz w:val="24"/>
          <w:szCs w:val="24"/>
          <w:lang w:eastAsia="hr-HR"/>
        </w:rPr>
        <w:lastRenderedPageBreak/>
        <w:t>B. POPIS ZA PRILOG II. ZAKONA - DRUGI KRITIČNI SEKTORI</w:t>
      </w:r>
    </w:p>
    <w:tbl>
      <w:tblPr>
        <w:tblW w:w="5161" w:type="pct"/>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1763"/>
        <w:gridCol w:w="2057"/>
        <w:gridCol w:w="5528"/>
      </w:tblGrid>
      <w:tr w:rsidR="003F3CAD" w14:paraId="5BD4FC05" w14:textId="77777777" w:rsidTr="00FD54ED">
        <w:tc>
          <w:tcPr>
            <w:tcW w:w="0" w:type="auto"/>
            <w:tcBorders>
              <w:top w:val="single" w:sz="6" w:space="0" w:color="000000"/>
              <w:left w:val="single" w:sz="6" w:space="0" w:color="000000"/>
              <w:bottom w:val="single" w:sz="6" w:space="0" w:color="000000"/>
              <w:right w:val="single" w:sz="6" w:space="0" w:color="000000"/>
            </w:tcBorders>
            <w:shd w:val="clear" w:color="auto" w:fill="BFBFBF"/>
            <w:hideMark/>
          </w:tcPr>
          <w:p w14:paraId="2F271384" w14:textId="77777777" w:rsidR="003F3CAD" w:rsidRDefault="003F3CAD" w:rsidP="00FD54ED">
            <w:pPr>
              <w:spacing w:after="0" w:line="240" w:lineRule="auto"/>
              <w:ind w:right="195"/>
              <w:jc w:val="center"/>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Sektor</w:t>
            </w:r>
          </w:p>
        </w:tc>
        <w:tc>
          <w:tcPr>
            <w:tcW w:w="1100" w:type="pct"/>
            <w:tcBorders>
              <w:top w:val="single" w:sz="6" w:space="0" w:color="000000"/>
              <w:left w:val="single" w:sz="6" w:space="0" w:color="000000"/>
              <w:bottom w:val="single" w:sz="6" w:space="0" w:color="000000"/>
              <w:right w:val="single" w:sz="6" w:space="0" w:color="000000"/>
            </w:tcBorders>
            <w:shd w:val="clear" w:color="auto" w:fill="BFBFBF"/>
            <w:hideMark/>
          </w:tcPr>
          <w:p w14:paraId="09247EAE" w14:textId="77777777" w:rsidR="003F3CAD" w:rsidRDefault="003F3CAD" w:rsidP="00FD54ED">
            <w:pPr>
              <w:spacing w:after="0" w:line="240" w:lineRule="auto"/>
              <w:ind w:right="195"/>
              <w:jc w:val="center"/>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Podsektor</w:t>
            </w:r>
          </w:p>
        </w:tc>
        <w:tc>
          <w:tcPr>
            <w:tcW w:w="2957" w:type="pct"/>
            <w:tcBorders>
              <w:top w:val="single" w:sz="6" w:space="0" w:color="000000"/>
              <w:left w:val="single" w:sz="6" w:space="0" w:color="000000"/>
              <w:bottom w:val="single" w:sz="6" w:space="0" w:color="000000"/>
              <w:right w:val="single" w:sz="6" w:space="0" w:color="000000"/>
            </w:tcBorders>
            <w:shd w:val="clear" w:color="auto" w:fill="BFBFBF"/>
            <w:hideMark/>
          </w:tcPr>
          <w:p w14:paraId="581C96E0" w14:textId="77777777" w:rsidR="003F3CAD" w:rsidRDefault="003F3CAD" w:rsidP="00FD54ED">
            <w:pPr>
              <w:spacing w:after="0" w:line="240" w:lineRule="auto"/>
              <w:ind w:right="195"/>
              <w:jc w:val="center"/>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Vrsta subjekta</w:t>
            </w:r>
          </w:p>
        </w:tc>
      </w:tr>
      <w:tr w:rsidR="003F3CAD" w14:paraId="75CAA765" w14:textId="77777777" w:rsidTr="00FD54ED">
        <w:trPr>
          <w:trHeight w:val="400"/>
        </w:trPr>
        <w:tc>
          <w:tcPr>
            <w:tcW w:w="0" w:type="auto"/>
            <w:vMerge w:val="restar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180"/>
              <w:gridCol w:w="1568"/>
            </w:tblGrid>
            <w:tr w:rsidR="003F3CAD" w14:paraId="7FB06491" w14:textId="77777777" w:rsidTr="00FD54ED">
              <w:tc>
                <w:tcPr>
                  <w:tcW w:w="0" w:type="auto"/>
                  <w:hideMark/>
                </w:tcPr>
                <w:p w14:paraId="14D53432"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w:t>
                  </w:r>
                </w:p>
              </w:tc>
              <w:tc>
                <w:tcPr>
                  <w:tcW w:w="0" w:type="auto"/>
                  <w:hideMark/>
                </w:tcPr>
                <w:p w14:paraId="5240169D"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Poštanske i kurirske usluge</w:t>
                  </w:r>
                </w:p>
              </w:tc>
            </w:tr>
          </w:tbl>
          <w:p w14:paraId="2D0EFF38" w14:textId="77777777" w:rsidR="003F3CAD" w:rsidRDefault="003F3CAD" w:rsidP="00FD54ED">
            <w:pPr>
              <w:spacing w:after="0"/>
            </w:pPr>
          </w:p>
        </w:tc>
        <w:tc>
          <w:tcPr>
            <w:tcW w:w="1100" w:type="pct"/>
            <w:vMerge w:val="restart"/>
            <w:tcBorders>
              <w:top w:val="single" w:sz="6" w:space="0" w:color="000000"/>
              <w:left w:val="single" w:sz="6" w:space="0" w:color="000000"/>
              <w:bottom w:val="single" w:sz="6" w:space="0" w:color="000000"/>
              <w:right w:val="single" w:sz="6" w:space="0" w:color="000000"/>
            </w:tcBorders>
            <w:hideMark/>
          </w:tcPr>
          <w:p w14:paraId="3361DA97"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2957" w:type="pct"/>
            <w:tcBorders>
              <w:top w:val="single" w:sz="6" w:space="0" w:color="000000"/>
              <w:left w:val="single" w:sz="6" w:space="0" w:color="000000"/>
              <w:bottom w:val="single" w:sz="4" w:space="0" w:color="auto"/>
              <w:right w:val="single" w:sz="6" w:space="0" w:color="000000"/>
            </w:tcBorders>
            <w:hideMark/>
          </w:tcPr>
          <w:p w14:paraId="4C0BA520" w14:textId="77777777" w:rsidR="003F3CAD" w:rsidRDefault="003F3CAD" w:rsidP="00FD54ED">
            <w:pPr>
              <w:spacing w:after="0" w:line="240" w:lineRule="auto"/>
              <w:ind w:right="133"/>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davatelji poštanskih usluga</w:t>
            </w:r>
          </w:p>
        </w:tc>
      </w:tr>
      <w:tr w:rsidR="003F3CAD" w14:paraId="04D81FEC" w14:textId="77777777" w:rsidTr="00FD54ED">
        <w:trPr>
          <w:trHeight w:val="315"/>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7A84C7AC" w14:textId="77777777" w:rsidR="003F3CAD" w:rsidRDefault="003F3CAD" w:rsidP="00FD54ED">
            <w:pPr>
              <w:spacing w:after="0"/>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52ED0699" w14:textId="77777777" w:rsidR="003F3CAD" w:rsidRDefault="003F3CAD" w:rsidP="00FD54ED">
            <w:pPr>
              <w:spacing w:after="0"/>
              <w:rPr>
                <w:rFonts w:ascii="Times New Roman" w:eastAsia="Times New Roman" w:hAnsi="Times New Roman" w:cs="Times New Roman"/>
                <w:sz w:val="24"/>
                <w:szCs w:val="24"/>
                <w:lang w:eastAsia="hr-HR"/>
              </w:rPr>
            </w:pPr>
          </w:p>
        </w:tc>
        <w:tc>
          <w:tcPr>
            <w:tcW w:w="2957" w:type="pct"/>
            <w:tcBorders>
              <w:top w:val="single" w:sz="4" w:space="0" w:color="auto"/>
              <w:left w:val="single" w:sz="6" w:space="0" w:color="000000"/>
              <w:bottom w:val="single" w:sz="6" w:space="0" w:color="000000"/>
              <w:right w:val="single" w:sz="6" w:space="0" w:color="000000"/>
            </w:tcBorders>
          </w:tcPr>
          <w:p w14:paraId="6A22F1D2" w14:textId="77777777" w:rsidR="003F3CAD" w:rsidRDefault="003F3CAD" w:rsidP="00FD54ED">
            <w:pPr>
              <w:spacing w:after="0" w:line="240" w:lineRule="auto"/>
              <w:ind w:left="136"/>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pružatelji kurirskih usluga</w:t>
            </w:r>
          </w:p>
          <w:p w14:paraId="59A4081D" w14:textId="77777777" w:rsidR="003F3CAD" w:rsidRDefault="003F3CAD" w:rsidP="00FD54ED">
            <w:pPr>
              <w:spacing w:after="0" w:line="240" w:lineRule="auto"/>
              <w:rPr>
                <w:rFonts w:ascii="Times New Roman" w:eastAsia="Times New Roman" w:hAnsi="Times New Roman" w:cs="Times New Roman"/>
                <w:sz w:val="24"/>
                <w:szCs w:val="24"/>
                <w:lang w:eastAsia="hr-HR"/>
              </w:rPr>
            </w:pPr>
          </w:p>
        </w:tc>
      </w:tr>
      <w:tr w:rsidR="003F3CAD" w14:paraId="15867E9D" w14:textId="77777777" w:rsidTr="00FD54ED">
        <w:tc>
          <w:tcPr>
            <w:tcW w:w="0" w:type="auto"/>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180"/>
              <w:gridCol w:w="1568"/>
            </w:tblGrid>
            <w:tr w:rsidR="003F3CAD" w14:paraId="742FEE8D" w14:textId="77777777" w:rsidTr="00FD54ED">
              <w:tc>
                <w:tcPr>
                  <w:tcW w:w="0" w:type="auto"/>
                  <w:hideMark/>
                </w:tcPr>
                <w:p w14:paraId="724D5CF9"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w:t>
                  </w:r>
                </w:p>
              </w:tc>
              <w:tc>
                <w:tcPr>
                  <w:tcW w:w="0" w:type="auto"/>
                  <w:hideMark/>
                </w:tcPr>
                <w:p w14:paraId="1CF4BE29"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Gospodarenje otpadom</w:t>
                  </w:r>
                </w:p>
              </w:tc>
            </w:tr>
          </w:tbl>
          <w:p w14:paraId="6DDF983F" w14:textId="77777777" w:rsidR="003F3CAD" w:rsidRDefault="003F3CAD" w:rsidP="00FD54ED">
            <w:pPr>
              <w:spacing w:after="0"/>
            </w:pPr>
          </w:p>
        </w:tc>
        <w:tc>
          <w:tcPr>
            <w:tcW w:w="1100" w:type="pct"/>
            <w:tcBorders>
              <w:top w:val="single" w:sz="6" w:space="0" w:color="000000"/>
              <w:left w:val="single" w:sz="6" w:space="0" w:color="000000"/>
              <w:bottom w:val="single" w:sz="6" w:space="0" w:color="000000"/>
              <w:right w:val="single" w:sz="6" w:space="0" w:color="000000"/>
            </w:tcBorders>
            <w:hideMark/>
          </w:tcPr>
          <w:p w14:paraId="35E0A0FF"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2957" w:type="pct"/>
            <w:tcBorders>
              <w:top w:val="single" w:sz="6" w:space="0" w:color="000000"/>
              <w:left w:val="single" w:sz="6" w:space="0" w:color="000000"/>
              <w:bottom w:val="single" w:sz="6" w:space="0" w:color="000000"/>
              <w:right w:val="single" w:sz="6" w:space="0" w:color="000000"/>
            </w:tcBorders>
            <w:hideMark/>
          </w:tcPr>
          <w:p w14:paraId="058D3713" w14:textId="77777777" w:rsidR="003F3CAD" w:rsidRDefault="003F3CAD" w:rsidP="00FD54ED">
            <w:pPr>
              <w:spacing w:after="0" w:line="240" w:lineRule="auto"/>
              <w:ind w:left="146" w:right="13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subjekti koji se bave gospodarenjem otpadom, isključujući subjekte kojima gospodarenje otpadom nije glavna gospodarska djelatnost  </w:t>
            </w:r>
          </w:p>
        </w:tc>
      </w:tr>
      <w:tr w:rsidR="003F3CAD" w14:paraId="69A30EA4" w14:textId="77777777" w:rsidTr="00FD54ED">
        <w:trPr>
          <w:trHeight w:val="420"/>
        </w:trPr>
        <w:tc>
          <w:tcPr>
            <w:tcW w:w="0" w:type="auto"/>
            <w:vMerge w:val="restar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180"/>
              <w:gridCol w:w="1568"/>
            </w:tblGrid>
            <w:tr w:rsidR="003F3CAD" w14:paraId="7AA400C5" w14:textId="77777777" w:rsidTr="00FD54ED">
              <w:tc>
                <w:tcPr>
                  <w:tcW w:w="0" w:type="auto"/>
                  <w:hideMark/>
                </w:tcPr>
                <w:p w14:paraId="63B4150A"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w:t>
                  </w:r>
                </w:p>
              </w:tc>
              <w:tc>
                <w:tcPr>
                  <w:tcW w:w="0" w:type="auto"/>
                  <w:hideMark/>
                </w:tcPr>
                <w:p w14:paraId="0E980FD4"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Izrada, proizvodnja i distribucija kemikalija</w:t>
                  </w:r>
                </w:p>
              </w:tc>
            </w:tr>
          </w:tbl>
          <w:p w14:paraId="00BE6DB9" w14:textId="77777777" w:rsidR="003F3CAD" w:rsidRDefault="003F3CAD" w:rsidP="00FD54ED">
            <w:pPr>
              <w:spacing w:after="0"/>
            </w:pPr>
          </w:p>
        </w:tc>
        <w:tc>
          <w:tcPr>
            <w:tcW w:w="1100" w:type="pct"/>
            <w:vMerge w:val="restart"/>
            <w:tcBorders>
              <w:top w:val="single" w:sz="6" w:space="0" w:color="000000"/>
              <w:left w:val="single" w:sz="6" w:space="0" w:color="000000"/>
              <w:bottom w:val="single" w:sz="6" w:space="0" w:color="000000"/>
              <w:right w:val="single" w:sz="6" w:space="0" w:color="000000"/>
            </w:tcBorders>
            <w:hideMark/>
          </w:tcPr>
          <w:p w14:paraId="2483F1E7"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2957" w:type="pct"/>
            <w:tcBorders>
              <w:top w:val="single" w:sz="6" w:space="0" w:color="000000"/>
              <w:left w:val="single" w:sz="6" w:space="0" w:color="000000"/>
              <w:bottom w:val="single" w:sz="4" w:space="0" w:color="auto"/>
              <w:right w:val="single" w:sz="6" w:space="0" w:color="000000"/>
            </w:tcBorders>
            <w:hideMark/>
          </w:tcPr>
          <w:p w14:paraId="74E3FE63" w14:textId="77777777" w:rsidR="003F3CAD" w:rsidRDefault="003F3CAD" w:rsidP="00FD54ED">
            <w:pPr>
              <w:spacing w:after="0" w:line="240" w:lineRule="auto"/>
              <w:ind w:left="147" w:right="195"/>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subjekti koji se bave izradom tvari te distribucijom tvari ili mješavina</w:t>
            </w:r>
            <w:r>
              <w:rPr>
                <w:rFonts w:ascii="Times New Roman" w:eastAsia="Times New Roman" w:hAnsi="Times New Roman" w:cs="Times New Roman"/>
                <w:color w:val="231F20"/>
                <w:sz w:val="24"/>
                <w:szCs w:val="24"/>
                <w:shd w:val="clear" w:color="auto" w:fill="FFFFFF"/>
              </w:rPr>
              <w:t xml:space="preserve"> </w:t>
            </w:r>
          </w:p>
        </w:tc>
      </w:tr>
      <w:tr w:rsidR="003F3CAD" w14:paraId="3A3E3901" w14:textId="77777777" w:rsidTr="00FD54ED">
        <w:trPr>
          <w:trHeight w:val="711"/>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2F7596C0" w14:textId="77777777" w:rsidR="003F3CAD" w:rsidRDefault="003F3CAD" w:rsidP="00FD54ED">
            <w:pPr>
              <w:spacing w:after="0"/>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4D25102D" w14:textId="77777777" w:rsidR="003F3CAD" w:rsidRDefault="003F3CAD" w:rsidP="00FD54ED">
            <w:pPr>
              <w:spacing w:after="0"/>
              <w:rPr>
                <w:rFonts w:ascii="Times New Roman" w:eastAsia="Times New Roman" w:hAnsi="Times New Roman" w:cs="Times New Roman"/>
                <w:sz w:val="24"/>
                <w:szCs w:val="24"/>
                <w:lang w:eastAsia="hr-HR"/>
              </w:rPr>
            </w:pPr>
          </w:p>
        </w:tc>
        <w:tc>
          <w:tcPr>
            <w:tcW w:w="2957" w:type="pct"/>
            <w:tcBorders>
              <w:top w:val="single" w:sz="4" w:space="0" w:color="auto"/>
              <w:left w:val="single" w:sz="6" w:space="0" w:color="000000"/>
              <w:bottom w:val="single" w:sz="6" w:space="0" w:color="000000"/>
              <w:right w:val="single" w:sz="6" w:space="0" w:color="000000"/>
            </w:tcBorders>
            <w:hideMark/>
          </w:tcPr>
          <w:p w14:paraId="21EA72AE" w14:textId="77777777" w:rsidR="003F3CAD" w:rsidRDefault="003F3CAD" w:rsidP="00FD54ED">
            <w:pPr>
              <w:spacing w:after="0" w:line="240" w:lineRule="auto"/>
              <w:ind w:left="132" w:right="195"/>
              <w:jc w:val="both"/>
              <w:rPr>
                <w:rFonts w:ascii="Times New Roman" w:eastAsia="Times New Roman" w:hAnsi="Times New Roman" w:cs="Times New Roman"/>
                <w:bCs/>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subjekti koji se bave proizvodnjom proizvoda iz tvari ili mješavina </w:t>
            </w:r>
          </w:p>
        </w:tc>
      </w:tr>
      <w:tr w:rsidR="003F3CAD" w14:paraId="59D72F29" w14:textId="77777777" w:rsidTr="00FD54ED">
        <w:trPr>
          <w:trHeight w:val="830"/>
        </w:trPr>
        <w:tc>
          <w:tcPr>
            <w:tcW w:w="0" w:type="auto"/>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180"/>
              <w:gridCol w:w="1568"/>
            </w:tblGrid>
            <w:tr w:rsidR="003F3CAD" w14:paraId="5E94758B" w14:textId="77777777" w:rsidTr="00FD54ED">
              <w:tc>
                <w:tcPr>
                  <w:tcW w:w="0" w:type="auto"/>
                  <w:hideMark/>
                </w:tcPr>
                <w:p w14:paraId="001DB342"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4.</w:t>
                  </w:r>
                </w:p>
              </w:tc>
              <w:tc>
                <w:tcPr>
                  <w:tcW w:w="0" w:type="auto"/>
                  <w:hideMark/>
                </w:tcPr>
                <w:p w14:paraId="0E72A0EE"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Proizvodnja, prerada i distribucija hrane</w:t>
                  </w:r>
                </w:p>
              </w:tc>
            </w:tr>
          </w:tbl>
          <w:p w14:paraId="006E4EB7" w14:textId="77777777" w:rsidR="003F3CAD" w:rsidRDefault="003F3CAD" w:rsidP="00FD54ED">
            <w:pPr>
              <w:spacing w:after="0"/>
            </w:pPr>
          </w:p>
        </w:tc>
        <w:tc>
          <w:tcPr>
            <w:tcW w:w="1100" w:type="pct"/>
            <w:tcBorders>
              <w:top w:val="single" w:sz="6" w:space="0" w:color="000000"/>
              <w:left w:val="single" w:sz="6" w:space="0" w:color="000000"/>
              <w:bottom w:val="single" w:sz="6" w:space="0" w:color="000000"/>
              <w:right w:val="single" w:sz="6" w:space="0" w:color="000000"/>
            </w:tcBorders>
            <w:hideMark/>
          </w:tcPr>
          <w:p w14:paraId="22CE79C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2957" w:type="pct"/>
            <w:tcBorders>
              <w:top w:val="single" w:sz="6" w:space="0" w:color="000000"/>
              <w:left w:val="single" w:sz="6" w:space="0" w:color="000000"/>
              <w:bottom w:val="single" w:sz="6" w:space="0" w:color="000000"/>
              <w:right w:val="single" w:sz="6" w:space="0" w:color="000000"/>
            </w:tcBorders>
            <w:hideMark/>
          </w:tcPr>
          <w:p w14:paraId="6622A314" w14:textId="77777777" w:rsidR="003F3CAD" w:rsidRDefault="003F3CAD" w:rsidP="00FD54ED">
            <w:pPr>
              <w:spacing w:after="0" w:line="240" w:lineRule="auto"/>
              <w:ind w:left="146" w:right="13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poduzeća za poslovanje s hranom</w:t>
            </w:r>
            <w:r>
              <w:rPr>
                <w:rFonts w:ascii="Times New Roman" w:eastAsia="Times New Roman" w:hAnsi="Times New Roman" w:cs="Times New Roman"/>
                <w:bCs/>
                <w:sz w:val="24"/>
                <w:szCs w:val="24"/>
                <w:lang w:eastAsia="hr-HR"/>
              </w:rPr>
              <w:t>, k</w:t>
            </w:r>
            <w:r>
              <w:rPr>
                <w:rFonts w:ascii="Times New Roman" w:eastAsia="Times New Roman" w:hAnsi="Times New Roman" w:cs="Times New Roman"/>
                <w:sz w:val="24"/>
                <w:szCs w:val="24"/>
                <w:lang w:eastAsia="hr-HR"/>
              </w:rPr>
              <w:t>oja se bave veleprodajom te industrijskom proizvodnjom i preradom</w:t>
            </w:r>
          </w:p>
        </w:tc>
      </w:tr>
      <w:tr w:rsidR="003F3CAD" w14:paraId="612CA4EC" w14:textId="77777777" w:rsidTr="00FD54ED">
        <w:trPr>
          <w:trHeight w:val="1560"/>
        </w:trPr>
        <w:tc>
          <w:tcPr>
            <w:tcW w:w="0" w:type="auto"/>
            <w:vMerge w:val="restar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235"/>
              <w:gridCol w:w="1513"/>
            </w:tblGrid>
            <w:tr w:rsidR="003F3CAD" w14:paraId="06234B3C" w14:textId="77777777" w:rsidTr="00FD54ED">
              <w:tc>
                <w:tcPr>
                  <w:tcW w:w="0" w:type="auto"/>
                  <w:hideMark/>
                </w:tcPr>
                <w:p w14:paraId="2F3927D7"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p>
              </w:tc>
              <w:tc>
                <w:tcPr>
                  <w:tcW w:w="0" w:type="auto"/>
                  <w:hideMark/>
                </w:tcPr>
                <w:p w14:paraId="3EBA24D1"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Proizvodnja</w:t>
                  </w:r>
                </w:p>
              </w:tc>
            </w:tr>
          </w:tbl>
          <w:p w14:paraId="1309E017" w14:textId="77777777" w:rsidR="003F3CAD" w:rsidRDefault="003F3CAD" w:rsidP="00FD54ED">
            <w:pPr>
              <w:spacing w:after="0"/>
            </w:pPr>
          </w:p>
        </w:tc>
        <w:tc>
          <w:tcPr>
            <w:tcW w:w="1100" w:type="pc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267"/>
              <w:gridCol w:w="1775"/>
            </w:tblGrid>
            <w:tr w:rsidR="003F3CAD" w14:paraId="0263F140" w14:textId="77777777" w:rsidTr="00FD54ED">
              <w:tc>
                <w:tcPr>
                  <w:tcW w:w="0" w:type="auto"/>
                  <w:hideMark/>
                </w:tcPr>
                <w:p w14:paraId="7CE69B0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w:t>
                  </w:r>
                </w:p>
              </w:tc>
              <w:tc>
                <w:tcPr>
                  <w:tcW w:w="0" w:type="auto"/>
                  <w:hideMark/>
                </w:tcPr>
                <w:p w14:paraId="35D68974"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proizvodnja medicinskih proizvoda i in vitro dijagnostičkih medicinskih proizvoda</w:t>
                  </w:r>
                </w:p>
              </w:tc>
            </w:tr>
          </w:tbl>
          <w:p w14:paraId="4F2ACA03" w14:textId="77777777" w:rsidR="003F3CAD" w:rsidRDefault="003F3CAD" w:rsidP="00FD54ED">
            <w:pPr>
              <w:spacing w:after="0"/>
            </w:pPr>
          </w:p>
        </w:tc>
        <w:tc>
          <w:tcPr>
            <w:tcW w:w="2957" w:type="pct"/>
            <w:tcBorders>
              <w:top w:val="single" w:sz="6" w:space="0" w:color="000000"/>
              <w:left w:val="single" w:sz="6" w:space="0" w:color="000000"/>
              <w:bottom w:val="single" w:sz="6" w:space="0" w:color="000000"/>
              <w:right w:val="single" w:sz="6" w:space="0" w:color="000000"/>
            </w:tcBorders>
            <w:hideMark/>
          </w:tcPr>
          <w:p w14:paraId="3794C3E9" w14:textId="77777777" w:rsidR="003F3CAD" w:rsidRDefault="003F3CAD" w:rsidP="00FD54ED">
            <w:pPr>
              <w:spacing w:after="0" w:line="240" w:lineRule="auto"/>
              <w:ind w:left="146" w:right="13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subjekti koji proizvode medicinske proizvode  </w:t>
            </w:r>
            <w:r>
              <w:rPr>
                <w:rFonts w:ascii="Times New Roman" w:eastAsia="Times New Roman" w:hAnsi="Times New Roman" w:cs="Times New Roman"/>
                <w:color w:val="231F20"/>
                <w:sz w:val="24"/>
                <w:szCs w:val="24"/>
                <w:shd w:val="clear" w:color="auto" w:fill="FFFFFF"/>
              </w:rPr>
              <w:t xml:space="preserve"> </w:t>
            </w:r>
            <w:r>
              <w:rPr>
                <w:rFonts w:ascii="Times New Roman" w:eastAsia="Times New Roman" w:hAnsi="Times New Roman" w:cs="Times New Roman"/>
                <w:sz w:val="24"/>
                <w:szCs w:val="24"/>
                <w:lang w:eastAsia="hr-HR"/>
              </w:rPr>
              <w:t>i subjekti koji proizvode in vitro dijagnostičke medicinske proizvode, osim subjekata koji proizvode medicinske proizvode navedene u točki 5. petoj alineji Popisa za Prilog I. Zakona – Sektori visoke kritičnosti</w:t>
            </w:r>
          </w:p>
        </w:tc>
      </w:tr>
      <w:tr w:rsidR="003F3CAD" w14:paraId="224B4EE4" w14:textId="77777777" w:rsidTr="00FD54ED">
        <w:trPr>
          <w:trHeight w:val="1398"/>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08BFE56D" w14:textId="77777777" w:rsidR="003F3CAD" w:rsidRDefault="003F3CAD" w:rsidP="00FD54ED">
            <w:pPr>
              <w:spacing w:after="0"/>
            </w:pPr>
          </w:p>
        </w:tc>
        <w:tc>
          <w:tcPr>
            <w:tcW w:w="1100" w:type="pc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280"/>
              <w:gridCol w:w="1762"/>
            </w:tblGrid>
            <w:tr w:rsidR="003F3CAD" w14:paraId="78F8236C" w14:textId="77777777" w:rsidTr="00FD54ED">
              <w:tc>
                <w:tcPr>
                  <w:tcW w:w="0" w:type="auto"/>
                  <w:hideMark/>
                </w:tcPr>
                <w:p w14:paraId="44D14B75"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(b)</w:t>
                  </w:r>
                </w:p>
              </w:tc>
              <w:tc>
                <w:tcPr>
                  <w:tcW w:w="0" w:type="auto"/>
                  <w:hideMark/>
                </w:tcPr>
                <w:p w14:paraId="2C489E92"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proizvodnja računala te elektroničkih i optičkih proizvoda</w:t>
                  </w:r>
                </w:p>
              </w:tc>
            </w:tr>
          </w:tbl>
          <w:p w14:paraId="6273E503" w14:textId="77777777" w:rsidR="003F3CAD" w:rsidRDefault="003F3CAD" w:rsidP="00FD54ED">
            <w:pPr>
              <w:spacing w:after="0"/>
            </w:pPr>
          </w:p>
        </w:tc>
        <w:tc>
          <w:tcPr>
            <w:tcW w:w="2957" w:type="pct"/>
            <w:tcBorders>
              <w:top w:val="single" w:sz="6" w:space="0" w:color="000000"/>
              <w:left w:val="single" w:sz="6" w:space="0" w:color="000000"/>
              <w:bottom w:val="single" w:sz="6" w:space="0" w:color="000000"/>
              <w:right w:val="single" w:sz="6" w:space="0" w:color="000000"/>
            </w:tcBorders>
            <w:hideMark/>
          </w:tcPr>
          <w:p w14:paraId="13258AD2" w14:textId="77777777" w:rsidR="003F3CAD" w:rsidRDefault="003F3CAD" w:rsidP="00FD54ED">
            <w:pPr>
              <w:spacing w:after="0" w:line="240" w:lineRule="auto"/>
              <w:ind w:left="132" w:right="13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proizvođači računala te elektroničkih i optičkih proizvoda</w:t>
            </w:r>
          </w:p>
        </w:tc>
      </w:tr>
      <w:tr w:rsidR="003F3CAD" w14:paraId="13082C55" w14:textId="77777777" w:rsidTr="00FD54ED">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3E1E47EF" w14:textId="77777777" w:rsidR="003F3CAD" w:rsidRDefault="003F3CAD" w:rsidP="00FD54ED">
            <w:pPr>
              <w:spacing w:after="0"/>
            </w:pPr>
          </w:p>
        </w:tc>
        <w:tc>
          <w:tcPr>
            <w:tcW w:w="1100" w:type="pc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267"/>
              <w:gridCol w:w="1775"/>
            </w:tblGrid>
            <w:tr w:rsidR="003F3CAD" w14:paraId="4A054640" w14:textId="77777777" w:rsidTr="00FD54ED">
              <w:tc>
                <w:tcPr>
                  <w:tcW w:w="0" w:type="auto"/>
                  <w:hideMark/>
                </w:tcPr>
                <w:p w14:paraId="2ABA8420"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(c)</w:t>
                  </w:r>
                </w:p>
              </w:tc>
              <w:tc>
                <w:tcPr>
                  <w:tcW w:w="0" w:type="auto"/>
                  <w:hideMark/>
                </w:tcPr>
                <w:p w14:paraId="506B937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proizvodnja električne opreme</w:t>
                  </w:r>
                </w:p>
              </w:tc>
            </w:tr>
          </w:tbl>
          <w:p w14:paraId="4764CF0E" w14:textId="77777777" w:rsidR="003F3CAD" w:rsidRDefault="003F3CAD" w:rsidP="00FD54ED">
            <w:pPr>
              <w:spacing w:after="0"/>
            </w:pPr>
          </w:p>
        </w:tc>
        <w:tc>
          <w:tcPr>
            <w:tcW w:w="2957" w:type="pct"/>
            <w:tcBorders>
              <w:top w:val="single" w:sz="6" w:space="0" w:color="000000"/>
              <w:left w:val="single" w:sz="6" w:space="0" w:color="000000"/>
              <w:bottom w:val="single" w:sz="6" w:space="0" w:color="000000"/>
              <w:right w:val="single" w:sz="6" w:space="0" w:color="000000"/>
            </w:tcBorders>
            <w:hideMark/>
          </w:tcPr>
          <w:p w14:paraId="016822B5" w14:textId="77777777" w:rsidR="003F3CAD" w:rsidRDefault="003F3CAD" w:rsidP="00FD54ED">
            <w:pPr>
              <w:spacing w:after="0" w:line="240" w:lineRule="auto"/>
              <w:ind w:left="132" w:right="13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proizvođači elektroničke opreme</w:t>
            </w:r>
          </w:p>
        </w:tc>
      </w:tr>
      <w:tr w:rsidR="003F3CAD" w14:paraId="563CF0E2" w14:textId="77777777" w:rsidTr="00FD54ED">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3B9983A9" w14:textId="77777777" w:rsidR="003F3CAD" w:rsidRDefault="003F3CAD" w:rsidP="00FD54ED">
            <w:pPr>
              <w:spacing w:after="0"/>
            </w:pPr>
          </w:p>
        </w:tc>
        <w:tc>
          <w:tcPr>
            <w:tcW w:w="1100" w:type="pc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280"/>
              <w:gridCol w:w="1762"/>
            </w:tblGrid>
            <w:tr w:rsidR="003F3CAD" w14:paraId="10C3CE98" w14:textId="77777777" w:rsidTr="00FD54ED">
              <w:tc>
                <w:tcPr>
                  <w:tcW w:w="0" w:type="auto"/>
                  <w:hideMark/>
                </w:tcPr>
                <w:p w14:paraId="0B5CB404"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w:t>
                  </w:r>
                </w:p>
              </w:tc>
              <w:tc>
                <w:tcPr>
                  <w:tcW w:w="0" w:type="auto"/>
                  <w:hideMark/>
                </w:tcPr>
                <w:p w14:paraId="7E72AF80"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proizvodnja strojeva i uređaja, d. n.</w:t>
                  </w:r>
                </w:p>
              </w:tc>
            </w:tr>
          </w:tbl>
          <w:p w14:paraId="42D951E5" w14:textId="77777777" w:rsidR="003F3CAD" w:rsidRDefault="003F3CAD" w:rsidP="00FD54ED">
            <w:pPr>
              <w:spacing w:after="0"/>
            </w:pPr>
          </w:p>
        </w:tc>
        <w:tc>
          <w:tcPr>
            <w:tcW w:w="2957" w:type="pct"/>
            <w:tcBorders>
              <w:top w:val="single" w:sz="6" w:space="0" w:color="000000"/>
              <w:left w:val="single" w:sz="6" w:space="0" w:color="000000"/>
              <w:bottom w:val="single" w:sz="6" w:space="0" w:color="000000"/>
              <w:right w:val="single" w:sz="6" w:space="0" w:color="000000"/>
            </w:tcBorders>
            <w:hideMark/>
          </w:tcPr>
          <w:p w14:paraId="26278C45" w14:textId="77777777" w:rsidR="003F3CAD" w:rsidRDefault="003F3CAD" w:rsidP="00FD54ED">
            <w:pPr>
              <w:spacing w:after="0" w:line="240" w:lineRule="auto"/>
              <w:ind w:left="132" w:right="13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proizvođači strojeva i uređaja d.n.</w:t>
            </w:r>
          </w:p>
        </w:tc>
      </w:tr>
      <w:tr w:rsidR="003F3CAD" w14:paraId="3DA80A91" w14:textId="77777777" w:rsidTr="00FD54ED">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7AF1E251" w14:textId="77777777" w:rsidR="003F3CAD" w:rsidRDefault="003F3CAD" w:rsidP="00FD54ED">
            <w:pPr>
              <w:spacing w:after="0"/>
            </w:pPr>
          </w:p>
        </w:tc>
        <w:tc>
          <w:tcPr>
            <w:tcW w:w="1100" w:type="pc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267"/>
              <w:gridCol w:w="1775"/>
            </w:tblGrid>
            <w:tr w:rsidR="003F3CAD" w14:paraId="3A656BF9" w14:textId="77777777" w:rsidTr="00FD54ED">
              <w:tc>
                <w:tcPr>
                  <w:tcW w:w="0" w:type="auto"/>
                  <w:hideMark/>
                </w:tcPr>
                <w:p w14:paraId="2C8443EC"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(e)</w:t>
                  </w:r>
                </w:p>
              </w:tc>
              <w:tc>
                <w:tcPr>
                  <w:tcW w:w="0" w:type="auto"/>
                  <w:hideMark/>
                </w:tcPr>
                <w:p w14:paraId="692E905F"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proizvodnja motornih vozila, prikolica i poluprikolica</w:t>
                  </w:r>
                </w:p>
              </w:tc>
            </w:tr>
          </w:tbl>
          <w:p w14:paraId="5FEBF2AB" w14:textId="77777777" w:rsidR="003F3CAD" w:rsidRDefault="003F3CAD" w:rsidP="00FD54ED">
            <w:pPr>
              <w:spacing w:after="0"/>
            </w:pPr>
          </w:p>
        </w:tc>
        <w:tc>
          <w:tcPr>
            <w:tcW w:w="2957" w:type="pct"/>
            <w:tcBorders>
              <w:top w:val="single" w:sz="6" w:space="0" w:color="000000"/>
              <w:left w:val="single" w:sz="6" w:space="0" w:color="000000"/>
              <w:bottom w:val="single" w:sz="6" w:space="0" w:color="000000"/>
              <w:right w:val="single" w:sz="6" w:space="0" w:color="000000"/>
            </w:tcBorders>
            <w:hideMark/>
          </w:tcPr>
          <w:p w14:paraId="79C96156" w14:textId="77777777" w:rsidR="003F3CAD" w:rsidRDefault="003F3CAD" w:rsidP="00FD54ED">
            <w:pPr>
              <w:spacing w:after="0" w:line="240" w:lineRule="auto"/>
              <w:ind w:left="132" w:right="13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proizvođači motornih vozila, prikolica i poluprikolica</w:t>
            </w:r>
          </w:p>
        </w:tc>
      </w:tr>
      <w:tr w:rsidR="003F3CAD" w14:paraId="3033361B" w14:textId="77777777" w:rsidTr="00FD54ED">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72AA2CEC" w14:textId="77777777" w:rsidR="003F3CAD" w:rsidRDefault="003F3CAD" w:rsidP="00FD54ED">
            <w:pPr>
              <w:spacing w:after="0"/>
            </w:pPr>
          </w:p>
        </w:tc>
        <w:tc>
          <w:tcPr>
            <w:tcW w:w="1100" w:type="pc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240"/>
              <w:gridCol w:w="1802"/>
            </w:tblGrid>
            <w:tr w:rsidR="003F3CAD" w14:paraId="06C111F8" w14:textId="77777777" w:rsidTr="00FD54ED">
              <w:tc>
                <w:tcPr>
                  <w:tcW w:w="0" w:type="auto"/>
                  <w:hideMark/>
                </w:tcPr>
                <w:p w14:paraId="058A482F"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(f)</w:t>
                  </w:r>
                </w:p>
              </w:tc>
              <w:tc>
                <w:tcPr>
                  <w:tcW w:w="0" w:type="auto"/>
                  <w:hideMark/>
                </w:tcPr>
                <w:p w14:paraId="24FFDCA9" w14:textId="77777777" w:rsidR="003F3CAD" w:rsidRDefault="003F3CAD" w:rsidP="00FD54ED">
                  <w:pPr>
                    <w:spacing w:after="0" w:line="240" w:lineRule="auto"/>
                    <w:ind w:right="129"/>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proizvodnja ostalih prijevoznih sredstava </w:t>
                  </w:r>
                </w:p>
              </w:tc>
            </w:tr>
          </w:tbl>
          <w:p w14:paraId="37DB1104" w14:textId="77777777" w:rsidR="003F3CAD" w:rsidRDefault="003F3CAD" w:rsidP="00FD54ED">
            <w:pPr>
              <w:spacing w:after="0"/>
            </w:pPr>
          </w:p>
        </w:tc>
        <w:tc>
          <w:tcPr>
            <w:tcW w:w="2957" w:type="pct"/>
            <w:tcBorders>
              <w:top w:val="single" w:sz="6" w:space="0" w:color="000000"/>
              <w:left w:val="single" w:sz="6" w:space="0" w:color="000000"/>
              <w:bottom w:val="single" w:sz="6" w:space="0" w:color="000000"/>
              <w:right w:val="single" w:sz="6" w:space="0" w:color="000000"/>
            </w:tcBorders>
            <w:hideMark/>
          </w:tcPr>
          <w:p w14:paraId="6A288996" w14:textId="77777777" w:rsidR="003F3CAD" w:rsidRDefault="003F3CAD" w:rsidP="00FD54ED">
            <w:pPr>
              <w:spacing w:after="0" w:line="240" w:lineRule="auto"/>
              <w:ind w:left="132" w:right="13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proizvođači ostalih prijevoznih sredstava</w:t>
            </w:r>
          </w:p>
        </w:tc>
      </w:tr>
      <w:tr w:rsidR="003F3CAD" w14:paraId="3009E615" w14:textId="77777777" w:rsidTr="00FD54ED">
        <w:trPr>
          <w:trHeight w:val="397"/>
        </w:trPr>
        <w:tc>
          <w:tcPr>
            <w:tcW w:w="0" w:type="auto"/>
            <w:vMerge w:val="restar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180"/>
              <w:gridCol w:w="1568"/>
            </w:tblGrid>
            <w:tr w:rsidR="003F3CAD" w14:paraId="027E7020" w14:textId="77777777" w:rsidTr="00FD54ED">
              <w:tc>
                <w:tcPr>
                  <w:tcW w:w="0" w:type="auto"/>
                  <w:hideMark/>
                </w:tcPr>
                <w:p w14:paraId="37AF71E4"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w:t>
                  </w:r>
                </w:p>
              </w:tc>
              <w:tc>
                <w:tcPr>
                  <w:tcW w:w="0" w:type="auto"/>
                  <w:hideMark/>
                </w:tcPr>
                <w:p w14:paraId="60B107A0"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Pružatelji digitalnih usluga</w:t>
                  </w:r>
                </w:p>
              </w:tc>
            </w:tr>
          </w:tbl>
          <w:p w14:paraId="47A03DC9" w14:textId="77777777" w:rsidR="003F3CAD" w:rsidRDefault="003F3CAD" w:rsidP="00FD54ED">
            <w:pPr>
              <w:spacing w:after="0"/>
            </w:pPr>
          </w:p>
        </w:tc>
        <w:tc>
          <w:tcPr>
            <w:tcW w:w="1100" w:type="pct"/>
            <w:vMerge w:val="restart"/>
            <w:tcBorders>
              <w:top w:val="single" w:sz="6" w:space="0" w:color="000000"/>
              <w:left w:val="single" w:sz="6" w:space="0" w:color="000000"/>
              <w:bottom w:val="single" w:sz="6" w:space="0" w:color="000000"/>
              <w:right w:val="single" w:sz="6" w:space="0" w:color="000000"/>
            </w:tcBorders>
            <w:hideMark/>
          </w:tcPr>
          <w:p w14:paraId="696F30C5"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2957" w:type="pct"/>
            <w:tcBorders>
              <w:top w:val="single" w:sz="6" w:space="0" w:color="000000"/>
              <w:left w:val="single" w:sz="6" w:space="0" w:color="000000"/>
              <w:bottom w:val="single" w:sz="6" w:space="0" w:color="000000"/>
              <w:right w:val="single" w:sz="6" w:space="0" w:color="000000"/>
            </w:tcBorders>
            <w:hideMark/>
          </w:tcPr>
          <w:tbl>
            <w:tblPr>
              <w:tblW w:w="4868" w:type="pct"/>
              <w:tblCellMar>
                <w:left w:w="0" w:type="dxa"/>
                <w:right w:w="0" w:type="dxa"/>
              </w:tblCellMar>
              <w:tblLook w:val="04A0" w:firstRow="1" w:lastRow="0" w:firstColumn="1" w:lastColumn="0" w:noHBand="0" w:noVBand="1"/>
            </w:tblPr>
            <w:tblGrid>
              <w:gridCol w:w="20"/>
              <w:gridCol w:w="5347"/>
            </w:tblGrid>
            <w:tr w:rsidR="003F3CAD" w14:paraId="3EE419AE" w14:textId="77777777" w:rsidTr="00FD54ED">
              <w:tc>
                <w:tcPr>
                  <w:tcW w:w="19" w:type="pct"/>
                  <w:hideMark/>
                </w:tcPr>
                <w:p w14:paraId="69AEE3DC" w14:textId="77777777" w:rsidR="003F3CAD" w:rsidRDefault="003F3CAD" w:rsidP="00FD54ED">
                  <w:pPr>
                    <w:spacing w:after="0" w:line="240" w:lineRule="auto"/>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 xml:space="preserve"> </w:t>
                  </w:r>
                </w:p>
              </w:tc>
              <w:tc>
                <w:tcPr>
                  <w:tcW w:w="4981" w:type="pct"/>
                  <w:hideMark/>
                </w:tcPr>
                <w:p w14:paraId="75685725" w14:textId="77777777" w:rsidR="003F3CAD" w:rsidRDefault="003F3CAD" w:rsidP="00FD54ED">
                  <w:pPr>
                    <w:spacing w:after="0" w:line="240" w:lineRule="auto"/>
                    <w:ind w:left="115"/>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rPr>
                    <w:t>‒</w:t>
                  </w:r>
                  <w:r>
                    <w:rPr>
                      <w:rFonts w:ascii="Times New Roman" w:eastAsia="Times New Roman" w:hAnsi="Times New Roman" w:cs="Times New Roman"/>
                      <w:b/>
                      <w:sz w:val="24"/>
                      <w:szCs w:val="24"/>
                      <w:lang w:eastAsia="hr-HR"/>
                    </w:rPr>
                    <w:t xml:space="preserve"> pružatelji internetskih tržišta*</w:t>
                  </w:r>
                </w:p>
              </w:tc>
            </w:tr>
          </w:tbl>
          <w:p w14:paraId="4FBA1023" w14:textId="77777777" w:rsidR="003F3CAD" w:rsidRDefault="003F3CAD" w:rsidP="00FD54ED">
            <w:pPr>
              <w:spacing w:after="0"/>
            </w:pPr>
          </w:p>
        </w:tc>
      </w:tr>
      <w:tr w:rsidR="003F3CAD" w14:paraId="23008987" w14:textId="77777777" w:rsidTr="00FD54ED">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06CC8588" w14:textId="77777777" w:rsidR="003F3CAD" w:rsidRDefault="003F3CAD" w:rsidP="00FD54ED">
            <w:pPr>
              <w:spacing w:after="0"/>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6F2B53F9" w14:textId="77777777" w:rsidR="003F3CAD" w:rsidRDefault="003F3CAD" w:rsidP="00FD54ED">
            <w:pPr>
              <w:spacing w:after="0"/>
              <w:rPr>
                <w:rFonts w:ascii="Times New Roman" w:eastAsia="Times New Roman" w:hAnsi="Times New Roman" w:cs="Times New Roman"/>
                <w:sz w:val="24"/>
                <w:szCs w:val="24"/>
                <w:lang w:eastAsia="hr-HR"/>
              </w:rPr>
            </w:pPr>
          </w:p>
        </w:tc>
        <w:tc>
          <w:tcPr>
            <w:tcW w:w="2957" w:type="pct"/>
            <w:tcBorders>
              <w:top w:val="single" w:sz="6" w:space="0" w:color="000000"/>
              <w:left w:val="single" w:sz="6" w:space="0" w:color="000000"/>
              <w:bottom w:val="single" w:sz="6" w:space="0" w:color="000000"/>
              <w:right w:val="single" w:sz="6" w:space="0" w:color="000000"/>
            </w:tcBorders>
            <w:hideMark/>
          </w:tcPr>
          <w:p w14:paraId="6C415FAE" w14:textId="77777777" w:rsidR="003F3CAD" w:rsidRDefault="003F3CAD" w:rsidP="00FD54ED">
            <w:pPr>
              <w:spacing w:after="0" w:line="240" w:lineRule="auto"/>
              <w:ind w:left="136"/>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rPr>
              <w:t>‒</w:t>
            </w:r>
            <w:r>
              <w:rPr>
                <w:rFonts w:ascii="Times New Roman" w:eastAsia="Times New Roman" w:hAnsi="Times New Roman" w:cs="Times New Roman"/>
                <w:b/>
                <w:sz w:val="24"/>
                <w:szCs w:val="24"/>
                <w:lang w:eastAsia="hr-HR"/>
              </w:rPr>
              <w:t xml:space="preserve"> pružatelji internetskih tražilica*</w:t>
            </w:r>
          </w:p>
        </w:tc>
      </w:tr>
      <w:tr w:rsidR="003F3CAD" w14:paraId="26401BB0" w14:textId="77777777" w:rsidTr="00FD54ED">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66A8C87F" w14:textId="77777777" w:rsidR="003F3CAD" w:rsidRDefault="003F3CAD" w:rsidP="00FD54ED">
            <w:pPr>
              <w:spacing w:after="0"/>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7420A2C6" w14:textId="77777777" w:rsidR="003F3CAD" w:rsidRDefault="003F3CAD" w:rsidP="00FD54ED">
            <w:pPr>
              <w:spacing w:after="0"/>
              <w:rPr>
                <w:rFonts w:ascii="Times New Roman" w:eastAsia="Times New Roman" w:hAnsi="Times New Roman" w:cs="Times New Roman"/>
                <w:sz w:val="24"/>
                <w:szCs w:val="24"/>
                <w:lang w:eastAsia="hr-HR"/>
              </w:rPr>
            </w:pPr>
          </w:p>
        </w:tc>
        <w:tc>
          <w:tcPr>
            <w:tcW w:w="2957" w:type="pct"/>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5507"/>
              <w:gridCol w:w="6"/>
            </w:tblGrid>
            <w:tr w:rsidR="003F3CAD" w14:paraId="3B57D078" w14:textId="77777777" w:rsidTr="00FD54ED">
              <w:tc>
                <w:tcPr>
                  <w:tcW w:w="0" w:type="auto"/>
                  <w:hideMark/>
                </w:tcPr>
                <w:p w14:paraId="231182B0" w14:textId="77777777" w:rsidR="003F3CAD" w:rsidRDefault="003F3CAD" w:rsidP="00FD54ED">
                  <w:pPr>
                    <w:spacing w:after="0" w:line="240" w:lineRule="auto"/>
                    <w:ind w:left="136"/>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rPr>
                    <w:t>‒</w:t>
                  </w:r>
                  <w:r>
                    <w:rPr>
                      <w:rFonts w:ascii="Times New Roman" w:eastAsia="Times New Roman" w:hAnsi="Times New Roman" w:cs="Times New Roman"/>
                      <w:b/>
                      <w:sz w:val="24"/>
                      <w:szCs w:val="24"/>
                      <w:lang w:eastAsia="hr-HR"/>
                    </w:rPr>
                    <w:t xml:space="preserve"> pružatelji platformi za usluge društvenih mreža*</w:t>
                  </w:r>
                </w:p>
              </w:tc>
              <w:tc>
                <w:tcPr>
                  <w:tcW w:w="0" w:type="auto"/>
                  <w:hideMark/>
                </w:tcPr>
                <w:p w14:paraId="71CF5E0B" w14:textId="77777777" w:rsidR="003F3CAD" w:rsidRDefault="003F3CAD" w:rsidP="00FD54ED">
                  <w:pPr>
                    <w:rPr>
                      <w:rFonts w:ascii="Times New Roman" w:eastAsia="Times New Roman" w:hAnsi="Times New Roman" w:cs="Times New Roman"/>
                      <w:b/>
                      <w:sz w:val="24"/>
                      <w:szCs w:val="24"/>
                      <w:lang w:eastAsia="hr-HR"/>
                    </w:rPr>
                  </w:pPr>
                </w:p>
              </w:tc>
            </w:tr>
          </w:tbl>
          <w:p w14:paraId="32E56AD4" w14:textId="77777777" w:rsidR="003F3CAD" w:rsidRDefault="003F3CAD" w:rsidP="00FD54ED">
            <w:pPr>
              <w:spacing w:after="0"/>
            </w:pPr>
          </w:p>
        </w:tc>
      </w:tr>
      <w:tr w:rsidR="003F3CAD" w14:paraId="0C9FB88D" w14:textId="77777777" w:rsidTr="00FD54ED">
        <w:tc>
          <w:tcPr>
            <w:tcW w:w="0" w:type="auto"/>
            <w:tcBorders>
              <w:top w:val="single" w:sz="6" w:space="0" w:color="000000"/>
              <w:left w:val="single" w:sz="6" w:space="0" w:color="000000"/>
              <w:bottom w:val="single" w:sz="6" w:space="0" w:color="000000"/>
              <w:right w:val="single" w:sz="6" w:space="0" w:color="000000"/>
            </w:tcBorders>
            <w:hideMark/>
          </w:tcPr>
          <w:tbl>
            <w:tblPr>
              <w:tblW w:w="5000" w:type="pct"/>
              <w:tblCellMar>
                <w:left w:w="0" w:type="dxa"/>
                <w:right w:w="0" w:type="dxa"/>
              </w:tblCellMar>
              <w:tblLook w:val="04A0" w:firstRow="1" w:lastRow="0" w:firstColumn="1" w:lastColumn="0" w:noHBand="0" w:noVBand="1"/>
            </w:tblPr>
            <w:tblGrid>
              <w:gridCol w:w="242"/>
              <w:gridCol w:w="1506"/>
            </w:tblGrid>
            <w:tr w:rsidR="003F3CAD" w14:paraId="240859E3" w14:textId="77777777" w:rsidTr="00FD54ED">
              <w:trPr>
                <w:trHeight w:val="221"/>
              </w:trPr>
              <w:tc>
                <w:tcPr>
                  <w:tcW w:w="0" w:type="auto"/>
                  <w:hideMark/>
                </w:tcPr>
                <w:p w14:paraId="0472EC28"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7.</w:t>
                  </w:r>
                </w:p>
              </w:tc>
              <w:tc>
                <w:tcPr>
                  <w:tcW w:w="0" w:type="auto"/>
                  <w:hideMark/>
                </w:tcPr>
                <w:p w14:paraId="47DA7D5E"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Istraživanje</w:t>
                  </w:r>
                </w:p>
              </w:tc>
            </w:tr>
          </w:tbl>
          <w:p w14:paraId="6F6D3207" w14:textId="77777777" w:rsidR="003F3CAD" w:rsidRDefault="003F3CAD" w:rsidP="00FD54ED">
            <w:pPr>
              <w:spacing w:after="0"/>
            </w:pPr>
          </w:p>
        </w:tc>
        <w:tc>
          <w:tcPr>
            <w:tcW w:w="1100" w:type="pct"/>
            <w:tcBorders>
              <w:top w:val="single" w:sz="6" w:space="0" w:color="000000"/>
              <w:left w:val="single" w:sz="6" w:space="0" w:color="000000"/>
              <w:bottom w:val="single" w:sz="6" w:space="0" w:color="000000"/>
              <w:right w:val="single" w:sz="6" w:space="0" w:color="000000"/>
            </w:tcBorders>
            <w:hideMark/>
          </w:tcPr>
          <w:p w14:paraId="4B252B35"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w:t>
            </w:r>
          </w:p>
        </w:tc>
        <w:tc>
          <w:tcPr>
            <w:tcW w:w="2957" w:type="pct"/>
            <w:tcBorders>
              <w:top w:val="single" w:sz="6" w:space="0" w:color="000000"/>
              <w:left w:val="single" w:sz="6" w:space="0" w:color="000000"/>
              <w:bottom w:val="single" w:sz="6" w:space="0" w:color="000000"/>
              <w:right w:val="single" w:sz="6" w:space="0" w:color="000000"/>
            </w:tcBorders>
            <w:hideMark/>
          </w:tcPr>
          <w:p w14:paraId="6BF7630C" w14:textId="77777777" w:rsidR="003F3CAD" w:rsidRDefault="003F3CAD" w:rsidP="00FD54ED">
            <w:pPr>
              <w:spacing w:after="0" w:line="240" w:lineRule="auto"/>
              <w:ind w:left="13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istraživačke organizacije</w:t>
            </w:r>
          </w:p>
        </w:tc>
      </w:tr>
      <w:tr w:rsidR="003F3CAD" w14:paraId="22163C05" w14:textId="77777777" w:rsidTr="00FD54ED">
        <w:tc>
          <w:tcPr>
            <w:tcW w:w="0" w:type="auto"/>
            <w:tcBorders>
              <w:top w:val="single" w:sz="6" w:space="0" w:color="000000"/>
              <w:left w:val="single" w:sz="6" w:space="0" w:color="000000"/>
              <w:bottom w:val="single" w:sz="6" w:space="0" w:color="000000"/>
              <w:right w:val="single" w:sz="6" w:space="0" w:color="000000"/>
            </w:tcBorders>
            <w:hideMark/>
          </w:tcPr>
          <w:p w14:paraId="6677AFFE" w14:textId="77777777" w:rsidR="003F3CAD" w:rsidRDefault="003F3CAD" w:rsidP="00FD54ED">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8. Sustav obrazovanja</w:t>
            </w:r>
          </w:p>
        </w:tc>
        <w:tc>
          <w:tcPr>
            <w:tcW w:w="1100" w:type="pct"/>
            <w:tcBorders>
              <w:top w:val="single" w:sz="6" w:space="0" w:color="000000"/>
              <w:left w:val="single" w:sz="6" w:space="0" w:color="000000"/>
              <w:bottom w:val="single" w:sz="6" w:space="0" w:color="000000"/>
              <w:right w:val="single" w:sz="6" w:space="0" w:color="000000"/>
            </w:tcBorders>
          </w:tcPr>
          <w:p w14:paraId="18A79B03" w14:textId="77777777" w:rsidR="003F3CAD" w:rsidRDefault="003F3CAD" w:rsidP="00FD54ED">
            <w:pPr>
              <w:spacing w:after="0" w:line="240" w:lineRule="auto"/>
              <w:jc w:val="both"/>
              <w:rPr>
                <w:rFonts w:ascii="Times New Roman" w:eastAsia="Times New Roman" w:hAnsi="Times New Roman" w:cs="Times New Roman"/>
                <w:sz w:val="24"/>
                <w:szCs w:val="24"/>
                <w:lang w:eastAsia="hr-HR"/>
              </w:rPr>
            </w:pPr>
          </w:p>
        </w:tc>
        <w:tc>
          <w:tcPr>
            <w:tcW w:w="2957" w:type="pct"/>
            <w:tcBorders>
              <w:top w:val="single" w:sz="6" w:space="0" w:color="000000"/>
              <w:left w:val="single" w:sz="6" w:space="0" w:color="000000"/>
              <w:bottom w:val="single" w:sz="6" w:space="0" w:color="000000"/>
              <w:right w:val="single" w:sz="6" w:space="0" w:color="000000"/>
            </w:tcBorders>
            <w:hideMark/>
          </w:tcPr>
          <w:p w14:paraId="70F27F9A" w14:textId="77777777" w:rsidR="003F3CAD" w:rsidRDefault="003F3CAD" w:rsidP="00FD54ED">
            <w:pPr>
              <w:spacing w:after="0" w:line="240" w:lineRule="auto"/>
              <w:ind w:left="136"/>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lang w:eastAsia="hr-HR"/>
              </w:rPr>
              <w:t xml:space="preserve"> privatni i javni subjekti iz sustava obrazovanja</w:t>
            </w:r>
          </w:p>
        </w:tc>
      </w:tr>
    </w:tbl>
    <w:p w14:paraId="4A095612" w14:textId="77777777" w:rsidR="003F3CAD" w:rsidRDefault="003F3CAD" w:rsidP="003F3CAD">
      <w:pPr>
        <w:shd w:val="clear" w:color="auto" w:fill="FFFFFF"/>
        <w:spacing w:after="0" w:line="240" w:lineRule="auto"/>
        <w:rPr>
          <w:rFonts w:ascii="inherit" w:eastAsia="Times New Roman" w:hAnsi="inherit" w:cs="Times New Roman"/>
          <w:color w:val="000000"/>
          <w:sz w:val="24"/>
          <w:szCs w:val="24"/>
          <w:lang w:eastAsia="hr-HR"/>
        </w:rPr>
      </w:pPr>
    </w:p>
    <w:p w14:paraId="6337CA9A" w14:textId="77777777" w:rsidR="003F3CAD" w:rsidRDefault="003F3CAD" w:rsidP="003F3CAD">
      <w:pPr>
        <w:shd w:val="clear" w:color="auto" w:fill="FFFFFF"/>
        <w:spacing w:after="0" w:line="240" w:lineRule="auto"/>
        <w:jc w:val="center"/>
        <w:rPr>
          <w:rFonts w:ascii="Times New Roman" w:eastAsia="Times New Roman" w:hAnsi="Times New Roman" w:cs="Times New Roman"/>
          <w:color w:val="000000"/>
          <w:sz w:val="24"/>
          <w:szCs w:val="24"/>
          <w:lang w:eastAsia="hr-HR"/>
        </w:rPr>
      </w:pPr>
      <w:r>
        <w:rPr>
          <w:rFonts w:ascii="Times New Roman" w:eastAsia="Times New Roman" w:hAnsi="Times New Roman" w:cs="Times New Roman"/>
          <w:b/>
          <w:bCs/>
          <w:color w:val="000000"/>
          <w:sz w:val="24"/>
          <w:szCs w:val="24"/>
          <w:lang w:eastAsia="hr-HR"/>
        </w:rPr>
        <w:t xml:space="preserve">C. POPIS ZA SUBJEKTE KOJI NISU UVRŠTENI U PRILOGE ZAKONA </w:t>
      </w:r>
    </w:p>
    <w:p w14:paraId="6E645C85" w14:textId="77777777" w:rsidR="003F3CAD" w:rsidRDefault="003F3CAD" w:rsidP="003F3CAD">
      <w:pPr>
        <w:spacing w:after="0" w:line="240" w:lineRule="auto"/>
        <w:rPr>
          <w:rFonts w:ascii="inherit" w:eastAsia="Times New Roman" w:hAnsi="inherit" w:cs="Times New Roman"/>
          <w:color w:val="000000"/>
          <w:sz w:val="24"/>
          <w:szCs w:val="24"/>
          <w:lang w:eastAsia="hr-HR"/>
        </w:rPr>
      </w:pPr>
    </w:p>
    <w:p w14:paraId="1B3E4DB5" w14:textId="77777777" w:rsidR="003F3CAD" w:rsidRDefault="003F3CAD" w:rsidP="003F3CAD">
      <w:pPr>
        <w:pStyle w:val="Default"/>
        <w:rPr>
          <w:rFonts w:eastAsia="Times New Roman"/>
          <w:lang w:val="hr-HR"/>
        </w:rPr>
      </w:pPr>
      <w:r>
        <w:rPr>
          <w:bCs/>
          <w:lang w:val="hr-HR" w:eastAsia="hr-HR"/>
        </w:rPr>
        <w:t>1. Kritični subjekti - s</w:t>
      </w:r>
      <w:r>
        <w:rPr>
          <w:lang w:val="hr-HR"/>
        </w:rPr>
        <w:t>ubjekti koji su utvrđeni kao kritični subjekti na temelju zakona kojim se uređuje područje kritične infrastrukture.</w:t>
      </w:r>
    </w:p>
    <w:p w14:paraId="4037E81A" w14:textId="77777777" w:rsidR="003F3CAD" w:rsidRDefault="003F3CAD" w:rsidP="003F3CAD">
      <w:pPr>
        <w:pStyle w:val="Default"/>
        <w:rPr>
          <w:lang w:val="hr-HR"/>
        </w:rPr>
      </w:pPr>
    </w:p>
    <w:p w14:paraId="3BD014FF" w14:textId="77777777" w:rsidR="003F3CAD" w:rsidRDefault="003F3CAD" w:rsidP="003F3CAD">
      <w:pPr>
        <w:pStyle w:val="Default"/>
        <w:jc w:val="both"/>
        <w:rPr>
          <w:rFonts w:ascii="EUAlbertina" w:eastAsiaTheme="minorHAnsi" w:hAnsi="EUAlbertina" w:cs="EUAlbertina"/>
          <w:lang w:val="hr-HR"/>
        </w:rPr>
      </w:pPr>
      <w:r>
        <w:rPr>
          <w:lang w:val="hr-HR"/>
        </w:rPr>
        <w:t>2. Registrari</w:t>
      </w:r>
      <w:r>
        <w:rPr>
          <w:rStyle w:val="FootnoteReference"/>
          <w:lang w:val="hr-HR"/>
        </w:rPr>
        <w:footnoteReference w:id="3"/>
      </w:r>
      <w:r>
        <w:rPr>
          <w:lang w:val="hr-HR"/>
        </w:rPr>
        <w:t xml:space="preserve"> - subjekti koji pružaju usluge registracije naziva domena odnosno pravna ili fizička osoba koja obavlja samostalnu djelatnost ovlaštena za registraciju i administraciju .hr domena u ime registra naziva vršne </w:t>
      </w:r>
      <w:r>
        <w:rPr>
          <w:iCs/>
          <w:lang w:val="hr-HR"/>
        </w:rPr>
        <w:t xml:space="preserve">nacionalne internetske </w:t>
      </w:r>
      <w:r>
        <w:rPr>
          <w:lang w:val="hr-HR"/>
        </w:rPr>
        <w:t>domene.</w:t>
      </w:r>
    </w:p>
    <w:p w14:paraId="38C25587" w14:textId="77777777" w:rsidR="003F3CAD" w:rsidRDefault="003F3CAD" w:rsidP="003F3CAD">
      <w:pPr>
        <w:autoSpaceDE w:val="0"/>
        <w:autoSpaceDN w:val="0"/>
        <w:adjustRightInd w:val="0"/>
        <w:spacing w:after="0" w:line="240" w:lineRule="auto"/>
        <w:rPr>
          <w:rFonts w:ascii="EUAlbertina" w:hAnsi="EUAlbertina" w:cs="EUAlbertina"/>
          <w:color w:val="000000"/>
          <w:sz w:val="24"/>
          <w:szCs w:val="24"/>
        </w:rPr>
      </w:pPr>
    </w:p>
    <w:p w14:paraId="1257DC2F" w14:textId="77777777" w:rsidR="003F3CAD" w:rsidRDefault="003F3CAD" w:rsidP="003F3CAD">
      <w:pPr>
        <w:autoSpaceDE w:val="0"/>
        <w:autoSpaceDN w:val="0"/>
        <w:adjustRightInd w:val="0"/>
        <w:spacing w:after="0" w:line="240" w:lineRule="auto"/>
        <w:rPr>
          <w:rFonts w:ascii="EUAlbertina" w:hAnsi="EUAlbertina" w:cs="EUAlbertina"/>
          <w:color w:val="000000"/>
          <w:sz w:val="19"/>
          <w:szCs w:val="19"/>
        </w:rPr>
      </w:pPr>
      <w:r>
        <w:rPr>
          <w:rFonts w:ascii="EUAlbertina" w:hAnsi="EUAlbertina" w:cs="EUAlbertina"/>
          <w:color w:val="000000"/>
          <w:sz w:val="19"/>
          <w:szCs w:val="19"/>
        </w:rPr>
        <w:t xml:space="preserve"> </w:t>
      </w:r>
    </w:p>
    <w:p w14:paraId="4FA6BD22" w14:textId="77777777" w:rsidR="003F3CAD" w:rsidRDefault="003F3CAD" w:rsidP="003F3CAD">
      <w:pPr>
        <w:spacing w:after="0" w:line="240" w:lineRule="auto"/>
        <w:rPr>
          <w:rFonts w:ascii="Times New Roman" w:eastAsia="Times New Roman" w:hAnsi="Times New Roman" w:cs="Times New Roman"/>
          <w:sz w:val="24"/>
          <w:szCs w:val="24"/>
        </w:rPr>
      </w:pPr>
    </w:p>
    <w:p w14:paraId="4AB294D2" w14:textId="77777777" w:rsidR="003F3CAD" w:rsidRDefault="003F3CAD" w:rsidP="003F3CAD">
      <w:pPr>
        <w:rPr>
          <w:sz w:val="28"/>
          <w:szCs w:val="28"/>
        </w:rPr>
      </w:pPr>
    </w:p>
    <w:p w14:paraId="40042377" w14:textId="77777777" w:rsidR="003F3CAD" w:rsidRPr="00F70707" w:rsidRDefault="003F3CAD" w:rsidP="003F3CAD">
      <w:pPr>
        <w:rPr>
          <w:sz w:val="28"/>
          <w:szCs w:val="28"/>
        </w:rPr>
      </w:pPr>
    </w:p>
    <w:p w14:paraId="7821C01C" w14:textId="2673DDC3" w:rsidR="003F3CAD" w:rsidRDefault="003F3CAD" w:rsidP="004028BA">
      <w:pPr>
        <w:rPr>
          <w:sz w:val="28"/>
          <w:szCs w:val="28"/>
        </w:rPr>
      </w:pPr>
    </w:p>
    <w:p w14:paraId="460F42A7" w14:textId="09C05258" w:rsidR="003F3CAD" w:rsidRDefault="003F3CAD" w:rsidP="004028BA">
      <w:pPr>
        <w:rPr>
          <w:sz w:val="28"/>
          <w:szCs w:val="28"/>
        </w:rPr>
      </w:pPr>
    </w:p>
    <w:p w14:paraId="3223A8A6" w14:textId="37AE8588" w:rsidR="003F3CAD" w:rsidRDefault="003F3CAD" w:rsidP="004028BA">
      <w:pPr>
        <w:rPr>
          <w:sz w:val="28"/>
          <w:szCs w:val="28"/>
        </w:rPr>
      </w:pPr>
    </w:p>
    <w:p w14:paraId="07197216" w14:textId="77777777" w:rsidR="003F3CAD" w:rsidRPr="001C445D" w:rsidRDefault="003F3CAD" w:rsidP="003F3CAD">
      <w:pPr>
        <w:pStyle w:val="Heading1"/>
        <w:spacing w:before="0" w:after="120" w:line="278" w:lineRule="auto"/>
        <w:jc w:val="center"/>
        <w:rPr>
          <w:rFonts w:ascii="Times New Roman" w:hAnsi="Times New Roman" w:cs="Times New Roman"/>
          <w:b/>
          <w:color w:val="auto"/>
          <w:sz w:val="28"/>
          <w:lang w:val="hr-HR"/>
        </w:rPr>
      </w:pPr>
      <w:r w:rsidRPr="001C445D">
        <w:rPr>
          <w:rFonts w:ascii="Times New Roman" w:hAnsi="Times New Roman" w:cs="Times New Roman"/>
          <w:b/>
          <w:color w:val="auto"/>
          <w:sz w:val="28"/>
          <w:lang w:val="hr-HR"/>
        </w:rPr>
        <w:t>PRILOG II</w:t>
      </w:r>
      <w:r>
        <w:rPr>
          <w:rFonts w:ascii="Times New Roman" w:hAnsi="Times New Roman" w:cs="Times New Roman"/>
          <w:b/>
          <w:color w:val="auto"/>
          <w:sz w:val="28"/>
          <w:lang w:val="hr-HR"/>
        </w:rPr>
        <w:t>.</w:t>
      </w:r>
    </w:p>
    <w:p w14:paraId="763A790D" w14:textId="77777777" w:rsidR="003F3CAD" w:rsidRPr="001C445D" w:rsidRDefault="003F3CAD" w:rsidP="003F3CAD">
      <w:pPr>
        <w:pStyle w:val="Heading1"/>
        <w:spacing w:before="0" w:after="120" w:line="278" w:lineRule="auto"/>
        <w:jc w:val="center"/>
        <w:rPr>
          <w:rFonts w:ascii="Times New Roman" w:hAnsi="Times New Roman" w:cs="Times New Roman"/>
          <w:b/>
          <w:color w:val="auto"/>
          <w:sz w:val="28"/>
          <w:lang w:val="hr-HR"/>
        </w:rPr>
      </w:pPr>
      <w:r w:rsidRPr="001C445D">
        <w:rPr>
          <w:rFonts w:ascii="Times New Roman" w:hAnsi="Times New Roman" w:cs="Times New Roman"/>
          <w:b/>
          <w:color w:val="auto"/>
          <w:sz w:val="28"/>
          <w:lang w:val="hr-HR"/>
        </w:rPr>
        <w:t>MJERE UPRAVLJANJA KIBERNETIČKIM SIGURNOSNIM RIZICIMA</w:t>
      </w:r>
    </w:p>
    <w:p w14:paraId="3C42D75E" w14:textId="77777777" w:rsidR="003F3CAD" w:rsidRDefault="003F3CAD" w:rsidP="003F3CAD">
      <w:pPr>
        <w:pStyle w:val="Heading2"/>
        <w:spacing w:before="240" w:after="12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1. Predanost i odgovornost osoba odgovornih za provedbu mjera upravljanja kibernetičkim sigurnosnim rizicima</w:t>
      </w:r>
    </w:p>
    <w:p w14:paraId="6B4CFD80" w14:textId="77777777" w:rsidR="003F3CAD" w:rsidRPr="008A2D62" w:rsidRDefault="003F3CAD" w:rsidP="003F3CAD"/>
    <w:p w14:paraId="03A5F4DD"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Cilj:</w:t>
      </w:r>
      <w:r w:rsidRPr="001C445D">
        <w:rPr>
          <w:rFonts w:ascii="Times New Roman" w:eastAsia="Calibri" w:hAnsi="Times New Roman" w:cs="Times New Roman"/>
        </w:rPr>
        <w:t xml:space="preserve"> Cilj mjere je osigurati da osobe odgovorne za upravljanje mjerama iz članka 29. Zakona (u daljnjem tekstu: osobe odgovorne za upravljanje mjerama) prepoznaju kibernetičku sigurnost kao ključni aspekt poslovanja subjekta i aktivno sudjeluju u upravljanju kibernetičkom sigurnošću i poboljšanju razine kibernetičke sigurnosti u subjektu kroz integraciju kibernetičke sigurnosti u strateške planove i odluke o poslovanju subjekta.</w:t>
      </w:r>
    </w:p>
    <w:p w14:paraId="10AF825A"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rPr>
        <w:t>Subjekt će u okviru provedbe ove mjere provoditi sljedeće podskupove mjera</w:t>
      </w:r>
      <w:r w:rsidRPr="001C445D">
        <w:rPr>
          <w:rFonts w:ascii="Times New Roman" w:eastAsia="Calibri" w:hAnsi="Times New Roman" w:cs="Times New Roman"/>
        </w:rPr>
        <w:t>:</w:t>
      </w:r>
    </w:p>
    <w:p w14:paraId="382875C9"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1.1. definirati i usvojiti na upravljačkom tijelu subjekta strateški akt kibernetičke sigurnosne politike koji definira ciljeve subjekta u pitanjima kibernetičke sigurnosti, mjere upravljanja kibernetičkim sigurnosnim rizicima koje će subjekt primjenjivati, organizacijski sustav i raspodjelu uloga, odgovornosti i obveza, te koji opisuje procese upravljanja kibernetičkom sigurnošću u subjektu. Subjekt je dužan najmanje jednom godišnje provoditi provjeru uspostavljenih mjera upravljanja kibernetičkim sigurnosnim rizicima i procjenjivati njihovu djelotvornost te prema potrebi ažurirati strateški akt kibernetičke sigurnosne politike. </w:t>
      </w:r>
    </w:p>
    <w:p w14:paraId="033B779D"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1.2. osigurati upoznavanje svih zaposlenika subjekta i relevantnih  pravnih osoba, s kojima subjekt ima poslovni odnos, poput njegovih dobavljača ili pružatelja usluga, sa glavnim strateškim odrednicama kibernetičke sigurnosne politike koji se na njih odnose.</w:t>
      </w:r>
    </w:p>
    <w:p w14:paraId="1B68827A"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1.3. osigurati potrebne resurse za učinkovitu provedbu mjera upravljanja kibernetičkim sigurnosnim rizicima, što uključuje financijska sredstva, tehničke alate i ljudske potencijale s potrebnim stručnim znanjima. U svrhu osiguranja kontinuiteta u provedbi odgovarajućih mjera upravljanja kibernetičkim sigurnosnim rizicima i održavanja visoke razine njihove djelotvornosti, subjekt će potrebne resurse najmanje jednom godišnje procjenjivati i po potrebi prilagođavati.</w:t>
      </w:r>
    </w:p>
    <w:p w14:paraId="13623DE5" w14:textId="13CB57E8"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lastRenderedPageBreak/>
        <w:t>1.4. uspostaviti, dokumentirati i održavati aktivnim uloge i odgovornosti za kibernetičku sigurnost sukladno veličini subjekta i njeg</w:t>
      </w:r>
      <w:r w:rsidR="00FD54ED">
        <w:rPr>
          <w:rFonts w:ascii="Times New Roman" w:eastAsia="Calibri" w:hAnsi="Times New Roman" w:cs="Times New Roman"/>
        </w:rPr>
        <w:t>ovoga</w:t>
      </w:r>
      <w:r w:rsidRPr="001C445D">
        <w:rPr>
          <w:rFonts w:ascii="Times New Roman" w:eastAsia="Calibri" w:hAnsi="Times New Roman" w:cs="Times New Roman"/>
        </w:rPr>
        <w:t xml:space="preserve"> mrežnog i informacijskog sustava te prema potrebi provesti ažuriranje uspostavljenih uloga i odgovornosti u subjektu. S obzirom na veličinu subjekta, uloge u pitanjima kibernetičke sigurnosti mogu biti dodijeljene osobama unutar subjekta s dediciranim ulogama isključivo u pitanjima kibernetičke sigurnosti (posebne uloge) ili ih se može dodijeliti zaposlenicima u okviru njihovih postojećih uloga u subjektu.</w:t>
      </w:r>
    </w:p>
    <w:p w14:paraId="3AED2DD1"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1.5. potrebno je razdvojiti pojedine uloge u pitanjima kibernetičke sigurnosti koje bi mogle rezultirati potencijalnim sukobom interesa (primjerice razdvojiti uloge za provedbu procjena rizika i uloge za provedbu mjera).</w:t>
      </w:r>
    </w:p>
    <w:p w14:paraId="38038A89"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1.6. imenovati dediciranu osobu koja je za razinu cijelog subjekta operativno odgovorna za kibernetičku sigurnost i kojoj je osiguran adekvatan pristup osobama odgovornim za provedbu mjera u subjektu.</w:t>
      </w:r>
    </w:p>
    <w:p w14:paraId="7AE67AEA"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1.7. osigurati godišnje izvještavanje osoba odgovornih za provedbu mjera o stanju kibernetičke sigurnosti. Ovi izvještaji trebaju sadržavati analizu uspostavljenih mjera upravljanja kibernetičkim sigurnosnim rizicima, identificirane kibernetičke prijetnje i rizike, te preporuke za unapređenje razine kibernetičke sigurnosti. Redovito izvještavanje treba osigurati informiranost osoba odgovornih za provedbu mjera i omogućiti donošenje strateških odluka za podizanje razine kibernetičke sigurnosti.</w:t>
      </w:r>
    </w:p>
    <w:p w14:paraId="77065858"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1.8. definirati i osigurati sigurnosne metrike o stanju kibernetičke sigurnosti, potrebne za izvještavanje osoba odgovornih za provedbu mjera u subjektu, tj. definirati ključne sigurnosne metrike koje će omogućiti precizno praćenje stanja kibernetičke sigurnosti. Ove metrike trebaju uključivati pokazatelje koji podrazumijevaju praćenje i prikupljanje podataka poput broja i vrste incidenata, vremena reakcije, te postotka usklađenosti s propisanim mjerama upravljanja kibernetičkim sigurnosnim rizicima. Redovito prikupljanje i analiza ovih podataka treba osigurati  kvalitetno izvještavanje osoba odgovornih za provedbu mjera. </w:t>
      </w:r>
    </w:p>
    <w:p w14:paraId="49781331"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1.9. osigurati odgovarajuće aktivnosti nužne za podizanje svijesti osoba odgovornih za provedbu mjera o kibernetičkoj sigurnosti, a osobito u pitanjima upravljanja kibernetičkim sigurnosnim rizicima i mogućeg učinka tih rizika na usluge koje subjekt pruža, odnosno djelatnost koju obavlja. Ove aktivnosti uključuju edukativne radionice, seminare i druge oblike edukacija o aktualnim kibernetičkim prijetnjama, najboljim kibernetičkim sigurnosnim praksama, te o važnosti poduzimanja proaktivnih mjera upravljanja kibernetičkim sigurnosnim rizicima. Ovim podskupom mjera upravljanja kibernetičkim sigurnosnim rizicima potrebno je osigurati da upravljačko tijelo subjekta bude informirano i kontinuirano angažirano u postizanju i održavanju visoke razine kibernetičke sigurnosti.</w:t>
      </w:r>
    </w:p>
    <w:p w14:paraId="1E8515F2"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lastRenderedPageBreak/>
        <w:t>1.10. osigurati adekvatne mehanizme sudjelovanja osoba odgovornih za provedbu mjera u inicijativama kibernetičke sigurnosti i promociji kontinuiranog unaprjeđenja kibernetičke sigurnosti. Ovi mehanizmi uključuju redovite sastanke, radne skupine i odbore posvećene pitanjima kibernetičke sigurnosti, te transparentan protok informacija između operativnog tima za kibernetičku sigurnost i upravljačkog tijela subjekta. Ovim podskupom mjera upravljanja kibernetičkim sigurnosnim rizicima potrebno je osigurati uključenost osoba odgovornih za provedbu mjera u donošenje odluka i utvrđivanje prioriteta u području kibernetičke sigurnosti.</w:t>
      </w:r>
    </w:p>
    <w:p w14:paraId="72A7A1E7"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1.11. osigurati adekvatne mehanizme praćenja glavnih indikatora stanja kibernetičke sigurnosti u praktički stvarnom vremenu. Ovi mehanizmi uključuju implementaciju naprednih sustava za nadzor, automatske alarme i nadzorne ploče (</w:t>
      </w:r>
      <w:r w:rsidRPr="001C445D">
        <w:rPr>
          <w:rFonts w:ascii="Times New Roman" w:eastAsia="Calibri" w:hAnsi="Times New Roman" w:cs="Times New Roman"/>
          <w:i/>
          <w:iCs/>
        </w:rPr>
        <w:t>dashboarde</w:t>
      </w:r>
      <w:r w:rsidRPr="001C445D">
        <w:rPr>
          <w:rFonts w:ascii="Times New Roman" w:eastAsia="Calibri" w:hAnsi="Times New Roman" w:cs="Times New Roman"/>
        </w:rPr>
        <w:t>), koji omogućavaju kontinuirano praćenje i brzu detekciju potencijalnih kibernetičkih prijetnji. Na taj način se omogućava pravovremena reakcija na incidente i minimiziranje potencijalnih utjecaja incidenata.</w:t>
      </w:r>
    </w:p>
    <w:p w14:paraId="23FB1594" w14:textId="77777777" w:rsidR="003F3CAD" w:rsidRPr="001C445D" w:rsidDel="006806E9"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w:t>
      </w:r>
      <w:r w:rsidRPr="001C445D" w:rsidDel="006806E9">
        <w:rPr>
          <w:rFonts w:ascii="Times New Roman" w:eastAsia="Calibri" w:hAnsi="Times New Roman" w:cs="Times New Roman"/>
          <w:b/>
          <w:bCs/>
        </w:rPr>
        <w:t xml:space="preserve">jere </w:t>
      </w:r>
      <w:r w:rsidRPr="001C445D">
        <w:rPr>
          <w:rFonts w:ascii="Times New Roman" w:eastAsia="Calibri" w:hAnsi="Times New Roman" w:cs="Times New Roman"/>
          <w:b/>
          <w:bCs/>
        </w:rPr>
        <w:t xml:space="preserve">1.1 do 1.11. </w:t>
      </w:r>
      <w:r w:rsidRPr="001C445D" w:rsidDel="006806E9">
        <w:rPr>
          <w:rFonts w:ascii="Times New Roman" w:eastAsia="Calibri" w:hAnsi="Times New Roman" w:cs="Times New Roman"/>
          <w:b/>
          <w:bCs/>
        </w:rPr>
        <w:t>primjenjuju se u cijelosti i na IT i na OT dio mrežnih i informacijskih sustava subjekta.</w:t>
      </w:r>
    </w:p>
    <w:p w14:paraId="72778F93"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Raspodjela podskupova mjere po razinama mjera upravljanja kibernetičkim sigurnosnim rizicima iz članka 42. ove Uredbe:</w:t>
      </w:r>
      <w:r w:rsidRPr="001C445D">
        <w:rPr>
          <w:rFonts w:ascii="Times New Roman" w:eastAsia="Calibri" w:hAnsi="Times New Roman" w:cs="Times New Roman"/>
        </w:rPr>
        <w:t xml:space="preserve"> </w:t>
      </w:r>
    </w:p>
    <w:tbl>
      <w:tblPr>
        <w:tblStyle w:val="TableGrid"/>
        <w:tblW w:w="7650" w:type="dxa"/>
        <w:jc w:val="center"/>
        <w:tblLayout w:type="fixed"/>
        <w:tblLook w:val="06A0" w:firstRow="1" w:lastRow="0" w:firstColumn="1" w:lastColumn="0" w:noHBand="1" w:noVBand="1"/>
      </w:tblPr>
      <w:tblGrid>
        <w:gridCol w:w="1152"/>
        <w:gridCol w:w="576"/>
        <w:gridCol w:w="576"/>
        <w:gridCol w:w="576"/>
        <w:gridCol w:w="576"/>
        <w:gridCol w:w="576"/>
        <w:gridCol w:w="576"/>
        <w:gridCol w:w="576"/>
        <w:gridCol w:w="576"/>
        <w:gridCol w:w="576"/>
        <w:gridCol w:w="605"/>
        <w:gridCol w:w="709"/>
      </w:tblGrid>
      <w:tr w:rsidR="003F3CAD" w:rsidRPr="001C445D" w14:paraId="7C6CFAFA" w14:textId="77777777" w:rsidTr="00FD54ED">
        <w:trPr>
          <w:trHeight w:val="300"/>
          <w:jc w:val="center"/>
        </w:trPr>
        <w:tc>
          <w:tcPr>
            <w:tcW w:w="1152" w:type="dxa"/>
            <w:vMerge w:val="restart"/>
            <w:shd w:val="clear" w:color="auto" w:fill="A6A6A6" w:themeFill="background1" w:themeFillShade="A6"/>
            <w:vAlign w:val="center"/>
          </w:tcPr>
          <w:p w14:paraId="6FCBFF2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6498" w:type="dxa"/>
            <w:gridSpan w:val="11"/>
            <w:shd w:val="clear" w:color="auto" w:fill="A6A6A6" w:themeFill="background1" w:themeFillShade="A6"/>
            <w:vAlign w:val="center"/>
          </w:tcPr>
          <w:p w14:paraId="00093619"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390EDFBF" w14:textId="77777777" w:rsidTr="00FD54ED">
        <w:trPr>
          <w:trHeight w:val="300"/>
          <w:jc w:val="center"/>
        </w:trPr>
        <w:tc>
          <w:tcPr>
            <w:tcW w:w="1152" w:type="dxa"/>
            <w:vMerge/>
            <w:shd w:val="clear" w:color="auto" w:fill="A6A6A6" w:themeFill="background1" w:themeFillShade="A6"/>
          </w:tcPr>
          <w:p w14:paraId="7BE534DD" w14:textId="77777777" w:rsidR="003F3CAD" w:rsidRPr="001C445D" w:rsidRDefault="003F3CAD" w:rsidP="00FD54ED">
            <w:pPr>
              <w:jc w:val="both"/>
              <w:rPr>
                <w:rFonts w:ascii="Times New Roman" w:eastAsia="Calibri" w:hAnsi="Times New Roman" w:cs="Times New Roman"/>
                <w:sz w:val="22"/>
                <w:szCs w:val="22"/>
                <w:lang w:val="hr-HR"/>
              </w:rPr>
            </w:pPr>
          </w:p>
        </w:tc>
        <w:tc>
          <w:tcPr>
            <w:tcW w:w="576" w:type="dxa"/>
            <w:shd w:val="clear" w:color="auto" w:fill="A6A6A6" w:themeFill="background1" w:themeFillShade="A6"/>
            <w:vAlign w:val="center"/>
          </w:tcPr>
          <w:p w14:paraId="232A0D6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1.1</w:t>
            </w:r>
          </w:p>
        </w:tc>
        <w:tc>
          <w:tcPr>
            <w:tcW w:w="576" w:type="dxa"/>
            <w:shd w:val="clear" w:color="auto" w:fill="A6A6A6" w:themeFill="background1" w:themeFillShade="A6"/>
            <w:vAlign w:val="center"/>
          </w:tcPr>
          <w:p w14:paraId="1F51F44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1.2</w:t>
            </w:r>
          </w:p>
        </w:tc>
        <w:tc>
          <w:tcPr>
            <w:tcW w:w="576" w:type="dxa"/>
            <w:shd w:val="clear" w:color="auto" w:fill="A6A6A6" w:themeFill="background1" w:themeFillShade="A6"/>
            <w:vAlign w:val="center"/>
          </w:tcPr>
          <w:p w14:paraId="26150DE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1.3</w:t>
            </w:r>
          </w:p>
        </w:tc>
        <w:tc>
          <w:tcPr>
            <w:tcW w:w="576" w:type="dxa"/>
            <w:shd w:val="clear" w:color="auto" w:fill="A6A6A6" w:themeFill="background1" w:themeFillShade="A6"/>
            <w:vAlign w:val="center"/>
          </w:tcPr>
          <w:p w14:paraId="10C4178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1.4</w:t>
            </w:r>
          </w:p>
        </w:tc>
        <w:tc>
          <w:tcPr>
            <w:tcW w:w="576" w:type="dxa"/>
            <w:shd w:val="clear" w:color="auto" w:fill="A6A6A6" w:themeFill="background1" w:themeFillShade="A6"/>
            <w:vAlign w:val="center"/>
          </w:tcPr>
          <w:p w14:paraId="4DC7C5D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1.5</w:t>
            </w:r>
          </w:p>
        </w:tc>
        <w:tc>
          <w:tcPr>
            <w:tcW w:w="576" w:type="dxa"/>
            <w:shd w:val="clear" w:color="auto" w:fill="A6A6A6" w:themeFill="background1" w:themeFillShade="A6"/>
            <w:vAlign w:val="center"/>
          </w:tcPr>
          <w:p w14:paraId="03FD0E7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1.6</w:t>
            </w:r>
          </w:p>
        </w:tc>
        <w:tc>
          <w:tcPr>
            <w:tcW w:w="576" w:type="dxa"/>
            <w:shd w:val="clear" w:color="auto" w:fill="A6A6A6" w:themeFill="background1" w:themeFillShade="A6"/>
            <w:vAlign w:val="center"/>
          </w:tcPr>
          <w:p w14:paraId="1E1FAFE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1.7</w:t>
            </w:r>
          </w:p>
        </w:tc>
        <w:tc>
          <w:tcPr>
            <w:tcW w:w="576" w:type="dxa"/>
            <w:shd w:val="clear" w:color="auto" w:fill="A6A6A6" w:themeFill="background1" w:themeFillShade="A6"/>
            <w:vAlign w:val="center"/>
          </w:tcPr>
          <w:p w14:paraId="40AC539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1.8</w:t>
            </w:r>
          </w:p>
        </w:tc>
        <w:tc>
          <w:tcPr>
            <w:tcW w:w="576" w:type="dxa"/>
            <w:shd w:val="clear" w:color="auto" w:fill="A6A6A6" w:themeFill="background1" w:themeFillShade="A6"/>
            <w:vAlign w:val="center"/>
          </w:tcPr>
          <w:p w14:paraId="2E0F887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1.9</w:t>
            </w:r>
          </w:p>
        </w:tc>
        <w:tc>
          <w:tcPr>
            <w:tcW w:w="605" w:type="dxa"/>
            <w:shd w:val="clear" w:color="auto" w:fill="A6A6A6" w:themeFill="background1" w:themeFillShade="A6"/>
            <w:vAlign w:val="center"/>
          </w:tcPr>
          <w:p w14:paraId="24F246E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1.10</w:t>
            </w:r>
          </w:p>
        </w:tc>
        <w:tc>
          <w:tcPr>
            <w:tcW w:w="709" w:type="dxa"/>
            <w:shd w:val="clear" w:color="auto" w:fill="A6A6A6" w:themeFill="background1" w:themeFillShade="A6"/>
            <w:vAlign w:val="center"/>
          </w:tcPr>
          <w:p w14:paraId="7D97867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1.11</w:t>
            </w:r>
          </w:p>
        </w:tc>
      </w:tr>
      <w:tr w:rsidR="003F3CAD" w:rsidRPr="001C445D" w14:paraId="2999C5A0" w14:textId="77777777" w:rsidTr="00FD54ED">
        <w:trPr>
          <w:trHeight w:val="300"/>
          <w:jc w:val="center"/>
        </w:trPr>
        <w:tc>
          <w:tcPr>
            <w:tcW w:w="1152" w:type="dxa"/>
            <w:shd w:val="clear" w:color="auto" w:fill="D9D9D9" w:themeFill="background1" w:themeFillShade="D9"/>
          </w:tcPr>
          <w:p w14:paraId="0AAA6BB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76" w:type="dxa"/>
            <w:vAlign w:val="center"/>
          </w:tcPr>
          <w:p w14:paraId="46F42B3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029E87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2C80C2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F85FAD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1F60F4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37B53EE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3F3C216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0D955D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2CBDE2A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605" w:type="dxa"/>
            <w:vAlign w:val="center"/>
          </w:tcPr>
          <w:p w14:paraId="0BAD159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09" w:type="dxa"/>
            <w:vAlign w:val="center"/>
          </w:tcPr>
          <w:p w14:paraId="0A20DBB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1928D34F" w14:textId="77777777" w:rsidTr="00FD54ED">
        <w:trPr>
          <w:trHeight w:val="300"/>
          <w:jc w:val="center"/>
        </w:trPr>
        <w:tc>
          <w:tcPr>
            <w:tcW w:w="1152" w:type="dxa"/>
            <w:shd w:val="clear" w:color="auto" w:fill="D9D9D9" w:themeFill="background1" w:themeFillShade="D9"/>
          </w:tcPr>
          <w:p w14:paraId="0B3F478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76" w:type="dxa"/>
            <w:vAlign w:val="center"/>
          </w:tcPr>
          <w:p w14:paraId="15A8EC2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C78D3B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125F34D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97AE90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B4A3CE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A0EF7B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B419E6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F67232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2BD209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05" w:type="dxa"/>
            <w:vAlign w:val="center"/>
          </w:tcPr>
          <w:p w14:paraId="0C97C6A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09" w:type="dxa"/>
            <w:vAlign w:val="center"/>
          </w:tcPr>
          <w:p w14:paraId="35ABC17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0B7E550A" w14:textId="77777777" w:rsidTr="00FD54ED">
        <w:trPr>
          <w:trHeight w:val="300"/>
          <w:jc w:val="center"/>
        </w:trPr>
        <w:tc>
          <w:tcPr>
            <w:tcW w:w="1152" w:type="dxa"/>
            <w:shd w:val="clear" w:color="auto" w:fill="D9D9D9" w:themeFill="background1" w:themeFillShade="D9"/>
          </w:tcPr>
          <w:p w14:paraId="4E3F4D9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76" w:type="dxa"/>
            <w:vAlign w:val="center"/>
          </w:tcPr>
          <w:p w14:paraId="6D8FCC0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09226C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1E6165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32F3684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3EF4953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80CE02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31011AF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1273DF1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242C7D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05" w:type="dxa"/>
            <w:vAlign w:val="center"/>
          </w:tcPr>
          <w:p w14:paraId="56F8F29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09" w:type="dxa"/>
            <w:vAlign w:val="center"/>
          </w:tcPr>
          <w:p w14:paraId="2780991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bl>
    <w:p w14:paraId="089104E7" w14:textId="77777777" w:rsidR="003F3CAD" w:rsidRPr="001C445D" w:rsidRDefault="003F3CAD" w:rsidP="003F3CAD">
      <w:pPr>
        <w:jc w:val="both"/>
        <w:rPr>
          <w:rFonts w:ascii="Times New Roman" w:hAnsi="Times New Roman" w:cs="Times New Roman"/>
        </w:rPr>
      </w:pPr>
    </w:p>
    <w:p w14:paraId="3E75C219" w14:textId="77777777" w:rsidR="003F3CAD" w:rsidRDefault="003F3CAD" w:rsidP="003F3CAD">
      <w:pPr>
        <w:pStyle w:val="Heading2"/>
        <w:spacing w:before="240" w:after="12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 xml:space="preserve"> 2. Upravljanje programskom i sklopovskom imovinom</w:t>
      </w:r>
    </w:p>
    <w:p w14:paraId="46A40B0E" w14:textId="77777777" w:rsidR="003F3CAD" w:rsidRPr="008A2D62" w:rsidRDefault="003F3CAD" w:rsidP="003F3CAD"/>
    <w:p w14:paraId="1E48E6FD"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Cilj:</w:t>
      </w:r>
      <w:r w:rsidRPr="001C445D">
        <w:rPr>
          <w:rFonts w:ascii="Times New Roman" w:eastAsia="Calibri" w:hAnsi="Times New Roman" w:cs="Times New Roman"/>
        </w:rPr>
        <w:t xml:space="preserve"> Cilj mjere je uspostaviti strukturirani pristup identifikaciji i klasifikaciji programske i sklopovske imovine subjekta te uspostaviti potpunu kontrolu i zaštitu programske i sklopovske imovine subjekta prilikom njezina korištenja, skladištenja, prijevoza i u konačnici brisanja ili uništavanja, odnosno upravljanja životnim ciklusom programske i sklopovske imovine. </w:t>
      </w:r>
    </w:p>
    <w:p w14:paraId="6DD235A6" w14:textId="77777777" w:rsidR="003F3CAD" w:rsidRPr="001C445D" w:rsidRDefault="003F3CAD" w:rsidP="003F3CAD">
      <w:pPr>
        <w:spacing w:before="120"/>
        <w:jc w:val="both"/>
        <w:rPr>
          <w:rFonts w:ascii="Times New Roman" w:eastAsia="Calibri" w:hAnsi="Times New Roman" w:cs="Times New Roman"/>
        </w:rPr>
      </w:pPr>
      <w:r w:rsidRPr="001C445D">
        <w:rPr>
          <w:rFonts w:ascii="Times New Roman" w:eastAsia="Calibri" w:hAnsi="Times New Roman" w:cs="Times New Roman"/>
          <w:b/>
        </w:rPr>
        <w:t>Subjekt će u okviru provedbe ove mjere provoditi sljedeće podskupove mjera</w:t>
      </w:r>
      <w:r w:rsidRPr="001C445D">
        <w:rPr>
          <w:rFonts w:ascii="Times New Roman" w:eastAsia="Calibri" w:hAnsi="Times New Roman" w:cs="Times New Roman"/>
        </w:rPr>
        <w:t>:</w:t>
      </w:r>
    </w:p>
    <w:p w14:paraId="346114EC" w14:textId="197E9374"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2.1. aktom koji usvajaju osobe odgovorne za upravljanje mjerama potrebno je definirati pravila i odgovornosti za upravljanje programskom i sklopovskom imovinom i utvrditi kriterije za uspostavu „</w:t>
      </w:r>
      <w:r w:rsidRPr="001C445D">
        <w:rPr>
          <w:rFonts w:ascii="Times New Roman" w:eastAsia="Calibri" w:hAnsi="Times New Roman" w:cs="Times New Roman"/>
          <w:iCs/>
        </w:rPr>
        <w:t>inventara kritične programske i sklopovske imovine</w:t>
      </w:r>
      <w:r w:rsidRPr="001C445D">
        <w:rPr>
          <w:rFonts w:ascii="Times New Roman" w:eastAsia="Calibri" w:hAnsi="Times New Roman" w:cs="Times New Roman"/>
        </w:rPr>
        <w:t xml:space="preserve">” (u daljnjem tekstu: inventar kritične imovine). Ovo uključuje izradu i dokumentiranje detalja kao što su: tko je odgovoran za različite aspekte upravljanja imovinom, kako se imovina treba klasificirati na kritičnu i ostalu imovinu, odnosno na više grupa ili kategorija u smislu njene </w:t>
      </w:r>
      <w:r w:rsidRPr="001C445D">
        <w:rPr>
          <w:rFonts w:ascii="Times New Roman" w:eastAsia="Calibri" w:hAnsi="Times New Roman" w:cs="Times New Roman"/>
        </w:rPr>
        <w:lastRenderedPageBreak/>
        <w:t>kritičnosti za poslovanje subjekta, te postupke koji se provode za redovito praćenje i održavanje imovine. Subjekt može definirati nekoliko jasno prepoznatljivih grupa ili kategorija imovine sukladno njihovoj kritičnosti (primjerice „</w:t>
      </w:r>
      <w:r w:rsidRPr="001C445D">
        <w:rPr>
          <w:rFonts w:ascii="Times New Roman" w:eastAsia="Calibri" w:hAnsi="Times New Roman" w:cs="Times New Roman"/>
          <w:iCs/>
        </w:rPr>
        <w:t>infrastruktura</w:t>
      </w:r>
      <w:r w:rsidRPr="001C445D">
        <w:rPr>
          <w:rFonts w:ascii="Times New Roman" w:eastAsia="Calibri" w:hAnsi="Times New Roman" w:cs="Times New Roman"/>
        </w:rPr>
        <w:t>”, „</w:t>
      </w:r>
      <w:r w:rsidRPr="001C445D">
        <w:rPr>
          <w:rFonts w:ascii="Times New Roman" w:eastAsia="Calibri" w:hAnsi="Times New Roman" w:cs="Times New Roman"/>
          <w:iCs/>
        </w:rPr>
        <w:t>poslovne aplikacije</w:t>
      </w:r>
      <w:r w:rsidRPr="001C445D">
        <w:rPr>
          <w:rFonts w:ascii="Times New Roman" w:eastAsia="Calibri" w:hAnsi="Times New Roman" w:cs="Times New Roman"/>
        </w:rPr>
        <w:t>”,  „</w:t>
      </w:r>
      <w:r w:rsidRPr="001C445D">
        <w:rPr>
          <w:rFonts w:ascii="Times New Roman" w:eastAsia="Calibri" w:hAnsi="Times New Roman" w:cs="Times New Roman"/>
          <w:iCs/>
        </w:rPr>
        <w:t>aplikacije za podršku</w:t>
      </w:r>
      <w:r w:rsidRPr="001C445D">
        <w:rPr>
          <w:rFonts w:ascii="Times New Roman" w:eastAsia="Calibri" w:hAnsi="Times New Roman" w:cs="Times New Roman"/>
        </w:rPr>
        <w:t>”, „</w:t>
      </w:r>
      <w:r w:rsidRPr="001C445D">
        <w:rPr>
          <w:rFonts w:ascii="Times New Roman" w:eastAsia="Calibri" w:hAnsi="Times New Roman" w:cs="Times New Roman"/>
          <w:iCs/>
        </w:rPr>
        <w:t>testni sustavi</w:t>
      </w:r>
      <w:r w:rsidRPr="001C445D">
        <w:rPr>
          <w:rFonts w:ascii="Times New Roman" w:eastAsia="Calibri" w:hAnsi="Times New Roman" w:cs="Times New Roman"/>
        </w:rPr>
        <w:t>” ili „</w:t>
      </w:r>
      <w:r w:rsidRPr="001C445D">
        <w:rPr>
          <w:rFonts w:ascii="Times New Roman" w:eastAsia="Calibri" w:hAnsi="Times New Roman" w:cs="Times New Roman"/>
          <w:iCs/>
        </w:rPr>
        <w:t>javno dostupni servisi</w:t>
      </w:r>
      <w:r w:rsidRPr="001C445D">
        <w:rPr>
          <w:rFonts w:ascii="Times New Roman" w:eastAsia="Calibri" w:hAnsi="Times New Roman" w:cs="Times New Roman"/>
        </w:rPr>
        <w:t>”, „</w:t>
      </w:r>
      <w:r w:rsidRPr="001C445D">
        <w:rPr>
          <w:rFonts w:ascii="Times New Roman" w:eastAsia="Calibri" w:hAnsi="Times New Roman" w:cs="Times New Roman"/>
          <w:iCs/>
        </w:rPr>
        <w:t>interni servisi</w:t>
      </w:r>
      <w:r w:rsidRPr="001C445D">
        <w:rPr>
          <w:rFonts w:ascii="Times New Roman" w:eastAsia="Calibri" w:hAnsi="Times New Roman" w:cs="Times New Roman"/>
        </w:rPr>
        <w:t>” ili „</w:t>
      </w:r>
      <w:r w:rsidRPr="001C445D">
        <w:rPr>
          <w:rFonts w:ascii="Times New Roman" w:eastAsia="Calibri" w:hAnsi="Times New Roman" w:cs="Times New Roman"/>
          <w:iCs/>
        </w:rPr>
        <w:t>produkcija</w:t>
      </w:r>
      <w:r w:rsidRPr="001C445D">
        <w:rPr>
          <w:rFonts w:ascii="Times New Roman" w:eastAsia="Calibri" w:hAnsi="Times New Roman" w:cs="Times New Roman"/>
        </w:rPr>
        <w:t>”, „</w:t>
      </w:r>
      <w:r w:rsidRPr="001C445D">
        <w:rPr>
          <w:rFonts w:ascii="Times New Roman" w:eastAsia="Calibri" w:hAnsi="Times New Roman" w:cs="Times New Roman"/>
          <w:iCs/>
        </w:rPr>
        <w:t>test</w:t>
      </w:r>
      <w:r w:rsidRPr="001C445D">
        <w:rPr>
          <w:rFonts w:ascii="Times New Roman" w:eastAsia="Calibri" w:hAnsi="Times New Roman" w:cs="Times New Roman"/>
        </w:rPr>
        <w:t>”, „</w:t>
      </w:r>
      <w:r w:rsidRPr="001C445D">
        <w:rPr>
          <w:rFonts w:ascii="Times New Roman" w:eastAsia="Calibri" w:hAnsi="Times New Roman" w:cs="Times New Roman"/>
          <w:iCs/>
        </w:rPr>
        <w:t>razvoj</w:t>
      </w:r>
      <w:r w:rsidRPr="001C445D">
        <w:rPr>
          <w:rFonts w:ascii="Times New Roman" w:eastAsia="Calibri" w:hAnsi="Times New Roman" w:cs="Times New Roman"/>
        </w:rPr>
        <w:t xml:space="preserve">” ili kombinacija sličnih kategorija). Potom subjekt mora ovim aktom odrediti koje grupe ili kategorije predstavljaju kritičnu programsku i sklopovsku imovinu, pri čemu je moguće definirati samo kategoriju kritične programske i sklopovske imovine, koja tada obavezno uključuje: poslužitelje elektroničke pošte, VPN uređaje, sigurnosne uređaje, kao i drugu programsku i sklopovsku opremu prema procjeni kritičnosti koju provodi subjekt. Subjekt u okviru </w:t>
      </w:r>
      <w:r w:rsidR="00FD54ED">
        <w:rPr>
          <w:rFonts w:ascii="Times New Roman" w:eastAsia="Calibri" w:hAnsi="Times New Roman" w:cs="Times New Roman"/>
        </w:rPr>
        <w:t>ovoga</w:t>
      </w:r>
      <w:r w:rsidRPr="001C445D">
        <w:rPr>
          <w:rFonts w:ascii="Times New Roman" w:eastAsia="Calibri" w:hAnsi="Times New Roman" w:cs="Times New Roman"/>
        </w:rPr>
        <w:t xml:space="preserve"> postupka mora definirati kriterije za uspostavu inventara kritične imovine (primjerice sva imovina označena kao „</w:t>
      </w:r>
      <w:r w:rsidRPr="001C445D">
        <w:rPr>
          <w:rFonts w:ascii="Times New Roman" w:eastAsia="Calibri" w:hAnsi="Times New Roman" w:cs="Times New Roman"/>
          <w:iCs/>
        </w:rPr>
        <w:t>infrastruktura</w:t>
      </w:r>
      <w:r w:rsidRPr="001C445D">
        <w:rPr>
          <w:rFonts w:ascii="Times New Roman" w:eastAsia="Calibri" w:hAnsi="Times New Roman" w:cs="Times New Roman"/>
        </w:rPr>
        <w:t>” ili kao „</w:t>
      </w:r>
      <w:r w:rsidRPr="001C445D">
        <w:rPr>
          <w:rFonts w:ascii="Times New Roman" w:eastAsia="Calibri" w:hAnsi="Times New Roman" w:cs="Times New Roman"/>
          <w:iCs/>
        </w:rPr>
        <w:t>poslovne aplikacije</w:t>
      </w:r>
      <w:r w:rsidRPr="001C445D">
        <w:rPr>
          <w:rFonts w:ascii="Times New Roman" w:eastAsia="Calibri" w:hAnsi="Times New Roman" w:cs="Times New Roman"/>
        </w:rPr>
        <w:t>”, odnosno u slučaju odabira istodobnog korištenja više kategorija, kritična imovina može biti definirana kao „</w:t>
      </w:r>
      <w:r w:rsidRPr="001C445D">
        <w:rPr>
          <w:rFonts w:ascii="Times New Roman" w:eastAsia="Calibri" w:hAnsi="Times New Roman" w:cs="Times New Roman"/>
          <w:iCs/>
        </w:rPr>
        <w:t>svi javno dostupni servisi</w:t>
      </w:r>
      <w:r w:rsidRPr="001C445D">
        <w:rPr>
          <w:rFonts w:ascii="Times New Roman" w:eastAsia="Calibri" w:hAnsi="Times New Roman" w:cs="Times New Roman"/>
        </w:rPr>
        <w:t>”, „</w:t>
      </w:r>
      <w:r w:rsidRPr="001C445D">
        <w:rPr>
          <w:rFonts w:ascii="Times New Roman" w:eastAsia="Calibri" w:hAnsi="Times New Roman" w:cs="Times New Roman"/>
          <w:iCs/>
        </w:rPr>
        <w:t>kompletna infrastruktura</w:t>
      </w:r>
      <w:r w:rsidRPr="001C445D">
        <w:rPr>
          <w:rFonts w:ascii="Times New Roman" w:eastAsia="Calibri" w:hAnsi="Times New Roman" w:cs="Times New Roman"/>
        </w:rPr>
        <w:t>” i „</w:t>
      </w:r>
      <w:r w:rsidRPr="001C445D">
        <w:rPr>
          <w:rFonts w:ascii="Times New Roman" w:eastAsia="Calibri" w:hAnsi="Times New Roman" w:cs="Times New Roman"/>
          <w:iCs/>
        </w:rPr>
        <w:t>sve poslovne aplikacije na produkciji</w:t>
      </w:r>
      <w:r w:rsidRPr="001C445D">
        <w:rPr>
          <w:rFonts w:ascii="Times New Roman" w:eastAsia="Calibri" w:hAnsi="Times New Roman" w:cs="Times New Roman"/>
        </w:rPr>
        <w:t>”). Klasifikacija programske i sklopovske imovine subjekta može se primjerice temeljiti na zahtjevima za dostupnost, autentičnost, cjelovitost i povjerljivost imovine, ali mora uzeti u obzir rizike kojima je imovina izložena i značaj imovine za poslovanje subjekta (kao u prethodnim primjerima), jer konačni cilj nije sama klasifikacija imovine već omogućavanje subjektu da primjeni drugačije mjere za različite kategorije imovine, sukladno različitom profilu rizika koji subjekt procjeni.</w:t>
      </w:r>
    </w:p>
    <w:p w14:paraId="0B6C5FB4"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2.2. izraditi detaljan </w:t>
      </w:r>
      <w:r w:rsidRPr="001C445D">
        <w:rPr>
          <w:rFonts w:ascii="Times New Roman" w:eastAsia="Calibri" w:hAnsi="Times New Roman" w:cs="Times New Roman"/>
          <w:iCs/>
        </w:rPr>
        <w:t>inventar kritične imovine</w:t>
      </w:r>
      <w:r w:rsidRPr="001C445D">
        <w:rPr>
          <w:rFonts w:ascii="Times New Roman" w:eastAsia="Calibri" w:hAnsi="Times New Roman" w:cs="Times New Roman"/>
        </w:rPr>
        <w:t xml:space="preserve"> koji će sadržavati sve informacije nužne za učinkovito upravljanje i osigurati njegovo ažuriranje sve do razine koja omogućava učinkovito operativno upravljanje imovinom i provođenje adekvatnih mjera i kontrola. Detaljnost inventara kritične imovine mora biti na razini koja odgovara poslovnim potrebama subjekta, a inventar treba sadržavati najmanje sljedeće:</w:t>
      </w:r>
    </w:p>
    <w:p w14:paraId="57A0382F" w14:textId="77777777" w:rsidR="003F3CAD" w:rsidRPr="001C445D" w:rsidRDefault="003F3CAD" w:rsidP="00114B69">
      <w:pPr>
        <w:pStyle w:val="ListParagraph"/>
        <w:numPr>
          <w:ilvl w:val="1"/>
          <w:numId w:val="12"/>
        </w:numPr>
        <w:jc w:val="both"/>
        <w:rPr>
          <w:rFonts w:ascii="Times New Roman" w:eastAsia="Calibri" w:hAnsi="Times New Roman" w:cs="Times New Roman"/>
          <w:iCs/>
        </w:rPr>
      </w:pPr>
      <w:r w:rsidRPr="001C445D">
        <w:rPr>
          <w:rFonts w:ascii="Times New Roman" w:eastAsia="Calibri" w:hAnsi="Times New Roman" w:cs="Times New Roman"/>
          <w:iCs/>
        </w:rPr>
        <w:t>popis mrežnih i informacijskih sustava koje subjekt koristi prilikom pružanja usluga ili obavljanja djelatnosti</w:t>
      </w:r>
    </w:p>
    <w:p w14:paraId="38983AF7" w14:textId="77777777" w:rsidR="003F3CAD" w:rsidRPr="001C445D" w:rsidRDefault="003F3CAD" w:rsidP="00114B69">
      <w:pPr>
        <w:pStyle w:val="ListParagraph"/>
        <w:numPr>
          <w:ilvl w:val="1"/>
          <w:numId w:val="12"/>
        </w:numPr>
        <w:jc w:val="both"/>
        <w:rPr>
          <w:rFonts w:ascii="Times New Roman" w:eastAsia="Calibri" w:hAnsi="Times New Roman" w:cs="Times New Roman"/>
          <w:iCs/>
        </w:rPr>
      </w:pPr>
      <w:r w:rsidRPr="001C445D">
        <w:rPr>
          <w:rFonts w:ascii="Times New Roman" w:eastAsia="Calibri" w:hAnsi="Times New Roman" w:cs="Times New Roman"/>
          <w:iCs/>
        </w:rPr>
        <w:t>popis ključnih elemenata mrežnih i informacijskih sustava koji se procjenjuju kritičnim za održavanje kontinuiteta poslovanja subjekta</w:t>
      </w:r>
    </w:p>
    <w:p w14:paraId="431AF20B" w14:textId="77777777" w:rsidR="003F3CAD" w:rsidRPr="001C445D" w:rsidRDefault="003F3CAD" w:rsidP="00114B69">
      <w:pPr>
        <w:pStyle w:val="ListParagraph"/>
        <w:numPr>
          <w:ilvl w:val="1"/>
          <w:numId w:val="12"/>
        </w:numPr>
        <w:jc w:val="both"/>
        <w:rPr>
          <w:rFonts w:ascii="Times New Roman" w:eastAsia="Calibri" w:hAnsi="Times New Roman" w:cs="Times New Roman"/>
          <w:iCs/>
        </w:rPr>
      </w:pPr>
      <w:r w:rsidRPr="001C445D">
        <w:rPr>
          <w:rFonts w:ascii="Times New Roman" w:eastAsia="Calibri" w:hAnsi="Times New Roman" w:cs="Times New Roman"/>
          <w:iCs/>
        </w:rPr>
        <w:t>jedinstveni identifikator svake pojedine imovine ( primjerice inventurni broj, ime ili FQDN – Fully Qualified Domain Name)</w:t>
      </w:r>
    </w:p>
    <w:p w14:paraId="7BC46171" w14:textId="77777777" w:rsidR="003F3CAD" w:rsidRPr="001C445D" w:rsidRDefault="003F3CAD" w:rsidP="00114B69">
      <w:pPr>
        <w:pStyle w:val="ListParagraph"/>
        <w:numPr>
          <w:ilvl w:val="1"/>
          <w:numId w:val="12"/>
        </w:numPr>
        <w:jc w:val="both"/>
        <w:rPr>
          <w:rFonts w:ascii="Times New Roman" w:eastAsia="Calibri" w:hAnsi="Times New Roman" w:cs="Times New Roman"/>
          <w:iCs/>
        </w:rPr>
      </w:pPr>
      <w:r w:rsidRPr="001C445D">
        <w:rPr>
          <w:rFonts w:ascii="Times New Roman" w:eastAsia="Calibri" w:hAnsi="Times New Roman" w:cs="Times New Roman"/>
          <w:iCs/>
        </w:rPr>
        <w:t>lokaciju imovine</w:t>
      </w:r>
    </w:p>
    <w:p w14:paraId="37DB16E6" w14:textId="77777777" w:rsidR="003F3CAD" w:rsidRPr="001C445D" w:rsidRDefault="003F3CAD" w:rsidP="00114B69">
      <w:pPr>
        <w:pStyle w:val="ListParagraph"/>
        <w:numPr>
          <w:ilvl w:val="1"/>
          <w:numId w:val="12"/>
        </w:numPr>
        <w:jc w:val="both"/>
        <w:rPr>
          <w:rFonts w:ascii="Times New Roman" w:eastAsia="Calibri" w:hAnsi="Times New Roman" w:cs="Times New Roman"/>
          <w:iCs/>
        </w:rPr>
      </w:pPr>
      <w:r w:rsidRPr="001C445D">
        <w:rPr>
          <w:rFonts w:ascii="Times New Roman" w:eastAsia="Calibri" w:hAnsi="Times New Roman" w:cs="Times New Roman"/>
          <w:iCs/>
        </w:rPr>
        <w:t>odgovornu osobu i organizacijsku jedinicu subjekta ili vanjskog davatelja usluge.</w:t>
      </w:r>
    </w:p>
    <w:p w14:paraId="6B0A504A"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2.3. utvrditi kritične podatke subjekta, vodeći računa o zahtjevima za dostupnost, autentičnost, cjelovitost i povjerljivost podataka i uzimajući u obzir rizike kojima su podaci izloženi, kao i značaj podataka za poslovanje subjekta. Subjekt može definirati nekoliko jasno prepoznatljivih grupa ili kategorija </w:t>
      </w:r>
      <w:r w:rsidRPr="001C445D">
        <w:rPr>
          <w:rFonts w:ascii="Times New Roman" w:eastAsia="Calibri" w:hAnsi="Times New Roman" w:cs="Times New Roman"/>
        </w:rPr>
        <w:lastRenderedPageBreak/>
        <w:t>kritičnih podataka (primjerice svi podaci koji predstavljaju poslovnu tajnu, osobne podatke, klasificirane podatke ili druge podatke koje subjekt procjenjuje kritičnim po osnovi njihove važnosti za poslovanje subjekta).</w:t>
      </w:r>
    </w:p>
    <w:p w14:paraId="05B725D1"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2.4. definirati pravila korištenja prijenosnih medija za pohranu kritičnih podataka, s kojima trebaju biti upoznati svi zaposlenici, a tim pravilima potrebno je osigurati korištenje prijenosnih medija isključivo u poslovne svrhe, onemogućiti izvršenje programskog kôda s prijenosnih medija te osigurati automatsku provjeru postojanja malicioznih sadržaja na njima, a kada je potrebno i korištenje odgovarajuće enkripcije. </w:t>
      </w:r>
    </w:p>
    <w:p w14:paraId="5E326B03"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2.5. utvrditi je li kritična programska i sklopovska imovina na korištenju isključivo u prostorima subjekta ili se koristi i izvan prostora subjekta, te definirati odgovornosti za čuvanje, korištenje i vraćanje iste, kada je na korištenju izvan prostora subjekta.</w:t>
      </w:r>
    </w:p>
    <w:p w14:paraId="4F4032BF"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2.6. proširiti inventar kritične imovine s programskom i sklopovskom imovinom manje kritičnosti tj. s drugim grupama ili kategorijama imovine, za subjekte koji imovinu prema točki 2.1. klasificiraju na više grupa kritične programske i sklopovske imovine, a s ciljem povećanja obuhvata procjene rizika na imovinu koja može utjecati na zaštitu kritične imovine i omogućavanje proširenja primjene dodatnih mjera zaštite, ovisno o klasifikaciji kritičnosti imovine (primjerice proširiti kategorizaciju s “testnim sustavima”, s obzirom da su isti javno dostupni trećim stranama koji sudjeluju u njihovom razvoju).</w:t>
      </w:r>
    </w:p>
    <w:p w14:paraId="6CE7AF5D"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2.7. uspostaviti provedbu redovnih aktivnosti za pravovremenu nadopunu i ažuriranje inventara kritične imovine na način da: a) ažuriranje inventara kritične imovine predstavlja sastavni dio procesa nabave nove programske i sklopovske imovine, uključujući nabavu radi zamijene ranije nabavljene imovine ili  b) uvede adekvatnu automatizaciju na način da nije moguće uvesti promjene programske i sklopovske imovine bez da se inventar kritične imovine ažurira.</w:t>
      </w:r>
    </w:p>
    <w:p w14:paraId="0F3F64CB"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Cs/>
        </w:rPr>
        <w:t>2</w:t>
      </w:r>
      <w:r w:rsidRPr="001C445D">
        <w:rPr>
          <w:rFonts w:ascii="Times New Roman" w:eastAsia="Calibri" w:hAnsi="Times New Roman" w:cs="Times New Roman"/>
        </w:rPr>
        <w:t>.8. implementirati detaljne procedure i adekvatne tehničke mjere za sigurno zbrinjavanje, sigurni prijevoz imovine koja sadržava kritične podatke, pritom koristeći opće poznate i provjerene metode za sigurno zbrinjavanje ili brisanje podataka s uređaja i medija za pohranu podataka te osigurati mjere zaštite uređaja i medija za pohranu podataka u slučaju prijevoza. Jednokratni prijevoz opreme ili medija može se zaštiti kompenzacijskim mjerama kao što je pohrana u sigurne spremnike, izvanredni nadzor prijevoza ili slično, dok oprema namijenjena za učestali prijevoz ili mobilni uređaji bilo kojeg tipa, moraju posjedovati i koristiti ugrađene i neodvojive mehanizme zaštite kao što je kriptiranje medija za pohranu. Ukoliko opisane tehničke mjere nije moguće primijeniti, programska i sklopovska imovina ili podaci smiju biti izneseni izvan prostorija subjekta samo nakon odgovarajućeg odobrenja osoba odgovornih za upravljanje mjerama.</w:t>
      </w:r>
    </w:p>
    <w:p w14:paraId="0E0A89B4"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Cs/>
        </w:rPr>
        <w:lastRenderedPageBreak/>
        <w:t>2</w:t>
      </w:r>
      <w:r w:rsidRPr="001C445D">
        <w:rPr>
          <w:rFonts w:ascii="Times New Roman" w:eastAsia="Calibri" w:hAnsi="Times New Roman" w:cs="Times New Roman"/>
        </w:rPr>
        <w:t xml:space="preserve">.9. implementirati mehanizme za fizičku identifikaciju i označavanje fizičke imovine za obradu podataka ovisno o količini i rasprostranjenosti iste, što može uključivati i praćenje i nadzor imovine u stvarnom vremenu koristeći automatizaciju pomoću </w:t>
      </w:r>
      <w:r w:rsidRPr="004F3B7B">
        <w:rPr>
          <w:rFonts w:ascii="Times New Roman" w:hAnsi="Times New Roman" w:cs="Times New Roman"/>
        </w:rPr>
        <w:t>Internet stvari (</w:t>
      </w:r>
      <w:r w:rsidRPr="004F3B7B">
        <w:rPr>
          <w:rFonts w:ascii="Times New Roman" w:hAnsi="Times New Roman" w:cs="Times New Roman"/>
          <w:i/>
        </w:rPr>
        <w:t>Internet of Things – IoT</w:t>
      </w:r>
      <w:r w:rsidRPr="004F3B7B">
        <w:rPr>
          <w:rFonts w:ascii="Times New Roman" w:hAnsi="Times New Roman" w:cs="Times New Roman"/>
        </w:rPr>
        <w:t>) i radio frekvencijsk</w:t>
      </w:r>
      <w:r>
        <w:rPr>
          <w:rFonts w:ascii="Times New Roman" w:hAnsi="Times New Roman" w:cs="Times New Roman"/>
        </w:rPr>
        <w:t>e</w:t>
      </w:r>
      <w:r w:rsidRPr="004F3B7B">
        <w:rPr>
          <w:rFonts w:ascii="Times New Roman" w:hAnsi="Times New Roman" w:cs="Times New Roman"/>
        </w:rPr>
        <w:t xml:space="preserve"> identifikacij</w:t>
      </w:r>
      <w:r>
        <w:rPr>
          <w:rFonts w:ascii="Times New Roman" w:hAnsi="Times New Roman" w:cs="Times New Roman"/>
        </w:rPr>
        <w:t>e</w:t>
      </w:r>
      <w:r w:rsidRPr="004F3B7B">
        <w:rPr>
          <w:rFonts w:ascii="Times New Roman" w:hAnsi="Times New Roman" w:cs="Times New Roman"/>
        </w:rPr>
        <w:t xml:space="preserve"> (</w:t>
      </w:r>
      <w:r w:rsidRPr="004F3B7B">
        <w:rPr>
          <w:rFonts w:ascii="Times New Roman" w:hAnsi="Times New Roman" w:cs="Times New Roman"/>
          <w:i/>
        </w:rPr>
        <w:t>Radio Frequency Identification – RFID</w:t>
      </w:r>
      <w:r w:rsidRPr="004F3B7B">
        <w:rPr>
          <w:rFonts w:ascii="Times New Roman" w:hAnsi="Times New Roman" w:cs="Times New Roman"/>
        </w:rPr>
        <w:t>)</w:t>
      </w:r>
      <w:r w:rsidRPr="001C445D">
        <w:rPr>
          <w:rFonts w:ascii="Times New Roman" w:eastAsia="Calibri" w:hAnsi="Times New Roman" w:cs="Times New Roman"/>
        </w:rPr>
        <w:t>.</w:t>
      </w:r>
    </w:p>
    <w:p w14:paraId="45517C95" w14:textId="77777777" w:rsidR="003F3CAD" w:rsidRDefault="003F3CAD" w:rsidP="003F3CAD">
      <w:pPr>
        <w:jc w:val="both"/>
        <w:rPr>
          <w:rFonts w:ascii="Times New Roman" w:eastAsia="Calibri" w:hAnsi="Times New Roman" w:cs="Times New Roman"/>
          <w:b/>
          <w:bCs/>
        </w:rPr>
      </w:pPr>
    </w:p>
    <w:p w14:paraId="622530D3" w14:textId="77777777" w:rsidR="003F3CA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Mjere 2.1. do 2.9. primjenjuju se u cijelosti i na IT i na OT dio mrežnih i informacijskih sustava subjekta.</w:t>
      </w:r>
    </w:p>
    <w:p w14:paraId="0D64C74D" w14:textId="77777777" w:rsidR="003F3CAD" w:rsidRPr="00D57048"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p>
    <w:tbl>
      <w:tblPr>
        <w:tblStyle w:val="TableGrid"/>
        <w:tblW w:w="0" w:type="auto"/>
        <w:jc w:val="center"/>
        <w:tblLayout w:type="fixed"/>
        <w:tblLook w:val="06A0" w:firstRow="1" w:lastRow="0" w:firstColumn="1" w:lastColumn="0" w:noHBand="1" w:noVBand="1"/>
      </w:tblPr>
      <w:tblGrid>
        <w:gridCol w:w="1152"/>
        <w:gridCol w:w="576"/>
        <w:gridCol w:w="576"/>
        <w:gridCol w:w="576"/>
        <w:gridCol w:w="576"/>
        <w:gridCol w:w="576"/>
        <w:gridCol w:w="576"/>
        <w:gridCol w:w="576"/>
        <w:gridCol w:w="576"/>
        <w:gridCol w:w="576"/>
      </w:tblGrid>
      <w:tr w:rsidR="003F3CAD" w:rsidRPr="001C445D" w14:paraId="5901AE9C" w14:textId="77777777" w:rsidTr="00FD54ED">
        <w:trPr>
          <w:trHeight w:val="300"/>
          <w:jc w:val="center"/>
        </w:trPr>
        <w:tc>
          <w:tcPr>
            <w:tcW w:w="1152" w:type="dxa"/>
            <w:vMerge w:val="restart"/>
            <w:shd w:val="clear" w:color="auto" w:fill="A6A6A6" w:themeFill="background1" w:themeFillShade="A6"/>
            <w:vAlign w:val="center"/>
          </w:tcPr>
          <w:p w14:paraId="6E3E9CC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5184" w:type="dxa"/>
            <w:gridSpan w:val="9"/>
            <w:shd w:val="clear" w:color="auto" w:fill="A6A6A6" w:themeFill="background1" w:themeFillShade="A6"/>
          </w:tcPr>
          <w:p w14:paraId="73107266"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7E8DF96D" w14:textId="77777777" w:rsidTr="00FD54ED">
        <w:trPr>
          <w:trHeight w:val="300"/>
          <w:jc w:val="center"/>
        </w:trPr>
        <w:tc>
          <w:tcPr>
            <w:tcW w:w="1152" w:type="dxa"/>
            <w:vMerge/>
            <w:shd w:val="clear" w:color="auto" w:fill="A6A6A6" w:themeFill="background1" w:themeFillShade="A6"/>
          </w:tcPr>
          <w:p w14:paraId="309484BE" w14:textId="77777777" w:rsidR="003F3CAD" w:rsidRPr="001C445D" w:rsidRDefault="003F3CAD" w:rsidP="00FD54ED">
            <w:pPr>
              <w:jc w:val="both"/>
              <w:rPr>
                <w:rFonts w:ascii="Times New Roman" w:eastAsia="Calibri" w:hAnsi="Times New Roman" w:cs="Times New Roman"/>
                <w:sz w:val="22"/>
                <w:szCs w:val="22"/>
                <w:lang w:val="hr-HR"/>
              </w:rPr>
            </w:pPr>
          </w:p>
        </w:tc>
        <w:tc>
          <w:tcPr>
            <w:tcW w:w="576" w:type="dxa"/>
            <w:shd w:val="clear" w:color="auto" w:fill="A6A6A6" w:themeFill="background1" w:themeFillShade="A6"/>
            <w:vAlign w:val="center"/>
          </w:tcPr>
          <w:p w14:paraId="4CB5405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2.1.</w:t>
            </w:r>
          </w:p>
        </w:tc>
        <w:tc>
          <w:tcPr>
            <w:tcW w:w="576" w:type="dxa"/>
            <w:shd w:val="clear" w:color="auto" w:fill="A6A6A6" w:themeFill="background1" w:themeFillShade="A6"/>
            <w:vAlign w:val="center"/>
          </w:tcPr>
          <w:p w14:paraId="6072493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2.2.</w:t>
            </w:r>
          </w:p>
        </w:tc>
        <w:tc>
          <w:tcPr>
            <w:tcW w:w="576" w:type="dxa"/>
            <w:shd w:val="clear" w:color="auto" w:fill="A6A6A6" w:themeFill="background1" w:themeFillShade="A6"/>
          </w:tcPr>
          <w:p w14:paraId="1B6F5CE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2.3.</w:t>
            </w:r>
          </w:p>
        </w:tc>
        <w:tc>
          <w:tcPr>
            <w:tcW w:w="576" w:type="dxa"/>
            <w:shd w:val="clear" w:color="auto" w:fill="A6A6A6" w:themeFill="background1" w:themeFillShade="A6"/>
          </w:tcPr>
          <w:p w14:paraId="1A4C044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2.4.</w:t>
            </w:r>
          </w:p>
        </w:tc>
        <w:tc>
          <w:tcPr>
            <w:tcW w:w="576" w:type="dxa"/>
            <w:shd w:val="clear" w:color="auto" w:fill="A6A6A6" w:themeFill="background1" w:themeFillShade="A6"/>
            <w:vAlign w:val="center"/>
          </w:tcPr>
          <w:p w14:paraId="714CE30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2.5.</w:t>
            </w:r>
          </w:p>
        </w:tc>
        <w:tc>
          <w:tcPr>
            <w:tcW w:w="576" w:type="dxa"/>
            <w:shd w:val="clear" w:color="auto" w:fill="A6A6A6" w:themeFill="background1" w:themeFillShade="A6"/>
            <w:vAlign w:val="center"/>
          </w:tcPr>
          <w:p w14:paraId="2DAE1EB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2.6.</w:t>
            </w:r>
          </w:p>
        </w:tc>
        <w:tc>
          <w:tcPr>
            <w:tcW w:w="576" w:type="dxa"/>
            <w:shd w:val="clear" w:color="auto" w:fill="A6A6A6" w:themeFill="background1" w:themeFillShade="A6"/>
            <w:vAlign w:val="center"/>
          </w:tcPr>
          <w:p w14:paraId="0BDE367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2.7.</w:t>
            </w:r>
          </w:p>
        </w:tc>
        <w:tc>
          <w:tcPr>
            <w:tcW w:w="576" w:type="dxa"/>
            <w:shd w:val="clear" w:color="auto" w:fill="A6A6A6" w:themeFill="background1" w:themeFillShade="A6"/>
            <w:vAlign w:val="center"/>
          </w:tcPr>
          <w:p w14:paraId="66DC4C1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2.8.</w:t>
            </w:r>
          </w:p>
        </w:tc>
        <w:tc>
          <w:tcPr>
            <w:tcW w:w="576" w:type="dxa"/>
            <w:shd w:val="clear" w:color="auto" w:fill="A6A6A6" w:themeFill="background1" w:themeFillShade="A6"/>
            <w:vAlign w:val="center"/>
          </w:tcPr>
          <w:p w14:paraId="2C601EE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2.9.</w:t>
            </w:r>
          </w:p>
        </w:tc>
      </w:tr>
      <w:tr w:rsidR="003F3CAD" w:rsidRPr="001C445D" w14:paraId="5B005F0B" w14:textId="77777777" w:rsidTr="00FD54ED">
        <w:trPr>
          <w:trHeight w:val="300"/>
          <w:jc w:val="center"/>
        </w:trPr>
        <w:tc>
          <w:tcPr>
            <w:tcW w:w="1152" w:type="dxa"/>
            <w:shd w:val="clear" w:color="auto" w:fill="D9D9D9" w:themeFill="background1" w:themeFillShade="D9"/>
          </w:tcPr>
          <w:p w14:paraId="27A6BA5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76" w:type="dxa"/>
            <w:vAlign w:val="center"/>
          </w:tcPr>
          <w:p w14:paraId="424688A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6F600C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4687D6E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644B961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2C998B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AF5873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4850384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488C78C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50013FF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71BEF079" w14:textId="77777777" w:rsidTr="00FD54ED">
        <w:trPr>
          <w:trHeight w:val="300"/>
          <w:jc w:val="center"/>
        </w:trPr>
        <w:tc>
          <w:tcPr>
            <w:tcW w:w="1152" w:type="dxa"/>
            <w:shd w:val="clear" w:color="auto" w:fill="D9D9D9" w:themeFill="background1" w:themeFillShade="D9"/>
          </w:tcPr>
          <w:p w14:paraId="384B013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76" w:type="dxa"/>
            <w:vAlign w:val="center"/>
          </w:tcPr>
          <w:p w14:paraId="3079604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3B6EAB4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1FAE955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07A3374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1B8CFD2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AD9ABC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B9E96A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E065D7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053C34B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022C474D" w14:textId="77777777" w:rsidTr="00FD54ED">
        <w:trPr>
          <w:trHeight w:val="300"/>
          <w:jc w:val="center"/>
        </w:trPr>
        <w:tc>
          <w:tcPr>
            <w:tcW w:w="1152" w:type="dxa"/>
            <w:shd w:val="clear" w:color="auto" w:fill="D9D9D9" w:themeFill="background1" w:themeFillShade="D9"/>
          </w:tcPr>
          <w:p w14:paraId="451C414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76" w:type="dxa"/>
            <w:vAlign w:val="center"/>
          </w:tcPr>
          <w:p w14:paraId="6801FDD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F73026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6A30348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565D378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12901C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D35015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580166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7DE7698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31C8DF5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bl>
    <w:p w14:paraId="77B807C5" w14:textId="1FA07D89" w:rsidR="003F3CA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p>
    <w:p w14:paraId="6AFCA1D8" w14:textId="77777777" w:rsidR="003F3CAD" w:rsidRPr="003F3CAD" w:rsidRDefault="003F3CAD" w:rsidP="003F3CAD">
      <w:pPr>
        <w:rPr>
          <w:lang w:eastAsia="ja-JP"/>
        </w:rPr>
      </w:pPr>
    </w:p>
    <w:p w14:paraId="6A0F169D" w14:textId="77777777"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3. Upravljanje rizicima</w:t>
      </w:r>
    </w:p>
    <w:p w14:paraId="5FE37427" w14:textId="77777777" w:rsidR="003F3CAD" w:rsidRPr="001C445D" w:rsidRDefault="003F3CAD" w:rsidP="003F3CAD">
      <w:pPr>
        <w:jc w:val="both"/>
        <w:rPr>
          <w:rFonts w:ascii="Times New Roman" w:eastAsia="Calibri" w:hAnsi="Times New Roman" w:cs="Times New Roman"/>
          <w:b/>
          <w:bCs/>
        </w:rPr>
      </w:pPr>
    </w:p>
    <w:p w14:paraId="33EBE452"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Cilj:</w:t>
      </w:r>
      <w:r w:rsidRPr="001C445D">
        <w:rPr>
          <w:rFonts w:ascii="Times New Roman" w:eastAsia="Calibri" w:hAnsi="Times New Roman" w:cs="Times New Roman"/>
        </w:rPr>
        <w:t xml:space="preserve"> Cilj mjere je uspostaviti odgovarajući organizacijski okvir za upravljanje rizikom kako bi subjekt utvrdio i odgovorio na sve rizike koji prijete sigurnosti njegovih mrežnih i informacijskih sustava i pri tome predstavljaju rizik za poslovanje subjekta. </w:t>
      </w:r>
    </w:p>
    <w:p w14:paraId="7BA2E3B2" w14:textId="77777777" w:rsidR="003F3CAD" w:rsidRPr="001C445D" w:rsidRDefault="003F3CAD" w:rsidP="003F3CAD">
      <w:pPr>
        <w:spacing w:before="120"/>
        <w:jc w:val="both"/>
        <w:rPr>
          <w:rFonts w:ascii="Times New Roman" w:eastAsia="Calibri" w:hAnsi="Times New Roman" w:cs="Times New Roman"/>
        </w:rPr>
      </w:pPr>
      <w:r w:rsidRPr="001C445D">
        <w:rPr>
          <w:rFonts w:ascii="Times New Roman" w:eastAsia="Calibri" w:hAnsi="Times New Roman" w:cs="Times New Roman"/>
          <w:b/>
        </w:rPr>
        <w:t>Subjekt će u okviru provedbe ove mjere provoditi sljedeće podskupove mjera</w:t>
      </w:r>
      <w:r w:rsidRPr="001C445D">
        <w:rPr>
          <w:rFonts w:ascii="Times New Roman" w:eastAsia="Calibri" w:hAnsi="Times New Roman" w:cs="Times New Roman"/>
        </w:rPr>
        <w:t>:</w:t>
      </w:r>
    </w:p>
    <w:p w14:paraId="33060F90"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3.1. razviti, dokumentirati, implementirati i na godišnjoj osnovi ažurirati proces upravljanja rizicima koji uključuje procjenu rizika</w:t>
      </w:r>
      <w:r>
        <w:rPr>
          <w:rFonts w:ascii="Times New Roman" w:eastAsia="Calibri" w:hAnsi="Times New Roman" w:cs="Times New Roman"/>
        </w:rPr>
        <w:t xml:space="preserve"> (identifikacija, analiza, evaluacija)</w:t>
      </w:r>
      <w:r w:rsidRPr="001C445D">
        <w:rPr>
          <w:rFonts w:ascii="Times New Roman" w:eastAsia="Calibri" w:hAnsi="Times New Roman" w:cs="Times New Roman"/>
        </w:rPr>
        <w:t>, određivanje razine i kritičnosti rizika, načine obrade rizika, identifikaciju vlasnika rizika i njihovo područje odgovornosti. Subjekt mora dokumentirati, komunicirati i zaposlenicima subjekta, koji su odgovorni za segmente poslovanja subjekta povezane s rizicima,  učiniti dostupnim kibernetičke sigurnosne politike i upute o osnovnim procedurama za identifikaciju, analizu, procjenu i obradu rizika, poglavito za pojedine rizike koji mogu dovesti do poremećaja u dostupnosti, cjelovitosti, autentičnosti i povjerljivosti mrežnih i informacijskih sustava subjekta.</w:t>
      </w:r>
    </w:p>
    <w:p w14:paraId="0A8FD05F" w14:textId="77777777" w:rsidR="003F3CAD" w:rsidRPr="001C445D" w:rsidRDefault="003F3CAD" w:rsidP="003F3CAD">
      <w:pPr>
        <w:spacing w:after="0" w:line="240" w:lineRule="auto"/>
        <w:jc w:val="both"/>
        <w:rPr>
          <w:rFonts w:ascii="Times New Roman" w:hAnsi="Times New Roman" w:cs="Times New Roman"/>
        </w:rPr>
      </w:pPr>
      <w:r w:rsidRPr="001C445D">
        <w:rPr>
          <w:rFonts w:ascii="Times New Roman" w:eastAsia="Calibri" w:hAnsi="Times New Roman" w:cs="Times New Roman"/>
        </w:rPr>
        <w:t>3.2. provesti procjenu rizika nad imovinom iz inventara kritične imovine zasnovanom na načelu procjene svih vrsta rizika (</w:t>
      </w:r>
      <w:r w:rsidRPr="001C445D">
        <w:rPr>
          <w:rFonts w:ascii="Times New Roman" w:eastAsia="Calibri" w:hAnsi="Times New Roman" w:cs="Times New Roman"/>
          <w:i/>
          <w:iCs/>
        </w:rPr>
        <w:t>all-hazards approach)</w:t>
      </w:r>
      <w:r w:rsidRPr="001C445D">
        <w:rPr>
          <w:rFonts w:ascii="Times New Roman" w:eastAsia="Calibri" w:hAnsi="Times New Roman" w:cs="Times New Roman"/>
        </w:rPr>
        <w:t xml:space="preserve"> te na određivanju razine svakog pojedinog rizika. S obzirom da kibernetičke prijetnje mogu imati različito podrijetlo, procjena rizika se treba temeljiti na pristupu koji uključuje sve opasnosti po programsku i sklopovsku imovinu što uključuje i fizičke prijetnje kao što su krađe, požari, poplava, prirodni fenomeni, kvarovi, ispad elektroničke komunikacijske infrastrukture, nestanak </w:t>
      </w:r>
      <w:r w:rsidRPr="001C445D">
        <w:rPr>
          <w:rFonts w:ascii="Times New Roman" w:eastAsia="Calibri" w:hAnsi="Times New Roman" w:cs="Times New Roman"/>
        </w:rPr>
        <w:lastRenderedPageBreak/>
        <w:t>struje ili neovlašteni fizički pristup i oštećenje imovine, ali uključuje i sve prijetnje koje bi mogle ugroziti dostupnost, autentičnost, cjelovitost ili povjerljivost pohranjenih, prenesenih ili obrađenih podataka ili usluga. Posebnu pozornost potrebno je pridati rizicima koji proizlaze iz korištenja usluga trećih strana.</w:t>
      </w:r>
      <w:r>
        <w:rPr>
          <w:rFonts w:ascii="Times New Roman" w:hAnsi="Times New Roman" w:cs="Times New Roman"/>
        </w:rPr>
        <w:t xml:space="preserve"> </w:t>
      </w:r>
      <w:r w:rsidRPr="001C445D">
        <w:rPr>
          <w:rFonts w:ascii="Times New Roman" w:hAnsi="Times New Roman" w:cs="Times New Roman"/>
        </w:rPr>
        <w:t>Moguće je koristiti pristup procjeni rizika temeljen na opisanom pristupu prepoznavanja operativnih rizika za imovinu iz inventara subjekta (</w:t>
      </w:r>
      <w:r w:rsidRPr="001C445D">
        <w:rPr>
          <w:rFonts w:ascii="Times New Roman" w:hAnsi="Times New Roman" w:cs="Times New Roman"/>
          <w:i/>
          <w:iCs/>
        </w:rPr>
        <w:t>Asset-based approach</w:t>
      </w:r>
      <w:r w:rsidRPr="001C445D">
        <w:rPr>
          <w:rFonts w:ascii="Times New Roman" w:hAnsi="Times New Roman" w:cs="Times New Roman"/>
        </w:rPr>
        <w:t>), kao i pristup temeljen na scenarijima i prepoznavanju izvora strateških rizika za poslovanje subjekta (</w:t>
      </w:r>
      <w:r w:rsidRPr="001C445D">
        <w:rPr>
          <w:rFonts w:ascii="Times New Roman" w:hAnsi="Times New Roman" w:cs="Times New Roman"/>
          <w:i/>
          <w:iCs/>
        </w:rPr>
        <w:t>Event-based approach</w:t>
      </w:r>
      <w:r>
        <w:rPr>
          <w:rFonts w:ascii="Times New Roman" w:hAnsi="Times New Roman" w:cs="Times New Roman"/>
        </w:rPr>
        <w:t>).</w:t>
      </w:r>
    </w:p>
    <w:p w14:paraId="4A3983CF" w14:textId="77777777" w:rsidR="003F3CAD" w:rsidRPr="001C445D" w:rsidRDefault="003F3CAD" w:rsidP="003F3CAD">
      <w:pPr>
        <w:spacing w:after="0" w:line="240" w:lineRule="auto"/>
        <w:jc w:val="both"/>
        <w:rPr>
          <w:rFonts w:ascii="Times New Roman" w:hAnsi="Times New Roman" w:cs="Times New Roman"/>
        </w:rPr>
      </w:pPr>
    </w:p>
    <w:p w14:paraId="1B8277FD" w14:textId="77777777" w:rsidR="003F3CAD" w:rsidRPr="001C445D" w:rsidRDefault="003F3CAD" w:rsidP="003F3CAD">
      <w:pPr>
        <w:spacing w:after="0" w:line="240" w:lineRule="auto"/>
        <w:jc w:val="both"/>
        <w:rPr>
          <w:rFonts w:ascii="Times New Roman" w:hAnsi="Times New Roman" w:cs="Times New Roman"/>
        </w:rPr>
      </w:pPr>
      <w:r w:rsidRPr="001C445D">
        <w:rPr>
          <w:rFonts w:ascii="Times New Roman" w:eastAsia="Calibri" w:hAnsi="Times New Roman" w:cs="Times New Roman"/>
        </w:rPr>
        <w:t>3.3. identificirane rizike potrebno je dokumentirati te definirati odgovor na tako utvrđene rizike, razmjerno njihovoj razini i kritičnosti, što uključuje poduzimanje odgovarajućih i razmjernih tehničkih, operativnih i organizacijskih mjera upravljanja rizicima. Subjekti bi trebali u okviru svoje procjene rizika poduzeti i prioritizirati mjere upravljanja kibernetičkim sigurnosnim rizicima razmjerne stupnju izloženosti svog poslovanja rizicima i vjerojatnosti nastanka incidenata te njihovoj ozbiljnosti za poslovanje subjekta, uključujući mogući društveni i gospodarski, odnosno međusektorski ili prekogranični utjecaj ovih rizika.</w:t>
      </w:r>
    </w:p>
    <w:p w14:paraId="7741EBF0"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3.4. implementirati detaljne metode za analizu i procjenu rizika te izvještavanje o tim rizicima. Subjekt mora osigurati redovito izvještavanje o identificiranim rizicima, uključujući sve promjene u procjenama rizika i predloženim mjerama za njihovo ublažavanje ili eliminaciju. Izvještaji moraju biti dostavljeni relevantnim poslovnim segmentima unutar subjekta, kako bi se omogućilo donošenje informiranih odluka o mjerama upravljanja kibernetičkim sigurnosnim rizicima koje se poduzimaju i potrebi ažuriranja strateških dokumenata subjekta u pitanjima kibernetičke sigurnosti.</w:t>
      </w:r>
    </w:p>
    <w:p w14:paraId="37055DE2"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3.5. održavati registar identificiranih rizika. Ovaj registar treba sadržavati detaljne informacije o svim prepoznatim rizicima, uključujući opis rizika, procjenu vjerojatnosti i potencijalnog utjecaja rizika, te trenutni status i poduzete mjere obrade rizika. Registar mora biti redovito ažuriran kako bi odražavao prepoznate nove rizike i promjene u postojećim rizicima. Također, subjekt mora osigurati da su svi relevantni poslovni segmenti unutar subjekta informirani o sadržaju i promjenama u registru identificiranih rizika, kako bi se omogućilo učinkovito upravljanje rizicima i donošenje informiranih odluka o potrebnim mjerama upravljanja kibernetičkim sigurnosnim rizicima.</w:t>
      </w:r>
    </w:p>
    <w:p w14:paraId="63EF7F24" w14:textId="125D30F3"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3.6. osigurati provedbu procjene rizika prilikom implementacije rješenja koja povećavaju površinu izloženosti mrežnog i informacijskog sustava subjekta kibernetičkom napadu, proširuju rizike ili uvode u korištenje u subjektu do sada nepoznate arhitekture mrežnih i informacijskih sustava ili mjera zaštite. Ova procjena treba uključivati identifikaciju novih prijetnji i ranjivosti koje proizlaze iz implementacije novih tehnologija ili rješenja, te analizu njih</w:t>
      </w:r>
      <w:r w:rsidR="00FD54ED">
        <w:rPr>
          <w:rFonts w:ascii="Times New Roman" w:eastAsia="Calibri" w:hAnsi="Times New Roman" w:cs="Times New Roman"/>
        </w:rPr>
        <w:t>ovoga</w:t>
      </w:r>
      <w:r w:rsidRPr="001C445D">
        <w:rPr>
          <w:rFonts w:ascii="Times New Roman" w:eastAsia="Calibri" w:hAnsi="Times New Roman" w:cs="Times New Roman"/>
        </w:rPr>
        <w:t xml:space="preserve"> potencijalnog utjecaja na cjelokupnu kibernetičku sigurnost subjekta. Na temelju rezultata procjene, subjekt mora poduzeti odgovarajuće mjere za ublažavanje identificiranih rizika prije implementacije uvodno opisanih rje</w:t>
      </w:r>
      <w:r w:rsidRPr="001C445D">
        <w:rPr>
          <w:rFonts w:ascii="Times New Roman" w:eastAsia="Calibri" w:hAnsi="Times New Roman" w:cs="Times New Roman"/>
        </w:rPr>
        <w:lastRenderedPageBreak/>
        <w:t>šenja. Sve aktivnosti i rezultati vezani uz procjenu rizika moraju biti dokumentirani i pregledani od strane relevantnih osoba zaduženih za pitanja sigurnosti subjekta.</w:t>
      </w:r>
    </w:p>
    <w:p w14:paraId="75ED7253"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3.7. koristiti napredne softverske alate za procjenu i praćenje rizika. Ovi alati trebaju omogućiti detaljnu analizu i procjenu kibernetičkih prijetnji, identifikaciju ranjivosti, te praćenje incidenata u stvarnom vremenu. Softverski alati moraju biti sposobni za automatizirano prikupljanje i analizu relevantnih podataka, generiranje izvještaja i pružanje preporuka za ublažavanje ili eliminaciju rizika. Subjekt mora osigurati redovitu upotrebu i ažuriranje ovih alata kako bi se osigurala njihova učinkovitost u prepoznavanju i upravljanju rizicima. Rezultati dobiveni korištenjem ovih alata moraju biti integrirani u sveukupni proces upravljanja rizicima unutar subjekta.</w:t>
      </w:r>
    </w:p>
    <w:p w14:paraId="3147C9B9"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3.8. upravljanje rizicima integrirati kao dio upravljanja rizicima na razini poslovanja subjekta (ERM). </w:t>
      </w:r>
    </w:p>
    <w:p w14:paraId="2A128384" w14:textId="77777777" w:rsidR="003F3CAD" w:rsidRPr="001C445D" w:rsidRDefault="003F3CAD" w:rsidP="003F3CAD">
      <w:pPr>
        <w:ind w:firstLine="720"/>
        <w:jc w:val="both"/>
        <w:rPr>
          <w:rFonts w:ascii="Times New Roman" w:hAnsi="Times New Roman"/>
        </w:rPr>
      </w:pPr>
      <w:r w:rsidRPr="001C445D">
        <w:rPr>
          <w:rFonts w:ascii="Times New Roman" w:eastAsia="Calibri" w:hAnsi="Times New Roman" w:cs="Times New Roman"/>
          <w:b/>
          <w:bCs/>
        </w:rPr>
        <w:t>UVJET:</w:t>
      </w:r>
      <w:r w:rsidRPr="001C445D">
        <w:rPr>
          <w:rFonts w:ascii="Times New Roman" w:eastAsia="Calibri" w:hAnsi="Times New Roman" w:cs="Times New Roman"/>
        </w:rPr>
        <w:t xml:space="preserve"> </w:t>
      </w:r>
      <w:r w:rsidRPr="001C445D">
        <w:rPr>
          <w:rFonts w:ascii="Times New Roman" w:hAnsi="Times New Roman"/>
        </w:rPr>
        <w:t xml:space="preserve">Mjera 3.8. je obvezujuća za subjekt koji ima uspostavljene procese upravljanja rizicima na razini poslovanja subjekta te se u tom slučaju upravljanje rizikom, opisano u okviru podskupova mjere </w:t>
      </w:r>
      <w:r w:rsidRPr="001C445D">
        <w:rPr>
          <w:rFonts w:ascii="Times New Roman" w:eastAsia="Calibri" w:hAnsi="Times New Roman" w:cs="Times New Roman"/>
        </w:rPr>
        <w:t xml:space="preserve">3. (3.1. do. 3.7.), provodi integrirano, kao dio uspostavljenog procesa upravljanja rizicima poslovanja subjekta. Ako subjekt nema uspostavljene procedure upravljanja rizicima na razini poslovanja subjekta, uspostavlja mjeru 3. (3.1. do 3.7.) kao novi poslovni </w:t>
      </w:r>
      <w:r w:rsidRPr="001C445D">
        <w:rPr>
          <w:rFonts w:ascii="Times New Roman" w:hAnsi="Times New Roman"/>
        </w:rPr>
        <w:t>proces.</w:t>
      </w:r>
    </w:p>
    <w:p w14:paraId="234C3978" w14:textId="77777777" w:rsidR="003F3CAD" w:rsidRPr="001C445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Mjere 3.1. do 3.8. primjenjuju se u cijelosti i na IT i na OT dio mrežnih i informacijskih sustava subjekta.</w:t>
      </w:r>
    </w:p>
    <w:p w14:paraId="3E457441" w14:textId="77777777" w:rsidR="003F3CA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p>
    <w:p w14:paraId="0989BC48" w14:textId="77777777" w:rsidR="003F3CAD" w:rsidRPr="001C445D" w:rsidRDefault="003F3CAD" w:rsidP="003F3CAD">
      <w:pPr>
        <w:jc w:val="both"/>
        <w:rPr>
          <w:rFonts w:ascii="Times New Roman" w:eastAsia="Calibri" w:hAnsi="Times New Roman" w:cs="Times New Roman"/>
          <w:b/>
          <w:bCs/>
        </w:rPr>
      </w:pPr>
    </w:p>
    <w:tbl>
      <w:tblPr>
        <w:tblStyle w:val="TableGrid"/>
        <w:tblW w:w="0" w:type="auto"/>
        <w:jc w:val="center"/>
        <w:tblLook w:val="06A0" w:firstRow="1" w:lastRow="0" w:firstColumn="1" w:lastColumn="0" w:noHBand="1" w:noVBand="1"/>
      </w:tblPr>
      <w:tblGrid>
        <w:gridCol w:w="1152"/>
        <w:gridCol w:w="717"/>
        <w:gridCol w:w="730"/>
        <w:gridCol w:w="717"/>
        <w:gridCol w:w="730"/>
        <w:gridCol w:w="717"/>
        <w:gridCol w:w="803"/>
        <w:gridCol w:w="730"/>
        <w:gridCol w:w="730"/>
      </w:tblGrid>
      <w:tr w:rsidR="003F3CAD" w:rsidRPr="001C445D" w14:paraId="3533F719" w14:textId="77777777" w:rsidTr="00FD54ED">
        <w:trPr>
          <w:trHeight w:val="300"/>
          <w:jc w:val="center"/>
        </w:trPr>
        <w:tc>
          <w:tcPr>
            <w:tcW w:w="1152" w:type="dxa"/>
            <w:vMerge w:val="restart"/>
            <w:shd w:val="clear" w:color="auto" w:fill="A6A6A6" w:themeFill="background1" w:themeFillShade="A6"/>
            <w:vAlign w:val="center"/>
          </w:tcPr>
          <w:p w14:paraId="0408C16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5874" w:type="dxa"/>
            <w:gridSpan w:val="8"/>
            <w:shd w:val="clear" w:color="auto" w:fill="A6A6A6" w:themeFill="background1" w:themeFillShade="A6"/>
            <w:vAlign w:val="center"/>
          </w:tcPr>
          <w:p w14:paraId="5EEFEBBF"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543C2707" w14:textId="77777777" w:rsidTr="00FD54ED">
        <w:trPr>
          <w:trHeight w:val="300"/>
          <w:jc w:val="center"/>
        </w:trPr>
        <w:tc>
          <w:tcPr>
            <w:tcW w:w="1152" w:type="dxa"/>
            <w:vMerge/>
            <w:shd w:val="clear" w:color="auto" w:fill="A6A6A6" w:themeFill="background1" w:themeFillShade="A6"/>
          </w:tcPr>
          <w:p w14:paraId="259B4576" w14:textId="77777777" w:rsidR="003F3CAD" w:rsidRPr="001C445D" w:rsidRDefault="003F3CAD" w:rsidP="00FD54ED">
            <w:pPr>
              <w:jc w:val="both"/>
              <w:rPr>
                <w:rFonts w:ascii="Times New Roman" w:eastAsia="Calibri" w:hAnsi="Times New Roman" w:cs="Times New Roman"/>
                <w:sz w:val="22"/>
                <w:szCs w:val="22"/>
                <w:lang w:val="hr-HR"/>
              </w:rPr>
            </w:pPr>
          </w:p>
        </w:tc>
        <w:tc>
          <w:tcPr>
            <w:tcW w:w="717" w:type="dxa"/>
            <w:shd w:val="clear" w:color="auto" w:fill="A6A6A6" w:themeFill="background1" w:themeFillShade="A6"/>
            <w:vAlign w:val="center"/>
          </w:tcPr>
          <w:p w14:paraId="50C48F5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3.1.</w:t>
            </w:r>
          </w:p>
        </w:tc>
        <w:tc>
          <w:tcPr>
            <w:tcW w:w="730" w:type="dxa"/>
            <w:shd w:val="clear" w:color="auto" w:fill="A6A6A6" w:themeFill="background1" w:themeFillShade="A6"/>
            <w:vAlign w:val="center"/>
          </w:tcPr>
          <w:p w14:paraId="1FBCD84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3.2.</w:t>
            </w:r>
          </w:p>
        </w:tc>
        <w:tc>
          <w:tcPr>
            <w:tcW w:w="717" w:type="dxa"/>
            <w:shd w:val="clear" w:color="auto" w:fill="A6A6A6" w:themeFill="background1" w:themeFillShade="A6"/>
            <w:vAlign w:val="center"/>
          </w:tcPr>
          <w:p w14:paraId="2AC1C81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3.3.</w:t>
            </w:r>
          </w:p>
        </w:tc>
        <w:tc>
          <w:tcPr>
            <w:tcW w:w="730" w:type="dxa"/>
            <w:shd w:val="clear" w:color="auto" w:fill="A6A6A6" w:themeFill="background1" w:themeFillShade="A6"/>
            <w:vAlign w:val="center"/>
          </w:tcPr>
          <w:p w14:paraId="6725682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3.4.</w:t>
            </w:r>
          </w:p>
        </w:tc>
        <w:tc>
          <w:tcPr>
            <w:tcW w:w="717" w:type="dxa"/>
            <w:shd w:val="clear" w:color="auto" w:fill="A6A6A6" w:themeFill="background1" w:themeFillShade="A6"/>
            <w:vAlign w:val="center"/>
          </w:tcPr>
          <w:p w14:paraId="2119858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3.5.</w:t>
            </w:r>
          </w:p>
        </w:tc>
        <w:tc>
          <w:tcPr>
            <w:tcW w:w="803" w:type="dxa"/>
            <w:shd w:val="clear" w:color="auto" w:fill="A6A6A6" w:themeFill="background1" w:themeFillShade="A6"/>
            <w:vAlign w:val="center"/>
          </w:tcPr>
          <w:p w14:paraId="6B251C7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3.6.</w:t>
            </w:r>
          </w:p>
        </w:tc>
        <w:tc>
          <w:tcPr>
            <w:tcW w:w="730" w:type="dxa"/>
            <w:shd w:val="clear" w:color="auto" w:fill="A6A6A6" w:themeFill="background1" w:themeFillShade="A6"/>
            <w:vAlign w:val="center"/>
          </w:tcPr>
          <w:p w14:paraId="09C2859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3.7.</w:t>
            </w:r>
          </w:p>
        </w:tc>
        <w:tc>
          <w:tcPr>
            <w:tcW w:w="730" w:type="dxa"/>
            <w:shd w:val="clear" w:color="auto" w:fill="A6A6A6" w:themeFill="background1" w:themeFillShade="A6"/>
            <w:vAlign w:val="center"/>
          </w:tcPr>
          <w:p w14:paraId="068C6CF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3.8.</w:t>
            </w:r>
          </w:p>
        </w:tc>
      </w:tr>
      <w:tr w:rsidR="003F3CAD" w:rsidRPr="001C445D" w14:paraId="5A3072BA" w14:textId="77777777" w:rsidTr="00FD54ED">
        <w:trPr>
          <w:trHeight w:val="300"/>
          <w:jc w:val="center"/>
        </w:trPr>
        <w:tc>
          <w:tcPr>
            <w:tcW w:w="1152" w:type="dxa"/>
            <w:shd w:val="clear" w:color="auto" w:fill="D9D9D9" w:themeFill="background1" w:themeFillShade="D9"/>
          </w:tcPr>
          <w:p w14:paraId="22B20A5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717" w:type="dxa"/>
            <w:vAlign w:val="center"/>
          </w:tcPr>
          <w:p w14:paraId="23437A6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6EBCAB1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56FCAF7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36E3D92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5E0F334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803" w:type="dxa"/>
            <w:vAlign w:val="center"/>
          </w:tcPr>
          <w:p w14:paraId="082EA01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30" w:type="dxa"/>
            <w:vAlign w:val="center"/>
          </w:tcPr>
          <w:p w14:paraId="7FBFFA1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30" w:type="dxa"/>
            <w:vAlign w:val="center"/>
          </w:tcPr>
          <w:p w14:paraId="02E9B0C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r>
      <w:tr w:rsidR="003F3CAD" w:rsidRPr="001C445D" w14:paraId="6ACF1685" w14:textId="77777777" w:rsidTr="00FD54ED">
        <w:trPr>
          <w:trHeight w:val="300"/>
          <w:jc w:val="center"/>
        </w:trPr>
        <w:tc>
          <w:tcPr>
            <w:tcW w:w="1152" w:type="dxa"/>
            <w:shd w:val="clear" w:color="auto" w:fill="D9D9D9" w:themeFill="background1" w:themeFillShade="D9"/>
          </w:tcPr>
          <w:p w14:paraId="0FAE23A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717" w:type="dxa"/>
            <w:vAlign w:val="center"/>
          </w:tcPr>
          <w:p w14:paraId="2699FB6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7C4F954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141EE1B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7FC52AE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4A0CA7F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803" w:type="dxa"/>
            <w:vAlign w:val="center"/>
          </w:tcPr>
          <w:p w14:paraId="62941E2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6756525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30" w:type="dxa"/>
            <w:vAlign w:val="center"/>
          </w:tcPr>
          <w:p w14:paraId="75A234C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r>
      <w:tr w:rsidR="003F3CAD" w:rsidRPr="001C445D" w14:paraId="6681F1C7" w14:textId="77777777" w:rsidTr="00FD54ED">
        <w:trPr>
          <w:trHeight w:val="300"/>
          <w:jc w:val="center"/>
        </w:trPr>
        <w:tc>
          <w:tcPr>
            <w:tcW w:w="1152" w:type="dxa"/>
            <w:shd w:val="clear" w:color="auto" w:fill="D9D9D9" w:themeFill="background1" w:themeFillShade="D9"/>
          </w:tcPr>
          <w:p w14:paraId="259FEBE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717" w:type="dxa"/>
            <w:vAlign w:val="center"/>
          </w:tcPr>
          <w:p w14:paraId="032A7D1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100E030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0497AA7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4973968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7262D08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803" w:type="dxa"/>
            <w:vAlign w:val="center"/>
          </w:tcPr>
          <w:p w14:paraId="53E76F5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70A7266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30" w:type="dxa"/>
            <w:vAlign w:val="center"/>
          </w:tcPr>
          <w:p w14:paraId="577960C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r>
    </w:tbl>
    <w:p w14:paraId="053F5CDB" w14:textId="77777777" w:rsidR="003F3CA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p>
    <w:p w14:paraId="22255070" w14:textId="0BE5AD8B"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4. Sigurnost ljudskih potencijala i digitalnih identiteta</w:t>
      </w:r>
    </w:p>
    <w:p w14:paraId="0C8B96CE" w14:textId="77777777" w:rsidR="003F3CAD" w:rsidRPr="001C445D" w:rsidRDefault="003F3CAD" w:rsidP="003F3CAD">
      <w:pPr>
        <w:jc w:val="both"/>
        <w:rPr>
          <w:rFonts w:ascii="Times New Roman" w:eastAsia="Calibri" w:hAnsi="Times New Roman" w:cs="Times New Roman"/>
          <w:b/>
          <w:bCs/>
        </w:rPr>
      </w:pPr>
    </w:p>
    <w:p w14:paraId="62252690"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 xml:space="preserve">Cilj: </w:t>
      </w:r>
      <w:r w:rsidRPr="001C445D">
        <w:rPr>
          <w:rFonts w:ascii="Times New Roman" w:eastAsia="Calibri" w:hAnsi="Times New Roman" w:cs="Times New Roman"/>
        </w:rPr>
        <w:t xml:space="preserve">Cilj mjere je uspostaviti strukturirani pristup koji omogućuje subjektu učinkovito upravljanje zapošljavanjem odgovarajućeg ljudskog potencijala te upravljanje pravima pristupa zaposlenika i vanjskog osoblja mrežnim i informacijskim sustavima subjekta. </w:t>
      </w:r>
    </w:p>
    <w:p w14:paraId="46455853"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rPr>
        <w:t>Subjekt će u okviru provedbe ove mjere provoditi sljedeće podskupove mjera</w:t>
      </w:r>
      <w:r w:rsidRPr="001C445D">
        <w:rPr>
          <w:rFonts w:ascii="Times New Roman" w:eastAsia="Calibri" w:hAnsi="Times New Roman" w:cs="Times New Roman"/>
        </w:rPr>
        <w:t>:</w:t>
      </w:r>
    </w:p>
    <w:p w14:paraId="6D5A4536"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lastRenderedPageBreak/>
        <w:t>4.1. razviti, dokumentirati, implementirati i redovno održavati pravila sigurnosti ljudskih potencijala uzimajući u obzir sve korisnike mrežnih i informacijskih sustava, uključujući vanjske suradnike. Odgovornosti vezane za kibernetičku sigurnost utvrđuju se ovisno o dodijeljenim ulogama korisnika sustava, utvrđenim prema poslovnim potrebama subjekta. Subjekti moraju osigurati da:</w:t>
      </w:r>
    </w:p>
    <w:p w14:paraId="3B1E1963"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svi zaposlenici subjekta razumiju svoje odgovornosti u pitanjima kibernetičke sigurnosti i da primjenjuju osnovne prakse kibernetičke higijene</w:t>
      </w:r>
    </w:p>
    <w:p w14:paraId="0CC0ACAE"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 xml:space="preserve">sve osobe s administrativnim ili povlaštenim pristupom mrežnom i informacijskom sustavu subjekta su svjesne povećane odgovornosti te predano izvršavaju svoje uloge i ovlasti dodijeljene prema kibernetičkoj sigurnosnoj politici subjekta </w:t>
      </w:r>
    </w:p>
    <w:p w14:paraId="56AD4E26"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osobe odgovorne za upravljanje mjerama u subjektu razumiju svoju ulogu, odgovornosti i ovlasti.</w:t>
      </w:r>
    </w:p>
    <w:p w14:paraId="519BF7D2"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4.2. provjeravati adekvatnost i kvalifikacije kandidata prije njihova zapošljavanja sukladno značaju radnog mjesta na koje se osoba zapošljava i primjenjivim propisima (primjerice provjera referenci, provjera valjanosti posjedujućih certifikata, svjedodžbi i diploma, pismeni testovi, potvrde o nekažnjavanju itd.). Potrebno je utvrditi za koje uloge, odgovornosti i ovlasti u subjektu je potrebno provjeravati adekvatnost i kvalifikacije kandidata prije zapošljavanja, odnosno zahtijevati primjerice periodičnu dostavu potvrde o nekažnjavanju. Provjera kandidata mora se provesti u skladu s važećim zakonima, propisima i etikom i mora biti razmjerna poslovnim zahtjevima, usklađena sa zahtjevima pristupa pojedinim vrstama podataka i prepoznatim rizicima.</w:t>
      </w:r>
    </w:p>
    <w:p w14:paraId="677F2255"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4.3. za sve zaposlenike čija redovna radna zaduženja uključuju projektiranje, provođenje, nadzor ili revidiranje mjera upravljanja kibernetičkih sigurnosnih rizika, osigurati specifično i dokumentirano osposobljavanje i to neposredno nakon stupanja osobe u radni odnos, kao i kontinuirano osposobljavanje svih takvih postojećih zaposlenika tijekom radnog odnosa, radi osiguravanja adekvatnog stupnja znanja o novim tehnologijama i kibernetičkim prijetnjama. Subjekt mora uspostaviti program osposobljavanja u skladu s kibernetičkom sigurnosnom politikom subjekta, tematski specifičnim politikama i relevantnim procedurama kibernetičke sigurnosti u okviru mrežnog i informacijskog sustava subjekta. Osposobljavanje mora obuhvatiti potrebne vještine, stručnosti i znanja za određena radna mjesta te kriterije prema kojima se utvrđuje potrebno osposobljavanje za pojedine uloge (primjerice IT administratori moraju proći dodatno osposobljavanje za sigurne konfiguracije programske i sklopovske imovine subjekta). Program osposobljavanja treba sadržavati poglavlja kao što su:</w:t>
      </w:r>
    </w:p>
    <w:p w14:paraId="1354F810"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uobičajene i dokumentirane upute koje se odnose na sigurnu konfiguraciju i rukovanje mrežnim i informacijskim sustavima subjekta, uključujući i mobilne uređaje</w:t>
      </w:r>
    </w:p>
    <w:p w14:paraId="3DBD47D8"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lastRenderedPageBreak/>
        <w:t>uobičajeno i dokumentirano informiranje o poznatim kibernetičkim prijetnjama</w:t>
      </w:r>
    </w:p>
    <w:p w14:paraId="2179EEA1" w14:textId="77777777" w:rsidR="003F3CAD" w:rsidRPr="001C445D" w:rsidRDefault="003F3CAD" w:rsidP="00114B69">
      <w:pPr>
        <w:pStyle w:val="ListParagraph"/>
        <w:numPr>
          <w:ilvl w:val="1"/>
          <w:numId w:val="11"/>
        </w:numPr>
        <w:shd w:val="clear" w:color="auto" w:fill="FFFFFF" w:themeFill="background1"/>
        <w:spacing w:before="220" w:after="220" w:line="279" w:lineRule="auto"/>
        <w:jc w:val="both"/>
        <w:rPr>
          <w:rFonts w:ascii="Times New Roman" w:eastAsia="Calibri" w:hAnsi="Times New Roman" w:cs="Times New Roman"/>
        </w:rPr>
      </w:pPr>
      <w:r w:rsidRPr="001C445D">
        <w:rPr>
          <w:rFonts w:ascii="Times New Roman" w:eastAsia="Calibri" w:hAnsi="Times New Roman" w:cs="Times New Roman"/>
        </w:rPr>
        <w:t>uobičajeno i dokumentirano postupanje prilikom incidenta.</w:t>
      </w:r>
    </w:p>
    <w:p w14:paraId="5DC46310" w14:textId="77777777" w:rsidR="003F3CAD" w:rsidRPr="001C445D" w:rsidRDefault="003F3CAD" w:rsidP="003F3CAD">
      <w:pPr>
        <w:shd w:val="clear" w:color="auto" w:fill="FFFFFF" w:themeFill="background1"/>
        <w:spacing w:before="220" w:after="0" w:line="278" w:lineRule="auto"/>
        <w:jc w:val="both"/>
        <w:rPr>
          <w:rFonts w:ascii="Times New Roman" w:eastAsia="Calibri" w:hAnsi="Times New Roman" w:cs="Times New Roman"/>
        </w:rPr>
      </w:pPr>
      <w:r w:rsidRPr="001C445D">
        <w:rPr>
          <w:rFonts w:ascii="Times New Roman" w:eastAsia="Calibri" w:hAnsi="Times New Roman" w:cs="Times New Roman"/>
        </w:rPr>
        <w:t>4.4. osigurati redovnu obuku o osnovnim praksama kibernetičke higijene i podizanje svijesti o rizicima i kibernetičkim prijetnjama za sve zaposlenike, neposredno nakon stupanja osobe u radni odnos u subjektu te kasnije redovito tijekom radnog odnosa. Subjekt mora uspostaviti program podizanja svijesti u skladu s kibernetičkom sigurnosnom politikom, tematski specifičnim politikama i relevantnim procedurama kibernetičke sigurnosti u okviru mrežnog i informacijskog sustava subjekta. Podizanje svijesti mora obuhvatiti osnovne IT vještine i znanja (primjerice svi zaposlenici moraju proći osposobljavanje za sigurno korištenje e-pošte i pretraživanje Interneta). Program podizanja svijesti treba sadržavati poglavlja kao što su:</w:t>
      </w:r>
    </w:p>
    <w:p w14:paraId="52194F14"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uobičajene i dokumentirane upute koje se odnose na sigurnost IT sustava i osobne IT imovine što uključuje i mobilne uređaje</w:t>
      </w:r>
    </w:p>
    <w:p w14:paraId="2FFB8C2E"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sigurno korištenje autentifikacijskih sredstava i vjerodajnica (primjerice izbjegavanje korištenja istih lozinki na različitim javnim servisima te izbjegavanje korištenja službenih adresa na javnim servisima radi smanjivanja rizika od napada, izbjegavanje spremanja lozinki u web preglednike itd.)</w:t>
      </w:r>
    </w:p>
    <w:p w14:paraId="603D9959"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prepoznavanje i prijavu najčešćih incidenata.</w:t>
      </w:r>
    </w:p>
    <w:p w14:paraId="3630E6F7" w14:textId="77777777" w:rsidR="003F3CAD" w:rsidRPr="001C445D" w:rsidRDefault="003F3CAD" w:rsidP="003F3CAD">
      <w:pPr>
        <w:shd w:val="clear" w:color="auto" w:fill="FFFFFF" w:themeFill="background1"/>
        <w:spacing w:before="220" w:after="220"/>
        <w:jc w:val="both"/>
        <w:rPr>
          <w:rFonts w:ascii="Times New Roman" w:eastAsia="Calibri" w:hAnsi="Times New Roman" w:cs="Times New Roman"/>
        </w:rPr>
      </w:pPr>
      <w:r w:rsidRPr="001C445D">
        <w:rPr>
          <w:rFonts w:ascii="Times New Roman" w:eastAsia="Calibri" w:hAnsi="Times New Roman" w:cs="Times New Roman"/>
        </w:rPr>
        <w:t>4.5. definirati adekvatne disciplinske mjere za zaposlenike u slučaju nepridržavanja relevantnih pravila kibernetičke sigurnosti ovisno o radnom mjestu zaposlenika, a sve sukladno primjenjivom zakonskom okviru. Prilikom utvrđivanja povreda radnih obveza i određivanja disciplinskih mjera zbog kršenja kibernetičkih sigurnosnih politika subjekta uzimaju se u obzir svi primjenjivi propisi, kao i posebni ugovorni ili drugi poslovni zahtjevi.</w:t>
      </w:r>
    </w:p>
    <w:p w14:paraId="0D196055" w14:textId="77777777" w:rsidR="003F3CAD" w:rsidRPr="001C445D" w:rsidRDefault="003F3CAD" w:rsidP="003F3CAD">
      <w:pPr>
        <w:shd w:val="clear" w:color="auto" w:fill="FFFFFF" w:themeFill="background1"/>
        <w:spacing w:before="220" w:after="0" w:line="278" w:lineRule="auto"/>
        <w:jc w:val="both"/>
        <w:rPr>
          <w:rFonts w:ascii="Times New Roman" w:eastAsia="Calibri" w:hAnsi="Times New Roman" w:cs="Times New Roman"/>
        </w:rPr>
      </w:pPr>
      <w:r w:rsidRPr="001C445D">
        <w:rPr>
          <w:rFonts w:ascii="Times New Roman" w:eastAsia="Calibri" w:hAnsi="Times New Roman" w:cs="Times New Roman"/>
        </w:rPr>
        <w:t>4.6. osigurati da svaki korisnik mrežnog i informacijskog sustava (neovisno o tome je li ili nije zaposlenik subjekta), gdje god je to tehnički moguće i sustav dozvoljava, posjeduje jedan ili više digitalnih identiteta koji su samo njegovi te ih koristi tijekom rada na mrežnim i informacijskim sustavima subjekta. Ukoliko sustav ne omogućava stvaranje adekvatnog broja digitalnih identiteta ili je to neopravdano skupo, neki korisnici mogu koristiti iste digitalne identitete isključivo ukoliko subjekt osigura kompenzacijsku mjeru koja osigurava nedvosmislenu i dokazivu evidenciju korištenja dijeljenih digitalnih identiteta (primjerice grupno korištenje institucionalne email adrese). Subjekt mora:</w:t>
      </w:r>
    </w:p>
    <w:p w14:paraId="2191651D"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kreirati jedinstvene digitalne identitete za korisnike i mrežne i informacijske sustave</w:t>
      </w:r>
    </w:p>
    <w:p w14:paraId="61E0C0E8"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lastRenderedPageBreak/>
        <w:t>za korisnike se mora povezati digitalni identitet s jedinstvenom osobom kako bi se osoba mogla držati odgovornom za aktivnosti provedene s tim specifičnim identitetom</w:t>
      </w:r>
    </w:p>
    <w:p w14:paraId="0655670A"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 xml:space="preserve">omogućiti nadzor sustava digitalnih identiteta </w:t>
      </w:r>
    </w:p>
    <w:p w14:paraId="155EAD8C"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voditi evidencije digitalnih identiteta i osigurati praćenje i dokumentiranje svih promjena</w:t>
      </w:r>
    </w:p>
    <w:p w14:paraId="6C348F33" w14:textId="77777777" w:rsidR="003F3CAD" w:rsidRPr="001C445D" w:rsidRDefault="003F3CAD" w:rsidP="00114B69">
      <w:pPr>
        <w:pStyle w:val="ListParagraph"/>
        <w:numPr>
          <w:ilvl w:val="1"/>
          <w:numId w:val="11"/>
        </w:numPr>
        <w:jc w:val="both"/>
        <w:rPr>
          <w:rFonts w:ascii="Times New Roman" w:eastAsia="Calibri" w:hAnsi="Times New Roman" w:cs="Times New Roman"/>
        </w:rPr>
      </w:pPr>
      <w:r w:rsidRPr="001C445D">
        <w:rPr>
          <w:rFonts w:ascii="Times New Roman" w:eastAsia="Calibri" w:hAnsi="Times New Roman" w:cs="Times New Roman"/>
        </w:rPr>
        <w:t>digitalni identiteti koji su dodijeljeni većem broju osoba (primjerice grupni računi e-pošte) mogu biti dopušteni jedino kada je to nužno zbog poslovnih ili operativnih razloga, te se oni moraju posebno odobriti i dokumentirati, uz uspostavu kompenzacijske mjere evidentiranja zapisa koja osigurava podatke o svakom pojedinom korisniku i vremenu korištenja takvog digitalnog identiteta.</w:t>
      </w:r>
    </w:p>
    <w:p w14:paraId="37669256" w14:textId="77777777" w:rsidR="003F3CAD" w:rsidRPr="001C445D" w:rsidRDefault="003F3CAD" w:rsidP="003F3CAD">
      <w:pPr>
        <w:shd w:val="clear" w:color="auto" w:fill="FFFFFF" w:themeFill="background1"/>
        <w:spacing w:before="220" w:after="220"/>
        <w:jc w:val="both"/>
        <w:rPr>
          <w:rFonts w:ascii="Times New Roman" w:eastAsia="Calibri" w:hAnsi="Times New Roman" w:cs="Times New Roman"/>
        </w:rPr>
      </w:pPr>
      <w:r w:rsidRPr="001C445D">
        <w:rPr>
          <w:rFonts w:ascii="Times New Roman" w:eastAsia="Calibri" w:hAnsi="Times New Roman" w:cs="Times New Roman"/>
        </w:rPr>
        <w:t>4.7. odgovornosti za kibernetičku sigurnost definirati prema jasnim radnim ulogama zaposlenika i uz osiguravanje zamjenskih osoba za svaku ulogu. Prava pristupa zaposlenika mrežnim i informacijskim sustavima subjekta potrebno je implementirati sukladno dodijeljenim poslovnim zaduženjima i uz primjenu načela „poslovne potrebe“ (</w:t>
      </w:r>
      <w:r w:rsidRPr="001C445D">
        <w:rPr>
          <w:rFonts w:ascii="Times New Roman" w:eastAsia="Calibri" w:hAnsi="Times New Roman" w:cs="Times New Roman"/>
          <w:i/>
          <w:iCs/>
        </w:rPr>
        <w:t>need-to-know)</w:t>
      </w:r>
      <w:r w:rsidRPr="001C445D">
        <w:rPr>
          <w:rFonts w:ascii="Times New Roman" w:eastAsia="Calibri" w:hAnsi="Times New Roman" w:cs="Times New Roman"/>
        </w:rPr>
        <w:t>, „minimalno potrebnih ovlaštenja za provedbu zadaća“ (</w:t>
      </w:r>
      <w:r w:rsidRPr="001C445D">
        <w:rPr>
          <w:rFonts w:ascii="Times New Roman" w:eastAsia="Calibri" w:hAnsi="Times New Roman" w:cs="Times New Roman"/>
          <w:i/>
          <w:iCs/>
        </w:rPr>
        <w:t>least privilege)</w:t>
      </w:r>
      <w:r w:rsidRPr="001C445D">
        <w:rPr>
          <w:rFonts w:ascii="Times New Roman" w:eastAsia="Calibri" w:hAnsi="Times New Roman" w:cs="Times New Roman"/>
        </w:rPr>
        <w:t xml:space="preserve"> te „razdvajanja  nadležnosti“ (</w:t>
      </w:r>
      <w:r w:rsidRPr="001C445D">
        <w:rPr>
          <w:rFonts w:ascii="Times New Roman" w:eastAsia="Calibri" w:hAnsi="Times New Roman" w:cs="Times New Roman"/>
          <w:i/>
          <w:iCs/>
        </w:rPr>
        <w:t>segregation of duties</w:t>
      </w:r>
      <w:r w:rsidRPr="001C445D">
        <w:rPr>
          <w:rFonts w:ascii="Times New Roman" w:eastAsia="Calibri" w:hAnsi="Times New Roman" w:cs="Times New Roman"/>
        </w:rPr>
        <w:t>).</w:t>
      </w:r>
    </w:p>
    <w:p w14:paraId="7508BBFD" w14:textId="77777777" w:rsidR="003F3CAD" w:rsidRPr="001C445D" w:rsidRDefault="003F3CAD" w:rsidP="003F3CAD">
      <w:pPr>
        <w:shd w:val="clear" w:color="auto" w:fill="FFFFFF" w:themeFill="background1"/>
        <w:spacing w:before="220" w:after="220"/>
        <w:jc w:val="both"/>
        <w:rPr>
          <w:rFonts w:ascii="Times New Roman" w:eastAsia="Calibri" w:hAnsi="Times New Roman" w:cs="Times New Roman"/>
        </w:rPr>
      </w:pPr>
      <w:r w:rsidRPr="001C445D">
        <w:rPr>
          <w:rFonts w:ascii="Times New Roman" w:eastAsia="Calibri" w:hAnsi="Times New Roman" w:cs="Times New Roman"/>
        </w:rPr>
        <w:t xml:space="preserve">4.8. osigurati provedbu jasnog i učinkovitog procesa koji će osigurati da se digitalni identiteti svih korisnika mrežnog i informacijskog sustava pravovremeno dodijele te pravovremeno promijene ili ukinu uslijed organizacijskih ili poslovnih promjena. Ovaj proces mora osigurati pravovremenu dodjelu digitalnih identiteta novim korisnicima i njihovo brzo ukidanje kada više nisu potrebni. Prava pristupa moraju se evidentirati te redovito revidirati i prilagođavati u skladu s organizacijskim ili poslovnim promjenama, čime se minimizira rizik od neovlaštenog pristupa i štite kritični podaci subjekta. </w:t>
      </w:r>
    </w:p>
    <w:p w14:paraId="6B20D570" w14:textId="4F9363A5" w:rsidR="003F3CAD" w:rsidRPr="001C445D" w:rsidRDefault="003F3CAD" w:rsidP="003F3CAD">
      <w:pPr>
        <w:shd w:val="clear" w:color="auto" w:fill="FFFFFF" w:themeFill="background1"/>
        <w:spacing w:before="220" w:after="220"/>
        <w:jc w:val="both"/>
        <w:rPr>
          <w:rFonts w:ascii="Times New Roman" w:eastAsia="Calibri" w:hAnsi="Times New Roman" w:cs="Times New Roman"/>
        </w:rPr>
      </w:pPr>
      <w:r w:rsidRPr="001C445D">
        <w:rPr>
          <w:rFonts w:ascii="Times New Roman" w:eastAsia="Calibri" w:hAnsi="Times New Roman" w:cs="Times New Roman"/>
        </w:rPr>
        <w:t>4.9. razviti i provoditi obuku za odgovor na incidente u subjektu za ključne osobe koje sudjeluju u tom procesu. Obuka mora uključivati praktične scenarije i redovite vježbe kako bi se osiguralo da su svi sudionici dobro pripremljeni za učinkovito reagiranje na incidente. Redovitim ažuriranjem obuke, subjekt je dužan prilagoditi obuku novim prijetnjama i najboljim praksama u području kibernetičke sigurnosti. Time se povećava otpornost subjekta na incidente i osigurava brza i adekvatna reakcija u slučaju njih</w:t>
      </w:r>
      <w:r w:rsidR="00FD54ED">
        <w:rPr>
          <w:rFonts w:ascii="Times New Roman" w:eastAsia="Calibri" w:hAnsi="Times New Roman" w:cs="Times New Roman"/>
        </w:rPr>
        <w:t>ovoga</w:t>
      </w:r>
      <w:r w:rsidRPr="001C445D">
        <w:rPr>
          <w:rFonts w:ascii="Times New Roman" w:eastAsia="Calibri" w:hAnsi="Times New Roman" w:cs="Times New Roman"/>
        </w:rPr>
        <w:t xml:space="preserve"> pojavljivanja.</w:t>
      </w:r>
    </w:p>
    <w:p w14:paraId="65A925B1" w14:textId="77777777" w:rsidR="003F3CAD" w:rsidRPr="001C445D" w:rsidRDefault="003F3CAD" w:rsidP="003F3CAD">
      <w:pPr>
        <w:shd w:val="clear" w:color="auto" w:fill="FFFFFF" w:themeFill="background1"/>
        <w:spacing w:before="220" w:after="220"/>
        <w:jc w:val="both"/>
        <w:rPr>
          <w:rFonts w:ascii="Times New Roman" w:hAnsi="Times New Roman" w:cs="Times New Roman"/>
        </w:rPr>
      </w:pPr>
      <w:r w:rsidRPr="001C445D">
        <w:rPr>
          <w:rFonts w:ascii="Times New Roman" w:eastAsia="Calibri" w:hAnsi="Times New Roman" w:cs="Times New Roman"/>
        </w:rPr>
        <w:t>4.10. koristiti sustave za udaljeno digitalno učenje za kontinuiranu obuku i certifikacije svojeg osoblja u području kibernetičke sigurnosti, osobito u pitanjima upravljanja kibernetičkim sigurnosnim rizicima i njihova učinka na usluge koje subjekt pruža odnosno djelatnost koju obavlja. Subjekt se može odlučiti za udaljeno digitalno učenje i zbog jednostavnosti provedbe obuke neovisno o tome je li mu moguće organizirati i obuku u živo.</w:t>
      </w:r>
    </w:p>
    <w:p w14:paraId="2517E8D2" w14:textId="77777777" w:rsidR="003F3CAD" w:rsidRPr="001C445D" w:rsidRDefault="003F3CAD" w:rsidP="003F3CAD">
      <w:pPr>
        <w:shd w:val="clear" w:color="auto" w:fill="FFFFFF" w:themeFill="background1"/>
        <w:spacing w:before="220" w:after="220"/>
        <w:jc w:val="both"/>
        <w:rPr>
          <w:rFonts w:ascii="Times New Roman" w:eastAsia="Calibri" w:hAnsi="Times New Roman" w:cs="Times New Roman"/>
        </w:rPr>
      </w:pPr>
      <w:r w:rsidRPr="001C445D">
        <w:rPr>
          <w:rFonts w:ascii="Times New Roman" w:eastAsia="Calibri" w:hAnsi="Times New Roman" w:cs="Times New Roman"/>
        </w:rPr>
        <w:lastRenderedPageBreak/>
        <w:t>4.11. implementirati testiranje socijalnog inženjeringa, simulacije krađe identiteta (</w:t>
      </w:r>
      <w:r w:rsidRPr="001C445D">
        <w:rPr>
          <w:rFonts w:ascii="Times New Roman" w:eastAsia="Calibri" w:hAnsi="Times New Roman" w:cs="Times New Roman"/>
          <w:i/>
        </w:rPr>
        <w:t>phishing</w:t>
      </w:r>
      <w:r w:rsidRPr="001C445D">
        <w:rPr>
          <w:rFonts w:ascii="Times New Roman" w:eastAsia="Calibri" w:hAnsi="Times New Roman" w:cs="Times New Roman"/>
        </w:rPr>
        <w:t>) i programe podizanja svijesti. Ove aktivnosti moraju biti redovite i obuhvatiti sve zaposlenike subjekta kako bi se identificirale ranjivosti i educiralo osoblje o prepoznavanju i odgovoru na takve ranjivosti. Programi podizanja svijesti trebaju uključivati edukativne materijale, radionice i praktične vježbe. Time se jača sigurnosna kultura unutar subjekta i smanjuje rizik od uspješnih napada socijalnog inženjeringa.</w:t>
      </w:r>
    </w:p>
    <w:p w14:paraId="214B7AE3" w14:textId="77777777" w:rsidR="003F3CAD" w:rsidRPr="001C445D" w:rsidRDefault="003F3CAD" w:rsidP="003F3CAD">
      <w:pPr>
        <w:shd w:val="clear" w:color="auto" w:fill="FFFFFF" w:themeFill="background1"/>
        <w:spacing w:before="220" w:after="0" w:line="278" w:lineRule="auto"/>
        <w:jc w:val="both"/>
        <w:rPr>
          <w:rFonts w:ascii="Times New Roman" w:eastAsia="Calibri" w:hAnsi="Times New Roman" w:cs="Times New Roman"/>
        </w:rPr>
      </w:pPr>
      <w:r w:rsidRPr="001C445D">
        <w:rPr>
          <w:rFonts w:ascii="Times New Roman" w:eastAsia="Calibri" w:hAnsi="Times New Roman" w:cs="Times New Roman"/>
        </w:rPr>
        <w:t>4.12. integrirati sustav za vođenje evidencije i upravljanje ljudskim potencijalima sa sustavima za upravljanje digitalnim identitetom i pravima pristupa mrežnom i informacijskom sustavu, kako bi se osiguralo učinkovito upravljanje digitalnim identitetima i pravima pristupa u stvarnom vremenu. Subjekt je dužan:</w:t>
      </w:r>
    </w:p>
    <w:p w14:paraId="67B60B96" w14:textId="77777777" w:rsidR="003F3CAD" w:rsidRPr="001C445D" w:rsidRDefault="003F3CAD" w:rsidP="00114B69">
      <w:pPr>
        <w:pStyle w:val="ListParagraph"/>
        <w:numPr>
          <w:ilvl w:val="1"/>
          <w:numId w:val="3"/>
        </w:numPr>
        <w:jc w:val="both"/>
        <w:rPr>
          <w:rFonts w:ascii="Times New Roman" w:eastAsia="Calibri" w:hAnsi="Times New Roman" w:cs="Times New Roman"/>
        </w:rPr>
      </w:pPr>
      <w:r w:rsidRPr="001C445D">
        <w:rPr>
          <w:rFonts w:ascii="Times New Roman" w:eastAsia="Calibri" w:hAnsi="Times New Roman" w:cs="Times New Roman"/>
        </w:rPr>
        <w:t>dodjeljivati i ukidati prava pristupa temeljem načela „poslovne potrebe“ (</w:t>
      </w:r>
      <w:r w:rsidRPr="001C445D">
        <w:rPr>
          <w:rFonts w:ascii="Times New Roman" w:eastAsia="Calibri" w:hAnsi="Times New Roman" w:cs="Times New Roman"/>
          <w:i/>
          <w:iCs/>
        </w:rPr>
        <w:t>need-to-know</w:t>
      </w:r>
      <w:r w:rsidRPr="001C445D">
        <w:rPr>
          <w:rFonts w:ascii="Times New Roman" w:eastAsia="Calibri" w:hAnsi="Times New Roman" w:cs="Times New Roman"/>
        </w:rPr>
        <w:t>), načela „najmanje privilegije“ (</w:t>
      </w:r>
      <w:r w:rsidRPr="001C445D">
        <w:rPr>
          <w:rFonts w:ascii="Times New Roman" w:eastAsia="Calibri" w:hAnsi="Times New Roman" w:cs="Times New Roman"/>
          <w:i/>
          <w:iCs/>
        </w:rPr>
        <w:t>least privilege</w:t>
      </w:r>
      <w:r w:rsidRPr="001C445D">
        <w:rPr>
          <w:rFonts w:ascii="Times New Roman" w:eastAsia="Calibri" w:hAnsi="Times New Roman" w:cs="Times New Roman"/>
        </w:rPr>
        <w:t>) i sukladno potrebi načela „razdvajanja nadležnosti“ (</w:t>
      </w:r>
      <w:r w:rsidRPr="001C445D">
        <w:rPr>
          <w:rFonts w:ascii="Times New Roman" w:eastAsia="Calibri" w:hAnsi="Times New Roman" w:cs="Times New Roman"/>
          <w:i/>
          <w:iCs/>
        </w:rPr>
        <w:t>segregation of duties</w:t>
      </w:r>
      <w:r w:rsidRPr="001C445D">
        <w:rPr>
          <w:rFonts w:ascii="Times New Roman" w:eastAsia="Calibri" w:hAnsi="Times New Roman" w:cs="Times New Roman"/>
        </w:rPr>
        <w:t>)</w:t>
      </w:r>
    </w:p>
    <w:p w14:paraId="4DE77160" w14:textId="77777777" w:rsidR="003F3CAD" w:rsidRPr="001C445D" w:rsidRDefault="003F3CAD" w:rsidP="00114B69">
      <w:pPr>
        <w:pStyle w:val="ListParagraph"/>
        <w:numPr>
          <w:ilvl w:val="1"/>
          <w:numId w:val="3"/>
        </w:numPr>
        <w:jc w:val="both"/>
        <w:rPr>
          <w:rFonts w:ascii="Times New Roman" w:eastAsia="Calibri" w:hAnsi="Times New Roman" w:cs="Times New Roman"/>
        </w:rPr>
      </w:pPr>
      <w:r w:rsidRPr="001C445D">
        <w:rPr>
          <w:rFonts w:ascii="Times New Roman" w:eastAsia="Calibri" w:hAnsi="Times New Roman" w:cs="Times New Roman"/>
        </w:rPr>
        <w:t>osigurati da prava pristupa budu revidirana u slučaju prekida ili druge promjene statusa zaposlenja (primjerice ukidanje ili promjena prava pristupa, deaktivacija korisničkih računa itd.)</w:t>
      </w:r>
    </w:p>
    <w:p w14:paraId="42F561B1" w14:textId="33F72661" w:rsidR="003F3CAD" w:rsidRPr="001C445D" w:rsidRDefault="003F3CAD" w:rsidP="00114B69">
      <w:pPr>
        <w:pStyle w:val="ListParagraph"/>
        <w:numPr>
          <w:ilvl w:val="1"/>
          <w:numId w:val="3"/>
        </w:numPr>
        <w:jc w:val="both"/>
        <w:rPr>
          <w:rFonts w:ascii="Times New Roman" w:eastAsia="Calibri" w:hAnsi="Times New Roman" w:cs="Times New Roman"/>
        </w:rPr>
      </w:pPr>
      <w:r w:rsidRPr="001C445D">
        <w:rPr>
          <w:rFonts w:ascii="Times New Roman" w:eastAsia="Calibri" w:hAnsi="Times New Roman" w:cs="Times New Roman"/>
        </w:rPr>
        <w:t xml:space="preserve">osigurati da se prava pristupa odgovarajuće dodjeljuju trećim stranama, poput izravnih dobavljača ili pružatelja usluga, vodeći računa o primjeni načela iz alineje 1. </w:t>
      </w:r>
      <w:r w:rsidR="00FD54ED">
        <w:rPr>
          <w:rFonts w:ascii="Times New Roman" w:eastAsia="Calibri" w:hAnsi="Times New Roman" w:cs="Times New Roman"/>
        </w:rPr>
        <w:t>ovoga</w:t>
      </w:r>
      <w:r w:rsidRPr="001C445D">
        <w:rPr>
          <w:rFonts w:ascii="Times New Roman" w:eastAsia="Calibri" w:hAnsi="Times New Roman" w:cs="Times New Roman"/>
        </w:rPr>
        <w:t xml:space="preserve"> podskupa mjera. Posebno je važno ograničiti takva prava pristupa, kako po opsegu tako i po trajanju.</w:t>
      </w:r>
    </w:p>
    <w:p w14:paraId="5AB199C4" w14:textId="77777777" w:rsidR="003F3CAD" w:rsidRPr="001C445D" w:rsidRDefault="003F3CAD" w:rsidP="00114B69">
      <w:pPr>
        <w:pStyle w:val="ListParagraph"/>
        <w:numPr>
          <w:ilvl w:val="1"/>
          <w:numId w:val="3"/>
        </w:numPr>
        <w:jc w:val="both"/>
        <w:rPr>
          <w:rFonts w:ascii="Times New Roman" w:eastAsia="Calibri" w:hAnsi="Times New Roman" w:cs="Times New Roman"/>
        </w:rPr>
      </w:pPr>
      <w:r w:rsidRPr="001C445D">
        <w:rPr>
          <w:rFonts w:ascii="Times New Roman" w:eastAsia="Calibri" w:hAnsi="Times New Roman" w:cs="Times New Roman"/>
        </w:rPr>
        <w:t xml:space="preserve">voditi registar dodijeljenih prava pristupa po korisnicima i </w:t>
      </w:r>
    </w:p>
    <w:p w14:paraId="6A64E591" w14:textId="77777777" w:rsidR="003F3CAD" w:rsidRPr="001C445D" w:rsidRDefault="003F3CAD" w:rsidP="00114B69">
      <w:pPr>
        <w:pStyle w:val="ListParagraph"/>
        <w:numPr>
          <w:ilvl w:val="1"/>
          <w:numId w:val="3"/>
        </w:numPr>
        <w:jc w:val="both"/>
        <w:rPr>
          <w:rFonts w:ascii="Times New Roman" w:eastAsia="Calibri" w:hAnsi="Times New Roman" w:cs="Times New Roman"/>
        </w:rPr>
      </w:pPr>
      <w:r w:rsidRPr="001C445D">
        <w:rPr>
          <w:rFonts w:ascii="Times New Roman" w:eastAsia="Calibri" w:hAnsi="Times New Roman" w:cs="Times New Roman"/>
        </w:rPr>
        <w:t>koristiti evidentiranje pristupa pri upravljanju pravima pristupa na mrežnom i informacijskom sustavu</w:t>
      </w:r>
      <w:r w:rsidRPr="001C445D">
        <w:rPr>
          <w:rFonts w:ascii="Times New Roman" w:eastAsia="Calibri" w:hAnsi="Times New Roman" w:cs="Times New Roman"/>
          <w:i/>
          <w:iCs/>
        </w:rPr>
        <w:t>.</w:t>
      </w:r>
    </w:p>
    <w:p w14:paraId="3BC7E50F" w14:textId="77777777" w:rsidR="003F3CAD" w:rsidRPr="001C445D" w:rsidRDefault="003F3CAD" w:rsidP="003F3CAD">
      <w:pPr>
        <w:pStyle w:val="ListParagraph"/>
        <w:ind w:left="2160"/>
        <w:jc w:val="both"/>
        <w:rPr>
          <w:rFonts w:ascii="Times New Roman" w:eastAsia="Calibri" w:hAnsi="Times New Roman" w:cs="Times New Roman"/>
        </w:rPr>
      </w:pPr>
    </w:p>
    <w:p w14:paraId="7EAB542D" w14:textId="77777777" w:rsidR="003F3CAD" w:rsidRPr="001C445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Mjere od 4.1.do 4.12. primjenjuju se u cijelosti i na IT i na OT dio mrežnih i informacijskih sustava subjekta.</w:t>
      </w:r>
    </w:p>
    <w:p w14:paraId="0DC9397D" w14:textId="77777777" w:rsidR="003F3CAD" w:rsidRPr="001C445D" w:rsidRDefault="003F3CAD" w:rsidP="003F3CAD">
      <w:pPr>
        <w:jc w:val="both"/>
      </w:pPr>
      <w:r w:rsidRPr="001C445D">
        <w:rPr>
          <w:rFonts w:ascii="Times New Roman" w:eastAsia="Calibri" w:hAnsi="Times New Roman" w:cs="Times New Roman"/>
          <w:b/>
          <w:bCs/>
        </w:rPr>
        <w:t>Raspodjela podskupova mjere po razinama mjera upravljanja kibernetičkim sigurnosnim rizicima iz članka 42. ove Uredbe:</w:t>
      </w:r>
      <w:r w:rsidRPr="001C445D">
        <w:rPr>
          <w:rFonts w:ascii="Times New Roman" w:eastAsia="Calibri" w:hAnsi="Times New Roman" w:cs="Times New Roman"/>
        </w:rPr>
        <w:t xml:space="preserve"> </w:t>
      </w:r>
    </w:p>
    <w:tbl>
      <w:tblPr>
        <w:tblStyle w:val="TableGrid"/>
        <w:tblW w:w="0" w:type="auto"/>
        <w:jc w:val="center"/>
        <w:tblLayout w:type="fixed"/>
        <w:tblLook w:val="06A0" w:firstRow="1" w:lastRow="0" w:firstColumn="1" w:lastColumn="0" w:noHBand="1" w:noVBand="1"/>
      </w:tblPr>
      <w:tblGrid>
        <w:gridCol w:w="1129"/>
        <w:gridCol w:w="567"/>
        <w:gridCol w:w="647"/>
        <w:gridCol w:w="682"/>
        <w:gridCol w:w="694"/>
        <w:gridCol w:w="682"/>
        <w:gridCol w:w="660"/>
        <w:gridCol w:w="694"/>
        <w:gridCol w:w="694"/>
        <w:gridCol w:w="649"/>
        <w:gridCol w:w="751"/>
        <w:gridCol w:w="796"/>
        <w:gridCol w:w="751"/>
      </w:tblGrid>
      <w:tr w:rsidR="003F3CAD" w:rsidRPr="001C445D" w14:paraId="1ACB9BC1" w14:textId="77777777" w:rsidTr="00FD54ED">
        <w:trPr>
          <w:trHeight w:val="300"/>
          <w:jc w:val="center"/>
        </w:trPr>
        <w:tc>
          <w:tcPr>
            <w:tcW w:w="1129" w:type="dxa"/>
            <w:vMerge w:val="restart"/>
            <w:shd w:val="clear" w:color="auto" w:fill="A6A6A6" w:themeFill="background1" w:themeFillShade="A6"/>
            <w:vAlign w:val="center"/>
          </w:tcPr>
          <w:p w14:paraId="7BAF1CB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8267" w:type="dxa"/>
            <w:gridSpan w:val="12"/>
            <w:shd w:val="clear" w:color="auto" w:fill="A6A6A6" w:themeFill="background1" w:themeFillShade="A6"/>
            <w:vAlign w:val="center"/>
          </w:tcPr>
          <w:p w14:paraId="07EC998E"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16250558" w14:textId="77777777" w:rsidTr="00FD54ED">
        <w:trPr>
          <w:trHeight w:val="300"/>
          <w:jc w:val="center"/>
        </w:trPr>
        <w:tc>
          <w:tcPr>
            <w:tcW w:w="1129" w:type="dxa"/>
            <w:vMerge/>
            <w:shd w:val="clear" w:color="auto" w:fill="A6A6A6" w:themeFill="background1" w:themeFillShade="A6"/>
          </w:tcPr>
          <w:p w14:paraId="1022F350" w14:textId="77777777" w:rsidR="003F3CAD" w:rsidRPr="001C445D" w:rsidRDefault="003F3CAD" w:rsidP="00FD54ED">
            <w:pPr>
              <w:jc w:val="both"/>
              <w:rPr>
                <w:rFonts w:ascii="Times New Roman" w:eastAsia="Calibri" w:hAnsi="Times New Roman" w:cs="Times New Roman"/>
                <w:sz w:val="22"/>
                <w:szCs w:val="22"/>
                <w:lang w:val="hr-HR"/>
              </w:rPr>
            </w:pPr>
          </w:p>
        </w:tc>
        <w:tc>
          <w:tcPr>
            <w:tcW w:w="567" w:type="dxa"/>
            <w:shd w:val="clear" w:color="auto" w:fill="A6A6A6" w:themeFill="background1" w:themeFillShade="A6"/>
            <w:vAlign w:val="center"/>
          </w:tcPr>
          <w:p w14:paraId="27DD006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4.1.</w:t>
            </w:r>
          </w:p>
        </w:tc>
        <w:tc>
          <w:tcPr>
            <w:tcW w:w="647" w:type="dxa"/>
            <w:shd w:val="clear" w:color="auto" w:fill="A6A6A6" w:themeFill="background1" w:themeFillShade="A6"/>
            <w:vAlign w:val="center"/>
          </w:tcPr>
          <w:p w14:paraId="64646B8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4.2.</w:t>
            </w:r>
          </w:p>
        </w:tc>
        <w:tc>
          <w:tcPr>
            <w:tcW w:w="682" w:type="dxa"/>
            <w:shd w:val="clear" w:color="auto" w:fill="A6A6A6" w:themeFill="background1" w:themeFillShade="A6"/>
            <w:vAlign w:val="center"/>
          </w:tcPr>
          <w:p w14:paraId="7B7E995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4.3.</w:t>
            </w:r>
          </w:p>
        </w:tc>
        <w:tc>
          <w:tcPr>
            <w:tcW w:w="694" w:type="dxa"/>
            <w:shd w:val="clear" w:color="auto" w:fill="A6A6A6" w:themeFill="background1" w:themeFillShade="A6"/>
            <w:vAlign w:val="center"/>
          </w:tcPr>
          <w:p w14:paraId="42CCD93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4.4.</w:t>
            </w:r>
          </w:p>
        </w:tc>
        <w:tc>
          <w:tcPr>
            <w:tcW w:w="682" w:type="dxa"/>
            <w:shd w:val="clear" w:color="auto" w:fill="A6A6A6" w:themeFill="background1" w:themeFillShade="A6"/>
            <w:vAlign w:val="center"/>
          </w:tcPr>
          <w:p w14:paraId="47B6320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4.5.</w:t>
            </w:r>
          </w:p>
        </w:tc>
        <w:tc>
          <w:tcPr>
            <w:tcW w:w="660" w:type="dxa"/>
            <w:shd w:val="clear" w:color="auto" w:fill="A6A6A6" w:themeFill="background1" w:themeFillShade="A6"/>
            <w:vAlign w:val="center"/>
          </w:tcPr>
          <w:p w14:paraId="33AB0E7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4.6.</w:t>
            </w:r>
          </w:p>
        </w:tc>
        <w:tc>
          <w:tcPr>
            <w:tcW w:w="694" w:type="dxa"/>
            <w:shd w:val="clear" w:color="auto" w:fill="A6A6A6" w:themeFill="background1" w:themeFillShade="A6"/>
            <w:vAlign w:val="center"/>
          </w:tcPr>
          <w:p w14:paraId="4456BAB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4.7.</w:t>
            </w:r>
          </w:p>
        </w:tc>
        <w:tc>
          <w:tcPr>
            <w:tcW w:w="694" w:type="dxa"/>
            <w:shd w:val="clear" w:color="auto" w:fill="A6A6A6" w:themeFill="background1" w:themeFillShade="A6"/>
            <w:vAlign w:val="center"/>
          </w:tcPr>
          <w:p w14:paraId="4E46670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4.8.</w:t>
            </w:r>
          </w:p>
        </w:tc>
        <w:tc>
          <w:tcPr>
            <w:tcW w:w="649" w:type="dxa"/>
            <w:shd w:val="clear" w:color="auto" w:fill="A6A6A6" w:themeFill="background1" w:themeFillShade="A6"/>
            <w:vAlign w:val="center"/>
          </w:tcPr>
          <w:p w14:paraId="7DEC7D1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4.9.</w:t>
            </w:r>
          </w:p>
        </w:tc>
        <w:tc>
          <w:tcPr>
            <w:tcW w:w="751" w:type="dxa"/>
            <w:shd w:val="clear" w:color="auto" w:fill="A6A6A6" w:themeFill="background1" w:themeFillShade="A6"/>
            <w:vAlign w:val="center"/>
          </w:tcPr>
          <w:p w14:paraId="7487E8F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4.10.</w:t>
            </w:r>
          </w:p>
        </w:tc>
        <w:tc>
          <w:tcPr>
            <w:tcW w:w="796" w:type="dxa"/>
            <w:shd w:val="clear" w:color="auto" w:fill="A6A6A6" w:themeFill="background1" w:themeFillShade="A6"/>
            <w:vAlign w:val="center"/>
          </w:tcPr>
          <w:p w14:paraId="1D0157A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4.11.</w:t>
            </w:r>
          </w:p>
        </w:tc>
        <w:tc>
          <w:tcPr>
            <w:tcW w:w="751" w:type="dxa"/>
            <w:shd w:val="clear" w:color="auto" w:fill="A6A6A6" w:themeFill="background1" w:themeFillShade="A6"/>
            <w:vAlign w:val="center"/>
          </w:tcPr>
          <w:p w14:paraId="578B4D6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4.12.</w:t>
            </w:r>
          </w:p>
        </w:tc>
      </w:tr>
      <w:tr w:rsidR="003F3CAD" w:rsidRPr="001C445D" w14:paraId="42A15F6C" w14:textId="77777777" w:rsidTr="00FD54ED">
        <w:trPr>
          <w:trHeight w:val="300"/>
          <w:jc w:val="center"/>
        </w:trPr>
        <w:tc>
          <w:tcPr>
            <w:tcW w:w="1129" w:type="dxa"/>
            <w:shd w:val="clear" w:color="auto" w:fill="D9D9D9" w:themeFill="background1" w:themeFillShade="D9"/>
          </w:tcPr>
          <w:p w14:paraId="254AB8C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67" w:type="dxa"/>
            <w:vAlign w:val="center"/>
          </w:tcPr>
          <w:p w14:paraId="3EA0039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47" w:type="dxa"/>
            <w:vAlign w:val="center"/>
          </w:tcPr>
          <w:p w14:paraId="1BB6620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82" w:type="dxa"/>
            <w:vAlign w:val="center"/>
          </w:tcPr>
          <w:p w14:paraId="3EDBFD9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4" w:type="dxa"/>
            <w:vAlign w:val="center"/>
          </w:tcPr>
          <w:p w14:paraId="189C492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82" w:type="dxa"/>
            <w:vAlign w:val="center"/>
          </w:tcPr>
          <w:p w14:paraId="3EAFE31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60" w:type="dxa"/>
            <w:vAlign w:val="center"/>
          </w:tcPr>
          <w:p w14:paraId="7CA8D05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4" w:type="dxa"/>
            <w:vAlign w:val="center"/>
          </w:tcPr>
          <w:p w14:paraId="734D564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4" w:type="dxa"/>
            <w:vAlign w:val="center"/>
          </w:tcPr>
          <w:p w14:paraId="78F4808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49" w:type="dxa"/>
            <w:vAlign w:val="center"/>
          </w:tcPr>
          <w:p w14:paraId="56F433B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51" w:type="dxa"/>
            <w:vAlign w:val="center"/>
          </w:tcPr>
          <w:p w14:paraId="717161A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96" w:type="dxa"/>
            <w:vAlign w:val="center"/>
          </w:tcPr>
          <w:p w14:paraId="25BD146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51" w:type="dxa"/>
            <w:vAlign w:val="center"/>
          </w:tcPr>
          <w:p w14:paraId="61C44BE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6974132B" w14:textId="77777777" w:rsidTr="00FD54ED">
        <w:trPr>
          <w:trHeight w:val="300"/>
          <w:jc w:val="center"/>
        </w:trPr>
        <w:tc>
          <w:tcPr>
            <w:tcW w:w="1129" w:type="dxa"/>
            <w:shd w:val="clear" w:color="auto" w:fill="D9D9D9" w:themeFill="background1" w:themeFillShade="D9"/>
          </w:tcPr>
          <w:p w14:paraId="43D67F0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67" w:type="dxa"/>
            <w:vAlign w:val="center"/>
          </w:tcPr>
          <w:p w14:paraId="16D45D1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47" w:type="dxa"/>
            <w:vAlign w:val="center"/>
          </w:tcPr>
          <w:p w14:paraId="6C0395D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82" w:type="dxa"/>
            <w:vAlign w:val="center"/>
          </w:tcPr>
          <w:p w14:paraId="60974CB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4" w:type="dxa"/>
            <w:vAlign w:val="center"/>
          </w:tcPr>
          <w:p w14:paraId="2765ED2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82" w:type="dxa"/>
            <w:vAlign w:val="center"/>
          </w:tcPr>
          <w:p w14:paraId="0C47DC9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60" w:type="dxa"/>
            <w:vAlign w:val="center"/>
          </w:tcPr>
          <w:p w14:paraId="3BE75F0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4" w:type="dxa"/>
            <w:vAlign w:val="center"/>
          </w:tcPr>
          <w:p w14:paraId="36349FC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4" w:type="dxa"/>
            <w:vAlign w:val="center"/>
          </w:tcPr>
          <w:p w14:paraId="1BE1624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49" w:type="dxa"/>
            <w:vAlign w:val="center"/>
          </w:tcPr>
          <w:p w14:paraId="30848D0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51" w:type="dxa"/>
            <w:vAlign w:val="center"/>
          </w:tcPr>
          <w:p w14:paraId="6823C8D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96" w:type="dxa"/>
            <w:vAlign w:val="center"/>
          </w:tcPr>
          <w:p w14:paraId="3FDDDFB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51" w:type="dxa"/>
            <w:vAlign w:val="center"/>
          </w:tcPr>
          <w:p w14:paraId="3DDD2F8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2BB8512B" w14:textId="77777777" w:rsidTr="00FD54ED">
        <w:trPr>
          <w:trHeight w:val="300"/>
          <w:jc w:val="center"/>
        </w:trPr>
        <w:tc>
          <w:tcPr>
            <w:tcW w:w="1129" w:type="dxa"/>
            <w:shd w:val="clear" w:color="auto" w:fill="D9D9D9" w:themeFill="background1" w:themeFillShade="D9"/>
          </w:tcPr>
          <w:p w14:paraId="2510586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67" w:type="dxa"/>
            <w:vAlign w:val="center"/>
          </w:tcPr>
          <w:p w14:paraId="7F1B291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47" w:type="dxa"/>
            <w:vAlign w:val="center"/>
          </w:tcPr>
          <w:p w14:paraId="5004963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82" w:type="dxa"/>
            <w:vAlign w:val="center"/>
          </w:tcPr>
          <w:p w14:paraId="5B02EE9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4" w:type="dxa"/>
            <w:vAlign w:val="center"/>
          </w:tcPr>
          <w:p w14:paraId="1A878B9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82" w:type="dxa"/>
            <w:vAlign w:val="center"/>
          </w:tcPr>
          <w:p w14:paraId="5D03FCC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60" w:type="dxa"/>
            <w:vAlign w:val="center"/>
          </w:tcPr>
          <w:p w14:paraId="7D05F42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4" w:type="dxa"/>
            <w:vAlign w:val="center"/>
          </w:tcPr>
          <w:p w14:paraId="68735D8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4" w:type="dxa"/>
            <w:vAlign w:val="center"/>
          </w:tcPr>
          <w:p w14:paraId="2CD8895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49" w:type="dxa"/>
            <w:vAlign w:val="center"/>
          </w:tcPr>
          <w:p w14:paraId="0A18D0E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51" w:type="dxa"/>
            <w:vAlign w:val="center"/>
          </w:tcPr>
          <w:p w14:paraId="7512032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96" w:type="dxa"/>
            <w:vAlign w:val="center"/>
          </w:tcPr>
          <w:p w14:paraId="4F0FF0F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51" w:type="dxa"/>
            <w:vAlign w:val="center"/>
          </w:tcPr>
          <w:p w14:paraId="319B3E7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bl>
    <w:p w14:paraId="590EB4B6" w14:textId="77777777" w:rsidR="003F3CA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p>
    <w:p w14:paraId="24379F02" w14:textId="77777777"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5. Osnovne prakse kibernetičke higijene</w:t>
      </w:r>
    </w:p>
    <w:p w14:paraId="04DBD0FE" w14:textId="77777777" w:rsidR="003F3CAD" w:rsidRPr="001C445D" w:rsidRDefault="003F3CAD" w:rsidP="003F3CAD">
      <w:pPr>
        <w:jc w:val="both"/>
        <w:rPr>
          <w:rFonts w:ascii="Times New Roman" w:eastAsia="Calibri" w:hAnsi="Times New Roman" w:cs="Times New Roman"/>
          <w:b/>
          <w:bCs/>
        </w:rPr>
      </w:pPr>
    </w:p>
    <w:p w14:paraId="7FED5BC3"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 xml:space="preserve">Cilj: </w:t>
      </w:r>
      <w:r w:rsidRPr="001C445D">
        <w:rPr>
          <w:rFonts w:ascii="Times New Roman" w:eastAsia="Calibri" w:hAnsi="Times New Roman" w:cs="Times New Roman"/>
        </w:rPr>
        <w:t xml:space="preserve">Cilj mjere je za sve zaposlenike i mrežne i informacijske sustave subjekta osigurati implementaciju temeljnih sigurnosnih postavki, pravila i procedura koje osiguravaju zaštitu mrežnih i informacijskih sustava subjekta i njegovih podataka, pri čemu je fokus na sprječavanju najčešćih vrsta incidenata koji nastaju kao posljedica maliciozne infekcije sustava, </w:t>
      </w:r>
      <w:r w:rsidRPr="001C445D">
        <w:rPr>
          <w:rFonts w:ascii="Times New Roman" w:eastAsia="Calibri" w:hAnsi="Times New Roman" w:cs="Times New Roman"/>
          <w:i/>
        </w:rPr>
        <w:t>phishing</w:t>
      </w:r>
      <w:r w:rsidRPr="001C445D">
        <w:rPr>
          <w:rFonts w:ascii="Times New Roman" w:eastAsia="Calibri" w:hAnsi="Times New Roman" w:cs="Times New Roman"/>
        </w:rPr>
        <w:t xml:space="preserve"> napada, nepropisne i nepravilne konfiguracija sustava ili upotrebe slabih lozinki. </w:t>
      </w:r>
    </w:p>
    <w:p w14:paraId="4FE65095"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rPr>
        <w:t>Subjekt će u okviru provedbe ove mjere provoditi sljedeće podskupove mjera</w:t>
      </w:r>
      <w:r w:rsidRPr="001C445D">
        <w:rPr>
          <w:rFonts w:ascii="Times New Roman" w:eastAsia="Calibri" w:hAnsi="Times New Roman" w:cs="Times New Roman"/>
        </w:rPr>
        <w:t>:</w:t>
      </w:r>
    </w:p>
    <w:p w14:paraId="51AE5100"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5.1. razviti, dokumentirati, održavati i implementirati pravila osnovne prakse kibernetičke higijene te redovito educirati sve korisnike svojih mrežnih i informacijskih sustava o tim pravilima. </w:t>
      </w:r>
    </w:p>
    <w:p w14:paraId="276643EB" w14:textId="23149AD6"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5.2. osigurati da se na svim mrežnim i informacijskim sustavima za pristup kojima se koriste lozinke, kao sredstvo autentifikacije koriste politike „najjačih mogućih lozinki” ili ukoliko zbog operativnih razloga to nije moguće, subjekt će definirati i obrazložiti svoju politiku korištenja lozinki koja mora biti u skladu s trenutnim dobrim praksama, kao što je primjerice “</w:t>
      </w:r>
      <w:r w:rsidRPr="001C445D">
        <w:rPr>
          <w:rFonts w:ascii="Times New Roman" w:eastAsia="Calibri" w:hAnsi="Times New Roman" w:cs="Times New Roman"/>
          <w:i/>
          <w:iCs/>
        </w:rPr>
        <w:t>Password Policy Guide of Center for Internet Security (CIS)</w:t>
      </w:r>
      <w:r w:rsidRPr="001C445D">
        <w:rPr>
          <w:rFonts w:ascii="Times New Roman" w:eastAsia="Calibri" w:hAnsi="Times New Roman" w:cs="Times New Roman"/>
        </w:rPr>
        <w:t xml:space="preserve">”. Ukoliko je subjekt odlučio implementirati svoju politiku korištenja lozinki ona treba uključivati različite smjernice za različite mrežne i informacijske sustave i namjene korištenja lozinki, s obzirom da razina potrebne zaštite često nije ista na svim vrstama mrežnih i informacijskih sustava (primjerice na novijim Windows Server sustavima korištenje lozinke dulje od 14 znakova onemogućava korištenje zastarjele LAN Manager autentifikacije). Općenito na svim mrežnim i informacijskim sustavima koji nemaju mogućnost više-faktorske autentifikacije (MFA) ili za korisničke račune na kojima MFA nije tehnički moguć, minimalna duljina je 14 znakova koji moraju predstavljati kombinaciju velikih i malih slova, znamenki te specijalnih znakova. Lozinka za korisničke račune s privilegiranim pravima pristupa mrežnom i informacijskom sustavu treba biti duga najmanje 16 znakova, a lozinke za servisne račune najmanje 24 znaka, koristeći ranije opisano pravilo o kombinaciji velikih i malih slova, znamenki i specijalnih znakova. Za korisničke račune, uključujući one s privilegiranim pravima pristupa i </w:t>
      </w:r>
      <w:r w:rsidRPr="001C445D">
        <w:rPr>
          <w:rFonts w:ascii="Times New Roman" w:hAnsi="Times New Roman"/>
        </w:rPr>
        <w:t>servisne</w:t>
      </w:r>
      <w:r w:rsidRPr="001C445D">
        <w:rPr>
          <w:rFonts w:ascii="Times New Roman" w:eastAsia="Calibri" w:hAnsi="Times New Roman" w:cs="Times New Roman"/>
        </w:rPr>
        <w:t xml:space="preserve"> račune, za koje je uključena provjera drugog faktora, duljina lozinke može biti kraća, ali ne kraća od 8 znakova, ukoliko je to tehnički izvedivo, vodeći pri tome računa o potrebi korištenja ranije opisanog pravila o kombinaciji velikih i malih slova, znamenki i specijalnih znakova. U slučaju da mrežni i informacijski sustav ne može podržati primjenu opisanih pravila određivanja lozinki, subjekt je dužan osigurati druge kompenzacijske mjere zaštite, odnosno ograničavanje pristupa mrežnom i informacijskom sustavu temeljem odgovarajuće kompenzacijske mjere </w:t>
      </w:r>
      <w:r w:rsidRPr="001C445D">
        <w:rPr>
          <w:rFonts w:ascii="Times New Roman" w:eastAsia="Calibri" w:hAnsi="Times New Roman" w:cs="Times New Roman"/>
        </w:rPr>
        <w:lastRenderedPageBreak/>
        <w:t xml:space="preserve">(primjerice obavezno ograničenje fizičkog pristupa ili obavezni udaljeni pristup koji je zaštićen s dva autentifikacijska faktora). Ukoliko se subjekt odlučio za autentifikaciju koja ne uključuje korištenje lozinki, nužno je korištenje dva faktora (biometrija i posjedovanje drugog autentifikacijskog uređaja ili upravljanog pristupnog uređaja). U okviru </w:t>
      </w:r>
      <w:r w:rsidR="00FD54ED">
        <w:rPr>
          <w:rFonts w:ascii="Times New Roman" w:eastAsia="Calibri" w:hAnsi="Times New Roman" w:cs="Times New Roman"/>
        </w:rPr>
        <w:t>ovoga</w:t>
      </w:r>
      <w:r w:rsidRPr="001C445D">
        <w:rPr>
          <w:rFonts w:ascii="Times New Roman" w:eastAsia="Calibri" w:hAnsi="Times New Roman" w:cs="Times New Roman"/>
        </w:rPr>
        <w:t xml:space="preserve"> podskupa mjere subjekt je dužan:</w:t>
      </w:r>
    </w:p>
    <w:p w14:paraId="19485CD3"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osigurati da je snaga provjere autentičnosti prikladna kritičnosti mrežnog i informacijskog sustava te u sladu s procjenom rizika</w:t>
      </w:r>
    </w:p>
    <w:p w14:paraId="081DC4F3"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provoditi korištenje metoda autentifikacije (lozinke, digitalni certifikati, pametne kartice, biometrija i sl.) koje su u skladu sa stanjem razvoja tehnologije i koristiti jedinstvena autentifikacijska sredstva (nešto što korisnik zna kao lozinka ili pin, nešto što korisnik posjeduje kao pametni telefon ili token, te nešto što korisnik jeste kao otisak prsta, prepoznavanje lica i sl.)</w:t>
      </w:r>
    </w:p>
    <w:p w14:paraId="79195DE3"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osigurati sigurnu dodjelu i korištenje autentifikacijskih sredstava (primjerice pohranjivanje i prijenos takvih sredstava u zaštićenom obliku, automatsko generiranje, izrada kriptografskih sažetaka uz „soljenje” i/ili „paprenje” itd.), što uključuje i savjetovanje osoblja o prikladnom postupanju</w:t>
      </w:r>
    </w:p>
    <w:p w14:paraId="5D33D5D5"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zahtijevati inicijalnu promjenu osobnih pristupnih podataka (lozinke i PIN) prilikom prvog korištenja korisničkog računa, kao i u slučaju postojanja sumnje da su osobni pristupni podaci kompromitirani</w:t>
      </w:r>
    </w:p>
    <w:p w14:paraId="289F3CB3"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ukoliko je tehnički izvedivo, potrebno je zabraniti spremanje lozinki u web preglednike</w:t>
      </w:r>
    </w:p>
    <w:p w14:paraId="7FE85D37"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osigurati zaključavanje korisničkih računa nakon prekomjernih neuspjelih pokušaja prijave (</w:t>
      </w:r>
      <w:r w:rsidRPr="001C445D">
        <w:rPr>
          <w:rFonts w:ascii="Times New Roman" w:eastAsia="Calibri" w:hAnsi="Times New Roman" w:cs="Times New Roman"/>
          <w:i/>
        </w:rPr>
        <w:t>account lockout</w:t>
      </w:r>
      <w:r w:rsidRPr="001C445D">
        <w:rPr>
          <w:rFonts w:ascii="Times New Roman" w:eastAsia="Calibri" w:hAnsi="Times New Roman" w:cs="Times New Roman"/>
        </w:rPr>
        <w:t>) uz mogućnost automatskog otključavanja nakon razumnog vremenskog perioda radi sprječavanja napada uskraćivanjem usluge</w:t>
      </w:r>
    </w:p>
    <w:p w14:paraId="104CFE0B"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ugasiti neaktivne korisničke sjednice nakon unaprijed određenog perioda neaktivnosti gdje to poslovni proces dopušta i</w:t>
      </w:r>
    </w:p>
    <w:p w14:paraId="74BAB799"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zahtijevati posebne vjerodajnice za pristup privilegiranim ili administratorskim korisničkim računima.</w:t>
      </w:r>
    </w:p>
    <w:p w14:paraId="3A224CFD"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5.3. uz provedbu politike korištenja lozinki, implementirati višefaktorsku autentifikaciju (MFA) za kritične mrežne i informacijske sustave koji su više izloženi potencijalnim kibernetičkim napadima. Primjena MFA je potrebna na VPN pristupu, SaaS alatima dostupnim s Interneta itd. Potrebno je osigurati da se korisnička imena i lozinke korištene na servisima s dvofaktorskom autentifikacijom ne koriste na drugim servisima bez dvofaktorske autentifikacije. Snaga provjere autentičnosti mora biti usklađena s procjenom rizika i </w:t>
      </w:r>
      <w:r w:rsidRPr="001C445D">
        <w:rPr>
          <w:rFonts w:ascii="Times New Roman" w:eastAsia="Calibri" w:hAnsi="Times New Roman" w:cs="Times New Roman"/>
        </w:rPr>
        <w:lastRenderedPageBreak/>
        <w:t>izloženosti mrežnog i informacijskog sustava. Potrebno je uzeti u obzir višefaktorsku provjeru autentičnosti prilikom pristupanja kritičnim mrežnim i informacijskim sustavima s udaljene lokacije, sustavima za administriranje korisnika i mrežnih i informacijskih sustava, kritičnim podacima subjekta itd. Višefaktorska provjera autentičnosti se može kombinirati s drugim tehnikama kako bi se zahtijevali dodatni faktori u specifičnim okolnostima, temeljeno na unaprijed definiranim pravilima i obrascima, poput pristupa s neuobičajene lokacije, s neuobičajenog uređaja ili u neuobičajeno vrijeme.</w:t>
      </w:r>
    </w:p>
    <w:p w14:paraId="50F048AC"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5.4. osigurati korištenje osnovnog antivirusnog alata na svim radnim stanicama. Samo korištenje programskih antivirusnog alata za detekciju zlonamjernog softvera i oporavak često nije dovoljno pa je, sukladno procjeni rizika koju provodi subjekt, potrebno primijeniti i dodatne mjere odnosno koristiti alate za otkrivanje i odgovor na kibernetičke prijetnje na krajnjim točkama (EPP/EDR), s prikladnom razinom automatskog odgovora na prijetnje, u svrhu napredne zaštite na svim radnim stanicama i poslužiteljima gdje je to tehnički izvedivo. Subjekt može, zbog tehničke složenosti ili vrlo visoke cijene implementacije, odlučiti mjeru primijeniti samo na odabranom i obrazloženom podskupu programske ili sklopovske imovine sukladno procjeni rizika, primjerice na poslužiteljskoj infrastrukturi, ali onda ista mora biti logički odvojena od nezaštićene  programske i sklopovske imovine, kako kompromitacija nezaštićene programske i sklopovske imovine ne bi lako dovela do kompromitacije zaštićenog dijela programske i sklopovske imovine</w:t>
      </w:r>
      <w:r w:rsidRPr="001C445D">
        <w:rPr>
          <w:rFonts w:ascii="Times New Roman" w:eastAsia="Calibri" w:hAnsi="Times New Roman" w:cs="Times New Roman"/>
          <w:bCs/>
        </w:rPr>
        <w:t>.</w:t>
      </w:r>
    </w:p>
    <w:p w14:paraId="2D20C241"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5.5. osigurati pravovremenu i cjelovitu primjenu sigurnosnih zakrpa na kompletnoj programskoj i sklopovskoj imovini subjekta, čim iste bude primjenjive, ili je potrebno razraditi, definirati, dokumentirati i implementirati drugačiji proces upravljanja ranjivostima na korištenim mrežnim i informacijskim sustavima, koji će osigurati trijažu, procjenu te prioritiziranu i dokumentiranu postepenu primjenu sigurnosnih zakrpa. Ukoliko se subjekt odluči da neće odmah primjenjivati sve sigurnosne zakrpe već implementirati svoju politiku primjene sigurnosnih zakrpa, ista mora prilikom definiranja internog roka za primjenu sigurnosnih zakrpa uzeti u obzir faktore kritičnosti i izloženosti mrežnog i informacijskog sustava, ozbiljnost otkrivene ranjivosti tj. kritičnosti primjene sigurnosne zakrpe te opće stanje kibernetičke sigurnosti i eventualne aktualne kibernetičke napade koji iskorištavaju dotične ranjivosti. Pritom su subjekti dužni utvrditi i primijeniti postupke kojima će osigurati sljedeće:</w:t>
      </w:r>
    </w:p>
    <w:p w14:paraId="5CC9144C"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sigurnosne zakrpe na odgovarajući način se provjeravaju i testiraju prije nego što se primjene u  produkcijskoj okolini</w:t>
      </w:r>
    </w:p>
    <w:p w14:paraId="291C9BE6"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 xml:space="preserve">sigurnosne zakrpe preuzimaju se iz pouzdanih izvora te se provjeravaju u smislu cjelovitosti </w:t>
      </w:r>
    </w:p>
    <w:p w14:paraId="49959CCC"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sigurnosne zakrpe se ne primjenjuju ako uvode dodatne ranjivosti ili nestabilnosti koje su rizičnije od izvornog razloga za primjenu zakrpe</w:t>
      </w:r>
    </w:p>
    <w:p w14:paraId="0BAD1A93"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lastRenderedPageBreak/>
        <w:t>dokumentiraju se razlozi za neprimjenjivanje raspoloživih sigurnosnih zakrpa</w:t>
      </w:r>
    </w:p>
    <w:p w14:paraId="0AE1326D"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u slučajevima kada sigurnosna zakrpa nije raspoloživa, provode se dodatne mjere upravljanja kibernetičkim sigurnosnim rizicima i prihvaćaju se preostali rizici</w:t>
      </w:r>
    </w:p>
    <w:p w14:paraId="7C583BD6"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upravljanje sigurnosnim zakrpama treba biti usklađeno s kontrolnim procedurama za upravljanje promjenama i održavanje mrežnih i informacijskih sustava.</w:t>
      </w:r>
    </w:p>
    <w:p w14:paraId="5FFC8271"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5.6. osigurati, ukoliko je tehnički izvedivo, stvaranje zapisa o svakoj prijavi i aktivnosti na kritičnom mrežnom  i informacijskom sustavu radi osiguravanja forenzičkog traga, a pri tome treba koristiti alate i procese za praćenje i bilježenje aktivnosti na mrežnom i informacijskom sustavu subjekta u svrhu otkrivanja sumnjivih događaja koji bi mogli predstavljati incident te postupanja kojim će se umanjiti potencijalni učinak incidenta. Dnevničke zapise je potrebno čuvati pohranjene najmanje zadnjih 90 dana (ne nužno u sustavu koji ih je stvorio). Iznimno od toga, pojedine vrste dnevničkih zapisa dopušteno je čuvati i kraće, ako količina tih zapisa predstavlja ograničenje za pohranu i ako nije moguće filtrirati i/ili komprimirati te dnevničke zapise kako bi se zadržale ključne informacije, a smanjila količina zapisa. U okviru uređenja procesa bilježenja dnevničkih zapisa (opseg i period čuvanja), treba uzimati u obzir procjenu rizika kako bi se omogućila detekcija i istraga incidenata sukladno procijenjenim scenarijima rizika. Subjekt mora osigurati da svi sustavi imaju sinkronizirano vrijeme kako bi se moglo korelirati dnevničke zapise između različitih mrežnih i informacijskih sustava. Tijekom projektiranja mrežnog i informacijskog sustava minimalno treba uključiti sljedeće vrste dnevničkih zapisa:</w:t>
      </w:r>
    </w:p>
    <w:p w14:paraId="75251312"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metapodatke odlaznog i dolaznog mrežnog prometa</w:t>
      </w:r>
    </w:p>
    <w:p w14:paraId="2A599A91"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pristup mrežnim i informacijskim sustavima, aplikacijama, mrežnoj opremi i uređajima</w:t>
      </w:r>
    </w:p>
    <w:p w14:paraId="4A8B7E6C"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stvaranje, izmjenu i brisanje korisničkih računa i proširivanje prava</w:t>
      </w:r>
    </w:p>
    <w:p w14:paraId="647DD597"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izmjene na pričuvnim kopijama</w:t>
      </w:r>
    </w:p>
    <w:p w14:paraId="4A77F253" w14:textId="77777777" w:rsidR="003F3CAD" w:rsidRPr="001C445D" w:rsidRDefault="003F3CAD" w:rsidP="00114B69">
      <w:pPr>
        <w:pStyle w:val="ListParagraph"/>
        <w:numPr>
          <w:ilvl w:val="1"/>
          <w:numId w:val="10"/>
        </w:numPr>
        <w:jc w:val="both"/>
        <w:rPr>
          <w:rFonts w:ascii="Times New Roman" w:eastAsia="Calibri" w:hAnsi="Times New Roman" w:cs="Times New Roman"/>
        </w:rPr>
      </w:pPr>
      <w:r w:rsidRPr="001C445D">
        <w:rPr>
          <w:rFonts w:ascii="Times New Roman" w:eastAsia="Calibri" w:hAnsi="Times New Roman" w:cs="Times New Roman"/>
        </w:rPr>
        <w:t>zapisi iz sigurnosnih alata, primjerice antivirusnog sustava, sustav za otkrivanje napada ili vatrozida.</w:t>
      </w:r>
    </w:p>
    <w:p w14:paraId="76982647" w14:textId="48D155DB"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5.7. definirati i dokumentirati proces identifikacije i upravljanja ranjivostima na kritičnim mrežnim i informacijskim sustavima koje samostalno razvija. U tu svrhu, subjekt mora osigurati mehanizam identifikacije mogućih ranjivosti na mrežnim i informacijskim sustavima koje samostalno razvija. Sukladno vlastitoj procjeni rizika, mehanizmi mogu uključivati alate za statičku analizu kôda (SAST), alate za dinamičku analizu aplikacija (DAST), provjeru komponenti trećih strana (SCA), interne ili vanjske penetracijske testove, uključivanje u nagradne programe (</w:t>
      </w:r>
      <w:r w:rsidRPr="001C445D">
        <w:rPr>
          <w:rFonts w:ascii="Times New Roman" w:eastAsia="Calibri" w:hAnsi="Times New Roman" w:cs="Times New Roman"/>
          <w:i/>
          <w:iCs/>
        </w:rPr>
        <w:t>bug bounty</w:t>
      </w:r>
      <w:r w:rsidRPr="001C445D">
        <w:rPr>
          <w:rFonts w:ascii="Times New Roman" w:eastAsia="Calibri" w:hAnsi="Times New Roman" w:cs="Times New Roman"/>
          <w:iCs/>
        </w:rPr>
        <w:t>)</w:t>
      </w:r>
      <w:r w:rsidRPr="001C445D">
        <w:rPr>
          <w:rFonts w:ascii="Times New Roman" w:eastAsia="Calibri" w:hAnsi="Times New Roman" w:cs="Times New Roman"/>
        </w:rPr>
        <w:t xml:space="preserve"> ili slično. Preporuča se primjena načela pomaka sigurnosnih provjera „</w:t>
      </w:r>
      <w:r w:rsidRPr="001C445D">
        <w:rPr>
          <w:rFonts w:ascii="Times New Roman" w:eastAsia="Calibri" w:hAnsi="Times New Roman" w:cs="Times New Roman"/>
          <w:iCs/>
        </w:rPr>
        <w:t>na lijevo</w:t>
      </w:r>
      <w:r w:rsidRPr="001C445D">
        <w:rPr>
          <w:rFonts w:ascii="Times New Roman" w:eastAsia="Calibri" w:hAnsi="Times New Roman" w:cs="Times New Roman"/>
        </w:rPr>
        <w:t xml:space="preserve">“ tj. na ranije faze softverskog razvoja. Ukoliko subjekt ne primjenjuje navedena načela pomaka sigurnosnih </w:t>
      </w:r>
      <w:r w:rsidRPr="001C445D">
        <w:rPr>
          <w:rFonts w:ascii="Times New Roman" w:eastAsia="Calibri" w:hAnsi="Times New Roman" w:cs="Times New Roman"/>
        </w:rPr>
        <w:lastRenderedPageBreak/>
        <w:t>provjera “na lijevo”, onda je prije puštanja n</w:t>
      </w:r>
      <w:r w:rsidR="00FD54ED">
        <w:rPr>
          <w:rFonts w:ascii="Times New Roman" w:eastAsia="Calibri" w:hAnsi="Times New Roman" w:cs="Times New Roman"/>
        </w:rPr>
        <w:t>ovoga</w:t>
      </w:r>
      <w:r w:rsidRPr="001C445D">
        <w:rPr>
          <w:rFonts w:ascii="Times New Roman" w:eastAsia="Calibri" w:hAnsi="Times New Roman" w:cs="Times New Roman"/>
        </w:rPr>
        <w:t xml:space="preserve"> ili promijenjenog mrežnog i informacijskog sustava u produkcijski rad potrebno provesti adekvatno sigurnosno testiranje.</w:t>
      </w:r>
      <w:r w:rsidRPr="001C445D">
        <w:rPr>
          <w:rFonts w:ascii="Times New Roman" w:eastAsia="Calibri" w:hAnsi="Times New Roman" w:cs="Times New Roman"/>
          <w:b/>
          <w:bCs/>
        </w:rPr>
        <w:t xml:space="preserve"> </w:t>
      </w:r>
    </w:p>
    <w:p w14:paraId="4601609D" w14:textId="77777777" w:rsidR="003F3CAD" w:rsidRPr="001C445D" w:rsidRDefault="003F3CAD" w:rsidP="003F3CAD">
      <w:pPr>
        <w:ind w:firstLine="360"/>
        <w:jc w:val="both"/>
        <w:rPr>
          <w:rFonts w:ascii="Times New Roman" w:eastAsia="Calibri" w:hAnsi="Times New Roman" w:cs="Times New Roman"/>
        </w:rPr>
      </w:pPr>
      <w:r w:rsidRPr="001C445D">
        <w:rPr>
          <w:rFonts w:ascii="Times New Roman" w:eastAsia="Calibri" w:hAnsi="Times New Roman" w:cs="Times New Roman"/>
          <w:b/>
          <w:bCs/>
        </w:rPr>
        <w:t xml:space="preserve">UVJET: </w:t>
      </w:r>
      <w:r w:rsidRPr="001C445D">
        <w:rPr>
          <w:rFonts w:ascii="Times New Roman" w:hAnsi="Times New Roman"/>
        </w:rPr>
        <w:t xml:space="preserve">Mjera 5.7. je obvezujuća ako </w:t>
      </w:r>
      <w:r w:rsidRPr="001C445D">
        <w:rPr>
          <w:rFonts w:ascii="Times New Roman" w:eastAsia="Calibri" w:hAnsi="Times New Roman" w:cs="Times New Roman"/>
        </w:rPr>
        <w:t>subjekt koristi programska rješenja koja samostalno razvija.</w:t>
      </w:r>
    </w:p>
    <w:p w14:paraId="3DE43363" w14:textId="67AA5A46"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5.8. implementirati mehanizme za periodičnu ili redovitu provjeru ranjivosti svih mrežnih i informacijskih sustava kako bi se pravovremeno otkrio manjak primjene sigurnosnih zakrpi ili nepravilna konfiguracija sustava. Subjekti su dužni, na temelju procjene rizika, utvrditi potrebu i učestalost te vrste sigurnosnog testiranja (penetracijski testovi, </w:t>
      </w:r>
      <w:r w:rsidRPr="001C445D">
        <w:rPr>
          <w:rFonts w:ascii="Times New Roman" w:eastAsia="Calibri" w:hAnsi="Times New Roman" w:cs="Times New Roman"/>
          <w:i/>
        </w:rPr>
        <w:t>red teaming</w:t>
      </w:r>
      <w:r w:rsidRPr="001C445D">
        <w:rPr>
          <w:rFonts w:ascii="Times New Roman" w:eastAsia="Calibri" w:hAnsi="Times New Roman" w:cs="Times New Roman"/>
        </w:rPr>
        <w:t xml:space="preserve">, </w:t>
      </w:r>
      <w:r w:rsidRPr="001C445D">
        <w:rPr>
          <w:rFonts w:ascii="Times New Roman" w:eastAsia="Calibri" w:hAnsi="Times New Roman" w:cs="Times New Roman"/>
          <w:i/>
        </w:rPr>
        <w:t>purple teaming</w:t>
      </w:r>
      <w:r w:rsidRPr="001C445D">
        <w:rPr>
          <w:rFonts w:ascii="Times New Roman" w:eastAsia="Calibri" w:hAnsi="Times New Roman" w:cs="Times New Roman"/>
        </w:rPr>
        <w:t>, i dr.) kako bi otkrili ranjivosti u implementaciji mrežnog i informacijskog sustava. Rezultati sigurnosnog testiranja i provjere ranjivosti trebaju se prioritizirati, koristiti za unaprjeđenje sigurnosti mrežnog i informacijskog sustava te pratiti do njih</w:t>
      </w:r>
      <w:r w:rsidR="00FD54ED">
        <w:rPr>
          <w:rFonts w:ascii="Times New Roman" w:eastAsia="Calibri" w:hAnsi="Times New Roman" w:cs="Times New Roman"/>
        </w:rPr>
        <w:t>ovoga</w:t>
      </w:r>
      <w:r w:rsidRPr="001C445D">
        <w:rPr>
          <w:rFonts w:ascii="Times New Roman" w:eastAsia="Calibri" w:hAnsi="Times New Roman" w:cs="Times New Roman"/>
        </w:rPr>
        <w:t xml:space="preserve"> rješavanja. Prema potrebi treba provesti ažuriranje politika i procedura. </w:t>
      </w:r>
      <w:r w:rsidRPr="001C445D">
        <w:rPr>
          <w:rFonts w:ascii="Times New Roman" w:eastAsia="Calibri" w:hAnsi="Times New Roman" w:cs="Times New Roman"/>
          <w:bCs/>
        </w:rPr>
        <w:t xml:space="preserve">Subjekt može ovu mjeru ograničiti na kritičnu programsku i sklopovsku imovinu iz mjere 2.1. </w:t>
      </w:r>
    </w:p>
    <w:p w14:paraId="76943A53" w14:textId="3AB99634"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5.9. osigurati središnju pohranu sigurnosno relevantnih događaja kopijom dnevničkih zapisa, kontinuirano ili u vremenskim intervalima ne duljima od 24 sata, s mjesta gdje su generirani na centralizirani sustav koji omogućava pohranu i pretragu te gdje su isti zaštićeni od neautoriziranog pristupa i izmjena (ukoliko je moguće administrator izvorišnog sustava ne bi trebao biti administrator </w:t>
      </w:r>
      <w:r w:rsidR="00FD54ED">
        <w:rPr>
          <w:rFonts w:ascii="Times New Roman" w:eastAsia="Calibri" w:hAnsi="Times New Roman" w:cs="Times New Roman"/>
        </w:rPr>
        <w:t>ovoga</w:t>
      </w:r>
      <w:r w:rsidRPr="001C445D">
        <w:rPr>
          <w:rFonts w:ascii="Times New Roman" w:eastAsia="Calibri" w:hAnsi="Times New Roman" w:cs="Times New Roman"/>
        </w:rPr>
        <w:t xml:space="preserve"> centraliziranog sustava). Osigurati da središnji sustav ima mogućnosti prepoznavanja anomalija i mogućih incidenata te generiranje upozorenja o sumnjivim događajima. Praćenje dnevničkih zapisa treba uzimati u obzir važnost programske i sklopovske imovine i procjenu rizika – potrebno je generirati veći, odnosno dopušteno je generirati manji broj različitih vrsta upozorenja o sumnjivim događajima uzimajući u obzir scenarije rizika i procijenjene rizike.  Subjekt mora u unaprijed planiranim intervalima provjeravati bilježe li se dnevnički zapisi ispravno kroz provođenje ili simulaciju radnje koja bi trebala rezultirati bilježenjem odgovarajućeg dnevničkog zapisa. Subjekt mora voditi brigu da se praćenje implementira i na način kojim bi se minimaliziralo postojanje lažno pozitivnih i lažno negativnih događaja.</w:t>
      </w:r>
    </w:p>
    <w:p w14:paraId="2F8E686E" w14:textId="77777777" w:rsidR="003F3CAD" w:rsidRPr="001C445D" w:rsidRDefault="003F3CAD" w:rsidP="003F3CAD">
      <w:pPr>
        <w:spacing w:before="220"/>
        <w:jc w:val="both"/>
        <w:rPr>
          <w:rFonts w:ascii="Times New Roman" w:eastAsia="Calibri" w:hAnsi="Times New Roman" w:cs="Times New Roman"/>
        </w:rPr>
      </w:pPr>
      <w:r w:rsidRPr="001C445D">
        <w:rPr>
          <w:rFonts w:ascii="Times New Roman" w:eastAsia="Calibri" w:hAnsi="Times New Roman" w:cs="Times New Roman"/>
        </w:rPr>
        <w:t>5.10. osigurati primjenu kontrola koje sprječavaju ili otkrivaju korištenje poznatih ili sumnjivih zlonamjernih web stranica. Filter je moguće ostvariti primjenom liste zabranjenih kategorija ili imena domena, ili primjenom liste dozvoljenih kategorija ili imena domena, ovisno o apetitu subjekta za rizik te poslovnim potrebama.</w:t>
      </w:r>
    </w:p>
    <w:p w14:paraId="05491B8E" w14:textId="77777777" w:rsidR="003F3CAD" w:rsidRPr="001C445D" w:rsidRDefault="003F3CAD" w:rsidP="003F3CAD">
      <w:pPr>
        <w:spacing w:before="220" w:after="0"/>
        <w:jc w:val="both"/>
        <w:rPr>
          <w:rFonts w:ascii="Times New Roman" w:eastAsia="Calibri" w:hAnsi="Times New Roman" w:cs="Times New Roman"/>
        </w:rPr>
      </w:pPr>
      <w:r w:rsidRPr="001C445D">
        <w:rPr>
          <w:rFonts w:ascii="Times New Roman" w:eastAsia="Calibri" w:hAnsi="Times New Roman" w:cs="Times New Roman"/>
        </w:rPr>
        <w:t>5.11. smanjiti potencijalnu površinu izloženosti subjekta kibernetičkim napadima:</w:t>
      </w:r>
    </w:p>
    <w:p w14:paraId="60B2D706" w14:textId="77777777" w:rsidR="003F3CAD" w:rsidRPr="001C445D" w:rsidRDefault="003F3CAD" w:rsidP="00114B69">
      <w:pPr>
        <w:pStyle w:val="ListParagraph"/>
        <w:numPr>
          <w:ilvl w:val="1"/>
          <w:numId w:val="10"/>
        </w:numPr>
        <w:ind w:left="1434" w:hanging="357"/>
        <w:jc w:val="both"/>
        <w:rPr>
          <w:rFonts w:ascii="Times New Roman" w:eastAsia="Calibri" w:hAnsi="Times New Roman" w:cs="Times New Roman"/>
        </w:rPr>
      </w:pPr>
      <w:r w:rsidRPr="001C445D">
        <w:rPr>
          <w:rFonts w:ascii="Times New Roman" w:eastAsia="Calibri" w:hAnsi="Times New Roman" w:cs="Times New Roman"/>
        </w:rPr>
        <w:lastRenderedPageBreak/>
        <w:t xml:space="preserve">identifikacijom i ograničavanjem servisa koji su javno izloženi/dostupni putem Interneta (primjerice web stranice, e-pošta, VPN ulazne točke, nadzorne konzole, RDP ili SSH servisi za udaljenu administraciju, SFTP, SMB i sličnih servisa za razmjenu datoteka, i dr.) </w:t>
      </w:r>
    </w:p>
    <w:p w14:paraId="47EFE31C" w14:textId="77777777" w:rsidR="003F3CAD" w:rsidRPr="001C445D" w:rsidRDefault="003F3CAD" w:rsidP="00114B69">
      <w:pPr>
        <w:pStyle w:val="ListParagraph"/>
        <w:numPr>
          <w:ilvl w:val="1"/>
          <w:numId w:val="10"/>
        </w:numPr>
        <w:spacing w:before="220"/>
        <w:jc w:val="both"/>
        <w:rPr>
          <w:rFonts w:ascii="Times New Roman" w:eastAsia="Calibri" w:hAnsi="Times New Roman" w:cs="Times New Roman"/>
        </w:rPr>
      </w:pPr>
      <w:r w:rsidRPr="001C445D">
        <w:rPr>
          <w:rFonts w:ascii="Times New Roman" w:eastAsia="Calibri" w:hAnsi="Times New Roman" w:cs="Times New Roman"/>
        </w:rPr>
        <w:t xml:space="preserve">smanjenjem broja administratorskih i visoko privilegiranih korisničkih računa </w:t>
      </w:r>
    </w:p>
    <w:p w14:paraId="58E89285" w14:textId="77777777" w:rsidR="003F3CAD" w:rsidRPr="001C445D" w:rsidRDefault="003F3CAD" w:rsidP="00114B69">
      <w:pPr>
        <w:pStyle w:val="ListParagraph"/>
        <w:numPr>
          <w:ilvl w:val="1"/>
          <w:numId w:val="10"/>
        </w:numPr>
        <w:spacing w:before="220"/>
        <w:jc w:val="both"/>
        <w:rPr>
          <w:rFonts w:ascii="Times New Roman" w:eastAsia="Calibri" w:hAnsi="Times New Roman" w:cs="Times New Roman"/>
        </w:rPr>
      </w:pPr>
      <w:r w:rsidRPr="001C445D">
        <w:rPr>
          <w:rFonts w:ascii="Times New Roman" w:eastAsia="Calibri" w:hAnsi="Times New Roman" w:cs="Times New Roman"/>
        </w:rPr>
        <w:t xml:space="preserve">blokiranjem pristupa javno dostupnim servisima s TOR mreže i poznatih anonimizacijskih VPN servisa </w:t>
      </w:r>
    </w:p>
    <w:p w14:paraId="6D49E0FD" w14:textId="77777777" w:rsidR="003F3CAD" w:rsidRPr="001C445D" w:rsidRDefault="003F3CAD" w:rsidP="00114B69">
      <w:pPr>
        <w:pStyle w:val="ListParagraph"/>
        <w:numPr>
          <w:ilvl w:val="1"/>
          <w:numId w:val="10"/>
        </w:numPr>
        <w:spacing w:before="220"/>
        <w:jc w:val="both"/>
        <w:rPr>
          <w:rFonts w:ascii="Times New Roman" w:eastAsia="Calibri" w:hAnsi="Times New Roman" w:cs="Times New Roman"/>
        </w:rPr>
      </w:pPr>
      <w:r w:rsidRPr="001C445D">
        <w:rPr>
          <w:rFonts w:ascii="Times New Roman" w:eastAsia="Calibri" w:hAnsi="Times New Roman" w:cs="Times New Roman"/>
        </w:rPr>
        <w:t>ograničavanjem izravnog pristupa Internet poslužiteljima, ukoliko je moguće.</w:t>
      </w:r>
    </w:p>
    <w:p w14:paraId="46494099" w14:textId="77777777" w:rsidR="003F3CAD" w:rsidRPr="001C445D" w:rsidRDefault="003F3CAD" w:rsidP="003F3CAD">
      <w:pPr>
        <w:pStyle w:val="ListParagraph"/>
        <w:spacing w:before="220"/>
        <w:ind w:left="1440"/>
        <w:jc w:val="both"/>
        <w:rPr>
          <w:rFonts w:ascii="Times New Roman" w:eastAsia="Calibri" w:hAnsi="Times New Roman" w:cs="Times New Roman"/>
        </w:rPr>
      </w:pPr>
    </w:p>
    <w:p w14:paraId="033FFCA3" w14:textId="77777777" w:rsidR="003F3CAD" w:rsidRPr="001C445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w:t>
      </w:r>
      <w:r w:rsidRPr="001C445D" w:rsidDel="006806E9">
        <w:rPr>
          <w:rFonts w:ascii="Times New Roman" w:eastAsia="Calibri" w:hAnsi="Times New Roman" w:cs="Times New Roman"/>
          <w:b/>
          <w:bCs/>
        </w:rPr>
        <w:t xml:space="preserve">jere </w:t>
      </w:r>
      <w:r w:rsidRPr="001C445D">
        <w:rPr>
          <w:rFonts w:ascii="Times New Roman" w:eastAsia="Calibri" w:hAnsi="Times New Roman" w:cs="Times New Roman"/>
          <w:b/>
          <w:bCs/>
        </w:rPr>
        <w:t xml:space="preserve">5.1 do 5.11. </w:t>
      </w:r>
      <w:r w:rsidRPr="001C445D" w:rsidDel="006806E9">
        <w:rPr>
          <w:rFonts w:ascii="Times New Roman" w:eastAsia="Calibri" w:hAnsi="Times New Roman" w:cs="Times New Roman"/>
          <w:b/>
          <w:bCs/>
        </w:rPr>
        <w:t>primjenjuju se u cijelosti na IT dio mrežnih i informacijskih sustava subjekta.</w:t>
      </w:r>
      <w:r w:rsidRPr="001C445D">
        <w:rPr>
          <w:rFonts w:ascii="Times New Roman" w:eastAsia="Calibri" w:hAnsi="Times New Roman" w:cs="Times New Roman"/>
          <w:b/>
          <w:bCs/>
        </w:rPr>
        <w:t xml:space="preserve"> Na OT sustave primjenjuju se gornje točke 5.1., 5.2., 5.3., 5.5., 5.6., 5.7., 5.8., 5.9., 5.10. i 5.11., dok se gornja točka 5.4. primjenjuje, ovisno o procjeni rizika implementacije takve mjere na OT sustave.</w:t>
      </w:r>
    </w:p>
    <w:p w14:paraId="48CB9E87" w14:textId="77777777" w:rsidR="003F3CAD" w:rsidRPr="001C445D" w:rsidRDefault="003F3CAD" w:rsidP="003F3CAD">
      <w:pPr>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p>
    <w:p w14:paraId="468D8C6B" w14:textId="77777777" w:rsidR="003F3CAD" w:rsidRPr="001C445D" w:rsidRDefault="003F3CAD" w:rsidP="003F3CAD">
      <w:pPr>
        <w:spacing w:after="0"/>
        <w:rPr>
          <w:rFonts w:ascii="Times New Roman" w:eastAsia="Calibri" w:hAnsi="Times New Roman" w:cs="Times New Roman"/>
          <w:b/>
          <w:bCs/>
        </w:rPr>
      </w:pPr>
    </w:p>
    <w:tbl>
      <w:tblPr>
        <w:tblStyle w:val="TableGrid"/>
        <w:tblW w:w="9099" w:type="dxa"/>
        <w:jc w:val="center"/>
        <w:tblLook w:val="06A0" w:firstRow="1" w:lastRow="0" w:firstColumn="1" w:lastColumn="0" w:noHBand="1" w:noVBand="1"/>
      </w:tblPr>
      <w:tblGrid>
        <w:gridCol w:w="1023"/>
        <w:gridCol w:w="717"/>
        <w:gridCol w:w="730"/>
        <w:gridCol w:w="717"/>
        <w:gridCol w:w="730"/>
        <w:gridCol w:w="717"/>
        <w:gridCol w:w="693"/>
        <w:gridCol w:w="730"/>
        <w:gridCol w:w="730"/>
        <w:gridCol w:w="681"/>
        <w:gridCol w:w="791"/>
        <w:gridCol w:w="840"/>
      </w:tblGrid>
      <w:tr w:rsidR="003F3CAD" w:rsidRPr="001C445D" w14:paraId="61697DE5" w14:textId="77777777" w:rsidTr="00FD54ED">
        <w:trPr>
          <w:trHeight w:val="300"/>
          <w:jc w:val="center"/>
        </w:trPr>
        <w:tc>
          <w:tcPr>
            <w:tcW w:w="1023" w:type="dxa"/>
            <w:vMerge w:val="restart"/>
            <w:shd w:val="clear" w:color="auto" w:fill="A6A6A6" w:themeFill="background1" w:themeFillShade="A6"/>
            <w:vAlign w:val="center"/>
          </w:tcPr>
          <w:p w14:paraId="3F50BA8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8076" w:type="dxa"/>
            <w:gridSpan w:val="11"/>
            <w:shd w:val="clear" w:color="auto" w:fill="A6A6A6" w:themeFill="background1" w:themeFillShade="A6"/>
            <w:vAlign w:val="center"/>
          </w:tcPr>
          <w:p w14:paraId="17102509"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6C105059" w14:textId="77777777" w:rsidTr="00FD54ED">
        <w:trPr>
          <w:trHeight w:val="300"/>
          <w:jc w:val="center"/>
        </w:trPr>
        <w:tc>
          <w:tcPr>
            <w:tcW w:w="1023" w:type="dxa"/>
            <w:vMerge/>
            <w:shd w:val="clear" w:color="auto" w:fill="A6A6A6" w:themeFill="background1" w:themeFillShade="A6"/>
          </w:tcPr>
          <w:p w14:paraId="270F99CD" w14:textId="77777777" w:rsidR="003F3CAD" w:rsidRPr="001C445D" w:rsidRDefault="003F3CAD" w:rsidP="00FD54ED">
            <w:pPr>
              <w:jc w:val="both"/>
              <w:rPr>
                <w:rFonts w:ascii="Times New Roman" w:eastAsia="Calibri" w:hAnsi="Times New Roman" w:cs="Times New Roman"/>
                <w:sz w:val="22"/>
                <w:szCs w:val="22"/>
                <w:lang w:val="hr-HR"/>
              </w:rPr>
            </w:pPr>
          </w:p>
        </w:tc>
        <w:tc>
          <w:tcPr>
            <w:tcW w:w="717" w:type="dxa"/>
            <w:shd w:val="clear" w:color="auto" w:fill="A6A6A6" w:themeFill="background1" w:themeFillShade="A6"/>
            <w:vAlign w:val="center"/>
          </w:tcPr>
          <w:p w14:paraId="1C8C1E9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5.1.</w:t>
            </w:r>
          </w:p>
        </w:tc>
        <w:tc>
          <w:tcPr>
            <w:tcW w:w="730" w:type="dxa"/>
            <w:shd w:val="clear" w:color="auto" w:fill="A6A6A6" w:themeFill="background1" w:themeFillShade="A6"/>
            <w:vAlign w:val="center"/>
          </w:tcPr>
          <w:p w14:paraId="467F88B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5.2.</w:t>
            </w:r>
          </w:p>
        </w:tc>
        <w:tc>
          <w:tcPr>
            <w:tcW w:w="717" w:type="dxa"/>
            <w:shd w:val="clear" w:color="auto" w:fill="A6A6A6" w:themeFill="background1" w:themeFillShade="A6"/>
            <w:vAlign w:val="center"/>
          </w:tcPr>
          <w:p w14:paraId="25AD7F5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5.3.</w:t>
            </w:r>
          </w:p>
        </w:tc>
        <w:tc>
          <w:tcPr>
            <w:tcW w:w="730" w:type="dxa"/>
            <w:shd w:val="clear" w:color="auto" w:fill="A6A6A6" w:themeFill="background1" w:themeFillShade="A6"/>
            <w:vAlign w:val="center"/>
          </w:tcPr>
          <w:p w14:paraId="0BFC28A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5.4.</w:t>
            </w:r>
          </w:p>
        </w:tc>
        <w:tc>
          <w:tcPr>
            <w:tcW w:w="717" w:type="dxa"/>
            <w:shd w:val="clear" w:color="auto" w:fill="A6A6A6" w:themeFill="background1" w:themeFillShade="A6"/>
            <w:vAlign w:val="center"/>
          </w:tcPr>
          <w:p w14:paraId="63B0003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5.5.</w:t>
            </w:r>
          </w:p>
        </w:tc>
        <w:tc>
          <w:tcPr>
            <w:tcW w:w="693" w:type="dxa"/>
            <w:shd w:val="clear" w:color="auto" w:fill="A6A6A6" w:themeFill="background1" w:themeFillShade="A6"/>
            <w:vAlign w:val="center"/>
          </w:tcPr>
          <w:p w14:paraId="7204C8E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5.6.</w:t>
            </w:r>
          </w:p>
        </w:tc>
        <w:tc>
          <w:tcPr>
            <w:tcW w:w="730" w:type="dxa"/>
            <w:shd w:val="clear" w:color="auto" w:fill="A6A6A6" w:themeFill="background1" w:themeFillShade="A6"/>
            <w:vAlign w:val="center"/>
          </w:tcPr>
          <w:p w14:paraId="3C9CCD2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5.7.</w:t>
            </w:r>
          </w:p>
        </w:tc>
        <w:tc>
          <w:tcPr>
            <w:tcW w:w="730" w:type="dxa"/>
            <w:shd w:val="clear" w:color="auto" w:fill="A6A6A6" w:themeFill="background1" w:themeFillShade="A6"/>
            <w:vAlign w:val="center"/>
          </w:tcPr>
          <w:p w14:paraId="6676BBF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5.8.</w:t>
            </w:r>
          </w:p>
        </w:tc>
        <w:tc>
          <w:tcPr>
            <w:tcW w:w="681" w:type="dxa"/>
            <w:shd w:val="clear" w:color="auto" w:fill="A6A6A6" w:themeFill="background1" w:themeFillShade="A6"/>
            <w:vAlign w:val="center"/>
          </w:tcPr>
          <w:p w14:paraId="7415BD0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5.9.</w:t>
            </w:r>
          </w:p>
        </w:tc>
        <w:tc>
          <w:tcPr>
            <w:tcW w:w="791" w:type="dxa"/>
            <w:shd w:val="clear" w:color="auto" w:fill="A6A6A6" w:themeFill="background1" w:themeFillShade="A6"/>
            <w:vAlign w:val="center"/>
          </w:tcPr>
          <w:p w14:paraId="0102C97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5.10.</w:t>
            </w:r>
          </w:p>
        </w:tc>
        <w:tc>
          <w:tcPr>
            <w:tcW w:w="840" w:type="dxa"/>
            <w:shd w:val="clear" w:color="auto" w:fill="A6A6A6" w:themeFill="background1" w:themeFillShade="A6"/>
            <w:vAlign w:val="center"/>
          </w:tcPr>
          <w:p w14:paraId="62F8563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5.11.</w:t>
            </w:r>
          </w:p>
        </w:tc>
      </w:tr>
      <w:tr w:rsidR="003F3CAD" w:rsidRPr="001C445D" w14:paraId="7105CABC" w14:textId="77777777" w:rsidTr="00FD54ED">
        <w:trPr>
          <w:trHeight w:val="300"/>
          <w:jc w:val="center"/>
        </w:trPr>
        <w:tc>
          <w:tcPr>
            <w:tcW w:w="1023" w:type="dxa"/>
            <w:shd w:val="clear" w:color="auto" w:fill="D9D9D9" w:themeFill="background1" w:themeFillShade="D9"/>
          </w:tcPr>
          <w:p w14:paraId="48E75FD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717" w:type="dxa"/>
            <w:vAlign w:val="center"/>
          </w:tcPr>
          <w:p w14:paraId="6F55931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40F922E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30BD362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65D3A3D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0341BDB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3" w:type="dxa"/>
            <w:vAlign w:val="center"/>
          </w:tcPr>
          <w:p w14:paraId="0C16B41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5E07EE8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30" w:type="dxa"/>
            <w:vAlign w:val="center"/>
          </w:tcPr>
          <w:p w14:paraId="7156EB3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81" w:type="dxa"/>
            <w:vAlign w:val="center"/>
          </w:tcPr>
          <w:p w14:paraId="2E8B0F7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791" w:type="dxa"/>
            <w:vAlign w:val="center"/>
          </w:tcPr>
          <w:p w14:paraId="27DC808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840" w:type="dxa"/>
            <w:vAlign w:val="center"/>
          </w:tcPr>
          <w:p w14:paraId="513B750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395F2D2A" w14:textId="77777777" w:rsidTr="00FD54ED">
        <w:trPr>
          <w:trHeight w:val="300"/>
          <w:jc w:val="center"/>
        </w:trPr>
        <w:tc>
          <w:tcPr>
            <w:tcW w:w="1023" w:type="dxa"/>
            <w:shd w:val="clear" w:color="auto" w:fill="D9D9D9" w:themeFill="background1" w:themeFillShade="D9"/>
          </w:tcPr>
          <w:p w14:paraId="063F80C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717" w:type="dxa"/>
            <w:vAlign w:val="center"/>
          </w:tcPr>
          <w:p w14:paraId="4D3C8DD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271A3D6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34B1AEF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1F9330A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6CBF0DA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3" w:type="dxa"/>
            <w:vAlign w:val="center"/>
          </w:tcPr>
          <w:p w14:paraId="787A967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11EBC12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c>
          <w:tcPr>
            <w:tcW w:w="730" w:type="dxa"/>
            <w:vAlign w:val="center"/>
          </w:tcPr>
          <w:p w14:paraId="1C5CDDB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81" w:type="dxa"/>
            <w:vAlign w:val="center"/>
          </w:tcPr>
          <w:p w14:paraId="31B371D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91" w:type="dxa"/>
            <w:vAlign w:val="center"/>
          </w:tcPr>
          <w:p w14:paraId="4C22A78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840" w:type="dxa"/>
            <w:vAlign w:val="center"/>
          </w:tcPr>
          <w:p w14:paraId="688109B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r w:rsidR="003F3CAD" w:rsidRPr="001C445D" w14:paraId="0C9A33C4" w14:textId="77777777" w:rsidTr="00FD54ED">
        <w:trPr>
          <w:trHeight w:val="300"/>
          <w:jc w:val="center"/>
        </w:trPr>
        <w:tc>
          <w:tcPr>
            <w:tcW w:w="1023" w:type="dxa"/>
            <w:shd w:val="clear" w:color="auto" w:fill="D9D9D9" w:themeFill="background1" w:themeFillShade="D9"/>
          </w:tcPr>
          <w:p w14:paraId="1354831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717" w:type="dxa"/>
            <w:vAlign w:val="center"/>
          </w:tcPr>
          <w:p w14:paraId="2C36EE1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5258BA2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30EB37A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4AC3ADD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17" w:type="dxa"/>
            <w:vAlign w:val="center"/>
          </w:tcPr>
          <w:p w14:paraId="4FF090E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93" w:type="dxa"/>
            <w:vAlign w:val="center"/>
          </w:tcPr>
          <w:p w14:paraId="5AF2F30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30" w:type="dxa"/>
            <w:vAlign w:val="center"/>
          </w:tcPr>
          <w:p w14:paraId="35627E4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c>
          <w:tcPr>
            <w:tcW w:w="730" w:type="dxa"/>
            <w:vAlign w:val="center"/>
          </w:tcPr>
          <w:p w14:paraId="1E944E9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81" w:type="dxa"/>
            <w:vAlign w:val="center"/>
          </w:tcPr>
          <w:p w14:paraId="3A9842B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791" w:type="dxa"/>
            <w:vAlign w:val="center"/>
          </w:tcPr>
          <w:p w14:paraId="7E45098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840" w:type="dxa"/>
            <w:vAlign w:val="center"/>
          </w:tcPr>
          <w:p w14:paraId="398A603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bl>
    <w:p w14:paraId="12C09D81" w14:textId="77777777" w:rsidR="003F3CA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p>
    <w:p w14:paraId="0267134B" w14:textId="77777777"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6. Osiguravanje kibernetičke sigurnosti mreže</w:t>
      </w:r>
    </w:p>
    <w:p w14:paraId="475BC4EA" w14:textId="77777777" w:rsidR="003F3CAD" w:rsidRPr="001C445D" w:rsidRDefault="003F3CAD" w:rsidP="003F3CAD">
      <w:pPr>
        <w:spacing w:after="0"/>
        <w:jc w:val="both"/>
        <w:rPr>
          <w:rFonts w:ascii="Times New Roman" w:eastAsia="Calibri" w:hAnsi="Times New Roman" w:cs="Times New Roman"/>
          <w:b/>
          <w:bCs/>
        </w:rPr>
      </w:pPr>
    </w:p>
    <w:p w14:paraId="269E2658" w14:textId="77777777" w:rsidR="003F3CAD" w:rsidRPr="001C445D" w:rsidRDefault="003F3CAD" w:rsidP="003F3CAD">
      <w:pPr>
        <w:spacing w:before="120" w:after="0"/>
        <w:jc w:val="both"/>
        <w:rPr>
          <w:rFonts w:ascii="Times New Roman" w:eastAsia="Calibri" w:hAnsi="Times New Roman" w:cs="Times New Roman"/>
        </w:rPr>
      </w:pPr>
      <w:r w:rsidRPr="001C445D">
        <w:rPr>
          <w:rFonts w:ascii="Times New Roman" w:eastAsia="Calibri" w:hAnsi="Times New Roman" w:cs="Times New Roman"/>
          <w:b/>
          <w:bCs/>
        </w:rPr>
        <w:t>Cilj:</w:t>
      </w:r>
      <w:r w:rsidRPr="001C445D">
        <w:rPr>
          <w:rFonts w:ascii="Times New Roman" w:eastAsia="Calibri" w:hAnsi="Times New Roman" w:cs="Times New Roman"/>
        </w:rPr>
        <w:t xml:space="preserve"> Cilj mjere je osigurati cjelovitost, povjerljivost i dostupnost mrežnih resursa subjekta.</w:t>
      </w:r>
    </w:p>
    <w:p w14:paraId="1C31C694" w14:textId="77777777" w:rsidR="003F3CAD" w:rsidRPr="001C445D" w:rsidRDefault="003F3CAD" w:rsidP="003F3CAD">
      <w:pPr>
        <w:spacing w:before="120" w:after="0"/>
        <w:jc w:val="both"/>
        <w:rPr>
          <w:rFonts w:ascii="Times New Roman" w:eastAsia="Calibri" w:hAnsi="Times New Roman" w:cs="Times New Roman"/>
          <w:strike/>
        </w:rPr>
      </w:pPr>
    </w:p>
    <w:p w14:paraId="3C9BCF9E" w14:textId="77777777" w:rsidR="003F3CAD" w:rsidRPr="001C445D" w:rsidRDefault="003F3CAD" w:rsidP="003F3CAD">
      <w:pPr>
        <w:jc w:val="both"/>
        <w:rPr>
          <w:rFonts w:ascii="Times New Roman" w:eastAsia="Calibri" w:hAnsi="Times New Roman" w:cs="Times New Roman"/>
          <w:b/>
        </w:rPr>
      </w:pPr>
      <w:r w:rsidRPr="001C445D">
        <w:rPr>
          <w:rFonts w:ascii="Times New Roman" w:eastAsia="Calibri" w:hAnsi="Times New Roman" w:cs="Times New Roman"/>
          <w:b/>
        </w:rPr>
        <w:t>Subjekt će u okviru provedbe ove mjere provoditi sljedeće podskupove mjera:</w:t>
      </w:r>
    </w:p>
    <w:p w14:paraId="4078AE8D"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6.1. definirati i uspostaviti, sukladno svojoj mrežnoj arhitekturi i izloženosti javnim mrežama, obavezne mjere zaštite mreže te pritom razmotriti adekvatne mjere poput korištenje vatrozida, virtualne privatne mreže (VPN), mrežnog pristupa uz stalnu primjenu principa nultog povjerenja (</w:t>
      </w:r>
      <w:r w:rsidRPr="001C445D">
        <w:rPr>
          <w:rFonts w:ascii="Times New Roman" w:eastAsia="Calibri" w:hAnsi="Times New Roman" w:cs="Times New Roman"/>
          <w:i/>
          <w:iCs/>
        </w:rPr>
        <w:t>zero trust – „</w:t>
      </w:r>
      <w:r w:rsidRPr="001C445D">
        <w:rPr>
          <w:rFonts w:ascii="Times New Roman" w:eastAsia="Calibri" w:hAnsi="Times New Roman" w:cs="Times New Roman"/>
          <w:iCs/>
        </w:rPr>
        <w:t>svi su nepouzdani</w:t>
      </w:r>
      <w:r w:rsidRPr="001C445D">
        <w:rPr>
          <w:rFonts w:ascii="Times New Roman" w:eastAsia="Calibri" w:hAnsi="Times New Roman" w:cs="Times New Roman"/>
          <w:i/>
          <w:iCs/>
        </w:rPr>
        <w:t>“)</w:t>
      </w:r>
      <w:r w:rsidRPr="001C445D">
        <w:rPr>
          <w:rFonts w:ascii="Times New Roman" w:eastAsia="Calibri" w:hAnsi="Times New Roman" w:cs="Times New Roman"/>
        </w:rPr>
        <w:t>, sigurnih mrežnih protokola za bežičnu mrežu, odvajanje mreža različitih namjena, sukladno kritičnosti podataka ili prioritetu pojedinih mrežnih segmenata (primjerice uredska mreža, nadzorna mreža, produkcija, proizvodnja, gosti itd.)</w:t>
      </w:r>
    </w:p>
    <w:p w14:paraId="70CD1C01"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lastRenderedPageBreak/>
        <w:t>6.2. osigurati da obavezne mjere zaštite mreže osiguravaju zaštićeni prijenos kritičnih podataka te autorizaciju i kontrolu korištenja mreža i mrežno dostupnih resursa. Primjerice, subjekt će osigurati korištenje sigurnih inačica protokola kao što su HTTPS i sFTP, pristup mreži samo za ovlaštene pojedince ili uređaje (autorizacija može biti utemeljena na provjerenom digitalnom identitetu pojedinca, provjerenom digitalnom identitetu uređaja, oboje ili gdje drugačije nije moguće lokacijom spajanja ukoliko se provodi autorizacija pristupa lokaciji, primjerice čuvani uredski prostor ili podatkovni centar).</w:t>
      </w:r>
    </w:p>
    <w:p w14:paraId="07B848D4"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6.3. svake godine provesti sveobuhvatan pregled svih definiranih mjera zaštite mreže kako bi se osiguralo da su one i dalje učinkovite i relevantne. Ovaj pregled uključuje procjenu trenutnih kibernetičkih prijetnji, ranjivosti i promjena u poslovnom okruženju koje bi mogle utjecati na uspostavljene mjere zaštite. Na temelju rezultata pregleda, provodi se ažuriranje  tehničkih mjera zaštite  kako bi se odgovorilo na nove izazove i rizike, osiguravajući stalnu usklađenost s najboljim praksama i zahtjevima. Svi rezultati i promjene koje se predlažu moraju se dokumentirati i odobriti od strane osoba odgovornih za provedbu mjera.</w:t>
      </w:r>
    </w:p>
    <w:p w14:paraId="43CEA73C"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6.4. implementirati mehanizme praćenja odlaznog i dolaznog mrežnog prometa u svrhu smanjenja rizika od kibernetičkog napada te definirati metode filtriranja nepoželjnog mrežnog prometa u smislu prepoznavanja potencijalnih indikatora kompromitacije. Ovo uključuje postavljanje odgovarajućih alata za praćenje i analizu mrežnog prometa koji omogućuju identifikaciju i automatsko blokiranje potencijalno opasnih aktivnosti. Također, subjekt mora definirati i primijeniti metode filtriranja nepoželjnog mrežnog prometa, poput upotrebe sustava za otkrivanje i sprječavanje napada (IDS/IPS) i drugih sigurnosnih rješenja. Svi implementirani mehanizmi i metode </w:t>
      </w:r>
      <w:r w:rsidRPr="00223AEA">
        <w:rPr>
          <w:rFonts w:ascii="Times New Roman" w:eastAsia="Calibri" w:hAnsi="Times New Roman" w:cs="Times New Roman"/>
        </w:rPr>
        <w:t>filtriranja moraju biti redovito revidirani i ažurirani kako bi se održala visoka razina sigurnosti mreže.</w:t>
      </w:r>
      <w:r w:rsidRPr="00223AEA">
        <w:t xml:space="preserve"> </w:t>
      </w:r>
      <w:r w:rsidRPr="00223AEA">
        <w:rPr>
          <w:rFonts w:ascii="Times New Roman" w:hAnsi="Times New Roman" w:cs="Times New Roman"/>
        </w:rPr>
        <w:t>Ova mjera ne utječe na zabranu nadzora elektroničkih komunikacija reguliranu zakonom koji uređuje elektroničke komunikacije.</w:t>
      </w:r>
    </w:p>
    <w:p w14:paraId="69F287CE"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6.5. implementirati tehničke mehanizme detekcije anomalija u mreži temeljene ili na odstupanju od tipičnog mrežnog prometa ili na odstupanju od interno definiranih pravila.</w:t>
      </w:r>
    </w:p>
    <w:p w14:paraId="1850CFF7" w14:textId="77777777" w:rsidR="003F3CAD" w:rsidRPr="001C445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w:t>
      </w:r>
      <w:r w:rsidRPr="001C445D" w:rsidDel="006806E9">
        <w:rPr>
          <w:rFonts w:ascii="Times New Roman" w:eastAsia="Calibri" w:hAnsi="Times New Roman" w:cs="Times New Roman"/>
          <w:b/>
          <w:bCs/>
        </w:rPr>
        <w:t xml:space="preserve">jere </w:t>
      </w:r>
      <w:r w:rsidRPr="001C445D">
        <w:rPr>
          <w:rFonts w:ascii="Times New Roman" w:eastAsia="Calibri" w:hAnsi="Times New Roman" w:cs="Times New Roman"/>
          <w:b/>
          <w:bCs/>
        </w:rPr>
        <w:t xml:space="preserve">6.1. do 6.5. </w:t>
      </w:r>
      <w:r w:rsidRPr="001C445D" w:rsidDel="006806E9">
        <w:rPr>
          <w:rFonts w:ascii="Times New Roman" w:eastAsia="Calibri" w:hAnsi="Times New Roman" w:cs="Times New Roman"/>
          <w:b/>
          <w:bCs/>
        </w:rPr>
        <w:t>primjenjuju se u cijelosti na IT dio mrežnih i informacijskih sustava subjekta.</w:t>
      </w:r>
      <w:r w:rsidRPr="001C445D">
        <w:rPr>
          <w:rFonts w:ascii="Times New Roman" w:eastAsia="Calibri" w:hAnsi="Times New Roman" w:cs="Times New Roman"/>
          <w:b/>
          <w:bCs/>
        </w:rPr>
        <w:t xml:space="preserve"> Na OT </w:t>
      </w:r>
      <w:r w:rsidRPr="001C445D" w:rsidDel="006806E9">
        <w:rPr>
          <w:rFonts w:ascii="Times New Roman" w:eastAsia="Calibri" w:hAnsi="Times New Roman" w:cs="Times New Roman"/>
          <w:b/>
          <w:bCs/>
        </w:rPr>
        <w:t>sustav</w:t>
      </w:r>
      <w:r w:rsidRPr="001C445D">
        <w:rPr>
          <w:rFonts w:ascii="Times New Roman" w:eastAsia="Calibri" w:hAnsi="Times New Roman" w:cs="Times New Roman"/>
          <w:b/>
          <w:bCs/>
        </w:rPr>
        <w:t>e</w:t>
      </w:r>
      <w:r w:rsidRPr="001C445D" w:rsidDel="006806E9">
        <w:rPr>
          <w:rFonts w:ascii="Times New Roman" w:eastAsia="Calibri" w:hAnsi="Times New Roman" w:cs="Times New Roman"/>
          <w:b/>
          <w:bCs/>
        </w:rPr>
        <w:t xml:space="preserve"> subjekta</w:t>
      </w:r>
      <w:r w:rsidRPr="001C445D">
        <w:rPr>
          <w:rFonts w:ascii="Times New Roman" w:eastAsia="Calibri" w:hAnsi="Times New Roman" w:cs="Times New Roman"/>
          <w:b/>
          <w:bCs/>
        </w:rPr>
        <w:t xml:space="preserve"> primjenjuju se u cijelosti mjere pod gornjim točkama 6.1., 6.3. i 6.5. </w:t>
      </w:r>
    </w:p>
    <w:p w14:paraId="6F47004F" w14:textId="77777777" w:rsidR="003F3CAD" w:rsidRPr="001C445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 xml:space="preserve">Na OT </w:t>
      </w:r>
      <w:r w:rsidRPr="001C445D" w:rsidDel="006806E9">
        <w:rPr>
          <w:rFonts w:ascii="Times New Roman" w:eastAsia="Calibri" w:hAnsi="Times New Roman" w:cs="Times New Roman"/>
          <w:b/>
          <w:bCs/>
        </w:rPr>
        <w:t>dio mrežnih i informacijskih sustava subjekta</w:t>
      </w:r>
      <w:r w:rsidRPr="001C445D" w:rsidDel="00333F83">
        <w:rPr>
          <w:rFonts w:ascii="Times New Roman" w:eastAsia="Calibri" w:hAnsi="Times New Roman" w:cs="Times New Roman"/>
          <w:b/>
          <w:bCs/>
        </w:rPr>
        <w:t xml:space="preserve"> </w:t>
      </w:r>
      <w:r w:rsidRPr="001C445D">
        <w:rPr>
          <w:rFonts w:ascii="Times New Roman" w:eastAsia="Calibri" w:hAnsi="Times New Roman" w:cs="Times New Roman"/>
          <w:b/>
          <w:bCs/>
        </w:rPr>
        <w:t>je primjenjiva i gornja točka 6.2., ovisno o dodatnoj procjeni kritičnosti podataka subjekta u okruženju OT sustava, dok je gornja točka 6.4. primjenjiva, ovisno o procjeni mogućeg negativnog učinka automatskog blokiranja potencijalno opasnih aktivnosti na operativni učinak i sigurnost OT sustava.</w:t>
      </w:r>
    </w:p>
    <w:p w14:paraId="11E3BEC7" w14:textId="77777777" w:rsidR="003F3CAD" w:rsidRPr="001C445D" w:rsidRDefault="003F3CAD" w:rsidP="003F3CAD">
      <w:pPr>
        <w:spacing w:before="120" w:after="0"/>
        <w:jc w:val="both"/>
        <w:rPr>
          <w:rFonts w:ascii="Times New Roman" w:eastAsia="Calibri" w:hAnsi="Times New Roman" w:cs="Times New Roman"/>
        </w:rPr>
      </w:pPr>
      <w:r w:rsidRPr="001C445D">
        <w:rPr>
          <w:rFonts w:ascii="Times New Roman" w:eastAsia="Calibri" w:hAnsi="Times New Roman" w:cs="Times New Roman"/>
          <w:b/>
          <w:bCs/>
        </w:rPr>
        <w:lastRenderedPageBreak/>
        <w:t>Raspodjela podskupova mjere po razinama mjera upravljanja kibernetičkim sigurnosnim rizicima iz članka 42. ove Uredbe:</w:t>
      </w:r>
      <w:r w:rsidRPr="001C445D">
        <w:rPr>
          <w:rFonts w:ascii="Times New Roman" w:eastAsia="Calibri" w:hAnsi="Times New Roman" w:cs="Times New Roman"/>
        </w:rPr>
        <w:t xml:space="preserve"> </w:t>
      </w:r>
    </w:p>
    <w:p w14:paraId="691A974E" w14:textId="77777777" w:rsidR="003F3CAD" w:rsidRPr="001C445D" w:rsidRDefault="003F3CAD" w:rsidP="003F3CAD">
      <w:pPr>
        <w:spacing w:before="120" w:after="0"/>
        <w:jc w:val="both"/>
        <w:rPr>
          <w:rFonts w:ascii="Times New Roman" w:eastAsia="Calibri" w:hAnsi="Times New Roman" w:cs="Times New Roman"/>
        </w:rPr>
      </w:pPr>
    </w:p>
    <w:tbl>
      <w:tblPr>
        <w:tblStyle w:val="TableGrid"/>
        <w:tblW w:w="0" w:type="auto"/>
        <w:jc w:val="center"/>
        <w:tblLook w:val="06A0" w:firstRow="1" w:lastRow="0" w:firstColumn="1" w:lastColumn="0" w:noHBand="1" w:noVBand="1"/>
      </w:tblPr>
      <w:tblGrid>
        <w:gridCol w:w="1152"/>
        <w:gridCol w:w="576"/>
        <w:gridCol w:w="576"/>
        <w:gridCol w:w="576"/>
        <w:gridCol w:w="576"/>
        <w:gridCol w:w="576"/>
      </w:tblGrid>
      <w:tr w:rsidR="003F3CAD" w:rsidRPr="001C445D" w14:paraId="0C2B1DAD" w14:textId="77777777" w:rsidTr="00FD54ED">
        <w:trPr>
          <w:trHeight w:val="300"/>
          <w:jc w:val="center"/>
        </w:trPr>
        <w:tc>
          <w:tcPr>
            <w:tcW w:w="1152" w:type="dxa"/>
            <w:vMerge w:val="restart"/>
            <w:shd w:val="clear" w:color="auto" w:fill="A6A6A6" w:themeFill="background1" w:themeFillShade="A6"/>
            <w:vAlign w:val="center"/>
          </w:tcPr>
          <w:p w14:paraId="3C2B825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2880" w:type="dxa"/>
            <w:gridSpan w:val="5"/>
            <w:shd w:val="clear" w:color="auto" w:fill="A6A6A6" w:themeFill="background1" w:themeFillShade="A6"/>
            <w:vAlign w:val="center"/>
          </w:tcPr>
          <w:p w14:paraId="6C336EB6"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153123EC" w14:textId="77777777" w:rsidTr="00FD54ED">
        <w:trPr>
          <w:trHeight w:val="300"/>
          <w:jc w:val="center"/>
        </w:trPr>
        <w:tc>
          <w:tcPr>
            <w:tcW w:w="1152" w:type="dxa"/>
            <w:vMerge/>
            <w:shd w:val="clear" w:color="auto" w:fill="A6A6A6" w:themeFill="background1" w:themeFillShade="A6"/>
          </w:tcPr>
          <w:p w14:paraId="6D1E3C81" w14:textId="77777777" w:rsidR="003F3CAD" w:rsidRPr="001C445D" w:rsidRDefault="003F3CAD" w:rsidP="00FD54ED">
            <w:pPr>
              <w:jc w:val="both"/>
              <w:rPr>
                <w:rFonts w:ascii="Times New Roman" w:eastAsia="Calibri" w:hAnsi="Times New Roman" w:cs="Times New Roman"/>
                <w:sz w:val="22"/>
                <w:szCs w:val="22"/>
                <w:lang w:val="hr-HR"/>
              </w:rPr>
            </w:pPr>
          </w:p>
        </w:tc>
        <w:tc>
          <w:tcPr>
            <w:tcW w:w="576" w:type="dxa"/>
            <w:shd w:val="clear" w:color="auto" w:fill="A6A6A6" w:themeFill="background1" w:themeFillShade="A6"/>
            <w:vAlign w:val="center"/>
          </w:tcPr>
          <w:p w14:paraId="3C0405B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6.1.</w:t>
            </w:r>
          </w:p>
        </w:tc>
        <w:tc>
          <w:tcPr>
            <w:tcW w:w="576" w:type="dxa"/>
            <w:shd w:val="clear" w:color="auto" w:fill="A6A6A6" w:themeFill="background1" w:themeFillShade="A6"/>
            <w:vAlign w:val="center"/>
          </w:tcPr>
          <w:p w14:paraId="015C2A3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6.2.</w:t>
            </w:r>
          </w:p>
        </w:tc>
        <w:tc>
          <w:tcPr>
            <w:tcW w:w="576" w:type="dxa"/>
            <w:shd w:val="clear" w:color="auto" w:fill="A6A6A6" w:themeFill="background1" w:themeFillShade="A6"/>
            <w:vAlign w:val="center"/>
          </w:tcPr>
          <w:p w14:paraId="47CBD5D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6.3.</w:t>
            </w:r>
          </w:p>
        </w:tc>
        <w:tc>
          <w:tcPr>
            <w:tcW w:w="576" w:type="dxa"/>
            <w:shd w:val="clear" w:color="auto" w:fill="A6A6A6" w:themeFill="background1" w:themeFillShade="A6"/>
            <w:vAlign w:val="center"/>
          </w:tcPr>
          <w:p w14:paraId="71D8A2B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6.4.</w:t>
            </w:r>
          </w:p>
        </w:tc>
        <w:tc>
          <w:tcPr>
            <w:tcW w:w="576" w:type="dxa"/>
            <w:shd w:val="clear" w:color="auto" w:fill="A6A6A6" w:themeFill="background1" w:themeFillShade="A6"/>
            <w:vAlign w:val="center"/>
          </w:tcPr>
          <w:p w14:paraId="1EE6BEC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6.5.</w:t>
            </w:r>
          </w:p>
        </w:tc>
      </w:tr>
      <w:tr w:rsidR="003F3CAD" w:rsidRPr="001C445D" w14:paraId="6DC43824" w14:textId="77777777" w:rsidTr="00FD54ED">
        <w:trPr>
          <w:trHeight w:val="300"/>
          <w:jc w:val="center"/>
        </w:trPr>
        <w:tc>
          <w:tcPr>
            <w:tcW w:w="1152" w:type="dxa"/>
            <w:shd w:val="clear" w:color="auto" w:fill="D9D9D9" w:themeFill="background1" w:themeFillShade="D9"/>
          </w:tcPr>
          <w:p w14:paraId="193BC97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76" w:type="dxa"/>
            <w:vAlign w:val="center"/>
          </w:tcPr>
          <w:p w14:paraId="25AD6F1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98BA56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D55A81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A1ECA0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3A3A686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23C0B9F9" w14:textId="77777777" w:rsidTr="00FD54ED">
        <w:trPr>
          <w:trHeight w:val="300"/>
          <w:jc w:val="center"/>
        </w:trPr>
        <w:tc>
          <w:tcPr>
            <w:tcW w:w="1152" w:type="dxa"/>
            <w:shd w:val="clear" w:color="auto" w:fill="D9D9D9" w:themeFill="background1" w:themeFillShade="D9"/>
          </w:tcPr>
          <w:p w14:paraId="1BAABF8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76" w:type="dxa"/>
            <w:vAlign w:val="center"/>
          </w:tcPr>
          <w:p w14:paraId="0082810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99C9AFF" w14:textId="77777777" w:rsidR="003F3CAD" w:rsidRPr="001C445D" w:rsidRDefault="003F3CAD" w:rsidP="00FD54ED">
            <w:pPr>
              <w:spacing w:line="279" w:lineRule="auto"/>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77F2FDF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006674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0B3FB6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0589CE63" w14:textId="77777777" w:rsidTr="00FD54ED">
        <w:trPr>
          <w:trHeight w:val="300"/>
          <w:jc w:val="center"/>
        </w:trPr>
        <w:tc>
          <w:tcPr>
            <w:tcW w:w="1152" w:type="dxa"/>
            <w:shd w:val="clear" w:color="auto" w:fill="D9D9D9" w:themeFill="background1" w:themeFillShade="D9"/>
          </w:tcPr>
          <w:p w14:paraId="33AB3C3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76" w:type="dxa"/>
            <w:vAlign w:val="center"/>
          </w:tcPr>
          <w:p w14:paraId="4B3274C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9B7E6B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F1AD93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40AF70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3B4AE2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bl>
    <w:p w14:paraId="12BF52A2" w14:textId="77777777" w:rsidR="003F3CAD" w:rsidRPr="001C445D" w:rsidRDefault="003F3CAD" w:rsidP="003F3CAD">
      <w:pPr>
        <w:spacing w:before="120" w:after="0"/>
        <w:jc w:val="both"/>
        <w:rPr>
          <w:rFonts w:ascii="Times New Roman" w:eastAsia="Segoe UI" w:hAnsi="Times New Roman" w:cs="Times New Roman"/>
          <w:sz w:val="26"/>
          <w:szCs w:val="26"/>
        </w:rPr>
      </w:pPr>
    </w:p>
    <w:p w14:paraId="50D1B9D6" w14:textId="77777777"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7. Kontrola fizičkog i logičkog pristupa mrežnim i informacijskim sustavima</w:t>
      </w:r>
    </w:p>
    <w:p w14:paraId="18D32E4C" w14:textId="77777777" w:rsidR="003F3CAD" w:rsidRPr="001C445D" w:rsidRDefault="003F3CAD" w:rsidP="003F3CAD">
      <w:pPr>
        <w:jc w:val="both"/>
        <w:rPr>
          <w:rFonts w:ascii="Times New Roman" w:eastAsia="Calibri" w:hAnsi="Times New Roman" w:cs="Times New Roman"/>
          <w:b/>
          <w:bCs/>
        </w:rPr>
      </w:pPr>
    </w:p>
    <w:p w14:paraId="78A3CE22"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Cilj:</w:t>
      </w:r>
      <w:r w:rsidRPr="001C445D">
        <w:rPr>
          <w:rFonts w:ascii="Times New Roman" w:eastAsia="Calibri" w:hAnsi="Times New Roman" w:cs="Times New Roman"/>
        </w:rPr>
        <w:t xml:space="preserve"> Cilj mjere je uspostaviti sveobuhvatan sustav politika i procedura za kontrolu fizičkog i logičkog pristupa mrežnim i informacijskim sustavima subjekta, kako bi se spriječio neovlašteni pristup programskoj i sklopovskoj imovini te podacima subjekta. </w:t>
      </w:r>
    </w:p>
    <w:p w14:paraId="3F27D4DB" w14:textId="77777777" w:rsidR="003F3CAD" w:rsidRPr="001C445D" w:rsidRDefault="003F3CAD" w:rsidP="003F3CAD">
      <w:pPr>
        <w:rPr>
          <w:rFonts w:ascii="Times New Roman" w:eastAsia="Calibri" w:hAnsi="Times New Roman" w:cs="Times New Roman"/>
          <w:b/>
        </w:rPr>
      </w:pPr>
      <w:r w:rsidRPr="001C445D">
        <w:rPr>
          <w:rFonts w:ascii="Times New Roman" w:eastAsia="Calibri" w:hAnsi="Times New Roman" w:cs="Times New Roman"/>
          <w:b/>
        </w:rPr>
        <w:t>Subjekt će u okviru provedbe ove mjere provoditi sljedeće podskupove mjera</w:t>
      </w:r>
      <w:r w:rsidRPr="001C445D">
        <w:rPr>
          <w:rFonts w:ascii="Times New Roman" w:eastAsia="Calibri" w:hAnsi="Times New Roman" w:cs="Times New Roman"/>
        </w:rPr>
        <w:t>:</w:t>
      </w:r>
    </w:p>
    <w:p w14:paraId="761D9B9D"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7.1. razviti, dokumentirati održavati i implementirati pravila kontrole pristupa mrežnom i informacijskom sustavu. Kontrola pristupa se odnosi na sve osobe i vanjske sustave koji pristupaju mrežnim i informacijskim sustavima subjekta. Politika i pravila kontrole pristupa trebaju obuhvaćati razradu kontrole pristupa za: </w:t>
      </w:r>
    </w:p>
    <w:p w14:paraId="68E7CFDE" w14:textId="77777777" w:rsidR="003F3CAD" w:rsidRPr="001C445D" w:rsidRDefault="003F3CAD" w:rsidP="00114B69">
      <w:pPr>
        <w:pStyle w:val="ListParagraph"/>
        <w:numPr>
          <w:ilvl w:val="1"/>
          <w:numId w:val="9"/>
        </w:numPr>
        <w:jc w:val="both"/>
        <w:rPr>
          <w:rFonts w:ascii="Times New Roman" w:eastAsia="Calibri" w:hAnsi="Times New Roman" w:cs="Times New Roman"/>
        </w:rPr>
      </w:pPr>
      <w:r w:rsidRPr="001C445D">
        <w:rPr>
          <w:rFonts w:ascii="Times New Roman" w:eastAsia="Calibri" w:hAnsi="Times New Roman" w:cs="Times New Roman"/>
        </w:rPr>
        <w:t>zaposlenike i osoblje drugih subjekata koji predstavljaju izravne dobavljače ili pružatelje usluga</w:t>
      </w:r>
    </w:p>
    <w:p w14:paraId="201E5EFA" w14:textId="77777777" w:rsidR="003F3CAD" w:rsidRPr="001C445D" w:rsidRDefault="003F3CAD" w:rsidP="00114B69">
      <w:pPr>
        <w:pStyle w:val="ListParagraph"/>
        <w:numPr>
          <w:ilvl w:val="1"/>
          <w:numId w:val="9"/>
        </w:numPr>
        <w:jc w:val="both"/>
        <w:rPr>
          <w:rFonts w:ascii="Times New Roman" w:eastAsia="Calibri" w:hAnsi="Times New Roman" w:cs="Times New Roman"/>
        </w:rPr>
      </w:pPr>
      <w:r w:rsidRPr="001C445D">
        <w:rPr>
          <w:rFonts w:ascii="Times New Roman" w:eastAsia="Calibri" w:hAnsi="Times New Roman" w:cs="Times New Roman"/>
        </w:rPr>
        <w:t>procese u okviru mrežnog i informacijskog sustava subjekta, kojima je omogućeno povezivanje s nekim drugim procesom izvan mrežnog i informacijskog sustava subjekta.</w:t>
      </w:r>
    </w:p>
    <w:p w14:paraId="482E62CE"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Subjekt ne mora dokumentirati pravila kontrole pristupa ako koristi isključivo usluge računalstva u oblaku, ali i u tom slučaju mora osigurati upravljanje životnim ciklusom digitalnih identiteta svih svojih korisnika sukladno mjeri 4.6. </w:t>
      </w:r>
    </w:p>
    <w:p w14:paraId="36914557" w14:textId="77777777" w:rsidR="003F3CAD" w:rsidRPr="001C445D" w:rsidRDefault="003F3CAD" w:rsidP="003F3CAD">
      <w:pPr>
        <w:spacing w:after="0"/>
        <w:ind w:left="360"/>
        <w:jc w:val="both"/>
        <w:rPr>
          <w:rFonts w:ascii="Times New Roman" w:eastAsia="Calibri" w:hAnsi="Times New Roman" w:cs="Times New Roman"/>
        </w:rPr>
      </w:pPr>
    </w:p>
    <w:p w14:paraId="7E1DDF89"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7.2. osigurati definiranje uloga vlasnika na aplikacijama koje odobravaju pridruživanje korisničkih prava te osigurati zapise o tome tko je odobrio dodjelu prava. Prava pristupa mrežnim i informacijskim sustavima moraju biti dodijeljena, izmijenjena, ukinuta i dokumentirana u skladu s politikom kontrole pristupa subjekta. Ukoliko se prava pristupa definiraju kroz uloge, svakoj ulozi se mora pridružiti vlasnik. Vlasnik uloge odgovoran je za dodjelu prava. Subjekt mora osigurati zapise o odobrenju dodjele uloga sukladno politici bilježenja i praćenja dnevničkih zapisa. Subjekt može odlučiti u svojem sustavu </w:t>
      </w:r>
      <w:r w:rsidRPr="001C445D">
        <w:rPr>
          <w:rFonts w:ascii="Times New Roman" w:eastAsia="Calibri" w:hAnsi="Times New Roman" w:cs="Times New Roman"/>
        </w:rPr>
        <w:lastRenderedPageBreak/>
        <w:t>za dodjelu prava korisnicima dokumentirati ili implementirati mapiranje radnih uloga na funkcionalne uloge u pojedinim mrežnim i informacijskim sustavima u cilju bržeg i učinkovitijeg upravljanje digitalnim identitetima.</w:t>
      </w:r>
    </w:p>
    <w:p w14:paraId="5B158F2B" w14:textId="77777777" w:rsidR="003F3CAD" w:rsidRPr="008A2D62"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7.3. provoditi redovite kontrole korisničkih prava pristupa. Prava pristupa revidiraju se i dokumentiraju u planiranim intervalima, najmanje jednom godišnje te se prilagođavaju organizacijsko-poslovnim promjenama subjekta i dokumentiraju se s odgovarajućim praćenjem promjena. </w:t>
      </w:r>
      <w:r w:rsidRPr="001C445D">
        <w:rPr>
          <w:rFonts w:ascii="Times New Roman" w:eastAsia="Calibri" w:hAnsi="Times New Roman" w:cs="Times New Roman"/>
          <w:bCs/>
        </w:rPr>
        <w:t xml:space="preserve">Subjekt može ovu mjeru ograničiti na kritičnu programsku i sklopovsku imovinu iz mjere 2.1. </w:t>
      </w:r>
      <w:r w:rsidRPr="008A2D62">
        <w:rPr>
          <w:rFonts w:ascii="Times New Roman" w:eastAsia="Calibri" w:hAnsi="Times New Roman" w:cs="Times New Roman"/>
          <w:b/>
          <w:bCs/>
        </w:rPr>
        <w:t xml:space="preserve"> </w:t>
      </w:r>
    </w:p>
    <w:p w14:paraId="65223CF6"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7.4. osigurati nadzor i kontrolu pristupa kritičnim mrežnim i informacijskim sustavima za privilegirane korisnike. Subjekt mora donijeti i primjenjivati politike tj. pravila za upravljanje privilegiranim računima i računima administratora sustava. Pravila moraju uključivati:</w:t>
      </w:r>
    </w:p>
    <w:p w14:paraId="6D898920" w14:textId="77777777" w:rsidR="003F3CAD" w:rsidRPr="001C445D" w:rsidRDefault="003F3CAD" w:rsidP="00114B69">
      <w:pPr>
        <w:pStyle w:val="ListParagraph"/>
        <w:numPr>
          <w:ilvl w:val="1"/>
          <w:numId w:val="9"/>
        </w:numPr>
        <w:jc w:val="both"/>
        <w:rPr>
          <w:rFonts w:ascii="Times New Roman" w:eastAsia="Calibri" w:hAnsi="Times New Roman" w:cs="Times New Roman"/>
        </w:rPr>
      </w:pPr>
      <w:r w:rsidRPr="001C445D">
        <w:rPr>
          <w:rFonts w:ascii="Times New Roman" w:eastAsia="Calibri" w:hAnsi="Times New Roman" w:cs="Times New Roman"/>
        </w:rPr>
        <w:t>kreiranje specifičnih računa koji će se koristiti isključivo za aktivnosti administracije sustava, kao što su instalacija, konfiguracija, upravljanje i održavanje</w:t>
      </w:r>
    </w:p>
    <w:p w14:paraId="505E6FB5" w14:textId="77777777" w:rsidR="003F3CAD" w:rsidRPr="001C445D" w:rsidRDefault="003F3CAD" w:rsidP="00114B69">
      <w:pPr>
        <w:pStyle w:val="ListParagraph"/>
        <w:numPr>
          <w:ilvl w:val="1"/>
          <w:numId w:val="9"/>
        </w:numPr>
        <w:jc w:val="both"/>
        <w:rPr>
          <w:rFonts w:ascii="Times New Roman" w:eastAsia="Calibri" w:hAnsi="Times New Roman" w:cs="Times New Roman"/>
        </w:rPr>
      </w:pPr>
      <w:r w:rsidRPr="001C445D">
        <w:rPr>
          <w:rFonts w:ascii="Times New Roman" w:eastAsia="Calibri" w:hAnsi="Times New Roman" w:cs="Times New Roman"/>
        </w:rPr>
        <w:t>individualizaciju i ograničavanje administratorskih privilegija koliko god je to moguće</w:t>
      </w:r>
    </w:p>
    <w:p w14:paraId="51F05FEC" w14:textId="77777777" w:rsidR="003F3CAD" w:rsidRPr="001C445D" w:rsidRDefault="003F3CAD" w:rsidP="00114B69">
      <w:pPr>
        <w:pStyle w:val="ListParagraph"/>
        <w:numPr>
          <w:ilvl w:val="1"/>
          <w:numId w:val="9"/>
        </w:numPr>
        <w:jc w:val="both"/>
        <w:rPr>
          <w:rFonts w:ascii="Times New Roman" w:eastAsia="Calibri" w:hAnsi="Times New Roman" w:cs="Times New Roman"/>
        </w:rPr>
      </w:pPr>
      <w:r w:rsidRPr="001C445D">
        <w:rPr>
          <w:rFonts w:ascii="Times New Roman" w:eastAsia="Calibri" w:hAnsi="Times New Roman" w:cs="Times New Roman"/>
        </w:rPr>
        <w:t>korištenje privilegiranih</w:t>
      </w:r>
      <w:r w:rsidRPr="001C445D" w:rsidDel="00201EC7">
        <w:rPr>
          <w:rFonts w:ascii="Times New Roman" w:eastAsia="Calibri" w:hAnsi="Times New Roman" w:cs="Times New Roman"/>
        </w:rPr>
        <w:t xml:space="preserve"> </w:t>
      </w:r>
      <w:r w:rsidRPr="001C445D">
        <w:rPr>
          <w:rFonts w:ascii="Times New Roman" w:eastAsia="Calibri" w:hAnsi="Times New Roman" w:cs="Times New Roman"/>
        </w:rPr>
        <w:t>i administratorskih računa isključivo za spajanje na sustave za administraciju, a ne za korištenje u ostalim poslovnim aktivnostima subjekta</w:t>
      </w:r>
    </w:p>
    <w:p w14:paraId="0D9CD387" w14:textId="77777777" w:rsidR="003F3CAD" w:rsidRPr="001C445D" w:rsidRDefault="003F3CAD" w:rsidP="00114B69">
      <w:pPr>
        <w:pStyle w:val="ListParagraph"/>
        <w:numPr>
          <w:ilvl w:val="1"/>
          <w:numId w:val="9"/>
        </w:numPr>
        <w:jc w:val="both"/>
        <w:rPr>
          <w:rFonts w:ascii="Times New Roman" w:eastAsia="Calibri" w:hAnsi="Times New Roman" w:cs="Times New Roman"/>
        </w:rPr>
      </w:pPr>
      <w:r w:rsidRPr="001C445D">
        <w:rPr>
          <w:rFonts w:ascii="Times New Roman" w:eastAsia="Calibri" w:hAnsi="Times New Roman" w:cs="Times New Roman"/>
        </w:rPr>
        <w:t>korištenje identifikacije, snažnu provjeru autentičnosti (primjerice metoda višefaktorske autentifikacije) i autorizacijske procedure za privilegirane</w:t>
      </w:r>
      <w:r w:rsidRPr="001C445D" w:rsidDel="00201EC7">
        <w:rPr>
          <w:rFonts w:ascii="Times New Roman" w:eastAsia="Calibri" w:hAnsi="Times New Roman" w:cs="Times New Roman"/>
        </w:rPr>
        <w:t xml:space="preserve"> </w:t>
      </w:r>
      <w:r w:rsidRPr="001C445D">
        <w:rPr>
          <w:rFonts w:ascii="Times New Roman" w:eastAsia="Calibri" w:hAnsi="Times New Roman" w:cs="Times New Roman"/>
        </w:rPr>
        <w:t>i administratorske račune.</w:t>
      </w:r>
    </w:p>
    <w:p w14:paraId="546BA002"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7.5. primijeniti dinamičku kontrolu pristupa temeljenu na riziku u stvarnom vremenu gdje je to moguće i izvedivo korištenjem naprednih alata.</w:t>
      </w:r>
    </w:p>
    <w:p w14:paraId="3FE64EE2"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7.6. koristiti naprednu analizu ponašanja korisnika mrežnih i informacijskih sustava (UEBA) koja prepoznaje neobično ili sumnjivo ponašanje korisnika, odnosno slučajeve u kojima postoje nepravilnosti koje izlaze izvan okvira uobičajenih svakodnevnih obrazaca ili korištenja.</w:t>
      </w:r>
    </w:p>
    <w:p w14:paraId="016D0BFF" w14:textId="77777777" w:rsidR="003F3CAD" w:rsidRPr="001C445D" w:rsidDel="006806E9"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w:t>
      </w:r>
      <w:r w:rsidRPr="001C445D" w:rsidDel="006806E9">
        <w:rPr>
          <w:rFonts w:ascii="Times New Roman" w:eastAsia="Calibri" w:hAnsi="Times New Roman" w:cs="Times New Roman"/>
          <w:b/>
          <w:bCs/>
        </w:rPr>
        <w:t xml:space="preserve">jere </w:t>
      </w:r>
      <w:r w:rsidRPr="001C445D">
        <w:rPr>
          <w:rFonts w:ascii="Times New Roman" w:eastAsia="Calibri" w:hAnsi="Times New Roman" w:cs="Times New Roman"/>
          <w:b/>
          <w:bCs/>
        </w:rPr>
        <w:t xml:space="preserve">7.1 do 7.6. </w:t>
      </w:r>
      <w:r w:rsidRPr="001C445D" w:rsidDel="006806E9">
        <w:rPr>
          <w:rFonts w:ascii="Times New Roman" w:eastAsia="Calibri" w:hAnsi="Times New Roman" w:cs="Times New Roman"/>
          <w:b/>
          <w:bCs/>
        </w:rPr>
        <w:t>primjenjuju se u cijelosti i na IT i na OT dio mrežnih i informacijskih sustava subjekta.</w:t>
      </w:r>
    </w:p>
    <w:p w14:paraId="4F71EB96" w14:textId="77777777" w:rsidR="003F3CAD" w:rsidRPr="001C445D" w:rsidRDefault="003F3CAD" w:rsidP="003F3CAD">
      <w:pPr>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r w:rsidRPr="001C445D">
        <w:rPr>
          <w:rFonts w:ascii="Times New Roman" w:eastAsia="Calibri" w:hAnsi="Times New Roman" w:cs="Times New Roman"/>
        </w:rPr>
        <w:t xml:space="preserve"> </w:t>
      </w:r>
    </w:p>
    <w:tbl>
      <w:tblPr>
        <w:tblStyle w:val="TableGrid"/>
        <w:tblW w:w="0" w:type="auto"/>
        <w:jc w:val="center"/>
        <w:tblLook w:val="06A0" w:firstRow="1" w:lastRow="0" w:firstColumn="1" w:lastColumn="0" w:noHBand="1" w:noVBand="1"/>
      </w:tblPr>
      <w:tblGrid>
        <w:gridCol w:w="1152"/>
        <w:gridCol w:w="583"/>
        <w:gridCol w:w="576"/>
        <w:gridCol w:w="583"/>
        <w:gridCol w:w="576"/>
        <w:gridCol w:w="576"/>
        <w:gridCol w:w="576"/>
      </w:tblGrid>
      <w:tr w:rsidR="003F3CAD" w:rsidRPr="001C445D" w14:paraId="4EFA9412" w14:textId="77777777" w:rsidTr="00FD54ED">
        <w:trPr>
          <w:trHeight w:val="300"/>
          <w:jc w:val="center"/>
        </w:trPr>
        <w:tc>
          <w:tcPr>
            <w:tcW w:w="1152" w:type="dxa"/>
            <w:vMerge w:val="restart"/>
            <w:shd w:val="clear" w:color="auto" w:fill="A6A6A6" w:themeFill="background1" w:themeFillShade="A6"/>
            <w:vAlign w:val="center"/>
          </w:tcPr>
          <w:p w14:paraId="6067AAF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3470" w:type="dxa"/>
            <w:gridSpan w:val="6"/>
            <w:shd w:val="clear" w:color="auto" w:fill="A6A6A6" w:themeFill="background1" w:themeFillShade="A6"/>
            <w:vAlign w:val="center"/>
          </w:tcPr>
          <w:p w14:paraId="0415AF81"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5BC3CBC0" w14:textId="77777777" w:rsidTr="00FD54ED">
        <w:trPr>
          <w:trHeight w:val="300"/>
          <w:jc w:val="center"/>
        </w:trPr>
        <w:tc>
          <w:tcPr>
            <w:tcW w:w="1152" w:type="dxa"/>
            <w:vMerge/>
            <w:shd w:val="clear" w:color="auto" w:fill="A6A6A6" w:themeFill="background1" w:themeFillShade="A6"/>
          </w:tcPr>
          <w:p w14:paraId="7E0F56D2" w14:textId="77777777" w:rsidR="003F3CAD" w:rsidRPr="001C445D" w:rsidRDefault="003F3CAD" w:rsidP="00FD54ED">
            <w:pPr>
              <w:jc w:val="both"/>
              <w:rPr>
                <w:rFonts w:ascii="Times New Roman" w:eastAsia="Calibri" w:hAnsi="Times New Roman" w:cs="Times New Roman"/>
                <w:sz w:val="22"/>
                <w:szCs w:val="22"/>
                <w:lang w:val="hr-HR"/>
              </w:rPr>
            </w:pPr>
          </w:p>
        </w:tc>
        <w:tc>
          <w:tcPr>
            <w:tcW w:w="583" w:type="dxa"/>
            <w:shd w:val="clear" w:color="auto" w:fill="A6A6A6" w:themeFill="background1" w:themeFillShade="A6"/>
            <w:vAlign w:val="center"/>
          </w:tcPr>
          <w:p w14:paraId="2D829FC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7.1.</w:t>
            </w:r>
          </w:p>
        </w:tc>
        <w:tc>
          <w:tcPr>
            <w:tcW w:w="576" w:type="dxa"/>
            <w:shd w:val="clear" w:color="auto" w:fill="A6A6A6" w:themeFill="background1" w:themeFillShade="A6"/>
            <w:vAlign w:val="center"/>
          </w:tcPr>
          <w:p w14:paraId="0738D8A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7.2.</w:t>
            </w:r>
          </w:p>
        </w:tc>
        <w:tc>
          <w:tcPr>
            <w:tcW w:w="583" w:type="dxa"/>
            <w:shd w:val="clear" w:color="auto" w:fill="A6A6A6" w:themeFill="background1" w:themeFillShade="A6"/>
            <w:vAlign w:val="center"/>
          </w:tcPr>
          <w:p w14:paraId="2ADB86E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7.3.</w:t>
            </w:r>
          </w:p>
        </w:tc>
        <w:tc>
          <w:tcPr>
            <w:tcW w:w="576" w:type="dxa"/>
            <w:shd w:val="clear" w:color="auto" w:fill="A6A6A6" w:themeFill="background1" w:themeFillShade="A6"/>
            <w:vAlign w:val="center"/>
          </w:tcPr>
          <w:p w14:paraId="42D44E9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7.4.</w:t>
            </w:r>
          </w:p>
        </w:tc>
        <w:tc>
          <w:tcPr>
            <w:tcW w:w="576" w:type="dxa"/>
            <w:shd w:val="clear" w:color="auto" w:fill="A6A6A6" w:themeFill="background1" w:themeFillShade="A6"/>
            <w:vAlign w:val="center"/>
          </w:tcPr>
          <w:p w14:paraId="65D914C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7.5.</w:t>
            </w:r>
          </w:p>
        </w:tc>
        <w:tc>
          <w:tcPr>
            <w:tcW w:w="576" w:type="dxa"/>
            <w:shd w:val="clear" w:color="auto" w:fill="A6A6A6" w:themeFill="background1" w:themeFillShade="A6"/>
            <w:vAlign w:val="center"/>
          </w:tcPr>
          <w:p w14:paraId="53FE3F0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7.6.</w:t>
            </w:r>
          </w:p>
        </w:tc>
      </w:tr>
      <w:tr w:rsidR="003F3CAD" w:rsidRPr="001C445D" w14:paraId="233A8C73" w14:textId="77777777" w:rsidTr="00FD54ED">
        <w:trPr>
          <w:trHeight w:val="300"/>
          <w:jc w:val="center"/>
        </w:trPr>
        <w:tc>
          <w:tcPr>
            <w:tcW w:w="1152" w:type="dxa"/>
            <w:shd w:val="clear" w:color="auto" w:fill="D9D9D9" w:themeFill="background1" w:themeFillShade="D9"/>
          </w:tcPr>
          <w:p w14:paraId="016C5C0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83" w:type="dxa"/>
            <w:vAlign w:val="center"/>
          </w:tcPr>
          <w:p w14:paraId="3513DCE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60F3C2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83" w:type="dxa"/>
            <w:vAlign w:val="center"/>
          </w:tcPr>
          <w:p w14:paraId="2183712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A98EA8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76A964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7F1351E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3B19EEE5" w14:textId="77777777" w:rsidTr="00FD54ED">
        <w:trPr>
          <w:trHeight w:val="300"/>
          <w:jc w:val="center"/>
        </w:trPr>
        <w:tc>
          <w:tcPr>
            <w:tcW w:w="1152" w:type="dxa"/>
            <w:shd w:val="clear" w:color="auto" w:fill="D9D9D9" w:themeFill="background1" w:themeFillShade="D9"/>
          </w:tcPr>
          <w:p w14:paraId="182AD6C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83" w:type="dxa"/>
            <w:vAlign w:val="center"/>
          </w:tcPr>
          <w:p w14:paraId="3E7EFA5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857D31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83" w:type="dxa"/>
            <w:vAlign w:val="center"/>
          </w:tcPr>
          <w:p w14:paraId="4C493B1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306CF49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EF01BC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3C66496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3920489B" w14:textId="77777777" w:rsidTr="00FD54ED">
        <w:trPr>
          <w:trHeight w:val="300"/>
          <w:jc w:val="center"/>
        </w:trPr>
        <w:tc>
          <w:tcPr>
            <w:tcW w:w="1152" w:type="dxa"/>
            <w:shd w:val="clear" w:color="auto" w:fill="D9D9D9" w:themeFill="background1" w:themeFillShade="D9"/>
          </w:tcPr>
          <w:p w14:paraId="6CEEAD2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83" w:type="dxa"/>
            <w:vAlign w:val="center"/>
          </w:tcPr>
          <w:p w14:paraId="1B762CA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1F9AE67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83" w:type="dxa"/>
            <w:vAlign w:val="center"/>
          </w:tcPr>
          <w:p w14:paraId="1487619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8B8480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0AF404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1E40DB0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bl>
    <w:p w14:paraId="268E35B5" w14:textId="77777777" w:rsidR="003F3CAD" w:rsidRPr="001C445D" w:rsidRDefault="003F3CAD" w:rsidP="003F3CAD">
      <w:pPr>
        <w:jc w:val="both"/>
        <w:rPr>
          <w:rFonts w:ascii="Times New Roman" w:hAnsi="Times New Roman" w:cs="Times New Roman"/>
        </w:rPr>
      </w:pPr>
    </w:p>
    <w:p w14:paraId="364A0C31" w14:textId="77777777" w:rsidR="00D67FFB" w:rsidRDefault="00D67FFB" w:rsidP="003F3CAD">
      <w:pPr>
        <w:pStyle w:val="Heading2"/>
        <w:spacing w:before="120" w:after="0" w:line="259" w:lineRule="auto"/>
        <w:jc w:val="both"/>
        <w:rPr>
          <w:rFonts w:ascii="Times New Roman" w:eastAsia="Segoe UI" w:hAnsi="Times New Roman" w:cs="Times New Roman"/>
          <w:color w:val="auto"/>
          <w:sz w:val="26"/>
          <w:szCs w:val="26"/>
          <w:lang w:val="hr-HR"/>
        </w:rPr>
      </w:pPr>
    </w:p>
    <w:p w14:paraId="38AF1A99" w14:textId="4C74C22D"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 xml:space="preserve">8. Sigurnost lanca opskrbe </w:t>
      </w:r>
    </w:p>
    <w:p w14:paraId="309C421D" w14:textId="77777777" w:rsidR="003F3CAD" w:rsidRPr="001C445D" w:rsidRDefault="003F3CAD" w:rsidP="003F3CAD">
      <w:pPr>
        <w:jc w:val="both"/>
        <w:rPr>
          <w:rFonts w:ascii="Times New Roman" w:eastAsia="Calibri" w:hAnsi="Times New Roman" w:cs="Times New Roman"/>
          <w:b/>
          <w:bCs/>
        </w:rPr>
      </w:pPr>
    </w:p>
    <w:p w14:paraId="75A126E7"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lastRenderedPageBreak/>
        <w:t>Cilj:</w:t>
      </w:r>
      <w:r w:rsidRPr="001C445D">
        <w:rPr>
          <w:rFonts w:ascii="Times New Roman" w:eastAsia="Calibri" w:hAnsi="Times New Roman" w:cs="Times New Roman"/>
        </w:rPr>
        <w:t xml:space="preserve"> Cilj mjere je uspostaviti jasnu i sveobuhvatnu politiku za izravne dobavljače ili pružatelje usluga, osobito ključnih lanaca opskrbe IKT uslugama, IKT sustavima ili IKT proizvodima, u svrhu smanjenja identificiranih rizika i minimiziranja ranjivosti te optimiziranja lanca opskrbe subjekta, što će rezultirati stabilnijim poslovanjem i većom pouzdanosti isporuke svojih proizvoda i usluga. </w:t>
      </w:r>
    </w:p>
    <w:p w14:paraId="425E59FD" w14:textId="77777777" w:rsidR="003F3CAD" w:rsidRPr="001C445D" w:rsidRDefault="003F3CAD" w:rsidP="003F3CAD">
      <w:pPr>
        <w:rPr>
          <w:rFonts w:ascii="Times New Roman" w:eastAsia="Calibri" w:hAnsi="Times New Roman" w:cs="Times New Roman"/>
          <w:b/>
        </w:rPr>
      </w:pPr>
      <w:r w:rsidRPr="001C445D">
        <w:rPr>
          <w:rFonts w:ascii="Times New Roman" w:eastAsia="Calibri" w:hAnsi="Times New Roman" w:cs="Times New Roman"/>
          <w:b/>
          <w:bCs/>
        </w:rPr>
        <w:t xml:space="preserve"> </w:t>
      </w:r>
      <w:r w:rsidRPr="001C445D">
        <w:rPr>
          <w:rFonts w:ascii="Times New Roman" w:eastAsia="Calibri" w:hAnsi="Times New Roman" w:cs="Times New Roman"/>
          <w:b/>
        </w:rPr>
        <w:t>Subjekt će u okviru provedbe ove mjere provoditi sljedeće podskupove mjera:</w:t>
      </w:r>
    </w:p>
    <w:p w14:paraId="38AF124E"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8.1. razvijati, održavati, dokumentirati i implementirati pravila sigurnosti lanca opskrbe koja uključuju minimalne zahtjeve za pojedine vrste svojih izravnih dobavljača i pružatelja usluga, a posebno onih koji subjekte opskrbljuju IKT uslugama, IKT sustavima ili IKT proizvodima te proces provjere sigurnosti svojih izravnih dobavljača i ponuđenih usluga koje se tiču kritičnih mrežnih i informacijskih sustava. Subjekt mora uspostaviti ova pravila za svoje izravne dobavljače i pružatelje usluga, uključujući lanac opskrbe IKT uslugama, IKT sustavima ili IKT proizvodima. Pravila sigurnosti lanca opskrbe sadržavaju uloge, odgovornosti i ovlasti uključujući sigurnosne aspekte u pogledu odnosa između subjekta i njegovih izravnih dobavljača ili pružatelja usluga. Preporuča se da subjekt definira pravila za različite dobavljače ukoliko se sigurnosni aspekti razlikuju, primjerice različita pravila za dobavljače opreme i softvera u komercijalnoj ponudi od pravila za dobavljače softvera po narudžbi ili pružatelje usluga računalstva u oblaku (primjerice obavezni SSO) odnosno pružatelje usluge održavanja mrežnog i informacijskog sustava.</w:t>
      </w:r>
    </w:p>
    <w:p w14:paraId="2F5E1A8C"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8.2. identificirati sve svoje izravne dobavljače i pružatelje usluga, uključujući one u lancu opskrbe IKT uslugama, IKT sustavima ili IKT proizvodima, te procijeniti potencijalne rizike za mrežne i informacijske sustave subjekta, koji proizlaze iz tih poslovnih odnosa i temeljem toga uspostaviti i održavati registar izravnih dobavljača i pružatelja usluga koji uključuje: </w:t>
      </w:r>
    </w:p>
    <w:p w14:paraId="482D2907"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kontaktne točke za svakog od njih, a posebno za one koje imaju pristup ili upravljaju kritičnom programskom ili sklopovskom imovinom subjekta</w:t>
      </w:r>
    </w:p>
    <w:p w14:paraId="078BC5EA"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popis usluga, sustava ili proizvoda koje subjekt izravno nabavlja od identificiranih izravnih dobavljača i pružatelja usluga.</w:t>
      </w:r>
    </w:p>
    <w:p w14:paraId="183469B8"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8.3. u ugovorima o poslovnoj suradnji odnosno nabavi ili pružanju usluga (</w:t>
      </w:r>
      <w:r w:rsidRPr="001C445D">
        <w:rPr>
          <w:rFonts w:ascii="Times New Roman" w:eastAsia="Calibri" w:hAnsi="Times New Roman" w:cs="Times New Roman"/>
          <w:i/>
        </w:rPr>
        <w:t>Service Level Agreement – SLA</w:t>
      </w:r>
      <w:r w:rsidRPr="001C445D">
        <w:rPr>
          <w:rFonts w:ascii="Times New Roman" w:eastAsia="Calibri" w:hAnsi="Times New Roman" w:cs="Times New Roman"/>
        </w:rPr>
        <w:t>) definirati sigurnosne zahtjeve za svoje izravne dobavljače i pružatelje usluga, koji su usklađeni s kibernetičkim sigurnosnim politikama subjekta.</w:t>
      </w:r>
    </w:p>
    <w:p w14:paraId="2DC864CD"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Sigurnosni zahtjevi trebaju uključivati sljedeće:</w:t>
      </w:r>
    </w:p>
    <w:p w14:paraId="7BCFE5B5"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sigurnosne klauzule u ugovorima (primjerice odredbe o povjerljivosti)</w:t>
      </w:r>
    </w:p>
    <w:p w14:paraId="71AC5DC4"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lastRenderedPageBreak/>
        <w:t>u slučaju sklapanja ugovora o pružanju upravljanih usluga i upravljanih sigurnosnih usluga, ugovori o pružanju takvih usluga moraju se sklapati isključivo sa pružateljima takvih usluga koji su kategorizirani kao ključni ili važni subjekti sukladno Zakonu (provjera statusa kategorizacije pružatelja upravljanih usluga i pružatelja upravljanih sigurnosnih usluga provodi se preko središnjeg državnog tijela za kibernetičku sigurnost)</w:t>
      </w:r>
    </w:p>
    <w:p w14:paraId="7C9622B5"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 xml:space="preserve">odredbe o obvezi  izravnog dobavljača ili pružatelja usluga da odmah po saznanju obavijesti subjekta o incidentima koji mogu utjecati na subjekta </w:t>
      </w:r>
    </w:p>
    <w:p w14:paraId="26BE795C"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odredbe o pravu na zahtijevanje provedbe revizije kibernetičke sigurnosti i/ili pravu na dokaz o provedenoj reviziji kibernetičke sigurnosti, odnosno posjedovanju odgovarajućih jednakovrijednih certifikata izravnog dobavljača</w:t>
      </w:r>
    </w:p>
    <w:p w14:paraId="74427EC8"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 xml:space="preserve">odredbe o obvezi upravljanja ranjivostima koja uključuje otkrivanje ranjivosti i njihovo otklanjanje, kao i obavještavanje subjekta o ranjivostima koje mogu utjecati na subjekta </w:t>
      </w:r>
    </w:p>
    <w:p w14:paraId="3606BFFC"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 xml:space="preserve">odredbe o mogućem podugovaranju i sigurnosnim zahtjevima za podugovaratelje </w:t>
      </w:r>
    </w:p>
    <w:p w14:paraId="3BFFEDCE"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odredbe o obvezama izravnog dobavljača ili pružatelja usluga pri isteku ili raskidu ugovornog odnosa (primjerice pronalaženje i uklanjanje/uništavanje/zbrinjavanje podataka).</w:t>
      </w:r>
    </w:p>
    <w:p w14:paraId="6452C7B5"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Sigurnosni zahtjevi mogu uključivati sljedeće:</w:t>
      </w:r>
    </w:p>
    <w:p w14:paraId="56C45CB8"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 xml:space="preserve">odredbe o vještinama i osposobljavanju koje se zahtijevaju u odnosu na zaposlenike izravnog dobavljača ili pružatelja usluga </w:t>
      </w:r>
    </w:p>
    <w:p w14:paraId="4625E33F"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 xml:space="preserve">odredbe o certifikatima ili drugim ovlaštenjima koji se zahtijevaju za zaposlenike izravnog dobavljača ili pružatelja usluga. </w:t>
      </w:r>
    </w:p>
    <w:p w14:paraId="368BD103" w14:textId="083956DB"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8.4. nadzirati, revidirati, evaluirati i ponavljati proces provjere sigurnosti ključnih lanaca opskrbe IKT uslugama, IKT sustavima ili IKT proizvodima i to prilikom svakog n</w:t>
      </w:r>
      <w:r w:rsidR="00FD54ED">
        <w:rPr>
          <w:rFonts w:ascii="Times New Roman" w:eastAsia="Calibri" w:hAnsi="Times New Roman" w:cs="Times New Roman"/>
        </w:rPr>
        <w:t>ovoga</w:t>
      </w:r>
      <w:r w:rsidRPr="001C445D">
        <w:rPr>
          <w:rFonts w:ascii="Times New Roman" w:eastAsia="Calibri" w:hAnsi="Times New Roman" w:cs="Times New Roman"/>
        </w:rPr>
        <w:t xml:space="preserve"> ugovaranja ili minimalno svake dvije godine ili nakon incidenta povezanog s predmetnom uslugom, sustavom ili proizvodom ili nakon značajnih promjena u sigurnosnim zahtjevima ili stanju kibernetičke sigurnosti. Sva utvrđena odstupanja tijekom revidiranja i evaluacije trebaju se obraditi kroz procjenu rizika. Kontrola sigurnosnih zahtjeva trebala bi obuhvatiti sve ugovorima definirane sigurnosne zahtjeve.</w:t>
      </w:r>
    </w:p>
    <w:p w14:paraId="2CDE33DC"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8.5. definirati kriterije i sigurnosne zahtjeve za odabir i sklapanje ugovora s izravnim dobavljačima ili pružateljima usluga kao i kriterije za evaluaciju i praćenje sigurnosti pojedinih dobavljača i pružatelja usluga, osobito onih koji pripadaju ključnom lancu opskrbe IKT uslugama, IKT sustavima ili IKT proizvodima. Subjekt treba nastojati diversificirati svoje izvore opskrbe, kako bi </w:t>
      </w:r>
      <w:r w:rsidRPr="001C445D">
        <w:rPr>
          <w:rFonts w:ascii="Times New Roman" w:eastAsia="Calibri" w:hAnsi="Times New Roman" w:cs="Times New Roman"/>
        </w:rPr>
        <w:lastRenderedPageBreak/>
        <w:t>ograničio ovisnost o pojedinom dobavljaču odnosno pružatelju usluga te uzeti u obzir rezultate koordiniranih procjena sigurnosnih rizika ključnih lanaca opskrbe IKT uslugama, IKT sustavima ili IKT proizvodima, koje provodi Skupina za suradnju zajedno s Europskom komisijom i ENISA-om, ukoliko su dostupni. Subjekt je dužan pri definiranju kriterija i sigurnosnih zahtjeva odabira i sklapanja ugovora uzeti u obzir:</w:t>
      </w:r>
    </w:p>
    <w:p w14:paraId="63785B9B"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sposobnost dobavljača i pružatelja usluge da osigura provedbu sigurnosnih zahtjeva subjekta</w:t>
      </w:r>
    </w:p>
    <w:p w14:paraId="1B5F3D9A"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vlastite rizike i razinu kritičnosti pojedinih IKT usluga, IKT sustava ili IKT proizvoda koje nabavlja, uključujući toleranciju rizika dobavljača odnosno pružatelja usluga.</w:t>
      </w:r>
    </w:p>
    <w:p w14:paraId="2FCAECD3"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8.6. razviti planove za odgovor na incidente koji uključuju ključne dobavljače i pružatelje usluga, osobito one koji pripadaju ključnom lancu opskrbe IKT uslugama, IKT sustavima ili IKT proizvodima. Subjekt mora razviti planove odgovora na incidente u skladu s dokumentiranim procedurama i u razumnom vremenskom razdoblju. Odgovor na incidente mora uključivati i aktivnosti ključnih dobavljača i pružatelja usluga.</w:t>
      </w:r>
    </w:p>
    <w:p w14:paraId="16EC371E" w14:textId="77777777" w:rsidR="003F3CAD" w:rsidRPr="001C445D" w:rsidDel="006806E9"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w:t>
      </w:r>
      <w:r w:rsidRPr="001C445D" w:rsidDel="006806E9">
        <w:rPr>
          <w:rFonts w:ascii="Times New Roman" w:eastAsia="Calibri" w:hAnsi="Times New Roman" w:cs="Times New Roman"/>
          <w:b/>
          <w:bCs/>
        </w:rPr>
        <w:t xml:space="preserve">jere </w:t>
      </w:r>
      <w:r w:rsidRPr="001C445D">
        <w:rPr>
          <w:rFonts w:ascii="Times New Roman" w:eastAsia="Calibri" w:hAnsi="Times New Roman" w:cs="Times New Roman"/>
          <w:b/>
          <w:bCs/>
        </w:rPr>
        <w:t xml:space="preserve">8.1 do 8.6. </w:t>
      </w:r>
      <w:r w:rsidRPr="001C445D" w:rsidDel="006806E9">
        <w:rPr>
          <w:rFonts w:ascii="Times New Roman" w:eastAsia="Calibri" w:hAnsi="Times New Roman" w:cs="Times New Roman"/>
          <w:b/>
          <w:bCs/>
        </w:rPr>
        <w:t>primjenjuju se u cijelosti i na IT i na OT dio mrežnih i informacijskih sustava subjekta.</w:t>
      </w:r>
    </w:p>
    <w:p w14:paraId="7F0B32EA" w14:textId="77777777" w:rsidR="003F3CAD" w:rsidRPr="001C445D" w:rsidRDefault="003F3CAD" w:rsidP="003F3CAD">
      <w:pPr>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r w:rsidRPr="001C445D">
        <w:rPr>
          <w:rFonts w:ascii="Times New Roman" w:eastAsia="Calibri" w:hAnsi="Times New Roman" w:cs="Times New Roman"/>
        </w:rPr>
        <w:t xml:space="preserve"> </w:t>
      </w:r>
    </w:p>
    <w:tbl>
      <w:tblPr>
        <w:tblStyle w:val="TableGrid"/>
        <w:tblW w:w="0" w:type="auto"/>
        <w:jc w:val="center"/>
        <w:tblLook w:val="06A0" w:firstRow="1" w:lastRow="0" w:firstColumn="1" w:lastColumn="0" w:noHBand="1" w:noVBand="1"/>
      </w:tblPr>
      <w:tblGrid>
        <w:gridCol w:w="1152"/>
        <w:gridCol w:w="576"/>
        <w:gridCol w:w="576"/>
        <w:gridCol w:w="576"/>
        <w:gridCol w:w="576"/>
        <w:gridCol w:w="576"/>
        <w:gridCol w:w="576"/>
      </w:tblGrid>
      <w:tr w:rsidR="003F3CAD" w:rsidRPr="001C445D" w14:paraId="67074D8D" w14:textId="77777777" w:rsidTr="00FD54ED">
        <w:trPr>
          <w:trHeight w:val="300"/>
          <w:jc w:val="center"/>
        </w:trPr>
        <w:tc>
          <w:tcPr>
            <w:tcW w:w="1152" w:type="dxa"/>
            <w:vMerge w:val="restart"/>
            <w:shd w:val="clear" w:color="auto" w:fill="A6A6A6" w:themeFill="background1" w:themeFillShade="A6"/>
            <w:vAlign w:val="center"/>
          </w:tcPr>
          <w:p w14:paraId="6BAD43F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3456" w:type="dxa"/>
            <w:gridSpan w:val="6"/>
            <w:shd w:val="clear" w:color="auto" w:fill="A6A6A6" w:themeFill="background1" w:themeFillShade="A6"/>
            <w:vAlign w:val="center"/>
          </w:tcPr>
          <w:p w14:paraId="7115A928"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05D92D6E" w14:textId="77777777" w:rsidTr="00FD54ED">
        <w:trPr>
          <w:trHeight w:val="300"/>
          <w:jc w:val="center"/>
        </w:trPr>
        <w:tc>
          <w:tcPr>
            <w:tcW w:w="1152" w:type="dxa"/>
            <w:vMerge/>
            <w:shd w:val="clear" w:color="auto" w:fill="A6A6A6" w:themeFill="background1" w:themeFillShade="A6"/>
          </w:tcPr>
          <w:p w14:paraId="1E371B54" w14:textId="77777777" w:rsidR="003F3CAD" w:rsidRPr="001C445D" w:rsidRDefault="003F3CAD" w:rsidP="00FD54ED">
            <w:pPr>
              <w:jc w:val="both"/>
              <w:rPr>
                <w:rFonts w:ascii="Times New Roman" w:eastAsia="Calibri" w:hAnsi="Times New Roman" w:cs="Times New Roman"/>
                <w:sz w:val="22"/>
                <w:szCs w:val="22"/>
                <w:lang w:val="hr-HR"/>
              </w:rPr>
            </w:pPr>
          </w:p>
        </w:tc>
        <w:tc>
          <w:tcPr>
            <w:tcW w:w="576" w:type="dxa"/>
            <w:shd w:val="clear" w:color="auto" w:fill="A6A6A6" w:themeFill="background1" w:themeFillShade="A6"/>
            <w:vAlign w:val="center"/>
          </w:tcPr>
          <w:p w14:paraId="432017B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8.1.</w:t>
            </w:r>
          </w:p>
        </w:tc>
        <w:tc>
          <w:tcPr>
            <w:tcW w:w="576" w:type="dxa"/>
            <w:shd w:val="clear" w:color="auto" w:fill="A6A6A6" w:themeFill="background1" w:themeFillShade="A6"/>
            <w:vAlign w:val="center"/>
          </w:tcPr>
          <w:p w14:paraId="413ABC2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8.2.</w:t>
            </w:r>
          </w:p>
        </w:tc>
        <w:tc>
          <w:tcPr>
            <w:tcW w:w="576" w:type="dxa"/>
            <w:shd w:val="clear" w:color="auto" w:fill="A6A6A6" w:themeFill="background1" w:themeFillShade="A6"/>
            <w:vAlign w:val="center"/>
          </w:tcPr>
          <w:p w14:paraId="0550AA2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8.3.</w:t>
            </w:r>
          </w:p>
        </w:tc>
        <w:tc>
          <w:tcPr>
            <w:tcW w:w="576" w:type="dxa"/>
            <w:shd w:val="clear" w:color="auto" w:fill="A6A6A6" w:themeFill="background1" w:themeFillShade="A6"/>
            <w:vAlign w:val="center"/>
          </w:tcPr>
          <w:p w14:paraId="029CD51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8.4.</w:t>
            </w:r>
          </w:p>
        </w:tc>
        <w:tc>
          <w:tcPr>
            <w:tcW w:w="576" w:type="dxa"/>
            <w:shd w:val="clear" w:color="auto" w:fill="A6A6A6" w:themeFill="background1" w:themeFillShade="A6"/>
            <w:vAlign w:val="center"/>
          </w:tcPr>
          <w:p w14:paraId="55A89AC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8.5.</w:t>
            </w:r>
          </w:p>
        </w:tc>
        <w:tc>
          <w:tcPr>
            <w:tcW w:w="576" w:type="dxa"/>
            <w:shd w:val="clear" w:color="auto" w:fill="A6A6A6" w:themeFill="background1" w:themeFillShade="A6"/>
            <w:vAlign w:val="center"/>
          </w:tcPr>
          <w:p w14:paraId="40472EB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8.6.</w:t>
            </w:r>
          </w:p>
        </w:tc>
      </w:tr>
      <w:tr w:rsidR="003F3CAD" w:rsidRPr="001C445D" w14:paraId="4C551FBC" w14:textId="77777777" w:rsidTr="00FD54ED">
        <w:trPr>
          <w:trHeight w:val="300"/>
          <w:jc w:val="center"/>
        </w:trPr>
        <w:tc>
          <w:tcPr>
            <w:tcW w:w="1152" w:type="dxa"/>
            <w:shd w:val="clear" w:color="auto" w:fill="D9D9D9" w:themeFill="background1" w:themeFillShade="D9"/>
          </w:tcPr>
          <w:p w14:paraId="77B098D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76" w:type="dxa"/>
            <w:vAlign w:val="center"/>
          </w:tcPr>
          <w:p w14:paraId="4CE4860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75F6F2F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1DD2E21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3E3769D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EE4116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3E7C946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228C0DBF" w14:textId="77777777" w:rsidTr="00FD54ED">
        <w:trPr>
          <w:trHeight w:val="300"/>
          <w:jc w:val="center"/>
        </w:trPr>
        <w:tc>
          <w:tcPr>
            <w:tcW w:w="1152" w:type="dxa"/>
            <w:shd w:val="clear" w:color="auto" w:fill="D9D9D9" w:themeFill="background1" w:themeFillShade="D9"/>
          </w:tcPr>
          <w:p w14:paraId="78AF489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76" w:type="dxa"/>
            <w:vAlign w:val="center"/>
          </w:tcPr>
          <w:p w14:paraId="7781764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3CA3EB3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7782AFC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B9F7F7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0E9444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FEE42F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r w:rsidR="003F3CAD" w:rsidRPr="001C445D" w14:paraId="41840724" w14:textId="77777777" w:rsidTr="00FD54ED">
        <w:trPr>
          <w:trHeight w:val="300"/>
          <w:jc w:val="center"/>
        </w:trPr>
        <w:tc>
          <w:tcPr>
            <w:tcW w:w="1152" w:type="dxa"/>
            <w:shd w:val="clear" w:color="auto" w:fill="D9D9D9" w:themeFill="background1" w:themeFillShade="D9"/>
          </w:tcPr>
          <w:p w14:paraId="71F8105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76" w:type="dxa"/>
            <w:vAlign w:val="center"/>
          </w:tcPr>
          <w:p w14:paraId="5498673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75BBD7F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259AAD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4FB373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34814B2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F2C4C9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bl>
    <w:p w14:paraId="0112BD55" w14:textId="77777777" w:rsidR="003F3CAD" w:rsidRPr="001C445D" w:rsidRDefault="003F3CAD" w:rsidP="003F3CAD">
      <w:pPr>
        <w:jc w:val="both"/>
        <w:rPr>
          <w:rFonts w:ascii="Times New Roman" w:hAnsi="Times New Roman" w:cs="Times New Roman"/>
        </w:rPr>
      </w:pPr>
    </w:p>
    <w:p w14:paraId="008BA81F" w14:textId="77777777" w:rsidR="003F3CA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p>
    <w:p w14:paraId="46F623C5" w14:textId="01143D98"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9. Sigurnost u razvoju i održavanju mrežnih i informacijskih sustava</w:t>
      </w:r>
    </w:p>
    <w:p w14:paraId="6BC717C1" w14:textId="77777777" w:rsidR="003F3CAD" w:rsidRPr="001C445D" w:rsidRDefault="003F3CAD" w:rsidP="003F3CAD">
      <w:pPr>
        <w:jc w:val="both"/>
        <w:rPr>
          <w:rFonts w:ascii="Times New Roman" w:eastAsia="Calibri" w:hAnsi="Times New Roman" w:cs="Times New Roman"/>
          <w:b/>
          <w:bCs/>
        </w:rPr>
      </w:pPr>
    </w:p>
    <w:p w14:paraId="4FE72E97"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Cilj:</w:t>
      </w:r>
      <w:r w:rsidRPr="001C445D">
        <w:rPr>
          <w:rFonts w:ascii="Times New Roman" w:eastAsia="Calibri" w:hAnsi="Times New Roman" w:cs="Times New Roman"/>
        </w:rPr>
        <w:t xml:space="preserve"> Cilj mjere je osigurati da subjekti uspostave, dokumentiraju, provode i kontinuirano nadziru konfiguraciju svojih mrežnih i informacijskih sustava, uključujući sigurnosne postavke sklopovske i programske imovine, kao i vanjske usluge i mreže koje koriste. </w:t>
      </w:r>
    </w:p>
    <w:p w14:paraId="72F32AD9" w14:textId="77777777" w:rsidR="003F3CAD" w:rsidRPr="001C445D" w:rsidRDefault="003F3CAD" w:rsidP="003F3CAD">
      <w:pPr>
        <w:rPr>
          <w:rFonts w:ascii="Times New Roman" w:eastAsia="Calibri" w:hAnsi="Times New Roman" w:cs="Times New Roman"/>
          <w:b/>
        </w:rPr>
      </w:pPr>
      <w:r w:rsidRPr="001C445D">
        <w:rPr>
          <w:rFonts w:ascii="Times New Roman" w:eastAsia="Calibri" w:hAnsi="Times New Roman" w:cs="Times New Roman"/>
          <w:b/>
        </w:rPr>
        <w:t>Subjekt će u okviru provedbe ove mjere provoditi sljedeće podskupove mjera</w:t>
      </w:r>
      <w:r w:rsidRPr="001C445D">
        <w:rPr>
          <w:rFonts w:ascii="Times New Roman" w:eastAsia="Calibri" w:hAnsi="Times New Roman" w:cs="Times New Roman"/>
        </w:rPr>
        <w:t>:</w:t>
      </w:r>
    </w:p>
    <w:p w14:paraId="75BFB86C"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9.1. provoditi analizu sigurnosnih zahtjeva u fazama izrade tehničke specifikacije, projektiranja ili nabave mrežnih i informacijskih sustava te definirati kriterije za prihvaćanje rješenja sukladno definiranim sigurnosnim zahtjevima</w:t>
      </w:r>
    </w:p>
    <w:p w14:paraId="5712EF29"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lastRenderedPageBreak/>
        <w:t>9.2. uspostaviti, dokumentirati, provesti i kontinuirano nadzirati konfiguraciju svojih mrežnih i informacijskih sustava, uključujući sigurnosne konfiguracijske postavke za svu sklopovsku i programsku imovinu, kao i za sve korištene vanjske usluge i mreže, tijekom njihova životnog ciklusa</w:t>
      </w:r>
    </w:p>
    <w:p w14:paraId="0C6DCF57"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9.3. propisati procedure za upravljanje promjenama u okviru održavanja mrežnih i informacijskih sustava, koje moraju uključivati svu korištenu programsku i sklopovsku podršku te promjene njihove konfiguracije. Procedure se primjenjuju prilikom puštanja u produkcijsku okolinu, prilikom svih planiranih ili neplaniranih promjena programske i sklopovske imovine koja se koristi ili prilikom bilo koje značajnije promjene konfiguracije mrežnih i informacijskih sustava, kao i u slučaju njihova razvoja. Kontrolne procedure moraju biti propisane u okviru kibernetičkih sigurnosnih politika subjekta te s njima trebaju biti upoznati svi relevantni zaposlenici subjekta. U slučaju hitnih promjena, potrebno je dokumentirati rezultate promjene, ali i dati objašnjenje zašto se nije mogao provesti redovni postupak promjene i koje bi bile posljedice kašnjenja da je došlo do provedbe redovnog postupka promjene. Testiranja koja  nisu provedena zbog hitnih promjena, trebaju biti naknadno provedena. Kad god je to moguće, promjene trebaju biti testirane i potvrđene prije nego što se uvedu u produkcijsku okolinu. Kontrolne procedure trebaju uključivati:</w:t>
      </w:r>
    </w:p>
    <w:p w14:paraId="6BB7EF1B"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zahtjev za  promjenu</w:t>
      </w:r>
    </w:p>
    <w:p w14:paraId="0A5CC8FC"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procjenu rizika koju promjena unosi</w:t>
      </w:r>
    </w:p>
    <w:p w14:paraId="24972DDC"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kriterije za kategorizaciju i određivanje prioriteta promjena i pridružene zahtjeve za vrstu i opseg testiranja koje je potrebno provesti te odobrenja koja je potrebno dobiti</w:t>
      </w:r>
    </w:p>
    <w:p w14:paraId="56C7213E"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zahtjeve za provedbu reverznog postupka za povratak na prijašnje stanje</w:t>
      </w:r>
    </w:p>
    <w:p w14:paraId="30533CF0" w14:textId="77777777" w:rsidR="003F3CAD" w:rsidRPr="001C445D" w:rsidRDefault="003F3CAD" w:rsidP="00114B69">
      <w:pPr>
        <w:pStyle w:val="ListParagraph"/>
        <w:numPr>
          <w:ilvl w:val="1"/>
          <w:numId w:val="7"/>
        </w:numPr>
        <w:jc w:val="both"/>
        <w:rPr>
          <w:rFonts w:ascii="Times New Roman" w:eastAsia="Calibri" w:hAnsi="Times New Roman" w:cs="Times New Roman"/>
        </w:rPr>
      </w:pPr>
      <w:r w:rsidRPr="001C445D">
        <w:rPr>
          <w:rFonts w:ascii="Times New Roman" w:eastAsia="Calibri" w:hAnsi="Times New Roman" w:cs="Times New Roman"/>
        </w:rPr>
        <w:t>dokumentaciju o promjeni i odobrenju promjene, uključujući i podatke o odgovornim osobama za pojedini segment mrežnog i informacijskog sustava.</w:t>
      </w:r>
    </w:p>
    <w:p w14:paraId="04558EDE"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9.4. razviti, održavati i implementirati pravila za sigurnost u procesima razvoja i održavanja mrežnih i informacijskih sustava. Subjekt mora osigurati mehanizme za osiguravanje sigurnog dizajna (</w:t>
      </w:r>
      <w:r w:rsidRPr="001C445D">
        <w:rPr>
          <w:rFonts w:ascii="Times New Roman" w:hAnsi="Times New Roman"/>
        </w:rPr>
        <w:t>s</w:t>
      </w:r>
      <w:r w:rsidRPr="001C445D">
        <w:rPr>
          <w:rFonts w:ascii="Times New Roman" w:hAnsi="Times New Roman"/>
          <w:i/>
        </w:rPr>
        <w:t>ecure by design</w:t>
      </w:r>
      <w:r w:rsidRPr="001C445D">
        <w:rPr>
          <w:rFonts w:ascii="Times New Roman" w:eastAsia="Calibri" w:hAnsi="Times New Roman" w:cs="Times New Roman"/>
        </w:rPr>
        <w:t xml:space="preserve"> and </w:t>
      </w:r>
      <w:r w:rsidRPr="001C445D">
        <w:rPr>
          <w:rFonts w:ascii="Times New Roman" w:hAnsi="Times New Roman"/>
          <w:i/>
        </w:rPr>
        <w:t>by default</w:t>
      </w:r>
      <w:r w:rsidRPr="001C445D">
        <w:rPr>
          <w:rFonts w:ascii="Times New Roman" w:eastAsia="Calibri" w:hAnsi="Times New Roman" w:cs="Times New Roman"/>
        </w:rPr>
        <w:t>) i arhitekturu nultog povjerenja, identifikaciju mogućih ranjivosti na mrežnim i informacijskim sustavima koje samostalno razvija, integrira ili implementira te definirati sigurnosne zahtjeve za razvojna okruženja. Identifikaciju mogućih ranjivosti je moguće postići tijekom ranih faza dizajna primjenom metoda modeliranja prijetnji (</w:t>
      </w:r>
      <w:r w:rsidRPr="001C445D">
        <w:rPr>
          <w:rFonts w:ascii="Times New Roman" w:eastAsia="Calibri" w:hAnsi="Times New Roman" w:cs="Times New Roman"/>
          <w:i/>
          <w:iCs/>
        </w:rPr>
        <w:t>Threat modelling</w:t>
      </w:r>
      <w:r w:rsidRPr="001C445D">
        <w:rPr>
          <w:rFonts w:ascii="Times New Roman" w:eastAsia="Calibri" w:hAnsi="Times New Roman" w:cs="Times New Roman"/>
        </w:rPr>
        <w:t>), tijekom razvoja raznim tehnikama statičkog (</w:t>
      </w:r>
      <w:r w:rsidRPr="001C445D">
        <w:rPr>
          <w:rFonts w:ascii="Times New Roman" w:eastAsia="Calibri" w:hAnsi="Times New Roman" w:cs="Times New Roman"/>
          <w:i/>
          <w:iCs/>
        </w:rPr>
        <w:t>SAST</w:t>
      </w:r>
      <w:r w:rsidRPr="001C445D">
        <w:rPr>
          <w:rFonts w:ascii="Times New Roman" w:eastAsia="Calibri" w:hAnsi="Times New Roman" w:cs="Times New Roman"/>
        </w:rPr>
        <w:t>) i dinamičkog (</w:t>
      </w:r>
      <w:r w:rsidRPr="001C445D">
        <w:rPr>
          <w:rFonts w:ascii="Times New Roman" w:eastAsia="Calibri" w:hAnsi="Times New Roman" w:cs="Times New Roman"/>
          <w:i/>
          <w:iCs/>
        </w:rPr>
        <w:t>DAST</w:t>
      </w:r>
      <w:r w:rsidRPr="001C445D">
        <w:rPr>
          <w:rFonts w:ascii="Times New Roman" w:eastAsia="Calibri" w:hAnsi="Times New Roman" w:cs="Times New Roman"/>
        </w:rPr>
        <w:t>) testiranja ili nakon završetka razvoja raznim vrstama testiranja konačnog produkta ili sustava (</w:t>
      </w:r>
      <w:r w:rsidRPr="001C445D">
        <w:rPr>
          <w:rFonts w:ascii="Times New Roman" w:eastAsia="Calibri" w:hAnsi="Times New Roman" w:cs="Times New Roman"/>
          <w:i/>
          <w:iCs/>
        </w:rPr>
        <w:t>primjerice penetration testing</w:t>
      </w:r>
      <w:r w:rsidRPr="001C445D">
        <w:rPr>
          <w:rFonts w:ascii="Times New Roman" w:eastAsia="Calibri" w:hAnsi="Times New Roman" w:cs="Times New Roman"/>
        </w:rPr>
        <w:t>). Preporuča se primjena načela pomaka sigurnosnih provjera na lijevo tj. na ranije faze softverskog razvoja. Rezultatima provedenog sigurnosnog testiranja treba odgovarajuće upravljati kao sa svim drugim rizicima.</w:t>
      </w:r>
    </w:p>
    <w:p w14:paraId="61569FA8" w14:textId="77777777" w:rsidR="003F3CAD" w:rsidRPr="001C445D" w:rsidRDefault="003F3CAD" w:rsidP="003F3CAD">
      <w:pPr>
        <w:spacing w:after="0"/>
        <w:jc w:val="both"/>
        <w:rPr>
          <w:rFonts w:ascii="Times New Roman" w:eastAsia="Calibri" w:hAnsi="Times New Roman" w:cs="Times New Roman"/>
        </w:rPr>
      </w:pPr>
    </w:p>
    <w:p w14:paraId="5337D509" w14:textId="77777777" w:rsidR="003F3CAD" w:rsidRPr="001C445D" w:rsidRDefault="003F3CAD" w:rsidP="003F3CAD">
      <w:pPr>
        <w:ind w:firstLine="720"/>
        <w:jc w:val="both"/>
        <w:rPr>
          <w:rFonts w:ascii="Times New Roman" w:eastAsia="Calibri" w:hAnsi="Times New Roman" w:cs="Times New Roman"/>
          <w:bCs/>
        </w:rPr>
      </w:pPr>
      <w:r w:rsidRPr="001C445D">
        <w:rPr>
          <w:rFonts w:ascii="Times New Roman" w:eastAsia="Calibri" w:hAnsi="Times New Roman" w:cs="Times New Roman"/>
          <w:b/>
          <w:bCs/>
        </w:rPr>
        <w:t xml:space="preserve">UVJET: </w:t>
      </w:r>
      <w:r w:rsidRPr="001C445D">
        <w:rPr>
          <w:rFonts w:ascii="Times New Roman" w:eastAsia="Calibri" w:hAnsi="Times New Roman" w:cs="Times New Roman"/>
          <w:bCs/>
        </w:rPr>
        <w:t>Mjera 9.4. je obvezujuća za subjekte koji samostalno razvijaju ili održavaju mrežne i informacijske sustave.</w:t>
      </w:r>
    </w:p>
    <w:p w14:paraId="1FF48E6B" w14:textId="77777777" w:rsidR="003F3CAD" w:rsidRPr="001C445D" w:rsidRDefault="003F3CAD" w:rsidP="003F3CAD">
      <w:pPr>
        <w:spacing w:after="0"/>
        <w:ind w:firstLine="720"/>
        <w:jc w:val="both"/>
        <w:rPr>
          <w:rFonts w:ascii="Times New Roman" w:eastAsia="Calibri" w:hAnsi="Times New Roman" w:cs="Times New Roman"/>
        </w:rPr>
      </w:pPr>
    </w:p>
    <w:p w14:paraId="040851AD"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9.5. zaposlenicima koji su uključeni u razvoj mrežnih i informacijskih sustava omogućiti kontinuirano osposobljavanje, definirati interne standarde za sigurni razvoj mrežnih i informacijskih sustava te provoditi redovne sigurnosne preglede kôda. Mjeru je moguće provesti primjenom nekih od kolaborativnih metoda razvoja (programiranje u paru, dva para očiju prilikom prihvaćanje promjena kôda, razvoj temeljen na testiranju itd.), primjenom alata za statičku analizu kôda (SAST) i slično, a osposobljavanje zaposlenika koji su uključeni u razvoj mrežnih i informacijskih sustava mora minimalno uključiti:  </w:t>
      </w:r>
    </w:p>
    <w:p w14:paraId="4E32132B" w14:textId="77777777" w:rsidR="003F3CAD" w:rsidRPr="001C445D" w:rsidRDefault="003F3CAD" w:rsidP="00114B69">
      <w:pPr>
        <w:pStyle w:val="ListParagraph"/>
        <w:numPr>
          <w:ilvl w:val="1"/>
          <w:numId w:val="8"/>
        </w:numPr>
        <w:jc w:val="both"/>
        <w:rPr>
          <w:rFonts w:ascii="Times New Roman" w:eastAsia="Calibri" w:hAnsi="Times New Roman" w:cs="Times New Roman"/>
        </w:rPr>
      </w:pPr>
      <w:r w:rsidRPr="001C445D">
        <w:rPr>
          <w:rFonts w:ascii="Times New Roman" w:eastAsia="Calibri" w:hAnsi="Times New Roman" w:cs="Times New Roman"/>
        </w:rPr>
        <w:t>analizu sigurnosnih zahtjeva u fazama izrade tehničke specifikacije i projektiranja ili nabave mrežnih i informacijskih sustava</w:t>
      </w:r>
    </w:p>
    <w:p w14:paraId="721630BC" w14:textId="77777777" w:rsidR="003F3CAD" w:rsidRPr="001C445D" w:rsidRDefault="003F3CAD" w:rsidP="00114B69">
      <w:pPr>
        <w:pStyle w:val="ListParagraph"/>
        <w:numPr>
          <w:ilvl w:val="1"/>
          <w:numId w:val="8"/>
        </w:numPr>
        <w:jc w:val="both"/>
        <w:rPr>
          <w:rFonts w:ascii="Times New Roman" w:eastAsia="Calibri" w:hAnsi="Times New Roman" w:cs="Times New Roman"/>
        </w:rPr>
      </w:pPr>
      <w:r w:rsidRPr="001C445D">
        <w:rPr>
          <w:rFonts w:ascii="Times New Roman" w:eastAsia="Calibri" w:hAnsi="Times New Roman" w:cs="Times New Roman"/>
        </w:rPr>
        <w:t>načela za projektiranje sigurnih sustava i načela sigurnog programskog kôdiranja, kao što je primjerice ugradnja mjera sigurnosti sustava u fazi projektiranja (</w:t>
      </w:r>
      <w:r w:rsidRPr="001C445D">
        <w:rPr>
          <w:rFonts w:ascii="Times New Roman" w:eastAsia="Calibri" w:hAnsi="Times New Roman" w:cs="Times New Roman"/>
          <w:i/>
        </w:rPr>
        <w:t>security-by-design</w:t>
      </w:r>
      <w:r w:rsidRPr="001C445D">
        <w:rPr>
          <w:rFonts w:ascii="Times New Roman" w:eastAsia="Calibri" w:hAnsi="Times New Roman" w:cs="Times New Roman"/>
        </w:rPr>
        <w:t>) modeliranje prijetnji ili arhitektura nultog povjerenja</w:t>
      </w:r>
    </w:p>
    <w:p w14:paraId="58588D83" w14:textId="77777777" w:rsidR="003F3CAD" w:rsidRPr="001C445D" w:rsidRDefault="003F3CAD" w:rsidP="00114B69">
      <w:pPr>
        <w:pStyle w:val="ListParagraph"/>
        <w:numPr>
          <w:ilvl w:val="1"/>
          <w:numId w:val="8"/>
        </w:numPr>
        <w:jc w:val="both"/>
        <w:rPr>
          <w:rFonts w:ascii="Times New Roman" w:eastAsia="Calibri" w:hAnsi="Times New Roman" w:cs="Times New Roman"/>
        </w:rPr>
      </w:pPr>
      <w:r w:rsidRPr="001C445D">
        <w:rPr>
          <w:rFonts w:ascii="Times New Roman" w:eastAsia="Calibri" w:hAnsi="Times New Roman" w:cs="Times New Roman"/>
        </w:rPr>
        <w:t>pridržavanje sigurnosnih zahtjeva za razvojna okruženja</w:t>
      </w:r>
    </w:p>
    <w:p w14:paraId="5839C61C" w14:textId="77777777" w:rsidR="003F3CAD" w:rsidRPr="001C445D" w:rsidRDefault="003F3CAD" w:rsidP="00114B69">
      <w:pPr>
        <w:pStyle w:val="ListParagraph"/>
        <w:numPr>
          <w:ilvl w:val="1"/>
          <w:numId w:val="8"/>
        </w:numPr>
        <w:spacing w:after="0"/>
        <w:jc w:val="both"/>
        <w:rPr>
          <w:rFonts w:ascii="Times New Roman" w:eastAsia="Calibri" w:hAnsi="Times New Roman" w:cs="Times New Roman"/>
        </w:rPr>
      </w:pPr>
      <w:r w:rsidRPr="001C445D">
        <w:rPr>
          <w:rFonts w:ascii="Times New Roman" w:eastAsia="Calibri" w:hAnsi="Times New Roman" w:cs="Times New Roman"/>
        </w:rPr>
        <w:t>korištenje sigurnosnog testiranja u okviru životnog ciklusa razvoja.</w:t>
      </w:r>
    </w:p>
    <w:p w14:paraId="3B72131D" w14:textId="77777777" w:rsidR="003F3CAD" w:rsidRPr="001C445D" w:rsidRDefault="003F3CAD" w:rsidP="003F3CAD">
      <w:pPr>
        <w:spacing w:after="0"/>
        <w:ind w:left="1080"/>
        <w:jc w:val="both"/>
        <w:rPr>
          <w:rFonts w:ascii="Times New Roman" w:eastAsia="Calibri" w:hAnsi="Times New Roman" w:cs="Times New Roman"/>
        </w:rPr>
      </w:pPr>
    </w:p>
    <w:p w14:paraId="22540B71" w14:textId="77777777" w:rsidR="003F3CAD" w:rsidRPr="001C445D" w:rsidRDefault="003F3CAD" w:rsidP="003F3CAD">
      <w:pPr>
        <w:ind w:firstLine="720"/>
        <w:jc w:val="both"/>
      </w:pPr>
      <w:r w:rsidRPr="001C445D">
        <w:rPr>
          <w:rFonts w:ascii="Times New Roman" w:eastAsia="Calibri" w:hAnsi="Times New Roman" w:cs="Times New Roman"/>
          <w:b/>
          <w:bCs/>
        </w:rPr>
        <w:t xml:space="preserve">UVJET: </w:t>
      </w:r>
      <w:r w:rsidRPr="001C445D">
        <w:rPr>
          <w:rFonts w:ascii="Times New Roman" w:eastAsia="Calibri" w:hAnsi="Times New Roman" w:cs="Times New Roman"/>
          <w:bCs/>
        </w:rPr>
        <w:t xml:space="preserve">Mjera 9.5. je obvezujuća za subjekte koji samostalno razvijaju ili održavaju mrežne i informacijske sustave. </w:t>
      </w:r>
    </w:p>
    <w:p w14:paraId="0D47A19B"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 xml:space="preserve">9.6. integrirati sigurnosne alate i procese u </w:t>
      </w:r>
      <w:r>
        <w:rPr>
          <w:rFonts w:ascii="Times New Roman" w:eastAsia="Calibri" w:hAnsi="Times New Roman" w:cs="Times New Roman"/>
        </w:rPr>
        <w:t>razvojne operacije i</w:t>
      </w:r>
      <w:r w:rsidRPr="001C445D">
        <w:rPr>
          <w:rFonts w:ascii="Times New Roman" w:eastAsia="Calibri" w:hAnsi="Times New Roman" w:cs="Times New Roman"/>
        </w:rPr>
        <w:t xml:space="preserve"> prakse (</w:t>
      </w:r>
      <w:r w:rsidRPr="005C3D71">
        <w:rPr>
          <w:rFonts w:ascii="Times New Roman" w:eastAsia="Calibri" w:hAnsi="Times New Roman" w:cs="Times New Roman"/>
          <w:i/>
        </w:rPr>
        <w:t>DevOps, DevSecOps</w:t>
      </w:r>
      <w:r w:rsidRPr="001C445D">
        <w:rPr>
          <w:rFonts w:ascii="Times New Roman" w:eastAsia="Calibri" w:hAnsi="Times New Roman" w:cs="Times New Roman"/>
        </w:rPr>
        <w:t>) tj. osigurati provjeru sigurnosti unutar procesa kontinuirane integracije i isporuke (</w:t>
      </w:r>
      <w:r w:rsidRPr="005C3D71">
        <w:rPr>
          <w:rFonts w:ascii="Times New Roman" w:eastAsia="Calibri" w:hAnsi="Times New Roman" w:cs="Times New Roman"/>
          <w:i/>
        </w:rPr>
        <w:t>CI/CD</w:t>
      </w:r>
      <w:r w:rsidRPr="001C445D">
        <w:rPr>
          <w:rFonts w:ascii="Times New Roman" w:eastAsia="Calibri" w:hAnsi="Times New Roman" w:cs="Times New Roman"/>
        </w:rPr>
        <w:t>). Subjekti moraju uspostaviti, dokumentirati, provesti i kontinuirano nadzirati konfiguraciju svojih mrežnih i informacijskih sustava, uključujući sigurnosne konfiguracijske postavke sklopovske i programske imovine što uključuje i primjenu unutar metodologije procesa kontinuirane integracije i kontinuirane isporuke, a sukladno odabranoj praksi.</w:t>
      </w:r>
    </w:p>
    <w:p w14:paraId="100F6997" w14:textId="77777777" w:rsidR="003F3CAD" w:rsidRPr="001C445D" w:rsidDel="006806E9"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w:t>
      </w:r>
      <w:r w:rsidRPr="001C445D" w:rsidDel="006806E9">
        <w:rPr>
          <w:rFonts w:ascii="Times New Roman" w:eastAsia="Calibri" w:hAnsi="Times New Roman" w:cs="Times New Roman"/>
          <w:b/>
          <w:bCs/>
        </w:rPr>
        <w:t xml:space="preserve">jere </w:t>
      </w:r>
      <w:r w:rsidRPr="001C445D">
        <w:rPr>
          <w:rFonts w:ascii="Times New Roman" w:eastAsia="Calibri" w:hAnsi="Times New Roman" w:cs="Times New Roman"/>
          <w:b/>
          <w:bCs/>
        </w:rPr>
        <w:t xml:space="preserve">9.1 do 9.6. </w:t>
      </w:r>
      <w:r w:rsidRPr="001C445D" w:rsidDel="006806E9">
        <w:rPr>
          <w:rFonts w:ascii="Times New Roman" w:eastAsia="Calibri" w:hAnsi="Times New Roman" w:cs="Times New Roman"/>
          <w:b/>
          <w:bCs/>
        </w:rPr>
        <w:t>primjenjuju se u cijelosti i na IT i na OT dio mrežnih i informacijskih sustava subjekta.</w:t>
      </w:r>
    </w:p>
    <w:p w14:paraId="3A5274C3" w14:textId="77777777" w:rsidR="003F3CAD" w:rsidRPr="001C445D" w:rsidRDefault="003F3CAD" w:rsidP="003F3CAD">
      <w:pPr>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p>
    <w:tbl>
      <w:tblPr>
        <w:tblStyle w:val="TableGrid"/>
        <w:tblW w:w="0" w:type="auto"/>
        <w:jc w:val="center"/>
        <w:tblLook w:val="06A0" w:firstRow="1" w:lastRow="0" w:firstColumn="1" w:lastColumn="0" w:noHBand="1" w:noVBand="1"/>
      </w:tblPr>
      <w:tblGrid>
        <w:gridCol w:w="1152"/>
        <w:gridCol w:w="576"/>
        <w:gridCol w:w="576"/>
        <w:gridCol w:w="576"/>
        <w:gridCol w:w="583"/>
        <w:gridCol w:w="583"/>
        <w:gridCol w:w="576"/>
      </w:tblGrid>
      <w:tr w:rsidR="003F3CAD" w:rsidRPr="001C445D" w14:paraId="1C73E5E5" w14:textId="77777777" w:rsidTr="00FD54ED">
        <w:trPr>
          <w:trHeight w:val="300"/>
          <w:jc w:val="center"/>
        </w:trPr>
        <w:tc>
          <w:tcPr>
            <w:tcW w:w="1152" w:type="dxa"/>
            <w:vMerge w:val="restart"/>
            <w:shd w:val="clear" w:color="auto" w:fill="A6A6A6" w:themeFill="background1" w:themeFillShade="A6"/>
            <w:vAlign w:val="center"/>
          </w:tcPr>
          <w:p w14:paraId="08562B7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3470" w:type="dxa"/>
            <w:gridSpan w:val="6"/>
            <w:shd w:val="clear" w:color="auto" w:fill="A6A6A6" w:themeFill="background1" w:themeFillShade="A6"/>
            <w:vAlign w:val="center"/>
          </w:tcPr>
          <w:p w14:paraId="6CCD5647"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mjera</w:t>
            </w:r>
          </w:p>
        </w:tc>
      </w:tr>
      <w:tr w:rsidR="003F3CAD" w:rsidRPr="001C445D" w14:paraId="3876D219" w14:textId="77777777" w:rsidTr="00FD54ED">
        <w:trPr>
          <w:trHeight w:val="300"/>
          <w:jc w:val="center"/>
        </w:trPr>
        <w:tc>
          <w:tcPr>
            <w:tcW w:w="1152" w:type="dxa"/>
            <w:vMerge/>
            <w:shd w:val="clear" w:color="auto" w:fill="A6A6A6" w:themeFill="background1" w:themeFillShade="A6"/>
          </w:tcPr>
          <w:p w14:paraId="25473EA9" w14:textId="77777777" w:rsidR="003F3CAD" w:rsidRPr="001C445D" w:rsidRDefault="003F3CAD" w:rsidP="00FD54ED">
            <w:pPr>
              <w:jc w:val="both"/>
              <w:rPr>
                <w:rFonts w:ascii="Times New Roman" w:eastAsia="Calibri" w:hAnsi="Times New Roman" w:cs="Times New Roman"/>
                <w:sz w:val="22"/>
                <w:szCs w:val="22"/>
                <w:lang w:val="hr-HR"/>
              </w:rPr>
            </w:pPr>
          </w:p>
        </w:tc>
        <w:tc>
          <w:tcPr>
            <w:tcW w:w="576" w:type="dxa"/>
            <w:shd w:val="clear" w:color="auto" w:fill="A6A6A6" w:themeFill="background1" w:themeFillShade="A6"/>
            <w:vAlign w:val="center"/>
          </w:tcPr>
          <w:p w14:paraId="393BA34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9.1.</w:t>
            </w:r>
          </w:p>
        </w:tc>
        <w:tc>
          <w:tcPr>
            <w:tcW w:w="576" w:type="dxa"/>
            <w:shd w:val="clear" w:color="auto" w:fill="A6A6A6" w:themeFill="background1" w:themeFillShade="A6"/>
          </w:tcPr>
          <w:p w14:paraId="3FF3920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9.2.</w:t>
            </w:r>
          </w:p>
        </w:tc>
        <w:tc>
          <w:tcPr>
            <w:tcW w:w="576" w:type="dxa"/>
            <w:shd w:val="clear" w:color="auto" w:fill="A6A6A6" w:themeFill="background1" w:themeFillShade="A6"/>
          </w:tcPr>
          <w:p w14:paraId="7E35784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9.3.</w:t>
            </w:r>
          </w:p>
        </w:tc>
        <w:tc>
          <w:tcPr>
            <w:tcW w:w="583" w:type="dxa"/>
            <w:shd w:val="clear" w:color="auto" w:fill="A6A6A6" w:themeFill="background1" w:themeFillShade="A6"/>
            <w:vAlign w:val="center"/>
          </w:tcPr>
          <w:p w14:paraId="6453E09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9.4.</w:t>
            </w:r>
          </w:p>
        </w:tc>
        <w:tc>
          <w:tcPr>
            <w:tcW w:w="583" w:type="dxa"/>
            <w:shd w:val="clear" w:color="auto" w:fill="A6A6A6" w:themeFill="background1" w:themeFillShade="A6"/>
            <w:vAlign w:val="center"/>
          </w:tcPr>
          <w:p w14:paraId="00DB952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9.5.</w:t>
            </w:r>
          </w:p>
        </w:tc>
        <w:tc>
          <w:tcPr>
            <w:tcW w:w="576" w:type="dxa"/>
            <w:shd w:val="clear" w:color="auto" w:fill="A6A6A6" w:themeFill="background1" w:themeFillShade="A6"/>
            <w:vAlign w:val="center"/>
          </w:tcPr>
          <w:p w14:paraId="02F6285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9.6.</w:t>
            </w:r>
          </w:p>
        </w:tc>
      </w:tr>
      <w:tr w:rsidR="003F3CAD" w:rsidRPr="001C445D" w14:paraId="4A826E80" w14:textId="77777777" w:rsidTr="00FD54ED">
        <w:trPr>
          <w:trHeight w:val="300"/>
          <w:jc w:val="center"/>
        </w:trPr>
        <w:tc>
          <w:tcPr>
            <w:tcW w:w="1152" w:type="dxa"/>
            <w:shd w:val="clear" w:color="auto" w:fill="D9D9D9" w:themeFill="background1" w:themeFillShade="D9"/>
          </w:tcPr>
          <w:p w14:paraId="4166E06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76" w:type="dxa"/>
            <w:vAlign w:val="center"/>
          </w:tcPr>
          <w:p w14:paraId="22BBE6C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1D91107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6131C3E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83" w:type="dxa"/>
            <w:vAlign w:val="center"/>
          </w:tcPr>
          <w:p w14:paraId="4D36505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83" w:type="dxa"/>
            <w:vAlign w:val="center"/>
          </w:tcPr>
          <w:p w14:paraId="37B5BD8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5234B14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052DAC91" w14:textId="77777777" w:rsidTr="00FD54ED">
        <w:trPr>
          <w:trHeight w:val="300"/>
          <w:jc w:val="center"/>
        </w:trPr>
        <w:tc>
          <w:tcPr>
            <w:tcW w:w="1152" w:type="dxa"/>
            <w:shd w:val="clear" w:color="auto" w:fill="D9D9D9" w:themeFill="background1" w:themeFillShade="D9"/>
          </w:tcPr>
          <w:p w14:paraId="08D5FFB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76" w:type="dxa"/>
            <w:vAlign w:val="center"/>
          </w:tcPr>
          <w:p w14:paraId="14BEDEF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797BEC3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2221CEF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83" w:type="dxa"/>
            <w:vAlign w:val="center"/>
          </w:tcPr>
          <w:p w14:paraId="060D198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c>
          <w:tcPr>
            <w:tcW w:w="583" w:type="dxa"/>
            <w:vAlign w:val="center"/>
          </w:tcPr>
          <w:p w14:paraId="3F98C39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c>
          <w:tcPr>
            <w:tcW w:w="576" w:type="dxa"/>
            <w:vAlign w:val="center"/>
          </w:tcPr>
          <w:p w14:paraId="6294E54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3C9D6926" w14:textId="77777777" w:rsidTr="00FD54ED">
        <w:trPr>
          <w:trHeight w:val="300"/>
          <w:jc w:val="center"/>
        </w:trPr>
        <w:tc>
          <w:tcPr>
            <w:tcW w:w="1152" w:type="dxa"/>
            <w:shd w:val="clear" w:color="auto" w:fill="D9D9D9" w:themeFill="background1" w:themeFillShade="D9"/>
          </w:tcPr>
          <w:p w14:paraId="4441F83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76" w:type="dxa"/>
            <w:vAlign w:val="center"/>
          </w:tcPr>
          <w:p w14:paraId="31DD138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0942F3F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tcPr>
          <w:p w14:paraId="68952C7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83" w:type="dxa"/>
            <w:vAlign w:val="center"/>
          </w:tcPr>
          <w:p w14:paraId="3DD852E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c>
          <w:tcPr>
            <w:tcW w:w="583" w:type="dxa"/>
            <w:vAlign w:val="center"/>
          </w:tcPr>
          <w:p w14:paraId="2EF1818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c>
          <w:tcPr>
            <w:tcW w:w="576" w:type="dxa"/>
            <w:vAlign w:val="center"/>
          </w:tcPr>
          <w:p w14:paraId="0202B31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bl>
    <w:p w14:paraId="7DD7B0F1" w14:textId="77777777" w:rsidR="003F3CAD" w:rsidRPr="001C445D" w:rsidRDefault="003F3CAD" w:rsidP="003F3CAD">
      <w:pPr>
        <w:jc w:val="both"/>
        <w:rPr>
          <w:rFonts w:ascii="Times New Roman" w:hAnsi="Times New Roman" w:cs="Times New Roman"/>
        </w:rPr>
      </w:pPr>
    </w:p>
    <w:p w14:paraId="56AC1219" w14:textId="77777777"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10. Kriptografija</w:t>
      </w:r>
    </w:p>
    <w:p w14:paraId="223F2F5C" w14:textId="77777777" w:rsidR="003F3CAD" w:rsidRPr="001C445D" w:rsidRDefault="003F3CAD" w:rsidP="003F3CAD">
      <w:pPr>
        <w:jc w:val="both"/>
        <w:rPr>
          <w:rFonts w:ascii="Times New Roman" w:eastAsia="Calibri" w:hAnsi="Times New Roman" w:cs="Times New Roman"/>
          <w:b/>
          <w:bCs/>
        </w:rPr>
      </w:pPr>
    </w:p>
    <w:p w14:paraId="6D08B3F0"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lastRenderedPageBreak/>
        <w:t>Cilj:</w:t>
      </w:r>
      <w:r w:rsidRPr="001C445D">
        <w:rPr>
          <w:rFonts w:ascii="Times New Roman" w:eastAsia="Calibri" w:hAnsi="Times New Roman" w:cs="Times New Roman"/>
        </w:rPr>
        <w:t xml:space="preserve"> Cilj mjere je da subjekti, sukladno vlastitim poslovnim potrebama, uspostave sveobuhvatne kriptografske politike i postupke kako bi osigurali zaštitu podataka u prijenosu i mirovanju. Implementacija kriptografskih politika treba osigurati primjenu prikladne kriptografske tehnike i algoritama, u skladu s najboljim praksama i regulatornim zahtjevima.  </w:t>
      </w:r>
    </w:p>
    <w:p w14:paraId="01EBDE06" w14:textId="77777777" w:rsidR="003F3CAD" w:rsidRPr="001C445D" w:rsidRDefault="003F3CAD" w:rsidP="003F3CAD">
      <w:pPr>
        <w:rPr>
          <w:rFonts w:ascii="Times New Roman" w:eastAsia="Calibri" w:hAnsi="Times New Roman" w:cs="Times New Roman"/>
          <w:b/>
          <w:bCs/>
        </w:rPr>
      </w:pPr>
      <w:r w:rsidRPr="001C445D">
        <w:rPr>
          <w:rFonts w:ascii="Times New Roman" w:eastAsia="Calibri" w:hAnsi="Times New Roman" w:cs="Times New Roman"/>
          <w:b/>
          <w:bCs/>
        </w:rPr>
        <w:t>Subjekt će u okviru provedbe ove mjere provoditi sljedeće podskupove mjera:</w:t>
      </w:r>
    </w:p>
    <w:p w14:paraId="50B14BF1"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10.1. razviti, dokumentirati, održavati i implementirati pravila primjene kriptografije u subjektu, s ciljem osiguravanja odgovarajućeg i učinkovitog korištenja kriptografije za zaštitu dostupnosti, autentičnosti, cjelovitosti i povjerljivosti kritičnih podataka sukladno vrsti podataka i rezultatima procjene rizika.</w:t>
      </w:r>
    </w:p>
    <w:p w14:paraId="3CBB4C7F"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10.2. koristiti metode kriptiranja za zaštitu kritičnih podataka u prijenosu. Kriptografske algoritme, metode nadopune prije kriptiranja (</w:t>
      </w:r>
      <w:r w:rsidRPr="001C445D">
        <w:rPr>
          <w:rFonts w:ascii="Times New Roman" w:eastAsia="Calibri" w:hAnsi="Times New Roman" w:cs="Times New Roman"/>
          <w:i/>
          <w:iCs/>
        </w:rPr>
        <w:t>padding</w:t>
      </w:r>
      <w:r w:rsidRPr="001C445D">
        <w:rPr>
          <w:rFonts w:ascii="Times New Roman" w:eastAsia="Calibri" w:hAnsi="Times New Roman" w:cs="Times New Roman"/>
        </w:rPr>
        <w:t>) te veličine ključeva za pojedine algoritme treba prilagođavati trenutnim dobrim praksama te moraju biti proporcionalni riziku i potrebi zaštite subjekta.</w:t>
      </w:r>
    </w:p>
    <w:p w14:paraId="78727CD9"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10.3. osigurati sigurno upravljanje kriptografskim ključevima što uključuje osiguravanje da kriptografski ključevi budu zaštićeni od neovlaštenog pristupa. Subjekt mora definirati i dokumentirati pravila pristupa upravljanju kriptografskim ključevima, uključujući metode za:</w:t>
      </w:r>
    </w:p>
    <w:p w14:paraId="5B2C936E"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generiranje ključeva za različite kriptografske sustave i aplikacije</w:t>
      </w:r>
    </w:p>
    <w:p w14:paraId="5820D3E0"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izdavanje i pribavljanje certifikata s javnim ključevima</w:t>
      </w:r>
    </w:p>
    <w:p w14:paraId="7E6D2E4F"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distribuciju ključeva do krajnjih korisnika, uključujući pravila aktivacije zaprimljenih ključeva</w:t>
      </w:r>
    </w:p>
    <w:p w14:paraId="3D968928"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pohranjivanje ključeva, uključujući pravila pristupa ključevima od strane ovlaštenih korisnika</w:t>
      </w:r>
    </w:p>
    <w:p w14:paraId="53189221"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zamjenu ili ažuriranje ključeva, uključujući pravila o načinu i vremenskim periodima zamjene ključeva</w:t>
      </w:r>
    </w:p>
    <w:p w14:paraId="70AAEA94"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postupanje s kompromitiranim ključevima</w:t>
      </w:r>
    </w:p>
    <w:p w14:paraId="67F633DD"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opoziv ključeva, uključujući pravila o načinu povlačenja ili deaktivaciji ključeva</w:t>
      </w:r>
    </w:p>
    <w:p w14:paraId="6B30881D"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oporavak ključeva koji su izgubljeni ili oštećeni</w:t>
      </w:r>
    </w:p>
    <w:p w14:paraId="3FE2B0C7"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sigurnosno pohranjivanje ili arhiviranje ključeva</w:t>
      </w:r>
    </w:p>
    <w:p w14:paraId="76A4A006"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uništavanje ključeva</w:t>
      </w:r>
    </w:p>
    <w:p w14:paraId="249C0F4D"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evidentiranje i nadziranje aktivnosti vezanih uz upravljanje ključevima</w:t>
      </w:r>
    </w:p>
    <w:p w14:paraId="1203C009" w14:textId="77777777" w:rsidR="003F3CAD" w:rsidRPr="001C445D" w:rsidRDefault="003F3CAD" w:rsidP="00114B69">
      <w:pPr>
        <w:pStyle w:val="ListParagraph"/>
        <w:numPr>
          <w:ilvl w:val="1"/>
          <w:numId w:val="6"/>
        </w:numPr>
        <w:jc w:val="both"/>
        <w:rPr>
          <w:rFonts w:ascii="Times New Roman" w:eastAsia="Calibri" w:hAnsi="Times New Roman" w:cs="Times New Roman"/>
        </w:rPr>
      </w:pPr>
      <w:r w:rsidRPr="001C445D">
        <w:rPr>
          <w:rFonts w:ascii="Times New Roman" w:eastAsia="Calibri" w:hAnsi="Times New Roman" w:cs="Times New Roman"/>
        </w:rPr>
        <w:t>određivanje razdoblja valjanosti ključeva.</w:t>
      </w:r>
    </w:p>
    <w:p w14:paraId="34EAE28D"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10.4. implementirati metode kriptiranja za zaštitu kritičnih podataka u mirovanju. Subjekt će sukladno kritičnosti podatka implementirati metode zaštite kritičnih podataka u mirovanju. Metode moraju obuhvatiti sve medije na ko</w:t>
      </w:r>
      <w:r w:rsidRPr="001C445D">
        <w:rPr>
          <w:rFonts w:ascii="Times New Roman" w:eastAsia="Calibri" w:hAnsi="Times New Roman" w:cs="Times New Roman"/>
        </w:rPr>
        <w:lastRenderedPageBreak/>
        <w:t>jima su pohranjeni dotični podaci u mirovanju. Kriptografski algoritmi, metode nadopune prije kriptiranja (</w:t>
      </w:r>
      <w:r w:rsidRPr="001C445D">
        <w:rPr>
          <w:rFonts w:ascii="Times New Roman" w:eastAsia="Calibri" w:hAnsi="Times New Roman" w:cs="Times New Roman"/>
          <w:i/>
          <w:iCs/>
        </w:rPr>
        <w:t>engl padding</w:t>
      </w:r>
      <w:r w:rsidRPr="001C445D">
        <w:rPr>
          <w:rFonts w:ascii="Times New Roman" w:eastAsia="Calibri" w:hAnsi="Times New Roman" w:cs="Times New Roman"/>
        </w:rPr>
        <w:t>) te veličine ključeva za pojedine algoritme treba prilagođavati trenutnim dobrih praksama te moraju biti  proporcionalni procijenjenom riziku subjekta i potrebi subjekta za zaštitom.</w:t>
      </w:r>
    </w:p>
    <w:p w14:paraId="3202076D"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10.5. provoditi redovite revizije i ažuriranja kriptografskih politika i procedura. Pravila kriptografske politike i procedura obveznici su dužni ažurirati u planiranim intervalima i sukladno najnovijim dostignućima u kriptografiji.</w:t>
      </w:r>
    </w:p>
    <w:p w14:paraId="12E3B006"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10.6. sukladno procijenjenom riziku, koristiti kvantno otpornu kriptografiju za zaštitu protiv budućih prijetnji u slučajevima gdje je to moguće.</w:t>
      </w:r>
    </w:p>
    <w:p w14:paraId="43E49E56" w14:textId="77777777" w:rsidR="003F3CAD" w:rsidRPr="001C445D" w:rsidRDefault="003F3CAD" w:rsidP="003F3CAD">
      <w:pPr>
        <w:jc w:val="both"/>
        <w:rPr>
          <w:rFonts w:ascii="Times New Roman" w:eastAsia="Calibri" w:hAnsi="Times New Roman" w:cs="Times New Roman"/>
          <w:b/>
        </w:rPr>
      </w:pPr>
      <w:r w:rsidRPr="001C445D">
        <w:rPr>
          <w:rFonts w:ascii="Times New Roman" w:eastAsia="Calibri" w:hAnsi="Times New Roman" w:cs="Times New Roman"/>
          <w:b/>
          <w:bCs/>
        </w:rPr>
        <w:t xml:space="preserve">Mjere 10.1. do 10.6. primjenjuju se na kritične podatke subjekta iz mjere 2.3. i sukladno procjeni rizika subjekta, neovisno nalaze li se podaci na IT ili OT dijelu </w:t>
      </w:r>
      <w:r w:rsidRPr="001C445D" w:rsidDel="006806E9">
        <w:rPr>
          <w:rFonts w:ascii="Times New Roman" w:eastAsia="Calibri" w:hAnsi="Times New Roman" w:cs="Times New Roman"/>
          <w:b/>
          <w:bCs/>
        </w:rPr>
        <w:t>mrežnih i informa</w:t>
      </w:r>
      <w:r w:rsidRPr="001C445D">
        <w:rPr>
          <w:rFonts w:ascii="Times New Roman" w:eastAsia="Calibri" w:hAnsi="Times New Roman" w:cs="Times New Roman"/>
          <w:b/>
          <w:bCs/>
        </w:rPr>
        <w:t xml:space="preserve">cijskih sustava subjekta.  </w:t>
      </w:r>
    </w:p>
    <w:p w14:paraId="349B2003" w14:textId="77777777" w:rsidR="003F3CAD" w:rsidRPr="001C445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p>
    <w:tbl>
      <w:tblPr>
        <w:tblStyle w:val="TableGrid"/>
        <w:tblW w:w="0" w:type="auto"/>
        <w:jc w:val="center"/>
        <w:tblLook w:val="06A0" w:firstRow="1" w:lastRow="0" w:firstColumn="1" w:lastColumn="0" w:noHBand="1" w:noVBand="1"/>
      </w:tblPr>
      <w:tblGrid>
        <w:gridCol w:w="1152"/>
        <w:gridCol w:w="656"/>
        <w:gridCol w:w="656"/>
        <w:gridCol w:w="656"/>
        <w:gridCol w:w="656"/>
        <w:gridCol w:w="656"/>
        <w:gridCol w:w="656"/>
      </w:tblGrid>
      <w:tr w:rsidR="003F3CAD" w:rsidRPr="001C445D" w14:paraId="6FB37AB2" w14:textId="77777777" w:rsidTr="00FD54ED">
        <w:trPr>
          <w:trHeight w:val="300"/>
          <w:jc w:val="center"/>
        </w:trPr>
        <w:tc>
          <w:tcPr>
            <w:tcW w:w="1152" w:type="dxa"/>
            <w:vMerge w:val="restart"/>
            <w:shd w:val="clear" w:color="auto" w:fill="A6A6A6" w:themeFill="background1" w:themeFillShade="A6"/>
            <w:vAlign w:val="center"/>
          </w:tcPr>
          <w:p w14:paraId="3E27D39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3456" w:type="dxa"/>
            <w:gridSpan w:val="6"/>
            <w:shd w:val="clear" w:color="auto" w:fill="A6A6A6" w:themeFill="background1" w:themeFillShade="A6"/>
            <w:vAlign w:val="center"/>
          </w:tcPr>
          <w:p w14:paraId="18EDA3D9"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44975EB0" w14:textId="77777777" w:rsidTr="00FD54ED">
        <w:trPr>
          <w:trHeight w:val="300"/>
          <w:jc w:val="center"/>
        </w:trPr>
        <w:tc>
          <w:tcPr>
            <w:tcW w:w="1152" w:type="dxa"/>
            <w:vMerge/>
            <w:shd w:val="clear" w:color="auto" w:fill="A6A6A6" w:themeFill="background1" w:themeFillShade="A6"/>
          </w:tcPr>
          <w:p w14:paraId="5376E7B6" w14:textId="77777777" w:rsidR="003F3CAD" w:rsidRPr="001C445D" w:rsidRDefault="003F3CAD" w:rsidP="00FD54ED">
            <w:pPr>
              <w:jc w:val="both"/>
              <w:rPr>
                <w:rFonts w:ascii="Times New Roman" w:eastAsia="Calibri" w:hAnsi="Times New Roman" w:cs="Times New Roman"/>
                <w:sz w:val="22"/>
                <w:szCs w:val="22"/>
                <w:lang w:val="hr-HR"/>
              </w:rPr>
            </w:pPr>
          </w:p>
        </w:tc>
        <w:tc>
          <w:tcPr>
            <w:tcW w:w="576" w:type="dxa"/>
            <w:shd w:val="clear" w:color="auto" w:fill="A6A6A6" w:themeFill="background1" w:themeFillShade="A6"/>
            <w:vAlign w:val="center"/>
          </w:tcPr>
          <w:p w14:paraId="13A4246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10.1.</w:t>
            </w:r>
          </w:p>
        </w:tc>
        <w:tc>
          <w:tcPr>
            <w:tcW w:w="576" w:type="dxa"/>
            <w:shd w:val="clear" w:color="auto" w:fill="A6A6A6" w:themeFill="background1" w:themeFillShade="A6"/>
            <w:vAlign w:val="center"/>
          </w:tcPr>
          <w:p w14:paraId="1B167EB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10.2.</w:t>
            </w:r>
          </w:p>
        </w:tc>
        <w:tc>
          <w:tcPr>
            <w:tcW w:w="576" w:type="dxa"/>
            <w:shd w:val="clear" w:color="auto" w:fill="A6A6A6" w:themeFill="background1" w:themeFillShade="A6"/>
            <w:vAlign w:val="center"/>
          </w:tcPr>
          <w:p w14:paraId="4907AB1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10.3.</w:t>
            </w:r>
          </w:p>
        </w:tc>
        <w:tc>
          <w:tcPr>
            <w:tcW w:w="576" w:type="dxa"/>
            <w:shd w:val="clear" w:color="auto" w:fill="A6A6A6" w:themeFill="background1" w:themeFillShade="A6"/>
            <w:vAlign w:val="center"/>
          </w:tcPr>
          <w:p w14:paraId="463A5F5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10.4.</w:t>
            </w:r>
          </w:p>
        </w:tc>
        <w:tc>
          <w:tcPr>
            <w:tcW w:w="576" w:type="dxa"/>
            <w:shd w:val="clear" w:color="auto" w:fill="A6A6A6" w:themeFill="background1" w:themeFillShade="A6"/>
            <w:vAlign w:val="center"/>
          </w:tcPr>
          <w:p w14:paraId="4867DD2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10.5.</w:t>
            </w:r>
          </w:p>
        </w:tc>
        <w:tc>
          <w:tcPr>
            <w:tcW w:w="576" w:type="dxa"/>
            <w:shd w:val="clear" w:color="auto" w:fill="A6A6A6" w:themeFill="background1" w:themeFillShade="A6"/>
            <w:vAlign w:val="center"/>
          </w:tcPr>
          <w:p w14:paraId="539CE20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10.6.</w:t>
            </w:r>
          </w:p>
        </w:tc>
      </w:tr>
      <w:tr w:rsidR="003F3CAD" w:rsidRPr="001C445D" w14:paraId="3B54D540" w14:textId="77777777" w:rsidTr="00FD54ED">
        <w:trPr>
          <w:trHeight w:val="300"/>
          <w:jc w:val="center"/>
        </w:trPr>
        <w:tc>
          <w:tcPr>
            <w:tcW w:w="1152" w:type="dxa"/>
            <w:shd w:val="clear" w:color="auto" w:fill="D9D9D9" w:themeFill="background1" w:themeFillShade="D9"/>
          </w:tcPr>
          <w:p w14:paraId="7E18585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76" w:type="dxa"/>
            <w:vAlign w:val="center"/>
          </w:tcPr>
          <w:p w14:paraId="070293C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8EBB80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5FF6E4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336B18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44534B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0E039AC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6F3F4FD3" w14:textId="77777777" w:rsidTr="00FD54ED">
        <w:trPr>
          <w:trHeight w:val="300"/>
          <w:jc w:val="center"/>
        </w:trPr>
        <w:tc>
          <w:tcPr>
            <w:tcW w:w="1152" w:type="dxa"/>
            <w:shd w:val="clear" w:color="auto" w:fill="D9D9D9" w:themeFill="background1" w:themeFillShade="D9"/>
          </w:tcPr>
          <w:p w14:paraId="4085CAB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76" w:type="dxa"/>
            <w:vAlign w:val="center"/>
          </w:tcPr>
          <w:p w14:paraId="67BFDAB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635F2A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1EAA9A2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11E9A25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4B04BB7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F98AD5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1A662796" w14:textId="77777777" w:rsidTr="00FD54ED">
        <w:trPr>
          <w:trHeight w:val="300"/>
          <w:jc w:val="center"/>
        </w:trPr>
        <w:tc>
          <w:tcPr>
            <w:tcW w:w="1152" w:type="dxa"/>
            <w:shd w:val="clear" w:color="auto" w:fill="D9D9D9" w:themeFill="background1" w:themeFillShade="D9"/>
          </w:tcPr>
          <w:p w14:paraId="6AE654B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76" w:type="dxa"/>
            <w:vAlign w:val="center"/>
          </w:tcPr>
          <w:p w14:paraId="214C4B6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6F5189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03BE1E5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F9EF19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7FA7A6C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DB596C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bl>
    <w:p w14:paraId="5C09706B" w14:textId="77777777" w:rsidR="003F3CAD" w:rsidRDefault="003F3CAD" w:rsidP="003F3CAD">
      <w:pPr>
        <w:jc w:val="both"/>
        <w:rPr>
          <w:rFonts w:ascii="Times New Roman" w:hAnsi="Times New Roman" w:cs="Times New Roman"/>
        </w:rPr>
      </w:pPr>
    </w:p>
    <w:p w14:paraId="712AAB49" w14:textId="77777777" w:rsidR="003F3CAD" w:rsidRPr="001C445D" w:rsidRDefault="003F3CAD" w:rsidP="003F3CAD">
      <w:pPr>
        <w:jc w:val="both"/>
        <w:rPr>
          <w:rFonts w:ascii="Times New Roman" w:hAnsi="Times New Roman" w:cs="Times New Roman"/>
        </w:rPr>
      </w:pPr>
    </w:p>
    <w:p w14:paraId="0CF9F760" w14:textId="77777777"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11. Postupanje s incidentima</w:t>
      </w:r>
    </w:p>
    <w:p w14:paraId="6C93C80F" w14:textId="77777777" w:rsidR="003F3CAD" w:rsidRPr="001C445D" w:rsidRDefault="003F3CAD" w:rsidP="003F3CAD">
      <w:pPr>
        <w:jc w:val="both"/>
        <w:rPr>
          <w:rFonts w:ascii="Times New Roman" w:eastAsia="Calibri" w:hAnsi="Times New Roman" w:cs="Times New Roman"/>
          <w:b/>
          <w:bCs/>
        </w:rPr>
      </w:pPr>
    </w:p>
    <w:p w14:paraId="7C6ECB66"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Cilj:</w:t>
      </w:r>
      <w:r w:rsidRPr="001C445D">
        <w:rPr>
          <w:rFonts w:ascii="Times New Roman" w:eastAsia="Calibri" w:hAnsi="Times New Roman" w:cs="Times New Roman"/>
        </w:rPr>
        <w:t xml:space="preserve"> Cilj mjere je uspostaviti sveobuhvatan okvir za utvrđivanje uloga, odgovornosti i procedura koje će omogućiti subjektu učinkovito sprječavanje, otkrivanje, analizu, zaustavljanje i odgovor na incidente te oporavak od incidenata. </w:t>
      </w:r>
    </w:p>
    <w:p w14:paraId="417E143F" w14:textId="77777777" w:rsidR="003F3CAD" w:rsidRPr="001C445D" w:rsidRDefault="003F3CAD" w:rsidP="003F3CAD">
      <w:pPr>
        <w:rPr>
          <w:rFonts w:ascii="Times New Roman" w:eastAsia="Calibri" w:hAnsi="Times New Roman" w:cs="Times New Roman"/>
          <w:b/>
        </w:rPr>
      </w:pPr>
      <w:r w:rsidRPr="001C445D">
        <w:rPr>
          <w:rFonts w:ascii="Times New Roman" w:eastAsia="Calibri" w:hAnsi="Times New Roman" w:cs="Times New Roman"/>
          <w:b/>
        </w:rPr>
        <w:t>Subjekt će u okviru provedbe ove mjere provoditi sljedeće podskupove mjera:</w:t>
      </w:r>
    </w:p>
    <w:p w14:paraId="1CDB8909"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11.1. razviti i dokumentirati postupke za postupanje s incidentima, što uključuje definiranje uloga, odgovornosti i procedura za praćenje, sprječavanje, otkrivanje, analizu, zaustavljanje incidenta i odgovor na njega, oporavak od incidenta te evidentiranje i interno prijavljivanje incidenata u jasno definiranim vremenskim okvirima.</w:t>
      </w:r>
    </w:p>
    <w:p w14:paraId="2D24D113"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11.2. uspostaviti osnovne procedure za postupanje s incidentima kojima subjekt mora minimalno osigurati sljedeće:  </w:t>
      </w:r>
    </w:p>
    <w:p w14:paraId="78757F38" w14:textId="77777777" w:rsidR="003F3CAD" w:rsidRPr="001C445D" w:rsidRDefault="003F3CAD" w:rsidP="00114B69">
      <w:pPr>
        <w:pStyle w:val="ListParagraph"/>
        <w:numPr>
          <w:ilvl w:val="1"/>
          <w:numId w:val="5"/>
        </w:numPr>
        <w:jc w:val="both"/>
        <w:rPr>
          <w:rFonts w:ascii="Times New Roman" w:eastAsia="Calibri" w:hAnsi="Times New Roman" w:cs="Times New Roman"/>
        </w:rPr>
      </w:pPr>
      <w:r w:rsidRPr="001C445D">
        <w:rPr>
          <w:rFonts w:ascii="Times New Roman" w:eastAsia="Calibri" w:hAnsi="Times New Roman" w:cs="Times New Roman"/>
        </w:rPr>
        <w:t xml:space="preserve">utvrđivanje djelotvornih planova komunikacije, uključujući planova za razvrstavanje incidenata prema nacionalnoj taksonomiji, internu eskalaciju i prijavljivanje incidenata. Pri tome, subjekt će, sukladno procjeni rizika, u planove komunikacije uključiti pravila za </w:t>
      </w:r>
      <w:r w:rsidRPr="001C445D">
        <w:rPr>
          <w:rFonts w:ascii="Times New Roman" w:eastAsia="Times New Roman" w:hAnsi="Times New Roman" w:cs="Times New Roman"/>
        </w:rPr>
        <w:t xml:space="preserve">korištenje višefaktorske provjere </w:t>
      </w:r>
      <w:r w:rsidRPr="001C445D">
        <w:rPr>
          <w:rFonts w:ascii="Times New Roman" w:eastAsia="Times New Roman" w:hAnsi="Times New Roman" w:cs="Times New Roman"/>
        </w:rPr>
        <w:lastRenderedPageBreak/>
        <w:t>autentičnosti ili rješenja kontinuirane provjere autentičnosti, zaštićene glasovne, video i tekstualne komunikacije te sigurnih komunikacijskih sustava u hitnim slučajevima.</w:t>
      </w:r>
    </w:p>
    <w:p w14:paraId="4E9E85D2" w14:textId="77777777" w:rsidR="003F3CAD" w:rsidRPr="001C445D" w:rsidRDefault="003F3CAD" w:rsidP="00114B69">
      <w:pPr>
        <w:pStyle w:val="ListParagraph"/>
        <w:numPr>
          <w:ilvl w:val="1"/>
          <w:numId w:val="5"/>
        </w:numPr>
        <w:jc w:val="both"/>
        <w:rPr>
          <w:rFonts w:ascii="Times New Roman" w:eastAsia="Calibri" w:hAnsi="Times New Roman" w:cs="Times New Roman"/>
        </w:rPr>
      </w:pPr>
      <w:r w:rsidRPr="001C445D">
        <w:rPr>
          <w:rFonts w:ascii="Times New Roman" w:eastAsia="Calibri" w:hAnsi="Times New Roman" w:cs="Times New Roman"/>
        </w:rPr>
        <w:t xml:space="preserve">dodjeljivanje uloga za otkrivanje i odgovor na incidente kompetentnim zaposlenicima </w:t>
      </w:r>
    </w:p>
    <w:p w14:paraId="3280BA82" w14:textId="77777777" w:rsidR="003F3CAD" w:rsidRPr="001C445D" w:rsidRDefault="003F3CAD" w:rsidP="00114B69">
      <w:pPr>
        <w:pStyle w:val="ListParagraph"/>
        <w:numPr>
          <w:ilvl w:val="1"/>
          <w:numId w:val="5"/>
        </w:numPr>
        <w:jc w:val="both"/>
        <w:rPr>
          <w:rFonts w:ascii="Times New Roman" w:eastAsia="Calibri" w:hAnsi="Times New Roman" w:cs="Times New Roman"/>
        </w:rPr>
      </w:pPr>
      <w:r w:rsidRPr="001C445D">
        <w:rPr>
          <w:rFonts w:ascii="Times New Roman" w:eastAsia="Calibri" w:hAnsi="Times New Roman" w:cs="Times New Roman"/>
        </w:rPr>
        <w:t>pravila postupanja s dokumentacijom koja će biti korištena ili će nastati tijekom postupanja s incidentom, što može uključivati priručnike za odgovor na incidente, grafove eskalacije, kontaktne liste i obrasce koje je potrebno popunjavati i dostavljati nadležnim tijelima</w:t>
      </w:r>
    </w:p>
    <w:p w14:paraId="0F7FD250" w14:textId="77777777" w:rsidR="003F3CAD" w:rsidRPr="001C445D" w:rsidRDefault="003F3CAD" w:rsidP="00114B69">
      <w:pPr>
        <w:pStyle w:val="ListParagraph"/>
        <w:numPr>
          <w:ilvl w:val="1"/>
          <w:numId w:val="5"/>
        </w:numPr>
        <w:jc w:val="both"/>
        <w:rPr>
          <w:rFonts w:ascii="Times New Roman" w:eastAsia="Calibri" w:hAnsi="Times New Roman" w:cs="Times New Roman"/>
        </w:rPr>
      </w:pPr>
      <w:r w:rsidRPr="001C445D">
        <w:rPr>
          <w:rFonts w:ascii="Times New Roman" w:eastAsia="Calibri" w:hAnsi="Times New Roman" w:cs="Times New Roman"/>
        </w:rPr>
        <w:t>uvođenje jednostavnog mehanizma koji omogućuje zaposlenicima subjekta i njegovim izravnim dobavljačima i pružateljima usluga prijavu sumnjivih događaja koji bi mogli predstavljati incident</w:t>
      </w:r>
    </w:p>
    <w:p w14:paraId="35B40CAC" w14:textId="77777777" w:rsidR="003F3CAD" w:rsidRPr="001C445D" w:rsidRDefault="003F3CAD" w:rsidP="00114B69">
      <w:pPr>
        <w:pStyle w:val="ListParagraph"/>
        <w:numPr>
          <w:ilvl w:val="1"/>
          <w:numId w:val="5"/>
        </w:numPr>
        <w:jc w:val="both"/>
        <w:rPr>
          <w:rFonts w:ascii="Times New Roman" w:eastAsia="Calibri" w:hAnsi="Times New Roman" w:cs="Times New Roman"/>
        </w:rPr>
      </w:pPr>
      <w:r w:rsidRPr="001C445D">
        <w:rPr>
          <w:rFonts w:ascii="Times New Roman" w:eastAsia="Calibri" w:hAnsi="Times New Roman" w:cs="Times New Roman"/>
        </w:rPr>
        <w:t xml:space="preserve">potrebno je procjenjivati utjecaj svakog pojedinog incidenta na kontinuitet poslovanja subjekta i na odgovarajući način uspostaviti sučelje između postupanja s incidentima i upravljanja kontinuitetom poslovanja subjekta </w:t>
      </w:r>
    </w:p>
    <w:p w14:paraId="5756F282" w14:textId="77777777" w:rsidR="003F3CAD" w:rsidRPr="001C445D" w:rsidRDefault="003F3CAD" w:rsidP="00114B69">
      <w:pPr>
        <w:pStyle w:val="ListParagraph"/>
        <w:numPr>
          <w:ilvl w:val="1"/>
          <w:numId w:val="5"/>
        </w:numPr>
        <w:jc w:val="both"/>
        <w:rPr>
          <w:rFonts w:ascii="Times New Roman" w:eastAsia="Calibri" w:hAnsi="Times New Roman" w:cs="Times New Roman"/>
        </w:rPr>
      </w:pPr>
      <w:r w:rsidRPr="001C445D">
        <w:rPr>
          <w:rFonts w:ascii="Times New Roman" w:eastAsia="Calibri" w:hAnsi="Times New Roman" w:cs="Times New Roman"/>
        </w:rPr>
        <w:t>evidentiranje incidenata</w:t>
      </w:r>
    </w:p>
    <w:p w14:paraId="3DA23EC4" w14:textId="77777777" w:rsidR="003F3CAD" w:rsidRPr="001C445D" w:rsidRDefault="003F3CAD" w:rsidP="00114B69">
      <w:pPr>
        <w:pStyle w:val="ListParagraph"/>
        <w:numPr>
          <w:ilvl w:val="1"/>
          <w:numId w:val="5"/>
        </w:numPr>
        <w:jc w:val="both"/>
        <w:rPr>
          <w:rFonts w:ascii="Times New Roman" w:eastAsia="Calibri" w:hAnsi="Times New Roman" w:cs="Times New Roman"/>
        </w:rPr>
      </w:pPr>
      <w:r w:rsidRPr="001C445D">
        <w:rPr>
          <w:rFonts w:ascii="Times New Roman" w:eastAsia="Calibri" w:hAnsi="Times New Roman" w:cs="Times New Roman"/>
        </w:rPr>
        <w:t>praćenje svih elemenata potrebnih za identificiranje i praćenje značajnih incidenata i</w:t>
      </w:r>
      <w:r w:rsidRPr="001C445D">
        <w:rPr>
          <w:iCs/>
          <w:sz w:val="26"/>
          <w:szCs w:val="26"/>
        </w:rPr>
        <w:t xml:space="preserve"> </w:t>
      </w:r>
      <w:r w:rsidRPr="001C445D">
        <w:rPr>
          <w:rFonts w:ascii="Times New Roman" w:eastAsia="Calibri" w:hAnsi="Times New Roman" w:cs="Times New Roman"/>
        </w:rPr>
        <w:t xml:space="preserve">pravovremeno obavještavanje o značajnim incidentima u nadležni CSIRT, u skladu s propisanim obvezama subjekta. </w:t>
      </w:r>
    </w:p>
    <w:p w14:paraId="144EC15E"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11.3. osigurati osnovnu obuku zaposlenika za prepoznavanje i prijavu sumnjivih događaja i incidenata koja se mora ponoviti najmanje jednom godišnje za sve zaposlenike. Provođenje obuke mora biti dokumentirano. Provođenje obuke mora se prilagoditi potrebama poslovanja subjekta.</w:t>
      </w:r>
    </w:p>
    <w:p w14:paraId="2C5CF6A9"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11.4. razviti i dokumentirati detaljne procedure za praćenje, analizu i odgovor na incidente, uzimajući u obzir definirani vremenski okvir za interno prijavljivanje incidenta. Subjekt je dužan definirati i dokumentirati pravila za trijažu sumnjivih događaja, koja određuju kojim će se redoslijedom procjenjivati i obrađivati takvi događaji. U procesu trijaže prilikom procjene određenog sumnjivog događaja moguće je procijeniti da je određeni sumnjivi događaj vjerojatno lažno pozitivan događaj ili da je mogući učinak takvog događaja vjerojatno manji od očekivanog, na temelju čega se zatim može smanjiti prioritet za daljnju procjenu i obradu tog sumnjivog događaja, tj. može se prijeći na procjenu drugih sumnjivih događaja prije završetka konačne obrade i procjene tog događaja. Subjekt je dužan definirati procedure za zaustavljanje incidenta, odgovor na incident i oporavak od incidenta, u svrhu sprječavanja incidenta i njegove ponovne pojave te širenja i otklanjanja njegovih posljedica. Subjekt je dužan definirati procedure za obavještavanje nadležnog CSIRT-a o značajnim incidentima, kao i za izvještavanje relevantnih internih i vanjskih korisnika svojih mrežnih i informacijskih sustava, u skladu s definiranim planom komunikacije i propisanim obvezama subjekta.</w:t>
      </w:r>
    </w:p>
    <w:p w14:paraId="056F7E20"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lastRenderedPageBreak/>
        <w:t xml:space="preserve">11.5. provoditi jednom godišnje vježbe postupanja sa simuliranim incidentima u svrhu provjeravanja djelotvornosti uspostavljenih procedura za praćenje, analizu i odgovor na incidente. Provođenje vježbi subjekt je dužan dokumentirati na isti način kao i stvarne incidente, uz jasnu napomenu u dokumentaciji koja nastaje u okviru provedbe vježbe da se ne radi o stvarnom incidentu već o vježbi. U pitanju mogu biti </w:t>
      </w:r>
      <w:r w:rsidRPr="001C445D">
        <w:rPr>
          <w:rFonts w:ascii="Times New Roman" w:eastAsia="Calibri" w:hAnsi="Times New Roman" w:cs="Times New Roman"/>
          <w:i/>
          <w:iCs/>
        </w:rPr>
        <w:t xml:space="preserve">red teaming </w:t>
      </w:r>
      <w:r w:rsidRPr="001C445D">
        <w:rPr>
          <w:rFonts w:ascii="Times New Roman" w:eastAsia="Calibri" w:hAnsi="Times New Roman" w:cs="Times New Roman"/>
        </w:rPr>
        <w:t xml:space="preserve">vježbe, </w:t>
      </w:r>
      <w:r w:rsidRPr="001C445D">
        <w:rPr>
          <w:rFonts w:ascii="Times New Roman" w:eastAsia="Calibri" w:hAnsi="Times New Roman" w:cs="Times New Roman"/>
          <w:i/>
        </w:rPr>
        <w:t>table top</w:t>
      </w:r>
      <w:r w:rsidRPr="001C445D">
        <w:rPr>
          <w:rFonts w:ascii="Times New Roman" w:eastAsia="Calibri" w:hAnsi="Times New Roman" w:cs="Times New Roman"/>
        </w:rPr>
        <w:t xml:space="preserve"> simulacijske vježbe te </w:t>
      </w:r>
      <w:r w:rsidRPr="001C445D">
        <w:rPr>
          <w:rFonts w:ascii="Times New Roman" w:eastAsia="Calibri" w:hAnsi="Times New Roman" w:cs="Times New Roman"/>
          <w:i/>
          <w:iCs/>
        </w:rPr>
        <w:t>purple teaming</w:t>
      </w:r>
      <w:r w:rsidRPr="001C445D">
        <w:rPr>
          <w:rFonts w:ascii="Times New Roman" w:eastAsia="Calibri" w:hAnsi="Times New Roman" w:cs="Times New Roman"/>
        </w:rPr>
        <w:t>/</w:t>
      </w:r>
      <w:r w:rsidRPr="001C445D">
        <w:rPr>
          <w:rFonts w:ascii="Times New Roman" w:eastAsia="Calibri" w:hAnsi="Times New Roman" w:cs="Times New Roman"/>
          <w:i/>
          <w:iCs/>
        </w:rPr>
        <w:t xml:space="preserve">adversary emulation </w:t>
      </w:r>
      <w:r w:rsidRPr="001C445D">
        <w:rPr>
          <w:rFonts w:ascii="Times New Roman" w:eastAsia="Calibri" w:hAnsi="Times New Roman" w:cs="Times New Roman"/>
        </w:rPr>
        <w:t xml:space="preserve">&amp; </w:t>
      </w:r>
      <w:r w:rsidRPr="001C445D">
        <w:rPr>
          <w:rFonts w:ascii="Times New Roman" w:eastAsia="Calibri" w:hAnsi="Times New Roman" w:cs="Times New Roman"/>
          <w:i/>
          <w:iCs/>
        </w:rPr>
        <w:t xml:space="preserve">detection engineering </w:t>
      </w:r>
      <w:r w:rsidRPr="001C445D">
        <w:rPr>
          <w:rFonts w:ascii="Times New Roman" w:eastAsia="Calibri" w:hAnsi="Times New Roman" w:cs="Times New Roman"/>
          <w:iCs/>
        </w:rPr>
        <w:t>vježbe</w:t>
      </w:r>
      <w:r w:rsidRPr="001C445D">
        <w:rPr>
          <w:rFonts w:ascii="Times New Roman" w:eastAsia="Calibri" w:hAnsi="Times New Roman" w:cs="Times New Roman"/>
        </w:rPr>
        <w:t>.</w:t>
      </w:r>
    </w:p>
    <w:p w14:paraId="2146451A"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11.6. koristiti specijalizirane alate za automatizirano otkrivanje i odgovor na incidente (</w:t>
      </w:r>
      <w:r w:rsidRPr="005C3D71">
        <w:rPr>
          <w:rFonts w:ascii="Times New Roman" w:eastAsia="Calibri" w:hAnsi="Times New Roman" w:cs="Times New Roman"/>
          <w:i/>
        </w:rPr>
        <w:t>IDR/EDR/XDR/NDR</w:t>
      </w:r>
      <w:r w:rsidRPr="001C445D">
        <w:rPr>
          <w:rFonts w:ascii="Times New Roman" w:eastAsia="Calibri" w:hAnsi="Times New Roman" w:cs="Times New Roman"/>
        </w:rPr>
        <w:t xml:space="preserve">). Navedene alate potrebno je adekvatno uključiti i povezati s drugim sigurnosnim kontrolama. Kako količina sumnjivih događaja može biti velika, bitno je da se subjekt ne nađe u situaciji da od velike količine sumnjivih događaja ne prepozna ključnu informaciju koja ukazuje na to da se dogodio značajan incident. Bitnije je da subjekt obradi i procijeni manji broj ključnih sumnjivih događaja, nego da obradi i procijeni veći broj svih ostalih sumnjivih događaja. Zato je nužno da svaki sumnjivi događaj ima odgovarajuću razinu prioriteta na temelju koje će se u procesu trijaže odrediti kojim će se redoslijedom obrađivati sumnjivi događaji. </w:t>
      </w:r>
    </w:p>
    <w:p w14:paraId="1FD5C81F" w14:textId="77777777" w:rsidR="003F3CAD" w:rsidRPr="001C445D" w:rsidDel="006806E9"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w:t>
      </w:r>
      <w:r w:rsidRPr="001C445D" w:rsidDel="006806E9">
        <w:rPr>
          <w:rFonts w:ascii="Times New Roman" w:eastAsia="Calibri" w:hAnsi="Times New Roman" w:cs="Times New Roman"/>
          <w:b/>
          <w:bCs/>
        </w:rPr>
        <w:t xml:space="preserve">jere </w:t>
      </w:r>
      <w:r w:rsidRPr="001C445D">
        <w:rPr>
          <w:rFonts w:ascii="Times New Roman" w:eastAsia="Calibri" w:hAnsi="Times New Roman" w:cs="Times New Roman"/>
          <w:b/>
          <w:bCs/>
        </w:rPr>
        <w:t xml:space="preserve">11.1 do 11.5. </w:t>
      </w:r>
      <w:r w:rsidRPr="001C445D" w:rsidDel="006806E9">
        <w:rPr>
          <w:rFonts w:ascii="Times New Roman" w:eastAsia="Calibri" w:hAnsi="Times New Roman" w:cs="Times New Roman"/>
          <w:b/>
          <w:bCs/>
        </w:rPr>
        <w:t>primjenjuju se u cijelosti i na IT i na OT dio mrežnih i informacijskih sustava subjekta</w:t>
      </w:r>
      <w:r w:rsidRPr="001C445D">
        <w:rPr>
          <w:rFonts w:ascii="Times New Roman" w:eastAsia="Calibri" w:hAnsi="Times New Roman" w:cs="Times New Roman"/>
          <w:b/>
          <w:bCs/>
        </w:rPr>
        <w:t>, dok je gornja točka 11.6. primjenjiva, ovisno o procjeni mogućeg negativnog učinka automatiziranog otkrivanja i odgovora na incidente s obzirom na operativni učinak i sigurnost OT sustava.</w:t>
      </w:r>
    </w:p>
    <w:p w14:paraId="676B0049" w14:textId="77777777" w:rsidR="003F3CAD" w:rsidRPr="001C445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r w:rsidRPr="001C445D">
        <w:rPr>
          <w:rFonts w:ascii="Times New Roman" w:eastAsia="Calibri" w:hAnsi="Times New Roman" w:cs="Times New Roman"/>
        </w:rPr>
        <w:t xml:space="preserve"> </w:t>
      </w:r>
    </w:p>
    <w:tbl>
      <w:tblPr>
        <w:tblStyle w:val="TableGrid"/>
        <w:tblW w:w="0" w:type="auto"/>
        <w:jc w:val="center"/>
        <w:tblLook w:val="06A0" w:firstRow="1" w:lastRow="0" w:firstColumn="1" w:lastColumn="0" w:noHBand="1" w:noVBand="1"/>
      </w:tblPr>
      <w:tblGrid>
        <w:gridCol w:w="1152"/>
        <w:gridCol w:w="656"/>
        <w:gridCol w:w="656"/>
        <w:gridCol w:w="656"/>
        <w:gridCol w:w="656"/>
        <w:gridCol w:w="656"/>
        <w:gridCol w:w="656"/>
      </w:tblGrid>
      <w:tr w:rsidR="003F3CAD" w:rsidRPr="001C445D" w14:paraId="57D50613" w14:textId="77777777" w:rsidTr="00FD54ED">
        <w:trPr>
          <w:trHeight w:val="300"/>
          <w:jc w:val="center"/>
        </w:trPr>
        <w:tc>
          <w:tcPr>
            <w:tcW w:w="1152" w:type="dxa"/>
            <w:vMerge w:val="restart"/>
            <w:shd w:val="clear" w:color="auto" w:fill="A6A6A6" w:themeFill="background1" w:themeFillShade="A6"/>
            <w:vAlign w:val="center"/>
          </w:tcPr>
          <w:p w14:paraId="0EF6E51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3456" w:type="dxa"/>
            <w:gridSpan w:val="6"/>
            <w:shd w:val="clear" w:color="auto" w:fill="A6A6A6" w:themeFill="background1" w:themeFillShade="A6"/>
            <w:vAlign w:val="center"/>
          </w:tcPr>
          <w:p w14:paraId="30C02EED"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5DCD9522" w14:textId="77777777" w:rsidTr="00FD54ED">
        <w:trPr>
          <w:trHeight w:val="300"/>
          <w:jc w:val="center"/>
        </w:trPr>
        <w:tc>
          <w:tcPr>
            <w:tcW w:w="1152" w:type="dxa"/>
            <w:vMerge/>
            <w:shd w:val="clear" w:color="auto" w:fill="A6A6A6" w:themeFill="background1" w:themeFillShade="A6"/>
          </w:tcPr>
          <w:p w14:paraId="2256E7C9" w14:textId="77777777" w:rsidR="003F3CAD" w:rsidRPr="001C445D" w:rsidRDefault="003F3CAD" w:rsidP="00FD54ED">
            <w:pPr>
              <w:jc w:val="both"/>
              <w:rPr>
                <w:rFonts w:ascii="Times New Roman" w:eastAsia="Calibri" w:hAnsi="Times New Roman" w:cs="Times New Roman"/>
                <w:sz w:val="22"/>
                <w:szCs w:val="22"/>
                <w:lang w:val="hr-HR"/>
              </w:rPr>
            </w:pPr>
          </w:p>
        </w:tc>
        <w:tc>
          <w:tcPr>
            <w:tcW w:w="576" w:type="dxa"/>
            <w:shd w:val="clear" w:color="auto" w:fill="A6A6A6" w:themeFill="background1" w:themeFillShade="A6"/>
            <w:vAlign w:val="center"/>
          </w:tcPr>
          <w:p w14:paraId="7B06DE8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11.1.</w:t>
            </w:r>
          </w:p>
        </w:tc>
        <w:tc>
          <w:tcPr>
            <w:tcW w:w="576" w:type="dxa"/>
            <w:shd w:val="clear" w:color="auto" w:fill="A6A6A6" w:themeFill="background1" w:themeFillShade="A6"/>
            <w:vAlign w:val="center"/>
          </w:tcPr>
          <w:p w14:paraId="519429C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11.2.</w:t>
            </w:r>
          </w:p>
        </w:tc>
        <w:tc>
          <w:tcPr>
            <w:tcW w:w="576" w:type="dxa"/>
            <w:shd w:val="clear" w:color="auto" w:fill="A6A6A6" w:themeFill="background1" w:themeFillShade="A6"/>
            <w:vAlign w:val="center"/>
          </w:tcPr>
          <w:p w14:paraId="3C13827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11.3.</w:t>
            </w:r>
          </w:p>
        </w:tc>
        <w:tc>
          <w:tcPr>
            <w:tcW w:w="576" w:type="dxa"/>
            <w:shd w:val="clear" w:color="auto" w:fill="A6A6A6" w:themeFill="background1" w:themeFillShade="A6"/>
            <w:vAlign w:val="center"/>
          </w:tcPr>
          <w:p w14:paraId="5380305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11.4.</w:t>
            </w:r>
          </w:p>
        </w:tc>
        <w:tc>
          <w:tcPr>
            <w:tcW w:w="576" w:type="dxa"/>
            <w:shd w:val="clear" w:color="auto" w:fill="A6A6A6" w:themeFill="background1" w:themeFillShade="A6"/>
            <w:vAlign w:val="center"/>
          </w:tcPr>
          <w:p w14:paraId="77CC87F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11.5.</w:t>
            </w:r>
          </w:p>
        </w:tc>
        <w:tc>
          <w:tcPr>
            <w:tcW w:w="576" w:type="dxa"/>
            <w:shd w:val="clear" w:color="auto" w:fill="A6A6A6" w:themeFill="background1" w:themeFillShade="A6"/>
            <w:vAlign w:val="center"/>
          </w:tcPr>
          <w:p w14:paraId="7C8A398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11.6.</w:t>
            </w:r>
          </w:p>
        </w:tc>
      </w:tr>
      <w:tr w:rsidR="003F3CAD" w:rsidRPr="001C445D" w14:paraId="67F726CF" w14:textId="77777777" w:rsidTr="00FD54ED">
        <w:trPr>
          <w:trHeight w:val="300"/>
          <w:jc w:val="center"/>
        </w:trPr>
        <w:tc>
          <w:tcPr>
            <w:tcW w:w="1152" w:type="dxa"/>
            <w:shd w:val="clear" w:color="auto" w:fill="D9D9D9" w:themeFill="background1" w:themeFillShade="D9"/>
          </w:tcPr>
          <w:p w14:paraId="32DF0FE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76" w:type="dxa"/>
            <w:vAlign w:val="center"/>
          </w:tcPr>
          <w:p w14:paraId="3271962A" w14:textId="77777777" w:rsidR="003F3CAD" w:rsidRPr="001C445D" w:rsidRDefault="003F3CAD" w:rsidP="00FD54ED">
            <w:pPr>
              <w:spacing w:line="279" w:lineRule="auto"/>
              <w:jc w:val="both"/>
              <w:rPr>
                <w:rFonts w:ascii="Times New Roman" w:hAnsi="Times New Roman" w:cs="Times New Roman"/>
                <w:lang w:val="hr-HR"/>
              </w:rPr>
            </w:pPr>
            <w:r w:rsidRPr="001C445D">
              <w:rPr>
                <w:rFonts w:ascii="Times New Roman" w:eastAsia="Calibri" w:hAnsi="Times New Roman" w:cs="Times New Roman"/>
                <w:sz w:val="22"/>
                <w:szCs w:val="22"/>
                <w:lang w:val="hr-HR"/>
              </w:rPr>
              <w:t>A</w:t>
            </w:r>
          </w:p>
        </w:tc>
        <w:tc>
          <w:tcPr>
            <w:tcW w:w="576" w:type="dxa"/>
            <w:vAlign w:val="center"/>
          </w:tcPr>
          <w:p w14:paraId="4A9A982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7CC1AA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C26AC7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2B3357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76" w:type="dxa"/>
            <w:vAlign w:val="center"/>
          </w:tcPr>
          <w:p w14:paraId="4017B13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1A343698" w14:textId="77777777" w:rsidTr="00FD54ED">
        <w:trPr>
          <w:trHeight w:val="300"/>
          <w:jc w:val="center"/>
        </w:trPr>
        <w:tc>
          <w:tcPr>
            <w:tcW w:w="1152" w:type="dxa"/>
            <w:shd w:val="clear" w:color="auto" w:fill="D9D9D9" w:themeFill="background1" w:themeFillShade="D9"/>
          </w:tcPr>
          <w:p w14:paraId="0F98AF2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76" w:type="dxa"/>
            <w:vAlign w:val="center"/>
          </w:tcPr>
          <w:p w14:paraId="6F83A6A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89E60A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EEF328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1973081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6D093A8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161762C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r w:rsidR="003F3CAD" w:rsidRPr="001C445D" w14:paraId="79757C79" w14:textId="77777777" w:rsidTr="00FD54ED">
        <w:trPr>
          <w:trHeight w:val="300"/>
          <w:jc w:val="center"/>
        </w:trPr>
        <w:tc>
          <w:tcPr>
            <w:tcW w:w="1152" w:type="dxa"/>
            <w:shd w:val="clear" w:color="auto" w:fill="D9D9D9" w:themeFill="background1" w:themeFillShade="D9"/>
          </w:tcPr>
          <w:p w14:paraId="601F2CB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76" w:type="dxa"/>
            <w:vAlign w:val="center"/>
          </w:tcPr>
          <w:p w14:paraId="2702B3C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DB8CB7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5616D3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5A7B58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2DEC51D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6" w:type="dxa"/>
            <w:vAlign w:val="center"/>
          </w:tcPr>
          <w:p w14:paraId="5E0B7AD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bl>
    <w:p w14:paraId="2B352864" w14:textId="77777777" w:rsidR="003F3CAD" w:rsidRPr="001C445D" w:rsidRDefault="003F3CAD" w:rsidP="003F3CAD">
      <w:pPr>
        <w:jc w:val="both"/>
        <w:rPr>
          <w:rFonts w:ascii="Times New Roman" w:hAnsi="Times New Roman" w:cs="Times New Roman"/>
        </w:rPr>
      </w:pPr>
    </w:p>
    <w:p w14:paraId="315B56AD" w14:textId="77777777"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12. Kontinuitet poslovanja i upravljanje kibernetičkim krizama</w:t>
      </w:r>
    </w:p>
    <w:p w14:paraId="1818F63A" w14:textId="77777777" w:rsidR="003F3CAD" w:rsidRPr="001C445D" w:rsidRDefault="003F3CAD" w:rsidP="003F3CAD">
      <w:pPr>
        <w:jc w:val="both"/>
        <w:rPr>
          <w:rFonts w:ascii="Times New Roman" w:eastAsia="Calibri" w:hAnsi="Times New Roman" w:cs="Times New Roman"/>
          <w:b/>
          <w:bCs/>
        </w:rPr>
      </w:pPr>
    </w:p>
    <w:p w14:paraId="10AADE93"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b/>
          <w:bCs/>
        </w:rPr>
        <w:t>Cilj:</w:t>
      </w:r>
      <w:r w:rsidRPr="001C445D">
        <w:rPr>
          <w:rFonts w:ascii="Times New Roman" w:eastAsia="Calibri" w:hAnsi="Times New Roman" w:cs="Times New Roman"/>
        </w:rPr>
        <w:t xml:space="preserve"> Cilj mjere je osigurati postojanje unaprijed pripremljenih planove za minimiziranje prekida u poslovanju i osiguravanje kontinuiteta ključnih poslovnih aktivnosti subjekta za slučajeve incidenata i kibernetičkih kriza.</w:t>
      </w:r>
    </w:p>
    <w:p w14:paraId="0629562B" w14:textId="77777777" w:rsidR="003F3CAD" w:rsidRPr="001C445D" w:rsidRDefault="003F3CAD" w:rsidP="003F3CAD">
      <w:pPr>
        <w:rPr>
          <w:rFonts w:ascii="Times New Roman" w:eastAsia="Calibri" w:hAnsi="Times New Roman" w:cs="Times New Roman"/>
          <w:b/>
        </w:rPr>
      </w:pPr>
      <w:r w:rsidRPr="001C445D">
        <w:rPr>
          <w:rFonts w:ascii="Times New Roman" w:eastAsia="Calibri" w:hAnsi="Times New Roman" w:cs="Times New Roman"/>
          <w:b/>
        </w:rPr>
        <w:t>Subjekt će u okviru provedbe ove mjere provoditi sljedeće podskupove mjera</w:t>
      </w:r>
      <w:r w:rsidRPr="001C445D">
        <w:rPr>
          <w:rFonts w:ascii="Times New Roman" w:eastAsia="Calibri" w:hAnsi="Times New Roman" w:cs="Times New Roman"/>
        </w:rPr>
        <w:t>:</w:t>
      </w:r>
    </w:p>
    <w:p w14:paraId="7ADB5BE7" w14:textId="77777777" w:rsidR="003F3CAD" w:rsidRPr="001C445D" w:rsidRDefault="003F3CAD" w:rsidP="003F3CAD">
      <w:pPr>
        <w:jc w:val="both"/>
        <w:rPr>
          <w:rFonts w:ascii="Times New Roman" w:eastAsia="Calibri" w:hAnsi="Times New Roman" w:cs="Times New Roman"/>
          <w:iCs/>
        </w:rPr>
      </w:pPr>
      <w:r w:rsidRPr="001C445D">
        <w:rPr>
          <w:rFonts w:ascii="Times New Roman" w:eastAsia="Calibri" w:hAnsi="Times New Roman" w:cs="Times New Roman"/>
        </w:rPr>
        <w:t xml:space="preserve">12.1. razviti, održavati i implementirati politike kontinuiteta poslovanja i upravljanja kibernetičkim krizama, koje će identificirati ključne poslovne aktivnosti subjekta te organizacijske i tehničke preduvjete za njihovu  provedbu, kao podlogu za izradu planova mogućeg suženog opsega poslovanja tijekom </w:t>
      </w:r>
      <w:r w:rsidRPr="001C445D">
        <w:rPr>
          <w:rFonts w:ascii="Times New Roman" w:eastAsia="Calibri" w:hAnsi="Times New Roman" w:cs="Times New Roman"/>
        </w:rPr>
        <w:lastRenderedPageBreak/>
        <w:t>oporavka od incidenata i povratka uobičajenom opsegu poslovanju u definiranom vremenskom okviru i opsegu poslovanja prihvatljivom za subjekt.</w:t>
      </w:r>
    </w:p>
    <w:p w14:paraId="4C61942B"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12.2. provesti analizu utjecaja incidenata na poslovanje  (</w:t>
      </w:r>
      <w:r w:rsidRPr="001C445D">
        <w:rPr>
          <w:rFonts w:ascii="Times New Roman" w:eastAsia="Calibri" w:hAnsi="Times New Roman" w:cs="Times New Roman"/>
          <w:i/>
        </w:rPr>
        <w:t>Business Impact Analysis - BIA</w:t>
      </w:r>
      <w:r w:rsidRPr="001C445D">
        <w:rPr>
          <w:rFonts w:ascii="Times New Roman" w:eastAsia="Calibri" w:hAnsi="Times New Roman" w:cs="Times New Roman"/>
        </w:rPr>
        <w:t xml:space="preserve">) kojom će se identificirati ključne poslovne funkcije i procjenu rizika kao preduvjet za razvoj planova za oporavak od incidenata. Na temelju rezultata te analize i procjene rizika, subjekt mora minimalno uspostaviti: </w:t>
      </w:r>
    </w:p>
    <w:p w14:paraId="567E1B26"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ciljana vremena oporavka (</w:t>
      </w:r>
      <w:r w:rsidRPr="001C445D">
        <w:rPr>
          <w:rFonts w:ascii="Times New Roman" w:eastAsia="Calibri" w:hAnsi="Times New Roman" w:cs="Times New Roman"/>
          <w:i/>
          <w:iCs/>
        </w:rPr>
        <w:t>Recovery Time Objectives - RTOs</w:t>
      </w:r>
      <w:r w:rsidRPr="001C445D">
        <w:rPr>
          <w:rFonts w:ascii="Times New Roman" w:eastAsia="Calibri" w:hAnsi="Times New Roman" w:cs="Times New Roman"/>
        </w:rPr>
        <w:t>) kako bi se utvrdilo maksimalno dopušteno vrijeme koje može proteći za oporavak poslovnih resursa i funkcija nakon prekida u radu pojedinih segmenata mrežnih i informacijskih sustava</w:t>
      </w:r>
    </w:p>
    <w:p w14:paraId="3EE45F5D"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vremenske točke oporavka (</w:t>
      </w:r>
      <w:r w:rsidRPr="001C445D">
        <w:rPr>
          <w:rFonts w:ascii="Times New Roman" w:eastAsia="Calibri" w:hAnsi="Times New Roman" w:cs="Times New Roman"/>
          <w:i/>
          <w:iCs/>
        </w:rPr>
        <w:t>Recovery Point Objectives - RPOs</w:t>
      </w:r>
      <w:r w:rsidRPr="001C445D">
        <w:rPr>
          <w:rFonts w:ascii="Times New Roman" w:eastAsia="Calibri" w:hAnsi="Times New Roman" w:cs="Times New Roman"/>
        </w:rPr>
        <w:t xml:space="preserve">) kako bi se utvrdilo koliko podataka se može izgubiti po pojedinoj poslovnoj aktivnosti koja se provodi pomoću mrežnog i informacijskog sustava, odnosno pomoću IKT usluga i IKT procesa koje mogu biti u prekidu </w:t>
      </w:r>
    </w:p>
    <w:p w14:paraId="5A2B5577"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ciljevi pružanja usluge (</w:t>
      </w:r>
      <w:r w:rsidRPr="001C445D">
        <w:rPr>
          <w:rFonts w:ascii="Times New Roman" w:eastAsia="Calibri" w:hAnsi="Times New Roman" w:cs="Times New Roman"/>
          <w:i/>
          <w:iCs/>
        </w:rPr>
        <w:t>Service Delivery Objectives - SDOs</w:t>
      </w:r>
      <w:r w:rsidRPr="001C445D">
        <w:rPr>
          <w:rFonts w:ascii="Times New Roman" w:eastAsia="Calibri" w:hAnsi="Times New Roman" w:cs="Times New Roman"/>
        </w:rPr>
        <w:t>) kako bi se utvrdila minimalna razina performansi koja se treba postići kako bi se omogućilo poslovanje za vrijeme alternativnog načina rada</w:t>
      </w:r>
    </w:p>
    <w:p w14:paraId="4B7A9889"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RPO, RTO i SDO se moraju uzeti u obzir kod utvrđivanja politika pričuvnih kopija i redundancija. Isto tako RPO, RTO, SDO se moraju uzeti u obzir kod upravljanja sigurnošću lanca opskrbe, kao i kod sigurnosti u nabavi, razvoju i održavanju mrežnih i informacijskih sustava, uključujući otklanjanje ranjivosti i njihovo otkrivanje</w:t>
      </w:r>
    </w:p>
    <w:p w14:paraId="393AA599"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popis ključnih komunalnih usluga potrebnih za normalan rad mrežnih i informacijskih sustava.</w:t>
      </w:r>
    </w:p>
    <w:p w14:paraId="19EFB2A7" w14:textId="77777777" w:rsidR="003F3CAD" w:rsidRPr="001C445D" w:rsidRDefault="003F3CAD" w:rsidP="003F3CAD">
      <w:pPr>
        <w:spacing w:after="0"/>
        <w:jc w:val="both"/>
        <w:rPr>
          <w:rFonts w:ascii="Times New Roman" w:eastAsia="Calibri" w:hAnsi="Times New Roman" w:cs="Times New Roman"/>
          <w:iCs/>
        </w:rPr>
      </w:pPr>
      <w:r w:rsidRPr="001C445D">
        <w:rPr>
          <w:rFonts w:ascii="Times New Roman" w:eastAsia="Calibri" w:hAnsi="Times New Roman" w:cs="Times New Roman"/>
          <w:iCs/>
        </w:rPr>
        <w:t>12.3. uspostaviti procese za upravljanje kibernetičkim krizama odnosno za slučajeve kibernetičkih sigurnosnih incidenata velikih razmjera, pri čemu će osigurati da procesi upravljanja kibernetičkim krizama adresiraju najmanje:</w:t>
      </w:r>
    </w:p>
    <w:p w14:paraId="1BA582DE" w14:textId="77777777" w:rsidR="003F3CAD" w:rsidRPr="001C445D" w:rsidRDefault="003F3CAD" w:rsidP="00114B69">
      <w:pPr>
        <w:pStyle w:val="ListParagraph"/>
        <w:numPr>
          <w:ilvl w:val="1"/>
          <w:numId w:val="4"/>
        </w:numPr>
        <w:jc w:val="both"/>
        <w:rPr>
          <w:rFonts w:ascii="Times New Roman" w:eastAsia="Calibri" w:hAnsi="Times New Roman" w:cs="Times New Roman"/>
          <w:iCs/>
        </w:rPr>
      </w:pPr>
      <w:r w:rsidRPr="001C445D">
        <w:rPr>
          <w:rFonts w:ascii="Times New Roman" w:eastAsia="Calibri" w:hAnsi="Times New Roman" w:cs="Times New Roman"/>
          <w:iCs/>
        </w:rPr>
        <w:t>uloge i odgovornosti zaposlenika subjekta, kako bi se osiguralo da svi zaposlenici budu upoznati sa svojim ulogama u kriznim situacijama, uključujući konkretne korake koje je potrebno pratiti</w:t>
      </w:r>
    </w:p>
    <w:p w14:paraId="379A3C17" w14:textId="77777777" w:rsidR="003F3CAD" w:rsidRPr="001C445D" w:rsidRDefault="003F3CAD" w:rsidP="00114B69">
      <w:pPr>
        <w:pStyle w:val="ListParagraph"/>
        <w:numPr>
          <w:ilvl w:val="1"/>
          <w:numId w:val="4"/>
        </w:numPr>
        <w:jc w:val="both"/>
        <w:rPr>
          <w:rFonts w:ascii="Times New Roman" w:eastAsia="Calibri" w:hAnsi="Times New Roman" w:cs="Times New Roman"/>
          <w:iCs/>
        </w:rPr>
      </w:pPr>
      <w:r w:rsidRPr="001C445D">
        <w:rPr>
          <w:rFonts w:ascii="Times New Roman" w:eastAsia="Calibri" w:hAnsi="Times New Roman" w:cs="Times New Roman"/>
          <w:iCs/>
        </w:rPr>
        <w:t>primjerene mjere komunikacije između subjekta i relevantnih nadležnih tijela sukladno Nacionalnom programu upravljanja kibernetičkim krizama</w:t>
      </w:r>
    </w:p>
    <w:p w14:paraId="33001619" w14:textId="77777777" w:rsidR="003F3CAD" w:rsidRPr="001C445D" w:rsidRDefault="003F3CAD" w:rsidP="00114B69">
      <w:pPr>
        <w:pStyle w:val="ListParagraph"/>
        <w:numPr>
          <w:ilvl w:val="1"/>
          <w:numId w:val="4"/>
        </w:numPr>
        <w:jc w:val="both"/>
        <w:rPr>
          <w:rFonts w:ascii="Times New Roman" w:eastAsia="Calibri" w:hAnsi="Times New Roman" w:cs="Times New Roman"/>
          <w:iCs/>
        </w:rPr>
      </w:pPr>
      <w:r w:rsidRPr="001C445D">
        <w:rPr>
          <w:rFonts w:ascii="Times New Roman" w:eastAsia="Calibri" w:hAnsi="Times New Roman" w:cs="Times New Roman"/>
          <w:iCs/>
        </w:rPr>
        <w:t>održavanje uspostavljene razine kibernetičke sigurnosti subjekta u kriznim situacija kroz primjenu primjerenih mjera, poput sustava i procesa za podršku i uspostavu možebitnih dodatnih kapaciteta</w:t>
      </w:r>
    </w:p>
    <w:p w14:paraId="255C8B75" w14:textId="77777777" w:rsidR="003F3CAD" w:rsidRPr="001C445D" w:rsidRDefault="003F3CAD" w:rsidP="00114B69">
      <w:pPr>
        <w:pStyle w:val="ListParagraph"/>
        <w:numPr>
          <w:ilvl w:val="1"/>
          <w:numId w:val="4"/>
        </w:numPr>
        <w:jc w:val="both"/>
        <w:rPr>
          <w:rFonts w:ascii="Times New Roman" w:eastAsia="Calibri" w:hAnsi="Times New Roman" w:cs="Times New Roman"/>
          <w:iCs/>
        </w:rPr>
      </w:pPr>
      <w:r w:rsidRPr="001C445D">
        <w:rPr>
          <w:rFonts w:ascii="Times New Roman" w:eastAsia="Calibri" w:hAnsi="Times New Roman" w:cs="Times New Roman"/>
          <w:iCs/>
        </w:rPr>
        <w:t xml:space="preserve">provedbu procesa za upravljanje i korištenje informacija dobivenih od nadležnog CSIRT-a ili drugog nadležnog tijela </w:t>
      </w:r>
      <w:r w:rsidRPr="001C445D">
        <w:rPr>
          <w:rFonts w:ascii="Times New Roman" w:eastAsia="Calibri" w:hAnsi="Times New Roman" w:cs="Times New Roman"/>
          <w:iCs/>
        </w:rPr>
        <w:lastRenderedPageBreak/>
        <w:t>vezano za incidente, ranjivosti, kibernetičke prijetnje i potrebne mjere upravljanja kibernetičkim sigurnosnim rizicima.</w:t>
      </w:r>
    </w:p>
    <w:p w14:paraId="6A5EE131"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12.4. razviti detaljne planove za oporavak od katastrofa (DRP) i kontinuitet poslovanja (BCP). Na osnovu rezultata procjene rizika i plana kontinuiteta poslovanja, plan subjekta za pričuvno kopiranje podataka i redundancije treba biti razvijen, održavan i dokumentiran, a mora uzeti u obzir najmanje:  </w:t>
      </w:r>
    </w:p>
    <w:p w14:paraId="54F1FEE6"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 xml:space="preserve">vrijeme oporavka  </w:t>
      </w:r>
    </w:p>
    <w:p w14:paraId="62CC9F2F"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 xml:space="preserve">osiguranje da su pričuvne kopije odnosno redundantni sustavi potpuni i ispravni, uključujući konfiguracijske podatke i podatke pohranjene u okruženju usluga računalstva u oblaku  </w:t>
      </w:r>
    </w:p>
    <w:p w14:paraId="5F03C1E9"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 xml:space="preserve">pohrana (mrežnih i izvan mrežnih) pričuvnih kopija te redundantnih sustava na sigurnoj lokaciji ili lokacijama, koji nisu na istoj mreži kao i primarni sustav te su na dovoljnoj udaljenosti kako bi izbjegle bilo koju štetu uslijed katastrofe na glavnoj lokaciji  </w:t>
      </w:r>
    </w:p>
    <w:p w14:paraId="2E3300CE"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 xml:space="preserve">primjena odgovarajućih fizičkih kontrola (kao što je ograničenje pristupa) i logičkih kontrola (kao što je enkripcija) za pričuvne kopije, u skladu s razinom kritičnosti podataka na tim kopijama  </w:t>
      </w:r>
    </w:p>
    <w:p w14:paraId="75B2ADA8"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 xml:space="preserve">ponovno uspostavljanje podataka iz pričuvnih kopija odnosno aktiviranje prebacivanja na redundantne sustave, uključujući proces odobrenja </w:t>
      </w:r>
    </w:p>
    <w:p w14:paraId="62BD0987"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ovisnost o ključnim komunalnim uslugama</w:t>
      </w:r>
    </w:p>
    <w:p w14:paraId="092377DB"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hodogram aktivnosti oporavka koji se odnose na vremenski raspored i međuovisnosti pojedinih aktivnosti oporavka.</w:t>
      </w:r>
    </w:p>
    <w:p w14:paraId="30B9D10B"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12.5. provoditi testiranje planova kontinuiteta poslovanja najmanje jednom godišnje. Planovi kontinuiteta poslovanja se moraju testirati kroz vježbe i revidirati periodički, nakon incidenata, promjena u operacijama ili procijenjenim rizicima. Provođenje testiranja planova kontinuiteta poslovanja mora biti dokumentirano kako bi se nedvosmisleno utvrdilo potrebna unaprjeđenja uočena tijekom provedbe testiranja. Prilikom testiranja plana kontinuiteta poslovanja potrebno je testirati sljedeće: </w:t>
      </w:r>
    </w:p>
    <w:p w14:paraId="63956D95" w14:textId="77777777" w:rsidR="003F3CAD" w:rsidRPr="001C445D" w:rsidRDefault="003F3CAD" w:rsidP="00114B69">
      <w:pPr>
        <w:numPr>
          <w:ilvl w:val="1"/>
          <w:numId w:val="4"/>
        </w:numPr>
        <w:spacing w:after="0"/>
        <w:ind w:left="1434" w:hanging="357"/>
        <w:jc w:val="both"/>
        <w:rPr>
          <w:rFonts w:ascii="Times New Roman" w:eastAsia="Calibri" w:hAnsi="Times New Roman" w:cs="Times New Roman"/>
        </w:rPr>
      </w:pPr>
      <w:r w:rsidRPr="001C445D">
        <w:rPr>
          <w:rFonts w:ascii="Times New Roman" w:eastAsia="Calibri" w:hAnsi="Times New Roman" w:cs="Times New Roman"/>
        </w:rPr>
        <w:t>uloge i odgovornosti</w:t>
      </w:r>
    </w:p>
    <w:p w14:paraId="7699DE1E"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 xml:space="preserve">ključne kontakte tj. kontakte zaposlenika s potrebnim odgovornostima, ovlastima i sposobnostima </w:t>
      </w:r>
    </w:p>
    <w:p w14:paraId="07EB21CF"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unutarnje i vanjske komunikacije kanale</w:t>
      </w:r>
    </w:p>
    <w:p w14:paraId="627CADE1"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uvjete aktivacije i deaktivacije plana</w:t>
      </w:r>
    </w:p>
    <w:p w14:paraId="64278CF8"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redoslijed postupanja kod oporavka</w:t>
      </w:r>
    </w:p>
    <w:p w14:paraId="5C57E613"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plan oporavka za specifične operacije</w:t>
      </w:r>
    </w:p>
    <w:p w14:paraId="33225AE4"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potrebni resursi, uključujući pričuvne kopije i redundancije</w:t>
      </w:r>
    </w:p>
    <w:p w14:paraId="4805BD8F"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minimalno ponovno uspostavljanje (</w:t>
      </w:r>
      <w:r w:rsidRPr="001C445D">
        <w:rPr>
          <w:rFonts w:ascii="Times New Roman" w:eastAsia="Calibri" w:hAnsi="Times New Roman" w:cs="Times New Roman"/>
          <w:i/>
        </w:rPr>
        <w:t>Recovery</w:t>
      </w:r>
      <w:r w:rsidRPr="001C445D">
        <w:rPr>
          <w:rFonts w:ascii="Times New Roman" w:eastAsia="Calibri" w:hAnsi="Times New Roman" w:cs="Times New Roman"/>
        </w:rPr>
        <w:t>), a ovisno o planovima i ponovno pokretanje aktivnosti (</w:t>
      </w:r>
      <w:r w:rsidRPr="001C445D">
        <w:rPr>
          <w:rFonts w:ascii="Times New Roman" w:eastAsia="Calibri" w:hAnsi="Times New Roman" w:cs="Times New Roman"/>
          <w:i/>
        </w:rPr>
        <w:t>Restore</w:t>
      </w:r>
      <w:r w:rsidRPr="001C445D">
        <w:rPr>
          <w:rFonts w:ascii="Times New Roman" w:eastAsia="Calibri" w:hAnsi="Times New Roman" w:cs="Times New Roman"/>
        </w:rPr>
        <w:t>) nakon privremenih mjera</w:t>
      </w:r>
    </w:p>
    <w:p w14:paraId="1F4603E6"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lastRenderedPageBreak/>
        <w:t>povezanost s postupanjem s incidentima</w:t>
      </w:r>
    </w:p>
    <w:p w14:paraId="5C104613"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 xml:space="preserve">mrežne i informacijske sustave, primjerice hardver, softver, servise, podatke itd. (kao što su redundantni mrežni uređaji, poslužitelji koji se nalaze iza sustava za raspodjelu opterećenja, raid polja diskova, servisi za pričuvne kopije, više podatkovnih centara) </w:t>
      </w:r>
    </w:p>
    <w:p w14:paraId="775D3797"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imovina, uključujući objekte, opremu i zalihe</w:t>
      </w:r>
    </w:p>
    <w:p w14:paraId="4E2AA340"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korištenje alternativnih i redundantnih izvora napajanje električnom energijom.</w:t>
      </w:r>
    </w:p>
    <w:p w14:paraId="54C5B0C8"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 xml:space="preserve">12.6. provoditi vježbe upravljanja kibernetičkim krizama kako bi se testirala otpornost subjekta na situacije koje nije moguće predvidjeti i planirati, a uzimajući u obzir: </w:t>
      </w:r>
    </w:p>
    <w:p w14:paraId="3F1BBD07"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 xml:space="preserve">uloge i odgovornosti zaposlenika, kako bi se osiguralo da svi zaposlenici budu upoznati sa svojim ulogama u kriznim situacijama, uključujući konkretne korake koje je potrebno pratiti </w:t>
      </w:r>
    </w:p>
    <w:p w14:paraId="262F7D40"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 xml:space="preserve">primjerene mjere komunikacije između subjekta i relevantnih nadležnih tijela </w:t>
      </w:r>
    </w:p>
    <w:p w14:paraId="06E4D393"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održavanje uspostavljene razine kibernetičke sigurnosti u kriznim situacijama kroz primjenu primjerenih mjera, poput sustava i procesa za podršku i uspostavu dodatnog kapaciteta.</w:t>
      </w:r>
    </w:p>
    <w:p w14:paraId="13956148" w14:textId="77777777" w:rsidR="003F3CAD" w:rsidRPr="001C445D" w:rsidRDefault="003F3CAD" w:rsidP="003F3CAD">
      <w:pPr>
        <w:ind w:firstLine="720"/>
        <w:jc w:val="both"/>
        <w:rPr>
          <w:rFonts w:ascii="Times New Roman" w:eastAsia="Calibri" w:hAnsi="Times New Roman" w:cs="Times New Roman"/>
        </w:rPr>
      </w:pPr>
      <w:r w:rsidRPr="001C445D">
        <w:rPr>
          <w:rFonts w:ascii="Times New Roman" w:eastAsia="Calibri" w:hAnsi="Times New Roman" w:cs="Times New Roman"/>
          <w:b/>
        </w:rPr>
        <w:t xml:space="preserve">UVJET: </w:t>
      </w:r>
      <w:r w:rsidRPr="001C445D">
        <w:rPr>
          <w:rFonts w:ascii="Times New Roman" w:eastAsia="Calibri" w:hAnsi="Times New Roman" w:cs="Times New Roman"/>
        </w:rPr>
        <w:t>Mjera 12.6. se provodi kao obvezujuća na zahtjev nadležnih tijela u okviru provedbi vježbi kibernetičkog kriznog upravljanja.</w:t>
      </w:r>
    </w:p>
    <w:p w14:paraId="64C1C771" w14:textId="77777777" w:rsidR="003F3CAD" w:rsidRPr="001C445D" w:rsidRDefault="003F3CAD" w:rsidP="003F3CAD">
      <w:pPr>
        <w:spacing w:after="0"/>
        <w:jc w:val="both"/>
        <w:rPr>
          <w:rFonts w:ascii="Times New Roman" w:eastAsia="Calibri" w:hAnsi="Times New Roman" w:cs="Times New Roman"/>
        </w:rPr>
      </w:pPr>
      <w:r w:rsidRPr="001C445D">
        <w:rPr>
          <w:rFonts w:ascii="Times New Roman" w:eastAsia="Calibri" w:hAnsi="Times New Roman" w:cs="Times New Roman"/>
        </w:rPr>
        <w:t>12.7. implementirati redundanciju za kritične mrežne i informacijske sustave i kritične podatke. Prilikom implementacije subjekt mora razmotriti opcije ulaganja u vlastitu redundanciju ili angažman treće strane da pruži potrebnu redundanciju i to dokumentirati. Redundanciju je potrebno razmotriti djelomično ili u potpunosti za:</w:t>
      </w:r>
    </w:p>
    <w:p w14:paraId="790D3468"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mrežne i informacijske sustave, primjerice hardver, softver, servise, podatke itd. (kao što su redundantni mrežni uređaji, poslužitelji koji se nalaze iza sustava za raspodjelu opterećenja, raid polja diskova, servisi za pričuvne kopije, više podatkovnih centara)</w:t>
      </w:r>
    </w:p>
    <w:p w14:paraId="0AA06B60"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imovina, uključujući objekte, opremu i zalihe</w:t>
      </w:r>
    </w:p>
    <w:p w14:paraId="47440370"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zaposlenike s nužnim odgovornostima, ovlastima i sposobnostima</w:t>
      </w:r>
    </w:p>
    <w:p w14:paraId="1744B70F"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odgovarajuće komunikacijske kanale</w:t>
      </w:r>
    </w:p>
    <w:p w14:paraId="422F65FC" w14:textId="77777777" w:rsidR="003F3CAD" w:rsidRPr="001C445D" w:rsidRDefault="003F3CAD" w:rsidP="00114B69">
      <w:pPr>
        <w:pStyle w:val="ListParagraph"/>
        <w:numPr>
          <w:ilvl w:val="1"/>
          <w:numId w:val="4"/>
        </w:numPr>
        <w:jc w:val="both"/>
        <w:rPr>
          <w:rFonts w:ascii="Times New Roman" w:eastAsia="Calibri" w:hAnsi="Times New Roman" w:cs="Times New Roman"/>
        </w:rPr>
      </w:pPr>
      <w:r w:rsidRPr="001C445D">
        <w:rPr>
          <w:rFonts w:ascii="Times New Roman" w:eastAsia="Calibri" w:hAnsi="Times New Roman" w:cs="Times New Roman"/>
        </w:rPr>
        <w:t>ključne komunalne usluge.</w:t>
      </w:r>
    </w:p>
    <w:p w14:paraId="2F683C7B" w14:textId="77777777" w:rsidR="003F3CAD" w:rsidRPr="001C445D" w:rsidRDefault="003F3CAD" w:rsidP="003F3CAD">
      <w:pPr>
        <w:jc w:val="both"/>
        <w:rPr>
          <w:rFonts w:ascii="Times New Roman" w:eastAsia="Calibri" w:hAnsi="Times New Roman" w:cs="Times New Roman"/>
        </w:rPr>
      </w:pPr>
      <w:r w:rsidRPr="001C445D">
        <w:rPr>
          <w:rFonts w:ascii="Times New Roman" w:eastAsia="Calibri" w:hAnsi="Times New Roman" w:cs="Times New Roman"/>
        </w:rPr>
        <w:t>12.8. koristiti redundantne podatkovne centre na lokacijama na kojima je vjerojatnost pojave istih ugroza geografske lokacije manji. Subjekt mora provesti procjenu rizika geografske lokacije koristeći se dostupnim podacima (prim</w:t>
      </w:r>
      <w:r w:rsidRPr="001C445D">
        <w:rPr>
          <w:rFonts w:ascii="Times New Roman" w:eastAsia="Calibri" w:hAnsi="Times New Roman" w:cs="Times New Roman"/>
        </w:rPr>
        <w:lastRenderedPageBreak/>
        <w:t>jerice potresnim zonama). Procjena rizika mora biti dokumentirana. Na osnovu procjene rizika potrebno je definirati i implementirati odabir i način korištenja različitih podatkovnih centara uzimajući u obzir pozitivne zakonske propise. Subjekt može provesti analizu je li trošak korištenja redundantnog podatkovnog centra veći od mogućih gubitaka u slučaju njegova nekorištenja. U tom slučaju osobe odgovorne za upravljanje mjerama mogu sukladno procesu upravljanja rizicima prihvatiti rizik.</w:t>
      </w:r>
    </w:p>
    <w:p w14:paraId="4CE4FC8C" w14:textId="77777777" w:rsidR="003F3CAD" w:rsidRPr="001C445D" w:rsidDel="006806E9"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w:t>
      </w:r>
      <w:r w:rsidRPr="001C445D" w:rsidDel="006806E9">
        <w:rPr>
          <w:rFonts w:ascii="Times New Roman" w:eastAsia="Calibri" w:hAnsi="Times New Roman" w:cs="Times New Roman"/>
          <w:b/>
          <w:bCs/>
        </w:rPr>
        <w:t xml:space="preserve">jere </w:t>
      </w:r>
      <w:r w:rsidRPr="001C445D">
        <w:rPr>
          <w:rFonts w:ascii="Times New Roman" w:eastAsia="Calibri" w:hAnsi="Times New Roman" w:cs="Times New Roman"/>
          <w:b/>
          <w:bCs/>
        </w:rPr>
        <w:t xml:space="preserve">12.1 do 12.8. </w:t>
      </w:r>
      <w:r w:rsidRPr="001C445D" w:rsidDel="006806E9">
        <w:rPr>
          <w:rFonts w:ascii="Times New Roman" w:eastAsia="Calibri" w:hAnsi="Times New Roman" w:cs="Times New Roman"/>
          <w:b/>
          <w:bCs/>
        </w:rPr>
        <w:t>primjenjuju se u cijelosti i na IT i na OT dio mrežnih i informacijskih sustava subjekta.</w:t>
      </w:r>
    </w:p>
    <w:p w14:paraId="07B953BD" w14:textId="77777777" w:rsidR="003F3CAD" w:rsidRPr="001C445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p>
    <w:tbl>
      <w:tblPr>
        <w:tblStyle w:val="TableGrid"/>
        <w:tblW w:w="0" w:type="auto"/>
        <w:jc w:val="center"/>
        <w:tblLook w:val="06A0" w:firstRow="1" w:lastRow="0" w:firstColumn="1" w:lastColumn="0" w:noHBand="1" w:noVBand="1"/>
      </w:tblPr>
      <w:tblGrid>
        <w:gridCol w:w="1152"/>
        <w:gridCol w:w="656"/>
        <w:gridCol w:w="656"/>
        <w:gridCol w:w="656"/>
        <w:gridCol w:w="656"/>
        <w:gridCol w:w="656"/>
        <w:gridCol w:w="656"/>
        <w:gridCol w:w="656"/>
        <w:gridCol w:w="656"/>
      </w:tblGrid>
      <w:tr w:rsidR="003F3CAD" w:rsidRPr="001C445D" w14:paraId="2D4EC405" w14:textId="77777777" w:rsidTr="00FD54ED">
        <w:trPr>
          <w:trHeight w:val="300"/>
          <w:jc w:val="center"/>
        </w:trPr>
        <w:tc>
          <w:tcPr>
            <w:tcW w:w="1152" w:type="dxa"/>
            <w:vMerge w:val="restart"/>
            <w:shd w:val="clear" w:color="auto" w:fill="A6A6A6" w:themeFill="background1" w:themeFillShade="A6"/>
            <w:vAlign w:val="center"/>
          </w:tcPr>
          <w:p w14:paraId="6BCE3B1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5248" w:type="dxa"/>
            <w:gridSpan w:val="8"/>
            <w:shd w:val="clear" w:color="auto" w:fill="A6A6A6" w:themeFill="background1" w:themeFillShade="A6"/>
            <w:vAlign w:val="center"/>
          </w:tcPr>
          <w:p w14:paraId="61BD1155"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1D084C12" w14:textId="77777777" w:rsidTr="00FD54ED">
        <w:trPr>
          <w:trHeight w:val="300"/>
          <w:jc w:val="center"/>
        </w:trPr>
        <w:tc>
          <w:tcPr>
            <w:tcW w:w="1152" w:type="dxa"/>
            <w:vMerge/>
            <w:shd w:val="clear" w:color="auto" w:fill="A6A6A6" w:themeFill="background1" w:themeFillShade="A6"/>
          </w:tcPr>
          <w:p w14:paraId="41C2BB00" w14:textId="77777777" w:rsidR="003F3CAD" w:rsidRPr="001C445D" w:rsidRDefault="003F3CAD" w:rsidP="00FD54ED">
            <w:pPr>
              <w:jc w:val="both"/>
              <w:rPr>
                <w:rFonts w:ascii="Times New Roman" w:eastAsia="Calibri" w:hAnsi="Times New Roman" w:cs="Times New Roman"/>
                <w:sz w:val="22"/>
                <w:szCs w:val="22"/>
                <w:lang w:val="hr-HR"/>
              </w:rPr>
            </w:pPr>
          </w:p>
        </w:tc>
        <w:tc>
          <w:tcPr>
            <w:tcW w:w="656" w:type="dxa"/>
            <w:shd w:val="clear" w:color="auto" w:fill="A6A6A6" w:themeFill="background1" w:themeFillShade="A6"/>
            <w:vAlign w:val="center"/>
          </w:tcPr>
          <w:p w14:paraId="668CB7E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12.1.</w:t>
            </w:r>
          </w:p>
        </w:tc>
        <w:tc>
          <w:tcPr>
            <w:tcW w:w="656" w:type="dxa"/>
            <w:shd w:val="clear" w:color="auto" w:fill="A6A6A6" w:themeFill="background1" w:themeFillShade="A6"/>
          </w:tcPr>
          <w:p w14:paraId="3F780F0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12.2.</w:t>
            </w:r>
          </w:p>
        </w:tc>
        <w:tc>
          <w:tcPr>
            <w:tcW w:w="656" w:type="dxa"/>
            <w:shd w:val="clear" w:color="auto" w:fill="A6A6A6" w:themeFill="background1" w:themeFillShade="A6"/>
            <w:vAlign w:val="center"/>
          </w:tcPr>
          <w:p w14:paraId="7BE47D6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12.3.</w:t>
            </w:r>
          </w:p>
        </w:tc>
        <w:tc>
          <w:tcPr>
            <w:tcW w:w="656" w:type="dxa"/>
            <w:shd w:val="clear" w:color="auto" w:fill="A6A6A6" w:themeFill="background1" w:themeFillShade="A6"/>
            <w:vAlign w:val="center"/>
          </w:tcPr>
          <w:p w14:paraId="07AB51F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12.4.</w:t>
            </w:r>
          </w:p>
        </w:tc>
        <w:tc>
          <w:tcPr>
            <w:tcW w:w="656" w:type="dxa"/>
            <w:shd w:val="clear" w:color="auto" w:fill="A6A6A6" w:themeFill="background1" w:themeFillShade="A6"/>
            <w:vAlign w:val="center"/>
          </w:tcPr>
          <w:p w14:paraId="5274A5F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12.5.</w:t>
            </w:r>
          </w:p>
        </w:tc>
        <w:tc>
          <w:tcPr>
            <w:tcW w:w="656" w:type="dxa"/>
            <w:shd w:val="clear" w:color="auto" w:fill="A6A6A6" w:themeFill="background1" w:themeFillShade="A6"/>
            <w:vAlign w:val="center"/>
          </w:tcPr>
          <w:p w14:paraId="601076E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12.6.</w:t>
            </w:r>
          </w:p>
        </w:tc>
        <w:tc>
          <w:tcPr>
            <w:tcW w:w="656" w:type="dxa"/>
            <w:shd w:val="clear" w:color="auto" w:fill="A6A6A6" w:themeFill="background1" w:themeFillShade="A6"/>
            <w:vAlign w:val="center"/>
          </w:tcPr>
          <w:p w14:paraId="72AF861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12.7.</w:t>
            </w:r>
          </w:p>
        </w:tc>
        <w:tc>
          <w:tcPr>
            <w:tcW w:w="656" w:type="dxa"/>
            <w:shd w:val="clear" w:color="auto" w:fill="A6A6A6" w:themeFill="background1" w:themeFillShade="A6"/>
            <w:vAlign w:val="center"/>
          </w:tcPr>
          <w:p w14:paraId="52B8F7D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12.8.</w:t>
            </w:r>
          </w:p>
        </w:tc>
      </w:tr>
      <w:tr w:rsidR="003F3CAD" w:rsidRPr="001C445D" w14:paraId="6C7B0DAE" w14:textId="77777777" w:rsidTr="00FD54ED">
        <w:trPr>
          <w:trHeight w:val="300"/>
          <w:jc w:val="center"/>
        </w:trPr>
        <w:tc>
          <w:tcPr>
            <w:tcW w:w="1152" w:type="dxa"/>
            <w:shd w:val="clear" w:color="auto" w:fill="D9D9D9" w:themeFill="background1" w:themeFillShade="D9"/>
          </w:tcPr>
          <w:p w14:paraId="625B100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656" w:type="dxa"/>
            <w:vAlign w:val="center"/>
          </w:tcPr>
          <w:p w14:paraId="5A82ACF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tcPr>
          <w:p w14:paraId="62316F9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1D91FB9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046DE1F8"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0682A23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656" w:type="dxa"/>
            <w:vAlign w:val="center"/>
          </w:tcPr>
          <w:p w14:paraId="5C95D78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c>
          <w:tcPr>
            <w:tcW w:w="656" w:type="dxa"/>
            <w:vAlign w:val="center"/>
          </w:tcPr>
          <w:p w14:paraId="7B79E45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656" w:type="dxa"/>
            <w:vAlign w:val="center"/>
          </w:tcPr>
          <w:p w14:paraId="0E3A452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222F15B3" w14:textId="77777777" w:rsidTr="00FD54ED">
        <w:trPr>
          <w:trHeight w:val="300"/>
          <w:jc w:val="center"/>
        </w:trPr>
        <w:tc>
          <w:tcPr>
            <w:tcW w:w="1152" w:type="dxa"/>
            <w:shd w:val="clear" w:color="auto" w:fill="D9D9D9" w:themeFill="background1" w:themeFillShade="D9"/>
          </w:tcPr>
          <w:p w14:paraId="47C8AE5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656" w:type="dxa"/>
            <w:vAlign w:val="center"/>
          </w:tcPr>
          <w:p w14:paraId="78D62430"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tcPr>
          <w:p w14:paraId="4A372FA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422D3C4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5C6EDC6A"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240AC02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4B7B46E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c>
          <w:tcPr>
            <w:tcW w:w="656" w:type="dxa"/>
            <w:vAlign w:val="center"/>
          </w:tcPr>
          <w:p w14:paraId="535AF8F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640EADD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12732EE5" w14:textId="77777777" w:rsidTr="00FD54ED">
        <w:trPr>
          <w:trHeight w:val="300"/>
          <w:jc w:val="center"/>
        </w:trPr>
        <w:tc>
          <w:tcPr>
            <w:tcW w:w="1152" w:type="dxa"/>
            <w:shd w:val="clear" w:color="auto" w:fill="D9D9D9" w:themeFill="background1" w:themeFillShade="D9"/>
          </w:tcPr>
          <w:p w14:paraId="036047A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656" w:type="dxa"/>
            <w:vAlign w:val="center"/>
          </w:tcPr>
          <w:p w14:paraId="1FA97A0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tcPr>
          <w:p w14:paraId="43BC414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2820301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75E25F4F"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086F624C"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341AB62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B</w:t>
            </w:r>
          </w:p>
        </w:tc>
        <w:tc>
          <w:tcPr>
            <w:tcW w:w="656" w:type="dxa"/>
            <w:vAlign w:val="center"/>
          </w:tcPr>
          <w:p w14:paraId="7FCBE1D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656" w:type="dxa"/>
            <w:vAlign w:val="center"/>
          </w:tcPr>
          <w:p w14:paraId="4BA4F5B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bl>
    <w:p w14:paraId="67DAD09E" w14:textId="77777777" w:rsidR="003F3CAD" w:rsidRPr="001C445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p>
    <w:p w14:paraId="50823DE6" w14:textId="77777777" w:rsidR="003F3CAD" w:rsidRDefault="003F3CAD" w:rsidP="003F3CAD">
      <w:pPr>
        <w:pStyle w:val="Heading2"/>
        <w:spacing w:before="120" w:after="0" w:line="259" w:lineRule="auto"/>
        <w:jc w:val="both"/>
        <w:rPr>
          <w:rFonts w:ascii="Times New Roman" w:eastAsia="Segoe UI" w:hAnsi="Times New Roman" w:cs="Times New Roman"/>
          <w:color w:val="auto"/>
          <w:sz w:val="26"/>
          <w:szCs w:val="26"/>
          <w:lang w:val="hr-HR"/>
        </w:rPr>
      </w:pPr>
      <w:r w:rsidRPr="001C445D">
        <w:rPr>
          <w:rFonts w:ascii="Times New Roman" w:eastAsia="Segoe UI" w:hAnsi="Times New Roman" w:cs="Times New Roman"/>
          <w:color w:val="auto"/>
          <w:sz w:val="26"/>
          <w:szCs w:val="26"/>
          <w:lang w:val="hr-HR"/>
        </w:rPr>
        <w:t>13. Fizička sigurnost</w:t>
      </w:r>
    </w:p>
    <w:p w14:paraId="2F8D8E1A" w14:textId="77777777" w:rsidR="003F3CAD" w:rsidRPr="008A2D62" w:rsidRDefault="003F3CAD" w:rsidP="003F3CAD"/>
    <w:p w14:paraId="64914459" w14:textId="77777777" w:rsidR="003F3CAD" w:rsidRPr="001C445D" w:rsidRDefault="003F3CAD" w:rsidP="003F3CAD">
      <w:pPr>
        <w:spacing w:before="120"/>
        <w:jc w:val="both"/>
        <w:rPr>
          <w:rFonts w:ascii="Times New Roman" w:eastAsia="Calibri" w:hAnsi="Times New Roman" w:cs="Times New Roman"/>
        </w:rPr>
      </w:pPr>
      <w:r w:rsidRPr="001C445D">
        <w:rPr>
          <w:rFonts w:ascii="Times New Roman" w:eastAsia="Calibri" w:hAnsi="Times New Roman" w:cs="Times New Roman"/>
          <w:b/>
          <w:bCs/>
        </w:rPr>
        <w:t>Cilj:</w:t>
      </w:r>
      <w:r w:rsidRPr="001C445D">
        <w:rPr>
          <w:rFonts w:ascii="Times New Roman" w:eastAsia="Calibri" w:hAnsi="Times New Roman" w:cs="Times New Roman"/>
        </w:rPr>
        <w:t xml:space="preserve"> Cilj je uspostaviti mjere za sprječavanje i nadziranje neovlaštenog fizičkog pristupa mrežnim i informacijskim sustavima subjekta, kako bi subjekt zaštitio te sustave od moguće štete i smetnji uzrokovanih fizičkim prijetnjama.</w:t>
      </w:r>
    </w:p>
    <w:p w14:paraId="33F8006C" w14:textId="77777777" w:rsidR="003F3CAD" w:rsidRPr="001C445D" w:rsidRDefault="003F3CAD" w:rsidP="003F3CAD">
      <w:pPr>
        <w:rPr>
          <w:rFonts w:ascii="Times New Roman" w:eastAsia="Calibri" w:hAnsi="Times New Roman" w:cs="Times New Roman"/>
          <w:b/>
        </w:rPr>
      </w:pPr>
      <w:r w:rsidRPr="001C445D">
        <w:rPr>
          <w:rFonts w:ascii="Times New Roman" w:eastAsia="Calibri" w:hAnsi="Times New Roman" w:cs="Times New Roman"/>
          <w:b/>
        </w:rPr>
        <w:t>Subjekt će u okviru provedbe ove mjere provoditi sljedeće podskupove mjera</w:t>
      </w:r>
      <w:r w:rsidRPr="001C445D">
        <w:rPr>
          <w:rFonts w:ascii="Times New Roman" w:eastAsia="Calibri" w:hAnsi="Times New Roman" w:cs="Times New Roman"/>
        </w:rPr>
        <w:t>:</w:t>
      </w:r>
    </w:p>
    <w:p w14:paraId="4C34ECE6" w14:textId="77777777" w:rsidR="003F3CAD" w:rsidRPr="001C445D" w:rsidRDefault="003F3CAD" w:rsidP="003F3CAD">
      <w:pPr>
        <w:jc w:val="both"/>
        <w:rPr>
          <w:rFonts w:ascii="Times New Roman" w:eastAsia="Calibri" w:hAnsi="Times New Roman" w:cs="Times New Roman"/>
          <w:b/>
        </w:rPr>
      </w:pPr>
      <w:r w:rsidRPr="001C445D">
        <w:rPr>
          <w:rFonts w:ascii="Times New Roman" w:eastAsia="Calibri" w:hAnsi="Times New Roman" w:cs="Times New Roman"/>
        </w:rPr>
        <w:t>13.1. sukladno rizicima unutar svog eko-sustava razviti i implementirati politiku fizičke sigurnosti. Politika minimalno treba odrediti opseg primjene, razine zaštite pojedinih prostora, načine primjene, odgovorne osobe i redovitost provjere djelotvornosti mjera. Politika, kao i promjene politike, moraju biti komunicirane sa svim zaposlenicima i relevantnim pravnim osobama s kojima subjekt ima poslovni odnos.</w:t>
      </w:r>
    </w:p>
    <w:p w14:paraId="25712034" w14:textId="77777777" w:rsidR="003F3CAD" w:rsidRPr="001C445D" w:rsidRDefault="003F3CAD" w:rsidP="003F3CAD">
      <w:pPr>
        <w:jc w:val="both"/>
        <w:rPr>
          <w:rFonts w:ascii="Times New Roman" w:eastAsia="Calibri" w:hAnsi="Times New Roman" w:cs="Times New Roman"/>
          <w:b/>
        </w:rPr>
      </w:pPr>
      <w:r w:rsidRPr="001C445D">
        <w:rPr>
          <w:rFonts w:ascii="Times New Roman" w:eastAsia="Calibri" w:hAnsi="Times New Roman" w:cs="Times New Roman"/>
        </w:rPr>
        <w:t>13.2. osigurati osnovne fizičke mjere zaštite kao što su odgovarajuće fizičke barijere, brave, sigurnosne kamere i kontrole pristupa. Za definirane sigurnosne perimetre u kojima se nalaze mrežni i informacijski sustavi i druga povezana oprema, potrebno je postaviti tehničku zaštitu kako bi se osigurao pristup prostorima ovisno o procjeni rizika subjekta, uzimajući u obzir potencijalnu kritičnost mrežnog i informacijskog sustava i kritičnost programske i sklopovske imovine koja se u tom prostoru nalazi.</w:t>
      </w:r>
    </w:p>
    <w:p w14:paraId="7FED2CE6" w14:textId="77777777" w:rsidR="003F3CAD" w:rsidRPr="001C445D" w:rsidRDefault="003F3CAD" w:rsidP="003F3CAD">
      <w:pPr>
        <w:jc w:val="both"/>
        <w:rPr>
          <w:rFonts w:ascii="Times New Roman" w:eastAsia="Calibri" w:hAnsi="Times New Roman" w:cs="Times New Roman"/>
          <w:b/>
        </w:rPr>
      </w:pPr>
      <w:r w:rsidRPr="001C445D">
        <w:rPr>
          <w:rFonts w:ascii="Times New Roman" w:eastAsia="Calibri" w:hAnsi="Times New Roman" w:cs="Times New Roman"/>
        </w:rPr>
        <w:t xml:space="preserve">13.3. redovito pregledavati i ažurirati sigurnosne protokole za fizičke lokacije. Sigurnosne protokole za sprečavanje neovlaštenog  pristupa potrebno je </w:t>
      </w:r>
      <w:r w:rsidRPr="001C445D">
        <w:rPr>
          <w:rFonts w:ascii="Times New Roman" w:eastAsia="Calibri" w:hAnsi="Times New Roman" w:cs="Times New Roman"/>
        </w:rPr>
        <w:lastRenderedPageBreak/>
        <w:t>uspostaviti za kritične mrežne i informacijske sustave s ciljem smanjenja rizika. Sigurnosni protokoli moraju pratiti kritičnost mrežnih i informacijskih sustava na koje se odnose.</w:t>
      </w:r>
    </w:p>
    <w:p w14:paraId="48E074BB" w14:textId="77777777" w:rsidR="003F3CAD" w:rsidRPr="001C445D" w:rsidRDefault="003F3CAD" w:rsidP="003F3CAD">
      <w:pPr>
        <w:jc w:val="both"/>
        <w:rPr>
          <w:rFonts w:ascii="Times New Roman" w:eastAsia="Calibri" w:hAnsi="Times New Roman" w:cs="Times New Roman"/>
          <w:b/>
        </w:rPr>
      </w:pPr>
      <w:r w:rsidRPr="001C445D">
        <w:rPr>
          <w:rFonts w:ascii="Times New Roman" w:eastAsia="Calibri" w:hAnsi="Times New Roman" w:cs="Times New Roman"/>
        </w:rPr>
        <w:t>13.4. implementirati naprednije mjere fizičke zaštite koje osiguravaju jasnu evidenciju pristupa te mogu biti korištene za naknadnu digitalnu forenziku. Subjekt mora implementirati naprednije mjere fizičke zaštite sukladno svojoj procjeni rizika i u smislu omogućavanja razmjene podataka sa drugim sustavima za nadzor (sustav upravljanja zapisima) kako bi se jednoznačno mogli pohranjivati podaci o pristupima te omogućiti analizu tijekom nadzora ili incidenta.</w:t>
      </w:r>
    </w:p>
    <w:p w14:paraId="65EB0977" w14:textId="77777777" w:rsidR="003F3CAD" w:rsidRPr="001C445D" w:rsidRDefault="003F3CAD" w:rsidP="003F3CAD">
      <w:pPr>
        <w:jc w:val="both"/>
        <w:rPr>
          <w:rFonts w:ascii="Times New Roman" w:eastAsia="Calibri" w:hAnsi="Times New Roman" w:cs="Times New Roman"/>
          <w:b/>
        </w:rPr>
      </w:pPr>
      <w:r w:rsidRPr="001C445D">
        <w:rPr>
          <w:rFonts w:ascii="Times New Roman" w:eastAsia="Calibri" w:hAnsi="Times New Roman" w:cs="Times New Roman"/>
        </w:rPr>
        <w:t>13.5. sukladno procjeni rizika subjekta, implementirati nadzor prostora s kritičnom programskom i sklopovskom imovinom u stvarnom vremenu.</w:t>
      </w:r>
    </w:p>
    <w:p w14:paraId="04D70AC7" w14:textId="77777777" w:rsidR="003F3CAD" w:rsidRPr="001C445D" w:rsidDel="006806E9"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M</w:t>
      </w:r>
      <w:r w:rsidRPr="001C445D" w:rsidDel="006806E9">
        <w:rPr>
          <w:rFonts w:ascii="Times New Roman" w:eastAsia="Calibri" w:hAnsi="Times New Roman" w:cs="Times New Roman"/>
          <w:b/>
          <w:bCs/>
        </w:rPr>
        <w:t xml:space="preserve">jere </w:t>
      </w:r>
      <w:r w:rsidRPr="001C445D">
        <w:rPr>
          <w:rFonts w:ascii="Times New Roman" w:eastAsia="Calibri" w:hAnsi="Times New Roman" w:cs="Times New Roman"/>
          <w:b/>
          <w:bCs/>
        </w:rPr>
        <w:t xml:space="preserve">13.1 do 13.5. </w:t>
      </w:r>
      <w:r w:rsidRPr="001C445D" w:rsidDel="006806E9">
        <w:rPr>
          <w:rFonts w:ascii="Times New Roman" w:eastAsia="Calibri" w:hAnsi="Times New Roman" w:cs="Times New Roman"/>
          <w:b/>
          <w:bCs/>
        </w:rPr>
        <w:t>primjenjuju se u cijelosti i na IT i na OT dio mrežnih i informacijskih sustava subjekta.</w:t>
      </w:r>
    </w:p>
    <w:p w14:paraId="48C52106" w14:textId="77777777" w:rsidR="003F3CAD" w:rsidRPr="001C445D" w:rsidRDefault="003F3CAD" w:rsidP="003F3CAD">
      <w:pPr>
        <w:jc w:val="both"/>
        <w:rPr>
          <w:rFonts w:ascii="Times New Roman" w:eastAsia="Calibri" w:hAnsi="Times New Roman" w:cs="Times New Roman"/>
          <w:b/>
          <w:bCs/>
        </w:rPr>
      </w:pPr>
      <w:r w:rsidRPr="001C445D">
        <w:rPr>
          <w:rFonts w:ascii="Times New Roman" w:eastAsia="Calibri" w:hAnsi="Times New Roman" w:cs="Times New Roman"/>
          <w:b/>
          <w:bCs/>
        </w:rPr>
        <w:t>Raspodjela podskupova mjere po razinama mjera upravljanja kibernetičkim sigurnosnim rizicima iz članka 42. ove Uredbe:</w:t>
      </w:r>
      <w:r w:rsidRPr="001C445D">
        <w:rPr>
          <w:rFonts w:ascii="Times New Roman" w:eastAsia="Calibri" w:hAnsi="Times New Roman" w:cs="Times New Roman"/>
        </w:rPr>
        <w:t xml:space="preserve"> </w:t>
      </w:r>
    </w:p>
    <w:tbl>
      <w:tblPr>
        <w:tblStyle w:val="TableGrid"/>
        <w:tblW w:w="4032" w:type="dxa"/>
        <w:jc w:val="center"/>
        <w:tblLook w:val="06A0" w:firstRow="1" w:lastRow="0" w:firstColumn="1" w:lastColumn="0" w:noHBand="1" w:noVBand="1"/>
      </w:tblPr>
      <w:tblGrid>
        <w:gridCol w:w="1023"/>
        <w:gridCol w:w="656"/>
        <w:gridCol w:w="656"/>
        <w:gridCol w:w="656"/>
        <w:gridCol w:w="656"/>
        <w:gridCol w:w="656"/>
      </w:tblGrid>
      <w:tr w:rsidR="003F3CAD" w:rsidRPr="001C445D" w14:paraId="23A3B833" w14:textId="77777777" w:rsidTr="00FD54ED">
        <w:trPr>
          <w:trHeight w:val="300"/>
          <w:jc w:val="center"/>
        </w:trPr>
        <w:tc>
          <w:tcPr>
            <w:tcW w:w="1149" w:type="dxa"/>
            <w:vMerge w:val="restart"/>
            <w:shd w:val="clear" w:color="auto" w:fill="A6A6A6" w:themeFill="background1" w:themeFillShade="A6"/>
            <w:vAlign w:val="center"/>
          </w:tcPr>
          <w:p w14:paraId="4D90CDE1"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Razina</w:t>
            </w:r>
          </w:p>
        </w:tc>
        <w:tc>
          <w:tcPr>
            <w:tcW w:w="2883" w:type="dxa"/>
            <w:gridSpan w:val="5"/>
            <w:shd w:val="clear" w:color="auto" w:fill="A6A6A6" w:themeFill="background1" w:themeFillShade="A6"/>
            <w:vAlign w:val="center"/>
          </w:tcPr>
          <w:p w14:paraId="4736FD64" w14:textId="77777777" w:rsidR="003F3CAD" w:rsidRPr="001C445D" w:rsidRDefault="003F3CAD" w:rsidP="00FD54ED">
            <w:pPr>
              <w:jc w:val="center"/>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Podskupovi mjere</w:t>
            </w:r>
          </w:p>
        </w:tc>
      </w:tr>
      <w:tr w:rsidR="003F3CAD" w:rsidRPr="001C445D" w14:paraId="022B4F17" w14:textId="77777777" w:rsidTr="00FD54ED">
        <w:trPr>
          <w:trHeight w:val="300"/>
          <w:jc w:val="center"/>
        </w:trPr>
        <w:tc>
          <w:tcPr>
            <w:tcW w:w="1149" w:type="dxa"/>
            <w:vMerge/>
            <w:shd w:val="clear" w:color="auto" w:fill="A6A6A6" w:themeFill="background1" w:themeFillShade="A6"/>
          </w:tcPr>
          <w:p w14:paraId="5ADE5252" w14:textId="77777777" w:rsidR="003F3CAD" w:rsidRPr="001C445D" w:rsidRDefault="003F3CAD" w:rsidP="00FD54ED">
            <w:pPr>
              <w:jc w:val="both"/>
              <w:rPr>
                <w:rFonts w:ascii="Times New Roman" w:eastAsia="Calibri" w:hAnsi="Times New Roman" w:cs="Times New Roman"/>
                <w:sz w:val="22"/>
                <w:szCs w:val="22"/>
                <w:lang w:val="hr-HR"/>
              </w:rPr>
            </w:pPr>
          </w:p>
        </w:tc>
        <w:tc>
          <w:tcPr>
            <w:tcW w:w="575" w:type="dxa"/>
            <w:shd w:val="clear" w:color="auto" w:fill="A6A6A6" w:themeFill="background1" w:themeFillShade="A6"/>
            <w:vAlign w:val="center"/>
          </w:tcPr>
          <w:p w14:paraId="1E08ECC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13.1.</w:t>
            </w:r>
          </w:p>
        </w:tc>
        <w:tc>
          <w:tcPr>
            <w:tcW w:w="575" w:type="dxa"/>
            <w:shd w:val="clear" w:color="auto" w:fill="A6A6A6" w:themeFill="background1" w:themeFillShade="A6"/>
            <w:vAlign w:val="center"/>
          </w:tcPr>
          <w:p w14:paraId="57716C9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13.2.</w:t>
            </w:r>
          </w:p>
        </w:tc>
        <w:tc>
          <w:tcPr>
            <w:tcW w:w="575" w:type="dxa"/>
            <w:shd w:val="clear" w:color="auto" w:fill="A6A6A6" w:themeFill="background1" w:themeFillShade="A6"/>
            <w:vAlign w:val="center"/>
          </w:tcPr>
          <w:p w14:paraId="355F707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13.3.</w:t>
            </w:r>
          </w:p>
        </w:tc>
        <w:tc>
          <w:tcPr>
            <w:tcW w:w="575" w:type="dxa"/>
            <w:shd w:val="clear" w:color="auto" w:fill="A6A6A6" w:themeFill="background1" w:themeFillShade="A6"/>
            <w:vAlign w:val="center"/>
          </w:tcPr>
          <w:p w14:paraId="296B3584"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13.4.</w:t>
            </w:r>
          </w:p>
        </w:tc>
        <w:tc>
          <w:tcPr>
            <w:tcW w:w="583" w:type="dxa"/>
            <w:shd w:val="clear" w:color="auto" w:fill="A6A6A6" w:themeFill="background1" w:themeFillShade="A6"/>
            <w:vAlign w:val="center"/>
          </w:tcPr>
          <w:p w14:paraId="10F0D51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13.5.</w:t>
            </w:r>
          </w:p>
        </w:tc>
      </w:tr>
      <w:tr w:rsidR="003F3CAD" w:rsidRPr="001C445D" w14:paraId="4E3DFF93" w14:textId="77777777" w:rsidTr="00FD54ED">
        <w:trPr>
          <w:trHeight w:val="300"/>
          <w:jc w:val="center"/>
        </w:trPr>
        <w:tc>
          <w:tcPr>
            <w:tcW w:w="1149" w:type="dxa"/>
            <w:shd w:val="clear" w:color="auto" w:fill="D9D9D9" w:themeFill="background1" w:themeFillShade="D9"/>
          </w:tcPr>
          <w:p w14:paraId="5285CB4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osnovna</w:t>
            </w:r>
          </w:p>
        </w:tc>
        <w:tc>
          <w:tcPr>
            <w:tcW w:w="575" w:type="dxa"/>
            <w:vAlign w:val="center"/>
          </w:tcPr>
          <w:p w14:paraId="71D3EC7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5" w:type="dxa"/>
            <w:vAlign w:val="center"/>
          </w:tcPr>
          <w:p w14:paraId="6A2345E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5" w:type="dxa"/>
            <w:vAlign w:val="center"/>
          </w:tcPr>
          <w:p w14:paraId="663DA36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5" w:type="dxa"/>
            <w:vAlign w:val="center"/>
          </w:tcPr>
          <w:p w14:paraId="65B39E1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c>
          <w:tcPr>
            <w:tcW w:w="583" w:type="dxa"/>
            <w:vAlign w:val="center"/>
          </w:tcPr>
          <w:p w14:paraId="36C5684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19484E99" w14:textId="77777777" w:rsidTr="00FD54ED">
        <w:trPr>
          <w:trHeight w:val="300"/>
          <w:jc w:val="center"/>
        </w:trPr>
        <w:tc>
          <w:tcPr>
            <w:tcW w:w="1149" w:type="dxa"/>
            <w:shd w:val="clear" w:color="auto" w:fill="D9D9D9" w:themeFill="background1" w:themeFillShade="D9"/>
          </w:tcPr>
          <w:p w14:paraId="3B828272"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srednja</w:t>
            </w:r>
          </w:p>
        </w:tc>
        <w:tc>
          <w:tcPr>
            <w:tcW w:w="575" w:type="dxa"/>
            <w:vAlign w:val="center"/>
          </w:tcPr>
          <w:p w14:paraId="18D3134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5" w:type="dxa"/>
            <w:vAlign w:val="center"/>
          </w:tcPr>
          <w:p w14:paraId="74983A2D"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5" w:type="dxa"/>
            <w:vAlign w:val="center"/>
          </w:tcPr>
          <w:p w14:paraId="0EFCBBF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5" w:type="dxa"/>
            <w:vAlign w:val="center"/>
          </w:tcPr>
          <w:p w14:paraId="10C30676"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83" w:type="dxa"/>
            <w:vAlign w:val="center"/>
          </w:tcPr>
          <w:p w14:paraId="24DBA4A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C</w:t>
            </w:r>
          </w:p>
        </w:tc>
      </w:tr>
      <w:tr w:rsidR="003F3CAD" w:rsidRPr="001C445D" w14:paraId="7EDA0EFA" w14:textId="77777777" w:rsidTr="00FD54ED">
        <w:trPr>
          <w:trHeight w:val="300"/>
          <w:jc w:val="center"/>
        </w:trPr>
        <w:tc>
          <w:tcPr>
            <w:tcW w:w="1149" w:type="dxa"/>
            <w:shd w:val="clear" w:color="auto" w:fill="D9D9D9" w:themeFill="background1" w:themeFillShade="D9"/>
          </w:tcPr>
          <w:p w14:paraId="05FBF257"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napredna</w:t>
            </w:r>
          </w:p>
        </w:tc>
        <w:tc>
          <w:tcPr>
            <w:tcW w:w="575" w:type="dxa"/>
            <w:vAlign w:val="center"/>
          </w:tcPr>
          <w:p w14:paraId="2D8CB445"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5" w:type="dxa"/>
            <w:vAlign w:val="center"/>
          </w:tcPr>
          <w:p w14:paraId="09EC8B8B"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5" w:type="dxa"/>
            <w:vAlign w:val="center"/>
          </w:tcPr>
          <w:p w14:paraId="52B20A1E"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75" w:type="dxa"/>
            <w:vAlign w:val="center"/>
          </w:tcPr>
          <w:p w14:paraId="133B0AB3"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c>
          <w:tcPr>
            <w:tcW w:w="583" w:type="dxa"/>
            <w:vAlign w:val="center"/>
          </w:tcPr>
          <w:p w14:paraId="5B163AC9" w14:textId="77777777" w:rsidR="003F3CAD" w:rsidRPr="001C445D" w:rsidRDefault="003F3CAD" w:rsidP="00FD54ED">
            <w:pPr>
              <w:jc w:val="both"/>
              <w:rPr>
                <w:rFonts w:ascii="Times New Roman" w:eastAsia="Calibri" w:hAnsi="Times New Roman" w:cs="Times New Roman"/>
                <w:sz w:val="22"/>
                <w:szCs w:val="22"/>
                <w:lang w:val="hr-HR"/>
              </w:rPr>
            </w:pPr>
            <w:r w:rsidRPr="001C445D">
              <w:rPr>
                <w:rFonts w:ascii="Times New Roman" w:eastAsia="Calibri" w:hAnsi="Times New Roman" w:cs="Times New Roman"/>
                <w:sz w:val="22"/>
                <w:szCs w:val="22"/>
                <w:lang w:val="hr-HR"/>
              </w:rPr>
              <w:t>A</w:t>
            </w:r>
          </w:p>
        </w:tc>
      </w:tr>
    </w:tbl>
    <w:p w14:paraId="0E7D847C" w14:textId="77777777" w:rsidR="003F3CAD" w:rsidRPr="001C445D" w:rsidRDefault="003F3CAD" w:rsidP="003F3CAD">
      <w:pPr>
        <w:jc w:val="both"/>
        <w:rPr>
          <w:rFonts w:ascii="Times New Roman" w:hAnsi="Times New Roman" w:cs="Times New Roman"/>
        </w:rPr>
      </w:pPr>
    </w:p>
    <w:p w14:paraId="35415E36" w14:textId="483FB6CB" w:rsidR="003F3CAD" w:rsidRDefault="003F3CAD" w:rsidP="004028BA">
      <w:pPr>
        <w:rPr>
          <w:sz w:val="28"/>
          <w:szCs w:val="28"/>
        </w:rPr>
      </w:pPr>
    </w:p>
    <w:p w14:paraId="4F545713" w14:textId="3743CAD8" w:rsidR="003F3CAD" w:rsidRDefault="003F3CAD" w:rsidP="004028BA">
      <w:pPr>
        <w:rPr>
          <w:sz w:val="28"/>
          <w:szCs w:val="28"/>
        </w:rPr>
      </w:pPr>
    </w:p>
    <w:p w14:paraId="3EC994FD" w14:textId="67A745C8" w:rsidR="003F3CAD" w:rsidRDefault="003F3CAD" w:rsidP="004028BA">
      <w:pPr>
        <w:rPr>
          <w:sz w:val="28"/>
          <w:szCs w:val="28"/>
        </w:rPr>
      </w:pPr>
    </w:p>
    <w:p w14:paraId="172CFF00" w14:textId="65CFC643" w:rsidR="003F3CAD" w:rsidRDefault="003F3CAD" w:rsidP="004028BA">
      <w:pPr>
        <w:rPr>
          <w:sz w:val="28"/>
          <w:szCs w:val="28"/>
        </w:rPr>
      </w:pPr>
    </w:p>
    <w:p w14:paraId="6EF5F864" w14:textId="508D05C5" w:rsidR="003F3CAD" w:rsidRDefault="003F3CAD" w:rsidP="004028BA">
      <w:pPr>
        <w:rPr>
          <w:sz w:val="28"/>
          <w:szCs w:val="28"/>
        </w:rPr>
      </w:pPr>
    </w:p>
    <w:p w14:paraId="4D2324B7" w14:textId="4EDB5FE1" w:rsidR="003F3CAD" w:rsidRDefault="003F3CAD" w:rsidP="004028BA">
      <w:pPr>
        <w:rPr>
          <w:sz w:val="28"/>
          <w:szCs w:val="28"/>
        </w:rPr>
      </w:pPr>
    </w:p>
    <w:p w14:paraId="50FA2A4E" w14:textId="106D7CF7" w:rsidR="003F3CAD" w:rsidRDefault="003F3CAD" w:rsidP="004028BA">
      <w:pPr>
        <w:rPr>
          <w:sz w:val="28"/>
          <w:szCs w:val="28"/>
        </w:rPr>
      </w:pPr>
    </w:p>
    <w:p w14:paraId="535FD75C" w14:textId="16D8E6E8" w:rsidR="003F3CAD" w:rsidRDefault="003F3CAD" w:rsidP="004028BA">
      <w:pPr>
        <w:rPr>
          <w:sz w:val="28"/>
          <w:szCs w:val="28"/>
        </w:rPr>
      </w:pPr>
    </w:p>
    <w:p w14:paraId="1A1F11F9" w14:textId="19475B5C" w:rsidR="003F3CAD" w:rsidRDefault="003F3CAD" w:rsidP="004028BA">
      <w:pPr>
        <w:rPr>
          <w:sz w:val="28"/>
          <w:szCs w:val="28"/>
        </w:rPr>
      </w:pPr>
    </w:p>
    <w:p w14:paraId="61889171" w14:textId="596B77D3" w:rsidR="003F3CAD" w:rsidRDefault="003F3CAD" w:rsidP="004028BA">
      <w:pPr>
        <w:rPr>
          <w:sz w:val="28"/>
          <w:szCs w:val="28"/>
        </w:rPr>
      </w:pPr>
    </w:p>
    <w:p w14:paraId="0AE0D0CB" w14:textId="0506D93A" w:rsidR="003F3CAD" w:rsidRDefault="003F3CAD" w:rsidP="004028BA">
      <w:pPr>
        <w:rPr>
          <w:sz w:val="28"/>
          <w:szCs w:val="28"/>
        </w:rPr>
      </w:pPr>
    </w:p>
    <w:p w14:paraId="72C82BAE" w14:textId="058A0221" w:rsidR="003F3CAD" w:rsidRDefault="003F3CAD" w:rsidP="004028BA">
      <w:pPr>
        <w:rPr>
          <w:sz w:val="28"/>
          <w:szCs w:val="28"/>
        </w:rPr>
      </w:pPr>
    </w:p>
    <w:p w14:paraId="1A8061B7" w14:textId="422D915E" w:rsidR="003F3CAD" w:rsidRDefault="003F3CAD" w:rsidP="004028BA">
      <w:pPr>
        <w:rPr>
          <w:sz w:val="28"/>
          <w:szCs w:val="28"/>
        </w:rPr>
      </w:pPr>
    </w:p>
    <w:p w14:paraId="692E8F80" w14:textId="73608516" w:rsidR="003F3CAD" w:rsidRDefault="003F3CAD" w:rsidP="004028BA">
      <w:pPr>
        <w:rPr>
          <w:sz w:val="28"/>
          <w:szCs w:val="28"/>
        </w:rPr>
      </w:pPr>
    </w:p>
    <w:p w14:paraId="58DE9CAB" w14:textId="0AA133BC" w:rsidR="003F3CAD" w:rsidRDefault="003F3CAD" w:rsidP="004028BA">
      <w:pPr>
        <w:rPr>
          <w:sz w:val="28"/>
          <w:szCs w:val="28"/>
        </w:rPr>
      </w:pPr>
    </w:p>
    <w:p w14:paraId="654A6174" w14:textId="560B9595" w:rsidR="003F3CAD" w:rsidRDefault="003F3CAD" w:rsidP="004028BA">
      <w:pPr>
        <w:rPr>
          <w:sz w:val="28"/>
          <w:szCs w:val="28"/>
        </w:rPr>
      </w:pPr>
    </w:p>
    <w:p w14:paraId="15765BEF" w14:textId="0C193B33" w:rsidR="003F3CAD" w:rsidRDefault="003F3CAD" w:rsidP="004028BA">
      <w:pPr>
        <w:rPr>
          <w:sz w:val="28"/>
          <w:szCs w:val="28"/>
        </w:rPr>
      </w:pPr>
    </w:p>
    <w:p w14:paraId="3F00B997" w14:textId="276624AE" w:rsidR="003F3CAD" w:rsidRDefault="003F3CAD" w:rsidP="004028BA">
      <w:pPr>
        <w:rPr>
          <w:sz w:val="28"/>
          <w:szCs w:val="28"/>
        </w:rPr>
      </w:pPr>
    </w:p>
    <w:p w14:paraId="1499EBB3" w14:textId="72B4DD92" w:rsidR="003F3CAD" w:rsidRDefault="003F3CAD" w:rsidP="004028BA">
      <w:pPr>
        <w:rPr>
          <w:sz w:val="28"/>
          <w:szCs w:val="28"/>
        </w:rPr>
      </w:pPr>
    </w:p>
    <w:p w14:paraId="1FA53063" w14:textId="1FCFDE1A" w:rsidR="003F3CAD" w:rsidRDefault="003F3CAD" w:rsidP="004028BA">
      <w:pPr>
        <w:rPr>
          <w:sz w:val="28"/>
          <w:szCs w:val="28"/>
        </w:rPr>
      </w:pPr>
    </w:p>
    <w:p w14:paraId="0CCBE952" w14:textId="77777777" w:rsidR="003F3CAD" w:rsidRPr="003821CF" w:rsidRDefault="003F3CAD" w:rsidP="003F3CAD">
      <w:pPr>
        <w:shd w:val="clear" w:color="auto" w:fill="FFFFFF"/>
        <w:spacing w:after="120" w:line="240" w:lineRule="auto"/>
        <w:jc w:val="center"/>
        <w:rPr>
          <w:rFonts w:ascii="Times New Roman" w:eastAsia="Times New Roman" w:hAnsi="Times New Roman" w:cs="Times New Roman"/>
          <w:b/>
          <w:bCs/>
          <w:color w:val="000000"/>
          <w:sz w:val="28"/>
          <w:szCs w:val="24"/>
          <w:lang w:eastAsia="hr-HR"/>
        </w:rPr>
      </w:pPr>
      <w:bookmarkStart w:id="16" w:name="_Toc172122715"/>
      <w:r w:rsidRPr="003821CF">
        <w:rPr>
          <w:rFonts w:ascii="Times New Roman" w:eastAsia="Times New Roman" w:hAnsi="Times New Roman" w:cs="Times New Roman"/>
          <w:b/>
          <w:bCs/>
          <w:color w:val="000000"/>
          <w:sz w:val="28"/>
          <w:szCs w:val="24"/>
          <w:lang w:eastAsia="hr-HR"/>
        </w:rPr>
        <w:t>PRILOG III</w:t>
      </w:r>
      <w:r>
        <w:rPr>
          <w:rFonts w:ascii="Times New Roman" w:eastAsia="Times New Roman" w:hAnsi="Times New Roman" w:cs="Times New Roman"/>
          <w:b/>
          <w:bCs/>
          <w:color w:val="000000"/>
          <w:sz w:val="28"/>
          <w:szCs w:val="24"/>
          <w:lang w:eastAsia="hr-HR"/>
        </w:rPr>
        <w:t>.</w:t>
      </w:r>
    </w:p>
    <w:p w14:paraId="05C29C80" w14:textId="77777777" w:rsidR="003F3CAD" w:rsidRPr="003821CF" w:rsidRDefault="003F3CAD" w:rsidP="003F3CAD">
      <w:pPr>
        <w:shd w:val="clear" w:color="auto" w:fill="FFFFFF"/>
        <w:spacing w:after="120" w:line="240" w:lineRule="auto"/>
        <w:jc w:val="center"/>
        <w:rPr>
          <w:rFonts w:ascii="Times New Roman" w:eastAsia="Times New Roman" w:hAnsi="Times New Roman" w:cs="Times New Roman"/>
          <w:b/>
          <w:bCs/>
          <w:color w:val="000000"/>
          <w:sz w:val="28"/>
          <w:szCs w:val="24"/>
          <w:lang w:eastAsia="hr-HR"/>
        </w:rPr>
      </w:pPr>
      <w:r w:rsidRPr="003821CF">
        <w:rPr>
          <w:rFonts w:ascii="Times New Roman" w:eastAsia="Times New Roman" w:hAnsi="Times New Roman" w:cs="Times New Roman"/>
          <w:b/>
          <w:bCs/>
          <w:color w:val="000000"/>
          <w:sz w:val="28"/>
          <w:szCs w:val="24"/>
          <w:lang w:eastAsia="hr-HR"/>
        </w:rPr>
        <w:t>POSEBNE MJERE FIZIČKE SIGURNOSTI ZA SUBJEKTE IZ SEKTORA DIGITALNE INFRASTRUKTURE</w:t>
      </w:r>
    </w:p>
    <w:bookmarkEnd w:id="16"/>
    <w:p w14:paraId="15FA8656" w14:textId="77777777" w:rsidR="003F3CAD" w:rsidRPr="003821CF" w:rsidRDefault="003F3CAD" w:rsidP="003F3CAD">
      <w:pPr>
        <w:rPr>
          <w:rFonts w:ascii="Times New Roman" w:hAnsi="Times New Roman" w:cs="Times New Roman"/>
          <w:lang w:eastAsia="ja-JP"/>
        </w:rPr>
      </w:pPr>
    </w:p>
    <w:p w14:paraId="47004EAF" w14:textId="77777777" w:rsidR="003F3CAD" w:rsidRDefault="003F3CAD" w:rsidP="003F3CAD">
      <w:pPr>
        <w:jc w:val="both"/>
        <w:rPr>
          <w:rFonts w:ascii="Times New Roman" w:hAnsi="Times New Roman" w:cs="Times New Roman"/>
        </w:rPr>
      </w:pPr>
      <w:r w:rsidRPr="003821CF">
        <w:rPr>
          <w:rFonts w:ascii="Times New Roman" w:hAnsi="Times New Roman" w:cs="Times New Roman"/>
          <w:b/>
          <w:bCs/>
        </w:rPr>
        <w:t>Cilj</w:t>
      </w:r>
      <w:r w:rsidRPr="003821CF">
        <w:rPr>
          <w:rFonts w:ascii="Times New Roman" w:hAnsi="Times New Roman" w:cs="Times New Roman"/>
        </w:rPr>
        <w:t>:</w:t>
      </w:r>
      <w:r>
        <w:rPr>
          <w:rFonts w:ascii="Times New Roman" w:hAnsi="Times New Roman" w:cs="Times New Roman"/>
        </w:rPr>
        <w:t xml:space="preserve"> </w:t>
      </w:r>
      <w:r w:rsidRPr="003821CF">
        <w:rPr>
          <w:rFonts w:ascii="Times New Roman" w:hAnsi="Times New Roman" w:cs="Times New Roman"/>
        </w:rPr>
        <w:t>Cilj ovih mjera je spriječiti i nadzirati mogućnost neovlaštenog fizičkog pristupa perimetru i objektima u kojima se nalaze mrežni i informacijski sustavi koj</w:t>
      </w:r>
      <w:r>
        <w:rPr>
          <w:rFonts w:ascii="Times New Roman" w:hAnsi="Times New Roman" w:cs="Times New Roman"/>
        </w:rPr>
        <w:t>e</w:t>
      </w:r>
      <w:r w:rsidRPr="003821CF">
        <w:rPr>
          <w:rFonts w:ascii="Times New Roman" w:hAnsi="Times New Roman" w:cs="Times New Roman"/>
        </w:rPr>
        <w:t xml:space="preserve"> </w:t>
      </w:r>
      <w:r>
        <w:rPr>
          <w:rFonts w:ascii="Times New Roman" w:hAnsi="Times New Roman" w:cs="Times New Roman"/>
        </w:rPr>
        <w:t xml:space="preserve">subjekti </w:t>
      </w:r>
      <w:r w:rsidRPr="003821CF">
        <w:rPr>
          <w:rFonts w:ascii="Times New Roman" w:hAnsi="Times New Roman" w:cs="Times New Roman"/>
        </w:rPr>
        <w:t>iz sektora digitalna infrastruktura</w:t>
      </w:r>
      <w:r>
        <w:rPr>
          <w:rFonts w:ascii="Times New Roman" w:hAnsi="Times New Roman" w:cs="Times New Roman"/>
        </w:rPr>
        <w:t xml:space="preserve"> iz Priloga I. Zakona koriste u svom poslovanju</w:t>
      </w:r>
      <w:r w:rsidRPr="003821CF">
        <w:rPr>
          <w:rFonts w:ascii="Times New Roman" w:hAnsi="Times New Roman" w:cs="Times New Roman"/>
        </w:rPr>
        <w:t xml:space="preserve">, kao i spriječiti moguću štetu i smetnje na </w:t>
      </w:r>
      <w:r>
        <w:rPr>
          <w:rFonts w:ascii="Times New Roman" w:hAnsi="Times New Roman" w:cs="Times New Roman"/>
        </w:rPr>
        <w:t xml:space="preserve">njihovim </w:t>
      </w:r>
      <w:r w:rsidRPr="003821CF">
        <w:rPr>
          <w:rFonts w:ascii="Times New Roman" w:hAnsi="Times New Roman" w:cs="Times New Roman"/>
        </w:rPr>
        <w:t>mrežnim i informacijskim sustavima, uzrokovan</w:t>
      </w:r>
      <w:r>
        <w:rPr>
          <w:rFonts w:ascii="Times New Roman" w:hAnsi="Times New Roman" w:cs="Times New Roman"/>
        </w:rPr>
        <w:t>e</w:t>
      </w:r>
      <w:r w:rsidRPr="003821CF">
        <w:rPr>
          <w:rFonts w:ascii="Times New Roman" w:hAnsi="Times New Roman" w:cs="Times New Roman"/>
        </w:rPr>
        <w:t xml:space="preserve"> namjernim, nenamjernim i prirodnim fizičkim prijetnjama.</w:t>
      </w:r>
    </w:p>
    <w:p w14:paraId="71D76750" w14:textId="77777777" w:rsidR="003F3CAD" w:rsidRPr="00737ABA" w:rsidRDefault="003F3CAD" w:rsidP="003F3CAD">
      <w:pPr>
        <w:jc w:val="both"/>
        <w:rPr>
          <w:rFonts w:ascii="Times New Roman" w:eastAsia="Calibri" w:hAnsi="Times New Roman" w:cs="Times New Roman"/>
          <w:b/>
          <w:color w:val="000000" w:themeColor="text1"/>
        </w:rPr>
      </w:pPr>
      <w:r>
        <w:rPr>
          <w:rFonts w:ascii="Times New Roman" w:eastAsia="Calibri" w:hAnsi="Times New Roman" w:cs="Times New Roman"/>
          <w:b/>
          <w:color w:val="000000" w:themeColor="text1"/>
        </w:rPr>
        <w:t>Ključni i važni subjekti iz sektora digitalna infrastruktura iz Priloga I. Zakona dužni su provoditi sljedeće mjere fizičke sigurnosti</w:t>
      </w:r>
      <w:r w:rsidRPr="003821CF">
        <w:rPr>
          <w:rFonts w:ascii="Times New Roman" w:hAnsi="Times New Roman" w:cs="Times New Roman"/>
        </w:rPr>
        <w:t>:</w:t>
      </w:r>
    </w:p>
    <w:p w14:paraId="6FA35CCC" w14:textId="77777777" w:rsidR="003F3CAD" w:rsidRPr="00737ABA" w:rsidRDefault="003F3CAD" w:rsidP="003F3CAD">
      <w:pPr>
        <w:spacing w:after="0"/>
        <w:ind w:left="360"/>
        <w:jc w:val="both"/>
        <w:rPr>
          <w:rFonts w:ascii="Times New Roman" w:hAnsi="Times New Roman" w:cs="Times New Roman"/>
        </w:rPr>
      </w:pPr>
      <w:r>
        <w:rPr>
          <w:rFonts w:ascii="Times New Roman" w:hAnsi="Times New Roman" w:cs="Times New Roman"/>
        </w:rPr>
        <w:t xml:space="preserve">1. </w:t>
      </w:r>
      <w:r w:rsidRPr="00737ABA">
        <w:rPr>
          <w:rFonts w:ascii="Times New Roman" w:hAnsi="Times New Roman" w:cs="Times New Roman"/>
        </w:rPr>
        <w:t>izraditi plan fizičke sigurnosti koji mora sadržavati:</w:t>
      </w:r>
    </w:p>
    <w:p w14:paraId="692BFE4F" w14:textId="77777777" w:rsidR="003F3CAD" w:rsidRPr="00737ABA" w:rsidRDefault="003F3CAD" w:rsidP="00114B69">
      <w:pPr>
        <w:pStyle w:val="ListParagraph"/>
        <w:numPr>
          <w:ilvl w:val="0"/>
          <w:numId w:val="13"/>
        </w:numPr>
        <w:ind w:left="1134"/>
        <w:jc w:val="both"/>
        <w:rPr>
          <w:rFonts w:ascii="Times New Roman" w:hAnsi="Times New Roman" w:cs="Times New Roman"/>
        </w:rPr>
      </w:pPr>
      <w:r w:rsidRPr="003821CF">
        <w:rPr>
          <w:rFonts w:ascii="Times New Roman" w:hAnsi="Times New Roman" w:cs="Times New Roman"/>
        </w:rPr>
        <w:t xml:space="preserve">procjenu rizika fizičke sigurnosti kao dio </w:t>
      </w:r>
      <w:r w:rsidRPr="00737ABA">
        <w:rPr>
          <w:rFonts w:ascii="Times New Roman" w:hAnsi="Times New Roman" w:cs="Times New Roman"/>
        </w:rPr>
        <w:t xml:space="preserve">procjene rizika </w:t>
      </w:r>
      <w:r w:rsidRPr="00737ABA">
        <w:rPr>
          <w:rFonts w:ascii="Times New Roman" w:eastAsia="Times New Roman" w:hAnsi="Times New Roman" w:cs="Times New Roman"/>
          <w:color w:val="000000"/>
        </w:rPr>
        <w:t xml:space="preserve">koju subjekt provodi u okviru provedbe mjere naziva „Upravljanje rizicima“ iz točke </w:t>
      </w:r>
      <w:r>
        <w:rPr>
          <w:rFonts w:ascii="Times New Roman" w:eastAsia="Times New Roman" w:hAnsi="Times New Roman" w:cs="Times New Roman"/>
          <w:color w:val="000000"/>
        </w:rPr>
        <w:t>3</w:t>
      </w:r>
      <w:r w:rsidRPr="00737ABA">
        <w:rPr>
          <w:rFonts w:ascii="Times New Roman" w:eastAsia="Times New Roman" w:hAnsi="Times New Roman" w:cs="Times New Roman"/>
          <w:color w:val="000000"/>
        </w:rPr>
        <w:t>. Priloga II. ove Uredbe</w:t>
      </w:r>
    </w:p>
    <w:p w14:paraId="57C814CF" w14:textId="77777777" w:rsidR="003F3CAD" w:rsidRPr="003821CF" w:rsidRDefault="003F3CAD" w:rsidP="00114B69">
      <w:pPr>
        <w:pStyle w:val="ListParagraph"/>
        <w:numPr>
          <w:ilvl w:val="0"/>
          <w:numId w:val="13"/>
        </w:numPr>
        <w:spacing w:after="240"/>
        <w:ind w:left="1134" w:hanging="357"/>
        <w:jc w:val="both"/>
        <w:rPr>
          <w:rFonts w:ascii="Times New Roman" w:hAnsi="Times New Roman" w:cs="Times New Roman"/>
        </w:rPr>
      </w:pPr>
      <w:r>
        <w:rPr>
          <w:rFonts w:ascii="Times New Roman" w:hAnsi="Times New Roman" w:cs="Times New Roman"/>
        </w:rPr>
        <w:t>određivanje</w:t>
      </w:r>
      <w:r w:rsidRPr="003821CF">
        <w:rPr>
          <w:rFonts w:ascii="Times New Roman" w:hAnsi="Times New Roman" w:cs="Times New Roman"/>
        </w:rPr>
        <w:t xml:space="preserve"> prostora subjekta</w:t>
      </w:r>
      <w:r>
        <w:rPr>
          <w:rFonts w:ascii="Times New Roman" w:hAnsi="Times New Roman" w:cs="Times New Roman"/>
        </w:rPr>
        <w:t xml:space="preserve"> koje je potrebno štititi i utvrđivanje</w:t>
      </w:r>
      <w:r w:rsidRPr="003821CF">
        <w:rPr>
          <w:rFonts w:ascii="Times New Roman" w:hAnsi="Times New Roman" w:cs="Times New Roman"/>
        </w:rPr>
        <w:t xml:space="preserve"> razin</w:t>
      </w:r>
      <w:r>
        <w:rPr>
          <w:rFonts w:ascii="Times New Roman" w:hAnsi="Times New Roman" w:cs="Times New Roman"/>
        </w:rPr>
        <w:t>e</w:t>
      </w:r>
      <w:r w:rsidRPr="003821CF">
        <w:rPr>
          <w:rFonts w:ascii="Times New Roman" w:hAnsi="Times New Roman" w:cs="Times New Roman"/>
        </w:rPr>
        <w:t xml:space="preserve"> fizičke sigurnosti</w:t>
      </w:r>
      <w:r>
        <w:rPr>
          <w:rFonts w:ascii="Times New Roman" w:hAnsi="Times New Roman" w:cs="Times New Roman"/>
        </w:rPr>
        <w:t xml:space="preserve"> koju je za svaki takav prostor potrebno osigurati, uvažavajući </w:t>
      </w:r>
      <w:r w:rsidRPr="003821CF">
        <w:rPr>
          <w:rFonts w:ascii="Times New Roman" w:hAnsi="Times New Roman" w:cs="Times New Roman"/>
        </w:rPr>
        <w:t xml:space="preserve">specifičnosti prostora za smještaj </w:t>
      </w:r>
      <w:r>
        <w:rPr>
          <w:rFonts w:ascii="Times New Roman" w:hAnsi="Times New Roman" w:cs="Times New Roman"/>
        </w:rPr>
        <w:t xml:space="preserve">mrežnog i </w:t>
      </w:r>
      <w:r w:rsidRPr="003821CF">
        <w:rPr>
          <w:rFonts w:ascii="Times New Roman" w:hAnsi="Times New Roman" w:cs="Times New Roman"/>
        </w:rPr>
        <w:t>informacijskih sustava</w:t>
      </w:r>
    </w:p>
    <w:p w14:paraId="31D3298F" w14:textId="77777777" w:rsidR="003F3CAD" w:rsidRPr="003821CF" w:rsidRDefault="003F3CAD" w:rsidP="00114B69">
      <w:pPr>
        <w:pStyle w:val="ListParagraph"/>
        <w:numPr>
          <w:ilvl w:val="0"/>
          <w:numId w:val="13"/>
        </w:numPr>
        <w:ind w:left="1134"/>
        <w:jc w:val="both"/>
        <w:rPr>
          <w:rFonts w:ascii="Times New Roman" w:hAnsi="Times New Roman" w:cs="Times New Roman"/>
        </w:rPr>
      </w:pPr>
      <w:r w:rsidRPr="003821CF">
        <w:rPr>
          <w:rFonts w:ascii="Times New Roman" w:hAnsi="Times New Roman" w:cs="Times New Roman"/>
        </w:rPr>
        <w:t xml:space="preserve">odabir mjera fizičke sigurnosti za vanjski perimetar, objekte i prostore </w:t>
      </w:r>
      <w:r>
        <w:rPr>
          <w:rFonts w:ascii="Times New Roman" w:hAnsi="Times New Roman" w:cs="Times New Roman"/>
        </w:rPr>
        <w:t xml:space="preserve">u kojima su smješteni kritični mrežni i informacijski sustavi </w:t>
      </w:r>
      <w:r w:rsidRPr="003821CF">
        <w:rPr>
          <w:rFonts w:ascii="Times New Roman" w:hAnsi="Times New Roman" w:cs="Times New Roman"/>
        </w:rPr>
        <w:t>subjekta</w:t>
      </w:r>
    </w:p>
    <w:p w14:paraId="0CEE1D0F" w14:textId="77777777" w:rsidR="003F3CAD" w:rsidRPr="003821CF" w:rsidRDefault="003F3CAD" w:rsidP="00114B69">
      <w:pPr>
        <w:pStyle w:val="ListParagraph"/>
        <w:numPr>
          <w:ilvl w:val="0"/>
          <w:numId w:val="13"/>
        </w:numPr>
        <w:ind w:left="1134"/>
        <w:jc w:val="both"/>
        <w:rPr>
          <w:rFonts w:ascii="Times New Roman" w:hAnsi="Times New Roman" w:cs="Times New Roman"/>
        </w:rPr>
      </w:pPr>
      <w:r w:rsidRPr="003821CF">
        <w:rPr>
          <w:rFonts w:ascii="Times New Roman" w:hAnsi="Times New Roman" w:cs="Times New Roman"/>
        </w:rPr>
        <w:t>popis prava pristupa</w:t>
      </w:r>
      <w:r>
        <w:rPr>
          <w:rFonts w:ascii="Times New Roman" w:hAnsi="Times New Roman" w:cs="Times New Roman"/>
        </w:rPr>
        <w:t xml:space="preserve"> objektima i prostorima iz alineje 2. ove točke</w:t>
      </w:r>
      <w:r w:rsidRPr="003821CF">
        <w:rPr>
          <w:rFonts w:ascii="Times New Roman" w:hAnsi="Times New Roman" w:cs="Times New Roman"/>
        </w:rPr>
        <w:t xml:space="preserve"> i </w:t>
      </w:r>
      <w:r>
        <w:rPr>
          <w:rFonts w:ascii="Times New Roman" w:hAnsi="Times New Roman" w:cs="Times New Roman"/>
        </w:rPr>
        <w:t>obveze i odgovornosti</w:t>
      </w:r>
      <w:r w:rsidRPr="003821CF">
        <w:rPr>
          <w:rFonts w:ascii="Times New Roman" w:hAnsi="Times New Roman" w:cs="Times New Roman"/>
        </w:rPr>
        <w:t xml:space="preserve"> zaposlenika</w:t>
      </w:r>
      <w:r>
        <w:rPr>
          <w:rFonts w:ascii="Times New Roman" w:hAnsi="Times New Roman" w:cs="Times New Roman"/>
        </w:rPr>
        <w:t xml:space="preserve"> subjekta</w:t>
      </w:r>
      <w:r w:rsidRPr="003821CF">
        <w:rPr>
          <w:rFonts w:ascii="Times New Roman" w:hAnsi="Times New Roman" w:cs="Times New Roman"/>
        </w:rPr>
        <w:t>, djelatnika osiguranja, vanjsk</w:t>
      </w:r>
      <w:r>
        <w:rPr>
          <w:rFonts w:ascii="Times New Roman" w:hAnsi="Times New Roman" w:cs="Times New Roman"/>
        </w:rPr>
        <w:t>ih</w:t>
      </w:r>
      <w:r w:rsidRPr="003821CF">
        <w:rPr>
          <w:rFonts w:ascii="Times New Roman" w:hAnsi="Times New Roman" w:cs="Times New Roman"/>
        </w:rPr>
        <w:t xml:space="preserve"> </w:t>
      </w:r>
      <w:r>
        <w:rPr>
          <w:rFonts w:ascii="Times New Roman" w:hAnsi="Times New Roman" w:cs="Times New Roman"/>
        </w:rPr>
        <w:t>suradnika</w:t>
      </w:r>
      <w:r w:rsidRPr="003821CF">
        <w:rPr>
          <w:rFonts w:ascii="Times New Roman" w:hAnsi="Times New Roman" w:cs="Times New Roman"/>
        </w:rPr>
        <w:t xml:space="preserve"> i posjetitelja</w:t>
      </w:r>
    </w:p>
    <w:p w14:paraId="25DD6E37" w14:textId="77777777" w:rsidR="003F3CAD" w:rsidRPr="003821CF" w:rsidRDefault="003F3CAD" w:rsidP="00114B69">
      <w:pPr>
        <w:pStyle w:val="ListParagraph"/>
        <w:numPr>
          <w:ilvl w:val="0"/>
          <w:numId w:val="13"/>
        </w:numPr>
        <w:ind w:left="1134"/>
        <w:jc w:val="both"/>
        <w:rPr>
          <w:rFonts w:ascii="Times New Roman" w:hAnsi="Times New Roman" w:cs="Times New Roman"/>
        </w:rPr>
      </w:pPr>
      <w:r w:rsidRPr="003821CF">
        <w:rPr>
          <w:rFonts w:ascii="Times New Roman" w:hAnsi="Times New Roman" w:cs="Times New Roman"/>
        </w:rPr>
        <w:lastRenderedPageBreak/>
        <w:t>plan provođenja periodičkog testiranja fizičke sigurnosti</w:t>
      </w:r>
      <w:r>
        <w:rPr>
          <w:rFonts w:ascii="Times New Roman" w:hAnsi="Times New Roman" w:cs="Times New Roman"/>
        </w:rPr>
        <w:t>, vodeći računa da se ono mora provoditi</w:t>
      </w:r>
      <w:r w:rsidRPr="003821CF">
        <w:rPr>
          <w:rFonts w:ascii="Times New Roman" w:hAnsi="Times New Roman" w:cs="Times New Roman"/>
        </w:rPr>
        <w:t xml:space="preserve"> </w:t>
      </w:r>
      <w:r>
        <w:rPr>
          <w:rFonts w:ascii="Times New Roman" w:hAnsi="Times New Roman" w:cs="Times New Roman"/>
        </w:rPr>
        <w:t>najmanje</w:t>
      </w:r>
      <w:r w:rsidRPr="003821CF">
        <w:rPr>
          <w:rFonts w:ascii="Times New Roman" w:hAnsi="Times New Roman" w:cs="Times New Roman"/>
        </w:rPr>
        <w:t xml:space="preserve"> jednom godišnje u sklopu procjene rizika</w:t>
      </w:r>
      <w:r>
        <w:rPr>
          <w:rFonts w:ascii="Times New Roman" w:hAnsi="Times New Roman" w:cs="Times New Roman"/>
        </w:rPr>
        <w:t xml:space="preserve"> iz alineje 1. ove točke</w:t>
      </w:r>
    </w:p>
    <w:p w14:paraId="3AD9FC70" w14:textId="77777777" w:rsidR="003F3CAD" w:rsidRPr="003821CF" w:rsidRDefault="003F3CAD" w:rsidP="00114B69">
      <w:pPr>
        <w:pStyle w:val="ListParagraph"/>
        <w:numPr>
          <w:ilvl w:val="0"/>
          <w:numId w:val="13"/>
        </w:numPr>
        <w:ind w:left="1134"/>
        <w:jc w:val="both"/>
        <w:rPr>
          <w:rFonts w:ascii="Times New Roman" w:hAnsi="Times New Roman" w:cs="Times New Roman"/>
        </w:rPr>
      </w:pPr>
      <w:r w:rsidRPr="003821CF">
        <w:rPr>
          <w:rFonts w:ascii="Times New Roman" w:hAnsi="Times New Roman" w:cs="Times New Roman"/>
        </w:rPr>
        <w:t xml:space="preserve">način provedbe redovnog održavanja sustava </w:t>
      </w:r>
      <w:r>
        <w:rPr>
          <w:rFonts w:ascii="Times New Roman" w:hAnsi="Times New Roman" w:cs="Times New Roman"/>
        </w:rPr>
        <w:t xml:space="preserve">fizičke </w:t>
      </w:r>
      <w:r w:rsidRPr="003821CF">
        <w:rPr>
          <w:rFonts w:ascii="Times New Roman" w:hAnsi="Times New Roman" w:cs="Times New Roman"/>
        </w:rPr>
        <w:t>sigurnosti</w:t>
      </w:r>
      <w:r>
        <w:rPr>
          <w:rFonts w:ascii="Times New Roman" w:hAnsi="Times New Roman" w:cs="Times New Roman"/>
        </w:rPr>
        <w:t>.</w:t>
      </w:r>
    </w:p>
    <w:p w14:paraId="57B620F7" w14:textId="77777777" w:rsidR="003F3CAD" w:rsidRPr="003821CF" w:rsidRDefault="003F3CAD" w:rsidP="003F3CAD">
      <w:pPr>
        <w:pStyle w:val="ListParagraph"/>
        <w:spacing w:after="240"/>
        <w:ind w:left="1134"/>
        <w:rPr>
          <w:rFonts w:ascii="Times New Roman" w:hAnsi="Times New Roman" w:cs="Times New Roman"/>
        </w:rPr>
      </w:pPr>
    </w:p>
    <w:p w14:paraId="011B7A21" w14:textId="77777777" w:rsidR="003F3CAD" w:rsidRPr="003821CF" w:rsidRDefault="003F3CAD" w:rsidP="003F3CAD">
      <w:pPr>
        <w:pStyle w:val="ListParagraph"/>
        <w:spacing w:before="240"/>
        <w:ind w:left="714"/>
        <w:jc w:val="both"/>
        <w:rPr>
          <w:rFonts w:ascii="Times New Roman" w:hAnsi="Times New Roman" w:cs="Times New Roman"/>
        </w:rPr>
      </w:pPr>
      <w:r>
        <w:rPr>
          <w:rFonts w:ascii="Times New Roman" w:hAnsi="Times New Roman" w:cs="Times New Roman"/>
        </w:rPr>
        <w:t>Dodatno, u</w:t>
      </w:r>
      <w:r w:rsidRPr="003821CF">
        <w:rPr>
          <w:rFonts w:ascii="Times New Roman" w:hAnsi="Times New Roman" w:cs="Times New Roman"/>
        </w:rPr>
        <w:t xml:space="preserve"> odnosu na svaki od prostora s različitom razinom potrebne fizičke sigurnosti, planom fizičke sigurnosti utvrđuju se sljedeći elementi fizičke sigurnosti:</w:t>
      </w:r>
    </w:p>
    <w:p w14:paraId="1628E1AA" w14:textId="77777777" w:rsidR="003F3CAD" w:rsidRPr="003821CF" w:rsidRDefault="003F3CAD" w:rsidP="00114B69">
      <w:pPr>
        <w:pStyle w:val="ListParagraph"/>
        <w:numPr>
          <w:ilvl w:val="0"/>
          <w:numId w:val="13"/>
        </w:numPr>
        <w:ind w:left="1134"/>
        <w:jc w:val="both"/>
        <w:rPr>
          <w:rFonts w:ascii="Times New Roman" w:hAnsi="Times New Roman" w:cs="Times New Roman"/>
        </w:rPr>
      </w:pPr>
      <w:r w:rsidRPr="003821CF">
        <w:rPr>
          <w:rFonts w:ascii="Times New Roman" w:hAnsi="Times New Roman" w:cs="Times New Roman"/>
        </w:rPr>
        <w:t>kontrola pristupa osoba, ovlaštenja pristupa zaposlenika, djelatnika osiguranja, vanjsk</w:t>
      </w:r>
      <w:r>
        <w:rPr>
          <w:rFonts w:ascii="Times New Roman" w:hAnsi="Times New Roman" w:cs="Times New Roman"/>
        </w:rPr>
        <w:t>ih</w:t>
      </w:r>
      <w:r w:rsidRPr="003821CF">
        <w:rPr>
          <w:rFonts w:ascii="Times New Roman" w:hAnsi="Times New Roman" w:cs="Times New Roman"/>
        </w:rPr>
        <w:t xml:space="preserve"> </w:t>
      </w:r>
      <w:r>
        <w:rPr>
          <w:rFonts w:ascii="Times New Roman" w:hAnsi="Times New Roman" w:cs="Times New Roman"/>
        </w:rPr>
        <w:t>suradnika</w:t>
      </w:r>
      <w:r w:rsidRPr="003821CF">
        <w:rPr>
          <w:rFonts w:ascii="Times New Roman" w:hAnsi="Times New Roman" w:cs="Times New Roman"/>
        </w:rPr>
        <w:t xml:space="preserve"> i posjetitelja</w:t>
      </w:r>
      <w:r>
        <w:rPr>
          <w:rFonts w:ascii="Times New Roman" w:hAnsi="Times New Roman" w:cs="Times New Roman"/>
        </w:rPr>
        <w:t xml:space="preserve"> pojedinom prostoru</w:t>
      </w:r>
    </w:p>
    <w:p w14:paraId="3965E78A" w14:textId="77777777" w:rsidR="003F3CAD" w:rsidRPr="003821CF" w:rsidRDefault="003F3CAD" w:rsidP="00114B69">
      <w:pPr>
        <w:pStyle w:val="ListParagraph"/>
        <w:numPr>
          <w:ilvl w:val="0"/>
          <w:numId w:val="13"/>
        </w:numPr>
        <w:ind w:left="1134"/>
        <w:jc w:val="both"/>
        <w:rPr>
          <w:rFonts w:ascii="Times New Roman" w:hAnsi="Times New Roman" w:cs="Times New Roman"/>
        </w:rPr>
      </w:pPr>
      <w:r w:rsidRPr="003821CF">
        <w:rPr>
          <w:rFonts w:ascii="Times New Roman" w:hAnsi="Times New Roman" w:cs="Times New Roman"/>
        </w:rPr>
        <w:t>oprema za provedbu mjera fizičke sigurnosti koja se ugrađuje u pojedini prostor</w:t>
      </w:r>
    </w:p>
    <w:p w14:paraId="157061A1" w14:textId="77777777" w:rsidR="003F3CAD" w:rsidRPr="003821CF" w:rsidRDefault="003F3CAD" w:rsidP="00114B69">
      <w:pPr>
        <w:pStyle w:val="ListParagraph"/>
        <w:numPr>
          <w:ilvl w:val="0"/>
          <w:numId w:val="13"/>
        </w:numPr>
        <w:ind w:left="1134"/>
        <w:jc w:val="both"/>
        <w:rPr>
          <w:rFonts w:ascii="Times New Roman" w:hAnsi="Times New Roman" w:cs="Times New Roman"/>
        </w:rPr>
      </w:pPr>
      <w:r w:rsidRPr="003821CF">
        <w:rPr>
          <w:rFonts w:ascii="Times New Roman" w:hAnsi="Times New Roman" w:cs="Times New Roman"/>
        </w:rPr>
        <w:t>plan djelovanja djelatnika osiguranja ili vanjskih interventnih timova</w:t>
      </w:r>
      <w:r>
        <w:rPr>
          <w:rFonts w:ascii="Times New Roman" w:hAnsi="Times New Roman" w:cs="Times New Roman"/>
        </w:rPr>
        <w:t xml:space="preserve"> u odnosu na pojedini prostor</w:t>
      </w:r>
      <w:r w:rsidRPr="003821CF">
        <w:rPr>
          <w:rFonts w:ascii="Times New Roman" w:hAnsi="Times New Roman" w:cs="Times New Roman"/>
        </w:rPr>
        <w:t>.</w:t>
      </w:r>
    </w:p>
    <w:p w14:paraId="135E1A09" w14:textId="77777777" w:rsidR="003F3CAD" w:rsidRPr="003821CF" w:rsidRDefault="003F3CAD" w:rsidP="003F3CAD">
      <w:pPr>
        <w:spacing w:after="0"/>
        <w:jc w:val="both"/>
        <w:rPr>
          <w:rFonts w:ascii="Times New Roman" w:hAnsi="Times New Roman" w:cs="Times New Roman"/>
        </w:rPr>
      </w:pPr>
    </w:p>
    <w:p w14:paraId="1C1975C2" w14:textId="77777777" w:rsidR="003F3CAD" w:rsidRDefault="003F3CAD" w:rsidP="003F3CAD">
      <w:pPr>
        <w:spacing w:after="0"/>
        <w:ind w:left="360"/>
        <w:jc w:val="both"/>
        <w:rPr>
          <w:rFonts w:ascii="Times New Roman" w:hAnsi="Times New Roman" w:cs="Times New Roman"/>
        </w:rPr>
      </w:pPr>
      <w:r>
        <w:rPr>
          <w:rFonts w:ascii="Times New Roman" w:hAnsi="Times New Roman" w:cs="Times New Roman"/>
        </w:rPr>
        <w:t xml:space="preserve">2. </w:t>
      </w:r>
      <w:r w:rsidRPr="004B6A97">
        <w:rPr>
          <w:rFonts w:ascii="Times New Roman" w:hAnsi="Times New Roman" w:cs="Times New Roman"/>
        </w:rPr>
        <w:t>koristiti višestruke mjere fizičke sigurnosti na svakoj lokaciji koja se štiti</w:t>
      </w:r>
      <w:r>
        <w:rPr>
          <w:rFonts w:ascii="Times New Roman" w:hAnsi="Times New Roman" w:cs="Times New Roman"/>
          <w:bCs/>
        </w:rPr>
        <w:t>.</w:t>
      </w:r>
      <w:r w:rsidRPr="004B6A97">
        <w:rPr>
          <w:rFonts w:ascii="Times New Roman" w:hAnsi="Times New Roman" w:cs="Times New Roman"/>
        </w:rPr>
        <w:t xml:space="preserve"> Uvođenje</w:t>
      </w:r>
      <w:r>
        <w:rPr>
          <w:rFonts w:ascii="Times New Roman" w:hAnsi="Times New Roman" w:cs="Times New Roman"/>
        </w:rPr>
        <w:t>m</w:t>
      </w:r>
      <w:r w:rsidRPr="004B6A97">
        <w:rPr>
          <w:rFonts w:ascii="Times New Roman" w:hAnsi="Times New Roman" w:cs="Times New Roman"/>
        </w:rPr>
        <w:t xml:space="preserve"> višestrukih mjera fizičke sigurnosti </w:t>
      </w:r>
      <w:r>
        <w:rPr>
          <w:rFonts w:ascii="Times New Roman" w:hAnsi="Times New Roman" w:cs="Times New Roman"/>
        </w:rPr>
        <w:t>potrebno je osigurati</w:t>
      </w:r>
      <w:r w:rsidRPr="004B6A97">
        <w:rPr>
          <w:rFonts w:ascii="Times New Roman" w:hAnsi="Times New Roman" w:cs="Times New Roman"/>
        </w:rPr>
        <w:t xml:space="preserve"> njihovo međusobno nadopunjavanje, pri čemu se može postaviti više sustava iste ili slične namjene, a sve u cilju smanjenja vjerojatnosti ostvarenja fizičkih prijetnji. Uspostava višestrukih mjera provodi se utvrđivanjem lokacije koju treba zaštititi, određivanjem vanjskog perimetra, perimetra objekta i </w:t>
      </w:r>
      <w:r>
        <w:rPr>
          <w:rFonts w:ascii="Times New Roman" w:hAnsi="Times New Roman" w:cs="Times New Roman"/>
        </w:rPr>
        <w:t xml:space="preserve">perimetara </w:t>
      </w:r>
      <w:r w:rsidRPr="004B6A97">
        <w:rPr>
          <w:rFonts w:ascii="Times New Roman" w:hAnsi="Times New Roman" w:cs="Times New Roman"/>
        </w:rPr>
        <w:t xml:space="preserve">pojedinih prostora unutar objekta s različitom razinom </w:t>
      </w:r>
      <w:r>
        <w:rPr>
          <w:rFonts w:ascii="Times New Roman" w:hAnsi="Times New Roman" w:cs="Times New Roman"/>
        </w:rPr>
        <w:t xml:space="preserve">fizičke </w:t>
      </w:r>
      <w:r w:rsidRPr="004B6A97">
        <w:rPr>
          <w:rFonts w:ascii="Times New Roman" w:hAnsi="Times New Roman" w:cs="Times New Roman"/>
        </w:rPr>
        <w:t xml:space="preserve">sigurnosti. Vanjske mjere fizičke sigurnosti primjenjuju se na </w:t>
      </w:r>
      <w:r>
        <w:rPr>
          <w:rFonts w:ascii="Times New Roman" w:hAnsi="Times New Roman" w:cs="Times New Roman"/>
        </w:rPr>
        <w:t xml:space="preserve">vanjskom </w:t>
      </w:r>
      <w:r w:rsidRPr="004B6A97">
        <w:rPr>
          <w:rFonts w:ascii="Times New Roman" w:hAnsi="Times New Roman" w:cs="Times New Roman"/>
        </w:rPr>
        <w:t>perimetru</w:t>
      </w:r>
      <w:r>
        <w:rPr>
          <w:rFonts w:ascii="Times New Roman" w:hAnsi="Times New Roman" w:cs="Times New Roman"/>
        </w:rPr>
        <w:t xml:space="preserve">, njima se </w:t>
      </w:r>
      <w:r w:rsidRPr="004B6A97">
        <w:rPr>
          <w:rFonts w:ascii="Times New Roman" w:hAnsi="Times New Roman" w:cs="Times New Roman"/>
        </w:rPr>
        <w:t xml:space="preserve">definiraju granice </w:t>
      </w:r>
      <w:r>
        <w:rPr>
          <w:rFonts w:ascii="Times New Roman" w:hAnsi="Times New Roman" w:cs="Times New Roman"/>
        </w:rPr>
        <w:t xml:space="preserve">vanjskog </w:t>
      </w:r>
      <w:r w:rsidRPr="004B6A97">
        <w:rPr>
          <w:rFonts w:ascii="Times New Roman" w:hAnsi="Times New Roman" w:cs="Times New Roman"/>
        </w:rPr>
        <w:t xml:space="preserve">prostora koji se štiti </w:t>
      </w:r>
      <w:r>
        <w:rPr>
          <w:rFonts w:ascii="Times New Roman" w:hAnsi="Times New Roman" w:cs="Times New Roman"/>
        </w:rPr>
        <w:t>i te mjere moraju</w:t>
      </w:r>
      <w:r w:rsidRPr="004B6A97">
        <w:rPr>
          <w:rFonts w:ascii="Times New Roman" w:hAnsi="Times New Roman" w:cs="Times New Roman"/>
        </w:rPr>
        <w:t xml:space="preserve"> odvraća</w:t>
      </w:r>
      <w:r>
        <w:rPr>
          <w:rFonts w:ascii="Times New Roman" w:hAnsi="Times New Roman" w:cs="Times New Roman"/>
        </w:rPr>
        <w:t>ti</w:t>
      </w:r>
      <w:r w:rsidRPr="004B6A97">
        <w:rPr>
          <w:rFonts w:ascii="Times New Roman" w:hAnsi="Times New Roman" w:cs="Times New Roman"/>
        </w:rPr>
        <w:t xml:space="preserve"> od neovlaštenog pristupa. Mjerama fizičke sigurnosti koje se primjenjuju unutar prostora koji se štiti </w:t>
      </w:r>
      <w:r>
        <w:rPr>
          <w:rFonts w:ascii="Times New Roman" w:hAnsi="Times New Roman" w:cs="Times New Roman"/>
        </w:rPr>
        <w:t xml:space="preserve">mora se osigurati </w:t>
      </w:r>
      <w:r w:rsidRPr="004B6A97">
        <w:rPr>
          <w:rFonts w:ascii="Times New Roman" w:hAnsi="Times New Roman" w:cs="Times New Roman"/>
        </w:rPr>
        <w:t>utvrđ</w:t>
      </w:r>
      <w:r>
        <w:rPr>
          <w:rFonts w:ascii="Times New Roman" w:hAnsi="Times New Roman" w:cs="Times New Roman"/>
        </w:rPr>
        <w:t>ivanje</w:t>
      </w:r>
      <w:r w:rsidRPr="004B6A97">
        <w:rPr>
          <w:rFonts w:ascii="Times New Roman" w:hAnsi="Times New Roman" w:cs="Times New Roman"/>
        </w:rPr>
        <w:t xml:space="preserve"> mogući</w:t>
      </w:r>
      <w:r>
        <w:rPr>
          <w:rFonts w:ascii="Times New Roman" w:hAnsi="Times New Roman" w:cs="Times New Roman"/>
        </w:rPr>
        <w:t>h</w:t>
      </w:r>
      <w:r w:rsidRPr="004B6A97">
        <w:rPr>
          <w:rFonts w:ascii="Times New Roman" w:hAnsi="Times New Roman" w:cs="Times New Roman"/>
        </w:rPr>
        <w:t xml:space="preserve"> pokušaj</w:t>
      </w:r>
      <w:r>
        <w:rPr>
          <w:rFonts w:ascii="Times New Roman" w:hAnsi="Times New Roman" w:cs="Times New Roman"/>
        </w:rPr>
        <w:t>a</w:t>
      </w:r>
      <w:r w:rsidRPr="004B6A97">
        <w:rPr>
          <w:rFonts w:ascii="Times New Roman" w:hAnsi="Times New Roman" w:cs="Times New Roman"/>
        </w:rPr>
        <w:t xml:space="preserve"> neovlaštenog pristupa, o čemu se istovremeno obavještavaju djelatnici osiguranja te se pohranjuju zapisi</w:t>
      </w:r>
      <w:r>
        <w:rPr>
          <w:rFonts w:ascii="Times New Roman" w:hAnsi="Times New Roman" w:cs="Times New Roman"/>
        </w:rPr>
        <w:t xml:space="preserve"> o svim ostvarenim pristupima takvim prostorima</w:t>
      </w:r>
      <w:r w:rsidRPr="004B6A97">
        <w:rPr>
          <w:rFonts w:ascii="Times New Roman" w:hAnsi="Times New Roman" w:cs="Times New Roman"/>
        </w:rPr>
        <w:t xml:space="preserve">. Mjerama fizičke sigurnosti koje se uspostavljaju najbliže prostorima s mrežnim i informacijskim sustavima subjekta mora se dodatno usporiti </w:t>
      </w:r>
      <w:r>
        <w:rPr>
          <w:rFonts w:ascii="Times New Roman" w:hAnsi="Times New Roman" w:cs="Times New Roman"/>
        </w:rPr>
        <w:t xml:space="preserve">odnosno onemogućiti </w:t>
      </w:r>
      <w:r w:rsidRPr="004B6A97">
        <w:rPr>
          <w:rFonts w:ascii="Times New Roman" w:hAnsi="Times New Roman" w:cs="Times New Roman"/>
        </w:rPr>
        <w:t>neovlašteni pristup do dolaska djelatnika osiguranja ili interventnih timova na mjesto, ali i osigurati zapise o boravku ovlaštenih osoba u pojedinom prostoru za slučaj istrage.</w:t>
      </w:r>
    </w:p>
    <w:p w14:paraId="17C74695" w14:textId="77777777" w:rsidR="003F3CAD" w:rsidRPr="004B6A97" w:rsidRDefault="003F3CAD" w:rsidP="003F3CAD">
      <w:pPr>
        <w:spacing w:after="0"/>
        <w:ind w:left="360"/>
        <w:jc w:val="both"/>
        <w:rPr>
          <w:rFonts w:ascii="Times New Roman" w:hAnsi="Times New Roman" w:cs="Times New Roman"/>
        </w:rPr>
      </w:pPr>
    </w:p>
    <w:p w14:paraId="52EB70F5" w14:textId="77777777" w:rsidR="003F3CAD" w:rsidRDefault="003F3CAD" w:rsidP="003F3CAD">
      <w:pPr>
        <w:spacing w:after="0"/>
        <w:ind w:left="360"/>
        <w:jc w:val="both"/>
        <w:rPr>
          <w:rFonts w:ascii="Times New Roman" w:hAnsi="Times New Roman" w:cs="Times New Roman"/>
          <w:bCs/>
        </w:rPr>
      </w:pPr>
      <w:r>
        <w:rPr>
          <w:rFonts w:ascii="Times New Roman" w:hAnsi="Times New Roman" w:cs="Times New Roman"/>
          <w:bCs/>
        </w:rPr>
        <w:t xml:space="preserve">3. potrebno je fizički jasno </w:t>
      </w:r>
      <w:r w:rsidRPr="004B6A97">
        <w:rPr>
          <w:rFonts w:ascii="Times New Roman" w:hAnsi="Times New Roman" w:cs="Times New Roman"/>
          <w:bCs/>
        </w:rPr>
        <w:t xml:space="preserve">odvojiti prostor </w:t>
      </w:r>
      <w:r>
        <w:rPr>
          <w:rFonts w:ascii="Times New Roman" w:hAnsi="Times New Roman" w:cs="Times New Roman"/>
          <w:bCs/>
        </w:rPr>
        <w:t xml:space="preserve">koji predstavlja vanjski perimetar </w:t>
      </w:r>
      <w:r w:rsidRPr="004B6A97">
        <w:rPr>
          <w:rFonts w:ascii="Times New Roman" w:hAnsi="Times New Roman" w:cs="Times New Roman"/>
          <w:bCs/>
        </w:rPr>
        <w:t>pod kontrolom subjekta od javne površine</w:t>
      </w:r>
      <w:r>
        <w:rPr>
          <w:rFonts w:ascii="Times New Roman" w:hAnsi="Times New Roman" w:cs="Times New Roman"/>
          <w:bCs/>
        </w:rPr>
        <w:t xml:space="preserve"> ili druge površine s kojom graniči</w:t>
      </w:r>
      <w:r w:rsidRPr="004B6A97">
        <w:rPr>
          <w:rFonts w:ascii="Times New Roman" w:hAnsi="Times New Roman" w:cs="Times New Roman"/>
          <w:bCs/>
        </w:rPr>
        <w:t xml:space="preserve">. Na vanjskom perimetru moraju se postaviti jasna upozorenja o zabrani ulaska za neovlaštene osobe. Subjekt mora osigurati pristup kroz vanjski perimetar za vozila i osobe, pri čemu mora utvrditi i prostor za isporuku opreme, kao i prostor za uvođenje vanjskih </w:t>
      </w:r>
      <w:r>
        <w:rPr>
          <w:rFonts w:ascii="Times New Roman" w:hAnsi="Times New Roman" w:cs="Times New Roman"/>
          <w:bCs/>
        </w:rPr>
        <w:t xml:space="preserve">suradnika i drugih </w:t>
      </w:r>
      <w:r w:rsidRPr="004B6A97">
        <w:rPr>
          <w:rFonts w:ascii="Times New Roman" w:hAnsi="Times New Roman" w:cs="Times New Roman"/>
          <w:bCs/>
        </w:rPr>
        <w:t>posjetitelja. Unutarnji prostori objekta u kojem subjekt ima smještene mrežne i informacijske sustave moraju biti odgovarajuće podijeljeni na prostore u kojima je moguć ulazak vanjskih</w:t>
      </w:r>
      <w:r>
        <w:rPr>
          <w:rFonts w:ascii="Times New Roman" w:hAnsi="Times New Roman" w:cs="Times New Roman"/>
          <w:bCs/>
        </w:rPr>
        <w:t xml:space="preserve"> suradnika i drugih</w:t>
      </w:r>
      <w:r w:rsidRPr="004B6A97">
        <w:rPr>
          <w:rFonts w:ascii="Times New Roman" w:hAnsi="Times New Roman" w:cs="Times New Roman"/>
          <w:bCs/>
        </w:rPr>
        <w:t xml:space="preserve"> posjetitelja </w:t>
      </w:r>
      <w:r w:rsidRPr="004B6A97">
        <w:rPr>
          <w:rFonts w:ascii="Times New Roman" w:hAnsi="Times New Roman" w:cs="Times New Roman"/>
          <w:bCs/>
        </w:rPr>
        <w:lastRenderedPageBreak/>
        <w:t>i prostore koji su isključivo za korištenje zaposlenika ili samo za određenu kategoriju zaposlenika. Ulazak vozila</w:t>
      </w:r>
      <w:r>
        <w:rPr>
          <w:rFonts w:ascii="Times New Roman" w:hAnsi="Times New Roman" w:cs="Times New Roman"/>
          <w:bCs/>
        </w:rPr>
        <w:t>, vanjskih suradnika</w:t>
      </w:r>
      <w:r w:rsidRPr="004B6A97">
        <w:rPr>
          <w:rFonts w:ascii="Times New Roman" w:hAnsi="Times New Roman" w:cs="Times New Roman"/>
          <w:bCs/>
        </w:rPr>
        <w:t xml:space="preserve"> i </w:t>
      </w:r>
      <w:r>
        <w:rPr>
          <w:rFonts w:ascii="Times New Roman" w:hAnsi="Times New Roman" w:cs="Times New Roman"/>
          <w:bCs/>
        </w:rPr>
        <w:t xml:space="preserve">drugih </w:t>
      </w:r>
      <w:r w:rsidRPr="004B6A97">
        <w:rPr>
          <w:rFonts w:ascii="Times New Roman" w:hAnsi="Times New Roman" w:cs="Times New Roman"/>
          <w:bCs/>
        </w:rPr>
        <w:t xml:space="preserve">posjetitelja mora biti obuhvaćen odgovarajućim mjerama kontrolnog pregleda i biti u skladu s pravilima subjekta o mogućnosti unosa tehničke opreme </w:t>
      </w:r>
      <w:r>
        <w:rPr>
          <w:rFonts w:ascii="Times New Roman" w:hAnsi="Times New Roman" w:cs="Times New Roman"/>
          <w:bCs/>
        </w:rPr>
        <w:t xml:space="preserve">vanjskih suradnika i </w:t>
      </w:r>
      <w:r w:rsidRPr="004B6A97">
        <w:rPr>
          <w:rFonts w:ascii="Times New Roman" w:hAnsi="Times New Roman" w:cs="Times New Roman"/>
          <w:bCs/>
        </w:rPr>
        <w:t xml:space="preserve">posjetitelja ili privatne </w:t>
      </w:r>
      <w:r>
        <w:rPr>
          <w:rFonts w:ascii="Times New Roman" w:hAnsi="Times New Roman" w:cs="Times New Roman"/>
          <w:bCs/>
        </w:rPr>
        <w:t xml:space="preserve">tehničke </w:t>
      </w:r>
      <w:r w:rsidRPr="004B6A97">
        <w:rPr>
          <w:rFonts w:ascii="Times New Roman" w:hAnsi="Times New Roman" w:cs="Times New Roman"/>
          <w:bCs/>
        </w:rPr>
        <w:t>opreme zaposlenika</w:t>
      </w:r>
      <w:r>
        <w:rPr>
          <w:rFonts w:ascii="Times New Roman" w:hAnsi="Times New Roman" w:cs="Times New Roman"/>
          <w:bCs/>
        </w:rPr>
        <w:t xml:space="preserve"> subjekta</w:t>
      </w:r>
      <w:r w:rsidRPr="004B6A97">
        <w:rPr>
          <w:rFonts w:ascii="Times New Roman" w:hAnsi="Times New Roman" w:cs="Times New Roman"/>
          <w:bCs/>
        </w:rPr>
        <w:t xml:space="preserve"> u pojedine prostore s različitom razinom fizičke sigurnosti.</w:t>
      </w:r>
    </w:p>
    <w:p w14:paraId="2D595500" w14:textId="77777777" w:rsidR="003F3CAD" w:rsidRPr="004B6A97" w:rsidRDefault="003F3CAD" w:rsidP="003F3CAD">
      <w:pPr>
        <w:spacing w:after="0"/>
        <w:ind w:left="360"/>
        <w:jc w:val="both"/>
        <w:rPr>
          <w:rFonts w:ascii="Times New Roman" w:hAnsi="Times New Roman" w:cs="Times New Roman"/>
          <w:bCs/>
        </w:rPr>
      </w:pPr>
    </w:p>
    <w:p w14:paraId="571EAD5A" w14:textId="77777777" w:rsidR="003F3CAD" w:rsidRPr="00F63CA9" w:rsidRDefault="003F3CAD" w:rsidP="003F3CAD">
      <w:pPr>
        <w:ind w:left="360"/>
        <w:jc w:val="both"/>
        <w:rPr>
          <w:rFonts w:ascii="Times New Roman" w:hAnsi="Times New Roman" w:cs="Times New Roman"/>
        </w:rPr>
      </w:pPr>
      <w:r>
        <w:rPr>
          <w:rFonts w:ascii="Times New Roman" w:hAnsi="Times New Roman" w:cs="Times New Roman"/>
          <w:bCs/>
        </w:rPr>
        <w:t xml:space="preserve">4. </w:t>
      </w:r>
      <w:r w:rsidRPr="00F63CA9">
        <w:rPr>
          <w:rFonts w:ascii="Times New Roman" w:hAnsi="Times New Roman" w:cs="Times New Roman"/>
          <w:bCs/>
        </w:rPr>
        <w:t>provoditi kontrolu pristupa korištenjem mehaničkih, elektroničkih ili proceduralnih načina te korištenjem kombinacije tih načina. Mehaničk</w:t>
      </w:r>
      <w:r>
        <w:rPr>
          <w:rFonts w:ascii="Times New Roman" w:hAnsi="Times New Roman" w:cs="Times New Roman"/>
          <w:bCs/>
        </w:rPr>
        <w:t>u</w:t>
      </w:r>
      <w:r w:rsidRPr="00F63CA9">
        <w:rPr>
          <w:rFonts w:ascii="Times New Roman" w:hAnsi="Times New Roman" w:cs="Times New Roman"/>
          <w:bCs/>
        </w:rPr>
        <w:t xml:space="preserve"> kontrol</w:t>
      </w:r>
      <w:r>
        <w:rPr>
          <w:rFonts w:ascii="Times New Roman" w:hAnsi="Times New Roman" w:cs="Times New Roman"/>
          <w:bCs/>
        </w:rPr>
        <w:t>u</w:t>
      </w:r>
      <w:r w:rsidRPr="00F63CA9">
        <w:rPr>
          <w:rFonts w:ascii="Times New Roman" w:hAnsi="Times New Roman" w:cs="Times New Roman"/>
          <w:bCs/>
        </w:rPr>
        <w:t xml:space="preserve"> pristupa </w:t>
      </w:r>
      <w:r>
        <w:rPr>
          <w:rFonts w:ascii="Times New Roman" w:hAnsi="Times New Roman" w:cs="Times New Roman"/>
          <w:bCs/>
        </w:rPr>
        <w:t xml:space="preserve">potrebno je </w:t>
      </w:r>
      <w:r w:rsidRPr="00F63CA9">
        <w:rPr>
          <w:rFonts w:ascii="Times New Roman" w:hAnsi="Times New Roman" w:cs="Times New Roman"/>
          <w:bCs/>
        </w:rPr>
        <w:t>temelji</w:t>
      </w:r>
      <w:r>
        <w:rPr>
          <w:rFonts w:ascii="Times New Roman" w:hAnsi="Times New Roman" w:cs="Times New Roman"/>
          <w:bCs/>
        </w:rPr>
        <w:t>ti</w:t>
      </w:r>
      <w:r w:rsidRPr="00F63CA9">
        <w:rPr>
          <w:rFonts w:ascii="Times New Roman" w:hAnsi="Times New Roman" w:cs="Times New Roman"/>
          <w:bCs/>
        </w:rPr>
        <w:t xml:space="preserve"> na uporabi sigurnosnih brava i sigurnosnih ključeva na vratima štićenih prostora. Elektroničk</w:t>
      </w:r>
      <w:r>
        <w:rPr>
          <w:rFonts w:ascii="Times New Roman" w:hAnsi="Times New Roman" w:cs="Times New Roman"/>
          <w:bCs/>
        </w:rPr>
        <w:t>u</w:t>
      </w:r>
      <w:r w:rsidRPr="00F63CA9">
        <w:rPr>
          <w:rFonts w:ascii="Times New Roman" w:hAnsi="Times New Roman" w:cs="Times New Roman"/>
          <w:bCs/>
        </w:rPr>
        <w:t xml:space="preserve"> kontrol</w:t>
      </w:r>
      <w:r>
        <w:rPr>
          <w:rFonts w:ascii="Times New Roman" w:hAnsi="Times New Roman" w:cs="Times New Roman"/>
          <w:bCs/>
        </w:rPr>
        <w:t>u</w:t>
      </w:r>
      <w:r w:rsidRPr="00F63CA9">
        <w:rPr>
          <w:rFonts w:ascii="Times New Roman" w:hAnsi="Times New Roman" w:cs="Times New Roman"/>
          <w:bCs/>
        </w:rPr>
        <w:t xml:space="preserve"> pristupa </w:t>
      </w:r>
      <w:r>
        <w:rPr>
          <w:rFonts w:ascii="Times New Roman" w:hAnsi="Times New Roman" w:cs="Times New Roman"/>
          <w:bCs/>
        </w:rPr>
        <w:t xml:space="preserve">potrebno je </w:t>
      </w:r>
      <w:r w:rsidRPr="00F63CA9">
        <w:rPr>
          <w:rFonts w:ascii="Times New Roman" w:hAnsi="Times New Roman" w:cs="Times New Roman"/>
          <w:bCs/>
        </w:rPr>
        <w:t>temelji</w:t>
      </w:r>
      <w:r>
        <w:rPr>
          <w:rFonts w:ascii="Times New Roman" w:hAnsi="Times New Roman" w:cs="Times New Roman"/>
          <w:bCs/>
        </w:rPr>
        <w:t>ti</w:t>
      </w:r>
      <w:r w:rsidRPr="00F63CA9">
        <w:rPr>
          <w:rFonts w:ascii="Times New Roman" w:hAnsi="Times New Roman" w:cs="Times New Roman"/>
          <w:bCs/>
        </w:rPr>
        <w:t xml:space="preserve"> na uporabi automatskog sustava kontrole pristupa koji koristi neku vrstu digitalnih kartica i pina ili biometrije. Proceduraln</w:t>
      </w:r>
      <w:r>
        <w:rPr>
          <w:rFonts w:ascii="Times New Roman" w:hAnsi="Times New Roman" w:cs="Times New Roman"/>
          <w:bCs/>
        </w:rPr>
        <w:t>u</w:t>
      </w:r>
      <w:r w:rsidRPr="00F63CA9">
        <w:rPr>
          <w:rFonts w:ascii="Times New Roman" w:hAnsi="Times New Roman" w:cs="Times New Roman"/>
          <w:bCs/>
        </w:rPr>
        <w:t xml:space="preserve"> kontrol</w:t>
      </w:r>
      <w:r>
        <w:rPr>
          <w:rFonts w:ascii="Times New Roman" w:hAnsi="Times New Roman" w:cs="Times New Roman"/>
          <w:bCs/>
        </w:rPr>
        <w:t>u</w:t>
      </w:r>
      <w:r w:rsidRPr="00F63CA9">
        <w:rPr>
          <w:rFonts w:ascii="Times New Roman" w:hAnsi="Times New Roman" w:cs="Times New Roman"/>
          <w:bCs/>
        </w:rPr>
        <w:t xml:space="preserve"> pristupa </w:t>
      </w:r>
      <w:r>
        <w:rPr>
          <w:rFonts w:ascii="Times New Roman" w:hAnsi="Times New Roman" w:cs="Times New Roman"/>
          <w:bCs/>
        </w:rPr>
        <w:t xml:space="preserve">potrebno je </w:t>
      </w:r>
      <w:r w:rsidRPr="00F63CA9">
        <w:rPr>
          <w:rFonts w:ascii="Times New Roman" w:hAnsi="Times New Roman" w:cs="Times New Roman"/>
          <w:bCs/>
        </w:rPr>
        <w:t>temelji</w:t>
      </w:r>
      <w:r>
        <w:rPr>
          <w:rFonts w:ascii="Times New Roman" w:hAnsi="Times New Roman" w:cs="Times New Roman"/>
          <w:bCs/>
        </w:rPr>
        <w:t>ti</w:t>
      </w:r>
      <w:r w:rsidRPr="00F63CA9">
        <w:rPr>
          <w:rFonts w:ascii="Times New Roman" w:hAnsi="Times New Roman" w:cs="Times New Roman"/>
          <w:bCs/>
        </w:rPr>
        <w:t xml:space="preserve"> na</w:t>
      </w:r>
      <w:r>
        <w:rPr>
          <w:rFonts w:ascii="Times New Roman" w:hAnsi="Times New Roman" w:cs="Times New Roman"/>
          <w:bCs/>
        </w:rPr>
        <w:t xml:space="preserve"> uspostavi</w:t>
      </w:r>
      <w:r w:rsidRPr="00F63CA9">
        <w:rPr>
          <w:rFonts w:ascii="Times New Roman" w:hAnsi="Times New Roman" w:cs="Times New Roman"/>
          <w:bCs/>
        </w:rPr>
        <w:t xml:space="preserve"> kontrolni</w:t>
      </w:r>
      <w:r>
        <w:rPr>
          <w:rFonts w:ascii="Times New Roman" w:hAnsi="Times New Roman" w:cs="Times New Roman"/>
          <w:bCs/>
        </w:rPr>
        <w:t>h</w:t>
      </w:r>
      <w:r w:rsidRPr="00F63CA9">
        <w:rPr>
          <w:rFonts w:ascii="Times New Roman" w:hAnsi="Times New Roman" w:cs="Times New Roman"/>
          <w:bCs/>
        </w:rPr>
        <w:t xml:space="preserve"> toč</w:t>
      </w:r>
      <w:r>
        <w:rPr>
          <w:rFonts w:ascii="Times New Roman" w:hAnsi="Times New Roman" w:cs="Times New Roman"/>
          <w:bCs/>
        </w:rPr>
        <w:t>a</w:t>
      </w:r>
      <w:r w:rsidRPr="00F63CA9">
        <w:rPr>
          <w:rFonts w:ascii="Times New Roman" w:hAnsi="Times New Roman" w:cs="Times New Roman"/>
          <w:bCs/>
        </w:rPr>
        <w:t>ka s djelatnicima osiguranja smještenima na pogodnim mjestima na prilazu vanjskom perimetru ili ulazu u objekt subjekta. Kontrol</w:t>
      </w:r>
      <w:r>
        <w:rPr>
          <w:rFonts w:ascii="Times New Roman" w:hAnsi="Times New Roman" w:cs="Times New Roman"/>
          <w:bCs/>
        </w:rPr>
        <w:t>u</w:t>
      </w:r>
      <w:r w:rsidRPr="00F63CA9">
        <w:rPr>
          <w:rFonts w:ascii="Times New Roman" w:hAnsi="Times New Roman" w:cs="Times New Roman"/>
          <w:bCs/>
        </w:rPr>
        <w:t xml:space="preserve"> pristup</w:t>
      </w:r>
      <w:r>
        <w:rPr>
          <w:rFonts w:ascii="Times New Roman" w:hAnsi="Times New Roman" w:cs="Times New Roman"/>
          <w:bCs/>
        </w:rPr>
        <w:t>u potrebno je provoditi</w:t>
      </w:r>
      <w:r w:rsidRPr="00F63CA9">
        <w:rPr>
          <w:rFonts w:ascii="Times New Roman" w:hAnsi="Times New Roman" w:cs="Times New Roman"/>
          <w:bCs/>
        </w:rPr>
        <w:t xml:space="preserve"> </w:t>
      </w:r>
      <w:r>
        <w:rPr>
          <w:rFonts w:ascii="Times New Roman" w:hAnsi="Times New Roman" w:cs="Times New Roman"/>
          <w:bCs/>
        </w:rPr>
        <w:t>za</w:t>
      </w:r>
      <w:r w:rsidRPr="00F63CA9">
        <w:rPr>
          <w:rFonts w:ascii="Times New Roman" w:hAnsi="Times New Roman" w:cs="Times New Roman"/>
          <w:bCs/>
        </w:rPr>
        <w:t xml:space="preserve"> sve prostore subjekta neposrednim uvidom u sigurnosne propusnice koji obavljaju djelatnici osiguranja ili drugim načinom jednoznačnog identificiranja osobe (automatski sustav kontrole pristupa), uz odgovarajući način vođenja evidencije o pristupu. </w:t>
      </w:r>
      <w:r w:rsidRPr="00F63CA9">
        <w:rPr>
          <w:rFonts w:ascii="Times New Roman" w:hAnsi="Times New Roman" w:cs="Times New Roman"/>
        </w:rPr>
        <w:t xml:space="preserve">Otkrivanje neovlaštenog pristupa </w:t>
      </w:r>
      <w:r>
        <w:rPr>
          <w:rFonts w:ascii="Times New Roman" w:hAnsi="Times New Roman" w:cs="Times New Roman"/>
        </w:rPr>
        <w:t xml:space="preserve">potrebno je </w:t>
      </w:r>
      <w:r w:rsidRPr="00F63CA9">
        <w:rPr>
          <w:rFonts w:ascii="Times New Roman" w:hAnsi="Times New Roman" w:cs="Times New Roman"/>
        </w:rPr>
        <w:t>provodi</w:t>
      </w:r>
      <w:r>
        <w:rPr>
          <w:rFonts w:ascii="Times New Roman" w:hAnsi="Times New Roman" w:cs="Times New Roman"/>
        </w:rPr>
        <w:t>ti</w:t>
      </w:r>
      <w:r w:rsidRPr="00F63CA9">
        <w:rPr>
          <w:rFonts w:ascii="Times New Roman" w:hAnsi="Times New Roman" w:cs="Times New Roman"/>
        </w:rPr>
        <w:t xml:space="preserve"> zbog omogućavanja učinkovite i pravovremene reakcije na pokušaj neovlaštenog pristupa unutar </w:t>
      </w:r>
      <w:r>
        <w:rPr>
          <w:rFonts w:ascii="Times New Roman" w:hAnsi="Times New Roman" w:cs="Times New Roman"/>
        </w:rPr>
        <w:t xml:space="preserve">vanjskog </w:t>
      </w:r>
      <w:r w:rsidRPr="00F63CA9">
        <w:rPr>
          <w:rFonts w:ascii="Times New Roman" w:hAnsi="Times New Roman" w:cs="Times New Roman"/>
        </w:rPr>
        <w:t xml:space="preserve">perimetra ili </w:t>
      </w:r>
      <w:r>
        <w:rPr>
          <w:rFonts w:ascii="Times New Roman" w:hAnsi="Times New Roman" w:cs="Times New Roman"/>
        </w:rPr>
        <w:t xml:space="preserve">unutar </w:t>
      </w:r>
      <w:r w:rsidRPr="00F63CA9">
        <w:rPr>
          <w:rFonts w:ascii="Times New Roman" w:hAnsi="Times New Roman" w:cs="Times New Roman"/>
        </w:rPr>
        <w:t>objek</w:t>
      </w:r>
      <w:r>
        <w:rPr>
          <w:rFonts w:ascii="Times New Roman" w:hAnsi="Times New Roman" w:cs="Times New Roman"/>
        </w:rPr>
        <w:t>a</w:t>
      </w:r>
      <w:r w:rsidRPr="00F63CA9">
        <w:rPr>
          <w:rFonts w:ascii="Times New Roman" w:hAnsi="Times New Roman" w:cs="Times New Roman"/>
        </w:rPr>
        <w:t xml:space="preserve">ta subjekta, </w:t>
      </w:r>
      <w:r>
        <w:rPr>
          <w:rFonts w:ascii="Times New Roman" w:hAnsi="Times New Roman" w:cs="Times New Roman"/>
        </w:rPr>
        <w:t xml:space="preserve">kao </w:t>
      </w:r>
      <w:r w:rsidRPr="00F63CA9">
        <w:rPr>
          <w:rFonts w:ascii="Times New Roman" w:hAnsi="Times New Roman" w:cs="Times New Roman"/>
        </w:rPr>
        <w:t xml:space="preserve">i u svrhu naknadne analize u cilju utvrđivanja počinitelja takvih radnji. Otkrivanje neovlaštenog pristupa </w:t>
      </w:r>
      <w:r>
        <w:rPr>
          <w:rFonts w:ascii="Times New Roman" w:hAnsi="Times New Roman" w:cs="Times New Roman"/>
        </w:rPr>
        <w:t xml:space="preserve">potrebno je </w:t>
      </w:r>
      <w:r w:rsidRPr="00F63CA9">
        <w:rPr>
          <w:rFonts w:ascii="Times New Roman" w:hAnsi="Times New Roman" w:cs="Times New Roman"/>
        </w:rPr>
        <w:t>provodi</w:t>
      </w:r>
      <w:r>
        <w:rPr>
          <w:rFonts w:ascii="Times New Roman" w:hAnsi="Times New Roman" w:cs="Times New Roman"/>
        </w:rPr>
        <w:t xml:space="preserve">ti </w:t>
      </w:r>
      <w:r w:rsidRPr="00F63CA9">
        <w:rPr>
          <w:rFonts w:ascii="Times New Roman" w:hAnsi="Times New Roman" w:cs="Times New Roman"/>
        </w:rPr>
        <w:t xml:space="preserve">na različite načine, ovisno o </w:t>
      </w:r>
      <w:r>
        <w:rPr>
          <w:rFonts w:ascii="Times New Roman" w:hAnsi="Times New Roman" w:cs="Times New Roman"/>
        </w:rPr>
        <w:t>utvrđenoj</w:t>
      </w:r>
      <w:r w:rsidRPr="00F63CA9">
        <w:rPr>
          <w:rFonts w:ascii="Times New Roman" w:hAnsi="Times New Roman" w:cs="Times New Roman"/>
        </w:rPr>
        <w:t xml:space="preserve"> razini fizičke sigurnosti pojedinog prostora. Otkrivanje neovlaštenog pristupa </w:t>
      </w:r>
      <w:r>
        <w:rPr>
          <w:rFonts w:ascii="Times New Roman" w:hAnsi="Times New Roman" w:cs="Times New Roman"/>
        </w:rPr>
        <w:t xml:space="preserve">potrebno je </w:t>
      </w:r>
      <w:r w:rsidRPr="00F63CA9">
        <w:rPr>
          <w:rFonts w:ascii="Times New Roman" w:hAnsi="Times New Roman" w:cs="Times New Roman"/>
        </w:rPr>
        <w:t>provodi</w:t>
      </w:r>
      <w:r>
        <w:rPr>
          <w:rFonts w:ascii="Times New Roman" w:hAnsi="Times New Roman" w:cs="Times New Roman"/>
        </w:rPr>
        <w:t>ti</w:t>
      </w:r>
      <w:r w:rsidRPr="00F63CA9">
        <w:rPr>
          <w:rFonts w:ascii="Times New Roman" w:hAnsi="Times New Roman" w:cs="Times New Roman"/>
        </w:rPr>
        <w:t xml:space="preserve"> korištenjem djelatnika osiguranja, </w:t>
      </w:r>
      <w:r>
        <w:rPr>
          <w:rFonts w:ascii="Times New Roman" w:hAnsi="Times New Roman" w:cs="Times New Roman"/>
        </w:rPr>
        <w:t>vanjskim interventnim timovima</w:t>
      </w:r>
      <w:r w:rsidRPr="00F63CA9">
        <w:rPr>
          <w:rFonts w:ascii="Times New Roman" w:hAnsi="Times New Roman" w:cs="Times New Roman"/>
        </w:rPr>
        <w:t xml:space="preserve"> ili uporabom različitih elektroničkih sustava, odnosno kombinacijom ovih mjera.</w:t>
      </w:r>
    </w:p>
    <w:p w14:paraId="4EED330E" w14:textId="77777777" w:rsidR="003F3CAD" w:rsidRPr="00102E9E" w:rsidRDefault="003F3CAD" w:rsidP="003F3CAD">
      <w:pPr>
        <w:ind w:left="360"/>
        <w:jc w:val="both"/>
        <w:rPr>
          <w:rFonts w:ascii="Times New Roman" w:hAnsi="Times New Roman" w:cs="Times New Roman"/>
        </w:rPr>
      </w:pPr>
      <w:r>
        <w:rPr>
          <w:rFonts w:ascii="Times New Roman" w:hAnsi="Times New Roman" w:cs="Times New Roman"/>
        </w:rPr>
        <w:t xml:space="preserve">5. </w:t>
      </w:r>
      <w:r w:rsidRPr="00102E9E">
        <w:rPr>
          <w:rFonts w:ascii="Times New Roman" w:hAnsi="Times New Roman" w:cs="Times New Roman"/>
        </w:rPr>
        <w:t>na odgovarajući način zaštititi</w:t>
      </w:r>
      <w:r w:rsidRPr="00102E9E">
        <w:rPr>
          <w:rFonts w:ascii="Times New Roman" w:hAnsi="Times New Roman" w:cs="Times New Roman"/>
          <w:bCs/>
        </w:rPr>
        <w:t xml:space="preserve"> pohranu </w:t>
      </w:r>
      <w:r>
        <w:rPr>
          <w:rFonts w:ascii="Times New Roman" w:hAnsi="Times New Roman" w:cs="Times New Roman"/>
          <w:bCs/>
        </w:rPr>
        <w:t>kritičnih</w:t>
      </w:r>
      <w:r w:rsidRPr="00102E9E">
        <w:rPr>
          <w:rFonts w:ascii="Times New Roman" w:hAnsi="Times New Roman" w:cs="Times New Roman"/>
        </w:rPr>
        <w:t xml:space="preserve"> podataka subjekta, koja obuhvaća podatke u fizičkom i elektroničkom obliku</w:t>
      </w:r>
      <w:r>
        <w:rPr>
          <w:rFonts w:ascii="Times New Roman" w:hAnsi="Times New Roman" w:cs="Times New Roman"/>
        </w:rPr>
        <w:t>, vodeći računa da p</w:t>
      </w:r>
      <w:r w:rsidRPr="00102E9E">
        <w:rPr>
          <w:rFonts w:ascii="Times New Roman" w:hAnsi="Times New Roman" w:cs="Times New Roman"/>
        </w:rPr>
        <w:t xml:space="preserve">ohrana podataka vezanih za </w:t>
      </w:r>
      <w:r>
        <w:rPr>
          <w:rFonts w:ascii="Times New Roman" w:hAnsi="Times New Roman" w:cs="Times New Roman"/>
        </w:rPr>
        <w:t xml:space="preserve">pružanje </w:t>
      </w:r>
      <w:r w:rsidRPr="00102E9E">
        <w:rPr>
          <w:rFonts w:ascii="Times New Roman" w:hAnsi="Times New Roman" w:cs="Times New Roman"/>
        </w:rPr>
        <w:t>uslug</w:t>
      </w:r>
      <w:r>
        <w:rPr>
          <w:rFonts w:ascii="Times New Roman" w:hAnsi="Times New Roman" w:cs="Times New Roman"/>
        </w:rPr>
        <w:t>a</w:t>
      </w:r>
      <w:r w:rsidRPr="00102E9E">
        <w:rPr>
          <w:rFonts w:ascii="Times New Roman" w:hAnsi="Times New Roman" w:cs="Times New Roman"/>
        </w:rPr>
        <w:t xml:space="preserve"> iz sektora digitalne infrastrukture</w:t>
      </w:r>
      <w:r>
        <w:rPr>
          <w:rFonts w:ascii="Times New Roman" w:hAnsi="Times New Roman" w:cs="Times New Roman"/>
        </w:rPr>
        <w:t xml:space="preserve"> iz Priloga I. Zakona u pravilu</w:t>
      </w:r>
      <w:r w:rsidRPr="00102E9E">
        <w:rPr>
          <w:rFonts w:ascii="Times New Roman" w:hAnsi="Times New Roman" w:cs="Times New Roman"/>
        </w:rPr>
        <w:t xml:space="preserve"> obuhvaća podatke u elektroničkom obliku. Fizičk</w:t>
      </w:r>
      <w:r>
        <w:rPr>
          <w:rFonts w:ascii="Times New Roman" w:hAnsi="Times New Roman" w:cs="Times New Roman"/>
        </w:rPr>
        <w:t>u</w:t>
      </w:r>
      <w:r w:rsidRPr="00102E9E">
        <w:rPr>
          <w:rFonts w:ascii="Times New Roman" w:hAnsi="Times New Roman" w:cs="Times New Roman"/>
        </w:rPr>
        <w:t xml:space="preserve"> zaštit</w:t>
      </w:r>
      <w:r>
        <w:rPr>
          <w:rFonts w:ascii="Times New Roman" w:hAnsi="Times New Roman" w:cs="Times New Roman"/>
        </w:rPr>
        <w:t>u</w:t>
      </w:r>
      <w:r w:rsidRPr="00102E9E">
        <w:rPr>
          <w:rFonts w:ascii="Times New Roman" w:hAnsi="Times New Roman" w:cs="Times New Roman"/>
        </w:rPr>
        <w:t xml:space="preserve"> </w:t>
      </w:r>
      <w:r>
        <w:rPr>
          <w:rFonts w:ascii="Times New Roman" w:hAnsi="Times New Roman" w:cs="Times New Roman"/>
        </w:rPr>
        <w:t>kritičnih</w:t>
      </w:r>
      <w:r w:rsidRPr="00102E9E">
        <w:rPr>
          <w:rFonts w:ascii="Times New Roman" w:hAnsi="Times New Roman" w:cs="Times New Roman"/>
        </w:rPr>
        <w:t xml:space="preserve"> podataka u fizičkom obliku</w:t>
      </w:r>
      <w:r>
        <w:rPr>
          <w:rFonts w:ascii="Times New Roman" w:hAnsi="Times New Roman" w:cs="Times New Roman"/>
        </w:rPr>
        <w:t xml:space="preserve"> potrebno je</w:t>
      </w:r>
      <w:r w:rsidRPr="00102E9E">
        <w:rPr>
          <w:rFonts w:ascii="Times New Roman" w:hAnsi="Times New Roman" w:cs="Times New Roman"/>
        </w:rPr>
        <w:t xml:space="preserve"> provodi</w:t>
      </w:r>
      <w:r>
        <w:rPr>
          <w:rFonts w:ascii="Times New Roman" w:hAnsi="Times New Roman" w:cs="Times New Roman"/>
        </w:rPr>
        <w:t>ti</w:t>
      </w:r>
      <w:r w:rsidRPr="00102E9E">
        <w:rPr>
          <w:rFonts w:ascii="Times New Roman" w:hAnsi="Times New Roman" w:cs="Times New Roman"/>
        </w:rPr>
        <w:t xml:space="preserve"> korištenjem odgovarajućih sigurnosnih spremnika smještenih u prostorijama s odgovarajućom razinom mjera fizičke sigurnosti ili korištenjem prostora za otvorenu pohranu </w:t>
      </w:r>
      <w:r>
        <w:rPr>
          <w:rFonts w:ascii="Times New Roman" w:hAnsi="Times New Roman" w:cs="Times New Roman"/>
        </w:rPr>
        <w:t>kritičnih</w:t>
      </w:r>
      <w:r w:rsidRPr="00102E9E">
        <w:rPr>
          <w:rFonts w:ascii="Times New Roman" w:hAnsi="Times New Roman" w:cs="Times New Roman"/>
        </w:rPr>
        <w:t xml:space="preserve"> podataka, bez sigurnosnih spremnika, ali s uspostavljenom odgovarajućom razinom mjera fizičke sigurnosti</w:t>
      </w:r>
      <w:r>
        <w:rPr>
          <w:rFonts w:ascii="Times New Roman" w:hAnsi="Times New Roman" w:cs="Times New Roman"/>
        </w:rPr>
        <w:t xml:space="preserve"> za takve prostorije</w:t>
      </w:r>
      <w:r w:rsidRPr="00102E9E">
        <w:rPr>
          <w:rFonts w:ascii="Times New Roman" w:hAnsi="Times New Roman" w:cs="Times New Roman"/>
        </w:rPr>
        <w:t>. Fizičk</w:t>
      </w:r>
      <w:r>
        <w:rPr>
          <w:rFonts w:ascii="Times New Roman" w:hAnsi="Times New Roman" w:cs="Times New Roman"/>
        </w:rPr>
        <w:t>u</w:t>
      </w:r>
      <w:r w:rsidRPr="00102E9E">
        <w:rPr>
          <w:rFonts w:ascii="Times New Roman" w:hAnsi="Times New Roman" w:cs="Times New Roman"/>
        </w:rPr>
        <w:t xml:space="preserve"> zaštit</w:t>
      </w:r>
      <w:r>
        <w:rPr>
          <w:rFonts w:ascii="Times New Roman" w:hAnsi="Times New Roman" w:cs="Times New Roman"/>
        </w:rPr>
        <w:t>u</w:t>
      </w:r>
      <w:r w:rsidRPr="00102E9E">
        <w:rPr>
          <w:rFonts w:ascii="Times New Roman" w:hAnsi="Times New Roman" w:cs="Times New Roman"/>
        </w:rPr>
        <w:t xml:space="preserve"> </w:t>
      </w:r>
      <w:r>
        <w:rPr>
          <w:rFonts w:ascii="Times New Roman" w:hAnsi="Times New Roman" w:cs="Times New Roman"/>
        </w:rPr>
        <w:t>kritičnih</w:t>
      </w:r>
      <w:r w:rsidRPr="00102E9E">
        <w:rPr>
          <w:rFonts w:ascii="Times New Roman" w:hAnsi="Times New Roman" w:cs="Times New Roman"/>
        </w:rPr>
        <w:t xml:space="preserve"> podataka u elektroničkom obliku </w:t>
      </w:r>
      <w:r>
        <w:rPr>
          <w:rFonts w:ascii="Times New Roman" w:hAnsi="Times New Roman" w:cs="Times New Roman"/>
        </w:rPr>
        <w:t xml:space="preserve">potrebno je </w:t>
      </w:r>
      <w:r w:rsidRPr="00102E9E">
        <w:rPr>
          <w:rFonts w:ascii="Times New Roman" w:hAnsi="Times New Roman" w:cs="Times New Roman"/>
        </w:rPr>
        <w:t>provodi</w:t>
      </w:r>
      <w:r>
        <w:rPr>
          <w:rFonts w:ascii="Times New Roman" w:hAnsi="Times New Roman" w:cs="Times New Roman"/>
        </w:rPr>
        <w:t>ti</w:t>
      </w:r>
      <w:r w:rsidRPr="00102E9E">
        <w:rPr>
          <w:rFonts w:ascii="Times New Roman" w:hAnsi="Times New Roman" w:cs="Times New Roman"/>
        </w:rPr>
        <w:t xml:space="preserve"> fizičkom zaštitom prostora u kojima su smješteni mrežni i informacijski sustavi </w:t>
      </w:r>
      <w:r w:rsidRPr="003821CF">
        <w:rPr>
          <w:rFonts w:ascii="Times New Roman" w:hAnsi="Times New Roman" w:cs="Times New Roman"/>
        </w:rPr>
        <w:t>koj</w:t>
      </w:r>
      <w:r>
        <w:rPr>
          <w:rFonts w:ascii="Times New Roman" w:hAnsi="Times New Roman" w:cs="Times New Roman"/>
        </w:rPr>
        <w:t>e</w:t>
      </w:r>
      <w:r w:rsidRPr="003821CF">
        <w:rPr>
          <w:rFonts w:ascii="Times New Roman" w:hAnsi="Times New Roman" w:cs="Times New Roman"/>
        </w:rPr>
        <w:t xml:space="preserve"> </w:t>
      </w:r>
      <w:r>
        <w:rPr>
          <w:rFonts w:ascii="Times New Roman" w:hAnsi="Times New Roman" w:cs="Times New Roman"/>
        </w:rPr>
        <w:t xml:space="preserve">subjekti </w:t>
      </w:r>
      <w:r w:rsidRPr="003821CF">
        <w:rPr>
          <w:rFonts w:ascii="Times New Roman" w:hAnsi="Times New Roman" w:cs="Times New Roman"/>
        </w:rPr>
        <w:t>iz sektora digitalna infrastruktura</w:t>
      </w:r>
      <w:r>
        <w:rPr>
          <w:rFonts w:ascii="Times New Roman" w:hAnsi="Times New Roman" w:cs="Times New Roman"/>
        </w:rPr>
        <w:t xml:space="preserve"> iz Priloga I. Zakona koriste u svom poslovanju</w:t>
      </w:r>
      <w:r w:rsidRPr="00102E9E">
        <w:rPr>
          <w:rFonts w:ascii="Times New Roman" w:hAnsi="Times New Roman" w:cs="Times New Roman"/>
        </w:rPr>
        <w:t xml:space="preserve">, </w:t>
      </w:r>
      <w:r>
        <w:rPr>
          <w:rFonts w:ascii="Times New Roman" w:hAnsi="Times New Roman" w:cs="Times New Roman"/>
        </w:rPr>
        <w:t>a posebno u kojima je smještena</w:t>
      </w:r>
      <w:r w:rsidRPr="00102E9E">
        <w:rPr>
          <w:rFonts w:ascii="Times New Roman" w:hAnsi="Times New Roman" w:cs="Times New Roman"/>
        </w:rPr>
        <w:t xml:space="preserve"> osjetljiva klijentska raču</w:t>
      </w:r>
      <w:r w:rsidRPr="00102E9E">
        <w:rPr>
          <w:rFonts w:ascii="Times New Roman" w:hAnsi="Times New Roman" w:cs="Times New Roman"/>
        </w:rPr>
        <w:lastRenderedPageBreak/>
        <w:t xml:space="preserve">nalna oprema. </w:t>
      </w:r>
      <w:r>
        <w:rPr>
          <w:rFonts w:ascii="Times New Roman" w:hAnsi="Times New Roman" w:cs="Times New Roman"/>
        </w:rPr>
        <w:t>Subjekt</w:t>
      </w:r>
      <w:r w:rsidRPr="00102E9E">
        <w:rPr>
          <w:rFonts w:ascii="Times New Roman" w:hAnsi="Times New Roman" w:cs="Times New Roman"/>
        </w:rPr>
        <w:t xml:space="preserve"> je </w:t>
      </w:r>
      <w:r>
        <w:rPr>
          <w:rFonts w:ascii="Times New Roman" w:hAnsi="Times New Roman" w:cs="Times New Roman"/>
        </w:rPr>
        <w:t xml:space="preserve">dužan </w:t>
      </w:r>
      <w:r w:rsidRPr="00102E9E">
        <w:rPr>
          <w:rFonts w:ascii="Times New Roman" w:hAnsi="Times New Roman" w:cs="Times New Roman"/>
        </w:rPr>
        <w:t xml:space="preserve">utvrditi pravila pristupa osoba </w:t>
      </w:r>
      <w:r>
        <w:rPr>
          <w:rFonts w:ascii="Times New Roman" w:hAnsi="Times New Roman" w:cs="Times New Roman"/>
        </w:rPr>
        <w:t>za</w:t>
      </w:r>
      <w:r w:rsidRPr="00102E9E">
        <w:rPr>
          <w:rFonts w:ascii="Times New Roman" w:hAnsi="Times New Roman" w:cs="Times New Roman"/>
        </w:rPr>
        <w:t xml:space="preserve"> sve prostore u kojima se pohranjuju </w:t>
      </w:r>
      <w:r>
        <w:rPr>
          <w:rFonts w:ascii="Times New Roman" w:hAnsi="Times New Roman" w:cs="Times New Roman"/>
        </w:rPr>
        <w:t>kritični</w:t>
      </w:r>
      <w:r w:rsidRPr="00102E9E">
        <w:rPr>
          <w:rFonts w:ascii="Times New Roman" w:hAnsi="Times New Roman" w:cs="Times New Roman"/>
        </w:rPr>
        <w:t xml:space="preserve"> podaci, pravila unošenja tehničke opreme, kao i pravila </w:t>
      </w:r>
      <w:r>
        <w:rPr>
          <w:rFonts w:ascii="Times New Roman" w:hAnsi="Times New Roman" w:cs="Times New Roman"/>
        </w:rPr>
        <w:t xml:space="preserve">unošenja i </w:t>
      </w:r>
      <w:r w:rsidRPr="00102E9E">
        <w:rPr>
          <w:rFonts w:ascii="Times New Roman" w:hAnsi="Times New Roman" w:cs="Times New Roman"/>
        </w:rPr>
        <w:t xml:space="preserve">korištenja </w:t>
      </w:r>
      <w:r>
        <w:rPr>
          <w:rFonts w:ascii="Times New Roman" w:hAnsi="Times New Roman" w:cs="Times New Roman"/>
        </w:rPr>
        <w:t xml:space="preserve">privatne </w:t>
      </w:r>
      <w:r w:rsidRPr="00102E9E">
        <w:rPr>
          <w:rFonts w:ascii="Times New Roman" w:hAnsi="Times New Roman" w:cs="Times New Roman"/>
        </w:rPr>
        <w:t>tehničke opreme</w:t>
      </w:r>
      <w:r>
        <w:rPr>
          <w:rFonts w:ascii="Times New Roman" w:hAnsi="Times New Roman" w:cs="Times New Roman"/>
        </w:rPr>
        <w:t xml:space="preserve"> zaposlenika</w:t>
      </w:r>
      <w:r w:rsidRPr="00102E9E">
        <w:rPr>
          <w:rFonts w:ascii="Times New Roman" w:hAnsi="Times New Roman" w:cs="Times New Roman"/>
        </w:rPr>
        <w:t xml:space="preserve"> u pojedinim prostorima s različitim zahtjevima fizičke sigurnosti.</w:t>
      </w:r>
    </w:p>
    <w:p w14:paraId="7CCC865C" w14:textId="77777777" w:rsidR="003F3CAD" w:rsidRPr="00BA604A" w:rsidRDefault="003F3CAD" w:rsidP="003F3CAD">
      <w:pPr>
        <w:ind w:left="360"/>
        <w:jc w:val="both"/>
        <w:rPr>
          <w:rFonts w:ascii="Times New Roman" w:hAnsi="Times New Roman" w:cs="Times New Roman"/>
        </w:rPr>
      </w:pPr>
      <w:r>
        <w:rPr>
          <w:rFonts w:ascii="Times New Roman" w:hAnsi="Times New Roman" w:cs="Times New Roman"/>
        </w:rPr>
        <w:t>6. p</w:t>
      </w:r>
      <w:r w:rsidRPr="00BA604A">
        <w:rPr>
          <w:rFonts w:ascii="Times New Roman" w:hAnsi="Times New Roman" w:cs="Times New Roman"/>
        </w:rPr>
        <w:t>rostor</w:t>
      </w:r>
      <w:r>
        <w:rPr>
          <w:rFonts w:ascii="Times New Roman" w:hAnsi="Times New Roman" w:cs="Times New Roman"/>
        </w:rPr>
        <w:t>e</w:t>
      </w:r>
      <w:r w:rsidRPr="00BA604A">
        <w:rPr>
          <w:rFonts w:ascii="Times New Roman" w:hAnsi="Times New Roman" w:cs="Times New Roman"/>
        </w:rPr>
        <w:t xml:space="preserve"> u kojima se nalaze poslužitelji i druga oprema za upravljanje mrežnim i informacijskim sustavima </w:t>
      </w:r>
      <w:r>
        <w:rPr>
          <w:rFonts w:ascii="Times New Roman" w:hAnsi="Times New Roman" w:cs="Times New Roman"/>
        </w:rPr>
        <w:t xml:space="preserve">subjekta potrebno je </w:t>
      </w:r>
      <w:r w:rsidRPr="00BA604A">
        <w:rPr>
          <w:rFonts w:ascii="Times New Roman" w:hAnsi="Times New Roman" w:cs="Times New Roman"/>
        </w:rPr>
        <w:t>organizira</w:t>
      </w:r>
      <w:r>
        <w:rPr>
          <w:rFonts w:ascii="Times New Roman" w:hAnsi="Times New Roman" w:cs="Times New Roman"/>
        </w:rPr>
        <w:t>ti</w:t>
      </w:r>
      <w:r w:rsidRPr="00BA604A">
        <w:rPr>
          <w:rFonts w:ascii="Times New Roman" w:hAnsi="Times New Roman" w:cs="Times New Roman"/>
        </w:rPr>
        <w:t xml:space="preserve"> kao posebno nadziran</w:t>
      </w:r>
      <w:r>
        <w:rPr>
          <w:rFonts w:ascii="Times New Roman" w:hAnsi="Times New Roman" w:cs="Times New Roman"/>
        </w:rPr>
        <w:t>e</w:t>
      </w:r>
      <w:r w:rsidRPr="00BA604A">
        <w:rPr>
          <w:rFonts w:ascii="Times New Roman" w:hAnsi="Times New Roman" w:cs="Times New Roman"/>
        </w:rPr>
        <w:t xml:space="preserve"> prostor</w:t>
      </w:r>
      <w:r>
        <w:rPr>
          <w:rFonts w:ascii="Times New Roman" w:hAnsi="Times New Roman" w:cs="Times New Roman"/>
        </w:rPr>
        <w:t>e</w:t>
      </w:r>
      <w:r w:rsidRPr="00BA604A">
        <w:rPr>
          <w:rFonts w:ascii="Times New Roman" w:hAnsi="Times New Roman" w:cs="Times New Roman"/>
        </w:rPr>
        <w:t>, u koje pravo pristupa imaju samo osobe nadležne za sigurnost i administriranje takvih sustava, odnosno osoblje za održavanje, ali isključivo kada je u stalnoj pratnji osoba nadležnih za sigurnost</w:t>
      </w:r>
      <w:r>
        <w:rPr>
          <w:rFonts w:ascii="Times New Roman" w:hAnsi="Times New Roman" w:cs="Times New Roman"/>
        </w:rPr>
        <w:t xml:space="preserve"> subjekta</w:t>
      </w:r>
      <w:r w:rsidRPr="00BA604A">
        <w:rPr>
          <w:rFonts w:ascii="Times New Roman" w:hAnsi="Times New Roman" w:cs="Times New Roman"/>
        </w:rPr>
        <w:t xml:space="preserve"> i administriranje takvih sustava. Pristup takvim prostorima mora se štititi odgovarajućim sustavom za kontrolu pristupa te sustavima za otkrivanje neovlaštenog pristupa. Klijentska </w:t>
      </w:r>
      <w:r>
        <w:rPr>
          <w:rFonts w:ascii="Times New Roman" w:hAnsi="Times New Roman" w:cs="Times New Roman"/>
        </w:rPr>
        <w:t xml:space="preserve">računalna </w:t>
      </w:r>
      <w:r w:rsidRPr="00BA604A">
        <w:rPr>
          <w:rFonts w:ascii="Times New Roman" w:hAnsi="Times New Roman" w:cs="Times New Roman"/>
        </w:rPr>
        <w:t>oprema koja je osjetljiva na neovlašteni fizički pristup smješta se u prostore koji imaju odgovarajuću razinu mjera fizičke sigurnosti te se</w:t>
      </w:r>
      <w:r>
        <w:rPr>
          <w:rFonts w:ascii="Times New Roman" w:hAnsi="Times New Roman" w:cs="Times New Roman"/>
        </w:rPr>
        <w:t xml:space="preserve"> ona mora</w:t>
      </w:r>
      <w:r w:rsidRPr="00BA604A">
        <w:rPr>
          <w:rFonts w:ascii="Times New Roman" w:hAnsi="Times New Roman" w:cs="Times New Roman"/>
        </w:rPr>
        <w:t xml:space="preserve"> i koristi</w:t>
      </w:r>
      <w:r>
        <w:rPr>
          <w:rFonts w:ascii="Times New Roman" w:hAnsi="Times New Roman" w:cs="Times New Roman"/>
        </w:rPr>
        <w:t>ti</w:t>
      </w:r>
      <w:r w:rsidRPr="00BA604A">
        <w:rPr>
          <w:rFonts w:ascii="Times New Roman" w:hAnsi="Times New Roman" w:cs="Times New Roman"/>
        </w:rPr>
        <w:t xml:space="preserve"> u takvim prostorima, odnosno pod kontrolom nadležnog zaposlenika subjekta. </w:t>
      </w:r>
      <w:r>
        <w:rPr>
          <w:rFonts w:ascii="Times New Roman" w:hAnsi="Times New Roman" w:cs="Times New Roman"/>
        </w:rPr>
        <w:t>Za o</w:t>
      </w:r>
      <w:r w:rsidRPr="00BA604A">
        <w:rPr>
          <w:rFonts w:ascii="Times New Roman" w:hAnsi="Times New Roman" w:cs="Times New Roman"/>
        </w:rPr>
        <w:t>sobe odgovorne za upravljanje mjerama, kao i osobe odgovorne za sigurnost i administriranje mrežnih i informacijskih sustava subjekta</w:t>
      </w:r>
      <w:r>
        <w:rPr>
          <w:rFonts w:ascii="Times New Roman" w:hAnsi="Times New Roman" w:cs="Times New Roman"/>
        </w:rPr>
        <w:t>,</w:t>
      </w:r>
      <w:r w:rsidRPr="00BA604A">
        <w:rPr>
          <w:rFonts w:ascii="Times New Roman" w:hAnsi="Times New Roman" w:cs="Times New Roman"/>
        </w:rPr>
        <w:t xml:space="preserve"> </w:t>
      </w:r>
      <w:r>
        <w:rPr>
          <w:rFonts w:ascii="Times New Roman" w:hAnsi="Times New Roman" w:cs="Times New Roman"/>
        </w:rPr>
        <w:t xml:space="preserve">subjekt je dužan pribaviti podatke o nekažnjavanju tih osoba, odnosno </w:t>
      </w:r>
      <w:r w:rsidRPr="00BA604A">
        <w:rPr>
          <w:rFonts w:ascii="Times New Roman" w:hAnsi="Times New Roman" w:cs="Times New Roman"/>
        </w:rPr>
        <w:t xml:space="preserve">odgovarajuću potvrdu o nekažnjavanju </w:t>
      </w:r>
      <w:r>
        <w:rPr>
          <w:rFonts w:ascii="Times New Roman" w:hAnsi="Times New Roman" w:cs="Times New Roman"/>
        </w:rPr>
        <w:t>i</w:t>
      </w:r>
      <w:r w:rsidRPr="00BA604A">
        <w:rPr>
          <w:rFonts w:ascii="Times New Roman" w:hAnsi="Times New Roman" w:cs="Times New Roman"/>
        </w:rPr>
        <w:t xml:space="preserve"> </w:t>
      </w:r>
      <w:r>
        <w:rPr>
          <w:rFonts w:ascii="Times New Roman" w:hAnsi="Times New Roman" w:cs="Times New Roman"/>
        </w:rPr>
        <w:t>dotične podatke</w:t>
      </w:r>
      <w:r w:rsidRPr="00BA604A">
        <w:rPr>
          <w:rFonts w:ascii="Times New Roman" w:hAnsi="Times New Roman" w:cs="Times New Roman"/>
        </w:rPr>
        <w:t xml:space="preserve"> periodično ažurirati, najmanje svakih pet godina.</w:t>
      </w:r>
    </w:p>
    <w:p w14:paraId="4D4B754D" w14:textId="77777777" w:rsidR="003F3CAD" w:rsidRPr="003821CF" w:rsidRDefault="003F3CAD" w:rsidP="003F3CAD">
      <w:pPr>
        <w:pStyle w:val="ListParagraph"/>
        <w:spacing w:before="100" w:beforeAutospacing="1" w:after="100" w:afterAutospacing="1" w:line="240" w:lineRule="auto"/>
        <w:ind w:left="0"/>
        <w:contextualSpacing w:val="0"/>
        <w:jc w:val="both"/>
        <w:outlineLvl w:val="1"/>
        <w:rPr>
          <w:rFonts w:ascii="Times New Roman" w:eastAsia="Times New Roman" w:hAnsi="Times New Roman" w:cs="Times New Roman"/>
          <w:sz w:val="20"/>
          <w:szCs w:val="20"/>
          <w:lang w:eastAsia="en-GB"/>
        </w:rPr>
      </w:pPr>
    </w:p>
    <w:p w14:paraId="1E995AE4" w14:textId="70BF3059" w:rsidR="003F3CAD" w:rsidRDefault="003F3CAD" w:rsidP="004028BA">
      <w:pPr>
        <w:rPr>
          <w:sz w:val="28"/>
          <w:szCs w:val="28"/>
        </w:rPr>
      </w:pPr>
    </w:p>
    <w:p w14:paraId="71AEADCE" w14:textId="662F4648" w:rsidR="003F3CAD" w:rsidRDefault="003F3CAD" w:rsidP="004028BA">
      <w:pPr>
        <w:rPr>
          <w:sz w:val="28"/>
          <w:szCs w:val="28"/>
        </w:rPr>
      </w:pPr>
    </w:p>
    <w:p w14:paraId="3EA822EE" w14:textId="30C4F2F0" w:rsidR="003F3CAD" w:rsidRDefault="003F3CAD" w:rsidP="004028BA">
      <w:pPr>
        <w:rPr>
          <w:sz w:val="28"/>
          <w:szCs w:val="28"/>
        </w:rPr>
      </w:pPr>
    </w:p>
    <w:p w14:paraId="0EA89D0F" w14:textId="0D2A1DCE" w:rsidR="003F3CAD" w:rsidRDefault="003F3CAD" w:rsidP="004028BA">
      <w:pPr>
        <w:rPr>
          <w:sz w:val="28"/>
          <w:szCs w:val="28"/>
        </w:rPr>
      </w:pPr>
    </w:p>
    <w:p w14:paraId="23C60E5A" w14:textId="2D821968" w:rsidR="003F3CAD" w:rsidRDefault="003F3CAD" w:rsidP="004028BA">
      <w:pPr>
        <w:rPr>
          <w:sz w:val="28"/>
          <w:szCs w:val="28"/>
        </w:rPr>
      </w:pPr>
    </w:p>
    <w:p w14:paraId="73158105" w14:textId="2C3054D8" w:rsidR="003F3CAD" w:rsidRDefault="003F3CAD" w:rsidP="004028BA">
      <w:pPr>
        <w:rPr>
          <w:sz w:val="28"/>
          <w:szCs w:val="28"/>
        </w:rPr>
      </w:pPr>
    </w:p>
    <w:p w14:paraId="5533A6E1" w14:textId="5A46BF48" w:rsidR="003F3CAD" w:rsidRDefault="003F3CAD" w:rsidP="004028BA">
      <w:pPr>
        <w:rPr>
          <w:sz w:val="28"/>
          <w:szCs w:val="28"/>
        </w:rPr>
      </w:pPr>
    </w:p>
    <w:p w14:paraId="6725147B" w14:textId="7F6156A6" w:rsidR="003F3CAD" w:rsidRDefault="003F3CAD" w:rsidP="004028BA">
      <w:pPr>
        <w:rPr>
          <w:sz w:val="28"/>
          <w:szCs w:val="28"/>
        </w:rPr>
      </w:pPr>
    </w:p>
    <w:p w14:paraId="54461BCF" w14:textId="189548EE" w:rsidR="003F3CAD" w:rsidRDefault="003F3CAD" w:rsidP="004028BA">
      <w:pPr>
        <w:rPr>
          <w:sz w:val="28"/>
          <w:szCs w:val="28"/>
        </w:rPr>
      </w:pPr>
    </w:p>
    <w:p w14:paraId="321BA3FC" w14:textId="4DB08581" w:rsidR="003F3CAD" w:rsidRDefault="003F3CAD" w:rsidP="004028BA">
      <w:pPr>
        <w:rPr>
          <w:sz w:val="28"/>
          <w:szCs w:val="28"/>
        </w:rPr>
      </w:pPr>
    </w:p>
    <w:p w14:paraId="07FE75D1" w14:textId="0B9C20D1" w:rsidR="003F3CAD" w:rsidRDefault="003F3CAD" w:rsidP="004028BA">
      <w:pPr>
        <w:rPr>
          <w:sz w:val="28"/>
          <w:szCs w:val="28"/>
        </w:rPr>
      </w:pPr>
    </w:p>
    <w:p w14:paraId="7FA3A2DA" w14:textId="1EC8FBB2" w:rsidR="003F3CAD" w:rsidRDefault="003F3CAD" w:rsidP="004028BA">
      <w:pPr>
        <w:rPr>
          <w:sz w:val="28"/>
          <w:szCs w:val="28"/>
        </w:rPr>
      </w:pPr>
    </w:p>
    <w:p w14:paraId="1F6CB13C" w14:textId="5A28424C" w:rsidR="00C82F7B" w:rsidRDefault="00C82F7B" w:rsidP="004028BA">
      <w:pPr>
        <w:rPr>
          <w:sz w:val="28"/>
          <w:szCs w:val="28"/>
        </w:rPr>
      </w:pPr>
    </w:p>
    <w:p w14:paraId="558455B8" w14:textId="36C29B1B" w:rsidR="00C82F7B" w:rsidRDefault="00C82F7B" w:rsidP="004028BA">
      <w:pPr>
        <w:rPr>
          <w:sz w:val="28"/>
          <w:szCs w:val="28"/>
        </w:rPr>
      </w:pPr>
    </w:p>
    <w:p w14:paraId="62C53ADB" w14:textId="745BB14B" w:rsidR="00C82F7B" w:rsidRDefault="00C82F7B" w:rsidP="004028BA">
      <w:pPr>
        <w:rPr>
          <w:sz w:val="28"/>
          <w:szCs w:val="28"/>
        </w:rPr>
      </w:pPr>
    </w:p>
    <w:p w14:paraId="7CAD9336" w14:textId="17491779" w:rsidR="00C82F7B" w:rsidRDefault="00C82F7B" w:rsidP="004028BA">
      <w:pPr>
        <w:rPr>
          <w:sz w:val="28"/>
          <w:szCs w:val="28"/>
        </w:rPr>
      </w:pPr>
    </w:p>
    <w:p w14:paraId="6A163CB8" w14:textId="69C8B9D2" w:rsidR="00C82F7B" w:rsidRDefault="00C82F7B" w:rsidP="004028BA">
      <w:pPr>
        <w:rPr>
          <w:sz w:val="28"/>
          <w:szCs w:val="28"/>
        </w:rPr>
      </w:pPr>
    </w:p>
    <w:p w14:paraId="548D9750" w14:textId="14C2216D" w:rsidR="00C82F7B" w:rsidRDefault="00C82F7B" w:rsidP="004028BA">
      <w:pPr>
        <w:rPr>
          <w:sz w:val="28"/>
          <w:szCs w:val="28"/>
        </w:rPr>
      </w:pPr>
    </w:p>
    <w:p w14:paraId="76892085" w14:textId="32008254" w:rsidR="00C82F7B" w:rsidRDefault="00C82F7B" w:rsidP="004028BA">
      <w:pPr>
        <w:rPr>
          <w:sz w:val="28"/>
          <w:szCs w:val="28"/>
        </w:rPr>
      </w:pPr>
    </w:p>
    <w:p w14:paraId="5894A8A1" w14:textId="77777777" w:rsidR="00C82F7B" w:rsidRDefault="00C82F7B" w:rsidP="004028BA">
      <w:pPr>
        <w:rPr>
          <w:sz w:val="28"/>
          <w:szCs w:val="28"/>
        </w:rPr>
      </w:pPr>
    </w:p>
    <w:p w14:paraId="42F35A0E" w14:textId="45BA1B72" w:rsidR="003F3CAD" w:rsidRDefault="003F3CAD" w:rsidP="004028BA">
      <w:pPr>
        <w:rPr>
          <w:sz w:val="28"/>
          <w:szCs w:val="28"/>
        </w:rPr>
      </w:pPr>
    </w:p>
    <w:p w14:paraId="6CF91B59" w14:textId="77777777" w:rsidR="003F3CAD" w:rsidRPr="003821CF" w:rsidRDefault="003F3CAD" w:rsidP="003F3CAD">
      <w:pPr>
        <w:shd w:val="clear" w:color="auto" w:fill="FFFFFF"/>
        <w:spacing w:after="120" w:line="240" w:lineRule="auto"/>
        <w:jc w:val="center"/>
        <w:rPr>
          <w:rFonts w:ascii="Times New Roman" w:eastAsia="Times New Roman" w:hAnsi="Times New Roman" w:cs="Times New Roman"/>
          <w:b/>
          <w:bCs/>
          <w:color w:val="000000"/>
          <w:sz w:val="28"/>
          <w:szCs w:val="24"/>
          <w:lang w:eastAsia="hr-HR"/>
        </w:rPr>
      </w:pPr>
      <w:r w:rsidRPr="003821CF">
        <w:rPr>
          <w:rFonts w:ascii="Times New Roman" w:eastAsia="Times New Roman" w:hAnsi="Times New Roman" w:cs="Times New Roman"/>
          <w:b/>
          <w:bCs/>
          <w:color w:val="000000"/>
          <w:sz w:val="28"/>
          <w:szCs w:val="24"/>
          <w:lang w:eastAsia="hr-HR"/>
        </w:rPr>
        <w:t>PRILOG I</w:t>
      </w:r>
      <w:r>
        <w:rPr>
          <w:rFonts w:ascii="Times New Roman" w:eastAsia="Times New Roman" w:hAnsi="Times New Roman" w:cs="Times New Roman"/>
          <w:b/>
          <w:bCs/>
          <w:color w:val="000000"/>
          <w:sz w:val="28"/>
          <w:szCs w:val="24"/>
          <w:lang w:eastAsia="hr-HR"/>
        </w:rPr>
        <w:t>V.</w:t>
      </w:r>
    </w:p>
    <w:p w14:paraId="2B9B0DA2" w14:textId="77777777" w:rsidR="003F3CAD" w:rsidRDefault="003F3CAD" w:rsidP="003F3CAD">
      <w:pPr>
        <w:pStyle w:val="CommentText"/>
        <w:spacing w:after="0"/>
        <w:jc w:val="center"/>
        <w:rPr>
          <w:rFonts w:ascii="Times New Roman" w:eastAsia="Times New Roman" w:hAnsi="Times New Roman" w:cs="Times New Roman"/>
          <w:b/>
          <w:sz w:val="24"/>
          <w:szCs w:val="24"/>
          <w:lang w:eastAsia="zh-CN"/>
        </w:rPr>
      </w:pPr>
    </w:p>
    <w:p w14:paraId="7666D3B1" w14:textId="77777777" w:rsidR="003F3CAD" w:rsidRPr="004B01EE" w:rsidRDefault="003F3CAD" w:rsidP="003F3CAD">
      <w:pPr>
        <w:pStyle w:val="CommentText"/>
        <w:spacing w:after="0"/>
        <w:jc w:val="center"/>
        <w:rPr>
          <w:rFonts w:ascii="Times New Roman" w:eastAsia="Times New Roman" w:hAnsi="Times New Roman" w:cs="Times New Roman"/>
          <w:b/>
          <w:sz w:val="24"/>
          <w:szCs w:val="24"/>
          <w:lang w:eastAsia="zh-CN"/>
        </w:rPr>
      </w:pPr>
      <w:r w:rsidRPr="004B01EE">
        <w:rPr>
          <w:rFonts w:ascii="Times New Roman" w:eastAsia="Times New Roman" w:hAnsi="Times New Roman" w:cs="Times New Roman"/>
          <w:b/>
          <w:sz w:val="24"/>
          <w:szCs w:val="24"/>
          <w:lang w:eastAsia="zh-CN"/>
        </w:rPr>
        <w:t xml:space="preserve">IZJAVA O SUKLADNOSTI </w:t>
      </w:r>
    </w:p>
    <w:p w14:paraId="61D43751" w14:textId="77777777" w:rsidR="003F3CAD" w:rsidRPr="009C49AE" w:rsidRDefault="003F3CAD" w:rsidP="003F3CAD">
      <w:pPr>
        <w:pStyle w:val="CommentText"/>
        <w:spacing w:after="0"/>
        <w:jc w:val="center"/>
        <w:rPr>
          <w:rFonts w:ascii="Times New Roman" w:eastAsia="Times New Roman" w:hAnsi="Times New Roman" w:cs="Times New Roman"/>
          <w:b/>
          <w:sz w:val="22"/>
          <w:szCs w:val="22"/>
          <w:lang w:eastAsia="zh-CN"/>
        </w:rPr>
      </w:pPr>
      <w:r w:rsidRPr="009C49AE">
        <w:rPr>
          <w:rFonts w:ascii="Times New Roman" w:eastAsia="Times New Roman" w:hAnsi="Times New Roman" w:cs="Times New Roman"/>
          <w:b/>
          <w:sz w:val="22"/>
          <w:szCs w:val="22"/>
          <w:lang w:eastAsia="zh-CN"/>
        </w:rPr>
        <w:t>USPOSTAVLJENIH MJERA UPRAVLJANJA KIBERNETIČKIM SIGURNOSNIM RIZICIMA</w:t>
      </w:r>
    </w:p>
    <w:p w14:paraId="255B0EBF" w14:textId="77777777" w:rsidR="003F3CAD" w:rsidRPr="004B01EE" w:rsidRDefault="003F3CAD" w:rsidP="003F3CAD">
      <w:pPr>
        <w:pStyle w:val="CommentText"/>
        <w:spacing w:after="0"/>
        <w:jc w:val="center"/>
        <w:rPr>
          <w:rFonts w:ascii="Times New Roman" w:eastAsia="Times New Roman" w:hAnsi="Times New Roman" w:cs="Times New Roman"/>
          <w:b/>
          <w:sz w:val="24"/>
          <w:szCs w:val="24"/>
          <w:highlight w:val="yellow"/>
          <w:lang w:eastAsia="zh-CN"/>
        </w:rPr>
      </w:pPr>
    </w:p>
    <w:tbl>
      <w:tblPr>
        <w:tblStyle w:val="TableGrid"/>
        <w:tblW w:w="0" w:type="auto"/>
        <w:tblLook w:val="04A0" w:firstRow="1" w:lastRow="0" w:firstColumn="1" w:lastColumn="0" w:noHBand="0" w:noVBand="1"/>
      </w:tblPr>
      <w:tblGrid>
        <w:gridCol w:w="2783"/>
        <w:gridCol w:w="6279"/>
      </w:tblGrid>
      <w:tr w:rsidR="003F3CAD" w:rsidRPr="004B01EE" w14:paraId="1CCBC577" w14:textId="77777777" w:rsidTr="00FD54ED">
        <w:tc>
          <w:tcPr>
            <w:tcW w:w="9350" w:type="dxa"/>
            <w:gridSpan w:val="2"/>
            <w:shd w:val="clear" w:color="auto" w:fill="DEEAF6" w:themeFill="accent1" w:themeFillTint="33"/>
          </w:tcPr>
          <w:p w14:paraId="31517394" w14:textId="77777777" w:rsidR="003F3CAD" w:rsidRPr="009C49AE" w:rsidRDefault="003F3CAD" w:rsidP="00FD54ED">
            <w:pPr>
              <w:pStyle w:val="CommentText"/>
              <w:rPr>
                <w:rFonts w:ascii="Times New Roman" w:eastAsia="Times New Roman" w:hAnsi="Times New Roman" w:cs="Times New Roman"/>
                <w:b/>
                <w:sz w:val="22"/>
                <w:szCs w:val="22"/>
                <w:lang w:eastAsia="zh-CN"/>
              </w:rPr>
            </w:pPr>
            <w:r w:rsidRPr="009C49AE">
              <w:rPr>
                <w:rFonts w:ascii="Times New Roman" w:eastAsia="Times New Roman" w:hAnsi="Times New Roman" w:cs="Times New Roman"/>
                <w:b/>
                <w:sz w:val="22"/>
                <w:szCs w:val="22"/>
                <w:lang w:eastAsia="zh-CN"/>
              </w:rPr>
              <w:t>PODACI O SUBJEKTU</w:t>
            </w:r>
          </w:p>
        </w:tc>
      </w:tr>
      <w:tr w:rsidR="003F3CAD" w:rsidRPr="004B01EE" w14:paraId="2311B53A" w14:textId="77777777" w:rsidTr="00FD54ED">
        <w:trPr>
          <w:trHeight w:val="276"/>
        </w:trPr>
        <w:tc>
          <w:tcPr>
            <w:tcW w:w="2830" w:type="dxa"/>
            <w:vAlign w:val="center"/>
          </w:tcPr>
          <w:p w14:paraId="506331C2" w14:textId="77777777" w:rsidR="003F3CAD" w:rsidRDefault="003F3CAD" w:rsidP="00FD54ED">
            <w:pPr>
              <w:pStyle w:val="CommentText"/>
              <w:rPr>
                <w:rFonts w:ascii="Times New Roman" w:eastAsia="Times New Roman" w:hAnsi="Times New Roman" w:cs="Times New Roman"/>
                <w:sz w:val="22"/>
                <w:szCs w:val="22"/>
                <w:lang w:eastAsia="zh-CN"/>
              </w:rPr>
            </w:pPr>
            <w:r w:rsidRPr="009C49AE">
              <w:rPr>
                <w:rFonts w:ascii="Times New Roman" w:eastAsia="Times New Roman" w:hAnsi="Times New Roman" w:cs="Times New Roman"/>
                <w:sz w:val="22"/>
                <w:szCs w:val="22"/>
                <w:lang w:eastAsia="zh-CN"/>
              </w:rPr>
              <w:t xml:space="preserve">NAZIV </w:t>
            </w:r>
          </w:p>
          <w:p w14:paraId="0878BCEA"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c>
          <w:tcPr>
            <w:tcW w:w="6520" w:type="dxa"/>
          </w:tcPr>
          <w:p w14:paraId="1AF423E4"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r w:rsidR="003F3CAD" w:rsidRPr="004B01EE" w14:paraId="7D2AD870" w14:textId="77777777" w:rsidTr="00FD54ED">
        <w:trPr>
          <w:trHeight w:val="267"/>
        </w:trPr>
        <w:tc>
          <w:tcPr>
            <w:tcW w:w="2830" w:type="dxa"/>
            <w:tcBorders>
              <w:bottom w:val="single" w:sz="4" w:space="0" w:color="auto"/>
            </w:tcBorders>
            <w:vAlign w:val="center"/>
          </w:tcPr>
          <w:p w14:paraId="79622BE9" w14:textId="77777777" w:rsidR="003F3CAD" w:rsidRDefault="003F3CAD" w:rsidP="00FD54ED">
            <w:pPr>
              <w:pStyle w:val="CommentText"/>
              <w:rPr>
                <w:rFonts w:ascii="Times New Roman" w:eastAsia="Times New Roman" w:hAnsi="Times New Roman" w:cs="Times New Roman"/>
                <w:sz w:val="22"/>
                <w:szCs w:val="22"/>
                <w:lang w:eastAsia="zh-CN"/>
              </w:rPr>
            </w:pPr>
            <w:r w:rsidRPr="009C49AE">
              <w:rPr>
                <w:rFonts w:ascii="Times New Roman" w:eastAsia="Times New Roman" w:hAnsi="Times New Roman" w:cs="Times New Roman"/>
                <w:sz w:val="22"/>
                <w:szCs w:val="22"/>
                <w:lang w:eastAsia="zh-CN"/>
              </w:rPr>
              <w:t>ADRESA</w:t>
            </w:r>
          </w:p>
          <w:p w14:paraId="463B928A"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c>
          <w:tcPr>
            <w:tcW w:w="6520" w:type="dxa"/>
            <w:tcBorders>
              <w:bottom w:val="single" w:sz="4" w:space="0" w:color="auto"/>
            </w:tcBorders>
          </w:tcPr>
          <w:p w14:paraId="76718C93"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r w:rsidR="003F3CAD" w:rsidRPr="004B01EE" w14:paraId="17BACB25" w14:textId="77777777" w:rsidTr="00FD54ED">
        <w:tc>
          <w:tcPr>
            <w:tcW w:w="2830" w:type="dxa"/>
            <w:tcBorders>
              <w:top w:val="single" w:sz="4" w:space="0" w:color="auto"/>
              <w:left w:val="single" w:sz="4" w:space="0" w:color="auto"/>
              <w:bottom w:val="nil"/>
              <w:right w:val="single" w:sz="4" w:space="0" w:color="auto"/>
            </w:tcBorders>
            <w:vAlign w:val="center"/>
          </w:tcPr>
          <w:p w14:paraId="6FBE3666" w14:textId="77777777" w:rsidR="003F3CAD" w:rsidRPr="009C49AE" w:rsidRDefault="003F3CAD" w:rsidP="00FD54ED">
            <w:pPr>
              <w:pStyle w:val="CommentText"/>
              <w:rPr>
                <w:rFonts w:ascii="Times New Roman" w:eastAsia="Times New Roman" w:hAnsi="Times New Roman" w:cs="Times New Roman"/>
                <w:sz w:val="22"/>
                <w:szCs w:val="22"/>
                <w:lang w:eastAsia="zh-CN"/>
              </w:rPr>
            </w:pPr>
            <w:r w:rsidRPr="009C49AE">
              <w:rPr>
                <w:rFonts w:ascii="Times New Roman" w:eastAsia="Times New Roman" w:hAnsi="Times New Roman" w:cs="Times New Roman"/>
                <w:sz w:val="22"/>
                <w:szCs w:val="22"/>
                <w:lang w:eastAsia="zh-CN"/>
              </w:rPr>
              <w:t>SEKTOR</w:t>
            </w:r>
          </w:p>
        </w:tc>
        <w:tc>
          <w:tcPr>
            <w:tcW w:w="6520" w:type="dxa"/>
            <w:tcBorders>
              <w:top w:val="single" w:sz="4" w:space="0" w:color="auto"/>
              <w:left w:val="single" w:sz="4" w:space="0" w:color="auto"/>
              <w:bottom w:val="nil"/>
              <w:right w:val="single" w:sz="4" w:space="0" w:color="auto"/>
            </w:tcBorders>
          </w:tcPr>
          <w:p w14:paraId="6F39CEAE"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r w:rsidR="003F3CAD" w:rsidRPr="004B01EE" w14:paraId="676472CB" w14:textId="77777777" w:rsidTr="00FD54ED">
        <w:tc>
          <w:tcPr>
            <w:tcW w:w="2830" w:type="dxa"/>
            <w:tcBorders>
              <w:top w:val="nil"/>
              <w:left w:val="single" w:sz="4" w:space="0" w:color="auto"/>
              <w:bottom w:val="nil"/>
              <w:right w:val="single" w:sz="4" w:space="0" w:color="auto"/>
            </w:tcBorders>
            <w:vAlign w:val="center"/>
          </w:tcPr>
          <w:p w14:paraId="74100D80" w14:textId="77777777" w:rsidR="003F3CAD" w:rsidRPr="009C49AE" w:rsidRDefault="003F3CAD" w:rsidP="00FD54ED">
            <w:pPr>
              <w:pStyle w:val="CommentText"/>
              <w:rPr>
                <w:rFonts w:ascii="Times New Roman" w:eastAsia="Times New Roman" w:hAnsi="Times New Roman" w:cs="Times New Roman"/>
                <w:sz w:val="22"/>
                <w:szCs w:val="22"/>
                <w:lang w:eastAsia="zh-CN"/>
              </w:rPr>
            </w:pPr>
            <w:r w:rsidRPr="009C49AE">
              <w:rPr>
                <w:rFonts w:ascii="Times New Roman" w:eastAsia="Times New Roman" w:hAnsi="Times New Roman" w:cs="Times New Roman"/>
                <w:sz w:val="22"/>
                <w:szCs w:val="22"/>
                <w:lang w:eastAsia="zh-CN"/>
              </w:rPr>
              <w:t>PODSEKTOR</w:t>
            </w:r>
          </w:p>
        </w:tc>
        <w:tc>
          <w:tcPr>
            <w:tcW w:w="6520" w:type="dxa"/>
            <w:tcBorders>
              <w:top w:val="nil"/>
              <w:left w:val="single" w:sz="4" w:space="0" w:color="auto"/>
              <w:bottom w:val="nil"/>
              <w:right w:val="single" w:sz="4" w:space="0" w:color="auto"/>
            </w:tcBorders>
          </w:tcPr>
          <w:p w14:paraId="26E2D725"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r w:rsidR="003F3CAD" w:rsidRPr="004B01EE" w14:paraId="290B9883" w14:textId="77777777" w:rsidTr="00FD54ED">
        <w:tc>
          <w:tcPr>
            <w:tcW w:w="2830" w:type="dxa"/>
            <w:tcBorders>
              <w:top w:val="nil"/>
              <w:left w:val="single" w:sz="4" w:space="0" w:color="auto"/>
              <w:bottom w:val="single" w:sz="4" w:space="0" w:color="auto"/>
              <w:right w:val="single" w:sz="4" w:space="0" w:color="auto"/>
            </w:tcBorders>
            <w:vAlign w:val="center"/>
          </w:tcPr>
          <w:p w14:paraId="1394B31C" w14:textId="77777777" w:rsidR="003F3CAD" w:rsidRPr="009C49AE" w:rsidRDefault="003F3CAD" w:rsidP="00FD54ED">
            <w:pPr>
              <w:pStyle w:val="CommentText"/>
              <w:rPr>
                <w:rFonts w:ascii="Times New Roman" w:eastAsia="Times New Roman" w:hAnsi="Times New Roman" w:cs="Times New Roman"/>
                <w:sz w:val="22"/>
                <w:szCs w:val="22"/>
                <w:lang w:eastAsia="zh-CN"/>
              </w:rPr>
            </w:pPr>
            <w:r w:rsidRPr="009C49AE">
              <w:rPr>
                <w:rFonts w:ascii="Times New Roman" w:eastAsia="Times New Roman" w:hAnsi="Times New Roman" w:cs="Times New Roman"/>
                <w:sz w:val="22"/>
                <w:szCs w:val="22"/>
                <w:lang w:eastAsia="zh-CN"/>
              </w:rPr>
              <w:t>VRSTA SUBJEKTA</w:t>
            </w:r>
          </w:p>
        </w:tc>
        <w:tc>
          <w:tcPr>
            <w:tcW w:w="6520" w:type="dxa"/>
            <w:tcBorders>
              <w:top w:val="nil"/>
              <w:left w:val="single" w:sz="4" w:space="0" w:color="auto"/>
              <w:bottom w:val="single" w:sz="4" w:space="0" w:color="auto"/>
              <w:right w:val="single" w:sz="4" w:space="0" w:color="auto"/>
            </w:tcBorders>
          </w:tcPr>
          <w:p w14:paraId="4AA7F916"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r w:rsidR="003F3CAD" w:rsidRPr="004B01EE" w14:paraId="67AEF379" w14:textId="77777777" w:rsidTr="00FD54ED">
        <w:tc>
          <w:tcPr>
            <w:tcW w:w="2830" w:type="dxa"/>
            <w:tcBorders>
              <w:top w:val="single" w:sz="4" w:space="0" w:color="auto"/>
              <w:left w:val="single" w:sz="4" w:space="0" w:color="auto"/>
              <w:bottom w:val="nil"/>
              <w:right w:val="single" w:sz="4" w:space="0" w:color="auto"/>
            </w:tcBorders>
            <w:vAlign w:val="center"/>
          </w:tcPr>
          <w:p w14:paraId="3CE6930F" w14:textId="77777777" w:rsidR="003F3CAD" w:rsidRPr="009C49AE" w:rsidRDefault="003F3CAD" w:rsidP="00FD54ED">
            <w:pPr>
              <w:pStyle w:val="CommentText"/>
              <w:rPr>
                <w:rFonts w:ascii="Times New Roman" w:eastAsia="Times New Roman" w:hAnsi="Times New Roman" w:cs="Times New Roman"/>
                <w:sz w:val="22"/>
                <w:szCs w:val="22"/>
                <w:lang w:eastAsia="zh-CN"/>
              </w:rPr>
            </w:pPr>
            <w:r w:rsidRPr="009C49AE">
              <w:rPr>
                <w:rFonts w:ascii="Times New Roman" w:eastAsia="Times New Roman" w:hAnsi="Times New Roman" w:cs="Times New Roman"/>
                <w:sz w:val="22"/>
                <w:szCs w:val="22"/>
                <w:lang w:eastAsia="zh-CN"/>
              </w:rPr>
              <w:t>SEKTOR</w:t>
            </w:r>
          </w:p>
        </w:tc>
        <w:tc>
          <w:tcPr>
            <w:tcW w:w="6520" w:type="dxa"/>
            <w:tcBorders>
              <w:top w:val="single" w:sz="4" w:space="0" w:color="auto"/>
              <w:left w:val="single" w:sz="4" w:space="0" w:color="auto"/>
              <w:bottom w:val="nil"/>
              <w:right w:val="single" w:sz="4" w:space="0" w:color="auto"/>
            </w:tcBorders>
          </w:tcPr>
          <w:p w14:paraId="74A48C80"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r w:rsidR="003F3CAD" w:rsidRPr="004B01EE" w14:paraId="4F2E5C26" w14:textId="77777777" w:rsidTr="00FD54ED">
        <w:tc>
          <w:tcPr>
            <w:tcW w:w="2830" w:type="dxa"/>
            <w:tcBorders>
              <w:top w:val="nil"/>
              <w:left w:val="single" w:sz="4" w:space="0" w:color="auto"/>
              <w:bottom w:val="single" w:sz="4" w:space="0" w:color="auto"/>
              <w:right w:val="single" w:sz="4" w:space="0" w:color="auto"/>
            </w:tcBorders>
            <w:vAlign w:val="center"/>
          </w:tcPr>
          <w:p w14:paraId="3DBF553B" w14:textId="77777777" w:rsidR="003F3CAD" w:rsidRPr="009C49AE" w:rsidRDefault="003F3CAD" w:rsidP="00FD54ED">
            <w:pPr>
              <w:pStyle w:val="CommentText"/>
              <w:rPr>
                <w:rFonts w:ascii="Times New Roman" w:eastAsia="Times New Roman" w:hAnsi="Times New Roman" w:cs="Times New Roman"/>
                <w:sz w:val="22"/>
                <w:szCs w:val="22"/>
                <w:lang w:eastAsia="zh-CN"/>
              </w:rPr>
            </w:pPr>
            <w:r w:rsidRPr="009C49AE">
              <w:rPr>
                <w:rFonts w:ascii="Times New Roman" w:eastAsia="Times New Roman" w:hAnsi="Times New Roman" w:cs="Times New Roman"/>
                <w:sz w:val="22"/>
                <w:szCs w:val="22"/>
                <w:lang w:eastAsia="zh-CN"/>
              </w:rPr>
              <w:t>GLAVNA POSLOVNA DJELATNOST</w:t>
            </w:r>
          </w:p>
        </w:tc>
        <w:tc>
          <w:tcPr>
            <w:tcW w:w="6520" w:type="dxa"/>
            <w:tcBorders>
              <w:top w:val="nil"/>
              <w:left w:val="single" w:sz="4" w:space="0" w:color="auto"/>
              <w:bottom w:val="single" w:sz="4" w:space="0" w:color="auto"/>
              <w:right w:val="single" w:sz="4" w:space="0" w:color="auto"/>
            </w:tcBorders>
          </w:tcPr>
          <w:p w14:paraId="70357DF7"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bl>
    <w:p w14:paraId="4091FB8A" w14:textId="77777777" w:rsidR="003F3CAD" w:rsidRPr="004B01EE" w:rsidRDefault="003F3CAD" w:rsidP="003F3CAD">
      <w:pPr>
        <w:pStyle w:val="CommentText"/>
        <w:tabs>
          <w:tab w:val="left" w:pos="855"/>
        </w:tabs>
        <w:spacing w:after="0"/>
        <w:rPr>
          <w:rFonts w:ascii="Times New Roman" w:eastAsia="Times New Roman" w:hAnsi="Times New Roman" w:cs="Times New Roman"/>
          <w:sz w:val="24"/>
          <w:szCs w:val="24"/>
          <w:lang w:eastAsia="zh-CN"/>
        </w:rPr>
      </w:pPr>
      <w:r w:rsidRPr="004B01EE">
        <w:rPr>
          <w:rFonts w:ascii="Times New Roman" w:eastAsia="Times New Roman" w:hAnsi="Times New Roman" w:cs="Times New Roman"/>
          <w:sz w:val="24"/>
          <w:szCs w:val="24"/>
          <w:lang w:eastAsia="zh-CN"/>
        </w:rPr>
        <w:tab/>
      </w:r>
    </w:p>
    <w:tbl>
      <w:tblPr>
        <w:tblStyle w:val="TableGrid"/>
        <w:tblW w:w="0" w:type="auto"/>
        <w:tblLook w:val="04A0" w:firstRow="1" w:lastRow="0" w:firstColumn="1" w:lastColumn="0" w:noHBand="0" w:noVBand="1"/>
      </w:tblPr>
      <w:tblGrid>
        <w:gridCol w:w="5111"/>
        <w:gridCol w:w="3951"/>
      </w:tblGrid>
      <w:tr w:rsidR="003F3CAD" w:rsidRPr="004B01EE" w14:paraId="2FAD50BE" w14:textId="77777777" w:rsidTr="00FD54ED">
        <w:tc>
          <w:tcPr>
            <w:tcW w:w="9350" w:type="dxa"/>
            <w:gridSpan w:val="2"/>
            <w:shd w:val="clear" w:color="auto" w:fill="DEEAF6" w:themeFill="accent1" w:themeFillTint="33"/>
            <w:vAlign w:val="center"/>
          </w:tcPr>
          <w:p w14:paraId="3B6BBFE4" w14:textId="77777777" w:rsidR="003F3CAD" w:rsidRPr="009C49AE" w:rsidRDefault="003F3CAD" w:rsidP="00FD54ED">
            <w:pPr>
              <w:pStyle w:val="CommentText"/>
              <w:rPr>
                <w:rFonts w:ascii="Times New Roman" w:eastAsia="Times New Roman" w:hAnsi="Times New Roman" w:cs="Times New Roman"/>
                <w:b/>
                <w:sz w:val="22"/>
                <w:szCs w:val="22"/>
                <w:lang w:eastAsia="zh-CN"/>
              </w:rPr>
            </w:pPr>
            <w:r w:rsidRPr="009C49AE">
              <w:rPr>
                <w:rFonts w:ascii="Times New Roman" w:eastAsia="Times New Roman" w:hAnsi="Times New Roman" w:cs="Times New Roman"/>
                <w:b/>
                <w:sz w:val="22"/>
                <w:szCs w:val="22"/>
                <w:lang w:eastAsia="zh-CN"/>
              </w:rPr>
              <w:t>SAMOPROCJENA KIBERNETIČKE SIGURNOSTI</w:t>
            </w:r>
          </w:p>
        </w:tc>
      </w:tr>
      <w:tr w:rsidR="003F3CAD" w:rsidRPr="004B01EE" w14:paraId="4246FBE5" w14:textId="77777777" w:rsidTr="00FD54ED">
        <w:tc>
          <w:tcPr>
            <w:tcW w:w="5240" w:type="dxa"/>
            <w:vAlign w:val="center"/>
          </w:tcPr>
          <w:p w14:paraId="26FF445E" w14:textId="77777777" w:rsidR="003F3CAD" w:rsidRPr="009C49AE" w:rsidRDefault="003F3CAD" w:rsidP="00FD54ED">
            <w:pPr>
              <w:pStyle w:val="CommentText"/>
              <w:rPr>
                <w:rFonts w:ascii="Times New Roman" w:eastAsia="Times New Roman" w:hAnsi="Times New Roman" w:cs="Times New Roman"/>
                <w:sz w:val="22"/>
                <w:szCs w:val="22"/>
                <w:lang w:eastAsia="zh-CN"/>
              </w:rPr>
            </w:pPr>
            <w:r w:rsidRPr="009C49AE">
              <w:rPr>
                <w:rFonts w:ascii="Times New Roman" w:eastAsia="Times New Roman" w:hAnsi="Times New Roman" w:cs="Times New Roman"/>
                <w:sz w:val="22"/>
                <w:szCs w:val="22"/>
                <w:lang w:eastAsia="zh-CN"/>
              </w:rPr>
              <w:t>UTVRĐENA RAZINA KIBERNETIČKIH SIGURNOSNIH RIZIKA</w:t>
            </w:r>
          </w:p>
        </w:tc>
        <w:tc>
          <w:tcPr>
            <w:tcW w:w="4110" w:type="dxa"/>
          </w:tcPr>
          <w:p w14:paraId="29EE9E98"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r w:rsidR="003F3CAD" w:rsidRPr="004B01EE" w14:paraId="390668AF" w14:textId="77777777" w:rsidTr="00FD54ED">
        <w:tc>
          <w:tcPr>
            <w:tcW w:w="5240" w:type="dxa"/>
            <w:vAlign w:val="center"/>
          </w:tcPr>
          <w:p w14:paraId="383A4F64" w14:textId="77777777" w:rsidR="003F3CAD" w:rsidRPr="009C49AE" w:rsidRDefault="003F3CAD" w:rsidP="00FD54ED">
            <w:pPr>
              <w:pStyle w:val="CommentText"/>
              <w:rPr>
                <w:rFonts w:ascii="Times New Roman" w:eastAsia="Times New Roman" w:hAnsi="Times New Roman" w:cs="Times New Roman"/>
                <w:color w:val="000000"/>
                <w:sz w:val="22"/>
                <w:szCs w:val="22"/>
              </w:rPr>
            </w:pPr>
            <w:r w:rsidRPr="009C49AE">
              <w:rPr>
                <w:rFonts w:ascii="Times New Roman" w:eastAsia="Times New Roman" w:hAnsi="Times New Roman" w:cs="Times New Roman"/>
                <w:color w:val="000000"/>
                <w:sz w:val="22"/>
                <w:szCs w:val="22"/>
              </w:rPr>
              <w:t>RAZINA MJERA UPRAVLJANJA KIBERNETIČKIM SIGURNOSNIM RIZICIMA</w:t>
            </w:r>
            <w:r>
              <w:rPr>
                <w:rFonts w:ascii="Times New Roman" w:eastAsia="Times New Roman" w:hAnsi="Times New Roman" w:cs="Times New Roman"/>
                <w:color w:val="000000"/>
                <w:sz w:val="22"/>
                <w:szCs w:val="22"/>
              </w:rPr>
              <w:t xml:space="preserve"> KOJA JE UTVRĐENA OBVEZUJUĆOM</w:t>
            </w:r>
          </w:p>
        </w:tc>
        <w:tc>
          <w:tcPr>
            <w:tcW w:w="4110" w:type="dxa"/>
          </w:tcPr>
          <w:p w14:paraId="300488F2"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r w:rsidR="003F3CAD" w:rsidRPr="004B01EE" w14:paraId="563611B2" w14:textId="77777777" w:rsidTr="00FD54ED">
        <w:tc>
          <w:tcPr>
            <w:tcW w:w="5240" w:type="dxa"/>
            <w:vAlign w:val="center"/>
          </w:tcPr>
          <w:p w14:paraId="45EAC0F7" w14:textId="77777777" w:rsidR="003F3CAD" w:rsidRPr="004B01EE" w:rsidRDefault="003F3CAD" w:rsidP="00FD54ED">
            <w:pPr>
              <w:pStyle w:val="CommentText"/>
              <w:rPr>
                <w:rFonts w:ascii="Times New Roman" w:eastAsia="Times New Roman" w:hAnsi="Times New Roman" w:cs="Times New Roman"/>
                <w:color w:val="000000"/>
                <w:sz w:val="22"/>
                <w:szCs w:val="22"/>
              </w:rPr>
            </w:pPr>
            <w:r w:rsidRPr="004B01EE">
              <w:rPr>
                <w:rFonts w:ascii="Times New Roman" w:eastAsia="Times New Roman" w:hAnsi="Times New Roman" w:cs="Times New Roman"/>
                <w:color w:val="000000"/>
                <w:sz w:val="22"/>
                <w:szCs w:val="22"/>
              </w:rPr>
              <w:t>UKUPNI BODOVI STUPNJA USKLAĐENOSTI MJERA UPRAVLJANJA KIBERNETIČKIM SIGURNOSNIM RIZICIMA</w:t>
            </w:r>
          </w:p>
        </w:tc>
        <w:tc>
          <w:tcPr>
            <w:tcW w:w="4110" w:type="dxa"/>
          </w:tcPr>
          <w:p w14:paraId="59F990D5" w14:textId="77777777" w:rsidR="003F3CAD" w:rsidRPr="004B01EE" w:rsidRDefault="003F3CAD" w:rsidP="00FD54ED">
            <w:pPr>
              <w:pStyle w:val="CommentText"/>
              <w:rPr>
                <w:rFonts w:ascii="Times New Roman" w:eastAsia="Times New Roman" w:hAnsi="Times New Roman" w:cs="Times New Roman"/>
                <w:sz w:val="22"/>
                <w:szCs w:val="22"/>
                <w:lang w:eastAsia="zh-CN"/>
              </w:rPr>
            </w:pPr>
          </w:p>
        </w:tc>
      </w:tr>
      <w:tr w:rsidR="003F3CAD" w:rsidRPr="004B01EE" w14:paraId="47F4AC50" w14:textId="77777777" w:rsidTr="00FD54ED">
        <w:tc>
          <w:tcPr>
            <w:tcW w:w="5240" w:type="dxa"/>
            <w:vAlign w:val="center"/>
          </w:tcPr>
          <w:p w14:paraId="7351BD17" w14:textId="77777777" w:rsidR="003F3CAD" w:rsidRPr="004B01EE" w:rsidRDefault="003F3CAD" w:rsidP="00FD54ED">
            <w:pPr>
              <w:pStyle w:val="CommentText"/>
              <w:rPr>
                <w:rFonts w:ascii="Times New Roman" w:eastAsia="Times New Roman" w:hAnsi="Times New Roman" w:cs="Times New Roman"/>
                <w:color w:val="000000"/>
                <w:sz w:val="22"/>
                <w:szCs w:val="22"/>
              </w:rPr>
            </w:pPr>
            <w:r w:rsidRPr="004B01EE">
              <w:rPr>
                <w:rFonts w:ascii="Times New Roman" w:eastAsia="Times New Roman" w:hAnsi="Times New Roman" w:cs="Times New Roman"/>
                <w:color w:val="000000"/>
                <w:sz w:val="22"/>
                <w:szCs w:val="22"/>
              </w:rPr>
              <w:t>UKUPNI BODOVI TRENDA PODIZANJA RAZINE ZRELOSTI</w:t>
            </w:r>
          </w:p>
        </w:tc>
        <w:tc>
          <w:tcPr>
            <w:tcW w:w="4110" w:type="dxa"/>
          </w:tcPr>
          <w:p w14:paraId="21D01CFC" w14:textId="77777777" w:rsidR="003F3CAD" w:rsidRPr="004B01EE" w:rsidRDefault="003F3CAD" w:rsidP="00FD54ED">
            <w:pPr>
              <w:pStyle w:val="CommentText"/>
              <w:rPr>
                <w:rFonts w:ascii="Times New Roman" w:eastAsia="Times New Roman" w:hAnsi="Times New Roman" w:cs="Times New Roman"/>
                <w:sz w:val="22"/>
                <w:szCs w:val="22"/>
                <w:lang w:eastAsia="zh-CN"/>
              </w:rPr>
            </w:pPr>
          </w:p>
        </w:tc>
      </w:tr>
      <w:tr w:rsidR="003F3CAD" w:rsidRPr="004B01EE" w14:paraId="122F29F7" w14:textId="77777777" w:rsidTr="00FD54ED">
        <w:tc>
          <w:tcPr>
            <w:tcW w:w="5240" w:type="dxa"/>
          </w:tcPr>
          <w:p w14:paraId="10835ED1" w14:textId="77777777" w:rsidR="003F3CAD" w:rsidRDefault="003F3CAD" w:rsidP="00FD54ED">
            <w:pPr>
              <w:pStyle w:val="CommentText"/>
              <w:rPr>
                <w:rFonts w:ascii="Times New Roman" w:hAnsi="Times New Roman" w:cs="Times New Roman"/>
                <w:sz w:val="22"/>
                <w:szCs w:val="22"/>
              </w:rPr>
            </w:pPr>
            <w:r w:rsidRPr="009C49AE">
              <w:rPr>
                <w:rFonts w:ascii="Times New Roman" w:hAnsi="Times New Roman" w:cs="Times New Roman"/>
                <w:sz w:val="22"/>
                <w:szCs w:val="22"/>
              </w:rPr>
              <w:t>POPIS DOKUMENTACIJE</w:t>
            </w:r>
          </w:p>
          <w:p w14:paraId="1AD94508" w14:textId="77777777" w:rsidR="003F3CAD" w:rsidRPr="009C49AE" w:rsidRDefault="003F3CAD" w:rsidP="00FD54ED">
            <w:pPr>
              <w:pStyle w:val="CommentText"/>
              <w:rPr>
                <w:rFonts w:ascii="Times New Roman" w:hAnsi="Times New Roman" w:cs="Times New Roman"/>
                <w:sz w:val="22"/>
                <w:szCs w:val="22"/>
              </w:rPr>
            </w:pPr>
          </w:p>
          <w:p w14:paraId="1C39F3DD" w14:textId="77777777" w:rsidR="003F3CAD" w:rsidRDefault="003F3CAD" w:rsidP="00FD54ED">
            <w:pPr>
              <w:pStyle w:val="CommentText"/>
              <w:rPr>
                <w:rFonts w:ascii="Times New Roman" w:eastAsia="Times New Roman" w:hAnsi="Times New Roman" w:cs="Times New Roman"/>
                <w:sz w:val="22"/>
                <w:szCs w:val="22"/>
                <w:lang w:eastAsia="zh-CN"/>
              </w:rPr>
            </w:pPr>
          </w:p>
          <w:p w14:paraId="764D2259" w14:textId="77777777" w:rsidR="003F3CAD" w:rsidRDefault="003F3CAD" w:rsidP="00FD54ED">
            <w:pPr>
              <w:pStyle w:val="CommentText"/>
              <w:rPr>
                <w:rFonts w:ascii="Times New Roman" w:eastAsia="Times New Roman" w:hAnsi="Times New Roman" w:cs="Times New Roman"/>
                <w:sz w:val="22"/>
                <w:szCs w:val="22"/>
                <w:lang w:eastAsia="zh-CN"/>
              </w:rPr>
            </w:pPr>
          </w:p>
          <w:p w14:paraId="082BB1F6" w14:textId="77777777" w:rsidR="003F3CAD" w:rsidRDefault="003F3CAD" w:rsidP="00FD54ED">
            <w:pPr>
              <w:pStyle w:val="CommentText"/>
              <w:rPr>
                <w:rFonts w:ascii="Times New Roman" w:eastAsia="Times New Roman" w:hAnsi="Times New Roman" w:cs="Times New Roman"/>
                <w:sz w:val="22"/>
                <w:szCs w:val="22"/>
                <w:lang w:eastAsia="zh-CN"/>
              </w:rPr>
            </w:pPr>
          </w:p>
          <w:p w14:paraId="0F56E723" w14:textId="77777777" w:rsidR="003F3CAD" w:rsidRDefault="003F3CAD" w:rsidP="00FD54ED">
            <w:pPr>
              <w:pStyle w:val="CommentText"/>
              <w:rPr>
                <w:rFonts w:ascii="Times New Roman" w:eastAsia="Times New Roman" w:hAnsi="Times New Roman" w:cs="Times New Roman"/>
                <w:sz w:val="22"/>
                <w:szCs w:val="22"/>
                <w:lang w:eastAsia="zh-CN"/>
              </w:rPr>
            </w:pPr>
          </w:p>
          <w:p w14:paraId="13EDE91B"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c>
          <w:tcPr>
            <w:tcW w:w="4110" w:type="dxa"/>
          </w:tcPr>
          <w:p w14:paraId="29147DE9" w14:textId="77777777" w:rsidR="003F3CAD" w:rsidRPr="009C49AE" w:rsidRDefault="003F3CAD" w:rsidP="00FD54ED">
            <w:pPr>
              <w:pStyle w:val="CommentText"/>
              <w:rPr>
                <w:rFonts w:ascii="Times New Roman" w:eastAsia="Times New Roman" w:hAnsi="Times New Roman" w:cs="Times New Roman"/>
                <w:sz w:val="22"/>
                <w:szCs w:val="22"/>
                <w:lang w:eastAsia="zh-CN"/>
              </w:rPr>
            </w:pPr>
          </w:p>
        </w:tc>
      </w:tr>
      <w:tr w:rsidR="003F3CAD" w:rsidRPr="004B01EE" w14:paraId="3ED3457E" w14:textId="77777777" w:rsidTr="00FD54ED">
        <w:tc>
          <w:tcPr>
            <w:tcW w:w="5240" w:type="dxa"/>
          </w:tcPr>
          <w:p w14:paraId="3669A5CC" w14:textId="77777777" w:rsidR="003F3CAD" w:rsidRPr="004B01EE" w:rsidDel="00F304A9" w:rsidRDefault="003F3CAD" w:rsidP="00FD54ED">
            <w:pPr>
              <w:pStyle w:val="CommentText"/>
              <w:rPr>
                <w:rFonts w:ascii="Times New Roman" w:eastAsia="Times New Roman" w:hAnsi="Times New Roman" w:cs="Times New Roman"/>
                <w:sz w:val="22"/>
                <w:szCs w:val="22"/>
                <w:lang w:eastAsia="zh-CN"/>
              </w:rPr>
            </w:pPr>
            <w:r w:rsidRPr="004B01EE">
              <w:rPr>
                <w:rFonts w:ascii="Times New Roman" w:eastAsia="Times New Roman" w:hAnsi="Times New Roman" w:cs="Times New Roman"/>
                <w:sz w:val="22"/>
                <w:szCs w:val="22"/>
                <w:lang w:eastAsia="zh-CN"/>
              </w:rPr>
              <w:t>IME, PREZIME I POTPIS OSOBE KOJA JE PROVELA POSTUPAK SAMOPROCJENE</w:t>
            </w:r>
          </w:p>
        </w:tc>
        <w:tc>
          <w:tcPr>
            <w:tcW w:w="4110" w:type="dxa"/>
          </w:tcPr>
          <w:p w14:paraId="0E0A5E60" w14:textId="77777777" w:rsidR="003F3CAD" w:rsidRPr="004B01EE" w:rsidRDefault="003F3CAD" w:rsidP="00FD54ED">
            <w:pPr>
              <w:pStyle w:val="CommentText"/>
              <w:rPr>
                <w:rFonts w:ascii="Times New Roman" w:eastAsia="Times New Roman" w:hAnsi="Times New Roman" w:cs="Times New Roman"/>
                <w:sz w:val="22"/>
                <w:szCs w:val="22"/>
                <w:lang w:eastAsia="zh-CN"/>
              </w:rPr>
            </w:pPr>
          </w:p>
        </w:tc>
      </w:tr>
    </w:tbl>
    <w:p w14:paraId="4A1DCA97" w14:textId="77777777" w:rsidR="003F3CAD" w:rsidRPr="004B01EE" w:rsidRDefault="003F3CAD" w:rsidP="003F3CAD">
      <w:pPr>
        <w:pStyle w:val="CommentText"/>
        <w:spacing w:after="0"/>
        <w:rPr>
          <w:rFonts w:ascii="Times New Roman" w:eastAsia="Times New Roman" w:hAnsi="Times New Roman" w:cs="Times New Roman"/>
          <w:sz w:val="24"/>
          <w:szCs w:val="24"/>
          <w:lang w:eastAsia="zh-CN"/>
        </w:rPr>
      </w:pPr>
    </w:p>
    <w:tbl>
      <w:tblPr>
        <w:tblStyle w:val="TableGrid"/>
        <w:tblW w:w="0" w:type="auto"/>
        <w:tblLook w:val="04A0" w:firstRow="1" w:lastRow="0" w:firstColumn="1" w:lastColumn="0" w:noHBand="0" w:noVBand="1"/>
      </w:tblPr>
      <w:tblGrid>
        <w:gridCol w:w="5112"/>
        <w:gridCol w:w="3950"/>
      </w:tblGrid>
      <w:tr w:rsidR="003F3CAD" w:rsidRPr="004B01EE" w14:paraId="38F76D58" w14:textId="77777777" w:rsidTr="00FD54ED">
        <w:tc>
          <w:tcPr>
            <w:tcW w:w="9350" w:type="dxa"/>
            <w:gridSpan w:val="2"/>
            <w:shd w:val="clear" w:color="auto" w:fill="DEEAF6" w:themeFill="accent1" w:themeFillTint="33"/>
          </w:tcPr>
          <w:p w14:paraId="73F1D832" w14:textId="77777777" w:rsidR="003F3CAD" w:rsidRPr="009C49AE" w:rsidRDefault="003F3CAD" w:rsidP="00FD54ED">
            <w:pPr>
              <w:pStyle w:val="CommentText"/>
              <w:jc w:val="center"/>
              <w:rPr>
                <w:rFonts w:ascii="Times New Roman" w:eastAsia="Times New Roman" w:hAnsi="Times New Roman" w:cs="Times New Roman"/>
                <w:b/>
                <w:sz w:val="22"/>
                <w:szCs w:val="22"/>
                <w:lang w:eastAsia="zh-CN"/>
              </w:rPr>
            </w:pPr>
            <w:r w:rsidRPr="009C49AE">
              <w:rPr>
                <w:rFonts w:ascii="Times New Roman" w:eastAsia="Times New Roman" w:hAnsi="Times New Roman" w:cs="Times New Roman"/>
                <w:b/>
                <w:sz w:val="22"/>
                <w:szCs w:val="22"/>
                <w:lang w:eastAsia="zh-CN"/>
              </w:rPr>
              <w:t>IZJAVA O SUKLADNOSTI</w:t>
            </w:r>
          </w:p>
          <w:p w14:paraId="1FFFF219" w14:textId="77777777" w:rsidR="003F3CAD" w:rsidRPr="009C49AE" w:rsidRDefault="003F3CAD" w:rsidP="00FD54ED">
            <w:pPr>
              <w:pStyle w:val="CommentText"/>
              <w:jc w:val="center"/>
              <w:rPr>
                <w:rFonts w:ascii="Times New Roman" w:eastAsia="Times New Roman" w:hAnsi="Times New Roman" w:cs="Times New Roman"/>
                <w:b/>
                <w:sz w:val="22"/>
                <w:szCs w:val="22"/>
                <w:lang w:eastAsia="zh-CN"/>
              </w:rPr>
            </w:pPr>
          </w:p>
        </w:tc>
      </w:tr>
      <w:tr w:rsidR="003F3CAD" w:rsidRPr="004B01EE" w14:paraId="13F4EFD1" w14:textId="77777777" w:rsidTr="00FD54ED">
        <w:tc>
          <w:tcPr>
            <w:tcW w:w="9350" w:type="dxa"/>
            <w:gridSpan w:val="2"/>
          </w:tcPr>
          <w:p w14:paraId="072A8EA8" w14:textId="77777777" w:rsidR="003F3CAD" w:rsidRPr="00B370B5" w:rsidRDefault="003F3CAD" w:rsidP="00FD54ED">
            <w:pPr>
              <w:jc w:val="both"/>
              <w:rPr>
                <w:rFonts w:ascii="Times New Roman" w:eastAsia="Times New Roman" w:hAnsi="Times New Roman" w:cs="Times New Roman"/>
                <w:color w:val="000000"/>
                <w:lang w:val="hr-HR"/>
              </w:rPr>
            </w:pPr>
            <w:r w:rsidRPr="00B370B5">
              <w:rPr>
                <w:rFonts w:ascii="Times New Roman" w:eastAsia="Times New Roman" w:hAnsi="Times New Roman" w:cs="Times New Roman"/>
                <w:color w:val="000000"/>
                <w:lang w:val="hr-HR"/>
              </w:rPr>
              <w:lastRenderedPageBreak/>
              <w:t>Rezultati provedene samoprocjene kibernetičke sigurnosti za subjekt pokazuju da su uspostavljene mjere upravljanja kibernetičkim sigurnosnim rizicima u skladu s mjerama upravljanja kibernetičkim sigurnosnim rizicima propisanim Zakonom o kibernetičkoj sigurnosti i Uredbom o kibernetičkoj sigurnosti.</w:t>
            </w:r>
          </w:p>
          <w:p w14:paraId="06AF73AA" w14:textId="77777777" w:rsidR="003F3CAD" w:rsidRPr="009C49AE" w:rsidRDefault="003F3CAD" w:rsidP="00FD54ED">
            <w:pPr>
              <w:jc w:val="both"/>
              <w:rPr>
                <w:rFonts w:ascii="Times New Roman" w:eastAsia="Times New Roman" w:hAnsi="Times New Roman" w:cs="Times New Roman"/>
                <w:color w:val="000000"/>
              </w:rPr>
            </w:pPr>
          </w:p>
        </w:tc>
      </w:tr>
      <w:tr w:rsidR="003F3CAD" w:rsidRPr="004B01EE" w14:paraId="73A264CE" w14:textId="77777777" w:rsidTr="00FD54ED">
        <w:tc>
          <w:tcPr>
            <w:tcW w:w="5240" w:type="dxa"/>
          </w:tcPr>
          <w:p w14:paraId="36A0DB1A" w14:textId="77777777" w:rsidR="003F3CAD" w:rsidRPr="009C49AE" w:rsidRDefault="003F3CAD" w:rsidP="00FD54ED">
            <w:pPr>
              <w:rPr>
                <w:rFonts w:ascii="Times New Roman" w:eastAsia="Times New Roman" w:hAnsi="Times New Roman" w:cs="Times New Roman"/>
                <w:color w:val="000000"/>
              </w:rPr>
            </w:pPr>
            <w:r w:rsidRPr="004B01EE">
              <w:rPr>
                <w:rFonts w:ascii="Times New Roman" w:eastAsia="Times New Roman" w:hAnsi="Times New Roman" w:cs="Times New Roman"/>
                <w:lang w:eastAsia="zh-CN"/>
              </w:rPr>
              <w:t xml:space="preserve">IME, PREZIME I POTPIS </w:t>
            </w:r>
            <w:r w:rsidRPr="009C49AE">
              <w:rPr>
                <w:rFonts w:ascii="Times New Roman" w:eastAsia="Times New Roman" w:hAnsi="Times New Roman" w:cs="Times New Roman"/>
                <w:lang w:eastAsia="zh-CN"/>
              </w:rPr>
              <w:t>OSOB</w:t>
            </w:r>
            <w:r w:rsidRPr="004B01EE">
              <w:rPr>
                <w:rFonts w:ascii="Times New Roman" w:eastAsia="Times New Roman" w:hAnsi="Times New Roman" w:cs="Times New Roman"/>
                <w:lang w:eastAsia="zh-CN"/>
              </w:rPr>
              <w:t>E</w:t>
            </w:r>
            <w:r w:rsidRPr="009C49AE">
              <w:rPr>
                <w:rFonts w:ascii="Times New Roman" w:eastAsia="Times New Roman" w:hAnsi="Times New Roman" w:cs="Times New Roman"/>
                <w:lang w:eastAsia="zh-CN"/>
              </w:rPr>
              <w:t xml:space="preserve"> ODGOVORN</w:t>
            </w:r>
            <w:r w:rsidRPr="004B01EE">
              <w:rPr>
                <w:rFonts w:ascii="Times New Roman" w:eastAsia="Times New Roman" w:hAnsi="Times New Roman" w:cs="Times New Roman"/>
                <w:lang w:eastAsia="zh-CN"/>
              </w:rPr>
              <w:t>E</w:t>
            </w:r>
            <w:r w:rsidRPr="009C49AE">
              <w:rPr>
                <w:rFonts w:ascii="Times New Roman" w:eastAsia="Times New Roman" w:hAnsi="Times New Roman" w:cs="Times New Roman"/>
                <w:lang w:eastAsia="zh-CN"/>
              </w:rPr>
              <w:t xml:space="preserve"> ZA </w:t>
            </w:r>
            <w:r w:rsidRPr="009C49AE">
              <w:rPr>
                <w:rFonts w:ascii="Times New Roman" w:eastAsia="Times New Roman" w:hAnsi="Times New Roman" w:cs="Times New Roman"/>
                <w:color w:val="000000"/>
              </w:rPr>
              <w:t>UPRAVLJANJE MJERAMA UPRAVLJANJA KIBERNETIČKIM SIGURNOSNIM RIZICIMA</w:t>
            </w:r>
          </w:p>
        </w:tc>
        <w:tc>
          <w:tcPr>
            <w:tcW w:w="4110" w:type="dxa"/>
          </w:tcPr>
          <w:p w14:paraId="5402346F" w14:textId="77777777" w:rsidR="003F3CAD" w:rsidRPr="009C49AE" w:rsidRDefault="003F3CAD" w:rsidP="00FD54ED">
            <w:pPr>
              <w:jc w:val="both"/>
              <w:rPr>
                <w:rFonts w:ascii="Times New Roman" w:eastAsia="Times New Roman" w:hAnsi="Times New Roman" w:cs="Times New Roman"/>
                <w:color w:val="000000"/>
              </w:rPr>
            </w:pPr>
          </w:p>
        </w:tc>
      </w:tr>
    </w:tbl>
    <w:p w14:paraId="40674E97" w14:textId="498B1C81" w:rsidR="003F3CAD" w:rsidRDefault="003F3CAD" w:rsidP="004028BA">
      <w:pPr>
        <w:rPr>
          <w:sz w:val="28"/>
          <w:szCs w:val="28"/>
        </w:rPr>
      </w:pPr>
    </w:p>
    <w:p w14:paraId="1047D533" w14:textId="70F33D80" w:rsidR="005A14EE" w:rsidRDefault="005A14EE" w:rsidP="0057134E">
      <w:pPr>
        <w:spacing w:after="0" w:line="240" w:lineRule="auto"/>
        <w:jc w:val="center"/>
        <w:rPr>
          <w:rFonts w:ascii="Times New Roman" w:hAnsi="Times New Roman" w:cs="Times New Roman"/>
          <w:b/>
          <w:sz w:val="24"/>
          <w:szCs w:val="24"/>
        </w:rPr>
      </w:pPr>
      <w:r w:rsidRPr="00AE54D0">
        <w:rPr>
          <w:rFonts w:ascii="Times New Roman" w:hAnsi="Times New Roman" w:cs="Times New Roman"/>
          <w:b/>
          <w:sz w:val="24"/>
          <w:szCs w:val="24"/>
        </w:rPr>
        <w:t>O</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b</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r</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a</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z</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l</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o</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ž</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e</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n</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j</w:t>
      </w:r>
      <w:r w:rsidR="0057134E">
        <w:rPr>
          <w:rFonts w:ascii="Times New Roman" w:hAnsi="Times New Roman" w:cs="Times New Roman"/>
          <w:b/>
          <w:sz w:val="24"/>
          <w:szCs w:val="24"/>
        </w:rPr>
        <w:t xml:space="preserve"> </w:t>
      </w:r>
      <w:r w:rsidRPr="00AE54D0">
        <w:rPr>
          <w:rFonts w:ascii="Times New Roman" w:hAnsi="Times New Roman" w:cs="Times New Roman"/>
          <w:b/>
          <w:sz w:val="24"/>
          <w:szCs w:val="24"/>
        </w:rPr>
        <w:t>e</w:t>
      </w:r>
    </w:p>
    <w:p w14:paraId="0119B368" w14:textId="77777777" w:rsidR="0057134E" w:rsidRPr="00AE54D0" w:rsidRDefault="0057134E" w:rsidP="0057134E">
      <w:pPr>
        <w:spacing w:after="0" w:line="240" w:lineRule="auto"/>
        <w:jc w:val="center"/>
        <w:rPr>
          <w:rFonts w:ascii="Times New Roman" w:hAnsi="Times New Roman" w:cs="Times New Roman"/>
          <w:b/>
          <w:sz w:val="24"/>
          <w:szCs w:val="24"/>
        </w:rPr>
      </w:pPr>
    </w:p>
    <w:p w14:paraId="307340B2" w14:textId="234F277E" w:rsidR="005A14EE" w:rsidRPr="00AE54D0" w:rsidRDefault="005A14EE" w:rsidP="0057134E">
      <w:pPr>
        <w:spacing w:after="0" w:line="240" w:lineRule="auto"/>
        <w:jc w:val="both"/>
        <w:rPr>
          <w:rFonts w:ascii="Times New Roman" w:hAnsi="Times New Roman"/>
          <w:sz w:val="24"/>
          <w:szCs w:val="24"/>
        </w:rPr>
      </w:pPr>
      <w:r w:rsidRPr="00AE54D0">
        <w:rPr>
          <w:rFonts w:ascii="Times New Roman" w:hAnsi="Times New Roman"/>
          <w:color w:val="000000"/>
          <w:sz w:val="24"/>
          <w:szCs w:val="24"/>
        </w:rPr>
        <w:t xml:space="preserve">Zakonom o kibernetičkoj sigurnosti </w:t>
      </w:r>
      <w:r w:rsidRPr="00AE54D0">
        <w:rPr>
          <w:rFonts w:ascii="Times New Roman" w:hAnsi="Times New Roman"/>
          <w:sz w:val="24"/>
          <w:szCs w:val="24"/>
        </w:rPr>
        <w:t>(„Narodne novine“, br</w:t>
      </w:r>
      <w:r w:rsidR="0057134E">
        <w:rPr>
          <w:rFonts w:ascii="Times New Roman" w:hAnsi="Times New Roman"/>
          <w:sz w:val="24"/>
          <w:szCs w:val="24"/>
        </w:rPr>
        <w:t>oj</w:t>
      </w:r>
      <w:r w:rsidRPr="00AE54D0">
        <w:rPr>
          <w:rFonts w:ascii="Times New Roman" w:hAnsi="Times New Roman"/>
          <w:sz w:val="24"/>
          <w:szCs w:val="24"/>
        </w:rPr>
        <w:t xml:space="preserve"> 14/24</w:t>
      </w:r>
      <w:r w:rsidR="0057134E">
        <w:rPr>
          <w:rFonts w:ascii="Times New Roman" w:hAnsi="Times New Roman"/>
          <w:sz w:val="24"/>
          <w:szCs w:val="24"/>
        </w:rPr>
        <w:t>.</w:t>
      </w:r>
      <w:r w:rsidRPr="00AE54D0">
        <w:rPr>
          <w:rFonts w:ascii="Times New Roman" w:hAnsi="Times New Roman"/>
          <w:sz w:val="24"/>
          <w:szCs w:val="24"/>
        </w:rPr>
        <w:t>, dalje u tekstu: Zakon), u nacionalno zakonodavstvo prenesena je većina odredbi Direktive (EU) 2022/2555 Europskog parlamenta i Vijeća od 14. prosinca 2022. o mjerama za visoku zajedničku razinu kibernetičke sigurnosti širom Unije, izmjeni Uredbe (EU) br. 910/2014 i Direktive (EU) 2018/1972 i stavljanju izvan snage Direktive (EU) 2016/1148 (SL L 330/80, 27.12.2022.) (dalje u tekstu: NIS2 direktiva). Zakonom su uređeni postupci i mjere za postizanje visoke zajedničke razine kibernetičke sigurnosti u okvirima zahtjeva NIS2 direktive te je njime uspostavljen sustav upravljanja kibernetičkom sigurnošću s ciljem djelotvorne provedbe tih postupaka i mjera.</w:t>
      </w:r>
    </w:p>
    <w:p w14:paraId="4C2B308D" w14:textId="77777777" w:rsidR="0057134E" w:rsidRDefault="0057134E" w:rsidP="0057134E">
      <w:pPr>
        <w:spacing w:after="0" w:line="240" w:lineRule="auto"/>
        <w:jc w:val="both"/>
        <w:rPr>
          <w:rFonts w:ascii="Times New Roman" w:hAnsi="Times New Roman"/>
          <w:sz w:val="24"/>
          <w:szCs w:val="24"/>
        </w:rPr>
      </w:pPr>
    </w:p>
    <w:p w14:paraId="5085AC47" w14:textId="163D63D2" w:rsidR="005A14EE" w:rsidRPr="00AE54D0" w:rsidRDefault="005A14EE" w:rsidP="0057134E">
      <w:pPr>
        <w:spacing w:after="0" w:line="240" w:lineRule="auto"/>
        <w:jc w:val="both"/>
        <w:rPr>
          <w:rFonts w:ascii="Times New Roman" w:hAnsi="Times New Roman"/>
          <w:sz w:val="24"/>
          <w:szCs w:val="24"/>
        </w:rPr>
      </w:pPr>
      <w:r w:rsidRPr="00AE54D0">
        <w:rPr>
          <w:rFonts w:ascii="Times New Roman" w:hAnsi="Times New Roman"/>
          <w:sz w:val="24"/>
          <w:szCs w:val="24"/>
        </w:rPr>
        <w:t xml:space="preserve">Zakonom je predviđeno donošenje Uredbe o kibernetičkoj sigurnosti,  kao provedbenog propisa za niz novouvedenih zakonskih instrumenata, a donošenjem koje će se osigurati potpuni prijenos NIS2 direktive u nacionalno zakonodavstvo. </w:t>
      </w:r>
    </w:p>
    <w:p w14:paraId="08AB1554" w14:textId="77777777" w:rsidR="0057134E" w:rsidRDefault="0057134E" w:rsidP="0057134E">
      <w:pPr>
        <w:spacing w:after="0" w:line="240" w:lineRule="auto"/>
        <w:jc w:val="both"/>
        <w:rPr>
          <w:rFonts w:ascii="Times New Roman" w:hAnsi="Times New Roman"/>
          <w:sz w:val="24"/>
          <w:szCs w:val="24"/>
        </w:rPr>
      </w:pPr>
    </w:p>
    <w:p w14:paraId="0DC3CFD5" w14:textId="77777777" w:rsidR="0057134E" w:rsidRDefault="005A14EE" w:rsidP="0057134E">
      <w:pPr>
        <w:spacing w:after="0" w:line="240" w:lineRule="auto"/>
        <w:jc w:val="both"/>
        <w:rPr>
          <w:rFonts w:ascii="Times New Roman" w:hAnsi="Times New Roman"/>
          <w:sz w:val="24"/>
          <w:szCs w:val="24"/>
        </w:rPr>
      </w:pPr>
      <w:r w:rsidRPr="00AE54D0">
        <w:rPr>
          <w:rFonts w:ascii="Times New Roman" w:hAnsi="Times New Roman"/>
          <w:sz w:val="24"/>
          <w:szCs w:val="24"/>
        </w:rPr>
        <w:t>Nastavno na navedeno, Republika Hrvatska je dužna donijeti Uredbu o kibernetičkoj sigurnosti, kao provedbeni propis Zakona, ali i kao dovršetak obveze prijenosa NIS2 direktive u nacio</w:t>
      </w:r>
      <w:r>
        <w:rPr>
          <w:rFonts w:ascii="Times New Roman" w:hAnsi="Times New Roman"/>
          <w:sz w:val="24"/>
          <w:szCs w:val="24"/>
        </w:rPr>
        <w:t xml:space="preserve">nalno zakonodavstvo. </w:t>
      </w:r>
    </w:p>
    <w:p w14:paraId="0B05857E" w14:textId="77777777" w:rsidR="0057134E" w:rsidRDefault="0057134E" w:rsidP="0057134E">
      <w:pPr>
        <w:spacing w:after="0" w:line="240" w:lineRule="auto"/>
        <w:jc w:val="both"/>
        <w:rPr>
          <w:rFonts w:ascii="Times New Roman" w:hAnsi="Times New Roman"/>
          <w:sz w:val="24"/>
          <w:szCs w:val="24"/>
        </w:rPr>
      </w:pPr>
    </w:p>
    <w:p w14:paraId="332F01CD" w14:textId="2289BD75" w:rsidR="005A14EE" w:rsidRPr="00AE54D0" w:rsidRDefault="005A14EE" w:rsidP="0057134E">
      <w:pPr>
        <w:spacing w:after="0" w:line="240" w:lineRule="auto"/>
        <w:jc w:val="both"/>
        <w:rPr>
          <w:rFonts w:ascii="Times New Roman" w:hAnsi="Times New Roman"/>
          <w:sz w:val="24"/>
          <w:szCs w:val="24"/>
        </w:rPr>
      </w:pPr>
      <w:r>
        <w:rPr>
          <w:rFonts w:ascii="Times New Roman" w:hAnsi="Times New Roman"/>
          <w:sz w:val="24"/>
          <w:szCs w:val="24"/>
        </w:rPr>
        <w:t>Prijedlog U</w:t>
      </w:r>
      <w:r w:rsidRPr="00AE54D0">
        <w:rPr>
          <w:rFonts w:ascii="Times New Roman" w:hAnsi="Times New Roman"/>
          <w:sz w:val="24"/>
          <w:szCs w:val="24"/>
        </w:rPr>
        <w:t>redbe o kibernetičkoj sigurnosti izradila je Međuresorna radna skupina za izradu podzakonskih akata Zakona o kibernetičkoj sigurnosti, osnovana Odlukom o osnivanju Međuresorne radne skupine za pripremu prijedloga podzakonskih akata Zakona o kibernetičkoj sigurnosti KLASA: 650-09/24-01/10, URBROJ: 539-017011/1331-24-14</w:t>
      </w:r>
      <w:r w:rsidR="0057134E">
        <w:rPr>
          <w:rFonts w:ascii="Times New Roman" w:hAnsi="Times New Roman"/>
          <w:sz w:val="24"/>
          <w:szCs w:val="24"/>
        </w:rPr>
        <w:t>,</w:t>
      </w:r>
      <w:r w:rsidRPr="00AE54D0">
        <w:rPr>
          <w:rFonts w:ascii="Times New Roman" w:hAnsi="Times New Roman"/>
          <w:sz w:val="24"/>
          <w:szCs w:val="24"/>
        </w:rPr>
        <w:t xml:space="preserve"> od 25. ožujka 2024. godine, te izmijenjena Odlukom o izmjenama Odluke o osnivanju Međuresorne radne skupine za pripremu prijedloga podzakonskih akata Zakona o kibernetičkoj sigurnosti KLASA: 650-09/24-01/10, URBROJ: 539-017011/1331-24-32</w:t>
      </w:r>
      <w:r w:rsidR="0057134E">
        <w:rPr>
          <w:rFonts w:ascii="Times New Roman" w:hAnsi="Times New Roman"/>
          <w:sz w:val="24"/>
          <w:szCs w:val="24"/>
        </w:rPr>
        <w:t>,</w:t>
      </w:r>
      <w:r w:rsidRPr="00AE54D0">
        <w:rPr>
          <w:rFonts w:ascii="Times New Roman" w:hAnsi="Times New Roman"/>
          <w:sz w:val="24"/>
          <w:szCs w:val="24"/>
        </w:rPr>
        <w:t xml:space="preserve"> od 23. srpnja 2024. godine.</w:t>
      </w:r>
    </w:p>
    <w:p w14:paraId="524B07AA" w14:textId="77777777" w:rsidR="0057134E" w:rsidRDefault="0057134E" w:rsidP="0057134E">
      <w:pPr>
        <w:spacing w:after="0" w:line="240" w:lineRule="auto"/>
        <w:jc w:val="both"/>
        <w:rPr>
          <w:rFonts w:ascii="Times New Roman" w:hAnsi="Times New Roman"/>
          <w:sz w:val="24"/>
          <w:szCs w:val="24"/>
          <w:lang w:eastAsia="zh-CN"/>
        </w:rPr>
      </w:pPr>
    </w:p>
    <w:p w14:paraId="335EEA67" w14:textId="3E3A0127" w:rsidR="0057134E" w:rsidRDefault="005A14EE" w:rsidP="0057134E">
      <w:pPr>
        <w:spacing w:after="0" w:line="240" w:lineRule="auto"/>
        <w:jc w:val="both"/>
        <w:rPr>
          <w:rFonts w:ascii="Times New Roman" w:hAnsi="Times New Roman"/>
          <w:sz w:val="24"/>
          <w:szCs w:val="24"/>
          <w:lang w:eastAsia="zh-CN"/>
        </w:rPr>
      </w:pPr>
      <w:r w:rsidRPr="00AE54D0">
        <w:rPr>
          <w:rFonts w:ascii="Times New Roman" w:hAnsi="Times New Roman"/>
          <w:sz w:val="24"/>
          <w:szCs w:val="24"/>
          <w:lang w:eastAsia="zh-CN"/>
        </w:rPr>
        <w:t xml:space="preserve">Uredbom o kibernetičkoj sigurnosti pobliže se razrađuju mjerila za razvrstavanje subjekata u kategoriju ključnih, odnosno važnih subjekata, na temelju posebnih kriterija iz članka 11. Zakona, kriteriji za provođenje procjena koje će se primjenjivati za razvrstavanje drugih državnih </w:t>
      </w:r>
      <w:r w:rsidRPr="00AE54D0">
        <w:rPr>
          <w:rFonts w:ascii="Times New Roman" w:hAnsi="Times New Roman"/>
          <w:sz w:val="24"/>
          <w:szCs w:val="24"/>
          <w:lang w:eastAsia="zh-CN"/>
        </w:rPr>
        <w:lastRenderedPageBreak/>
        <w:t xml:space="preserve">tijela i pravnih osoba s javnim ovlastima, jedinica lokalne i područne (regionalne) samouprave te subjekata iz sustava obrazovanja (članci 12. i 13. Zakona). Uredbom se uređuju provedbena pitanja bitna za prikupljanje podataka u svrhu provođenja kategorizacije subjekata prema članku 21. Zakona, kao i vođenje posebnog registra subjekata iz članka 22. Zakona. </w:t>
      </w:r>
    </w:p>
    <w:p w14:paraId="6F94CCDE" w14:textId="77777777" w:rsidR="0057134E" w:rsidRDefault="0057134E" w:rsidP="0057134E">
      <w:pPr>
        <w:spacing w:after="0" w:line="240" w:lineRule="auto"/>
        <w:jc w:val="both"/>
        <w:rPr>
          <w:rFonts w:ascii="Times New Roman" w:hAnsi="Times New Roman"/>
          <w:sz w:val="24"/>
          <w:szCs w:val="24"/>
          <w:lang w:eastAsia="zh-CN"/>
        </w:rPr>
      </w:pPr>
    </w:p>
    <w:p w14:paraId="2D64DF6E" w14:textId="1804148B" w:rsidR="005A14EE" w:rsidRPr="00AE54D0" w:rsidRDefault="005A14EE" w:rsidP="0057134E">
      <w:pPr>
        <w:spacing w:after="0" w:line="240" w:lineRule="auto"/>
        <w:jc w:val="both"/>
        <w:rPr>
          <w:rFonts w:ascii="Times New Roman" w:hAnsi="Times New Roman"/>
          <w:sz w:val="24"/>
          <w:szCs w:val="24"/>
          <w:lang w:eastAsia="zh-CN"/>
        </w:rPr>
      </w:pPr>
      <w:r w:rsidRPr="00AE54D0">
        <w:rPr>
          <w:rFonts w:ascii="Times New Roman" w:hAnsi="Times New Roman"/>
          <w:sz w:val="24"/>
          <w:szCs w:val="24"/>
          <w:lang w:eastAsia="zh-CN"/>
        </w:rPr>
        <w:t>Također se razrađuju mjere upravljanja kibernetičkim sigurnosnim rizicima iz članka 26. Zakona te način njihove provedbe na temelju nacionalne procjene kibernetičkih sigurnosnih rizika, zatim pravila samoprocjene kibernetičke sigurnosti iz članka 36. Zakona, kao i kriteriji za utvrđivanje značajnih incidenata, te druga pitanja bitna za provedbu dijela Zakona kojim je uređeno obavještavanje o kibernetičkim prijetnjama i incidentima (kako je definirano člankom 44. Zakona). Uredbom se razrađuju i mogućnosti obavještavanja o incidentima na dobrovoljnoj osnovi za subjekte koji nisu kategorizirani kao ključni i važni subjekti (članak 50. Zakona), te se propisuju okviri pristupanja nacionalnom sustavu za otkrivanje kibernetičkih prijetnji i zaštitu kibernetičkog prostora iz članka 52. Zakona.</w:t>
      </w:r>
    </w:p>
    <w:p w14:paraId="5994442F" w14:textId="77777777" w:rsidR="0057134E" w:rsidRDefault="0057134E" w:rsidP="0057134E">
      <w:pPr>
        <w:spacing w:after="0" w:line="240" w:lineRule="auto"/>
        <w:jc w:val="both"/>
        <w:rPr>
          <w:rFonts w:ascii="Times New Roman" w:hAnsi="Times New Roman"/>
          <w:sz w:val="24"/>
          <w:szCs w:val="24"/>
        </w:rPr>
      </w:pPr>
    </w:p>
    <w:p w14:paraId="11DC3D28" w14:textId="292F6216" w:rsidR="005A14EE" w:rsidRPr="00AE54D0" w:rsidRDefault="005A14EE" w:rsidP="0057134E">
      <w:pPr>
        <w:spacing w:after="0" w:line="240" w:lineRule="auto"/>
        <w:jc w:val="both"/>
        <w:rPr>
          <w:rFonts w:ascii="Times New Roman" w:hAnsi="Times New Roman"/>
          <w:sz w:val="24"/>
          <w:szCs w:val="24"/>
          <w:lang w:eastAsia="hr-HR"/>
        </w:rPr>
      </w:pPr>
      <w:r w:rsidRPr="00AE54D0">
        <w:rPr>
          <w:rFonts w:ascii="Times New Roman" w:hAnsi="Times New Roman"/>
          <w:sz w:val="24"/>
          <w:szCs w:val="24"/>
        </w:rPr>
        <w:t>Sredstva za provedbu Uredbe o kibernetičkoj sigurnosti osigurana su u Državnom proračunu Republike Hrvatske te provedba iste neće imati dodatni fiskalni učinak.</w:t>
      </w:r>
    </w:p>
    <w:p w14:paraId="78D14C2A" w14:textId="77777777" w:rsidR="005A14EE" w:rsidRDefault="005A14EE" w:rsidP="004028BA">
      <w:pPr>
        <w:rPr>
          <w:sz w:val="28"/>
          <w:szCs w:val="28"/>
        </w:rPr>
      </w:pPr>
    </w:p>
    <w:sectPr w:rsidR="005A14EE">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9B904E" w14:textId="77777777" w:rsidR="00696D2D" w:rsidRDefault="00696D2D" w:rsidP="003A4594">
      <w:pPr>
        <w:spacing w:after="0" w:line="240" w:lineRule="auto"/>
      </w:pPr>
      <w:r>
        <w:separator/>
      </w:r>
    </w:p>
  </w:endnote>
  <w:endnote w:type="continuationSeparator" w:id="0">
    <w:p w14:paraId="27C80CAF" w14:textId="77777777" w:rsidR="00696D2D" w:rsidRDefault="00696D2D" w:rsidP="003A4594">
      <w:pPr>
        <w:spacing w:after="0" w:line="240" w:lineRule="auto"/>
      </w:pPr>
      <w:r>
        <w:continuationSeparator/>
      </w:r>
    </w:p>
  </w:endnote>
  <w:endnote w:type="continuationNotice" w:id="1">
    <w:p w14:paraId="21D257F0" w14:textId="77777777" w:rsidR="00696D2D" w:rsidRDefault="00696D2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EUAlbertina">
    <w:altName w:val="Arial"/>
    <w:panose1 w:val="00000000000000000000"/>
    <w:charset w:val="EE"/>
    <w:family w:val="swiss"/>
    <w:notTrueType/>
    <w:pitch w:val="default"/>
    <w:sig w:usb0="00000005" w:usb1="00000000" w:usb2="00000000" w:usb3="00000000" w:csb0="00000002" w:csb1="00000000"/>
  </w:font>
  <w:font w:name="inherit">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0"/>
        <w:szCs w:val="20"/>
      </w:rPr>
      <w:id w:val="649949105"/>
      <w:docPartObj>
        <w:docPartGallery w:val="Page Numbers (Bottom of Page)"/>
        <w:docPartUnique/>
      </w:docPartObj>
    </w:sdtPr>
    <w:sdtEndPr/>
    <w:sdtContent>
      <w:sdt>
        <w:sdtPr>
          <w:rPr>
            <w:rFonts w:ascii="Times New Roman" w:hAnsi="Times New Roman" w:cs="Times New Roman"/>
            <w:sz w:val="20"/>
            <w:szCs w:val="20"/>
          </w:rPr>
          <w:id w:val="-1769616900"/>
          <w:docPartObj>
            <w:docPartGallery w:val="Page Numbers (Top of Page)"/>
            <w:docPartUnique/>
          </w:docPartObj>
        </w:sdtPr>
        <w:sdtEndPr/>
        <w:sdtContent>
          <w:p w14:paraId="058D8FD2" w14:textId="58B39F73" w:rsidR="00696D2D" w:rsidRPr="009C0EE9" w:rsidRDefault="00696D2D" w:rsidP="009C0EE9">
            <w:pPr>
              <w:pStyle w:val="Footer"/>
              <w:jc w:val="right"/>
              <w:rPr>
                <w:rFonts w:ascii="Times New Roman" w:hAnsi="Times New Roman" w:cs="Times New Roman"/>
                <w:sz w:val="20"/>
                <w:szCs w:val="20"/>
              </w:rPr>
            </w:pPr>
            <w:r w:rsidRPr="009C0EE9">
              <w:rPr>
                <w:rFonts w:ascii="Times New Roman" w:hAnsi="Times New Roman" w:cs="Times New Roman"/>
                <w:b/>
                <w:bCs/>
                <w:sz w:val="20"/>
                <w:szCs w:val="20"/>
              </w:rPr>
              <w:fldChar w:fldCharType="begin"/>
            </w:r>
            <w:r w:rsidRPr="009C0EE9">
              <w:rPr>
                <w:rFonts w:ascii="Times New Roman" w:hAnsi="Times New Roman" w:cs="Times New Roman"/>
                <w:b/>
                <w:bCs/>
                <w:sz w:val="20"/>
                <w:szCs w:val="20"/>
              </w:rPr>
              <w:instrText xml:space="preserve"> PAGE </w:instrText>
            </w:r>
            <w:r w:rsidRPr="009C0EE9">
              <w:rPr>
                <w:rFonts w:ascii="Times New Roman" w:hAnsi="Times New Roman" w:cs="Times New Roman"/>
                <w:b/>
                <w:bCs/>
                <w:sz w:val="20"/>
                <w:szCs w:val="20"/>
              </w:rPr>
              <w:fldChar w:fldCharType="separate"/>
            </w:r>
            <w:r w:rsidR="00A14B46">
              <w:rPr>
                <w:rFonts w:ascii="Times New Roman" w:hAnsi="Times New Roman" w:cs="Times New Roman"/>
                <w:b/>
                <w:bCs/>
                <w:noProof/>
                <w:sz w:val="20"/>
                <w:szCs w:val="20"/>
              </w:rPr>
              <w:t>36</w:t>
            </w:r>
            <w:r w:rsidRPr="009C0EE9">
              <w:rPr>
                <w:rFonts w:ascii="Times New Roman" w:hAnsi="Times New Roman" w:cs="Times New Roman"/>
                <w:b/>
                <w:bCs/>
                <w:sz w:val="20"/>
                <w:szCs w:val="20"/>
              </w:rPr>
              <w:fldChar w:fldCharType="end"/>
            </w:r>
            <w:r w:rsidRPr="009C0EE9">
              <w:rPr>
                <w:rFonts w:ascii="Times New Roman" w:hAnsi="Times New Roman" w:cs="Times New Roman"/>
                <w:sz w:val="20"/>
                <w:szCs w:val="20"/>
              </w:rPr>
              <w:t xml:space="preserve"> / </w:t>
            </w:r>
            <w:r w:rsidRPr="009C0EE9">
              <w:rPr>
                <w:rFonts w:ascii="Times New Roman" w:hAnsi="Times New Roman" w:cs="Times New Roman"/>
                <w:b/>
                <w:bCs/>
                <w:sz w:val="20"/>
                <w:szCs w:val="20"/>
              </w:rPr>
              <w:fldChar w:fldCharType="begin"/>
            </w:r>
            <w:r w:rsidRPr="009C0EE9">
              <w:rPr>
                <w:rFonts w:ascii="Times New Roman" w:hAnsi="Times New Roman" w:cs="Times New Roman"/>
                <w:b/>
                <w:bCs/>
                <w:sz w:val="20"/>
                <w:szCs w:val="20"/>
              </w:rPr>
              <w:instrText xml:space="preserve"> NUMPAGES  </w:instrText>
            </w:r>
            <w:r w:rsidRPr="009C0EE9">
              <w:rPr>
                <w:rFonts w:ascii="Times New Roman" w:hAnsi="Times New Roman" w:cs="Times New Roman"/>
                <w:b/>
                <w:bCs/>
                <w:sz w:val="20"/>
                <w:szCs w:val="20"/>
              </w:rPr>
              <w:fldChar w:fldCharType="separate"/>
            </w:r>
            <w:r w:rsidR="00A14B46">
              <w:rPr>
                <w:rFonts w:ascii="Times New Roman" w:hAnsi="Times New Roman" w:cs="Times New Roman"/>
                <w:b/>
                <w:bCs/>
                <w:noProof/>
                <w:sz w:val="20"/>
                <w:szCs w:val="20"/>
              </w:rPr>
              <w:t>72</w:t>
            </w:r>
            <w:r w:rsidRPr="009C0EE9">
              <w:rPr>
                <w:rFonts w:ascii="Times New Roman" w:hAnsi="Times New Roman" w:cs="Times New Roman"/>
                <w:b/>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7E153C" w14:textId="77777777" w:rsidR="00696D2D" w:rsidRDefault="00696D2D" w:rsidP="003A4594">
      <w:pPr>
        <w:spacing w:after="0" w:line="240" w:lineRule="auto"/>
      </w:pPr>
      <w:r>
        <w:separator/>
      </w:r>
    </w:p>
  </w:footnote>
  <w:footnote w:type="continuationSeparator" w:id="0">
    <w:p w14:paraId="6D93FC4D" w14:textId="77777777" w:rsidR="00696D2D" w:rsidRDefault="00696D2D" w:rsidP="003A4594">
      <w:pPr>
        <w:spacing w:after="0" w:line="240" w:lineRule="auto"/>
      </w:pPr>
      <w:r>
        <w:continuationSeparator/>
      </w:r>
    </w:p>
  </w:footnote>
  <w:footnote w:type="continuationNotice" w:id="1">
    <w:p w14:paraId="61D6DAC9" w14:textId="77777777" w:rsidR="00696D2D" w:rsidRDefault="00696D2D">
      <w:pPr>
        <w:spacing w:after="0" w:line="240" w:lineRule="auto"/>
      </w:pPr>
    </w:p>
  </w:footnote>
  <w:footnote w:id="2">
    <w:p w14:paraId="79D16AA3" w14:textId="77777777" w:rsidR="00696D2D" w:rsidRDefault="00696D2D" w:rsidP="003F3CAD">
      <w:pPr>
        <w:pStyle w:val="FootnoteText"/>
        <w:rPr>
          <w:rFonts w:ascii="Times New Roman" w:hAnsi="Times New Roman" w:cs="Times New Roman"/>
          <w:sz w:val="22"/>
          <w:szCs w:val="22"/>
        </w:rPr>
      </w:pPr>
      <w:r>
        <w:rPr>
          <w:rStyle w:val="FootnoteReference"/>
        </w:rPr>
        <w:footnoteRef/>
      </w:r>
      <w:r>
        <w:t xml:space="preserve"> </w:t>
      </w:r>
      <w:r>
        <w:rPr>
          <w:rFonts w:ascii="Times New Roman" w:hAnsi="Times New Roman" w:cs="Times New Roman"/>
          <w:sz w:val="22"/>
          <w:szCs w:val="22"/>
        </w:rPr>
        <w:t xml:space="preserve">Vrste subjekata </w:t>
      </w:r>
      <w:r>
        <w:rPr>
          <w:rFonts w:ascii="Times New Roman" w:hAnsi="Times New Roman" w:cs="Times New Roman"/>
          <w:b/>
          <w:sz w:val="22"/>
          <w:szCs w:val="22"/>
        </w:rPr>
        <w:t>označene *</w:t>
      </w:r>
      <w:r>
        <w:rPr>
          <w:rFonts w:ascii="Times New Roman" w:hAnsi="Times New Roman" w:cs="Times New Roman"/>
          <w:sz w:val="22"/>
          <w:szCs w:val="22"/>
        </w:rPr>
        <w:t xml:space="preserve"> su subjekti koji su ujedno i obveznici dostave podataka o kategorizaciji subjekata i obveznici dostave podataka za vođenje posebnog registra subjekata.</w:t>
      </w:r>
    </w:p>
  </w:footnote>
  <w:footnote w:id="3">
    <w:p w14:paraId="71F4EA52" w14:textId="77777777" w:rsidR="00696D2D" w:rsidRDefault="00696D2D" w:rsidP="003F3CAD">
      <w:pPr>
        <w:pStyle w:val="FootnoteText"/>
        <w:jc w:val="both"/>
        <w:rPr>
          <w:rFonts w:ascii="Times New Roman" w:hAnsi="Times New Roman" w:cs="Times New Roman"/>
          <w:sz w:val="22"/>
          <w:szCs w:val="22"/>
        </w:rPr>
      </w:pPr>
      <w:r>
        <w:rPr>
          <w:rStyle w:val="FootnoteReference"/>
        </w:rPr>
        <w:footnoteRef/>
      </w:r>
      <w:r>
        <w:t xml:space="preserve"> </w:t>
      </w:r>
      <w:r>
        <w:rPr>
          <w:rFonts w:ascii="Times New Roman" w:hAnsi="Times New Roman" w:cs="Times New Roman"/>
          <w:sz w:val="22"/>
          <w:szCs w:val="22"/>
        </w:rPr>
        <w:t>Uvršteni u Popis sektora djelatnosti isključivo kao obveznici dostave podataka za vođenje posebnog registra subjekata.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06AE3B"/>
    <w:multiLevelType w:val="hybridMultilevel"/>
    <w:tmpl w:val="CD58574C"/>
    <w:lvl w:ilvl="0" w:tplc="041A0011">
      <w:start w:val="1"/>
      <w:numFmt w:val="decimal"/>
      <w:lvlText w:val="%1)"/>
      <w:lvlJc w:val="left"/>
      <w:pPr>
        <w:ind w:left="720" w:hanging="360"/>
      </w:pPr>
    </w:lvl>
    <w:lvl w:ilvl="1" w:tplc="D270A6AC">
      <w:start w:val="1"/>
      <w:numFmt w:val="bullet"/>
      <w:lvlText w:val=""/>
      <w:lvlJc w:val="left"/>
      <w:pPr>
        <w:ind w:left="1440" w:hanging="360"/>
      </w:pPr>
      <w:rPr>
        <w:rFonts w:ascii="Symbol" w:hAnsi="Symbol" w:hint="default"/>
      </w:rPr>
    </w:lvl>
    <w:lvl w:ilvl="2" w:tplc="6074B356">
      <w:start w:val="1"/>
      <w:numFmt w:val="lowerRoman"/>
      <w:lvlText w:val="%3."/>
      <w:lvlJc w:val="right"/>
      <w:pPr>
        <w:ind w:left="2160" w:hanging="180"/>
      </w:pPr>
    </w:lvl>
    <w:lvl w:ilvl="3" w:tplc="83A25CE2">
      <w:start w:val="1"/>
      <w:numFmt w:val="decimal"/>
      <w:lvlText w:val="%4."/>
      <w:lvlJc w:val="left"/>
      <w:pPr>
        <w:ind w:left="2880" w:hanging="360"/>
      </w:pPr>
    </w:lvl>
    <w:lvl w:ilvl="4" w:tplc="C6FC62B8">
      <w:start w:val="1"/>
      <w:numFmt w:val="lowerLetter"/>
      <w:lvlText w:val="%5."/>
      <w:lvlJc w:val="left"/>
      <w:pPr>
        <w:ind w:left="3600" w:hanging="360"/>
      </w:pPr>
    </w:lvl>
    <w:lvl w:ilvl="5" w:tplc="98C67D94">
      <w:start w:val="1"/>
      <w:numFmt w:val="lowerRoman"/>
      <w:lvlText w:val="%6."/>
      <w:lvlJc w:val="right"/>
      <w:pPr>
        <w:ind w:left="4320" w:hanging="180"/>
      </w:pPr>
    </w:lvl>
    <w:lvl w:ilvl="6" w:tplc="378EB866">
      <w:start w:val="1"/>
      <w:numFmt w:val="decimal"/>
      <w:lvlText w:val="%7."/>
      <w:lvlJc w:val="left"/>
      <w:pPr>
        <w:ind w:left="5040" w:hanging="360"/>
      </w:pPr>
    </w:lvl>
    <w:lvl w:ilvl="7" w:tplc="99549222">
      <w:start w:val="1"/>
      <w:numFmt w:val="lowerLetter"/>
      <w:lvlText w:val="%8."/>
      <w:lvlJc w:val="left"/>
      <w:pPr>
        <w:ind w:left="5760" w:hanging="360"/>
      </w:pPr>
    </w:lvl>
    <w:lvl w:ilvl="8" w:tplc="A2900570">
      <w:start w:val="1"/>
      <w:numFmt w:val="lowerRoman"/>
      <w:lvlText w:val="%9."/>
      <w:lvlJc w:val="right"/>
      <w:pPr>
        <w:ind w:left="6480" w:hanging="180"/>
      </w:pPr>
    </w:lvl>
  </w:abstractNum>
  <w:abstractNum w:abstractNumId="1" w15:restartNumberingAfterBreak="0">
    <w:nsid w:val="29360EB5"/>
    <w:multiLevelType w:val="hybridMultilevel"/>
    <w:tmpl w:val="8B56DD7E"/>
    <w:lvl w:ilvl="0" w:tplc="8F844026">
      <w:start w:val="1"/>
      <w:numFmt w:val="upperRoman"/>
      <w:lvlText w:val="%1."/>
      <w:lvlJc w:val="right"/>
      <w:pPr>
        <w:ind w:left="1440" w:hanging="360"/>
      </w:pPr>
    </w:lvl>
    <w:lvl w:ilvl="1" w:tplc="D270A6AC">
      <w:start w:val="1"/>
      <w:numFmt w:val="bullet"/>
      <w:lvlText w:val=""/>
      <w:lvlJc w:val="left"/>
      <w:pPr>
        <w:ind w:left="2160" w:hanging="360"/>
      </w:pPr>
      <w:rPr>
        <w:rFonts w:ascii="Symbol" w:hAnsi="Symbol" w:hint="default"/>
      </w:rPr>
    </w:lvl>
    <w:lvl w:ilvl="2" w:tplc="1FB4C1DC">
      <w:start w:val="1"/>
      <w:numFmt w:val="lowerRoman"/>
      <w:lvlText w:val="%3."/>
      <w:lvlJc w:val="right"/>
      <w:pPr>
        <w:ind w:left="2880" w:hanging="180"/>
      </w:pPr>
    </w:lvl>
    <w:lvl w:ilvl="3" w:tplc="938CDD14">
      <w:start w:val="1"/>
      <w:numFmt w:val="decimal"/>
      <w:lvlText w:val="%4."/>
      <w:lvlJc w:val="left"/>
      <w:pPr>
        <w:ind w:left="3600" w:hanging="360"/>
      </w:pPr>
    </w:lvl>
    <w:lvl w:ilvl="4" w:tplc="08700D40">
      <w:start w:val="1"/>
      <w:numFmt w:val="lowerLetter"/>
      <w:lvlText w:val="%5."/>
      <w:lvlJc w:val="left"/>
      <w:pPr>
        <w:ind w:left="4320" w:hanging="360"/>
      </w:pPr>
    </w:lvl>
    <w:lvl w:ilvl="5" w:tplc="983469CE">
      <w:start w:val="1"/>
      <w:numFmt w:val="lowerRoman"/>
      <w:lvlText w:val="%6."/>
      <w:lvlJc w:val="right"/>
      <w:pPr>
        <w:ind w:left="5040" w:hanging="180"/>
      </w:pPr>
    </w:lvl>
    <w:lvl w:ilvl="6" w:tplc="72BE4490">
      <w:start w:val="1"/>
      <w:numFmt w:val="decimal"/>
      <w:lvlText w:val="%7."/>
      <w:lvlJc w:val="left"/>
      <w:pPr>
        <w:ind w:left="5760" w:hanging="360"/>
      </w:pPr>
    </w:lvl>
    <w:lvl w:ilvl="7" w:tplc="BBAEBAC6">
      <w:start w:val="1"/>
      <w:numFmt w:val="lowerLetter"/>
      <w:lvlText w:val="%8."/>
      <w:lvlJc w:val="left"/>
      <w:pPr>
        <w:ind w:left="6480" w:hanging="360"/>
      </w:pPr>
    </w:lvl>
    <w:lvl w:ilvl="8" w:tplc="C46858CA">
      <w:start w:val="1"/>
      <w:numFmt w:val="lowerRoman"/>
      <w:lvlText w:val="%9."/>
      <w:lvlJc w:val="right"/>
      <w:pPr>
        <w:ind w:left="7200" w:hanging="180"/>
      </w:pPr>
    </w:lvl>
  </w:abstractNum>
  <w:abstractNum w:abstractNumId="2" w15:restartNumberingAfterBreak="0">
    <w:nsid w:val="3076FFBC"/>
    <w:multiLevelType w:val="multilevel"/>
    <w:tmpl w:val="C0A40C52"/>
    <w:lvl w:ilvl="0">
      <w:start w:val="1"/>
      <w:numFmt w:val="decimal"/>
      <w:lvlText w:val="%1)"/>
      <w:lvlJc w:val="left"/>
      <w:pPr>
        <w:ind w:left="720" w:hanging="360"/>
      </w:pPr>
    </w:lvl>
    <w:lvl w:ilvl="1">
      <w:start w:val="1"/>
      <w:numFmt w:val="bullet"/>
      <w:lvlText w:val=""/>
      <w:lvlJc w:val="left"/>
      <w:pPr>
        <w:ind w:left="1440" w:hanging="360"/>
      </w:pPr>
      <w:rPr>
        <w:rFonts w:ascii="Symbol" w:hAnsi="Symbol"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9BCCD7D"/>
    <w:multiLevelType w:val="hybridMultilevel"/>
    <w:tmpl w:val="9AA4272C"/>
    <w:lvl w:ilvl="0" w:tplc="041A0011">
      <w:start w:val="1"/>
      <w:numFmt w:val="decimal"/>
      <w:lvlText w:val="%1)"/>
      <w:lvlJc w:val="left"/>
      <w:pPr>
        <w:ind w:left="720" w:hanging="360"/>
      </w:pPr>
    </w:lvl>
    <w:lvl w:ilvl="1" w:tplc="D270A6AC">
      <w:start w:val="1"/>
      <w:numFmt w:val="bullet"/>
      <w:lvlText w:val=""/>
      <w:lvlJc w:val="left"/>
      <w:pPr>
        <w:ind w:left="1440" w:hanging="360"/>
      </w:pPr>
      <w:rPr>
        <w:rFonts w:ascii="Symbol" w:hAnsi="Symbol" w:hint="default"/>
      </w:rPr>
    </w:lvl>
    <w:lvl w:ilvl="2" w:tplc="175EBB8E">
      <w:start w:val="1"/>
      <w:numFmt w:val="lowerRoman"/>
      <w:lvlText w:val="%3."/>
      <w:lvlJc w:val="right"/>
      <w:pPr>
        <w:ind w:left="2160" w:hanging="180"/>
      </w:pPr>
    </w:lvl>
    <w:lvl w:ilvl="3" w:tplc="C52A863E">
      <w:start w:val="1"/>
      <w:numFmt w:val="decimal"/>
      <w:lvlText w:val="%4."/>
      <w:lvlJc w:val="left"/>
      <w:pPr>
        <w:ind w:left="2880" w:hanging="360"/>
      </w:pPr>
    </w:lvl>
    <w:lvl w:ilvl="4" w:tplc="A07893EC">
      <w:start w:val="1"/>
      <w:numFmt w:val="lowerLetter"/>
      <w:lvlText w:val="%5."/>
      <w:lvlJc w:val="left"/>
      <w:pPr>
        <w:ind w:left="3600" w:hanging="360"/>
      </w:pPr>
    </w:lvl>
    <w:lvl w:ilvl="5" w:tplc="4AF29944">
      <w:start w:val="1"/>
      <w:numFmt w:val="lowerRoman"/>
      <w:lvlText w:val="%6."/>
      <w:lvlJc w:val="right"/>
      <w:pPr>
        <w:ind w:left="4320" w:hanging="180"/>
      </w:pPr>
    </w:lvl>
    <w:lvl w:ilvl="6" w:tplc="35A67E66">
      <w:start w:val="1"/>
      <w:numFmt w:val="decimal"/>
      <w:lvlText w:val="%7."/>
      <w:lvlJc w:val="left"/>
      <w:pPr>
        <w:ind w:left="5040" w:hanging="360"/>
      </w:pPr>
    </w:lvl>
    <w:lvl w:ilvl="7" w:tplc="98E04F06">
      <w:start w:val="1"/>
      <w:numFmt w:val="lowerLetter"/>
      <w:lvlText w:val="%8."/>
      <w:lvlJc w:val="left"/>
      <w:pPr>
        <w:ind w:left="5760" w:hanging="360"/>
      </w:pPr>
    </w:lvl>
    <w:lvl w:ilvl="8" w:tplc="F0767752">
      <w:start w:val="1"/>
      <w:numFmt w:val="lowerRoman"/>
      <w:lvlText w:val="%9."/>
      <w:lvlJc w:val="right"/>
      <w:pPr>
        <w:ind w:left="6480" w:hanging="180"/>
      </w:pPr>
    </w:lvl>
  </w:abstractNum>
  <w:abstractNum w:abstractNumId="4" w15:restartNumberingAfterBreak="0">
    <w:nsid w:val="450E1B45"/>
    <w:multiLevelType w:val="hybridMultilevel"/>
    <w:tmpl w:val="D20C93C4"/>
    <w:lvl w:ilvl="0" w:tplc="041A0011">
      <w:start w:val="1"/>
      <w:numFmt w:val="decimal"/>
      <w:lvlText w:val="%1)"/>
      <w:lvlJc w:val="left"/>
      <w:pPr>
        <w:ind w:left="720" w:hanging="360"/>
      </w:pPr>
    </w:lvl>
    <w:lvl w:ilvl="1" w:tplc="D270A6AC">
      <w:start w:val="1"/>
      <w:numFmt w:val="bullet"/>
      <w:lvlText w:val=""/>
      <w:lvlJc w:val="left"/>
      <w:pPr>
        <w:ind w:left="1440" w:hanging="360"/>
      </w:pPr>
      <w:rPr>
        <w:rFonts w:ascii="Symbol" w:hAnsi="Symbol" w:hint="default"/>
      </w:rPr>
    </w:lvl>
    <w:lvl w:ilvl="2" w:tplc="13C613FA">
      <w:start w:val="1"/>
      <w:numFmt w:val="lowerRoman"/>
      <w:lvlText w:val="%3."/>
      <w:lvlJc w:val="right"/>
      <w:pPr>
        <w:ind w:left="2160" w:hanging="180"/>
      </w:pPr>
    </w:lvl>
    <w:lvl w:ilvl="3" w:tplc="CC103E4E">
      <w:start w:val="1"/>
      <w:numFmt w:val="decimal"/>
      <w:lvlText w:val="%4."/>
      <w:lvlJc w:val="left"/>
      <w:pPr>
        <w:ind w:left="2880" w:hanging="360"/>
      </w:pPr>
    </w:lvl>
    <w:lvl w:ilvl="4" w:tplc="997EDEF4">
      <w:start w:val="1"/>
      <w:numFmt w:val="lowerLetter"/>
      <w:lvlText w:val="%5."/>
      <w:lvlJc w:val="left"/>
      <w:pPr>
        <w:ind w:left="3600" w:hanging="360"/>
      </w:pPr>
    </w:lvl>
    <w:lvl w:ilvl="5" w:tplc="D9C6FC76">
      <w:start w:val="1"/>
      <w:numFmt w:val="lowerRoman"/>
      <w:lvlText w:val="%6."/>
      <w:lvlJc w:val="right"/>
      <w:pPr>
        <w:ind w:left="4320" w:hanging="180"/>
      </w:pPr>
    </w:lvl>
    <w:lvl w:ilvl="6" w:tplc="E8B02ABA">
      <w:start w:val="1"/>
      <w:numFmt w:val="decimal"/>
      <w:lvlText w:val="%7."/>
      <w:lvlJc w:val="left"/>
      <w:pPr>
        <w:ind w:left="5040" w:hanging="360"/>
      </w:pPr>
    </w:lvl>
    <w:lvl w:ilvl="7" w:tplc="69C2ADBA">
      <w:start w:val="1"/>
      <w:numFmt w:val="lowerLetter"/>
      <w:lvlText w:val="%8."/>
      <w:lvlJc w:val="left"/>
      <w:pPr>
        <w:ind w:left="5760" w:hanging="360"/>
      </w:pPr>
    </w:lvl>
    <w:lvl w:ilvl="8" w:tplc="3AAA056E">
      <w:start w:val="1"/>
      <w:numFmt w:val="lowerRoman"/>
      <w:lvlText w:val="%9."/>
      <w:lvlJc w:val="right"/>
      <w:pPr>
        <w:ind w:left="6480" w:hanging="180"/>
      </w:pPr>
    </w:lvl>
  </w:abstractNum>
  <w:abstractNum w:abstractNumId="5" w15:restartNumberingAfterBreak="0">
    <w:nsid w:val="5624F08C"/>
    <w:multiLevelType w:val="hybridMultilevel"/>
    <w:tmpl w:val="40F8F5B4"/>
    <w:lvl w:ilvl="0" w:tplc="041A0011">
      <w:start w:val="1"/>
      <w:numFmt w:val="decimal"/>
      <w:lvlText w:val="%1)"/>
      <w:lvlJc w:val="left"/>
      <w:pPr>
        <w:ind w:left="720" w:hanging="360"/>
      </w:pPr>
    </w:lvl>
    <w:lvl w:ilvl="1" w:tplc="D270A6AC">
      <w:start w:val="1"/>
      <w:numFmt w:val="bullet"/>
      <w:lvlText w:val=""/>
      <w:lvlJc w:val="left"/>
      <w:pPr>
        <w:ind w:left="1440" w:hanging="360"/>
      </w:pPr>
      <w:rPr>
        <w:rFonts w:ascii="Symbol" w:hAnsi="Symbol" w:hint="default"/>
      </w:rPr>
    </w:lvl>
    <w:lvl w:ilvl="2" w:tplc="0A5A8558">
      <w:start w:val="1"/>
      <w:numFmt w:val="lowerRoman"/>
      <w:lvlText w:val="%3."/>
      <w:lvlJc w:val="right"/>
      <w:pPr>
        <w:ind w:left="2160" w:hanging="180"/>
      </w:pPr>
    </w:lvl>
    <w:lvl w:ilvl="3" w:tplc="E5A445E2">
      <w:start w:val="1"/>
      <w:numFmt w:val="decimal"/>
      <w:lvlText w:val="%4."/>
      <w:lvlJc w:val="left"/>
      <w:pPr>
        <w:ind w:left="2880" w:hanging="360"/>
      </w:pPr>
    </w:lvl>
    <w:lvl w:ilvl="4" w:tplc="5626527C">
      <w:start w:val="1"/>
      <w:numFmt w:val="lowerLetter"/>
      <w:lvlText w:val="%5."/>
      <w:lvlJc w:val="left"/>
      <w:pPr>
        <w:ind w:left="3600" w:hanging="360"/>
      </w:pPr>
    </w:lvl>
    <w:lvl w:ilvl="5" w:tplc="F4FC14C2">
      <w:start w:val="1"/>
      <w:numFmt w:val="lowerRoman"/>
      <w:lvlText w:val="%6."/>
      <w:lvlJc w:val="right"/>
      <w:pPr>
        <w:ind w:left="4320" w:hanging="180"/>
      </w:pPr>
    </w:lvl>
    <w:lvl w:ilvl="6" w:tplc="D188CA7A">
      <w:start w:val="1"/>
      <w:numFmt w:val="decimal"/>
      <w:lvlText w:val="%7."/>
      <w:lvlJc w:val="left"/>
      <w:pPr>
        <w:ind w:left="5040" w:hanging="360"/>
      </w:pPr>
    </w:lvl>
    <w:lvl w:ilvl="7" w:tplc="25CAF902">
      <w:start w:val="1"/>
      <w:numFmt w:val="lowerLetter"/>
      <w:lvlText w:val="%8."/>
      <w:lvlJc w:val="left"/>
      <w:pPr>
        <w:ind w:left="5760" w:hanging="360"/>
      </w:pPr>
    </w:lvl>
    <w:lvl w:ilvl="8" w:tplc="687E3A9E">
      <w:start w:val="1"/>
      <w:numFmt w:val="lowerRoman"/>
      <w:lvlText w:val="%9."/>
      <w:lvlJc w:val="right"/>
      <w:pPr>
        <w:ind w:left="6480" w:hanging="180"/>
      </w:pPr>
    </w:lvl>
  </w:abstractNum>
  <w:abstractNum w:abstractNumId="6" w15:restartNumberingAfterBreak="0">
    <w:nsid w:val="56925DD3"/>
    <w:multiLevelType w:val="hybridMultilevel"/>
    <w:tmpl w:val="761CA7BC"/>
    <w:lvl w:ilvl="0" w:tplc="34866AD2">
      <w:start w:val="10"/>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63290C4D"/>
    <w:multiLevelType w:val="hybridMultilevel"/>
    <w:tmpl w:val="DE561952"/>
    <w:lvl w:ilvl="0" w:tplc="041A0011">
      <w:start w:val="1"/>
      <w:numFmt w:val="decimal"/>
      <w:lvlText w:val="%1)"/>
      <w:lvlJc w:val="left"/>
      <w:pPr>
        <w:ind w:left="720" w:hanging="360"/>
      </w:pPr>
    </w:lvl>
    <w:lvl w:ilvl="1" w:tplc="D270A6AC">
      <w:start w:val="1"/>
      <w:numFmt w:val="bullet"/>
      <w:lvlText w:val=""/>
      <w:lvlJc w:val="left"/>
      <w:pPr>
        <w:ind w:left="1440" w:hanging="360"/>
      </w:pPr>
      <w:rPr>
        <w:rFonts w:ascii="Symbol" w:hAnsi="Symbol" w:hint="default"/>
      </w:rPr>
    </w:lvl>
    <w:lvl w:ilvl="2" w:tplc="DD8CC02E">
      <w:start w:val="1"/>
      <w:numFmt w:val="lowerRoman"/>
      <w:lvlText w:val="%3."/>
      <w:lvlJc w:val="right"/>
      <w:pPr>
        <w:ind w:left="2160" w:hanging="180"/>
      </w:pPr>
    </w:lvl>
    <w:lvl w:ilvl="3" w:tplc="39F4A054">
      <w:start w:val="1"/>
      <w:numFmt w:val="decimal"/>
      <w:lvlText w:val="%4."/>
      <w:lvlJc w:val="left"/>
      <w:pPr>
        <w:ind w:left="2880" w:hanging="360"/>
      </w:pPr>
    </w:lvl>
    <w:lvl w:ilvl="4" w:tplc="55A04DCC">
      <w:start w:val="1"/>
      <w:numFmt w:val="lowerLetter"/>
      <w:lvlText w:val="%5."/>
      <w:lvlJc w:val="left"/>
      <w:pPr>
        <w:ind w:left="3600" w:hanging="360"/>
      </w:pPr>
    </w:lvl>
    <w:lvl w:ilvl="5" w:tplc="F2DC6326">
      <w:start w:val="1"/>
      <w:numFmt w:val="lowerRoman"/>
      <w:lvlText w:val="%6."/>
      <w:lvlJc w:val="right"/>
      <w:pPr>
        <w:ind w:left="4320" w:hanging="180"/>
      </w:pPr>
    </w:lvl>
    <w:lvl w:ilvl="6" w:tplc="032ABECE">
      <w:start w:val="1"/>
      <w:numFmt w:val="decimal"/>
      <w:lvlText w:val="%7."/>
      <w:lvlJc w:val="left"/>
      <w:pPr>
        <w:ind w:left="5040" w:hanging="360"/>
      </w:pPr>
    </w:lvl>
    <w:lvl w:ilvl="7" w:tplc="869EECFC">
      <w:start w:val="1"/>
      <w:numFmt w:val="lowerLetter"/>
      <w:lvlText w:val="%8."/>
      <w:lvlJc w:val="left"/>
      <w:pPr>
        <w:ind w:left="5760" w:hanging="360"/>
      </w:pPr>
    </w:lvl>
    <w:lvl w:ilvl="8" w:tplc="FEFE170E">
      <w:start w:val="1"/>
      <w:numFmt w:val="lowerRoman"/>
      <w:lvlText w:val="%9."/>
      <w:lvlJc w:val="right"/>
      <w:pPr>
        <w:ind w:left="6480" w:hanging="180"/>
      </w:pPr>
    </w:lvl>
  </w:abstractNum>
  <w:abstractNum w:abstractNumId="8" w15:restartNumberingAfterBreak="0">
    <w:nsid w:val="70AE00DF"/>
    <w:multiLevelType w:val="hybridMultilevel"/>
    <w:tmpl w:val="213A2618"/>
    <w:lvl w:ilvl="0" w:tplc="A9C2EF42">
      <w:start w:val="1"/>
      <w:numFmt w:val="bullet"/>
      <w:lvlText w:val=""/>
      <w:lvlJc w:val="left"/>
      <w:pPr>
        <w:ind w:left="1440" w:hanging="360"/>
      </w:pPr>
      <w:rPr>
        <w:rFonts w:ascii="Symbol" w:hAnsi="Symbol" w:hint="default"/>
      </w:rPr>
    </w:lvl>
    <w:lvl w:ilvl="1" w:tplc="A9C2EF42">
      <w:start w:val="1"/>
      <w:numFmt w:val="bullet"/>
      <w:lvlText w:val=""/>
      <w:lvlJc w:val="left"/>
      <w:pPr>
        <w:ind w:left="2160" w:hanging="360"/>
      </w:pPr>
      <w:rPr>
        <w:rFonts w:ascii="Symbol" w:hAnsi="Symbol"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70AE0EF5"/>
    <w:multiLevelType w:val="hybridMultilevel"/>
    <w:tmpl w:val="62F6E7F8"/>
    <w:lvl w:ilvl="0" w:tplc="09F8B438">
      <w:start w:val="2"/>
      <w:numFmt w:val="bullet"/>
      <w:lvlText w:val="-"/>
      <w:lvlJc w:val="left"/>
      <w:pPr>
        <w:ind w:left="1776" w:hanging="360"/>
      </w:pPr>
      <w:rPr>
        <w:rFonts w:ascii="Times New Roman" w:eastAsia="Times New Roman" w:hAnsi="Times New Roman" w:cs="Times New Roman" w:hint="default"/>
      </w:rPr>
    </w:lvl>
    <w:lvl w:ilvl="1" w:tplc="041A0003">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10" w15:restartNumberingAfterBreak="0">
    <w:nsid w:val="723C691D"/>
    <w:multiLevelType w:val="hybridMultilevel"/>
    <w:tmpl w:val="4C6AFBC0"/>
    <w:lvl w:ilvl="0" w:tplc="041A0011">
      <w:start w:val="1"/>
      <w:numFmt w:val="decimal"/>
      <w:lvlText w:val="%1)"/>
      <w:lvlJc w:val="left"/>
      <w:pPr>
        <w:ind w:left="720" w:hanging="360"/>
      </w:pPr>
    </w:lvl>
    <w:lvl w:ilvl="1" w:tplc="D270A6AC">
      <w:start w:val="1"/>
      <w:numFmt w:val="bullet"/>
      <w:lvlText w:val=""/>
      <w:lvlJc w:val="left"/>
      <w:pPr>
        <w:ind w:left="1440" w:hanging="360"/>
      </w:pPr>
      <w:rPr>
        <w:rFonts w:ascii="Symbol" w:hAnsi="Symbol" w:hint="default"/>
      </w:rPr>
    </w:lvl>
    <w:lvl w:ilvl="2" w:tplc="75FEEF6A">
      <w:start w:val="1"/>
      <w:numFmt w:val="lowerRoman"/>
      <w:lvlText w:val="%3."/>
      <w:lvlJc w:val="right"/>
      <w:pPr>
        <w:ind w:left="2160" w:hanging="180"/>
      </w:pPr>
    </w:lvl>
    <w:lvl w:ilvl="3" w:tplc="3D8C8D40">
      <w:start w:val="1"/>
      <w:numFmt w:val="decimal"/>
      <w:lvlText w:val="%4."/>
      <w:lvlJc w:val="left"/>
      <w:pPr>
        <w:ind w:left="2880" w:hanging="360"/>
      </w:pPr>
    </w:lvl>
    <w:lvl w:ilvl="4" w:tplc="50CC2724">
      <w:start w:val="1"/>
      <w:numFmt w:val="lowerLetter"/>
      <w:lvlText w:val="%5."/>
      <w:lvlJc w:val="left"/>
      <w:pPr>
        <w:ind w:left="3600" w:hanging="360"/>
      </w:pPr>
    </w:lvl>
    <w:lvl w:ilvl="5" w:tplc="FC18DAE0">
      <w:start w:val="1"/>
      <w:numFmt w:val="lowerRoman"/>
      <w:lvlText w:val="%6."/>
      <w:lvlJc w:val="right"/>
      <w:pPr>
        <w:ind w:left="4320" w:hanging="180"/>
      </w:pPr>
    </w:lvl>
    <w:lvl w:ilvl="6" w:tplc="5A689C10">
      <w:start w:val="1"/>
      <w:numFmt w:val="decimal"/>
      <w:lvlText w:val="%7."/>
      <w:lvlJc w:val="left"/>
      <w:pPr>
        <w:ind w:left="5040" w:hanging="360"/>
      </w:pPr>
    </w:lvl>
    <w:lvl w:ilvl="7" w:tplc="823EE356">
      <w:start w:val="1"/>
      <w:numFmt w:val="lowerLetter"/>
      <w:lvlText w:val="%8."/>
      <w:lvlJc w:val="left"/>
      <w:pPr>
        <w:ind w:left="5760" w:hanging="360"/>
      </w:pPr>
    </w:lvl>
    <w:lvl w:ilvl="8" w:tplc="19BCB96A">
      <w:start w:val="1"/>
      <w:numFmt w:val="lowerRoman"/>
      <w:lvlText w:val="%9."/>
      <w:lvlJc w:val="right"/>
      <w:pPr>
        <w:ind w:left="6480" w:hanging="180"/>
      </w:pPr>
    </w:lvl>
  </w:abstractNum>
  <w:abstractNum w:abstractNumId="11" w15:restartNumberingAfterBreak="0">
    <w:nsid w:val="755EFF91"/>
    <w:multiLevelType w:val="hybridMultilevel"/>
    <w:tmpl w:val="96BA0380"/>
    <w:lvl w:ilvl="0" w:tplc="041A0011">
      <w:start w:val="1"/>
      <w:numFmt w:val="decimal"/>
      <w:lvlText w:val="%1)"/>
      <w:lvlJc w:val="left"/>
      <w:pPr>
        <w:ind w:left="720" w:hanging="360"/>
      </w:pPr>
    </w:lvl>
    <w:lvl w:ilvl="1" w:tplc="D270A6AC">
      <w:start w:val="1"/>
      <w:numFmt w:val="bullet"/>
      <w:lvlText w:val=""/>
      <w:lvlJc w:val="left"/>
      <w:pPr>
        <w:ind w:left="1440" w:hanging="360"/>
      </w:pPr>
      <w:rPr>
        <w:rFonts w:ascii="Symbol" w:hAnsi="Symbol" w:hint="default"/>
      </w:rPr>
    </w:lvl>
    <w:lvl w:ilvl="2" w:tplc="8C22828E">
      <w:start w:val="1"/>
      <w:numFmt w:val="lowerRoman"/>
      <w:lvlText w:val="%3."/>
      <w:lvlJc w:val="right"/>
      <w:pPr>
        <w:ind w:left="2160" w:hanging="180"/>
      </w:pPr>
    </w:lvl>
    <w:lvl w:ilvl="3" w:tplc="19288C74">
      <w:start w:val="1"/>
      <w:numFmt w:val="decimal"/>
      <w:lvlText w:val="%4."/>
      <w:lvlJc w:val="left"/>
      <w:pPr>
        <w:ind w:left="2880" w:hanging="360"/>
      </w:pPr>
    </w:lvl>
    <w:lvl w:ilvl="4" w:tplc="AB404772">
      <w:start w:val="1"/>
      <w:numFmt w:val="lowerLetter"/>
      <w:lvlText w:val="%5."/>
      <w:lvlJc w:val="left"/>
      <w:pPr>
        <w:ind w:left="3600" w:hanging="360"/>
      </w:pPr>
    </w:lvl>
    <w:lvl w:ilvl="5" w:tplc="4CA4C8A0">
      <w:start w:val="1"/>
      <w:numFmt w:val="lowerRoman"/>
      <w:lvlText w:val="%6."/>
      <w:lvlJc w:val="right"/>
      <w:pPr>
        <w:ind w:left="4320" w:hanging="180"/>
      </w:pPr>
    </w:lvl>
    <w:lvl w:ilvl="6" w:tplc="3D38DF14">
      <w:start w:val="1"/>
      <w:numFmt w:val="decimal"/>
      <w:lvlText w:val="%7."/>
      <w:lvlJc w:val="left"/>
      <w:pPr>
        <w:ind w:left="5040" w:hanging="360"/>
      </w:pPr>
    </w:lvl>
    <w:lvl w:ilvl="7" w:tplc="A5AADEE4">
      <w:start w:val="1"/>
      <w:numFmt w:val="lowerLetter"/>
      <w:lvlText w:val="%8."/>
      <w:lvlJc w:val="left"/>
      <w:pPr>
        <w:ind w:left="5760" w:hanging="360"/>
      </w:pPr>
    </w:lvl>
    <w:lvl w:ilvl="8" w:tplc="86ECA7EC">
      <w:start w:val="1"/>
      <w:numFmt w:val="lowerRoman"/>
      <w:lvlText w:val="%9."/>
      <w:lvlJc w:val="right"/>
      <w:pPr>
        <w:ind w:left="6480" w:hanging="180"/>
      </w:pPr>
    </w:lvl>
  </w:abstractNum>
  <w:abstractNum w:abstractNumId="12" w15:restartNumberingAfterBreak="0">
    <w:nsid w:val="7E029E22"/>
    <w:multiLevelType w:val="hybridMultilevel"/>
    <w:tmpl w:val="B45E32C4"/>
    <w:lvl w:ilvl="0" w:tplc="368ABD36">
      <w:start w:val="1"/>
      <w:numFmt w:val="lowerLetter"/>
      <w:lvlText w:val="%1."/>
      <w:lvlJc w:val="left"/>
      <w:pPr>
        <w:ind w:left="720" w:hanging="360"/>
      </w:pPr>
    </w:lvl>
    <w:lvl w:ilvl="1" w:tplc="D270A6AC">
      <w:start w:val="1"/>
      <w:numFmt w:val="bullet"/>
      <w:lvlText w:val=""/>
      <w:lvlJc w:val="left"/>
      <w:pPr>
        <w:ind w:left="1440" w:hanging="360"/>
      </w:pPr>
      <w:rPr>
        <w:rFonts w:ascii="Symbol" w:hAnsi="Symbol" w:hint="default"/>
      </w:rPr>
    </w:lvl>
    <w:lvl w:ilvl="2" w:tplc="9CE2F67E">
      <w:start w:val="1"/>
      <w:numFmt w:val="lowerRoman"/>
      <w:lvlText w:val="%3."/>
      <w:lvlJc w:val="right"/>
      <w:pPr>
        <w:ind w:left="2160" w:hanging="180"/>
      </w:pPr>
    </w:lvl>
    <w:lvl w:ilvl="3" w:tplc="09E2736E">
      <w:start w:val="1"/>
      <w:numFmt w:val="decimal"/>
      <w:lvlText w:val="%4."/>
      <w:lvlJc w:val="left"/>
      <w:pPr>
        <w:ind w:left="2880" w:hanging="360"/>
      </w:pPr>
    </w:lvl>
    <w:lvl w:ilvl="4" w:tplc="AC3E39A2">
      <w:start w:val="1"/>
      <w:numFmt w:val="lowerLetter"/>
      <w:lvlText w:val="%5."/>
      <w:lvlJc w:val="left"/>
      <w:pPr>
        <w:ind w:left="3600" w:hanging="360"/>
      </w:pPr>
    </w:lvl>
    <w:lvl w:ilvl="5" w:tplc="4E58032A">
      <w:start w:val="1"/>
      <w:numFmt w:val="lowerRoman"/>
      <w:lvlText w:val="%6."/>
      <w:lvlJc w:val="right"/>
      <w:pPr>
        <w:ind w:left="4320" w:hanging="180"/>
      </w:pPr>
    </w:lvl>
    <w:lvl w:ilvl="6" w:tplc="C80AA922">
      <w:start w:val="1"/>
      <w:numFmt w:val="decimal"/>
      <w:lvlText w:val="%7."/>
      <w:lvlJc w:val="left"/>
      <w:pPr>
        <w:ind w:left="5040" w:hanging="360"/>
      </w:pPr>
    </w:lvl>
    <w:lvl w:ilvl="7" w:tplc="F03A8726">
      <w:start w:val="1"/>
      <w:numFmt w:val="lowerLetter"/>
      <w:lvlText w:val="%8."/>
      <w:lvlJc w:val="left"/>
      <w:pPr>
        <w:ind w:left="5760" w:hanging="360"/>
      </w:pPr>
    </w:lvl>
    <w:lvl w:ilvl="8" w:tplc="324CE02A">
      <w:start w:val="1"/>
      <w:numFmt w:val="lowerRoman"/>
      <w:lvlText w:val="%9."/>
      <w:lvlJc w:val="right"/>
      <w:pPr>
        <w:ind w:left="6480" w:hanging="180"/>
      </w:pPr>
    </w:lvl>
  </w:abstractNum>
  <w:num w:numId="1">
    <w:abstractNumId w:val="9"/>
  </w:num>
  <w:num w:numId="2">
    <w:abstractNumId w:val="8"/>
  </w:num>
  <w:num w:numId="3">
    <w:abstractNumId w:val="1"/>
  </w:num>
  <w:num w:numId="4">
    <w:abstractNumId w:val="10"/>
  </w:num>
  <w:num w:numId="5">
    <w:abstractNumId w:val="11"/>
  </w:num>
  <w:num w:numId="6">
    <w:abstractNumId w:val="5"/>
  </w:num>
  <w:num w:numId="7">
    <w:abstractNumId w:val="0"/>
  </w:num>
  <w:num w:numId="8">
    <w:abstractNumId w:val="12"/>
  </w:num>
  <w:num w:numId="9">
    <w:abstractNumId w:val="4"/>
  </w:num>
  <w:num w:numId="10">
    <w:abstractNumId w:val="7"/>
  </w:num>
  <w:num w:numId="11">
    <w:abstractNumId w:val="2"/>
  </w:num>
  <w:num w:numId="12">
    <w:abstractNumId w:val="3"/>
  </w:num>
  <w:num w:numId="13">
    <w:abstractNumId w:val="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08"/>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30B5"/>
    <w:rsid w:val="00000682"/>
    <w:rsid w:val="00002BC1"/>
    <w:rsid w:val="000064AB"/>
    <w:rsid w:val="00006CEF"/>
    <w:rsid w:val="0001011D"/>
    <w:rsid w:val="00011DFE"/>
    <w:rsid w:val="00012AC2"/>
    <w:rsid w:val="00012AE5"/>
    <w:rsid w:val="00012D78"/>
    <w:rsid w:val="000140D6"/>
    <w:rsid w:val="00014A8D"/>
    <w:rsid w:val="00015925"/>
    <w:rsid w:val="00020A3D"/>
    <w:rsid w:val="00022434"/>
    <w:rsid w:val="00022AAF"/>
    <w:rsid w:val="00023985"/>
    <w:rsid w:val="00023AD9"/>
    <w:rsid w:val="00023CDE"/>
    <w:rsid w:val="00023D70"/>
    <w:rsid w:val="00026371"/>
    <w:rsid w:val="000330B5"/>
    <w:rsid w:val="00033448"/>
    <w:rsid w:val="00036E64"/>
    <w:rsid w:val="00043323"/>
    <w:rsid w:val="000438F4"/>
    <w:rsid w:val="00043979"/>
    <w:rsid w:val="00043D2C"/>
    <w:rsid w:val="000470BC"/>
    <w:rsid w:val="000525A9"/>
    <w:rsid w:val="00052AB7"/>
    <w:rsid w:val="00054393"/>
    <w:rsid w:val="0005674B"/>
    <w:rsid w:val="00057C88"/>
    <w:rsid w:val="000626DB"/>
    <w:rsid w:val="00063832"/>
    <w:rsid w:val="00064F67"/>
    <w:rsid w:val="000660EE"/>
    <w:rsid w:val="00067BFF"/>
    <w:rsid w:val="0007170A"/>
    <w:rsid w:val="0007231F"/>
    <w:rsid w:val="00072C02"/>
    <w:rsid w:val="0007502D"/>
    <w:rsid w:val="00075B34"/>
    <w:rsid w:val="000766E2"/>
    <w:rsid w:val="00077224"/>
    <w:rsid w:val="00080BAA"/>
    <w:rsid w:val="00081245"/>
    <w:rsid w:val="00082638"/>
    <w:rsid w:val="00082674"/>
    <w:rsid w:val="00082D58"/>
    <w:rsid w:val="00082E95"/>
    <w:rsid w:val="000853E8"/>
    <w:rsid w:val="00086452"/>
    <w:rsid w:val="0008684A"/>
    <w:rsid w:val="00090C82"/>
    <w:rsid w:val="00092A58"/>
    <w:rsid w:val="00096AB4"/>
    <w:rsid w:val="00097023"/>
    <w:rsid w:val="000A08A3"/>
    <w:rsid w:val="000A433C"/>
    <w:rsid w:val="000A459C"/>
    <w:rsid w:val="000A6EEA"/>
    <w:rsid w:val="000A72A4"/>
    <w:rsid w:val="000A7A2C"/>
    <w:rsid w:val="000B1565"/>
    <w:rsid w:val="000B2FB6"/>
    <w:rsid w:val="000B3A5C"/>
    <w:rsid w:val="000B4506"/>
    <w:rsid w:val="000B4CB7"/>
    <w:rsid w:val="000B663B"/>
    <w:rsid w:val="000B742B"/>
    <w:rsid w:val="000C0BD4"/>
    <w:rsid w:val="000C233D"/>
    <w:rsid w:val="000C3688"/>
    <w:rsid w:val="000C44FA"/>
    <w:rsid w:val="000C5CAE"/>
    <w:rsid w:val="000C5FE5"/>
    <w:rsid w:val="000D0B42"/>
    <w:rsid w:val="000D1A05"/>
    <w:rsid w:val="000D30AF"/>
    <w:rsid w:val="000D3109"/>
    <w:rsid w:val="000D5E01"/>
    <w:rsid w:val="000D730D"/>
    <w:rsid w:val="000D7D0A"/>
    <w:rsid w:val="000E0623"/>
    <w:rsid w:val="000E1BEF"/>
    <w:rsid w:val="000E1ECA"/>
    <w:rsid w:val="000E22DE"/>
    <w:rsid w:val="000E4A8E"/>
    <w:rsid w:val="000E5069"/>
    <w:rsid w:val="000E6B31"/>
    <w:rsid w:val="000E7B24"/>
    <w:rsid w:val="000F024F"/>
    <w:rsid w:val="000F3959"/>
    <w:rsid w:val="000F48D5"/>
    <w:rsid w:val="000F6B80"/>
    <w:rsid w:val="000F79EF"/>
    <w:rsid w:val="00101164"/>
    <w:rsid w:val="001019DB"/>
    <w:rsid w:val="00101DC6"/>
    <w:rsid w:val="00102896"/>
    <w:rsid w:val="00103439"/>
    <w:rsid w:val="00107BB3"/>
    <w:rsid w:val="0011111D"/>
    <w:rsid w:val="0011231C"/>
    <w:rsid w:val="00113F0A"/>
    <w:rsid w:val="0011406F"/>
    <w:rsid w:val="0011458F"/>
    <w:rsid w:val="00114B69"/>
    <w:rsid w:val="001150FC"/>
    <w:rsid w:val="001159DF"/>
    <w:rsid w:val="0011653A"/>
    <w:rsid w:val="00120815"/>
    <w:rsid w:val="00122011"/>
    <w:rsid w:val="0012759E"/>
    <w:rsid w:val="0013020D"/>
    <w:rsid w:val="00130578"/>
    <w:rsid w:val="00130831"/>
    <w:rsid w:val="00130C7E"/>
    <w:rsid w:val="00132997"/>
    <w:rsid w:val="0013585B"/>
    <w:rsid w:val="001402A5"/>
    <w:rsid w:val="001405AD"/>
    <w:rsid w:val="0014122D"/>
    <w:rsid w:val="001425EB"/>
    <w:rsid w:val="001430CB"/>
    <w:rsid w:val="00143E9C"/>
    <w:rsid w:val="0014537A"/>
    <w:rsid w:val="0014721D"/>
    <w:rsid w:val="00147966"/>
    <w:rsid w:val="001523A5"/>
    <w:rsid w:val="00152E7A"/>
    <w:rsid w:val="00153ACC"/>
    <w:rsid w:val="001552D4"/>
    <w:rsid w:val="00155EA3"/>
    <w:rsid w:val="00156279"/>
    <w:rsid w:val="00156A6F"/>
    <w:rsid w:val="0015759A"/>
    <w:rsid w:val="001578B0"/>
    <w:rsid w:val="00162004"/>
    <w:rsid w:val="001630AE"/>
    <w:rsid w:val="00164231"/>
    <w:rsid w:val="001649DE"/>
    <w:rsid w:val="00165661"/>
    <w:rsid w:val="00172450"/>
    <w:rsid w:val="001737EE"/>
    <w:rsid w:val="00173847"/>
    <w:rsid w:val="00174E8D"/>
    <w:rsid w:val="0017680D"/>
    <w:rsid w:val="00176CE5"/>
    <w:rsid w:val="00177FD7"/>
    <w:rsid w:val="00181662"/>
    <w:rsid w:val="00183B73"/>
    <w:rsid w:val="001848CE"/>
    <w:rsid w:val="00184BF8"/>
    <w:rsid w:val="00185CED"/>
    <w:rsid w:val="00186729"/>
    <w:rsid w:val="0019127F"/>
    <w:rsid w:val="00192F04"/>
    <w:rsid w:val="001963A2"/>
    <w:rsid w:val="00197E92"/>
    <w:rsid w:val="001A22CE"/>
    <w:rsid w:val="001A22CF"/>
    <w:rsid w:val="001A2AF1"/>
    <w:rsid w:val="001A2B6F"/>
    <w:rsid w:val="001A3A3C"/>
    <w:rsid w:val="001A3BC2"/>
    <w:rsid w:val="001A4C5B"/>
    <w:rsid w:val="001A5D87"/>
    <w:rsid w:val="001A673A"/>
    <w:rsid w:val="001A6CE7"/>
    <w:rsid w:val="001B0BEC"/>
    <w:rsid w:val="001B31AE"/>
    <w:rsid w:val="001B3A74"/>
    <w:rsid w:val="001B58B3"/>
    <w:rsid w:val="001B597D"/>
    <w:rsid w:val="001C0DCA"/>
    <w:rsid w:val="001C405F"/>
    <w:rsid w:val="001C4DFD"/>
    <w:rsid w:val="001C5006"/>
    <w:rsid w:val="001C52A2"/>
    <w:rsid w:val="001C52FA"/>
    <w:rsid w:val="001C6972"/>
    <w:rsid w:val="001C790B"/>
    <w:rsid w:val="001D2CEA"/>
    <w:rsid w:val="001D2F55"/>
    <w:rsid w:val="001D3680"/>
    <w:rsid w:val="001D3918"/>
    <w:rsid w:val="001D3A98"/>
    <w:rsid w:val="001D47A7"/>
    <w:rsid w:val="001D4A7F"/>
    <w:rsid w:val="001D7123"/>
    <w:rsid w:val="001E085A"/>
    <w:rsid w:val="001E19E8"/>
    <w:rsid w:val="001E1AAE"/>
    <w:rsid w:val="001E1C37"/>
    <w:rsid w:val="001E46CF"/>
    <w:rsid w:val="001E50D4"/>
    <w:rsid w:val="001E556A"/>
    <w:rsid w:val="001F0FF0"/>
    <w:rsid w:val="001F378A"/>
    <w:rsid w:val="001F4451"/>
    <w:rsid w:val="001F4F19"/>
    <w:rsid w:val="001F5288"/>
    <w:rsid w:val="002008A2"/>
    <w:rsid w:val="00200972"/>
    <w:rsid w:val="00204303"/>
    <w:rsid w:val="0020688D"/>
    <w:rsid w:val="002074B1"/>
    <w:rsid w:val="00207996"/>
    <w:rsid w:val="0021080B"/>
    <w:rsid w:val="00210BC7"/>
    <w:rsid w:val="002111FD"/>
    <w:rsid w:val="00213F76"/>
    <w:rsid w:val="0021445D"/>
    <w:rsid w:val="0021532E"/>
    <w:rsid w:val="00215501"/>
    <w:rsid w:val="00215EFA"/>
    <w:rsid w:val="00217E5F"/>
    <w:rsid w:val="00222784"/>
    <w:rsid w:val="0022322C"/>
    <w:rsid w:val="00223F89"/>
    <w:rsid w:val="0022779B"/>
    <w:rsid w:val="002326AE"/>
    <w:rsid w:val="00232E53"/>
    <w:rsid w:val="002346CA"/>
    <w:rsid w:val="002351F8"/>
    <w:rsid w:val="002405C2"/>
    <w:rsid w:val="00240642"/>
    <w:rsid w:val="00241360"/>
    <w:rsid w:val="00242ABE"/>
    <w:rsid w:val="0024353B"/>
    <w:rsid w:val="00244487"/>
    <w:rsid w:val="00245265"/>
    <w:rsid w:val="00245F00"/>
    <w:rsid w:val="00247AB6"/>
    <w:rsid w:val="00247BF1"/>
    <w:rsid w:val="00251929"/>
    <w:rsid w:val="00256949"/>
    <w:rsid w:val="00257A99"/>
    <w:rsid w:val="002605E3"/>
    <w:rsid w:val="002614B7"/>
    <w:rsid w:val="002614B8"/>
    <w:rsid w:val="00261F1A"/>
    <w:rsid w:val="0026259A"/>
    <w:rsid w:val="002625BF"/>
    <w:rsid w:val="0026301C"/>
    <w:rsid w:val="00264443"/>
    <w:rsid w:val="00264FDB"/>
    <w:rsid w:val="002653DD"/>
    <w:rsid w:val="00265F1A"/>
    <w:rsid w:val="00270001"/>
    <w:rsid w:val="002706A6"/>
    <w:rsid w:val="00272630"/>
    <w:rsid w:val="00273225"/>
    <w:rsid w:val="00274151"/>
    <w:rsid w:val="00275E9C"/>
    <w:rsid w:val="00283C31"/>
    <w:rsid w:val="00284410"/>
    <w:rsid w:val="002855BB"/>
    <w:rsid w:val="002874A7"/>
    <w:rsid w:val="00287A60"/>
    <w:rsid w:val="00292277"/>
    <w:rsid w:val="002934AD"/>
    <w:rsid w:val="002940E5"/>
    <w:rsid w:val="002A06BF"/>
    <w:rsid w:val="002A1D67"/>
    <w:rsid w:val="002A1DAD"/>
    <w:rsid w:val="002A208B"/>
    <w:rsid w:val="002A22E9"/>
    <w:rsid w:val="002A4F99"/>
    <w:rsid w:val="002A68F5"/>
    <w:rsid w:val="002A7874"/>
    <w:rsid w:val="002A7EDF"/>
    <w:rsid w:val="002B07A8"/>
    <w:rsid w:val="002B1D34"/>
    <w:rsid w:val="002B2FFB"/>
    <w:rsid w:val="002B5496"/>
    <w:rsid w:val="002B54DA"/>
    <w:rsid w:val="002B5553"/>
    <w:rsid w:val="002B58E5"/>
    <w:rsid w:val="002B7A66"/>
    <w:rsid w:val="002C0A5C"/>
    <w:rsid w:val="002C28F1"/>
    <w:rsid w:val="002C2EDC"/>
    <w:rsid w:val="002C365A"/>
    <w:rsid w:val="002C3977"/>
    <w:rsid w:val="002C3EE9"/>
    <w:rsid w:val="002C5CD1"/>
    <w:rsid w:val="002C5CE0"/>
    <w:rsid w:val="002C6695"/>
    <w:rsid w:val="002C70F0"/>
    <w:rsid w:val="002C7277"/>
    <w:rsid w:val="002D0131"/>
    <w:rsid w:val="002D0258"/>
    <w:rsid w:val="002D20BB"/>
    <w:rsid w:val="002D22A0"/>
    <w:rsid w:val="002D24AE"/>
    <w:rsid w:val="002D4B6E"/>
    <w:rsid w:val="002D4E3B"/>
    <w:rsid w:val="002D6546"/>
    <w:rsid w:val="002D667C"/>
    <w:rsid w:val="002D6C03"/>
    <w:rsid w:val="002E0158"/>
    <w:rsid w:val="002E17D0"/>
    <w:rsid w:val="002E1BA1"/>
    <w:rsid w:val="002E250F"/>
    <w:rsid w:val="002E4A27"/>
    <w:rsid w:val="002E5094"/>
    <w:rsid w:val="002E62FF"/>
    <w:rsid w:val="002E79D6"/>
    <w:rsid w:val="002F0318"/>
    <w:rsid w:val="002F0842"/>
    <w:rsid w:val="002F0C86"/>
    <w:rsid w:val="002F194F"/>
    <w:rsid w:val="002F226C"/>
    <w:rsid w:val="002F38EA"/>
    <w:rsid w:val="002F4546"/>
    <w:rsid w:val="002F6D8B"/>
    <w:rsid w:val="003002ED"/>
    <w:rsid w:val="0030167B"/>
    <w:rsid w:val="00301721"/>
    <w:rsid w:val="003038A3"/>
    <w:rsid w:val="00303EB1"/>
    <w:rsid w:val="003043F4"/>
    <w:rsid w:val="003076A9"/>
    <w:rsid w:val="00310DA9"/>
    <w:rsid w:val="00312EEA"/>
    <w:rsid w:val="00312F29"/>
    <w:rsid w:val="00313B0C"/>
    <w:rsid w:val="0031437E"/>
    <w:rsid w:val="003152F7"/>
    <w:rsid w:val="003218FE"/>
    <w:rsid w:val="003252B8"/>
    <w:rsid w:val="003260E4"/>
    <w:rsid w:val="003275E2"/>
    <w:rsid w:val="00332C23"/>
    <w:rsid w:val="00333426"/>
    <w:rsid w:val="0033386D"/>
    <w:rsid w:val="003363AC"/>
    <w:rsid w:val="00336DD8"/>
    <w:rsid w:val="003377AE"/>
    <w:rsid w:val="00341A16"/>
    <w:rsid w:val="003421B4"/>
    <w:rsid w:val="00342680"/>
    <w:rsid w:val="003434AB"/>
    <w:rsid w:val="00346035"/>
    <w:rsid w:val="00346C66"/>
    <w:rsid w:val="00346F79"/>
    <w:rsid w:val="00347557"/>
    <w:rsid w:val="003502EE"/>
    <w:rsid w:val="003530F2"/>
    <w:rsid w:val="00353938"/>
    <w:rsid w:val="00353BE0"/>
    <w:rsid w:val="00355958"/>
    <w:rsid w:val="00355E04"/>
    <w:rsid w:val="00356F27"/>
    <w:rsid w:val="00357FA0"/>
    <w:rsid w:val="003604AE"/>
    <w:rsid w:val="00360728"/>
    <w:rsid w:val="00361A2C"/>
    <w:rsid w:val="00361E2B"/>
    <w:rsid w:val="00362177"/>
    <w:rsid w:val="00363B61"/>
    <w:rsid w:val="00365631"/>
    <w:rsid w:val="00365EC9"/>
    <w:rsid w:val="003668DF"/>
    <w:rsid w:val="00370B25"/>
    <w:rsid w:val="00371108"/>
    <w:rsid w:val="003717F3"/>
    <w:rsid w:val="00371E33"/>
    <w:rsid w:val="00373C70"/>
    <w:rsid w:val="00374844"/>
    <w:rsid w:val="00376506"/>
    <w:rsid w:val="003800F1"/>
    <w:rsid w:val="003814F3"/>
    <w:rsid w:val="00381EC4"/>
    <w:rsid w:val="00382E75"/>
    <w:rsid w:val="003830D1"/>
    <w:rsid w:val="003842BE"/>
    <w:rsid w:val="003845A2"/>
    <w:rsid w:val="00384AD8"/>
    <w:rsid w:val="00385F44"/>
    <w:rsid w:val="003872A3"/>
    <w:rsid w:val="00390D59"/>
    <w:rsid w:val="00391530"/>
    <w:rsid w:val="00391C4B"/>
    <w:rsid w:val="00391C5C"/>
    <w:rsid w:val="00394029"/>
    <w:rsid w:val="00395334"/>
    <w:rsid w:val="00395A69"/>
    <w:rsid w:val="00395B1B"/>
    <w:rsid w:val="0039621A"/>
    <w:rsid w:val="003A16A7"/>
    <w:rsid w:val="003A3045"/>
    <w:rsid w:val="003A4594"/>
    <w:rsid w:val="003A57FB"/>
    <w:rsid w:val="003A6053"/>
    <w:rsid w:val="003A6FB0"/>
    <w:rsid w:val="003B0B9A"/>
    <w:rsid w:val="003B0FCD"/>
    <w:rsid w:val="003B202F"/>
    <w:rsid w:val="003B2852"/>
    <w:rsid w:val="003B2FCB"/>
    <w:rsid w:val="003B3973"/>
    <w:rsid w:val="003B4B64"/>
    <w:rsid w:val="003C135B"/>
    <w:rsid w:val="003C1FAA"/>
    <w:rsid w:val="003C26FD"/>
    <w:rsid w:val="003C291F"/>
    <w:rsid w:val="003C3129"/>
    <w:rsid w:val="003C369B"/>
    <w:rsid w:val="003C3844"/>
    <w:rsid w:val="003C3DE0"/>
    <w:rsid w:val="003C4AEF"/>
    <w:rsid w:val="003C65F9"/>
    <w:rsid w:val="003C7D37"/>
    <w:rsid w:val="003C7EFD"/>
    <w:rsid w:val="003D3235"/>
    <w:rsid w:val="003D3577"/>
    <w:rsid w:val="003D4E36"/>
    <w:rsid w:val="003D6E2D"/>
    <w:rsid w:val="003D7FF2"/>
    <w:rsid w:val="003E150A"/>
    <w:rsid w:val="003E2B18"/>
    <w:rsid w:val="003E3A81"/>
    <w:rsid w:val="003E4331"/>
    <w:rsid w:val="003E435E"/>
    <w:rsid w:val="003E5641"/>
    <w:rsid w:val="003F023F"/>
    <w:rsid w:val="003F09B4"/>
    <w:rsid w:val="003F34FD"/>
    <w:rsid w:val="003F3CAD"/>
    <w:rsid w:val="003F5D9D"/>
    <w:rsid w:val="003F6A01"/>
    <w:rsid w:val="003F7311"/>
    <w:rsid w:val="003F7D99"/>
    <w:rsid w:val="00400488"/>
    <w:rsid w:val="00400C29"/>
    <w:rsid w:val="0040136F"/>
    <w:rsid w:val="00402375"/>
    <w:rsid w:val="004028BA"/>
    <w:rsid w:val="00402ABC"/>
    <w:rsid w:val="00406B33"/>
    <w:rsid w:val="0040728D"/>
    <w:rsid w:val="00407B70"/>
    <w:rsid w:val="00414004"/>
    <w:rsid w:val="004151CB"/>
    <w:rsid w:val="00417C68"/>
    <w:rsid w:val="00421351"/>
    <w:rsid w:val="00421E39"/>
    <w:rsid w:val="00422666"/>
    <w:rsid w:val="004228D7"/>
    <w:rsid w:val="00427B9A"/>
    <w:rsid w:val="00427BDD"/>
    <w:rsid w:val="0043170B"/>
    <w:rsid w:val="00431BD7"/>
    <w:rsid w:val="00433158"/>
    <w:rsid w:val="00433DF2"/>
    <w:rsid w:val="00433F0F"/>
    <w:rsid w:val="004369D2"/>
    <w:rsid w:val="00436E97"/>
    <w:rsid w:val="004440BA"/>
    <w:rsid w:val="00444281"/>
    <w:rsid w:val="0045207A"/>
    <w:rsid w:val="00452908"/>
    <w:rsid w:val="00452B67"/>
    <w:rsid w:val="00452C64"/>
    <w:rsid w:val="00453823"/>
    <w:rsid w:val="00454111"/>
    <w:rsid w:val="00454845"/>
    <w:rsid w:val="00454E38"/>
    <w:rsid w:val="004552ED"/>
    <w:rsid w:val="00455B9F"/>
    <w:rsid w:val="00461611"/>
    <w:rsid w:val="0046399D"/>
    <w:rsid w:val="00464D60"/>
    <w:rsid w:val="004650BC"/>
    <w:rsid w:val="00465B4A"/>
    <w:rsid w:val="00467016"/>
    <w:rsid w:val="004674AD"/>
    <w:rsid w:val="00467859"/>
    <w:rsid w:val="00470303"/>
    <w:rsid w:val="00472107"/>
    <w:rsid w:val="00474395"/>
    <w:rsid w:val="00474AB8"/>
    <w:rsid w:val="00475907"/>
    <w:rsid w:val="0048045A"/>
    <w:rsid w:val="00481643"/>
    <w:rsid w:val="0048273B"/>
    <w:rsid w:val="00482E30"/>
    <w:rsid w:val="00484C55"/>
    <w:rsid w:val="004902EE"/>
    <w:rsid w:val="004907CA"/>
    <w:rsid w:val="00492375"/>
    <w:rsid w:val="00492F21"/>
    <w:rsid w:val="004942A7"/>
    <w:rsid w:val="00495108"/>
    <w:rsid w:val="004A0CF8"/>
    <w:rsid w:val="004A3906"/>
    <w:rsid w:val="004A3B47"/>
    <w:rsid w:val="004A6593"/>
    <w:rsid w:val="004A7814"/>
    <w:rsid w:val="004B00B8"/>
    <w:rsid w:val="004B075D"/>
    <w:rsid w:val="004B1A4C"/>
    <w:rsid w:val="004B39B4"/>
    <w:rsid w:val="004B45B4"/>
    <w:rsid w:val="004B513B"/>
    <w:rsid w:val="004B5985"/>
    <w:rsid w:val="004B5A21"/>
    <w:rsid w:val="004B5D76"/>
    <w:rsid w:val="004B755C"/>
    <w:rsid w:val="004C05D1"/>
    <w:rsid w:val="004C173E"/>
    <w:rsid w:val="004C1AB7"/>
    <w:rsid w:val="004C35AD"/>
    <w:rsid w:val="004C46A0"/>
    <w:rsid w:val="004C4D79"/>
    <w:rsid w:val="004D0656"/>
    <w:rsid w:val="004D09FB"/>
    <w:rsid w:val="004D25D1"/>
    <w:rsid w:val="004D2B46"/>
    <w:rsid w:val="004D321A"/>
    <w:rsid w:val="004D4DC0"/>
    <w:rsid w:val="004D5970"/>
    <w:rsid w:val="004D7AB2"/>
    <w:rsid w:val="004E1D7C"/>
    <w:rsid w:val="004E218B"/>
    <w:rsid w:val="004E35CF"/>
    <w:rsid w:val="004E4E4B"/>
    <w:rsid w:val="004E5D98"/>
    <w:rsid w:val="004E5E1C"/>
    <w:rsid w:val="004E5F16"/>
    <w:rsid w:val="004E65CD"/>
    <w:rsid w:val="004E7D8B"/>
    <w:rsid w:val="004F0273"/>
    <w:rsid w:val="004F2244"/>
    <w:rsid w:val="004F22DF"/>
    <w:rsid w:val="004F2C2E"/>
    <w:rsid w:val="004F2E2A"/>
    <w:rsid w:val="004F3E17"/>
    <w:rsid w:val="004F4316"/>
    <w:rsid w:val="004F4C4A"/>
    <w:rsid w:val="004F69A5"/>
    <w:rsid w:val="004F7B1C"/>
    <w:rsid w:val="0050233D"/>
    <w:rsid w:val="00502647"/>
    <w:rsid w:val="00502779"/>
    <w:rsid w:val="00503042"/>
    <w:rsid w:val="005030EB"/>
    <w:rsid w:val="0050351F"/>
    <w:rsid w:val="00503E44"/>
    <w:rsid w:val="005064FA"/>
    <w:rsid w:val="00506E23"/>
    <w:rsid w:val="0050731F"/>
    <w:rsid w:val="00511281"/>
    <w:rsid w:val="005116E9"/>
    <w:rsid w:val="00511D0E"/>
    <w:rsid w:val="0051223C"/>
    <w:rsid w:val="00512E18"/>
    <w:rsid w:val="0051462B"/>
    <w:rsid w:val="005174E1"/>
    <w:rsid w:val="00517673"/>
    <w:rsid w:val="00521A69"/>
    <w:rsid w:val="005232C9"/>
    <w:rsid w:val="0052378B"/>
    <w:rsid w:val="0052472F"/>
    <w:rsid w:val="00524B0C"/>
    <w:rsid w:val="00525A1E"/>
    <w:rsid w:val="00526548"/>
    <w:rsid w:val="0052664D"/>
    <w:rsid w:val="00531571"/>
    <w:rsid w:val="005321F3"/>
    <w:rsid w:val="00532ECF"/>
    <w:rsid w:val="00534F15"/>
    <w:rsid w:val="005366DC"/>
    <w:rsid w:val="005372B9"/>
    <w:rsid w:val="00540900"/>
    <w:rsid w:val="00540C75"/>
    <w:rsid w:val="005419A4"/>
    <w:rsid w:val="0054242A"/>
    <w:rsid w:val="005424F3"/>
    <w:rsid w:val="00542C7F"/>
    <w:rsid w:val="00542D8B"/>
    <w:rsid w:val="00545018"/>
    <w:rsid w:val="00546B76"/>
    <w:rsid w:val="00547A86"/>
    <w:rsid w:val="00547BAB"/>
    <w:rsid w:val="00551CFD"/>
    <w:rsid w:val="00553A7B"/>
    <w:rsid w:val="00554F75"/>
    <w:rsid w:val="00556027"/>
    <w:rsid w:val="00557653"/>
    <w:rsid w:val="00561F30"/>
    <w:rsid w:val="0056200E"/>
    <w:rsid w:val="00562A2C"/>
    <w:rsid w:val="005640D6"/>
    <w:rsid w:val="00564331"/>
    <w:rsid w:val="00565C88"/>
    <w:rsid w:val="00571299"/>
    <w:rsid w:val="0057134E"/>
    <w:rsid w:val="005718F9"/>
    <w:rsid w:val="005753DE"/>
    <w:rsid w:val="005763FC"/>
    <w:rsid w:val="00580AC8"/>
    <w:rsid w:val="0058253C"/>
    <w:rsid w:val="00583454"/>
    <w:rsid w:val="005850B5"/>
    <w:rsid w:val="005879CC"/>
    <w:rsid w:val="00587EC0"/>
    <w:rsid w:val="00590F5D"/>
    <w:rsid w:val="0059268A"/>
    <w:rsid w:val="005962EE"/>
    <w:rsid w:val="00597B72"/>
    <w:rsid w:val="00597D4E"/>
    <w:rsid w:val="005A14EE"/>
    <w:rsid w:val="005A23BE"/>
    <w:rsid w:val="005A5959"/>
    <w:rsid w:val="005A59C6"/>
    <w:rsid w:val="005A5DF5"/>
    <w:rsid w:val="005A6457"/>
    <w:rsid w:val="005A6915"/>
    <w:rsid w:val="005A755B"/>
    <w:rsid w:val="005B10BF"/>
    <w:rsid w:val="005B176E"/>
    <w:rsid w:val="005B19B2"/>
    <w:rsid w:val="005B2F8A"/>
    <w:rsid w:val="005B3130"/>
    <w:rsid w:val="005B5E3B"/>
    <w:rsid w:val="005B72C8"/>
    <w:rsid w:val="005C2B83"/>
    <w:rsid w:val="005C2CE6"/>
    <w:rsid w:val="005C2F56"/>
    <w:rsid w:val="005C3DC0"/>
    <w:rsid w:val="005C3DC7"/>
    <w:rsid w:val="005C55CF"/>
    <w:rsid w:val="005C5A01"/>
    <w:rsid w:val="005C6758"/>
    <w:rsid w:val="005C7D97"/>
    <w:rsid w:val="005D0AD2"/>
    <w:rsid w:val="005D1447"/>
    <w:rsid w:val="005D19AA"/>
    <w:rsid w:val="005D2672"/>
    <w:rsid w:val="005D32A4"/>
    <w:rsid w:val="005D34CE"/>
    <w:rsid w:val="005D51F3"/>
    <w:rsid w:val="005D59ED"/>
    <w:rsid w:val="005D634B"/>
    <w:rsid w:val="005E0254"/>
    <w:rsid w:val="005E1A66"/>
    <w:rsid w:val="005E2CB6"/>
    <w:rsid w:val="005E3231"/>
    <w:rsid w:val="005E415C"/>
    <w:rsid w:val="005F0BAD"/>
    <w:rsid w:val="005F1A36"/>
    <w:rsid w:val="005F1F81"/>
    <w:rsid w:val="005F3EC6"/>
    <w:rsid w:val="005F7FF9"/>
    <w:rsid w:val="0060198F"/>
    <w:rsid w:val="00604DE5"/>
    <w:rsid w:val="00607039"/>
    <w:rsid w:val="00610662"/>
    <w:rsid w:val="00610EE1"/>
    <w:rsid w:val="00611CC4"/>
    <w:rsid w:val="006127D9"/>
    <w:rsid w:val="00613333"/>
    <w:rsid w:val="00613B7C"/>
    <w:rsid w:val="00614E87"/>
    <w:rsid w:val="00615DDE"/>
    <w:rsid w:val="00616877"/>
    <w:rsid w:val="006174D2"/>
    <w:rsid w:val="0062061B"/>
    <w:rsid w:val="0062068B"/>
    <w:rsid w:val="00620D82"/>
    <w:rsid w:val="0062145D"/>
    <w:rsid w:val="00622DCD"/>
    <w:rsid w:val="00624972"/>
    <w:rsid w:val="00626CDD"/>
    <w:rsid w:val="00626E33"/>
    <w:rsid w:val="0062773E"/>
    <w:rsid w:val="00627AC8"/>
    <w:rsid w:val="0063319E"/>
    <w:rsid w:val="00634663"/>
    <w:rsid w:val="00634AC8"/>
    <w:rsid w:val="00635950"/>
    <w:rsid w:val="00641810"/>
    <w:rsid w:val="00641A4A"/>
    <w:rsid w:val="0064407F"/>
    <w:rsid w:val="00645D4F"/>
    <w:rsid w:val="00647158"/>
    <w:rsid w:val="00651371"/>
    <w:rsid w:val="00651B95"/>
    <w:rsid w:val="00652CBB"/>
    <w:rsid w:val="00652FBE"/>
    <w:rsid w:val="00655E8D"/>
    <w:rsid w:val="00655F1A"/>
    <w:rsid w:val="00656920"/>
    <w:rsid w:val="0066047A"/>
    <w:rsid w:val="00660966"/>
    <w:rsid w:val="00660F95"/>
    <w:rsid w:val="006615B1"/>
    <w:rsid w:val="006621E9"/>
    <w:rsid w:val="00663698"/>
    <w:rsid w:val="006641A3"/>
    <w:rsid w:val="006649A2"/>
    <w:rsid w:val="00664ACC"/>
    <w:rsid w:val="00665FC0"/>
    <w:rsid w:val="00666D72"/>
    <w:rsid w:val="00666FBA"/>
    <w:rsid w:val="00670653"/>
    <w:rsid w:val="00670CAE"/>
    <w:rsid w:val="0067459F"/>
    <w:rsid w:val="00674D97"/>
    <w:rsid w:val="00675BA8"/>
    <w:rsid w:val="00676175"/>
    <w:rsid w:val="00676E3B"/>
    <w:rsid w:val="0068083B"/>
    <w:rsid w:val="00680F9F"/>
    <w:rsid w:val="0068144C"/>
    <w:rsid w:val="006823F2"/>
    <w:rsid w:val="00683354"/>
    <w:rsid w:val="00684396"/>
    <w:rsid w:val="00684E1D"/>
    <w:rsid w:val="00684F81"/>
    <w:rsid w:val="00686531"/>
    <w:rsid w:val="00686E58"/>
    <w:rsid w:val="006871DD"/>
    <w:rsid w:val="00687FC6"/>
    <w:rsid w:val="00690D32"/>
    <w:rsid w:val="00691030"/>
    <w:rsid w:val="00691CFB"/>
    <w:rsid w:val="00692164"/>
    <w:rsid w:val="006944AE"/>
    <w:rsid w:val="00695529"/>
    <w:rsid w:val="00695ABE"/>
    <w:rsid w:val="006964D9"/>
    <w:rsid w:val="00696D2D"/>
    <w:rsid w:val="0069762E"/>
    <w:rsid w:val="006A1C80"/>
    <w:rsid w:val="006A26AC"/>
    <w:rsid w:val="006A2AB8"/>
    <w:rsid w:val="006A3FED"/>
    <w:rsid w:val="006B3E08"/>
    <w:rsid w:val="006B4225"/>
    <w:rsid w:val="006B59C1"/>
    <w:rsid w:val="006B741C"/>
    <w:rsid w:val="006B7AB4"/>
    <w:rsid w:val="006B7F81"/>
    <w:rsid w:val="006C133E"/>
    <w:rsid w:val="006C2C37"/>
    <w:rsid w:val="006C3776"/>
    <w:rsid w:val="006C5A96"/>
    <w:rsid w:val="006C5CEA"/>
    <w:rsid w:val="006C7419"/>
    <w:rsid w:val="006D10EC"/>
    <w:rsid w:val="006D193C"/>
    <w:rsid w:val="006D23BA"/>
    <w:rsid w:val="006D415C"/>
    <w:rsid w:val="006D46AF"/>
    <w:rsid w:val="006D5029"/>
    <w:rsid w:val="006D53A7"/>
    <w:rsid w:val="006D6E02"/>
    <w:rsid w:val="006E1FD4"/>
    <w:rsid w:val="006E23E1"/>
    <w:rsid w:val="006E359C"/>
    <w:rsid w:val="006E3986"/>
    <w:rsid w:val="006E5D28"/>
    <w:rsid w:val="006E5EB1"/>
    <w:rsid w:val="006E6B6F"/>
    <w:rsid w:val="006F0E7C"/>
    <w:rsid w:val="006F15A8"/>
    <w:rsid w:val="006F1D77"/>
    <w:rsid w:val="006F1FA2"/>
    <w:rsid w:val="006F2149"/>
    <w:rsid w:val="006F284B"/>
    <w:rsid w:val="006F2F4A"/>
    <w:rsid w:val="006F3971"/>
    <w:rsid w:val="006F57A5"/>
    <w:rsid w:val="006F67A9"/>
    <w:rsid w:val="006F6D79"/>
    <w:rsid w:val="006F7A05"/>
    <w:rsid w:val="006F7A1D"/>
    <w:rsid w:val="007012E5"/>
    <w:rsid w:val="00704CAC"/>
    <w:rsid w:val="00705AE4"/>
    <w:rsid w:val="00705D4A"/>
    <w:rsid w:val="00706160"/>
    <w:rsid w:val="00706A8B"/>
    <w:rsid w:val="00706B3A"/>
    <w:rsid w:val="00710495"/>
    <w:rsid w:val="00710687"/>
    <w:rsid w:val="00710E29"/>
    <w:rsid w:val="00711762"/>
    <w:rsid w:val="007124F2"/>
    <w:rsid w:val="007128AF"/>
    <w:rsid w:val="007147EA"/>
    <w:rsid w:val="00715293"/>
    <w:rsid w:val="007152F5"/>
    <w:rsid w:val="007157BB"/>
    <w:rsid w:val="00715C80"/>
    <w:rsid w:val="00716E3D"/>
    <w:rsid w:val="00717B57"/>
    <w:rsid w:val="00720CFF"/>
    <w:rsid w:val="007238BF"/>
    <w:rsid w:val="00723AAA"/>
    <w:rsid w:val="00723CAE"/>
    <w:rsid w:val="00725127"/>
    <w:rsid w:val="007265AB"/>
    <w:rsid w:val="00726780"/>
    <w:rsid w:val="00726AE6"/>
    <w:rsid w:val="00730896"/>
    <w:rsid w:val="00732DA4"/>
    <w:rsid w:val="00733561"/>
    <w:rsid w:val="00734AE7"/>
    <w:rsid w:val="007368D0"/>
    <w:rsid w:val="00736AD6"/>
    <w:rsid w:val="00741A1B"/>
    <w:rsid w:val="00741FD7"/>
    <w:rsid w:val="007425A1"/>
    <w:rsid w:val="00745B50"/>
    <w:rsid w:val="00754F26"/>
    <w:rsid w:val="00755544"/>
    <w:rsid w:val="007566EF"/>
    <w:rsid w:val="007569B5"/>
    <w:rsid w:val="007575BA"/>
    <w:rsid w:val="00760772"/>
    <w:rsid w:val="0076091E"/>
    <w:rsid w:val="00761EF8"/>
    <w:rsid w:val="00762FE5"/>
    <w:rsid w:val="00764C6B"/>
    <w:rsid w:val="00765006"/>
    <w:rsid w:val="007662AC"/>
    <w:rsid w:val="0076649D"/>
    <w:rsid w:val="00766AE4"/>
    <w:rsid w:val="007670B5"/>
    <w:rsid w:val="00767F3B"/>
    <w:rsid w:val="00773629"/>
    <w:rsid w:val="007751A4"/>
    <w:rsid w:val="00776677"/>
    <w:rsid w:val="0077668C"/>
    <w:rsid w:val="0077697A"/>
    <w:rsid w:val="0078043A"/>
    <w:rsid w:val="00783230"/>
    <w:rsid w:val="00786402"/>
    <w:rsid w:val="007902A0"/>
    <w:rsid w:val="00790C26"/>
    <w:rsid w:val="00794683"/>
    <w:rsid w:val="00795F2B"/>
    <w:rsid w:val="00796292"/>
    <w:rsid w:val="00796C86"/>
    <w:rsid w:val="00797CB5"/>
    <w:rsid w:val="007A20E3"/>
    <w:rsid w:val="007A2292"/>
    <w:rsid w:val="007A4F03"/>
    <w:rsid w:val="007A59A6"/>
    <w:rsid w:val="007A661F"/>
    <w:rsid w:val="007A7ED7"/>
    <w:rsid w:val="007B3FB6"/>
    <w:rsid w:val="007B4FFD"/>
    <w:rsid w:val="007B547E"/>
    <w:rsid w:val="007B5970"/>
    <w:rsid w:val="007B6768"/>
    <w:rsid w:val="007C07C0"/>
    <w:rsid w:val="007C16E2"/>
    <w:rsid w:val="007C1946"/>
    <w:rsid w:val="007C3E24"/>
    <w:rsid w:val="007C5430"/>
    <w:rsid w:val="007C7EEC"/>
    <w:rsid w:val="007D00E3"/>
    <w:rsid w:val="007D0512"/>
    <w:rsid w:val="007D18B9"/>
    <w:rsid w:val="007D38F9"/>
    <w:rsid w:val="007D3F9C"/>
    <w:rsid w:val="007D41FB"/>
    <w:rsid w:val="007D4977"/>
    <w:rsid w:val="007D5644"/>
    <w:rsid w:val="007D5A68"/>
    <w:rsid w:val="007D68FE"/>
    <w:rsid w:val="007D6F26"/>
    <w:rsid w:val="007E4D19"/>
    <w:rsid w:val="007E4DF5"/>
    <w:rsid w:val="007E4F1F"/>
    <w:rsid w:val="007E6C15"/>
    <w:rsid w:val="007F01AF"/>
    <w:rsid w:val="007F37BC"/>
    <w:rsid w:val="007F41D8"/>
    <w:rsid w:val="007F5CB7"/>
    <w:rsid w:val="007F6424"/>
    <w:rsid w:val="008011AD"/>
    <w:rsid w:val="008022BA"/>
    <w:rsid w:val="00804501"/>
    <w:rsid w:val="00804E07"/>
    <w:rsid w:val="00804E0C"/>
    <w:rsid w:val="008104FD"/>
    <w:rsid w:val="00810BBB"/>
    <w:rsid w:val="00811004"/>
    <w:rsid w:val="008131D1"/>
    <w:rsid w:val="0081372D"/>
    <w:rsid w:val="008154AC"/>
    <w:rsid w:val="008162F2"/>
    <w:rsid w:val="0081632E"/>
    <w:rsid w:val="00817A7C"/>
    <w:rsid w:val="0082066E"/>
    <w:rsid w:val="0082319E"/>
    <w:rsid w:val="0082335C"/>
    <w:rsid w:val="00823666"/>
    <w:rsid w:val="0082431A"/>
    <w:rsid w:val="00824C28"/>
    <w:rsid w:val="00824CB4"/>
    <w:rsid w:val="0082550B"/>
    <w:rsid w:val="00825F1D"/>
    <w:rsid w:val="0082742F"/>
    <w:rsid w:val="00827D1F"/>
    <w:rsid w:val="00827EC3"/>
    <w:rsid w:val="00830F36"/>
    <w:rsid w:val="0083108A"/>
    <w:rsid w:val="00831105"/>
    <w:rsid w:val="00832A5A"/>
    <w:rsid w:val="00832ED7"/>
    <w:rsid w:val="00833F2B"/>
    <w:rsid w:val="008346F6"/>
    <w:rsid w:val="00834728"/>
    <w:rsid w:val="0083510B"/>
    <w:rsid w:val="00836194"/>
    <w:rsid w:val="00836C59"/>
    <w:rsid w:val="00842944"/>
    <w:rsid w:val="00842F92"/>
    <w:rsid w:val="00843287"/>
    <w:rsid w:val="00843FAA"/>
    <w:rsid w:val="00845639"/>
    <w:rsid w:val="00845AB3"/>
    <w:rsid w:val="008465F6"/>
    <w:rsid w:val="00846F19"/>
    <w:rsid w:val="00852420"/>
    <w:rsid w:val="00853520"/>
    <w:rsid w:val="00853734"/>
    <w:rsid w:val="008538CE"/>
    <w:rsid w:val="008545E7"/>
    <w:rsid w:val="008554FD"/>
    <w:rsid w:val="00856D81"/>
    <w:rsid w:val="0086386B"/>
    <w:rsid w:val="00865CA7"/>
    <w:rsid w:val="00866514"/>
    <w:rsid w:val="00866562"/>
    <w:rsid w:val="008704B7"/>
    <w:rsid w:val="008710ED"/>
    <w:rsid w:val="00871867"/>
    <w:rsid w:val="00871D99"/>
    <w:rsid w:val="008722C3"/>
    <w:rsid w:val="008723AB"/>
    <w:rsid w:val="00872BF4"/>
    <w:rsid w:val="00873790"/>
    <w:rsid w:val="00874C9A"/>
    <w:rsid w:val="008757D6"/>
    <w:rsid w:val="00876355"/>
    <w:rsid w:val="00876A77"/>
    <w:rsid w:val="00877518"/>
    <w:rsid w:val="00881DCA"/>
    <w:rsid w:val="00882048"/>
    <w:rsid w:val="00884454"/>
    <w:rsid w:val="0088615A"/>
    <w:rsid w:val="008862C7"/>
    <w:rsid w:val="00886F89"/>
    <w:rsid w:val="008916FE"/>
    <w:rsid w:val="00893441"/>
    <w:rsid w:val="00893625"/>
    <w:rsid w:val="00893FE6"/>
    <w:rsid w:val="008945D2"/>
    <w:rsid w:val="008A201C"/>
    <w:rsid w:val="008A2604"/>
    <w:rsid w:val="008A2923"/>
    <w:rsid w:val="008A3026"/>
    <w:rsid w:val="008A3217"/>
    <w:rsid w:val="008A3628"/>
    <w:rsid w:val="008A4095"/>
    <w:rsid w:val="008A56A9"/>
    <w:rsid w:val="008A5EFA"/>
    <w:rsid w:val="008A611A"/>
    <w:rsid w:val="008A7B54"/>
    <w:rsid w:val="008B0F82"/>
    <w:rsid w:val="008B1B55"/>
    <w:rsid w:val="008B2124"/>
    <w:rsid w:val="008B233F"/>
    <w:rsid w:val="008B3939"/>
    <w:rsid w:val="008B4914"/>
    <w:rsid w:val="008B54C3"/>
    <w:rsid w:val="008B5BEB"/>
    <w:rsid w:val="008C0602"/>
    <w:rsid w:val="008C23AF"/>
    <w:rsid w:val="008C39B6"/>
    <w:rsid w:val="008C438B"/>
    <w:rsid w:val="008C43FB"/>
    <w:rsid w:val="008C4C18"/>
    <w:rsid w:val="008D06E2"/>
    <w:rsid w:val="008D34A4"/>
    <w:rsid w:val="008D4E58"/>
    <w:rsid w:val="008D5D02"/>
    <w:rsid w:val="008D6B31"/>
    <w:rsid w:val="008D6C54"/>
    <w:rsid w:val="008D70E3"/>
    <w:rsid w:val="008D712D"/>
    <w:rsid w:val="008E01CB"/>
    <w:rsid w:val="008E04A7"/>
    <w:rsid w:val="008E15E5"/>
    <w:rsid w:val="008E2017"/>
    <w:rsid w:val="008E2706"/>
    <w:rsid w:val="008E3006"/>
    <w:rsid w:val="008E359B"/>
    <w:rsid w:val="008E3E32"/>
    <w:rsid w:val="008E4C7C"/>
    <w:rsid w:val="008E4FB2"/>
    <w:rsid w:val="008E627F"/>
    <w:rsid w:val="008E6D38"/>
    <w:rsid w:val="008E6ED2"/>
    <w:rsid w:val="008E7F4E"/>
    <w:rsid w:val="008F1CDF"/>
    <w:rsid w:val="008F250D"/>
    <w:rsid w:val="008F2ABA"/>
    <w:rsid w:val="008F3C32"/>
    <w:rsid w:val="008F3CD6"/>
    <w:rsid w:val="008F4C39"/>
    <w:rsid w:val="008F569F"/>
    <w:rsid w:val="008F625F"/>
    <w:rsid w:val="008F761E"/>
    <w:rsid w:val="00900759"/>
    <w:rsid w:val="00902AD1"/>
    <w:rsid w:val="0090334E"/>
    <w:rsid w:val="009038A4"/>
    <w:rsid w:val="00904395"/>
    <w:rsid w:val="00904C8E"/>
    <w:rsid w:val="00904E44"/>
    <w:rsid w:val="00907270"/>
    <w:rsid w:val="00910BF8"/>
    <w:rsid w:val="0091104D"/>
    <w:rsid w:val="00911343"/>
    <w:rsid w:val="00912875"/>
    <w:rsid w:val="00913BE5"/>
    <w:rsid w:val="00913EB9"/>
    <w:rsid w:val="00914476"/>
    <w:rsid w:val="0091462A"/>
    <w:rsid w:val="00920AEA"/>
    <w:rsid w:val="0092116F"/>
    <w:rsid w:val="00921F67"/>
    <w:rsid w:val="00922807"/>
    <w:rsid w:val="00923813"/>
    <w:rsid w:val="00923968"/>
    <w:rsid w:val="009245D3"/>
    <w:rsid w:val="00924F6E"/>
    <w:rsid w:val="009254B4"/>
    <w:rsid w:val="00927EF2"/>
    <w:rsid w:val="009301EE"/>
    <w:rsid w:val="0093288B"/>
    <w:rsid w:val="00934E00"/>
    <w:rsid w:val="00937DEB"/>
    <w:rsid w:val="00940828"/>
    <w:rsid w:val="009419EA"/>
    <w:rsid w:val="009427FA"/>
    <w:rsid w:val="00942E54"/>
    <w:rsid w:val="00943E5F"/>
    <w:rsid w:val="00944849"/>
    <w:rsid w:val="00945270"/>
    <w:rsid w:val="00947778"/>
    <w:rsid w:val="00950155"/>
    <w:rsid w:val="00950CD1"/>
    <w:rsid w:val="00951767"/>
    <w:rsid w:val="00952CF2"/>
    <w:rsid w:val="0095444A"/>
    <w:rsid w:val="00954EC1"/>
    <w:rsid w:val="009567E0"/>
    <w:rsid w:val="00957A2D"/>
    <w:rsid w:val="009628BB"/>
    <w:rsid w:val="00962F51"/>
    <w:rsid w:val="00963E96"/>
    <w:rsid w:val="00964CB9"/>
    <w:rsid w:val="00964D79"/>
    <w:rsid w:val="009660C5"/>
    <w:rsid w:val="00966745"/>
    <w:rsid w:val="0097003D"/>
    <w:rsid w:val="00971287"/>
    <w:rsid w:val="009717DF"/>
    <w:rsid w:val="00973FB8"/>
    <w:rsid w:val="00976B44"/>
    <w:rsid w:val="00981660"/>
    <w:rsid w:val="00981CD6"/>
    <w:rsid w:val="00981E23"/>
    <w:rsid w:val="009827D2"/>
    <w:rsid w:val="0098308E"/>
    <w:rsid w:val="00983AA7"/>
    <w:rsid w:val="009846F6"/>
    <w:rsid w:val="00984DD6"/>
    <w:rsid w:val="00986C3D"/>
    <w:rsid w:val="00987806"/>
    <w:rsid w:val="009918F2"/>
    <w:rsid w:val="00991BAA"/>
    <w:rsid w:val="009933BA"/>
    <w:rsid w:val="009943B5"/>
    <w:rsid w:val="00995367"/>
    <w:rsid w:val="00995574"/>
    <w:rsid w:val="00997935"/>
    <w:rsid w:val="009A0607"/>
    <w:rsid w:val="009A0CB3"/>
    <w:rsid w:val="009A0F3E"/>
    <w:rsid w:val="009A1FE9"/>
    <w:rsid w:val="009A23FD"/>
    <w:rsid w:val="009A2FF1"/>
    <w:rsid w:val="009A49E7"/>
    <w:rsid w:val="009A51C7"/>
    <w:rsid w:val="009A5827"/>
    <w:rsid w:val="009A7B91"/>
    <w:rsid w:val="009B34A8"/>
    <w:rsid w:val="009B3D87"/>
    <w:rsid w:val="009B50B4"/>
    <w:rsid w:val="009B5FD5"/>
    <w:rsid w:val="009C0ADA"/>
    <w:rsid w:val="009C0EE9"/>
    <w:rsid w:val="009C0FEC"/>
    <w:rsid w:val="009C153E"/>
    <w:rsid w:val="009C2F8F"/>
    <w:rsid w:val="009C2FCE"/>
    <w:rsid w:val="009C3EA5"/>
    <w:rsid w:val="009C4D4F"/>
    <w:rsid w:val="009C57CA"/>
    <w:rsid w:val="009D0C05"/>
    <w:rsid w:val="009D17D6"/>
    <w:rsid w:val="009D2CFB"/>
    <w:rsid w:val="009D34AE"/>
    <w:rsid w:val="009D3A45"/>
    <w:rsid w:val="009D440D"/>
    <w:rsid w:val="009D4AB7"/>
    <w:rsid w:val="009D55FB"/>
    <w:rsid w:val="009D5B15"/>
    <w:rsid w:val="009D5F29"/>
    <w:rsid w:val="009D6008"/>
    <w:rsid w:val="009D7705"/>
    <w:rsid w:val="009D7710"/>
    <w:rsid w:val="009D7862"/>
    <w:rsid w:val="009E03D8"/>
    <w:rsid w:val="009E0D65"/>
    <w:rsid w:val="009E0F7B"/>
    <w:rsid w:val="009E1941"/>
    <w:rsid w:val="009E1E11"/>
    <w:rsid w:val="009E29E3"/>
    <w:rsid w:val="009E33D9"/>
    <w:rsid w:val="009E5491"/>
    <w:rsid w:val="009E573A"/>
    <w:rsid w:val="009E6035"/>
    <w:rsid w:val="009E7894"/>
    <w:rsid w:val="009F1084"/>
    <w:rsid w:val="009F1EE2"/>
    <w:rsid w:val="009F29CC"/>
    <w:rsid w:val="009F2AFB"/>
    <w:rsid w:val="009F2DE7"/>
    <w:rsid w:val="009F3C3E"/>
    <w:rsid w:val="009F442A"/>
    <w:rsid w:val="009F4970"/>
    <w:rsid w:val="009F4EAD"/>
    <w:rsid w:val="009F7934"/>
    <w:rsid w:val="00A01727"/>
    <w:rsid w:val="00A02637"/>
    <w:rsid w:val="00A02E6C"/>
    <w:rsid w:val="00A03572"/>
    <w:rsid w:val="00A035F9"/>
    <w:rsid w:val="00A0417F"/>
    <w:rsid w:val="00A06FD4"/>
    <w:rsid w:val="00A07E9E"/>
    <w:rsid w:val="00A11107"/>
    <w:rsid w:val="00A125AC"/>
    <w:rsid w:val="00A127DF"/>
    <w:rsid w:val="00A14A0B"/>
    <w:rsid w:val="00A14B46"/>
    <w:rsid w:val="00A20515"/>
    <w:rsid w:val="00A22573"/>
    <w:rsid w:val="00A22876"/>
    <w:rsid w:val="00A22CA2"/>
    <w:rsid w:val="00A236B1"/>
    <w:rsid w:val="00A251CB"/>
    <w:rsid w:val="00A258EB"/>
    <w:rsid w:val="00A262B6"/>
    <w:rsid w:val="00A302A1"/>
    <w:rsid w:val="00A3247B"/>
    <w:rsid w:val="00A3255B"/>
    <w:rsid w:val="00A3352A"/>
    <w:rsid w:val="00A36BD0"/>
    <w:rsid w:val="00A37661"/>
    <w:rsid w:val="00A40B01"/>
    <w:rsid w:val="00A4494C"/>
    <w:rsid w:val="00A47016"/>
    <w:rsid w:val="00A47FE9"/>
    <w:rsid w:val="00A50C55"/>
    <w:rsid w:val="00A52285"/>
    <w:rsid w:val="00A555E0"/>
    <w:rsid w:val="00A562EF"/>
    <w:rsid w:val="00A56BAA"/>
    <w:rsid w:val="00A56C3D"/>
    <w:rsid w:val="00A57860"/>
    <w:rsid w:val="00A607D0"/>
    <w:rsid w:val="00A60C91"/>
    <w:rsid w:val="00A621CC"/>
    <w:rsid w:val="00A62DE4"/>
    <w:rsid w:val="00A6333E"/>
    <w:rsid w:val="00A65382"/>
    <w:rsid w:val="00A66C86"/>
    <w:rsid w:val="00A67AA1"/>
    <w:rsid w:val="00A7223E"/>
    <w:rsid w:val="00A723DC"/>
    <w:rsid w:val="00A746EC"/>
    <w:rsid w:val="00A75036"/>
    <w:rsid w:val="00A752F1"/>
    <w:rsid w:val="00A76761"/>
    <w:rsid w:val="00A767F3"/>
    <w:rsid w:val="00A76DDC"/>
    <w:rsid w:val="00A77418"/>
    <w:rsid w:val="00A77564"/>
    <w:rsid w:val="00A77623"/>
    <w:rsid w:val="00A83464"/>
    <w:rsid w:val="00A85469"/>
    <w:rsid w:val="00A8570C"/>
    <w:rsid w:val="00A85863"/>
    <w:rsid w:val="00A86C5C"/>
    <w:rsid w:val="00A86E30"/>
    <w:rsid w:val="00A87C0D"/>
    <w:rsid w:val="00A91955"/>
    <w:rsid w:val="00A935A1"/>
    <w:rsid w:val="00A93D8B"/>
    <w:rsid w:val="00A95E96"/>
    <w:rsid w:val="00A95EF0"/>
    <w:rsid w:val="00A969CB"/>
    <w:rsid w:val="00A97238"/>
    <w:rsid w:val="00A97B7F"/>
    <w:rsid w:val="00A97C2F"/>
    <w:rsid w:val="00AA22BA"/>
    <w:rsid w:val="00AA270B"/>
    <w:rsid w:val="00AA2A2C"/>
    <w:rsid w:val="00AA33DD"/>
    <w:rsid w:val="00AA40E9"/>
    <w:rsid w:val="00AA77BE"/>
    <w:rsid w:val="00AA7E67"/>
    <w:rsid w:val="00AB0B27"/>
    <w:rsid w:val="00AB1163"/>
    <w:rsid w:val="00AB1D42"/>
    <w:rsid w:val="00AB2883"/>
    <w:rsid w:val="00AB42A6"/>
    <w:rsid w:val="00AB6D78"/>
    <w:rsid w:val="00AB7C34"/>
    <w:rsid w:val="00AC38B8"/>
    <w:rsid w:val="00AC3DE8"/>
    <w:rsid w:val="00AC4017"/>
    <w:rsid w:val="00AC5380"/>
    <w:rsid w:val="00AC5791"/>
    <w:rsid w:val="00AC626F"/>
    <w:rsid w:val="00AC6C97"/>
    <w:rsid w:val="00AD0433"/>
    <w:rsid w:val="00AD0744"/>
    <w:rsid w:val="00AD0956"/>
    <w:rsid w:val="00AD3DF6"/>
    <w:rsid w:val="00AD413C"/>
    <w:rsid w:val="00AD498D"/>
    <w:rsid w:val="00AD5F70"/>
    <w:rsid w:val="00AD6383"/>
    <w:rsid w:val="00AD706A"/>
    <w:rsid w:val="00AE1BCF"/>
    <w:rsid w:val="00AE2631"/>
    <w:rsid w:val="00AE4FE8"/>
    <w:rsid w:val="00AE530D"/>
    <w:rsid w:val="00AE54D0"/>
    <w:rsid w:val="00AE601D"/>
    <w:rsid w:val="00AF04CB"/>
    <w:rsid w:val="00AF178A"/>
    <w:rsid w:val="00AF2220"/>
    <w:rsid w:val="00AF4BA7"/>
    <w:rsid w:val="00AF4F5D"/>
    <w:rsid w:val="00AF7A4A"/>
    <w:rsid w:val="00B004A8"/>
    <w:rsid w:val="00B0352F"/>
    <w:rsid w:val="00B035B0"/>
    <w:rsid w:val="00B04546"/>
    <w:rsid w:val="00B06EC1"/>
    <w:rsid w:val="00B07B99"/>
    <w:rsid w:val="00B1017F"/>
    <w:rsid w:val="00B1113B"/>
    <w:rsid w:val="00B174CD"/>
    <w:rsid w:val="00B200D7"/>
    <w:rsid w:val="00B210F9"/>
    <w:rsid w:val="00B21C59"/>
    <w:rsid w:val="00B231B3"/>
    <w:rsid w:val="00B251C4"/>
    <w:rsid w:val="00B26321"/>
    <w:rsid w:val="00B26677"/>
    <w:rsid w:val="00B274C5"/>
    <w:rsid w:val="00B30CB9"/>
    <w:rsid w:val="00B35073"/>
    <w:rsid w:val="00B351A3"/>
    <w:rsid w:val="00B36966"/>
    <w:rsid w:val="00B36E6F"/>
    <w:rsid w:val="00B370B5"/>
    <w:rsid w:val="00B37B08"/>
    <w:rsid w:val="00B400E2"/>
    <w:rsid w:val="00B41C54"/>
    <w:rsid w:val="00B4306A"/>
    <w:rsid w:val="00B437B6"/>
    <w:rsid w:val="00B47596"/>
    <w:rsid w:val="00B502B5"/>
    <w:rsid w:val="00B52AB4"/>
    <w:rsid w:val="00B53DE2"/>
    <w:rsid w:val="00B54B2A"/>
    <w:rsid w:val="00B55924"/>
    <w:rsid w:val="00B60102"/>
    <w:rsid w:val="00B6057E"/>
    <w:rsid w:val="00B629D5"/>
    <w:rsid w:val="00B629EF"/>
    <w:rsid w:val="00B62E2F"/>
    <w:rsid w:val="00B63D61"/>
    <w:rsid w:val="00B64578"/>
    <w:rsid w:val="00B64EEE"/>
    <w:rsid w:val="00B657DF"/>
    <w:rsid w:val="00B70BE2"/>
    <w:rsid w:val="00B735FA"/>
    <w:rsid w:val="00B7378C"/>
    <w:rsid w:val="00B73921"/>
    <w:rsid w:val="00B7494C"/>
    <w:rsid w:val="00B7538C"/>
    <w:rsid w:val="00B7583E"/>
    <w:rsid w:val="00B7616A"/>
    <w:rsid w:val="00B762E5"/>
    <w:rsid w:val="00B7720E"/>
    <w:rsid w:val="00B77290"/>
    <w:rsid w:val="00B8190A"/>
    <w:rsid w:val="00B84BB2"/>
    <w:rsid w:val="00B85540"/>
    <w:rsid w:val="00B86165"/>
    <w:rsid w:val="00B872D5"/>
    <w:rsid w:val="00B90638"/>
    <w:rsid w:val="00B90C55"/>
    <w:rsid w:val="00B93B68"/>
    <w:rsid w:val="00B93EEF"/>
    <w:rsid w:val="00B95746"/>
    <w:rsid w:val="00B95BDA"/>
    <w:rsid w:val="00B96370"/>
    <w:rsid w:val="00B97E67"/>
    <w:rsid w:val="00BA023B"/>
    <w:rsid w:val="00BA213A"/>
    <w:rsid w:val="00BA3B05"/>
    <w:rsid w:val="00BA3CC4"/>
    <w:rsid w:val="00BA4352"/>
    <w:rsid w:val="00BA4DC6"/>
    <w:rsid w:val="00BA57E0"/>
    <w:rsid w:val="00BA5CD1"/>
    <w:rsid w:val="00BB0FEC"/>
    <w:rsid w:val="00BB22F1"/>
    <w:rsid w:val="00BB3EE7"/>
    <w:rsid w:val="00BB47D3"/>
    <w:rsid w:val="00BB53E0"/>
    <w:rsid w:val="00BB5E18"/>
    <w:rsid w:val="00BB61FE"/>
    <w:rsid w:val="00BB69A8"/>
    <w:rsid w:val="00BC0B0F"/>
    <w:rsid w:val="00BC0CF1"/>
    <w:rsid w:val="00BC1726"/>
    <w:rsid w:val="00BC2169"/>
    <w:rsid w:val="00BC2237"/>
    <w:rsid w:val="00BC3778"/>
    <w:rsid w:val="00BC4B0A"/>
    <w:rsid w:val="00BC5786"/>
    <w:rsid w:val="00BC69F0"/>
    <w:rsid w:val="00BC6D59"/>
    <w:rsid w:val="00BC7B31"/>
    <w:rsid w:val="00BD0B81"/>
    <w:rsid w:val="00BD0EB3"/>
    <w:rsid w:val="00BD10AC"/>
    <w:rsid w:val="00BD35AD"/>
    <w:rsid w:val="00BD5B49"/>
    <w:rsid w:val="00BD5DFD"/>
    <w:rsid w:val="00BD7E27"/>
    <w:rsid w:val="00BE1A08"/>
    <w:rsid w:val="00BE294A"/>
    <w:rsid w:val="00BE34D2"/>
    <w:rsid w:val="00BE41A7"/>
    <w:rsid w:val="00BE4248"/>
    <w:rsid w:val="00BE44B6"/>
    <w:rsid w:val="00BE7C75"/>
    <w:rsid w:val="00BF129D"/>
    <w:rsid w:val="00BF3627"/>
    <w:rsid w:val="00BF3725"/>
    <w:rsid w:val="00BF4B7F"/>
    <w:rsid w:val="00BF54CA"/>
    <w:rsid w:val="00BF5AEC"/>
    <w:rsid w:val="00BF5E21"/>
    <w:rsid w:val="00C01A0C"/>
    <w:rsid w:val="00C01F4C"/>
    <w:rsid w:val="00C02076"/>
    <w:rsid w:val="00C07ECE"/>
    <w:rsid w:val="00C10544"/>
    <w:rsid w:val="00C11365"/>
    <w:rsid w:val="00C11444"/>
    <w:rsid w:val="00C1341C"/>
    <w:rsid w:val="00C15A10"/>
    <w:rsid w:val="00C15B52"/>
    <w:rsid w:val="00C234EB"/>
    <w:rsid w:val="00C23ADA"/>
    <w:rsid w:val="00C23D0F"/>
    <w:rsid w:val="00C24001"/>
    <w:rsid w:val="00C256D2"/>
    <w:rsid w:val="00C26FD1"/>
    <w:rsid w:val="00C27847"/>
    <w:rsid w:val="00C30027"/>
    <w:rsid w:val="00C30550"/>
    <w:rsid w:val="00C309CF"/>
    <w:rsid w:val="00C315B8"/>
    <w:rsid w:val="00C3163A"/>
    <w:rsid w:val="00C31D1B"/>
    <w:rsid w:val="00C320AF"/>
    <w:rsid w:val="00C32B9E"/>
    <w:rsid w:val="00C341FF"/>
    <w:rsid w:val="00C41737"/>
    <w:rsid w:val="00C46C8B"/>
    <w:rsid w:val="00C46D4F"/>
    <w:rsid w:val="00C50512"/>
    <w:rsid w:val="00C50AFE"/>
    <w:rsid w:val="00C528C2"/>
    <w:rsid w:val="00C53438"/>
    <w:rsid w:val="00C54A20"/>
    <w:rsid w:val="00C54B73"/>
    <w:rsid w:val="00C54E06"/>
    <w:rsid w:val="00C569CF"/>
    <w:rsid w:val="00C57957"/>
    <w:rsid w:val="00C60017"/>
    <w:rsid w:val="00C61631"/>
    <w:rsid w:val="00C61C47"/>
    <w:rsid w:val="00C63C79"/>
    <w:rsid w:val="00C6555C"/>
    <w:rsid w:val="00C65839"/>
    <w:rsid w:val="00C65E8A"/>
    <w:rsid w:val="00C65F5E"/>
    <w:rsid w:val="00C67353"/>
    <w:rsid w:val="00C67E1E"/>
    <w:rsid w:val="00C722AD"/>
    <w:rsid w:val="00C73F00"/>
    <w:rsid w:val="00C74224"/>
    <w:rsid w:val="00C75682"/>
    <w:rsid w:val="00C75725"/>
    <w:rsid w:val="00C76297"/>
    <w:rsid w:val="00C7678E"/>
    <w:rsid w:val="00C77432"/>
    <w:rsid w:val="00C80DDB"/>
    <w:rsid w:val="00C81169"/>
    <w:rsid w:val="00C8178F"/>
    <w:rsid w:val="00C82F7B"/>
    <w:rsid w:val="00C8399F"/>
    <w:rsid w:val="00C86188"/>
    <w:rsid w:val="00C861AE"/>
    <w:rsid w:val="00C86AAF"/>
    <w:rsid w:val="00C874FB"/>
    <w:rsid w:val="00C87940"/>
    <w:rsid w:val="00C91D3F"/>
    <w:rsid w:val="00C91EE9"/>
    <w:rsid w:val="00C92FCB"/>
    <w:rsid w:val="00C93894"/>
    <w:rsid w:val="00C94014"/>
    <w:rsid w:val="00C97E6C"/>
    <w:rsid w:val="00CA1691"/>
    <w:rsid w:val="00CA3DF4"/>
    <w:rsid w:val="00CA547F"/>
    <w:rsid w:val="00CA61A2"/>
    <w:rsid w:val="00CA6F1D"/>
    <w:rsid w:val="00CA7364"/>
    <w:rsid w:val="00CA7465"/>
    <w:rsid w:val="00CB0523"/>
    <w:rsid w:val="00CB100C"/>
    <w:rsid w:val="00CB5874"/>
    <w:rsid w:val="00CB58B4"/>
    <w:rsid w:val="00CC04FE"/>
    <w:rsid w:val="00CC09F6"/>
    <w:rsid w:val="00CC2CD9"/>
    <w:rsid w:val="00CC2F3E"/>
    <w:rsid w:val="00CC44AE"/>
    <w:rsid w:val="00CC559E"/>
    <w:rsid w:val="00CC6E1F"/>
    <w:rsid w:val="00CC79B4"/>
    <w:rsid w:val="00CD193F"/>
    <w:rsid w:val="00CD1DFB"/>
    <w:rsid w:val="00CD3853"/>
    <w:rsid w:val="00CD3DA3"/>
    <w:rsid w:val="00CD3E0C"/>
    <w:rsid w:val="00CD5323"/>
    <w:rsid w:val="00CD5670"/>
    <w:rsid w:val="00CD7A82"/>
    <w:rsid w:val="00CE0B73"/>
    <w:rsid w:val="00CE1F8E"/>
    <w:rsid w:val="00CE2870"/>
    <w:rsid w:val="00CE6F85"/>
    <w:rsid w:val="00CE72AC"/>
    <w:rsid w:val="00CF08A4"/>
    <w:rsid w:val="00CF0D38"/>
    <w:rsid w:val="00CF1097"/>
    <w:rsid w:val="00CF1BCF"/>
    <w:rsid w:val="00CF215F"/>
    <w:rsid w:val="00CF485F"/>
    <w:rsid w:val="00CF61CD"/>
    <w:rsid w:val="00CF6969"/>
    <w:rsid w:val="00CF78F9"/>
    <w:rsid w:val="00CF7D47"/>
    <w:rsid w:val="00D00F13"/>
    <w:rsid w:val="00D0224C"/>
    <w:rsid w:val="00D02A35"/>
    <w:rsid w:val="00D0375E"/>
    <w:rsid w:val="00D03F16"/>
    <w:rsid w:val="00D05ABB"/>
    <w:rsid w:val="00D07580"/>
    <w:rsid w:val="00D07C25"/>
    <w:rsid w:val="00D1039D"/>
    <w:rsid w:val="00D12421"/>
    <w:rsid w:val="00D124CA"/>
    <w:rsid w:val="00D128D6"/>
    <w:rsid w:val="00D129AB"/>
    <w:rsid w:val="00D12A58"/>
    <w:rsid w:val="00D15545"/>
    <w:rsid w:val="00D1562D"/>
    <w:rsid w:val="00D158D9"/>
    <w:rsid w:val="00D15A57"/>
    <w:rsid w:val="00D166B2"/>
    <w:rsid w:val="00D200C5"/>
    <w:rsid w:val="00D20151"/>
    <w:rsid w:val="00D23674"/>
    <w:rsid w:val="00D25BDF"/>
    <w:rsid w:val="00D25EBB"/>
    <w:rsid w:val="00D26AA3"/>
    <w:rsid w:val="00D27330"/>
    <w:rsid w:val="00D279BD"/>
    <w:rsid w:val="00D27CFC"/>
    <w:rsid w:val="00D324EB"/>
    <w:rsid w:val="00D32D14"/>
    <w:rsid w:val="00D33F8C"/>
    <w:rsid w:val="00D34AD7"/>
    <w:rsid w:val="00D34C22"/>
    <w:rsid w:val="00D36886"/>
    <w:rsid w:val="00D37121"/>
    <w:rsid w:val="00D37A87"/>
    <w:rsid w:val="00D40CDD"/>
    <w:rsid w:val="00D415B4"/>
    <w:rsid w:val="00D41F20"/>
    <w:rsid w:val="00D42AA8"/>
    <w:rsid w:val="00D42DDA"/>
    <w:rsid w:val="00D44290"/>
    <w:rsid w:val="00D44D98"/>
    <w:rsid w:val="00D45306"/>
    <w:rsid w:val="00D47587"/>
    <w:rsid w:val="00D478B9"/>
    <w:rsid w:val="00D503C2"/>
    <w:rsid w:val="00D52A7B"/>
    <w:rsid w:val="00D52BBB"/>
    <w:rsid w:val="00D555B9"/>
    <w:rsid w:val="00D55FD4"/>
    <w:rsid w:val="00D5662B"/>
    <w:rsid w:val="00D57BC0"/>
    <w:rsid w:val="00D619BE"/>
    <w:rsid w:val="00D6416A"/>
    <w:rsid w:val="00D67869"/>
    <w:rsid w:val="00D67FFB"/>
    <w:rsid w:val="00D70F63"/>
    <w:rsid w:val="00D71A11"/>
    <w:rsid w:val="00D736D1"/>
    <w:rsid w:val="00D741E4"/>
    <w:rsid w:val="00D7465F"/>
    <w:rsid w:val="00D748ED"/>
    <w:rsid w:val="00D7678C"/>
    <w:rsid w:val="00D801E1"/>
    <w:rsid w:val="00D82FA7"/>
    <w:rsid w:val="00D8607A"/>
    <w:rsid w:val="00D86831"/>
    <w:rsid w:val="00D86C03"/>
    <w:rsid w:val="00D87580"/>
    <w:rsid w:val="00D9029E"/>
    <w:rsid w:val="00D90FF1"/>
    <w:rsid w:val="00D9249C"/>
    <w:rsid w:val="00D950E8"/>
    <w:rsid w:val="00D95B48"/>
    <w:rsid w:val="00D971EE"/>
    <w:rsid w:val="00D9744F"/>
    <w:rsid w:val="00DA0A16"/>
    <w:rsid w:val="00DA1ADC"/>
    <w:rsid w:val="00DA1B4D"/>
    <w:rsid w:val="00DA28B7"/>
    <w:rsid w:val="00DA314D"/>
    <w:rsid w:val="00DA5AAD"/>
    <w:rsid w:val="00DA6857"/>
    <w:rsid w:val="00DB04C1"/>
    <w:rsid w:val="00DB0BF3"/>
    <w:rsid w:val="00DB0FB4"/>
    <w:rsid w:val="00DB1AD2"/>
    <w:rsid w:val="00DB2416"/>
    <w:rsid w:val="00DB2FAF"/>
    <w:rsid w:val="00DB3AFE"/>
    <w:rsid w:val="00DB5712"/>
    <w:rsid w:val="00DB70BA"/>
    <w:rsid w:val="00DB756D"/>
    <w:rsid w:val="00DC0246"/>
    <w:rsid w:val="00DC1943"/>
    <w:rsid w:val="00DC3486"/>
    <w:rsid w:val="00DC4496"/>
    <w:rsid w:val="00DC478A"/>
    <w:rsid w:val="00DC4B05"/>
    <w:rsid w:val="00DD1AFD"/>
    <w:rsid w:val="00DD1D71"/>
    <w:rsid w:val="00DD1FD4"/>
    <w:rsid w:val="00DD256F"/>
    <w:rsid w:val="00DD4064"/>
    <w:rsid w:val="00DD43DF"/>
    <w:rsid w:val="00DD4A1E"/>
    <w:rsid w:val="00DD509D"/>
    <w:rsid w:val="00DD56A4"/>
    <w:rsid w:val="00DE1646"/>
    <w:rsid w:val="00DE2123"/>
    <w:rsid w:val="00DE3D48"/>
    <w:rsid w:val="00DE413A"/>
    <w:rsid w:val="00DE42FF"/>
    <w:rsid w:val="00DE5F39"/>
    <w:rsid w:val="00DE6A4C"/>
    <w:rsid w:val="00DE6C37"/>
    <w:rsid w:val="00DE7FE9"/>
    <w:rsid w:val="00DF0BEC"/>
    <w:rsid w:val="00DF12D3"/>
    <w:rsid w:val="00DF2CE8"/>
    <w:rsid w:val="00DF4845"/>
    <w:rsid w:val="00DF4FA0"/>
    <w:rsid w:val="00DF786E"/>
    <w:rsid w:val="00E0175D"/>
    <w:rsid w:val="00E02DB4"/>
    <w:rsid w:val="00E054C3"/>
    <w:rsid w:val="00E05A44"/>
    <w:rsid w:val="00E10556"/>
    <w:rsid w:val="00E1083F"/>
    <w:rsid w:val="00E12DF3"/>
    <w:rsid w:val="00E12E56"/>
    <w:rsid w:val="00E14F7C"/>
    <w:rsid w:val="00E150C3"/>
    <w:rsid w:val="00E15813"/>
    <w:rsid w:val="00E20A29"/>
    <w:rsid w:val="00E21F4A"/>
    <w:rsid w:val="00E22213"/>
    <w:rsid w:val="00E241FC"/>
    <w:rsid w:val="00E244AC"/>
    <w:rsid w:val="00E247FD"/>
    <w:rsid w:val="00E24BC5"/>
    <w:rsid w:val="00E273DD"/>
    <w:rsid w:val="00E307D8"/>
    <w:rsid w:val="00E30F85"/>
    <w:rsid w:val="00E32696"/>
    <w:rsid w:val="00E32796"/>
    <w:rsid w:val="00E32B5F"/>
    <w:rsid w:val="00E340FF"/>
    <w:rsid w:val="00E35248"/>
    <w:rsid w:val="00E37452"/>
    <w:rsid w:val="00E4086A"/>
    <w:rsid w:val="00E438EA"/>
    <w:rsid w:val="00E441C7"/>
    <w:rsid w:val="00E441DB"/>
    <w:rsid w:val="00E44DAD"/>
    <w:rsid w:val="00E4508A"/>
    <w:rsid w:val="00E4549C"/>
    <w:rsid w:val="00E46C88"/>
    <w:rsid w:val="00E5260F"/>
    <w:rsid w:val="00E52BF3"/>
    <w:rsid w:val="00E53318"/>
    <w:rsid w:val="00E53E66"/>
    <w:rsid w:val="00E5423A"/>
    <w:rsid w:val="00E55994"/>
    <w:rsid w:val="00E63962"/>
    <w:rsid w:val="00E63F28"/>
    <w:rsid w:val="00E64CCE"/>
    <w:rsid w:val="00E64ED5"/>
    <w:rsid w:val="00E66FDB"/>
    <w:rsid w:val="00E67B7A"/>
    <w:rsid w:val="00E67ECE"/>
    <w:rsid w:val="00E70DA4"/>
    <w:rsid w:val="00E710D7"/>
    <w:rsid w:val="00E72F01"/>
    <w:rsid w:val="00E7310D"/>
    <w:rsid w:val="00E74D4B"/>
    <w:rsid w:val="00E752E5"/>
    <w:rsid w:val="00E77840"/>
    <w:rsid w:val="00E7789D"/>
    <w:rsid w:val="00E80377"/>
    <w:rsid w:val="00E81882"/>
    <w:rsid w:val="00E84240"/>
    <w:rsid w:val="00E86192"/>
    <w:rsid w:val="00E902B3"/>
    <w:rsid w:val="00E91D09"/>
    <w:rsid w:val="00E91DD9"/>
    <w:rsid w:val="00E92FC5"/>
    <w:rsid w:val="00E93351"/>
    <w:rsid w:val="00E95876"/>
    <w:rsid w:val="00E95F0A"/>
    <w:rsid w:val="00E96433"/>
    <w:rsid w:val="00E977DB"/>
    <w:rsid w:val="00E97E7C"/>
    <w:rsid w:val="00EA35BA"/>
    <w:rsid w:val="00EA3B59"/>
    <w:rsid w:val="00EA4D4B"/>
    <w:rsid w:val="00EA4EB5"/>
    <w:rsid w:val="00EA5065"/>
    <w:rsid w:val="00EA77B0"/>
    <w:rsid w:val="00EB13C9"/>
    <w:rsid w:val="00EB3706"/>
    <w:rsid w:val="00EB42DE"/>
    <w:rsid w:val="00EB4910"/>
    <w:rsid w:val="00EB5A4F"/>
    <w:rsid w:val="00EB7300"/>
    <w:rsid w:val="00EC0132"/>
    <w:rsid w:val="00EC0687"/>
    <w:rsid w:val="00EC1E01"/>
    <w:rsid w:val="00EC4B49"/>
    <w:rsid w:val="00EC5712"/>
    <w:rsid w:val="00EC5C99"/>
    <w:rsid w:val="00EC5E92"/>
    <w:rsid w:val="00EC71D8"/>
    <w:rsid w:val="00ED0071"/>
    <w:rsid w:val="00ED0652"/>
    <w:rsid w:val="00ED1A50"/>
    <w:rsid w:val="00ED3E2F"/>
    <w:rsid w:val="00ED78F7"/>
    <w:rsid w:val="00ED7998"/>
    <w:rsid w:val="00ED7A54"/>
    <w:rsid w:val="00ED7BBA"/>
    <w:rsid w:val="00EE0524"/>
    <w:rsid w:val="00EE2DEC"/>
    <w:rsid w:val="00EE6971"/>
    <w:rsid w:val="00EE7A29"/>
    <w:rsid w:val="00EF03D2"/>
    <w:rsid w:val="00EF06D3"/>
    <w:rsid w:val="00EF3360"/>
    <w:rsid w:val="00EF3AF7"/>
    <w:rsid w:val="00EF40C7"/>
    <w:rsid w:val="00EF5362"/>
    <w:rsid w:val="00EF63BA"/>
    <w:rsid w:val="00F0086E"/>
    <w:rsid w:val="00F00A5E"/>
    <w:rsid w:val="00F033AE"/>
    <w:rsid w:val="00F05645"/>
    <w:rsid w:val="00F0580A"/>
    <w:rsid w:val="00F05E69"/>
    <w:rsid w:val="00F0677C"/>
    <w:rsid w:val="00F06F98"/>
    <w:rsid w:val="00F1043E"/>
    <w:rsid w:val="00F10771"/>
    <w:rsid w:val="00F11519"/>
    <w:rsid w:val="00F120CE"/>
    <w:rsid w:val="00F12388"/>
    <w:rsid w:val="00F12C08"/>
    <w:rsid w:val="00F130E4"/>
    <w:rsid w:val="00F159E5"/>
    <w:rsid w:val="00F17CDD"/>
    <w:rsid w:val="00F17E2D"/>
    <w:rsid w:val="00F227B9"/>
    <w:rsid w:val="00F24245"/>
    <w:rsid w:val="00F24C96"/>
    <w:rsid w:val="00F267F2"/>
    <w:rsid w:val="00F26B9F"/>
    <w:rsid w:val="00F30A13"/>
    <w:rsid w:val="00F316F3"/>
    <w:rsid w:val="00F317FE"/>
    <w:rsid w:val="00F3243B"/>
    <w:rsid w:val="00F3756B"/>
    <w:rsid w:val="00F4007D"/>
    <w:rsid w:val="00F42AF0"/>
    <w:rsid w:val="00F43868"/>
    <w:rsid w:val="00F4504F"/>
    <w:rsid w:val="00F52568"/>
    <w:rsid w:val="00F549D2"/>
    <w:rsid w:val="00F550BF"/>
    <w:rsid w:val="00F57F74"/>
    <w:rsid w:val="00F70707"/>
    <w:rsid w:val="00F70DD7"/>
    <w:rsid w:val="00F71895"/>
    <w:rsid w:val="00F72FF3"/>
    <w:rsid w:val="00F74458"/>
    <w:rsid w:val="00F74861"/>
    <w:rsid w:val="00F75246"/>
    <w:rsid w:val="00F75971"/>
    <w:rsid w:val="00F760C0"/>
    <w:rsid w:val="00F76616"/>
    <w:rsid w:val="00F77DEB"/>
    <w:rsid w:val="00F806A5"/>
    <w:rsid w:val="00F8158F"/>
    <w:rsid w:val="00F81727"/>
    <w:rsid w:val="00F82F80"/>
    <w:rsid w:val="00F8363F"/>
    <w:rsid w:val="00F90147"/>
    <w:rsid w:val="00F90DF6"/>
    <w:rsid w:val="00F913FE"/>
    <w:rsid w:val="00F93383"/>
    <w:rsid w:val="00F93EE3"/>
    <w:rsid w:val="00F94CC2"/>
    <w:rsid w:val="00F95859"/>
    <w:rsid w:val="00FA2A96"/>
    <w:rsid w:val="00FA4039"/>
    <w:rsid w:val="00FA44AA"/>
    <w:rsid w:val="00FA46B0"/>
    <w:rsid w:val="00FA6BD3"/>
    <w:rsid w:val="00FA7380"/>
    <w:rsid w:val="00FA7867"/>
    <w:rsid w:val="00FB20DB"/>
    <w:rsid w:val="00FB27DC"/>
    <w:rsid w:val="00FB5375"/>
    <w:rsid w:val="00FB6041"/>
    <w:rsid w:val="00FB6061"/>
    <w:rsid w:val="00FB6279"/>
    <w:rsid w:val="00FC04CF"/>
    <w:rsid w:val="00FC1B12"/>
    <w:rsid w:val="00FC201A"/>
    <w:rsid w:val="00FC45A9"/>
    <w:rsid w:val="00FC4B8A"/>
    <w:rsid w:val="00FC6CE1"/>
    <w:rsid w:val="00FC788F"/>
    <w:rsid w:val="00FC791B"/>
    <w:rsid w:val="00FD11D3"/>
    <w:rsid w:val="00FD1C58"/>
    <w:rsid w:val="00FD2FFB"/>
    <w:rsid w:val="00FD3850"/>
    <w:rsid w:val="00FD39F8"/>
    <w:rsid w:val="00FD3F0C"/>
    <w:rsid w:val="00FD54ED"/>
    <w:rsid w:val="00FD67EA"/>
    <w:rsid w:val="00FD680C"/>
    <w:rsid w:val="00FD6CA6"/>
    <w:rsid w:val="00FE0DBF"/>
    <w:rsid w:val="00FE25D1"/>
    <w:rsid w:val="00FE2F4F"/>
    <w:rsid w:val="00FE3A50"/>
    <w:rsid w:val="00FE63DD"/>
    <w:rsid w:val="00FE76AD"/>
    <w:rsid w:val="00FF0A52"/>
    <w:rsid w:val="00FF0F53"/>
    <w:rsid w:val="00FF3013"/>
    <w:rsid w:val="00FF563D"/>
    <w:rsid w:val="00FF641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61DA3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5827"/>
  </w:style>
  <w:style w:type="paragraph" w:styleId="Heading1">
    <w:name w:val="heading 1"/>
    <w:basedOn w:val="Normal"/>
    <w:next w:val="Normal"/>
    <w:link w:val="Heading1Char"/>
    <w:uiPriority w:val="9"/>
    <w:qFormat/>
    <w:rsid w:val="003F3CAD"/>
    <w:pPr>
      <w:keepNext/>
      <w:keepLines/>
      <w:spacing w:before="360" w:after="80" w:line="279" w:lineRule="auto"/>
      <w:outlineLvl w:val="0"/>
    </w:pPr>
    <w:rPr>
      <w:rFonts w:asciiTheme="majorHAnsi" w:eastAsiaTheme="majorEastAsia" w:hAnsiTheme="majorHAnsi" w:cstheme="majorBidi"/>
      <w:color w:val="2E74B5" w:themeColor="accent1" w:themeShade="BF"/>
      <w:sz w:val="40"/>
      <w:szCs w:val="40"/>
      <w:lang w:val="en-US" w:eastAsia="ja-JP"/>
    </w:rPr>
  </w:style>
  <w:style w:type="paragraph" w:styleId="Heading2">
    <w:name w:val="heading 2"/>
    <w:basedOn w:val="Normal"/>
    <w:next w:val="Normal"/>
    <w:link w:val="Heading2Char"/>
    <w:uiPriority w:val="9"/>
    <w:unhideWhenUsed/>
    <w:qFormat/>
    <w:rsid w:val="003F3CAD"/>
    <w:pPr>
      <w:keepNext/>
      <w:keepLines/>
      <w:spacing w:before="160" w:after="80" w:line="279" w:lineRule="auto"/>
      <w:outlineLvl w:val="1"/>
    </w:pPr>
    <w:rPr>
      <w:rFonts w:asciiTheme="majorHAnsi" w:eastAsiaTheme="majorEastAsia" w:hAnsiTheme="majorHAnsi" w:cstheme="majorBidi"/>
      <w:color w:val="2E74B5" w:themeColor="accent1" w:themeShade="BF"/>
      <w:sz w:val="32"/>
      <w:szCs w:val="32"/>
      <w:lang w:val="en-US" w:eastAsia="ja-JP"/>
    </w:rPr>
  </w:style>
  <w:style w:type="paragraph" w:styleId="Heading3">
    <w:name w:val="heading 3"/>
    <w:basedOn w:val="Normal"/>
    <w:next w:val="Normal"/>
    <w:link w:val="Heading3Char"/>
    <w:uiPriority w:val="9"/>
    <w:unhideWhenUsed/>
    <w:qFormat/>
    <w:rsid w:val="003F3CAD"/>
    <w:pPr>
      <w:keepNext/>
      <w:keepLines/>
      <w:spacing w:before="160" w:after="80" w:line="279" w:lineRule="auto"/>
      <w:outlineLvl w:val="2"/>
    </w:pPr>
    <w:rPr>
      <w:rFonts w:eastAsiaTheme="majorEastAsia" w:cstheme="majorBidi"/>
      <w:color w:val="2E74B5" w:themeColor="accent1" w:themeShade="BF"/>
      <w:sz w:val="28"/>
      <w:szCs w:val="28"/>
      <w:lang w:val="en-US" w:eastAsia="ja-JP"/>
    </w:rPr>
  </w:style>
  <w:style w:type="paragraph" w:styleId="Heading4">
    <w:name w:val="heading 4"/>
    <w:basedOn w:val="Normal"/>
    <w:next w:val="Normal"/>
    <w:link w:val="Heading4Char"/>
    <w:uiPriority w:val="9"/>
    <w:unhideWhenUsed/>
    <w:qFormat/>
    <w:rsid w:val="003F3CAD"/>
    <w:pPr>
      <w:keepNext/>
      <w:keepLines/>
      <w:spacing w:before="80" w:after="40" w:line="279" w:lineRule="auto"/>
      <w:outlineLvl w:val="3"/>
    </w:pPr>
    <w:rPr>
      <w:rFonts w:eastAsiaTheme="majorEastAsia" w:cstheme="majorBidi"/>
      <w:i/>
      <w:iCs/>
      <w:color w:val="2E74B5" w:themeColor="accent1" w:themeShade="BF"/>
      <w:sz w:val="24"/>
      <w:szCs w:val="24"/>
      <w:lang w:val="en-US" w:eastAsia="ja-JP"/>
    </w:rPr>
  </w:style>
  <w:style w:type="paragraph" w:styleId="Heading5">
    <w:name w:val="heading 5"/>
    <w:basedOn w:val="Normal"/>
    <w:next w:val="Normal"/>
    <w:link w:val="Heading5Char"/>
    <w:uiPriority w:val="9"/>
    <w:unhideWhenUsed/>
    <w:qFormat/>
    <w:rsid w:val="003F3CAD"/>
    <w:pPr>
      <w:keepNext/>
      <w:keepLines/>
      <w:spacing w:before="80" w:after="40" w:line="279" w:lineRule="auto"/>
      <w:outlineLvl w:val="4"/>
    </w:pPr>
    <w:rPr>
      <w:rFonts w:eastAsiaTheme="majorEastAsia" w:cstheme="majorBidi"/>
      <w:color w:val="2E74B5" w:themeColor="accent1" w:themeShade="BF"/>
      <w:sz w:val="24"/>
      <w:szCs w:val="24"/>
      <w:lang w:val="en-US" w:eastAsia="ja-JP"/>
    </w:rPr>
  </w:style>
  <w:style w:type="paragraph" w:styleId="Heading6">
    <w:name w:val="heading 6"/>
    <w:basedOn w:val="Normal"/>
    <w:next w:val="Normal"/>
    <w:link w:val="Heading6Char"/>
    <w:uiPriority w:val="9"/>
    <w:unhideWhenUsed/>
    <w:qFormat/>
    <w:rsid w:val="003F3CAD"/>
    <w:pPr>
      <w:keepNext/>
      <w:keepLines/>
      <w:spacing w:before="40" w:after="0" w:line="279" w:lineRule="auto"/>
      <w:outlineLvl w:val="5"/>
    </w:pPr>
    <w:rPr>
      <w:rFonts w:eastAsiaTheme="majorEastAsia" w:cstheme="majorBidi"/>
      <w:i/>
      <w:iCs/>
      <w:color w:val="595959" w:themeColor="text1" w:themeTint="A6"/>
      <w:sz w:val="24"/>
      <w:szCs w:val="24"/>
      <w:lang w:val="en-US" w:eastAsia="ja-JP"/>
    </w:rPr>
  </w:style>
  <w:style w:type="paragraph" w:styleId="Heading7">
    <w:name w:val="heading 7"/>
    <w:basedOn w:val="Normal"/>
    <w:next w:val="Normal"/>
    <w:link w:val="Heading7Char"/>
    <w:uiPriority w:val="9"/>
    <w:unhideWhenUsed/>
    <w:qFormat/>
    <w:rsid w:val="003F3CAD"/>
    <w:pPr>
      <w:keepNext/>
      <w:keepLines/>
      <w:spacing w:before="40" w:after="0" w:line="279" w:lineRule="auto"/>
      <w:outlineLvl w:val="6"/>
    </w:pPr>
    <w:rPr>
      <w:rFonts w:eastAsiaTheme="majorEastAsia" w:cstheme="majorBidi"/>
      <w:color w:val="595959" w:themeColor="text1" w:themeTint="A6"/>
      <w:sz w:val="24"/>
      <w:szCs w:val="24"/>
      <w:lang w:val="en-US" w:eastAsia="ja-JP"/>
    </w:rPr>
  </w:style>
  <w:style w:type="paragraph" w:styleId="Heading8">
    <w:name w:val="heading 8"/>
    <w:basedOn w:val="Normal"/>
    <w:next w:val="Normal"/>
    <w:link w:val="Heading8Char"/>
    <w:uiPriority w:val="9"/>
    <w:unhideWhenUsed/>
    <w:qFormat/>
    <w:rsid w:val="003F3CAD"/>
    <w:pPr>
      <w:keepNext/>
      <w:keepLines/>
      <w:spacing w:after="0" w:line="279" w:lineRule="auto"/>
      <w:outlineLvl w:val="7"/>
    </w:pPr>
    <w:rPr>
      <w:rFonts w:eastAsiaTheme="majorEastAsia" w:cstheme="majorBidi"/>
      <w:i/>
      <w:iCs/>
      <w:color w:val="272727" w:themeColor="text1" w:themeTint="D8"/>
      <w:sz w:val="24"/>
      <w:szCs w:val="24"/>
      <w:lang w:val="en-US" w:eastAsia="ja-JP"/>
    </w:rPr>
  </w:style>
  <w:style w:type="paragraph" w:styleId="Heading9">
    <w:name w:val="heading 9"/>
    <w:basedOn w:val="Normal"/>
    <w:next w:val="Normal"/>
    <w:link w:val="Heading9Char"/>
    <w:uiPriority w:val="9"/>
    <w:unhideWhenUsed/>
    <w:qFormat/>
    <w:rsid w:val="003F3CAD"/>
    <w:pPr>
      <w:keepNext/>
      <w:keepLines/>
      <w:spacing w:after="0" w:line="279" w:lineRule="auto"/>
      <w:outlineLvl w:val="8"/>
    </w:pPr>
    <w:rPr>
      <w:rFonts w:eastAsiaTheme="majorEastAsia" w:cstheme="majorBidi"/>
      <w:color w:val="272727" w:themeColor="text1" w:themeTint="D8"/>
      <w:sz w:val="24"/>
      <w:szCs w:val="24"/>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4B755C"/>
    <w:rPr>
      <w:rFonts w:cs="Times New Roman"/>
      <w:sz w:val="16"/>
      <w:szCs w:val="16"/>
    </w:rPr>
  </w:style>
  <w:style w:type="paragraph" w:styleId="CommentText">
    <w:name w:val="annotation text"/>
    <w:basedOn w:val="Normal"/>
    <w:link w:val="CommentTextChar"/>
    <w:uiPriority w:val="99"/>
    <w:unhideWhenUsed/>
    <w:rsid w:val="004B755C"/>
    <w:pPr>
      <w:spacing w:line="240" w:lineRule="auto"/>
    </w:pPr>
    <w:rPr>
      <w:sz w:val="20"/>
      <w:szCs w:val="20"/>
    </w:rPr>
  </w:style>
  <w:style w:type="character" w:customStyle="1" w:styleId="CommentTextChar">
    <w:name w:val="Comment Text Char"/>
    <w:basedOn w:val="DefaultParagraphFont"/>
    <w:link w:val="CommentText"/>
    <w:uiPriority w:val="99"/>
    <w:rsid w:val="004B755C"/>
    <w:rPr>
      <w:sz w:val="20"/>
      <w:szCs w:val="20"/>
    </w:rPr>
  </w:style>
  <w:style w:type="paragraph" w:styleId="BalloonText">
    <w:name w:val="Balloon Text"/>
    <w:basedOn w:val="Normal"/>
    <w:link w:val="BalloonTextChar"/>
    <w:uiPriority w:val="99"/>
    <w:semiHidden/>
    <w:unhideWhenUsed/>
    <w:rsid w:val="004B75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755C"/>
    <w:rPr>
      <w:rFonts w:ascii="Segoe UI" w:hAnsi="Segoe UI" w:cs="Segoe UI"/>
      <w:sz w:val="18"/>
      <w:szCs w:val="18"/>
    </w:rPr>
  </w:style>
  <w:style w:type="paragraph" w:styleId="Header">
    <w:name w:val="header"/>
    <w:basedOn w:val="Normal"/>
    <w:link w:val="HeaderChar"/>
    <w:uiPriority w:val="99"/>
    <w:unhideWhenUsed/>
    <w:rsid w:val="003A4594"/>
    <w:pPr>
      <w:tabs>
        <w:tab w:val="center" w:pos="4536"/>
        <w:tab w:val="right" w:pos="9072"/>
      </w:tabs>
      <w:spacing w:after="0" w:line="240" w:lineRule="auto"/>
    </w:pPr>
  </w:style>
  <w:style w:type="character" w:customStyle="1" w:styleId="HeaderChar">
    <w:name w:val="Header Char"/>
    <w:basedOn w:val="DefaultParagraphFont"/>
    <w:link w:val="Header"/>
    <w:uiPriority w:val="99"/>
    <w:rsid w:val="003A4594"/>
  </w:style>
  <w:style w:type="paragraph" w:styleId="Footer">
    <w:name w:val="footer"/>
    <w:basedOn w:val="Normal"/>
    <w:link w:val="FooterChar"/>
    <w:uiPriority w:val="99"/>
    <w:unhideWhenUsed/>
    <w:rsid w:val="003A4594"/>
    <w:pPr>
      <w:tabs>
        <w:tab w:val="center" w:pos="4536"/>
        <w:tab w:val="right" w:pos="9072"/>
      </w:tabs>
      <w:spacing w:after="0" w:line="240" w:lineRule="auto"/>
    </w:pPr>
  </w:style>
  <w:style w:type="character" w:customStyle="1" w:styleId="FooterChar">
    <w:name w:val="Footer Char"/>
    <w:basedOn w:val="DefaultParagraphFont"/>
    <w:link w:val="Footer"/>
    <w:uiPriority w:val="99"/>
    <w:rsid w:val="003A4594"/>
  </w:style>
  <w:style w:type="paragraph" w:styleId="FootnoteText">
    <w:name w:val="footnote text"/>
    <w:basedOn w:val="Normal"/>
    <w:link w:val="FootnoteTextChar"/>
    <w:uiPriority w:val="99"/>
    <w:semiHidden/>
    <w:unhideWhenUsed/>
    <w:rsid w:val="00A621C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621CC"/>
    <w:rPr>
      <w:sz w:val="20"/>
      <w:szCs w:val="20"/>
    </w:rPr>
  </w:style>
  <w:style w:type="character" w:styleId="FootnoteReference">
    <w:name w:val="footnote reference"/>
    <w:basedOn w:val="DefaultParagraphFont"/>
    <w:uiPriority w:val="99"/>
    <w:semiHidden/>
    <w:unhideWhenUsed/>
    <w:rsid w:val="00A621CC"/>
    <w:rPr>
      <w:vertAlign w:val="superscript"/>
    </w:rPr>
  </w:style>
  <w:style w:type="paragraph" w:styleId="ListParagraph">
    <w:name w:val="List Paragraph"/>
    <w:aliases w:val="Bullet points"/>
    <w:basedOn w:val="Normal"/>
    <w:link w:val="ListParagraphChar"/>
    <w:uiPriority w:val="34"/>
    <w:qFormat/>
    <w:rsid w:val="00C91EE9"/>
    <w:pPr>
      <w:ind w:left="720"/>
      <w:contextualSpacing/>
    </w:pPr>
  </w:style>
  <w:style w:type="paragraph" w:customStyle="1" w:styleId="Default">
    <w:name w:val="Default"/>
    <w:rsid w:val="00DA1ADC"/>
    <w:pPr>
      <w:autoSpaceDE w:val="0"/>
      <w:autoSpaceDN w:val="0"/>
      <w:adjustRightInd w:val="0"/>
      <w:spacing w:after="0" w:line="240" w:lineRule="auto"/>
    </w:pPr>
    <w:rPr>
      <w:rFonts w:ascii="Times New Roman" w:eastAsia="Calibri" w:hAnsi="Times New Roman" w:cs="Times New Roman"/>
      <w:color w:val="000000"/>
      <w:sz w:val="24"/>
      <w:szCs w:val="24"/>
      <w:lang w:val="en-US"/>
    </w:rPr>
  </w:style>
  <w:style w:type="paragraph" w:customStyle="1" w:styleId="box462591">
    <w:name w:val="box_462591"/>
    <w:basedOn w:val="Normal"/>
    <w:rsid w:val="00E977D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74154">
    <w:name w:val="box_474154"/>
    <w:basedOn w:val="Normal"/>
    <w:rsid w:val="005A755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NormalWeb">
    <w:name w:val="Normal (Web)"/>
    <w:basedOn w:val="Normal"/>
    <w:uiPriority w:val="99"/>
    <w:semiHidden/>
    <w:unhideWhenUsed/>
    <w:rsid w:val="000766E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CommentSubject">
    <w:name w:val="annotation subject"/>
    <w:basedOn w:val="CommentText"/>
    <w:next w:val="CommentText"/>
    <w:link w:val="CommentSubjectChar"/>
    <w:uiPriority w:val="99"/>
    <w:semiHidden/>
    <w:unhideWhenUsed/>
    <w:rsid w:val="00984DD6"/>
    <w:rPr>
      <w:b/>
      <w:bCs/>
    </w:rPr>
  </w:style>
  <w:style w:type="character" w:customStyle="1" w:styleId="CommentSubjectChar">
    <w:name w:val="Comment Subject Char"/>
    <w:basedOn w:val="CommentTextChar"/>
    <w:link w:val="CommentSubject"/>
    <w:uiPriority w:val="99"/>
    <w:semiHidden/>
    <w:rsid w:val="00984DD6"/>
    <w:rPr>
      <w:b/>
      <w:bCs/>
      <w:sz w:val="20"/>
      <w:szCs w:val="20"/>
    </w:rPr>
  </w:style>
  <w:style w:type="paragraph" w:customStyle="1" w:styleId="box458217">
    <w:name w:val="box_458217"/>
    <w:basedOn w:val="Normal"/>
    <w:rsid w:val="00CC44AE"/>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unhideWhenUsed/>
    <w:rsid w:val="00022434"/>
    <w:rPr>
      <w:color w:val="0563C1" w:themeColor="hyperlink"/>
      <w:u w:val="single"/>
    </w:rPr>
  </w:style>
  <w:style w:type="paragraph" w:styleId="Revision">
    <w:name w:val="Revision"/>
    <w:hidden/>
    <w:uiPriority w:val="99"/>
    <w:semiHidden/>
    <w:rsid w:val="0026259A"/>
    <w:pPr>
      <w:spacing w:after="0" w:line="240" w:lineRule="auto"/>
    </w:pPr>
  </w:style>
  <w:style w:type="paragraph" w:customStyle="1" w:styleId="t-9-8">
    <w:name w:val="t-9-8"/>
    <w:basedOn w:val="Normal"/>
    <w:rsid w:val="00CF1BCF"/>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Heading1Char">
    <w:name w:val="Heading 1 Char"/>
    <w:basedOn w:val="DefaultParagraphFont"/>
    <w:link w:val="Heading1"/>
    <w:uiPriority w:val="9"/>
    <w:rsid w:val="003F3CAD"/>
    <w:rPr>
      <w:rFonts w:asciiTheme="majorHAnsi" w:eastAsiaTheme="majorEastAsia" w:hAnsiTheme="majorHAnsi" w:cstheme="majorBidi"/>
      <w:color w:val="2E74B5" w:themeColor="accent1" w:themeShade="BF"/>
      <w:sz w:val="40"/>
      <w:szCs w:val="40"/>
      <w:lang w:val="en-US" w:eastAsia="ja-JP"/>
    </w:rPr>
  </w:style>
  <w:style w:type="character" w:customStyle="1" w:styleId="Heading2Char">
    <w:name w:val="Heading 2 Char"/>
    <w:basedOn w:val="DefaultParagraphFont"/>
    <w:link w:val="Heading2"/>
    <w:uiPriority w:val="9"/>
    <w:rsid w:val="003F3CAD"/>
    <w:rPr>
      <w:rFonts w:asciiTheme="majorHAnsi" w:eastAsiaTheme="majorEastAsia" w:hAnsiTheme="majorHAnsi" w:cstheme="majorBidi"/>
      <w:color w:val="2E74B5" w:themeColor="accent1" w:themeShade="BF"/>
      <w:sz w:val="32"/>
      <w:szCs w:val="32"/>
      <w:lang w:val="en-US" w:eastAsia="ja-JP"/>
    </w:rPr>
  </w:style>
  <w:style w:type="character" w:customStyle="1" w:styleId="Heading3Char">
    <w:name w:val="Heading 3 Char"/>
    <w:basedOn w:val="DefaultParagraphFont"/>
    <w:link w:val="Heading3"/>
    <w:uiPriority w:val="9"/>
    <w:rsid w:val="003F3CAD"/>
    <w:rPr>
      <w:rFonts w:eastAsiaTheme="majorEastAsia" w:cstheme="majorBidi"/>
      <w:color w:val="2E74B5" w:themeColor="accent1" w:themeShade="BF"/>
      <w:sz w:val="28"/>
      <w:szCs w:val="28"/>
      <w:lang w:val="en-US" w:eastAsia="ja-JP"/>
    </w:rPr>
  </w:style>
  <w:style w:type="character" w:customStyle="1" w:styleId="Heading4Char">
    <w:name w:val="Heading 4 Char"/>
    <w:basedOn w:val="DefaultParagraphFont"/>
    <w:link w:val="Heading4"/>
    <w:uiPriority w:val="9"/>
    <w:rsid w:val="003F3CAD"/>
    <w:rPr>
      <w:rFonts w:eastAsiaTheme="majorEastAsia" w:cstheme="majorBidi"/>
      <w:i/>
      <w:iCs/>
      <w:color w:val="2E74B5" w:themeColor="accent1" w:themeShade="BF"/>
      <w:sz w:val="24"/>
      <w:szCs w:val="24"/>
      <w:lang w:val="en-US" w:eastAsia="ja-JP"/>
    </w:rPr>
  </w:style>
  <w:style w:type="character" w:customStyle="1" w:styleId="Heading5Char">
    <w:name w:val="Heading 5 Char"/>
    <w:basedOn w:val="DefaultParagraphFont"/>
    <w:link w:val="Heading5"/>
    <w:uiPriority w:val="9"/>
    <w:rsid w:val="003F3CAD"/>
    <w:rPr>
      <w:rFonts w:eastAsiaTheme="majorEastAsia" w:cstheme="majorBidi"/>
      <w:color w:val="2E74B5" w:themeColor="accent1" w:themeShade="BF"/>
      <w:sz w:val="24"/>
      <w:szCs w:val="24"/>
      <w:lang w:val="en-US" w:eastAsia="ja-JP"/>
    </w:rPr>
  </w:style>
  <w:style w:type="character" w:customStyle="1" w:styleId="Heading6Char">
    <w:name w:val="Heading 6 Char"/>
    <w:basedOn w:val="DefaultParagraphFont"/>
    <w:link w:val="Heading6"/>
    <w:uiPriority w:val="9"/>
    <w:rsid w:val="003F3CAD"/>
    <w:rPr>
      <w:rFonts w:eastAsiaTheme="majorEastAsia" w:cstheme="majorBidi"/>
      <w:i/>
      <w:iCs/>
      <w:color w:val="595959" w:themeColor="text1" w:themeTint="A6"/>
      <w:sz w:val="24"/>
      <w:szCs w:val="24"/>
      <w:lang w:val="en-US" w:eastAsia="ja-JP"/>
    </w:rPr>
  </w:style>
  <w:style w:type="character" w:customStyle="1" w:styleId="Heading7Char">
    <w:name w:val="Heading 7 Char"/>
    <w:basedOn w:val="DefaultParagraphFont"/>
    <w:link w:val="Heading7"/>
    <w:uiPriority w:val="9"/>
    <w:rsid w:val="003F3CAD"/>
    <w:rPr>
      <w:rFonts w:eastAsiaTheme="majorEastAsia" w:cstheme="majorBidi"/>
      <w:color w:val="595959" w:themeColor="text1" w:themeTint="A6"/>
      <w:sz w:val="24"/>
      <w:szCs w:val="24"/>
      <w:lang w:val="en-US" w:eastAsia="ja-JP"/>
    </w:rPr>
  </w:style>
  <w:style w:type="character" w:customStyle="1" w:styleId="Heading8Char">
    <w:name w:val="Heading 8 Char"/>
    <w:basedOn w:val="DefaultParagraphFont"/>
    <w:link w:val="Heading8"/>
    <w:uiPriority w:val="9"/>
    <w:rsid w:val="003F3CAD"/>
    <w:rPr>
      <w:rFonts w:eastAsiaTheme="majorEastAsia" w:cstheme="majorBidi"/>
      <w:i/>
      <w:iCs/>
      <w:color w:val="272727" w:themeColor="text1" w:themeTint="D8"/>
      <w:sz w:val="24"/>
      <w:szCs w:val="24"/>
      <w:lang w:val="en-US" w:eastAsia="ja-JP"/>
    </w:rPr>
  </w:style>
  <w:style w:type="character" w:customStyle="1" w:styleId="Heading9Char">
    <w:name w:val="Heading 9 Char"/>
    <w:basedOn w:val="DefaultParagraphFont"/>
    <w:link w:val="Heading9"/>
    <w:uiPriority w:val="9"/>
    <w:rsid w:val="003F3CAD"/>
    <w:rPr>
      <w:rFonts w:eastAsiaTheme="majorEastAsia" w:cstheme="majorBidi"/>
      <w:color w:val="272727" w:themeColor="text1" w:themeTint="D8"/>
      <w:sz w:val="24"/>
      <w:szCs w:val="24"/>
      <w:lang w:val="en-US" w:eastAsia="ja-JP"/>
    </w:rPr>
  </w:style>
  <w:style w:type="character" w:customStyle="1" w:styleId="TitleChar">
    <w:name w:val="Title Char"/>
    <w:basedOn w:val="DefaultParagraphFont"/>
    <w:link w:val="Title"/>
    <w:uiPriority w:val="10"/>
    <w:rsid w:val="003F3CAD"/>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rsid w:val="003F3CA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1">
    <w:name w:val="Title Char1"/>
    <w:basedOn w:val="DefaultParagraphFont"/>
    <w:uiPriority w:val="10"/>
    <w:rsid w:val="003F3CAD"/>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sid w:val="003F3CAD"/>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rsid w:val="003F3CAD"/>
    <w:pPr>
      <w:numPr>
        <w:ilvl w:val="1"/>
      </w:numPr>
      <w:spacing w:line="279" w:lineRule="auto"/>
    </w:pPr>
    <w:rPr>
      <w:rFonts w:eastAsiaTheme="majorEastAsia" w:cstheme="majorBidi"/>
      <w:color w:val="595959" w:themeColor="text1" w:themeTint="A6"/>
      <w:spacing w:val="15"/>
      <w:sz w:val="28"/>
      <w:szCs w:val="28"/>
    </w:rPr>
  </w:style>
  <w:style w:type="character" w:customStyle="1" w:styleId="SubtitleChar1">
    <w:name w:val="Subtitle Char1"/>
    <w:basedOn w:val="DefaultParagraphFont"/>
    <w:uiPriority w:val="11"/>
    <w:rsid w:val="003F3CAD"/>
    <w:rPr>
      <w:rFonts w:eastAsiaTheme="minorEastAsia"/>
      <w:color w:val="5A5A5A" w:themeColor="text1" w:themeTint="A5"/>
      <w:spacing w:val="15"/>
    </w:rPr>
  </w:style>
  <w:style w:type="character" w:styleId="IntenseEmphasis">
    <w:name w:val="Intense Emphasis"/>
    <w:basedOn w:val="DefaultParagraphFont"/>
    <w:uiPriority w:val="21"/>
    <w:qFormat/>
    <w:rsid w:val="003F3CAD"/>
    <w:rPr>
      <w:i/>
      <w:iCs/>
      <w:color w:val="2E74B5" w:themeColor="accent1" w:themeShade="BF"/>
    </w:rPr>
  </w:style>
  <w:style w:type="character" w:customStyle="1" w:styleId="QuoteChar">
    <w:name w:val="Quote Char"/>
    <w:basedOn w:val="DefaultParagraphFont"/>
    <w:link w:val="Quote"/>
    <w:uiPriority w:val="29"/>
    <w:rsid w:val="003F3CAD"/>
    <w:rPr>
      <w:i/>
      <w:iCs/>
      <w:color w:val="404040" w:themeColor="text1" w:themeTint="BF"/>
    </w:rPr>
  </w:style>
  <w:style w:type="paragraph" w:styleId="Quote">
    <w:name w:val="Quote"/>
    <w:basedOn w:val="Normal"/>
    <w:next w:val="Normal"/>
    <w:link w:val="QuoteChar"/>
    <w:uiPriority w:val="29"/>
    <w:qFormat/>
    <w:rsid w:val="003F3CAD"/>
    <w:pPr>
      <w:spacing w:before="160" w:line="279" w:lineRule="auto"/>
      <w:jc w:val="center"/>
    </w:pPr>
    <w:rPr>
      <w:i/>
      <w:iCs/>
      <w:color w:val="404040" w:themeColor="text1" w:themeTint="BF"/>
    </w:rPr>
  </w:style>
  <w:style w:type="character" w:customStyle="1" w:styleId="QuoteChar1">
    <w:name w:val="Quote Char1"/>
    <w:basedOn w:val="DefaultParagraphFont"/>
    <w:uiPriority w:val="29"/>
    <w:rsid w:val="003F3CAD"/>
    <w:rPr>
      <w:i/>
      <w:iCs/>
      <w:color w:val="404040" w:themeColor="text1" w:themeTint="BF"/>
    </w:rPr>
  </w:style>
  <w:style w:type="character" w:customStyle="1" w:styleId="IntenseQuoteChar">
    <w:name w:val="Intense Quote Char"/>
    <w:basedOn w:val="DefaultParagraphFont"/>
    <w:link w:val="IntenseQuote"/>
    <w:uiPriority w:val="30"/>
    <w:rsid w:val="003F3CAD"/>
    <w:rPr>
      <w:i/>
      <w:iCs/>
      <w:color w:val="2E74B5" w:themeColor="accent1" w:themeShade="BF"/>
    </w:rPr>
  </w:style>
  <w:style w:type="paragraph" w:styleId="IntenseQuote">
    <w:name w:val="Intense Quote"/>
    <w:basedOn w:val="Normal"/>
    <w:next w:val="Normal"/>
    <w:link w:val="IntenseQuoteChar"/>
    <w:uiPriority w:val="30"/>
    <w:qFormat/>
    <w:rsid w:val="003F3CAD"/>
    <w:pPr>
      <w:pBdr>
        <w:top w:val="single" w:sz="4" w:space="10" w:color="2E74B5" w:themeColor="accent1" w:themeShade="BF"/>
        <w:bottom w:val="single" w:sz="4" w:space="10" w:color="2E74B5" w:themeColor="accent1" w:themeShade="BF"/>
      </w:pBdr>
      <w:spacing w:before="360" w:after="360" w:line="279" w:lineRule="auto"/>
      <w:ind w:left="864" w:right="864"/>
      <w:jc w:val="center"/>
    </w:pPr>
    <w:rPr>
      <w:i/>
      <w:iCs/>
      <w:color w:val="2E74B5" w:themeColor="accent1" w:themeShade="BF"/>
    </w:rPr>
  </w:style>
  <w:style w:type="character" w:customStyle="1" w:styleId="IntenseQuoteChar1">
    <w:name w:val="Intense Quote Char1"/>
    <w:basedOn w:val="DefaultParagraphFont"/>
    <w:uiPriority w:val="30"/>
    <w:rsid w:val="003F3CAD"/>
    <w:rPr>
      <w:i/>
      <w:iCs/>
      <w:color w:val="5B9BD5" w:themeColor="accent1"/>
    </w:rPr>
  </w:style>
  <w:style w:type="character" w:styleId="IntenseReference">
    <w:name w:val="Intense Reference"/>
    <w:basedOn w:val="DefaultParagraphFont"/>
    <w:uiPriority w:val="32"/>
    <w:qFormat/>
    <w:rsid w:val="003F3CAD"/>
    <w:rPr>
      <w:b/>
      <w:bCs/>
      <w:smallCaps/>
      <w:color w:val="2E74B5" w:themeColor="accent1" w:themeShade="BF"/>
      <w:spacing w:val="5"/>
    </w:rPr>
  </w:style>
  <w:style w:type="table" w:styleId="TableGrid">
    <w:name w:val="Table Grid"/>
    <w:basedOn w:val="TableNormal"/>
    <w:uiPriority w:val="39"/>
    <w:rsid w:val="003F3CAD"/>
    <w:pPr>
      <w:spacing w:after="0" w:line="240" w:lineRule="auto"/>
    </w:pPr>
    <w:rPr>
      <w:rFonts w:eastAsiaTheme="minorEastAsia"/>
      <w:sz w:val="24"/>
      <w:szCs w:val="24"/>
      <w:lang w:val="en-US" w:eastAsia="ja-JP"/>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f0">
    <w:name w:val="pf0"/>
    <w:basedOn w:val="Normal"/>
    <w:rsid w:val="003F3CAD"/>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cf01">
    <w:name w:val="cf01"/>
    <w:basedOn w:val="DefaultParagraphFont"/>
    <w:rsid w:val="003F3CAD"/>
    <w:rPr>
      <w:rFonts w:ascii="Segoe UI" w:hAnsi="Segoe UI" w:cs="Segoe UI" w:hint="default"/>
      <w:sz w:val="18"/>
      <w:szCs w:val="18"/>
    </w:rPr>
  </w:style>
  <w:style w:type="character" w:customStyle="1" w:styleId="ListParagraphChar">
    <w:name w:val="List Paragraph Char"/>
    <w:aliases w:val="Bullet points Char"/>
    <w:basedOn w:val="DefaultParagraphFont"/>
    <w:link w:val="ListParagraph"/>
    <w:uiPriority w:val="34"/>
    <w:rsid w:val="003F3C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0100804">
      <w:bodyDiv w:val="1"/>
      <w:marLeft w:val="0"/>
      <w:marRight w:val="0"/>
      <w:marTop w:val="0"/>
      <w:marBottom w:val="0"/>
      <w:divBdr>
        <w:top w:val="none" w:sz="0" w:space="0" w:color="auto"/>
        <w:left w:val="none" w:sz="0" w:space="0" w:color="auto"/>
        <w:bottom w:val="none" w:sz="0" w:space="0" w:color="auto"/>
        <w:right w:val="none" w:sz="0" w:space="0" w:color="auto"/>
      </w:divBdr>
    </w:div>
    <w:div w:id="1149709549">
      <w:bodyDiv w:val="1"/>
      <w:marLeft w:val="0"/>
      <w:marRight w:val="0"/>
      <w:marTop w:val="0"/>
      <w:marBottom w:val="0"/>
      <w:divBdr>
        <w:top w:val="none" w:sz="0" w:space="0" w:color="auto"/>
        <w:left w:val="none" w:sz="0" w:space="0" w:color="auto"/>
        <w:bottom w:val="none" w:sz="0" w:space="0" w:color="auto"/>
        <w:right w:val="none" w:sz="0" w:space="0" w:color="auto"/>
      </w:divBdr>
    </w:div>
    <w:div w:id="1347513231">
      <w:bodyDiv w:val="1"/>
      <w:marLeft w:val="0"/>
      <w:marRight w:val="0"/>
      <w:marTop w:val="0"/>
      <w:marBottom w:val="0"/>
      <w:divBdr>
        <w:top w:val="none" w:sz="0" w:space="0" w:color="auto"/>
        <w:left w:val="none" w:sz="0" w:space="0" w:color="auto"/>
        <w:bottom w:val="none" w:sz="0" w:space="0" w:color="auto"/>
        <w:right w:val="none" w:sz="0" w:space="0" w:color="auto"/>
      </w:divBdr>
    </w:div>
    <w:div w:id="1366371187">
      <w:bodyDiv w:val="1"/>
      <w:marLeft w:val="0"/>
      <w:marRight w:val="0"/>
      <w:marTop w:val="0"/>
      <w:marBottom w:val="0"/>
      <w:divBdr>
        <w:top w:val="none" w:sz="0" w:space="0" w:color="auto"/>
        <w:left w:val="none" w:sz="0" w:space="0" w:color="auto"/>
        <w:bottom w:val="none" w:sz="0" w:space="0" w:color="auto"/>
        <w:right w:val="none" w:sz="0" w:space="0" w:color="auto"/>
      </w:divBdr>
    </w:div>
    <w:div w:id="1943221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689608-ACCE-46A5-9545-BF1E2F3F3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72</Pages>
  <Words>31286</Words>
  <Characters>178336</Characters>
  <Application>Microsoft Office Word</Application>
  <DocSecurity>0</DocSecurity>
  <Lines>1486</Lines>
  <Paragraphs>418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2024-11-11T14:09:00Z</dcterms:created>
  <dcterms:modified xsi:type="dcterms:W3CDTF">2024-11-20T16:32:00Z</dcterms:modified>
</cp:coreProperties>
</file>