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F58C" w14:textId="77777777" w:rsidR="00A8356A" w:rsidRDefault="00A8356A" w:rsidP="0023763F">
      <w:pPr>
        <w:jc w:val="center"/>
      </w:pPr>
    </w:p>
    <w:p w14:paraId="4A6FA696" w14:textId="1D670419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24D8E58" wp14:editId="745A885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856AE52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06A53DB" w14:textId="77777777" w:rsidR="00CD3EFA" w:rsidRDefault="00CD3EFA"/>
    <w:p w14:paraId="3A1FF11E" w14:textId="26B507D1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C1EDB">
        <w:t>21</w:t>
      </w:r>
      <w:r w:rsidR="002004BA">
        <w:t xml:space="preserve">. </w:t>
      </w:r>
      <w:r w:rsidR="002147A1">
        <w:t>studenoga</w:t>
      </w:r>
      <w:r w:rsidR="004C1D95">
        <w:t xml:space="preserve"> </w:t>
      </w:r>
      <w:r w:rsidR="00CA555B">
        <w:t>202</w:t>
      </w:r>
      <w:r w:rsidR="006978EF">
        <w:t>4</w:t>
      </w:r>
      <w:r w:rsidRPr="003A2F05">
        <w:t>.</w:t>
      </w:r>
    </w:p>
    <w:p w14:paraId="7671EFC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C08840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D10A471" w14:textId="77777777" w:rsidTr="000350D9">
        <w:tc>
          <w:tcPr>
            <w:tcW w:w="1951" w:type="dxa"/>
          </w:tcPr>
          <w:p w14:paraId="3DBCE49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29B5B77" w14:textId="4628F4A2" w:rsidR="000350D9" w:rsidRDefault="004C1D95" w:rsidP="00F9788E">
            <w:pPr>
              <w:spacing w:line="360" w:lineRule="auto"/>
            </w:pPr>
            <w:r>
              <w:t>Mini</w:t>
            </w:r>
            <w:r w:rsidR="003917A7">
              <w:t>starstvo</w:t>
            </w:r>
            <w:r w:rsidR="00F9788E">
              <w:t xml:space="preserve"> zaštite okoliša i zelene tranzicije</w:t>
            </w:r>
            <w:bookmarkStart w:id="0" w:name="_GoBack"/>
            <w:bookmarkEnd w:id="0"/>
            <w:r w:rsidR="00CA555B">
              <w:t xml:space="preserve"> </w:t>
            </w:r>
          </w:p>
        </w:tc>
      </w:tr>
    </w:tbl>
    <w:p w14:paraId="3281767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BA99C6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2B0FC1AB" w14:textId="77777777" w:rsidTr="000350D9">
        <w:tc>
          <w:tcPr>
            <w:tcW w:w="1951" w:type="dxa"/>
          </w:tcPr>
          <w:p w14:paraId="24E1DC9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7D90133" w14:textId="5AE2A235" w:rsidR="000350D9" w:rsidRDefault="00DC2ADB" w:rsidP="002147A1">
            <w:pPr>
              <w:jc w:val="both"/>
            </w:pPr>
            <w:r w:rsidRPr="00770DDC">
              <w:t xml:space="preserve">Prijedlog </w:t>
            </w:r>
            <w:r w:rsidR="002147A1">
              <w:t xml:space="preserve">odluke </w:t>
            </w:r>
            <w:r w:rsidR="002147A1" w:rsidRPr="002147A1">
              <w:t>o davanju suglasnosti Upravnom odboru Fonda za zaštitu okoliša i energetsku učinkovitost za odlučivanje o sklapanju pravnih poslova u okviru Programa ulaganja Modernizacijskog fonda „Poboljšanje energetske učinkovitosti i ulaganja u visokoučinkovitu kogeneraciju u sektoru proizvodnje“</w:t>
            </w:r>
          </w:p>
        </w:tc>
      </w:tr>
    </w:tbl>
    <w:p w14:paraId="1685832F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B064F2F" w14:textId="77777777" w:rsidR="00CE78D1" w:rsidRDefault="00CE78D1" w:rsidP="008F0DD4"/>
    <w:p w14:paraId="5C187EE3" w14:textId="77777777" w:rsidR="00CE78D1" w:rsidRPr="00CE78D1" w:rsidRDefault="00CE78D1" w:rsidP="00CE78D1"/>
    <w:p w14:paraId="32C8A8E0" w14:textId="77777777" w:rsidR="00CE78D1" w:rsidRPr="00CE78D1" w:rsidRDefault="00CE78D1" w:rsidP="00CE78D1"/>
    <w:p w14:paraId="57036E1E" w14:textId="77777777" w:rsidR="00CE78D1" w:rsidRPr="00CE78D1" w:rsidRDefault="00CE78D1" w:rsidP="00CE78D1"/>
    <w:p w14:paraId="39A45F72" w14:textId="77777777" w:rsidR="00CE78D1" w:rsidRPr="00CE78D1" w:rsidRDefault="00CE78D1" w:rsidP="00CE78D1"/>
    <w:p w14:paraId="71EE7D7D" w14:textId="77777777" w:rsidR="00CE78D1" w:rsidRPr="00CE78D1" w:rsidRDefault="00CE78D1" w:rsidP="00CE78D1"/>
    <w:p w14:paraId="655125E2" w14:textId="77777777" w:rsidR="00CE78D1" w:rsidRPr="00CE78D1" w:rsidRDefault="00CE78D1" w:rsidP="00CE78D1"/>
    <w:p w14:paraId="75274A81" w14:textId="77777777" w:rsidR="00CE78D1" w:rsidRPr="00CE78D1" w:rsidRDefault="00CE78D1" w:rsidP="00CE78D1"/>
    <w:p w14:paraId="7F623D48" w14:textId="77777777" w:rsidR="00CE78D1" w:rsidRPr="00CE78D1" w:rsidRDefault="00CE78D1" w:rsidP="00CE78D1"/>
    <w:p w14:paraId="76D5EE43" w14:textId="77777777" w:rsidR="00CE78D1" w:rsidRPr="00CE78D1" w:rsidRDefault="00CE78D1" w:rsidP="00CE78D1"/>
    <w:p w14:paraId="08226AF7" w14:textId="77777777" w:rsidR="00CE78D1" w:rsidRPr="00CE78D1" w:rsidRDefault="00CE78D1" w:rsidP="00CE78D1"/>
    <w:p w14:paraId="2B6E4B7E" w14:textId="77777777" w:rsidR="00CE78D1" w:rsidRPr="00CE78D1" w:rsidRDefault="00CE78D1" w:rsidP="00CE78D1"/>
    <w:p w14:paraId="4152D85F" w14:textId="77777777" w:rsidR="00CE78D1" w:rsidRPr="00CE78D1" w:rsidRDefault="00CE78D1" w:rsidP="00CE78D1"/>
    <w:p w14:paraId="224385D0" w14:textId="77777777" w:rsidR="00CE78D1" w:rsidRDefault="00CE78D1" w:rsidP="00CE78D1"/>
    <w:p w14:paraId="1371331D" w14:textId="77777777" w:rsidR="00CE78D1" w:rsidRDefault="00CE78D1" w:rsidP="00CE78D1"/>
    <w:p w14:paraId="78C29C00" w14:textId="77777777" w:rsidR="008F0DD4" w:rsidRDefault="008F0DD4" w:rsidP="00CE78D1"/>
    <w:p w14:paraId="5CE79C3E" w14:textId="77777777" w:rsidR="00493B27" w:rsidRDefault="00493B27" w:rsidP="00CE78D1"/>
    <w:p w14:paraId="3C61D442" w14:textId="77777777" w:rsidR="00493B27" w:rsidRDefault="00493B27" w:rsidP="00CE78D1"/>
    <w:p w14:paraId="22265136" w14:textId="77777777" w:rsidR="00517084" w:rsidRDefault="00517084" w:rsidP="00CD4821"/>
    <w:p w14:paraId="33063FF6" w14:textId="77777777" w:rsidR="00517084" w:rsidRDefault="00517084" w:rsidP="00DC2ADB">
      <w:pPr>
        <w:jc w:val="right"/>
      </w:pPr>
    </w:p>
    <w:p w14:paraId="1E9D4684" w14:textId="2F61884E" w:rsidR="00075617" w:rsidRPr="00C208B8" w:rsidRDefault="00075617" w:rsidP="00075617">
      <w:pPr>
        <w:jc w:val="center"/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EE5299D" w14:textId="77777777" w:rsidR="005B10F7" w:rsidRPr="00D36A72" w:rsidRDefault="005B10F7" w:rsidP="005B10F7">
      <w:pPr>
        <w:tabs>
          <w:tab w:val="left" w:pos="851"/>
        </w:tabs>
        <w:jc w:val="both"/>
      </w:pPr>
    </w:p>
    <w:p w14:paraId="0266360D" w14:textId="77777777" w:rsidR="002147A1" w:rsidRPr="0029622E" w:rsidRDefault="002147A1" w:rsidP="002147A1">
      <w:pPr>
        <w:ind w:firstLine="708"/>
        <w:jc w:val="both"/>
      </w:pPr>
      <w:r w:rsidRPr="0029622E">
        <w:t>Na temelju članka 31. stavka 2. Zakona o Vladi Republike Hrvatske („Narodne novine“, broj 150/2011, 119/14, 93/16 i 116/18</w:t>
      </w:r>
      <w:r>
        <w:t>, 80/22, 78/24</w:t>
      </w:r>
      <w:r w:rsidRPr="0029622E">
        <w:t>)</w:t>
      </w:r>
      <w:r>
        <w:t xml:space="preserve"> i članka 11. stavka 8</w:t>
      </w:r>
      <w:r w:rsidRPr="00DB65B3">
        <w:t>. Uredbe o mehanizmima financiranja u okviru sustava trgovanja emisijama stakleničkih plinova („Narodne novine“, broj 107</w:t>
      </w:r>
      <w:r>
        <w:t xml:space="preserve">/23), </w:t>
      </w:r>
      <w:r w:rsidRPr="0029622E">
        <w:t>Vlada Republike Hrvatske je na sjednici održanoj __________202</w:t>
      </w:r>
      <w:r>
        <w:t>4</w:t>
      </w:r>
      <w:r w:rsidRPr="0029622E">
        <w:t>. godine donijela</w:t>
      </w:r>
    </w:p>
    <w:p w14:paraId="263452D0" w14:textId="77777777" w:rsidR="002147A1" w:rsidRPr="0029622E" w:rsidRDefault="002147A1" w:rsidP="002147A1"/>
    <w:p w14:paraId="4059B0FC" w14:textId="77777777" w:rsidR="002147A1" w:rsidRPr="0029622E" w:rsidRDefault="002147A1" w:rsidP="002147A1">
      <w:pPr>
        <w:jc w:val="center"/>
        <w:rPr>
          <w:b/>
        </w:rPr>
      </w:pPr>
      <w:r w:rsidRPr="0029622E">
        <w:rPr>
          <w:b/>
        </w:rPr>
        <w:t>O D L U K U</w:t>
      </w:r>
    </w:p>
    <w:p w14:paraId="4BE77F99" w14:textId="77777777" w:rsidR="002147A1" w:rsidRPr="0029622E" w:rsidRDefault="002147A1" w:rsidP="002147A1">
      <w:pPr>
        <w:jc w:val="center"/>
        <w:rPr>
          <w:b/>
        </w:rPr>
      </w:pPr>
    </w:p>
    <w:p w14:paraId="0B16F870" w14:textId="77777777" w:rsidR="002147A1" w:rsidRPr="0029622E" w:rsidRDefault="002147A1" w:rsidP="002147A1">
      <w:pPr>
        <w:jc w:val="center"/>
        <w:rPr>
          <w:b/>
          <w:bCs/>
          <w:sz w:val="23"/>
          <w:szCs w:val="23"/>
        </w:rPr>
      </w:pPr>
      <w:bookmarkStart w:id="1" w:name="_Hlk146263106"/>
      <w:r w:rsidRPr="0029622E">
        <w:rPr>
          <w:b/>
          <w:bCs/>
          <w:sz w:val="23"/>
          <w:szCs w:val="23"/>
        </w:rPr>
        <w:t xml:space="preserve">o davanju suglasnosti </w:t>
      </w:r>
      <w:r w:rsidRPr="00DA1F44">
        <w:rPr>
          <w:b/>
          <w:bCs/>
          <w:sz w:val="23"/>
          <w:szCs w:val="23"/>
        </w:rPr>
        <w:t xml:space="preserve">Upravnom odboru Fonda za zaštitu okoliša i energetsku učinkovitost </w:t>
      </w:r>
      <w:r>
        <w:rPr>
          <w:b/>
          <w:bCs/>
          <w:sz w:val="23"/>
          <w:szCs w:val="23"/>
        </w:rPr>
        <w:t>za odlučivanje</w:t>
      </w:r>
      <w:r w:rsidRPr="00DA1F44">
        <w:rPr>
          <w:b/>
          <w:bCs/>
          <w:sz w:val="23"/>
          <w:szCs w:val="23"/>
        </w:rPr>
        <w:t xml:space="preserve"> o </w:t>
      </w:r>
      <w:r w:rsidRPr="0029622E">
        <w:rPr>
          <w:b/>
          <w:bCs/>
          <w:sz w:val="23"/>
          <w:szCs w:val="23"/>
        </w:rPr>
        <w:t>sklapanj</w:t>
      </w:r>
      <w:r>
        <w:rPr>
          <w:b/>
          <w:bCs/>
          <w:sz w:val="23"/>
          <w:szCs w:val="23"/>
        </w:rPr>
        <w:t>u</w:t>
      </w:r>
      <w:r w:rsidRPr="0029622E">
        <w:rPr>
          <w:b/>
          <w:bCs/>
          <w:sz w:val="23"/>
          <w:szCs w:val="23"/>
        </w:rPr>
        <w:t xml:space="preserve"> pravni</w:t>
      </w:r>
      <w:r>
        <w:rPr>
          <w:b/>
          <w:bCs/>
          <w:sz w:val="23"/>
          <w:szCs w:val="23"/>
        </w:rPr>
        <w:t>h</w:t>
      </w:r>
      <w:r w:rsidRPr="0029622E">
        <w:rPr>
          <w:b/>
          <w:bCs/>
          <w:sz w:val="23"/>
          <w:szCs w:val="23"/>
        </w:rPr>
        <w:t xml:space="preserve"> poslova u okviru </w:t>
      </w:r>
      <w:r w:rsidRPr="00DB75D0">
        <w:rPr>
          <w:b/>
          <w:bCs/>
          <w:sz w:val="23"/>
          <w:szCs w:val="23"/>
        </w:rPr>
        <w:t xml:space="preserve">Programa ulaganja </w:t>
      </w:r>
      <w:r>
        <w:rPr>
          <w:b/>
          <w:bCs/>
          <w:sz w:val="23"/>
          <w:szCs w:val="23"/>
        </w:rPr>
        <w:t xml:space="preserve">Modernizacijskog fonda </w:t>
      </w:r>
      <w:bookmarkEnd w:id="1"/>
      <w:r w:rsidRPr="0004385E">
        <w:rPr>
          <w:b/>
          <w:bCs/>
        </w:rPr>
        <w:t>„Poboljšanje energetske učinkovitosti i ulaganja u visokoučinkovitu kogeneraciju u sektoru proizvodnje“</w:t>
      </w:r>
    </w:p>
    <w:p w14:paraId="0B458ABA" w14:textId="77777777" w:rsidR="002147A1" w:rsidRPr="0029622E" w:rsidRDefault="002147A1" w:rsidP="002147A1">
      <w:pPr>
        <w:jc w:val="center"/>
        <w:rPr>
          <w:b/>
          <w:bCs/>
          <w:sz w:val="23"/>
          <w:szCs w:val="23"/>
        </w:rPr>
      </w:pPr>
    </w:p>
    <w:p w14:paraId="05E7B13B" w14:textId="77777777" w:rsidR="002147A1" w:rsidRPr="0029622E" w:rsidRDefault="002147A1" w:rsidP="002147A1">
      <w:pPr>
        <w:jc w:val="center"/>
        <w:rPr>
          <w:b/>
        </w:rPr>
      </w:pPr>
      <w:r w:rsidRPr="0029622E">
        <w:rPr>
          <w:b/>
        </w:rPr>
        <w:t>I.</w:t>
      </w:r>
    </w:p>
    <w:p w14:paraId="2486C5A1" w14:textId="77777777" w:rsidR="002147A1" w:rsidRPr="0029622E" w:rsidRDefault="002147A1" w:rsidP="002147A1">
      <w:pPr>
        <w:jc w:val="both"/>
      </w:pPr>
    </w:p>
    <w:p w14:paraId="615876DF" w14:textId="77777777" w:rsidR="002147A1" w:rsidRPr="004F0F43" w:rsidRDefault="002147A1" w:rsidP="002147A1">
      <w:pPr>
        <w:spacing w:line="276" w:lineRule="auto"/>
        <w:ind w:right="139" w:firstLine="709"/>
        <w:jc w:val="both"/>
      </w:pPr>
      <w:r w:rsidRPr="004F0F43">
        <w:t xml:space="preserve">Daje se suglasnost Upravnom odboru Fonda za zaštitu okoliša i energetsku učinkovitost </w:t>
      </w:r>
      <w:r w:rsidRPr="00D035C2">
        <w:rPr>
          <w:sz w:val="23"/>
          <w:szCs w:val="23"/>
        </w:rPr>
        <w:t>za odlučivanje</w:t>
      </w:r>
      <w:r w:rsidRPr="00DA1F44">
        <w:rPr>
          <w:b/>
          <w:bCs/>
          <w:sz w:val="23"/>
          <w:szCs w:val="23"/>
        </w:rPr>
        <w:t xml:space="preserve"> </w:t>
      </w:r>
      <w:r>
        <w:t>o</w:t>
      </w:r>
      <w:r w:rsidRPr="004F0F43">
        <w:t xml:space="preserve"> </w:t>
      </w:r>
      <w:r>
        <w:t>s</w:t>
      </w:r>
      <w:r w:rsidRPr="004F0F43">
        <w:t>klapanju pravnih poslova</w:t>
      </w:r>
      <w:r>
        <w:t xml:space="preserve"> u </w:t>
      </w:r>
      <w:r w:rsidRPr="004F0F43">
        <w:t xml:space="preserve">okviru Programa ulaganja Modernizacijskog fonda </w:t>
      </w:r>
      <w:bookmarkStart w:id="2" w:name="_Hlk175041562"/>
      <w:r w:rsidRPr="0004385E">
        <w:t>„Poboljšanje energetske učinkovitosti i ulaganja u visokoučinkovitu kogeneraciju u sektoru proizvodnje</w:t>
      </w:r>
      <w:bookmarkEnd w:id="2"/>
      <w:r w:rsidRPr="0004385E">
        <w:t xml:space="preserve">“, </w:t>
      </w:r>
      <w:r w:rsidRPr="004F0F43">
        <w:t>čija pojedinačna vrijednost prelazi ovlasti Upravnog odbora</w:t>
      </w:r>
      <w:r w:rsidRPr="004F0F43">
        <w:rPr>
          <w:b/>
          <w:bCs/>
        </w:rPr>
        <w:t xml:space="preserve"> </w:t>
      </w:r>
      <w:r w:rsidRPr="003E2CAA">
        <w:t>Fonda utvrđene</w:t>
      </w:r>
      <w:r w:rsidRPr="004F0F43">
        <w:t xml:space="preserve"> </w:t>
      </w:r>
      <w:r>
        <w:t>statutom</w:t>
      </w:r>
      <w:r w:rsidRPr="004F0F43">
        <w:t xml:space="preserve"> Fonda za zaštitu okoliša i energetsku učinkovitost</w:t>
      </w:r>
      <w:r>
        <w:t>.</w:t>
      </w:r>
    </w:p>
    <w:p w14:paraId="19D52A7F" w14:textId="77777777" w:rsidR="002147A1" w:rsidRDefault="002147A1" w:rsidP="002147A1">
      <w:pPr>
        <w:spacing w:line="276" w:lineRule="auto"/>
        <w:ind w:right="139" w:firstLine="709"/>
        <w:jc w:val="both"/>
        <w:rPr>
          <w:bCs/>
          <w:sz w:val="23"/>
          <w:szCs w:val="23"/>
        </w:rPr>
      </w:pPr>
    </w:p>
    <w:p w14:paraId="21CC09AE" w14:textId="77777777" w:rsidR="002147A1" w:rsidRDefault="002147A1" w:rsidP="002147A1">
      <w:pPr>
        <w:ind w:right="22"/>
        <w:jc w:val="center"/>
        <w:rPr>
          <w:b/>
        </w:rPr>
      </w:pPr>
    </w:p>
    <w:p w14:paraId="2B9C0CE3" w14:textId="77777777" w:rsidR="002147A1" w:rsidRPr="004A3130" w:rsidRDefault="002147A1" w:rsidP="002147A1">
      <w:pPr>
        <w:ind w:right="22"/>
        <w:jc w:val="center"/>
        <w:rPr>
          <w:b/>
        </w:rPr>
      </w:pPr>
      <w:r w:rsidRPr="004A3130">
        <w:rPr>
          <w:b/>
        </w:rPr>
        <w:t>I</w:t>
      </w:r>
      <w:r>
        <w:rPr>
          <w:b/>
        </w:rPr>
        <w:t>I</w:t>
      </w:r>
      <w:r w:rsidRPr="004A3130">
        <w:rPr>
          <w:b/>
        </w:rPr>
        <w:t>.</w:t>
      </w:r>
    </w:p>
    <w:p w14:paraId="1CA72E8B" w14:textId="77777777" w:rsidR="002147A1" w:rsidRPr="0029622E" w:rsidRDefault="002147A1" w:rsidP="002147A1">
      <w:pPr>
        <w:ind w:right="22"/>
        <w:jc w:val="center"/>
        <w:rPr>
          <w:b/>
        </w:rPr>
      </w:pPr>
    </w:p>
    <w:p w14:paraId="54B14850" w14:textId="77777777" w:rsidR="002147A1" w:rsidRPr="0029622E" w:rsidRDefault="002147A1" w:rsidP="002147A1">
      <w:pPr>
        <w:ind w:firstLine="708"/>
        <w:jc w:val="both"/>
      </w:pPr>
      <w:r w:rsidRPr="0029622E">
        <w:t>Ova Odluka stupa na snagu danom donošenja.</w:t>
      </w:r>
    </w:p>
    <w:p w14:paraId="302FF948" w14:textId="77777777" w:rsidR="002147A1" w:rsidRPr="0029622E" w:rsidRDefault="002147A1" w:rsidP="002147A1">
      <w:pPr>
        <w:jc w:val="both"/>
      </w:pPr>
    </w:p>
    <w:p w14:paraId="3B7B1F4A" w14:textId="77777777" w:rsidR="002147A1" w:rsidRDefault="002147A1" w:rsidP="002147A1">
      <w:pPr>
        <w:jc w:val="both"/>
      </w:pPr>
    </w:p>
    <w:p w14:paraId="7D6C3571" w14:textId="77777777" w:rsidR="002147A1" w:rsidRDefault="002147A1" w:rsidP="002147A1">
      <w:pPr>
        <w:jc w:val="both"/>
      </w:pPr>
    </w:p>
    <w:p w14:paraId="3B4B2EE8" w14:textId="77777777" w:rsidR="002147A1" w:rsidRDefault="002147A1" w:rsidP="002147A1">
      <w:pPr>
        <w:jc w:val="both"/>
      </w:pPr>
    </w:p>
    <w:p w14:paraId="4E5341B0" w14:textId="77777777" w:rsidR="002147A1" w:rsidRPr="0029622E" w:rsidRDefault="002147A1" w:rsidP="002147A1">
      <w:pPr>
        <w:jc w:val="both"/>
      </w:pPr>
      <w:r w:rsidRPr="0029622E">
        <w:t xml:space="preserve">KLASA: </w:t>
      </w:r>
      <w:r w:rsidRPr="0029622E">
        <w:tab/>
      </w:r>
      <w:r w:rsidRPr="0029622E">
        <w:tab/>
      </w:r>
    </w:p>
    <w:p w14:paraId="6B0BDABF" w14:textId="77777777" w:rsidR="002147A1" w:rsidRPr="0029622E" w:rsidRDefault="002147A1" w:rsidP="002147A1">
      <w:pPr>
        <w:jc w:val="both"/>
      </w:pPr>
      <w:r w:rsidRPr="0029622E">
        <w:t>URBROJ:</w:t>
      </w:r>
      <w:r w:rsidRPr="0029622E">
        <w:tab/>
      </w:r>
      <w:r w:rsidRPr="0029622E">
        <w:tab/>
      </w:r>
    </w:p>
    <w:p w14:paraId="40D3BB1C" w14:textId="77777777" w:rsidR="002147A1" w:rsidRPr="0029622E" w:rsidRDefault="002147A1" w:rsidP="002147A1">
      <w:pPr>
        <w:jc w:val="both"/>
      </w:pPr>
    </w:p>
    <w:p w14:paraId="15BE0667" w14:textId="77777777" w:rsidR="002147A1" w:rsidRPr="0029622E" w:rsidRDefault="002147A1" w:rsidP="002147A1">
      <w:pPr>
        <w:ind w:left="2070" w:hanging="2070"/>
        <w:jc w:val="both"/>
      </w:pPr>
      <w:r w:rsidRPr="0029622E">
        <w:t xml:space="preserve">Zagreb, </w:t>
      </w:r>
      <w:r w:rsidRPr="0029622E">
        <w:tab/>
        <w:t xml:space="preserve">           202</w:t>
      </w:r>
      <w:r>
        <w:t>4</w:t>
      </w:r>
      <w:r w:rsidRPr="0029622E">
        <w:t xml:space="preserve">. </w:t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622E">
        <w:tab/>
        <w:t xml:space="preserve">     PREDSJEDNIK</w:t>
      </w:r>
    </w:p>
    <w:p w14:paraId="3608601B" w14:textId="77777777" w:rsidR="002147A1" w:rsidRPr="0029622E" w:rsidRDefault="002147A1" w:rsidP="002147A1">
      <w:pPr>
        <w:jc w:val="both"/>
      </w:pPr>
    </w:p>
    <w:p w14:paraId="7A5BB89B" w14:textId="77777777" w:rsidR="002147A1" w:rsidRPr="0029622E" w:rsidRDefault="002147A1" w:rsidP="002147A1">
      <w:pPr>
        <w:jc w:val="both"/>
      </w:pPr>
    </w:p>
    <w:p w14:paraId="2BC6197B" w14:textId="77777777" w:rsidR="002147A1" w:rsidRPr="0029622E" w:rsidRDefault="002147A1" w:rsidP="002147A1">
      <w:pPr>
        <w:jc w:val="both"/>
      </w:pP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</w:r>
      <w:r w:rsidRPr="0029622E">
        <w:tab/>
        <w:t>mr. sc. Andrej Plenković</w:t>
      </w:r>
      <w:r w:rsidRPr="0029622E">
        <w:rPr>
          <w:b/>
        </w:rPr>
        <w:br w:type="page"/>
      </w:r>
    </w:p>
    <w:p w14:paraId="69CC513B" w14:textId="77777777" w:rsidR="002147A1" w:rsidRPr="0029622E" w:rsidRDefault="002147A1" w:rsidP="002147A1">
      <w:pPr>
        <w:jc w:val="center"/>
        <w:rPr>
          <w:b/>
        </w:rPr>
      </w:pPr>
      <w:r w:rsidRPr="0029622E">
        <w:rPr>
          <w:b/>
        </w:rPr>
        <w:lastRenderedPageBreak/>
        <w:t>O b r a z l o ž e n j e</w:t>
      </w:r>
    </w:p>
    <w:p w14:paraId="5E55448F" w14:textId="77777777" w:rsidR="002147A1" w:rsidRPr="0029622E" w:rsidRDefault="002147A1" w:rsidP="002147A1">
      <w:pPr>
        <w:tabs>
          <w:tab w:val="left" w:pos="6135"/>
        </w:tabs>
      </w:pPr>
    </w:p>
    <w:p w14:paraId="08341305" w14:textId="77777777" w:rsidR="002147A1" w:rsidRDefault="002147A1" w:rsidP="002147A1">
      <w:pPr>
        <w:spacing w:line="276" w:lineRule="auto"/>
        <w:ind w:firstLine="708"/>
        <w:jc w:val="both"/>
      </w:pPr>
      <w:r w:rsidRPr="00081CCD">
        <w:t xml:space="preserve">U svrhu financiranja mjera modernizacije energetskog sustava i poboljšanja energetske učinkovitosti koje doprinose ublažavanju klimatskih promjena, Europska komisija je Direktivom 2003/87/EZ o trgovanju emisijama stakleničkih plinova (dalje: EU ETS Direktiva) uspostavila Modernizacijski fond za razdoblje od 2021. do 2030., a pravila </w:t>
      </w:r>
      <w:r>
        <w:t xml:space="preserve">provođenja </w:t>
      </w:r>
      <w:r w:rsidRPr="00081CCD">
        <w:t xml:space="preserve">propisala </w:t>
      </w:r>
      <w:r>
        <w:t xml:space="preserve">je </w:t>
      </w:r>
      <w:r w:rsidRPr="00081CCD">
        <w:t>Provedbenom Uredbom Komisije (EU) 2020/1001.</w:t>
      </w:r>
    </w:p>
    <w:p w14:paraId="50CA5DF7" w14:textId="77777777" w:rsidR="002147A1" w:rsidRPr="00081CCD" w:rsidRDefault="002147A1" w:rsidP="002147A1">
      <w:pPr>
        <w:spacing w:line="276" w:lineRule="auto"/>
        <w:ind w:firstLine="708"/>
        <w:jc w:val="both"/>
      </w:pPr>
    </w:p>
    <w:p w14:paraId="7E839A94" w14:textId="77777777" w:rsidR="002147A1" w:rsidRDefault="002147A1" w:rsidP="002147A1">
      <w:pPr>
        <w:spacing w:line="276" w:lineRule="auto"/>
        <w:ind w:firstLine="708"/>
        <w:jc w:val="both"/>
      </w:pPr>
      <w:r w:rsidRPr="00081CCD">
        <w:t>Zakon</w:t>
      </w:r>
      <w:r>
        <w:t>om</w:t>
      </w:r>
      <w:r w:rsidRPr="00081CCD">
        <w:t xml:space="preserve"> o klimatskim promjenama i zaštiti ozonskog sloja („Narodne novine“, broj 127/19) </w:t>
      </w:r>
      <w:r>
        <w:t xml:space="preserve">i </w:t>
      </w:r>
      <w:r w:rsidRPr="00081CCD">
        <w:t xml:space="preserve">Uredbom o mehanizmima financiranja u okviru sustava trgovanja emisijama stakleničkih plinova („Narodne novine“, broj </w:t>
      </w:r>
      <w:r>
        <w:t>107/23</w:t>
      </w:r>
      <w:r w:rsidRPr="00081CCD">
        <w:t>, dalje: Uredba)</w:t>
      </w:r>
      <w:r>
        <w:t xml:space="preserve"> </w:t>
      </w:r>
      <w:r w:rsidRPr="00081CCD">
        <w:t>propisan</w:t>
      </w:r>
      <w:r>
        <w:t>i</w:t>
      </w:r>
      <w:r w:rsidRPr="00081CCD">
        <w:t xml:space="preserve"> su način primjene Modernizacijskog fonda</w:t>
      </w:r>
      <w:r>
        <w:t xml:space="preserve"> u Republici Hrvatskoj</w:t>
      </w:r>
      <w:r w:rsidRPr="00081CCD">
        <w:t>, način odabira ulaganja, rokovi i način dostavljanja, primanja prihoda, provedba i praćenje projekata te izvješćivanje prema Europskoj komisiji</w:t>
      </w:r>
      <w:r>
        <w:t>.</w:t>
      </w:r>
    </w:p>
    <w:p w14:paraId="19CE1568" w14:textId="77777777" w:rsidR="002147A1" w:rsidRPr="00081CCD" w:rsidRDefault="002147A1" w:rsidP="002147A1">
      <w:pPr>
        <w:spacing w:line="276" w:lineRule="auto"/>
        <w:ind w:firstLine="708"/>
        <w:jc w:val="both"/>
      </w:pPr>
    </w:p>
    <w:p w14:paraId="1217F127" w14:textId="77777777" w:rsidR="002147A1" w:rsidRDefault="002147A1" w:rsidP="002147A1">
      <w:pPr>
        <w:spacing w:line="276" w:lineRule="auto"/>
        <w:jc w:val="both"/>
      </w:pPr>
      <w:r w:rsidRPr="00081CCD">
        <w:tab/>
        <w:t>Ministarstvo</w:t>
      </w:r>
      <w:r>
        <w:t xml:space="preserve"> zaštite okoliša i zelene tranzicije (dalje: Ministarstvo)</w:t>
      </w:r>
      <w:r w:rsidRPr="00081CCD">
        <w:t xml:space="preserve"> </w:t>
      </w:r>
      <w:r>
        <w:t xml:space="preserve">predložilo je za financiranje iz Modernizacijskog fonda </w:t>
      </w:r>
      <w:r w:rsidRPr="00081CCD">
        <w:t>Program ulaganja „</w:t>
      </w:r>
      <w:r w:rsidRPr="0004385E">
        <w:t>Poboljšanje energetske učinkovitosti i ulaganja u visokoučinkovitu kogeneraciju u sektoru proizvodnje</w:t>
      </w:r>
      <w:r w:rsidRPr="00081CCD">
        <w:t xml:space="preserve">“ </w:t>
      </w:r>
      <w:r>
        <w:t xml:space="preserve">(dalje: Program ulaganja), za koji je </w:t>
      </w:r>
      <w:r w:rsidRPr="00081CCD">
        <w:t xml:space="preserve">od Europske investicijske banke zaprimilo Potvrdu </w:t>
      </w:r>
      <w:r>
        <w:t xml:space="preserve">usklađenosti </w:t>
      </w:r>
      <w:r w:rsidRPr="00081CCD">
        <w:t>ulaganj</w:t>
      </w:r>
      <w:r>
        <w:t>a</w:t>
      </w:r>
      <w:r w:rsidRPr="00081CCD">
        <w:t xml:space="preserve"> s pravilima Modernizacijskog fonda</w:t>
      </w:r>
      <w:r>
        <w:t xml:space="preserve"> pod </w:t>
      </w:r>
      <w:r w:rsidRPr="0004385E">
        <w:t xml:space="preserve">ref. broj MF 2022-2 HR 0-002 </w:t>
      </w:r>
      <w:r>
        <w:t xml:space="preserve">i </w:t>
      </w:r>
      <w:r w:rsidRPr="00F45F6E">
        <w:t xml:space="preserve">MF 2023-1 HR 0-001 </w:t>
      </w:r>
      <w:r>
        <w:t xml:space="preserve">te je </w:t>
      </w:r>
      <w:r w:rsidRPr="00081CCD">
        <w:t xml:space="preserve">od Europske komisije </w:t>
      </w:r>
      <w:r>
        <w:t xml:space="preserve">zaprimilo </w:t>
      </w:r>
      <w:r w:rsidRPr="00081CCD">
        <w:t>Odluk</w:t>
      </w:r>
      <w:r>
        <w:t>e</w:t>
      </w:r>
      <w:r w:rsidRPr="00081CCD">
        <w:t xml:space="preserve"> o isplati sredstava. Sredstva za </w:t>
      </w:r>
      <w:r>
        <w:t xml:space="preserve">financiranje </w:t>
      </w:r>
      <w:r w:rsidRPr="00081CCD">
        <w:t>Program</w:t>
      </w:r>
      <w:r>
        <w:t>a</w:t>
      </w:r>
      <w:r w:rsidRPr="00081CCD">
        <w:t xml:space="preserve"> ulaganja u cijelosti </w:t>
      </w:r>
      <w:r>
        <w:t xml:space="preserve">su </w:t>
      </w:r>
      <w:r w:rsidRPr="00081CCD">
        <w:t>upla</w:t>
      </w:r>
      <w:r>
        <w:t>ćena</w:t>
      </w:r>
      <w:r w:rsidRPr="00081CCD">
        <w:t xml:space="preserve"> na poseban račun Fonda za zaštitu okoliša i energetsku učinkovitost (dalje: Fond) </w:t>
      </w:r>
      <w:r>
        <w:t>za financiranje aktivnosti Modernizacijskog fonda</w:t>
      </w:r>
      <w:r w:rsidRPr="00081CCD">
        <w:t xml:space="preserve"> u </w:t>
      </w:r>
      <w:r>
        <w:t>lipnju</w:t>
      </w:r>
      <w:r w:rsidRPr="00081CCD">
        <w:t xml:space="preserve"> 2023. godine</w:t>
      </w:r>
      <w:r>
        <w:t>.</w:t>
      </w:r>
    </w:p>
    <w:p w14:paraId="3B8B2BC0" w14:textId="77777777" w:rsidR="002147A1" w:rsidRDefault="002147A1" w:rsidP="002147A1">
      <w:pPr>
        <w:spacing w:line="276" w:lineRule="auto"/>
        <w:ind w:firstLine="708"/>
        <w:jc w:val="both"/>
      </w:pPr>
    </w:p>
    <w:p w14:paraId="651A42A2" w14:textId="4116C8D9" w:rsidR="002147A1" w:rsidRDefault="002147A1" w:rsidP="002147A1">
      <w:pPr>
        <w:spacing w:after="120" w:line="276" w:lineRule="auto"/>
        <w:ind w:firstLine="708"/>
        <w:jc w:val="both"/>
        <w:rPr>
          <w:rFonts w:eastAsia="Calibri"/>
          <w:lang w:eastAsia="en-US"/>
        </w:rPr>
      </w:pPr>
      <w:r>
        <w:t xml:space="preserve">U okviru Programa ulaganja, </w:t>
      </w:r>
      <w:r w:rsidRPr="00F92214">
        <w:t xml:space="preserve">Ministarstvo </w:t>
      </w:r>
      <w:r>
        <w:t xml:space="preserve">je u kolovozu 2024. </w:t>
      </w:r>
      <w:r w:rsidRPr="00F92214">
        <w:t>raspisalo Poziv za dodjelu sredstava Modernizacijskog fonda</w:t>
      </w:r>
      <w:r w:rsidRPr="00EB11D3">
        <w:t xml:space="preserve"> </w:t>
      </w:r>
      <w:r>
        <w:t>„</w:t>
      </w:r>
      <w:r w:rsidRPr="00EB11D3">
        <w:t>Ulaganje u mjere energetske učinkovitosti i visokoučinkovitu kogeneraciju u prerađivačkoj industriji</w:t>
      </w:r>
      <w:r>
        <w:t>“, MF-2024-2-1 (dalje: Poziv). Projektni prijedlozi su se zaprimali do 14.</w:t>
      </w:r>
      <w:r w:rsidR="009B4147">
        <w:t xml:space="preserve"> </w:t>
      </w:r>
      <w:r>
        <w:t>listopada 2024.</w:t>
      </w:r>
      <w:r w:rsidRPr="004E60E7">
        <w:t xml:space="preserve"> Prijavitelji u sklopu Poziva </w:t>
      </w:r>
      <w:r>
        <w:t xml:space="preserve">su </w:t>
      </w:r>
      <w:r w:rsidRPr="004E60E7">
        <w:t>trgovačka društva koja su mikro, mali, srednji i veliki poduzetnici, koji temeljem Odluke NKD, pripadaju području C Prerađivačka industrija.</w:t>
      </w:r>
      <w:r>
        <w:t xml:space="preserve"> Prihvatljive aktivnosti projektnih prijedloga su </w:t>
      </w:r>
      <w:r w:rsidRPr="00034D22">
        <w:rPr>
          <w:i/>
          <w:iCs/>
          <w:szCs w:val="22"/>
        </w:rPr>
        <w:t>Aktivnost povećanja energetske učinkovitosti</w:t>
      </w:r>
      <w:r w:rsidRPr="004E60E7">
        <w:rPr>
          <w:szCs w:val="22"/>
        </w:rPr>
        <w:t xml:space="preserve"> koja uključuje jednu ili više navedenih mjera</w:t>
      </w:r>
      <w:r>
        <w:rPr>
          <w:szCs w:val="22"/>
        </w:rPr>
        <w:t>: p</w:t>
      </w:r>
      <w:r w:rsidRPr="008D0953">
        <w:rPr>
          <w:szCs w:val="22"/>
        </w:rPr>
        <w:t>roširenje, modernizacija, zamjena postojećih instalacija/opreme ili dijelova instalacija/opreme</w:t>
      </w:r>
      <w:r>
        <w:rPr>
          <w:szCs w:val="22"/>
        </w:rPr>
        <w:t>; r</w:t>
      </w:r>
      <w:r w:rsidRPr="008D0953">
        <w:rPr>
          <w:szCs w:val="22"/>
        </w:rPr>
        <w:t>ekuperacija toplinske energije</w:t>
      </w:r>
      <w:r>
        <w:rPr>
          <w:szCs w:val="22"/>
        </w:rPr>
        <w:t>; k</w:t>
      </w:r>
      <w:r w:rsidRPr="008D0953">
        <w:rPr>
          <w:szCs w:val="22"/>
        </w:rPr>
        <w:t xml:space="preserve">orištenje industrijskih otpadnih plinova </w:t>
      </w:r>
      <w:r>
        <w:rPr>
          <w:szCs w:val="22"/>
        </w:rPr>
        <w:t>i k</w:t>
      </w:r>
      <w:r w:rsidRPr="008D0953">
        <w:rPr>
          <w:szCs w:val="22"/>
        </w:rPr>
        <w:t>ontrola i optimizacija korištenja energije</w:t>
      </w:r>
      <w:r>
        <w:rPr>
          <w:szCs w:val="22"/>
        </w:rPr>
        <w:t>; zatim</w:t>
      </w:r>
      <w:r w:rsidRPr="004E60E7">
        <w:t xml:space="preserve"> </w:t>
      </w:r>
      <w:r w:rsidRPr="00034D22">
        <w:rPr>
          <w:i/>
          <w:iCs/>
          <w:szCs w:val="22"/>
        </w:rPr>
        <w:t>Aktivnost proizvodnje energije iz visokoučinkovite kogeneracije</w:t>
      </w:r>
      <w:r w:rsidRPr="004E60E7">
        <w:t xml:space="preserve"> </w:t>
      </w:r>
      <w:r>
        <w:t xml:space="preserve">te </w:t>
      </w:r>
      <w:r>
        <w:rPr>
          <w:i/>
          <w:iCs/>
        </w:rPr>
        <w:t>P</w:t>
      </w:r>
      <w:r w:rsidRPr="00034D22">
        <w:rPr>
          <w:i/>
          <w:iCs/>
          <w:szCs w:val="22"/>
        </w:rPr>
        <w:t>rojektantski nadzor i stručni nadzor</w:t>
      </w:r>
      <w:r w:rsidRPr="004E60E7">
        <w:rPr>
          <w:szCs w:val="22"/>
        </w:rPr>
        <w:t xml:space="preserve"> građenja te koordinacija zaštite na radu u fazi izvođenja radova</w:t>
      </w:r>
      <w:r>
        <w:rPr>
          <w:szCs w:val="22"/>
        </w:rPr>
        <w:t xml:space="preserve">. </w:t>
      </w:r>
      <w:r>
        <w:t xml:space="preserve">Odbor za odabir projekata (dalje: Odbor) je započeo s radom 24. listopada 2024. i u tijeku je postupak provjere prihvatljivosti prijavitelja i projekata te ocjene projektnih prijedloga koja uključuje kriterije: </w:t>
      </w:r>
      <w:r w:rsidRPr="00034D22">
        <w:rPr>
          <w:i/>
          <w:iCs/>
        </w:rPr>
        <w:t>Doprinos ciljevima Modernizacijskog fonda, Financijska isplativost projekta te doprinos smanjenju emisija u sektorima uključenima u EU sustavu trgovanja emisijama stakleničkih plinova</w:t>
      </w:r>
      <w:r>
        <w:t xml:space="preserve">. </w:t>
      </w:r>
      <w:r>
        <w:rPr>
          <w:rFonts w:eastAsia="Calibri"/>
          <w:lang w:eastAsia="en-US"/>
        </w:rPr>
        <w:t xml:space="preserve">Početkom prosinca 2024. očekujemo zaprimanje Izvješća Odbora o provedenom pregledu i ocjeni projektnih prijedloga nakon čega ćemo znati točan popis prihvatljivih i neprihvatljivih projektnih prijedloga te iznose traženih bespovratnih sredstava Modernizacijskog fonda. </w:t>
      </w:r>
      <w:r w:rsidRPr="00A772FF">
        <w:rPr>
          <w:rFonts w:eastAsia="Calibri"/>
          <w:lang w:eastAsia="en-US"/>
        </w:rPr>
        <w:t>Na temelju Izvješća</w:t>
      </w:r>
      <w:r>
        <w:rPr>
          <w:rFonts w:eastAsia="Calibri"/>
          <w:lang w:eastAsia="en-US"/>
        </w:rPr>
        <w:t xml:space="preserve"> Odbora</w:t>
      </w:r>
      <w:r w:rsidRPr="00A772FF">
        <w:rPr>
          <w:rFonts w:eastAsia="Calibri"/>
          <w:lang w:eastAsia="en-US"/>
        </w:rPr>
        <w:t xml:space="preserve">, Ministarstvo donosi Obavijest Ministarstva, koja sadrži informacije vezane za prihvatljivost i/ili neprihvatljivost projektnog prijedloga te rok mirovanja kao i </w:t>
      </w:r>
      <w:r w:rsidRPr="00A772FF">
        <w:rPr>
          <w:rFonts w:eastAsia="Calibri"/>
          <w:lang w:eastAsia="en-US"/>
        </w:rPr>
        <w:lastRenderedPageBreak/>
        <w:t>pravo na odricanje od prigovora</w:t>
      </w:r>
      <w:r>
        <w:rPr>
          <w:rFonts w:eastAsia="Calibri"/>
          <w:lang w:eastAsia="en-US"/>
        </w:rPr>
        <w:t>. Istekom roka mirovanja, ministrica donosi pojedinačne</w:t>
      </w:r>
      <w:r w:rsidRPr="000B5DF5">
        <w:rPr>
          <w:rFonts w:eastAsia="Calibri"/>
          <w:lang w:eastAsia="en-US"/>
        </w:rPr>
        <w:t xml:space="preserve"> Odluk</w:t>
      </w:r>
      <w:r>
        <w:rPr>
          <w:rFonts w:eastAsia="Calibri"/>
          <w:lang w:eastAsia="en-US"/>
        </w:rPr>
        <w:t>e</w:t>
      </w:r>
      <w:r w:rsidRPr="000B5DF5">
        <w:rPr>
          <w:rFonts w:eastAsia="Calibri"/>
          <w:lang w:eastAsia="en-US"/>
        </w:rPr>
        <w:t xml:space="preserve"> o dodjeli sredstava, temeljem kojih će biti potpisani Ugovori o dodjeli sredstava između Ministarstva, Fonda</w:t>
      </w:r>
      <w:r>
        <w:rPr>
          <w:rFonts w:eastAsia="Calibri"/>
          <w:lang w:eastAsia="en-US"/>
        </w:rPr>
        <w:t xml:space="preserve"> </w:t>
      </w:r>
      <w:r w:rsidRPr="000B5DF5">
        <w:rPr>
          <w:rFonts w:eastAsia="Calibri"/>
          <w:lang w:eastAsia="en-US"/>
        </w:rPr>
        <w:t>i Korisnika projekta.</w:t>
      </w:r>
      <w:r>
        <w:rPr>
          <w:rFonts w:eastAsia="Calibri"/>
          <w:lang w:eastAsia="en-US"/>
        </w:rPr>
        <w:t xml:space="preserve"> </w:t>
      </w:r>
    </w:p>
    <w:p w14:paraId="3B7B318B" w14:textId="77777777" w:rsidR="002147A1" w:rsidRDefault="002147A1" w:rsidP="002147A1">
      <w:pPr>
        <w:spacing w:line="276" w:lineRule="auto"/>
        <w:ind w:firstLine="708"/>
        <w:jc w:val="both"/>
      </w:pPr>
    </w:p>
    <w:p w14:paraId="00288288" w14:textId="47B8FC1C" w:rsidR="002147A1" w:rsidRDefault="002147A1" w:rsidP="002147A1">
      <w:pPr>
        <w:spacing w:line="276" w:lineRule="auto"/>
        <w:ind w:firstLine="708"/>
        <w:jc w:val="both"/>
      </w:pPr>
      <w:r>
        <w:t>U</w:t>
      </w:r>
      <w:r w:rsidRPr="00081CCD">
        <w:t xml:space="preserve"> skladu s člankom 11. stav</w:t>
      </w:r>
      <w:r w:rsidR="009B4147">
        <w:t>kom</w:t>
      </w:r>
      <w:r w:rsidRPr="00081CCD">
        <w:t xml:space="preserve"> </w:t>
      </w:r>
      <w:r>
        <w:t>8</w:t>
      </w:r>
      <w:r w:rsidRPr="00081CCD">
        <w:t>. Uredbe s ciljem osiguravanja brže proceduralne provedbe i efikasnosti u apsorpciji sredstava Modernizacijskog fonda, Ministarstvo predlaže donošenje ove Odluke, kojom Vlada Republike Hrvatske daje suglasnost Upravnom odboru Fonda za donošenje Odluke o sklapanju pravnih poslova</w:t>
      </w:r>
      <w:r>
        <w:t>, odnosno sklapanja Ugovora o dodjeli sredstava na temelju Odluke o dodjeli sredstava,</w:t>
      </w:r>
      <w:r w:rsidRPr="00081CCD">
        <w:t xml:space="preserve"> čija pojedinačna vrijednost prelazi iznos od 1</w:t>
      </w:r>
      <w:r>
        <w:t>,3 milijuna</w:t>
      </w:r>
      <w:r w:rsidRPr="00081CCD">
        <w:t xml:space="preserve"> eura u okviru Programa ulaganja. </w:t>
      </w:r>
    </w:p>
    <w:p w14:paraId="2D245780" w14:textId="77777777" w:rsidR="002147A1" w:rsidRDefault="002147A1" w:rsidP="002147A1">
      <w:pPr>
        <w:spacing w:line="276" w:lineRule="auto"/>
        <w:ind w:firstLine="708"/>
        <w:jc w:val="both"/>
      </w:pPr>
    </w:p>
    <w:p w14:paraId="663D96E6" w14:textId="77777777" w:rsidR="002147A1" w:rsidRPr="00CB3A99" w:rsidRDefault="002147A1" w:rsidP="002147A1">
      <w:pPr>
        <w:spacing w:after="60" w:line="276" w:lineRule="auto"/>
        <w:ind w:right="23" w:firstLine="709"/>
        <w:jc w:val="both"/>
        <w:rPr>
          <w:i/>
          <w:color w:val="FF0000"/>
        </w:rPr>
      </w:pPr>
      <w:r w:rsidRPr="00081CCD">
        <w:t>Naime, odredbom članka 22. stavka 2. Zakona o Fondu za zaštitu okoliša i energetsku učinkovitost („Narodne novine“ br. 107/03 i 144/12) propisano je da Fond ne može bez suglasnosti Vlade Republike Hrvatske, odnosno tijela koje ona odredi, ugovoriti poslove čija vrijednost prelazi iznos utvrđen Statutom Fonda za zaštitu okoliša i energetsku učinkovitost („Narodne novine“, br. 193/03, 73/04, 116/08, 101/09, 118/11, 67/13, 70/14 i 155/14 - pročišćeni tekst), dok je odredbom članka 15.a stavka 1. podstavka 2. Statuta Fonda za zaštitu okoliša i energetsku učinkovitost propisano da Upravni odbor odlučuje uz suglasnost Vlade Republike Hrvatske o sklapanju pravnih poslova čija pojedinačna vrijednost prelazi iznos od 10</w:t>
      </w:r>
      <w:r>
        <w:t xml:space="preserve"> milijuna</w:t>
      </w:r>
      <w:r w:rsidRPr="00081CCD">
        <w:t xml:space="preserve"> kuna odnosno 1</w:t>
      </w:r>
      <w:r>
        <w:t>,3 milijuna</w:t>
      </w:r>
      <w:r w:rsidRPr="00081CCD">
        <w:t xml:space="preserve"> eura.</w:t>
      </w:r>
      <w:r>
        <w:t xml:space="preserve"> </w:t>
      </w:r>
      <w:r w:rsidRPr="006E04CA">
        <w:t>Navedeno bi značilo da je za svaki Ugovor s Korisnikom za projekt u vrijednosti od 1,3 milijuna eura potrebno tražiti suglasnost Vlade Republike Hrvatske što bi značajno produžilo postupak dodjele sredstava Modernizacijskog fonda.</w:t>
      </w:r>
    </w:p>
    <w:p w14:paraId="2F11D84D" w14:textId="77777777" w:rsidR="00A75F32" w:rsidRDefault="00A75F32" w:rsidP="000C0875">
      <w:pPr>
        <w:jc w:val="both"/>
      </w:pPr>
    </w:p>
    <w:sectPr w:rsidR="00A75F32" w:rsidSect="001F2A8C">
      <w:footerReference w:type="default" r:id="rId14"/>
      <w:type w:val="continuous"/>
      <w:pgSz w:w="11906" w:h="16838"/>
      <w:pgMar w:top="851" w:right="1417" w:bottom="1135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A0101" w14:textId="77777777" w:rsidR="00D369FE" w:rsidRDefault="00D369FE" w:rsidP="0011560A">
      <w:r>
        <w:separator/>
      </w:r>
    </w:p>
  </w:endnote>
  <w:endnote w:type="continuationSeparator" w:id="0">
    <w:p w14:paraId="0342DAE4" w14:textId="77777777" w:rsidR="00D369FE" w:rsidRDefault="00D369F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9FC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2932" w14:textId="77777777"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690B" w14:textId="77777777" w:rsidR="00D369FE" w:rsidRDefault="00D369FE" w:rsidP="0011560A">
      <w:r>
        <w:separator/>
      </w:r>
    </w:p>
  </w:footnote>
  <w:footnote w:type="continuationSeparator" w:id="0">
    <w:p w14:paraId="0B9BEA51" w14:textId="77777777" w:rsidR="00D369FE" w:rsidRDefault="00D369FE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137"/>
    <w:multiLevelType w:val="hybridMultilevel"/>
    <w:tmpl w:val="69764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71F5"/>
    <w:multiLevelType w:val="hybridMultilevel"/>
    <w:tmpl w:val="E2E85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205BF"/>
    <w:multiLevelType w:val="hybridMultilevel"/>
    <w:tmpl w:val="099ABF16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311"/>
    <w:rsid w:val="00010644"/>
    <w:rsid w:val="00012C8E"/>
    <w:rsid w:val="0002241D"/>
    <w:rsid w:val="00024813"/>
    <w:rsid w:val="00027661"/>
    <w:rsid w:val="00027C8B"/>
    <w:rsid w:val="00030069"/>
    <w:rsid w:val="000350D9"/>
    <w:rsid w:val="0004168E"/>
    <w:rsid w:val="00047552"/>
    <w:rsid w:val="00052599"/>
    <w:rsid w:val="000561CA"/>
    <w:rsid w:val="00057310"/>
    <w:rsid w:val="00063520"/>
    <w:rsid w:val="00075617"/>
    <w:rsid w:val="00081202"/>
    <w:rsid w:val="00086A6C"/>
    <w:rsid w:val="000A1D60"/>
    <w:rsid w:val="000A3A3B"/>
    <w:rsid w:val="000B77D6"/>
    <w:rsid w:val="000C0875"/>
    <w:rsid w:val="000C088B"/>
    <w:rsid w:val="000D1A50"/>
    <w:rsid w:val="000F7613"/>
    <w:rsid w:val="001015C6"/>
    <w:rsid w:val="00107E33"/>
    <w:rsid w:val="00110E6C"/>
    <w:rsid w:val="0011560A"/>
    <w:rsid w:val="00135F1A"/>
    <w:rsid w:val="00140ECE"/>
    <w:rsid w:val="001424DB"/>
    <w:rsid w:val="00146B79"/>
    <w:rsid w:val="00147DE9"/>
    <w:rsid w:val="00154972"/>
    <w:rsid w:val="00170226"/>
    <w:rsid w:val="001741AA"/>
    <w:rsid w:val="00190856"/>
    <w:rsid w:val="001910D3"/>
    <w:rsid w:val="001917B2"/>
    <w:rsid w:val="001A13E7"/>
    <w:rsid w:val="001A475B"/>
    <w:rsid w:val="001B2747"/>
    <w:rsid w:val="001B7A97"/>
    <w:rsid w:val="001C43E1"/>
    <w:rsid w:val="001D0231"/>
    <w:rsid w:val="001D601D"/>
    <w:rsid w:val="001E7218"/>
    <w:rsid w:val="001F2A8C"/>
    <w:rsid w:val="001F4C83"/>
    <w:rsid w:val="001F51A5"/>
    <w:rsid w:val="001F550B"/>
    <w:rsid w:val="002004BA"/>
    <w:rsid w:val="002056D4"/>
    <w:rsid w:val="002147A1"/>
    <w:rsid w:val="002179F8"/>
    <w:rsid w:val="00220956"/>
    <w:rsid w:val="0023473E"/>
    <w:rsid w:val="0023763F"/>
    <w:rsid w:val="002435C6"/>
    <w:rsid w:val="00246033"/>
    <w:rsid w:val="002542AB"/>
    <w:rsid w:val="00257DCC"/>
    <w:rsid w:val="00261DAA"/>
    <w:rsid w:val="00275083"/>
    <w:rsid w:val="0028608D"/>
    <w:rsid w:val="0029163B"/>
    <w:rsid w:val="002A1D77"/>
    <w:rsid w:val="002B107A"/>
    <w:rsid w:val="002B58A9"/>
    <w:rsid w:val="002D1256"/>
    <w:rsid w:val="002D13DC"/>
    <w:rsid w:val="002D6C51"/>
    <w:rsid w:val="002D7790"/>
    <w:rsid w:val="002D7C91"/>
    <w:rsid w:val="002E2884"/>
    <w:rsid w:val="0030125A"/>
    <w:rsid w:val="003033E4"/>
    <w:rsid w:val="00304232"/>
    <w:rsid w:val="003126B8"/>
    <w:rsid w:val="0032029C"/>
    <w:rsid w:val="00323C77"/>
    <w:rsid w:val="00334B52"/>
    <w:rsid w:val="00336EE7"/>
    <w:rsid w:val="00340833"/>
    <w:rsid w:val="0034351C"/>
    <w:rsid w:val="00380906"/>
    <w:rsid w:val="00381F04"/>
    <w:rsid w:val="0038426B"/>
    <w:rsid w:val="0038569B"/>
    <w:rsid w:val="003917A7"/>
    <w:rsid w:val="003929F5"/>
    <w:rsid w:val="003A2F05"/>
    <w:rsid w:val="003C0879"/>
    <w:rsid w:val="003C09D8"/>
    <w:rsid w:val="003C6F66"/>
    <w:rsid w:val="003D47D1"/>
    <w:rsid w:val="003F5623"/>
    <w:rsid w:val="003F5E13"/>
    <w:rsid w:val="003F6BEB"/>
    <w:rsid w:val="004003A6"/>
    <w:rsid w:val="004039BD"/>
    <w:rsid w:val="00406638"/>
    <w:rsid w:val="00410866"/>
    <w:rsid w:val="00432769"/>
    <w:rsid w:val="004400B6"/>
    <w:rsid w:val="00440D6D"/>
    <w:rsid w:val="00442367"/>
    <w:rsid w:val="004569F3"/>
    <w:rsid w:val="00461188"/>
    <w:rsid w:val="004735A3"/>
    <w:rsid w:val="00481896"/>
    <w:rsid w:val="00485924"/>
    <w:rsid w:val="00493B27"/>
    <w:rsid w:val="004A47C3"/>
    <w:rsid w:val="004A776B"/>
    <w:rsid w:val="004B5E11"/>
    <w:rsid w:val="004B6A54"/>
    <w:rsid w:val="004C1375"/>
    <w:rsid w:val="004C1D95"/>
    <w:rsid w:val="004C5354"/>
    <w:rsid w:val="004D3B05"/>
    <w:rsid w:val="004E1300"/>
    <w:rsid w:val="004E4E34"/>
    <w:rsid w:val="00504248"/>
    <w:rsid w:val="00506BB7"/>
    <w:rsid w:val="00507E36"/>
    <w:rsid w:val="00514296"/>
    <w:rsid w:val="005146D6"/>
    <w:rsid w:val="00517084"/>
    <w:rsid w:val="00535E09"/>
    <w:rsid w:val="00556F2B"/>
    <w:rsid w:val="00562C8C"/>
    <w:rsid w:val="0056365A"/>
    <w:rsid w:val="00571F6C"/>
    <w:rsid w:val="00584878"/>
    <w:rsid w:val="005861F2"/>
    <w:rsid w:val="005906BB"/>
    <w:rsid w:val="0059346A"/>
    <w:rsid w:val="005B0BE4"/>
    <w:rsid w:val="005B10F7"/>
    <w:rsid w:val="005C3A4C"/>
    <w:rsid w:val="005E7CAB"/>
    <w:rsid w:val="005F27A1"/>
    <w:rsid w:val="005F4727"/>
    <w:rsid w:val="005F691D"/>
    <w:rsid w:val="00633454"/>
    <w:rsid w:val="006456B4"/>
    <w:rsid w:val="00652604"/>
    <w:rsid w:val="006564B1"/>
    <w:rsid w:val="0066110E"/>
    <w:rsid w:val="00675B44"/>
    <w:rsid w:val="0068013E"/>
    <w:rsid w:val="0068772B"/>
    <w:rsid w:val="00693A4D"/>
    <w:rsid w:val="00694D87"/>
    <w:rsid w:val="00696C2C"/>
    <w:rsid w:val="006978EF"/>
    <w:rsid w:val="006A09C8"/>
    <w:rsid w:val="006A35A2"/>
    <w:rsid w:val="006A5EA2"/>
    <w:rsid w:val="006B7800"/>
    <w:rsid w:val="006C0CC3"/>
    <w:rsid w:val="006C0CDF"/>
    <w:rsid w:val="006C1EDB"/>
    <w:rsid w:val="006E0EC6"/>
    <w:rsid w:val="006E14A9"/>
    <w:rsid w:val="006E611E"/>
    <w:rsid w:val="006E7A0A"/>
    <w:rsid w:val="007010C7"/>
    <w:rsid w:val="00704727"/>
    <w:rsid w:val="00711CB4"/>
    <w:rsid w:val="0071579F"/>
    <w:rsid w:val="00726165"/>
    <w:rsid w:val="00731AC4"/>
    <w:rsid w:val="00744F96"/>
    <w:rsid w:val="0075019B"/>
    <w:rsid w:val="007638D8"/>
    <w:rsid w:val="00770DDC"/>
    <w:rsid w:val="0077459F"/>
    <w:rsid w:val="00777CAA"/>
    <w:rsid w:val="007800DC"/>
    <w:rsid w:val="00782D82"/>
    <w:rsid w:val="0078648A"/>
    <w:rsid w:val="00791B00"/>
    <w:rsid w:val="00796478"/>
    <w:rsid w:val="00796A96"/>
    <w:rsid w:val="007A1768"/>
    <w:rsid w:val="007A1881"/>
    <w:rsid w:val="007B03EB"/>
    <w:rsid w:val="007B247C"/>
    <w:rsid w:val="007E3965"/>
    <w:rsid w:val="007F3456"/>
    <w:rsid w:val="008137B5"/>
    <w:rsid w:val="00833808"/>
    <w:rsid w:val="008353A1"/>
    <w:rsid w:val="008365FD"/>
    <w:rsid w:val="00841F74"/>
    <w:rsid w:val="00847C7F"/>
    <w:rsid w:val="00851CEE"/>
    <w:rsid w:val="0085254A"/>
    <w:rsid w:val="008766C4"/>
    <w:rsid w:val="00881BBB"/>
    <w:rsid w:val="008838D5"/>
    <w:rsid w:val="00890C9F"/>
    <w:rsid w:val="0089283D"/>
    <w:rsid w:val="00897558"/>
    <w:rsid w:val="008C028E"/>
    <w:rsid w:val="008C0768"/>
    <w:rsid w:val="008C1D0A"/>
    <w:rsid w:val="008D1E25"/>
    <w:rsid w:val="008D2435"/>
    <w:rsid w:val="008F0DD4"/>
    <w:rsid w:val="008F0EFC"/>
    <w:rsid w:val="008F1791"/>
    <w:rsid w:val="008F1B3C"/>
    <w:rsid w:val="008F2B6D"/>
    <w:rsid w:val="0090200F"/>
    <w:rsid w:val="009047E4"/>
    <w:rsid w:val="009126B3"/>
    <w:rsid w:val="009152C4"/>
    <w:rsid w:val="00926FBA"/>
    <w:rsid w:val="0095079B"/>
    <w:rsid w:val="00953BA1"/>
    <w:rsid w:val="00954D08"/>
    <w:rsid w:val="009930CA"/>
    <w:rsid w:val="009A3075"/>
    <w:rsid w:val="009A7C9C"/>
    <w:rsid w:val="009B3E72"/>
    <w:rsid w:val="009B4147"/>
    <w:rsid w:val="009C33E1"/>
    <w:rsid w:val="009C4230"/>
    <w:rsid w:val="009C7815"/>
    <w:rsid w:val="009E5CCA"/>
    <w:rsid w:val="009E652D"/>
    <w:rsid w:val="009F68CB"/>
    <w:rsid w:val="00A15F08"/>
    <w:rsid w:val="00A175E9"/>
    <w:rsid w:val="00A21819"/>
    <w:rsid w:val="00A45CF4"/>
    <w:rsid w:val="00A512A5"/>
    <w:rsid w:val="00A52A71"/>
    <w:rsid w:val="00A573DC"/>
    <w:rsid w:val="00A6339A"/>
    <w:rsid w:val="00A63E40"/>
    <w:rsid w:val="00A725A4"/>
    <w:rsid w:val="00A75F32"/>
    <w:rsid w:val="00A76ACB"/>
    <w:rsid w:val="00A83290"/>
    <w:rsid w:val="00A8356A"/>
    <w:rsid w:val="00A97E7C"/>
    <w:rsid w:val="00AD2F06"/>
    <w:rsid w:val="00AD4D7C"/>
    <w:rsid w:val="00AD6E85"/>
    <w:rsid w:val="00AE59DF"/>
    <w:rsid w:val="00B047A1"/>
    <w:rsid w:val="00B1314B"/>
    <w:rsid w:val="00B158F9"/>
    <w:rsid w:val="00B205F4"/>
    <w:rsid w:val="00B22562"/>
    <w:rsid w:val="00B24A8B"/>
    <w:rsid w:val="00B32578"/>
    <w:rsid w:val="00B42E00"/>
    <w:rsid w:val="00B462AB"/>
    <w:rsid w:val="00B466CE"/>
    <w:rsid w:val="00B47E67"/>
    <w:rsid w:val="00B54566"/>
    <w:rsid w:val="00B57187"/>
    <w:rsid w:val="00B706F8"/>
    <w:rsid w:val="00B908C2"/>
    <w:rsid w:val="00BA28CD"/>
    <w:rsid w:val="00BA64E6"/>
    <w:rsid w:val="00BA72BF"/>
    <w:rsid w:val="00BD5FE5"/>
    <w:rsid w:val="00C337A4"/>
    <w:rsid w:val="00C44327"/>
    <w:rsid w:val="00C70BAB"/>
    <w:rsid w:val="00C74ACB"/>
    <w:rsid w:val="00C914B0"/>
    <w:rsid w:val="00C969CC"/>
    <w:rsid w:val="00CA4F84"/>
    <w:rsid w:val="00CA555B"/>
    <w:rsid w:val="00CA5A70"/>
    <w:rsid w:val="00CB1A08"/>
    <w:rsid w:val="00CC2557"/>
    <w:rsid w:val="00CD1639"/>
    <w:rsid w:val="00CD3EFA"/>
    <w:rsid w:val="00CD4821"/>
    <w:rsid w:val="00CE3D00"/>
    <w:rsid w:val="00CE4075"/>
    <w:rsid w:val="00CE78D1"/>
    <w:rsid w:val="00CF381C"/>
    <w:rsid w:val="00CF7BB4"/>
    <w:rsid w:val="00CF7EEC"/>
    <w:rsid w:val="00D07290"/>
    <w:rsid w:val="00D1127C"/>
    <w:rsid w:val="00D14240"/>
    <w:rsid w:val="00D1614C"/>
    <w:rsid w:val="00D3183F"/>
    <w:rsid w:val="00D369FE"/>
    <w:rsid w:val="00D610AC"/>
    <w:rsid w:val="00D62C4D"/>
    <w:rsid w:val="00D630B9"/>
    <w:rsid w:val="00D650F5"/>
    <w:rsid w:val="00D8016C"/>
    <w:rsid w:val="00D92A3D"/>
    <w:rsid w:val="00D93325"/>
    <w:rsid w:val="00DA26C1"/>
    <w:rsid w:val="00DA44DB"/>
    <w:rsid w:val="00DA55DD"/>
    <w:rsid w:val="00DB0A6B"/>
    <w:rsid w:val="00DB28EB"/>
    <w:rsid w:val="00DB6366"/>
    <w:rsid w:val="00DC2ADB"/>
    <w:rsid w:val="00DC518B"/>
    <w:rsid w:val="00DE0DDD"/>
    <w:rsid w:val="00E01B80"/>
    <w:rsid w:val="00E036D9"/>
    <w:rsid w:val="00E25569"/>
    <w:rsid w:val="00E44BFC"/>
    <w:rsid w:val="00E46666"/>
    <w:rsid w:val="00E601A2"/>
    <w:rsid w:val="00E74C3B"/>
    <w:rsid w:val="00E753EB"/>
    <w:rsid w:val="00E77198"/>
    <w:rsid w:val="00E83E23"/>
    <w:rsid w:val="00E924B7"/>
    <w:rsid w:val="00EA19FC"/>
    <w:rsid w:val="00EA3AD1"/>
    <w:rsid w:val="00EB1248"/>
    <w:rsid w:val="00EB3348"/>
    <w:rsid w:val="00EC08EF"/>
    <w:rsid w:val="00EC152E"/>
    <w:rsid w:val="00EC4468"/>
    <w:rsid w:val="00EC693E"/>
    <w:rsid w:val="00ED074F"/>
    <w:rsid w:val="00ED236E"/>
    <w:rsid w:val="00EE03CA"/>
    <w:rsid w:val="00EE7199"/>
    <w:rsid w:val="00F3220D"/>
    <w:rsid w:val="00F445D4"/>
    <w:rsid w:val="00F46218"/>
    <w:rsid w:val="00F764AD"/>
    <w:rsid w:val="00F95A2D"/>
    <w:rsid w:val="00F9788E"/>
    <w:rsid w:val="00F978E2"/>
    <w:rsid w:val="00F97BA9"/>
    <w:rsid w:val="00FA45F0"/>
    <w:rsid w:val="00FA4E25"/>
    <w:rsid w:val="00FC08B1"/>
    <w:rsid w:val="00FD783F"/>
    <w:rsid w:val="00FE2765"/>
    <w:rsid w:val="00FE2B63"/>
    <w:rsid w:val="00FE4E80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D2BF76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1B80"/>
    <w:pPr>
      <w:spacing w:before="100" w:beforeAutospacing="1" w:after="100" w:afterAutospacing="1"/>
    </w:pPr>
  </w:style>
  <w:style w:type="paragraph" w:customStyle="1" w:styleId="Default">
    <w:name w:val="Default"/>
    <w:rsid w:val="00E01B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1B3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FA45F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A45F0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AZJMDCZ6QSYZ-1849078857-41667</_dlc_DocId>
    <_dlc_DocIdUrl xmlns="a494813a-d0d8-4dad-94cb-0d196f36ba15">
      <Url>https://ekoordinacije.vlada.hr/koordinacija-gospodarstvo/_layouts/15/DocIdRedir.aspx?ID=AZJMDCZ6QSYZ-1849078857-41667</Url>
      <Description>AZJMDCZ6QSYZ-1849078857-41667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85A-0AC3-45B8-83B9-3DBEAC211AEE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69803F-5CEF-4976-8347-EA3590CA5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E3DE5-0830-46AF-BC4B-B04DA9E2AF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769F10-07CC-4A8E-B883-E3492548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142291-EBE9-4FFF-B23A-81E291F4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20</cp:revision>
  <cp:lastPrinted>2024-11-12T13:15:00Z</cp:lastPrinted>
  <dcterms:created xsi:type="dcterms:W3CDTF">2024-10-10T07:20:00Z</dcterms:created>
  <dcterms:modified xsi:type="dcterms:W3CDTF">2024-11-20T14:50:00Z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f5865eb6-65da-4a67-920c-5f1b4d66c069</vt:lpwstr>
  </property>
</Properties>
</file>