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2F68A586" w14:textId="77777777" w:rsidR="00B95F67" w:rsidRPr="00C25A9F" w:rsidRDefault="00B95F67" w:rsidP="00B95F67">
      <w:pPr>
        <w:spacing w:after="0" w:line="240" w:lineRule="auto"/>
        <w:jc w:val="center"/>
        <w:rPr>
          <w:rFonts w:ascii="Times New Roman" w:hAnsi="Times New Roman" w:cs="Times New Roman"/>
          <w:sz w:val="24"/>
          <w:szCs w:val="24"/>
        </w:rPr>
      </w:pPr>
      <w:r w:rsidRPr="00C25A9F">
        <w:rPr>
          <w:rFonts w:ascii="Times New Roman" w:hAnsi="Times New Roman" w:cs="Times New Roman"/>
          <w:noProof/>
          <w:sz w:val="24"/>
          <w:szCs w:val="24"/>
          <w:lang w:eastAsia="hr-HR"/>
        </w:rPr>
        <w:drawing>
          <wp:inline distT="0" distB="0" distL="0" distR="0" wp14:anchorId="35C8EB04" wp14:editId="77ECD0A4">
            <wp:extent cx="502285" cy="688975"/>
            <wp:effectExtent l="0" t="0" r="0" b="0"/>
            <wp:docPr id="1" name="Slika 1" descr="Slika na kojoj se prikazuje simbol, emblem, crveno, logotip&#10;&#10;Opis je automatski generira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Slika 1" descr="Slika na kojoj se prikazuje simbol, emblem, crveno, logotip&#10;&#10;Opis je automatski generiran"/>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502285" cy="688975"/>
                    </a:xfrm>
                    <a:prstGeom prst="rect">
                      <a:avLst/>
                    </a:prstGeom>
                    <a:noFill/>
                    <a:ln>
                      <a:noFill/>
                    </a:ln>
                  </pic:spPr>
                </pic:pic>
              </a:graphicData>
            </a:graphic>
          </wp:inline>
        </w:drawing>
      </w:r>
    </w:p>
    <w:p w14:paraId="5CA2D0FB" w14:textId="77777777" w:rsidR="00B95F67" w:rsidRPr="00C25A9F" w:rsidRDefault="00B95F67" w:rsidP="00B95F67">
      <w:pPr>
        <w:spacing w:after="0" w:line="240" w:lineRule="auto"/>
        <w:jc w:val="center"/>
        <w:rPr>
          <w:rFonts w:ascii="Times New Roman" w:hAnsi="Times New Roman" w:cs="Times New Roman"/>
          <w:sz w:val="24"/>
          <w:szCs w:val="24"/>
        </w:rPr>
      </w:pPr>
      <w:r w:rsidRPr="00C25A9F">
        <w:rPr>
          <w:rFonts w:ascii="Times New Roman" w:hAnsi="Times New Roman" w:cs="Times New Roman"/>
          <w:sz w:val="24"/>
          <w:szCs w:val="24"/>
        </w:rPr>
        <w:t>VLADA REPUBLIKE HRVATSKE</w:t>
      </w:r>
    </w:p>
    <w:p w14:paraId="6D381C13" w14:textId="23B00A59" w:rsidR="00B95F67" w:rsidRDefault="00B95F67" w:rsidP="00B95F67">
      <w:pPr>
        <w:spacing w:after="0" w:line="240" w:lineRule="auto"/>
        <w:jc w:val="both"/>
        <w:rPr>
          <w:rFonts w:ascii="Times New Roman" w:hAnsi="Times New Roman" w:cs="Times New Roman"/>
          <w:sz w:val="24"/>
          <w:szCs w:val="24"/>
        </w:rPr>
      </w:pPr>
    </w:p>
    <w:p w14:paraId="3389C057" w14:textId="46A49270" w:rsidR="007D7BB1" w:rsidRDefault="007D7BB1" w:rsidP="00B95F67">
      <w:pPr>
        <w:spacing w:after="0" w:line="240" w:lineRule="auto"/>
        <w:jc w:val="both"/>
        <w:rPr>
          <w:rFonts w:ascii="Times New Roman" w:hAnsi="Times New Roman" w:cs="Times New Roman"/>
          <w:sz w:val="24"/>
          <w:szCs w:val="24"/>
        </w:rPr>
      </w:pPr>
    </w:p>
    <w:p w14:paraId="32929B72" w14:textId="3D622634" w:rsidR="007D7BB1" w:rsidRDefault="007D7BB1" w:rsidP="00B95F67">
      <w:pPr>
        <w:spacing w:after="0" w:line="240" w:lineRule="auto"/>
        <w:jc w:val="both"/>
        <w:rPr>
          <w:rFonts w:ascii="Times New Roman" w:hAnsi="Times New Roman" w:cs="Times New Roman"/>
          <w:sz w:val="24"/>
          <w:szCs w:val="24"/>
        </w:rPr>
      </w:pPr>
    </w:p>
    <w:p w14:paraId="79605ECC" w14:textId="0121A403" w:rsidR="007D7BB1" w:rsidRDefault="007D7BB1" w:rsidP="00B95F67">
      <w:pPr>
        <w:spacing w:after="0" w:line="240" w:lineRule="auto"/>
        <w:jc w:val="both"/>
        <w:rPr>
          <w:rFonts w:ascii="Times New Roman" w:hAnsi="Times New Roman" w:cs="Times New Roman"/>
          <w:sz w:val="24"/>
          <w:szCs w:val="24"/>
        </w:rPr>
      </w:pPr>
    </w:p>
    <w:p w14:paraId="029DA9C9" w14:textId="75873B51" w:rsidR="007D7BB1" w:rsidRDefault="007D7BB1" w:rsidP="00B95F67">
      <w:pPr>
        <w:spacing w:after="0" w:line="240" w:lineRule="auto"/>
        <w:jc w:val="both"/>
        <w:rPr>
          <w:rFonts w:ascii="Times New Roman" w:hAnsi="Times New Roman" w:cs="Times New Roman"/>
          <w:sz w:val="24"/>
          <w:szCs w:val="24"/>
        </w:rPr>
      </w:pPr>
    </w:p>
    <w:p w14:paraId="5FFB79B6" w14:textId="4D792032" w:rsidR="007D7BB1" w:rsidRDefault="007D7BB1" w:rsidP="00B95F67">
      <w:pPr>
        <w:spacing w:after="0" w:line="240" w:lineRule="auto"/>
        <w:jc w:val="both"/>
        <w:rPr>
          <w:rFonts w:ascii="Times New Roman" w:hAnsi="Times New Roman" w:cs="Times New Roman"/>
          <w:sz w:val="24"/>
          <w:szCs w:val="24"/>
        </w:rPr>
      </w:pPr>
    </w:p>
    <w:p w14:paraId="3AD4F947" w14:textId="77777777" w:rsidR="007D7BB1" w:rsidRPr="00C25A9F" w:rsidRDefault="007D7BB1" w:rsidP="00B95F67">
      <w:pPr>
        <w:spacing w:after="0" w:line="240" w:lineRule="auto"/>
        <w:jc w:val="both"/>
        <w:rPr>
          <w:rFonts w:ascii="Times New Roman" w:hAnsi="Times New Roman" w:cs="Times New Roman"/>
          <w:sz w:val="24"/>
          <w:szCs w:val="24"/>
        </w:rPr>
      </w:pPr>
    </w:p>
    <w:p w14:paraId="1C99FE83" w14:textId="38D18AB9" w:rsidR="00B95F67" w:rsidRPr="00C25A9F" w:rsidRDefault="00B95F67" w:rsidP="00B95F67">
      <w:pPr>
        <w:spacing w:after="0" w:line="240" w:lineRule="auto"/>
        <w:jc w:val="right"/>
        <w:rPr>
          <w:rFonts w:ascii="Times New Roman" w:hAnsi="Times New Roman" w:cs="Times New Roman"/>
          <w:sz w:val="24"/>
          <w:szCs w:val="24"/>
        </w:rPr>
      </w:pPr>
      <w:r w:rsidRPr="00C25A9F">
        <w:rPr>
          <w:rFonts w:ascii="Times New Roman" w:hAnsi="Times New Roman" w:cs="Times New Roman"/>
          <w:sz w:val="24"/>
          <w:szCs w:val="24"/>
        </w:rPr>
        <w:t>Zagreb,</w:t>
      </w:r>
      <w:r w:rsidR="007D7BB1">
        <w:rPr>
          <w:rFonts w:ascii="Times New Roman" w:hAnsi="Times New Roman" w:cs="Times New Roman"/>
          <w:sz w:val="24"/>
          <w:szCs w:val="24"/>
        </w:rPr>
        <w:t xml:space="preserve"> 28. studenoga </w:t>
      </w:r>
      <w:r w:rsidRPr="00C25A9F">
        <w:rPr>
          <w:rFonts w:ascii="Times New Roman" w:hAnsi="Times New Roman" w:cs="Times New Roman"/>
          <w:sz w:val="24"/>
          <w:szCs w:val="24"/>
        </w:rPr>
        <w:t>2024.</w:t>
      </w:r>
    </w:p>
    <w:p w14:paraId="5AC5B9EF" w14:textId="77777777" w:rsidR="00B95F67" w:rsidRPr="00C25A9F" w:rsidRDefault="00B95F67" w:rsidP="00B95F67">
      <w:pPr>
        <w:spacing w:after="0" w:line="240" w:lineRule="auto"/>
        <w:jc w:val="right"/>
        <w:rPr>
          <w:rFonts w:ascii="Times New Roman" w:hAnsi="Times New Roman" w:cs="Times New Roman"/>
          <w:sz w:val="24"/>
          <w:szCs w:val="24"/>
        </w:rPr>
      </w:pPr>
    </w:p>
    <w:p w14:paraId="6E7AF790" w14:textId="77777777" w:rsidR="00B95F67" w:rsidRPr="00C25A9F" w:rsidRDefault="00B95F67" w:rsidP="00B95F67">
      <w:pPr>
        <w:spacing w:after="0" w:line="240" w:lineRule="auto"/>
        <w:jc w:val="right"/>
        <w:rPr>
          <w:rFonts w:ascii="Times New Roman" w:hAnsi="Times New Roman" w:cs="Times New Roman"/>
          <w:sz w:val="24"/>
          <w:szCs w:val="24"/>
        </w:rPr>
      </w:pPr>
    </w:p>
    <w:p w14:paraId="7E78452C" w14:textId="77777777" w:rsidR="00B95F67" w:rsidRPr="00C25A9F" w:rsidRDefault="00B95F67" w:rsidP="00B95F67">
      <w:pPr>
        <w:spacing w:after="0" w:line="240" w:lineRule="auto"/>
        <w:jc w:val="right"/>
        <w:rPr>
          <w:rFonts w:ascii="Times New Roman" w:hAnsi="Times New Roman" w:cs="Times New Roman"/>
          <w:sz w:val="24"/>
          <w:szCs w:val="24"/>
        </w:rPr>
      </w:pPr>
    </w:p>
    <w:p w14:paraId="67029E8B" w14:textId="77777777" w:rsidR="00B95F67" w:rsidRPr="00C25A9F" w:rsidRDefault="00B95F67" w:rsidP="00B95F67">
      <w:pPr>
        <w:spacing w:after="0" w:line="240" w:lineRule="auto"/>
        <w:jc w:val="right"/>
        <w:rPr>
          <w:rFonts w:ascii="Times New Roman" w:hAnsi="Times New Roman" w:cs="Times New Roman"/>
          <w:sz w:val="24"/>
          <w:szCs w:val="24"/>
        </w:rPr>
      </w:pPr>
    </w:p>
    <w:p w14:paraId="6A893A8C" w14:textId="77777777" w:rsidR="00B95F67" w:rsidRPr="00C25A9F" w:rsidRDefault="00B95F67" w:rsidP="00B95F67">
      <w:pPr>
        <w:spacing w:after="0" w:line="240" w:lineRule="auto"/>
        <w:jc w:val="right"/>
        <w:rPr>
          <w:rFonts w:ascii="Times New Roman" w:hAnsi="Times New Roman" w:cs="Times New Roman"/>
          <w:sz w:val="24"/>
          <w:szCs w:val="24"/>
        </w:rPr>
      </w:pPr>
    </w:p>
    <w:p w14:paraId="2D97F6F6" w14:textId="77777777" w:rsidR="00B95F67" w:rsidRPr="00C25A9F" w:rsidRDefault="00B95F67" w:rsidP="00B95F67">
      <w:pPr>
        <w:spacing w:after="0" w:line="240" w:lineRule="auto"/>
        <w:jc w:val="right"/>
        <w:rPr>
          <w:rFonts w:ascii="Times New Roman" w:hAnsi="Times New Roman" w:cs="Times New Roman"/>
          <w:sz w:val="24"/>
          <w:szCs w:val="24"/>
        </w:rPr>
      </w:pPr>
    </w:p>
    <w:p w14:paraId="39E9F6A3" w14:textId="77777777" w:rsidR="00B95F67" w:rsidRPr="00C25A9F" w:rsidRDefault="00B95F67" w:rsidP="00B95F67">
      <w:pPr>
        <w:spacing w:after="0" w:line="240" w:lineRule="auto"/>
        <w:jc w:val="right"/>
        <w:rPr>
          <w:rFonts w:ascii="Times New Roman" w:hAnsi="Times New Roman" w:cs="Times New Roman"/>
          <w:sz w:val="24"/>
          <w:szCs w:val="24"/>
        </w:rPr>
      </w:pPr>
    </w:p>
    <w:p w14:paraId="5FA798B0" w14:textId="77777777" w:rsidR="00B95F67" w:rsidRPr="00C25A9F" w:rsidRDefault="00B95F67" w:rsidP="00B95F67">
      <w:pPr>
        <w:spacing w:after="0" w:line="240" w:lineRule="auto"/>
        <w:jc w:val="right"/>
        <w:rPr>
          <w:rFonts w:ascii="Times New Roman" w:hAnsi="Times New Roman" w:cs="Times New Roman"/>
          <w:sz w:val="24"/>
          <w:szCs w:val="24"/>
        </w:rPr>
      </w:pPr>
    </w:p>
    <w:p w14:paraId="3B999119" w14:textId="77777777" w:rsidR="00B95F67" w:rsidRPr="00C25A9F" w:rsidRDefault="00B95F67" w:rsidP="00B95F67">
      <w:pPr>
        <w:spacing w:after="0" w:line="240" w:lineRule="auto"/>
        <w:jc w:val="right"/>
        <w:rPr>
          <w:rFonts w:ascii="Times New Roman" w:hAnsi="Times New Roman" w:cs="Times New Roman"/>
          <w:sz w:val="24"/>
          <w:szCs w:val="24"/>
        </w:rPr>
      </w:pPr>
    </w:p>
    <w:p w14:paraId="0D603AE9" w14:textId="77777777" w:rsidR="00B95F67" w:rsidRPr="00C25A9F" w:rsidRDefault="00B95F67" w:rsidP="00B95F67">
      <w:pPr>
        <w:spacing w:after="0" w:line="240" w:lineRule="auto"/>
        <w:jc w:val="right"/>
        <w:rPr>
          <w:rFonts w:ascii="Times New Roman" w:hAnsi="Times New Roman" w:cs="Times New Roman"/>
          <w:sz w:val="24"/>
          <w:szCs w:val="24"/>
        </w:rPr>
      </w:pPr>
    </w:p>
    <w:p w14:paraId="3FC0B36B" w14:textId="77777777" w:rsidR="00B95F67" w:rsidRPr="00C25A9F" w:rsidRDefault="00B95F67" w:rsidP="00B95F67">
      <w:pPr>
        <w:spacing w:after="0" w:line="240" w:lineRule="auto"/>
        <w:jc w:val="right"/>
        <w:rPr>
          <w:rFonts w:ascii="Times New Roman" w:hAnsi="Times New Roman" w:cs="Times New Roman"/>
          <w:sz w:val="24"/>
          <w:szCs w:val="24"/>
        </w:rPr>
      </w:pPr>
    </w:p>
    <w:p w14:paraId="5EAFE13E" w14:textId="77777777" w:rsidR="00B95F67" w:rsidRPr="00C25A9F" w:rsidRDefault="00B95F67" w:rsidP="00B95F67">
      <w:pPr>
        <w:spacing w:after="0" w:line="240" w:lineRule="auto"/>
        <w:jc w:val="right"/>
        <w:rPr>
          <w:rFonts w:ascii="Times New Roman" w:hAnsi="Times New Roman" w:cs="Times New Roman"/>
          <w:sz w:val="24"/>
          <w:szCs w:val="24"/>
        </w:rPr>
      </w:pPr>
    </w:p>
    <w:p w14:paraId="1C60EB68" w14:textId="77777777" w:rsidR="00B95F67" w:rsidRPr="00C25A9F" w:rsidRDefault="00B95F67" w:rsidP="00B95F67">
      <w:pPr>
        <w:spacing w:after="0" w:line="240" w:lineRule="auto"/>
        <w:jc w:val="right"/>
        <w:rPr>
          <w:rFonts w:ascii="Times New Roman" w:hAnsi="Times New Roman" w:cs="Times New Roman"/>
          <w:sz w:val="24"/>
          <w:szCs w:val="24"/>
        </w:rPr>
      </w:pPr>
    </w:p>
    <w:p w14:paraId="4D33AD20" w14:textId="77777777" w:rsidR="00B95F67" w:rsidRPr="00C25A9F" w:rsidRDefault="00B95F67" w:rsidP="00B95F67">
      <w:pPr>
        <w:spacing w:after="0" w:line="240" w:lineRule="auto"/>
        <w:jc w:val="both"/>
        <w:rPr>
          <w:rFonts w:ascii="Times New Roman" w:hAnsi="Times New Roman" w:cs="Times New Roman"/>
          <w:sz w:val="24"/>
          <w:szCs w:val="24"/>
        </w:rPr>
      </w:pPr>
      <w:r w:rsidRPr="00C25A9F">
        <w:rPr>
          <w:rFonts w:ascii="Times New Roman" w:hAnsi="Times New Roman" w:cs="Times New Roman"/>
          <w:sz w:val="24"/>
          <w:szCs w:val="24"/>
        </w:rPr>
        <w:t>__________________________________________________________________________</w:t>
      </w:r>
    </w:p>
    <w:tbl>
      <w:tblPr>
        <w:tblW w:w="0" w:type="auto"/>
        <w:tblLook w:val="04A0" w:firstRow="1" w:lastRow="0" w:firstColumn="1" w:lastColumn="0" w:noHBand="0" w:noVBand="1"/>
      </w:tblPr>
      <w:tblGrid>
        <w:gridCol w:w="1949"/>
        <w:gridCol w:w="7123"/>
      </w:tblGrid>
      <w:tr w:rsidR="00B95F67" w:rsidRPr="00C25A9F" w14:paraId="50697211" w14:textId="77777777" w:rsidTr="005D55BF">
        <w:tc>
          <w:tcPr>
            <w:tcW w:w="1951" w:type="dxa"/>
            <w:hideMark/>
          </w:tcPr>
          <w:p w14:paraId="5285953E" w14:textId="77777777" w:rsidR="00B95F67" w:rsidRPr="00C25A9F" w:rsidRDefault="00B95F67" w:rsidP="005D55BF">
            <w:pPr>
              <w:spacing w:after="0" w:line="240" w:lineRule="auto"/>
              <w:jc w:val="right"/>
              <w:rPr>
                <w:rFonts w:ascii="Times New Roman" w:hAnsi="Times New Roman" w:cs="Times New Roman"/>
                <w:sz w:val="24"/>
                <w:szCs w:val="24"/>
                <w:lang w:eastAsia="ja-JP"/>
              </w:rPr>
            </w:pPr>
            <w:r w:rsidRPr="00C25A9F">
              <w:rPr>
                <w:rFonts w:ascii="Times New Roman" w:hAnsi="Times New Roman" w:cs="Times New Roman"/>
                <w:sz w:val="24"/>
                <w:szCs w:val="24"/>
                <w:lang w:eastAsia="ja-JP"/>
              </w:rPr>
              <w:t xml:space="preserve"> </w:t>
            </w:r>
            <w:r w:rsidRPr="00C25A9F">
              <w:rPr>
                <w:rFonts w:ascii="Times New Roman" w:hAnsi="Times New Roman" w:cs="Times New Roman"/>
                <w:b/>
                <w:smallCaps/>
                <w:sz w:val="24"/>
                <w:szCs w:val="24"/>
                <w:lang w:eastAsia="ja-JP"/>
              </w:rPr>
              <w:t>Predlagatelj</w:t>
            </w:r>
            <w:r w:rsidRPr="00C25A9F">
              <w:rPr>
                <w:rFonts w:ascii="Times New Roman" w:hAnsi="Times New Roman" w:cs="Times New Roman"/>
                <w:b/>
                <w:sz w:val="24"/>
                <w:szCs w:val="24"/>
                <w:lang w:eastAsia="ja-JP"/>
              </w:rPr>
              <w:t>:</w:t>
            </w:r>
          </w:p>
        </w:tc>
        <w:tc>
          <w:tcPr>
            <w:tcW w:w="7229" w:type="dxa"/>
            <w:hideMark/>
          </w:tcPr>
          <w:p w14:paraId="69BB4596" w14:textId="77777777" w:rsidR="00B95F67" w:rsidRPr="00C25A9F" w:rsidRDefault="00B95F67" w:rsidP="005D55BF">
            <w:pPr>
              <w:spacing w:after="0" w:line="240" w:lineRule="auto"/>
              <w:rPr>
                <w:rFonts w:ascii="Times New Roman" w:hAnsi="Times New Roman" w:cs="Times New Roman"/>
                <w:sz w:val="24"/>
                <w:szCs w:val="24"/>
                <w:lang w:eastAsia="ja-JP"/>
              </w:rPr>
            </w:pPr>
            <w:r w:rsidRPr="00C25A9F">
              <w:rPr>
                <w:rFonts w:ascii="Times New Roman" w:hAnsi="Times New Roman" w:cs="Times New Roman"/>
                <w:sz w:val="24"/>
                <w:szCs w:val="24"/>
                <w:lang w:eastAsia="ja-JP"/>
              </w:rPr>
              <w:t>Ministarstvo pravosuđa, uprave i digitalne transformacije</w:t>
            </w:r>
          </w:p>
        </w:tc>
      </w:tr>
    </w:tbl>
    <w:p w14:paraId="7849E990" w14:textId="77777777" w:rsidR="00B95F67" w:rsidRPr="00C25A9F" w:rsidRDefault="00B95F67" w:rsidP="00B95F67">
      <w:pPr>
        <w:spacing w:after="0" w:line="240" w:lineRule="auto"/>
        <w:jc w:val="both"/>
        <w:rPr>
          <w:rFonts w:ascii="Times New Roman" w:hAnsi="Times New Roman" w:cs="Times New Roman"/>
          <w:sz w:val="24"/>
          <w:szCs w:val="24"/>
          <w:lang w:eastAsia="hr-HR"/>
        </w:rPr>
      </w:pPr>
      <w:r w:rsidRPr="00C25A9F">
        <w:rPr>
          <w:rFonts w:ascii="Times New Roman" w:hAnsi="Times New Roman" w:cs="Times New Roman"/>
          <w:sz w:val="24"/>
          <w:szCs w:val="24"/>
        </w:rPr>
        <w:t>__________________________________________________________________________</w:t>
      </w:r>
    </w:p>
    <w:tbl>
      <w:tblPr>
        <w:tblW w:w="0" w:type="auto"/>
        <w:tblLook w:val="04A0" w:firstRow="1" w:lastRow="0" w:firstColumn="1" w:lastColumn="0" w:noHBand="0" w:noVBand="1"/>
      </w:tblPr>
      <w:tblGrid>
        <w:gridCol w:w="1940"/>
        <w:gridCol w:w="7132"/>
      </w:tblGrid>
      <w:tr w:rsidR="00B95F67" w:rsidRPr="00C25A9F" w14:paraId="621720B1" w14:textId="77777777" w:rsidTr="005D55BF">
        <w:tc>
          <w:tcPr>
            <w:tcW w:w="1951" w:type="dxa"/>
            <w:hideMark/>
          </w:tcPr>
          <w:p w14:paraId="46922F06" w14:textId="77777777" w:rsidR="00B95F67" w:rsidRPr="00C25A9F" w:rsidRDefault="00B95F67" w:rsidP="005D55BF">
            <w:pPr>
              <w:spacing w:after="0" w:line="240" w:lineRule="auto"/>
              <w:jc w:val="right"/>
              <w:rPr>
                <w:rFonts w:ascii="Times New Roman" w:hAnsi="Times New Roman" w:cs="Times New Roman"/>
                <w:sz w:val="24"/>
                <w:szCs w:val="24"/>
                <w:lang w:eastAsia="ja-JP"/>
              </w:rPr>
            </w:pPr>
            <w:r w:rsidRPr="00C25A9F">
              <w:rPr>
                <w:rFonts w:ascii="Times New Roman" w:hAnsi="Times New Roman" w:cs="Times New Roman"/>
                <w:b/>
                <w:smallCaps/>
                <w:sz w:val="24"/>
                <w:szCs w:val="24"/>
                <w:lang w:eastAsia="ja-JP"/>
              </w:rPr>
              <w:t>Predmet</w:t>
            </w:r>
            <w:r w:rsidRPr="00C25A9F">
              <w:rPr>
                <w:rFonts w:ascii="Times New Roman" w:hAnsi="Times New Roman" w:cs="Times New Roman"/>
                <w:b/>
                <w:sz w:val="24"/>
                <w:szCs w:val="24"/>
                <w:lang w:eastAsia="ja-JP"/>
              </w:rPr>
              <w:t>:</w:t>
            </w:r>
          </w:p>
        </w:tc>
        <w:tc>
          <w:tcPr>
            <w:tcW w:w="7229" w:type="dxa"/>
            <w:hideMark/>
          </w:tcPr>
          <w:p w14:paraId="7122E0CE" w14:textId="77777777" w:rsidR="00B95F67" w:rsidRPr="00C25A9F" w:rsidRDefault="00B95F67" w:rsidP="005D55BF">
            <w:pPr>
              <w:spacing w:after="0" w:line="240" w:lineRule="auto"/>
              <w:jc w:val="both"/>
              <w:rPr>
                <w:rFonts w:ascii="Times New Roman" w:hAnsi="Times New Roman" w:cs="Times New Roman"/>
                <w:sz w:val="24"/>
                <w:szCs w:val="24"/>
                <w:lang w:eastAsia="ja-JP"/>
              </w:rPr>
            </w:pPr>
            <w:r w:rsidRPr="00C25A9F">
              <w:rPr>
                <w:rFonts w:ascii="Times New Roman" w:hAnsi="Times New Roman" w:cs="Times New Roman"/>
                <w:sz w:val="24"/>
                <w:szCs w:val="24"/>
                <w:lang w:eastAsia="ja-JP"/>
              </w:rPr>
              <w:t>Nacrt prijedloga zakona o izmjeni Zakona o vlasništvu i drugim stvarnim pravima</w:t>
            </w:r>
          </w:p>
        </w:tc>
      </w:tr>
    </w:tbl>
    <w:p w14:paraId="2C4E08D5" w14:textId="77777777" w:rsidR="00B95F67" w:rsidRPr="00C25A9F" w:rsidRDefault="00B95F67" w:rsidP="00B95F67">
      <w:pPr>
        <w:spacing w:after="0" w:line="240" w:lineRule="auto"/>
        <w:jc w:val="both"/>
        <w:rPr>
          <w:rFonts w:ascii="Times New Roman" w:hAnsi="Times New Roman" w:cs="Times New Roman"/>
          <w:sz w:val="24"/>
          <w:szCs w:val="24"/>
          <w:lang w:eastAsia="hr-HR"/>
        </w:rPr>
      </w:pPr>
      <w:r w:rsidRPr="00C25A9F">
        <w:rPr>
          <w:rFonts w:ascii="Times New Roman" w:hAnsi="Times New Roman" w:cs="Times New Roman"/>
          <w:sz w:val="24"/>
          <w:szCs w:val="24"/>
        </w:rPr>
        <w:t>__________________________________________________________________________</w:t>
      </w:r>
    </w:p>
    <w:p w14:paraId="48B5A7BF" w14:textId="77777777" w:rsidR="00B95F67" w:rsidRPr="00C25A9F" w:rsidRDefault="00B95F67" w:rsidP="00B95F67">
      <w:pPr>
        <w:spacing w:after="0" w:line="240" w:lineRule="auto"/>
        <w:jc w:val="both"/>
        <w:rPr>
          <w:rFonts w:ascii="Times New Roman" w:hAnsi="Times New Roman" w:cs="Times New Roman"/>
          <w:sz w:val="24"/>
          <w:szCs w:val="24"/>
        </w:rPr>
      </w:pPr>
    </w:p>
    <w:p w14:paraId="7BF13874" w14:textId="77777777" w:rsidR="00B95F67" w:rsidRPr="00C25A9F" w:rsidRDefault="00B95F67" w:rsidP="00B95F67">
      <w:pPr>
        <w:spacing w:after="0" w:line="240" w:lineRule="auto"/>
        <w:jc w:val="both"/>
        <w:rPr>
          <w:rFonts w:ascii="Times New Roman" w:hAnsi="Times New Roman" w:cs="Times New Roman"/>
          <w:sz w:val="24"/>
          <w:szCs w:val="24"/>
        </w:rPr>
      </w:pPr>
    </w:p>
    <w:p w14:paraId="700FB3D2" w14:textId="77777777" w:rsidR="00B95F67" w:rsidRPr="00C25A9F" w:rsidRDefault="00B95F67" w:rsidP="00B95F67">
      <w:pPr>
        <w:spacing w:after="0" w:line="240" w:lineRule="auto"/>
        <w:rPr>
          <w:rFonts w:ascii="Times New Roman" w:hAnsi="Times New Roman" w:cs="Times New Roman"/>
          <w:sz w:val="24"/>
          <w:szCs w:val="24"/>
        </w:rPr>
      </w:pPr>
    </w:p>
    <w:p w14:paraId="25727EE5" w14:textId="77777777" w:rsidR="00B95F67" w:rsidRPr="00C25A9F" w:rsidRDefault="00B95F67" w:rsidP="00B95F67">
      <w:pPr>
        <w:tabs>
          <w:tab w:val="center" w:pos="4536"/>
          <w:tab w:val="right" w:pos="9072"/>
        </w:tabs>
        <w:spacing w:after="0" w:line="240" w:lineRule="auto"/>
        <w:rPr>
          <w:rFonts w:ascii="Times New Roman" w:hAnsi="Times New Roman" w:cs="Times New Roman"/>
          <w:sz w:val="24"/>
          <w:szCs w:val="24"/>
        </w:rPr>
      </w:pPr>
    </w:p>
    <w:p w14:paraId="347AD78E" w14:textId="77777777" w:rsidR="00B95F67" w:rsidRPr="00C25A9F" w:rsidRDefault="00B95F67" w:rsidP="00B95F67">
      <w:pPr>
        <w:spacing w:after="0" w:line="240" w:lineRule="auto"/>
        <w:rPr>
          <w:rFonts w:ascii="Times New Roman" w:hAnsi="Times New Roman" w:cs="Times New Roman"/>
          <w:sz w:val="24"/>
          <w:szCs w:val="24"/>
        </w:rPr>
      </w:pPr>
    </w:p>
    <w:p w14:paraId="3395C148" w14:textId="77777777" w:rsidR="00B95F67" w:rsidRPr="00C25A9F" w:rsidRDefault="00B95F67" w:rsidP="00B95F67">
      <w:pPr>
        <w:spacing w:after="0" w:line="240" w:lineRule="auto"/>
        <w:rPr>
          <w:rFonts w:ascii="Times New Roman" w:hAnsi="Times New Roman" w:cs="Times New Roman"/>
          <w:sz w:val="24"/>
          <w:szCs w:val="24"/>
        </w:rPr>
      </w:pPr>
    </w:p>
    <w:p w14:paraId="1324C711" w14:textId="77777777" w:rsidR="00B95F67" w:rsidRPr="00C25A9F" w:rsidRDefault="00B95F67" w:rsidP="00B95F67">
      <w:pPr>
        <w:spacing w:after="0" w:line="240" w:lineRule="auto"/>
        <w:rPr>
          <w:rFonts w:ascii="Times New Roman" w:hAnsi="Times New Roman" w:cs="Times New Roman"/>
          <w:sz w:val="24"/>
          <w:szCs w:val="24"/>
        </w:rPr>
      </w:pPr>
    </w:p>
    <w:p w14:paraId="04F59DD6" w14:textId="77777777" w:rsidR="00B95F67" w:rsidRPr="00C25A9F" w:rsidRDefault="00B95F67" w:rsidP="00B95F67">
      <w:pPr>
        <w:spacing w:after="0" w:line="240" w:lineRule="auto"/>
        <w:rPr>
          <w:rFonts w:ascii="Times New Roman" w:hAnsi="Times New Roman" w:cs="Times New Roman"/>
          <w:sz w:val="24"/>
          <w:szCs w:val="24"/>
        </w:rPr>
      </w:pPr>
    </w:p>
    <w:p w14:paraId="5DB4D93B" w14:textId="77777777" w:rsidR="00B95F67" w:rsidRPr="00C25A9F" w:rsidRDefault="00B95F67" w:rsidP="00B95F67">
      <w:pPr>
        <w:spacing w:after="0" w:line="240" w:lineRule="auto"/>
        <w:rPr>
          <w:rFonts w:ascii="Times New Roman" w:hAnsi="Times New Roman" w:cs="Times New Roman"/>
          <w:sz w:val="24"/>
          <w:szCs w:val="24"/>
        </w:rPr>
      </w:pPr>
    </w:p>
    <w:p w14:paraId="7DFE9900" w14:textId="77777777" w:rsidR="00B95F67" w:rsidRPr="00C25A9F" w:rsidRDefault="00B95F67" w:rsidP="00B95F67">
      <w:pPr>
        <w:spacing w:after="0" w:line="240" w:lineRule="auto"/>
        <w:rPr>
          <w:rFonts w:ascii="Times New Roman" w:hAnsi="Times New Roman" w:cs="Times New Roman"/>
          <w:sz w:val="24"/>
          <w:szCs w:val="24"/>
        </w:rPr>
      </w:pPr>
    </w:p>
    <w:p w14:paraId="2B409CC6" w14:textId="77777777" w:rsidR="00B95F67" w:rsidRPr="00C25A9F" w:rsidRDefault="00B95F67" w:rsidP="00B95F67">
      <w:pPr>
        <w:spacing w:after="0" w:line="240" w:lineRule="auto"/>
        <w:rPr>
          <w:rFonts w:ascii="Times New Roman" w:hAnsi="Times New Roman" w:cs="Times New Roman"/>
          <w:sz w:val="24"/>
          <w:szCs w:val="24"/>
        </w:rPr>
      </w:pPr>
    </w:p>
    <w:p w14:paraId="68CB1080" w14:textId="77777777" w:rsidR="00B95F67" w:rsidRPr="00C25A9F" w:rsidRDefault="00B95F67" w:rsidP="00B95F67">
      <w:pPr>
        <w:spacing w:after="0" w:line="240" w:lineRule="auto"/>
        <w:rPr>
          <w:rFonts w:ascii="Times New Roman" w:hAnsi="Times New Roman" w:cs="Times New Roman"/>
          <w:sz w:val="24"/>
          <w:szCs w:val="24"/>
        </w:rPr>
      </w:pPr>
    </w:p>
    <w:p w14:paraId="5144DDA8" w14:textId="77777777" w:rsidR="00B95F67" w:rsidRPr="007D7BB1" w:rsidRDefault="00B95F67" w:rsidP="00B95F67">
      <w:pPr>
        <w:spacing w:after="0" w:line="240" w:lineRule="auto"/>
        <w:rPr>
          <w:rFonts w:ascii="Times New Roman" w:hAnsi="Times New Roman" w:cs="Times New Roman"/>
        </w:rPr>
      </w:pPr>
    </w:p>
    <w:p w14:paraId="59F86A18" w14:textId="77777777" w:rsidR="00B95F67" w:rsidRPr="007D7BB1" w:rsidRDefault="00B95F67" w:rsidP="00B95F67">
      <w:pPr>
        <w:spacing w:after="0" w:line="240" w:lineRule="auto"/>
        <w:rPr>
          <w:rFonts w:ascii="Times New Roman" w:hAnsi="Times New Roman" w:cs="Times New Roman"/>
        </w:rPr>
      </w:pPr>
    </w:p>
    <w:p w14:paraId="2A0B026C" w14:textId="77777777" w:rsidR="00B95F67" w:rsidRPr="007D7BB1" w:rsidRDefault="00B95F67" w:rsidP="00B95F67">
      <w:pPr>
        <w:spacing w:after="0" w:line="240" w:lineRule="auto"/>
        <w:rPr>
          <w:rFonts w:ascii="Times New Roman" w:hAnsi="Times New Roman" w:cs="Times New Roman"/>
        </w:rPr>
      </w:pPr>
    </w:p>
    <w:p w14:paraId="0368ABB3" w14:textId="77777777" w:rsidR="00B95F67" w:rsidRPr="007D7BB1" w:rsidRDefault="00B95F67" w:rsidP="00B95F67">
      <w:pPr>
        <w:spacing w:after="0" w:line="240" w:lineRule="auto"/>
        <w:rPr>
          <w:rFonts w:ascii="Times New Roman" w:hAnsi="Times New Roman" w:cs="Times New Roman"/>
        </w:rPr>
      </w:pPr>
    </w:p>
    <w:p w14:paraId="618FA9EC" w14:textId="5CD23913" w:rsidR="00B95F67" w:rsidRDefault="00B95F67" w:rsidP="00B95F67">
      <w:pPr>
        <w:pBdr>
          <w:top w:val="single" w:sz="4" w:space="1" w:color="404040"/>
        </w:pBdr>
        <w:tabs>
          <w:tab w:val="center" w:pos="4536"/>
          <w:tab w:val="right" w:pos="9072"/>
        </w:tabs>
        <w:spacing w:after="0" w:line="240" w:lineRule="auto"/>
        <w:jc w:val="center"/>
        <w:rPr>
          <w:rFonts w:ascii="Times New Roman" w:hAnsi="Times New Roman" w:cs="Times New Roman"/>
          <w:spacing w:val="20"/>
        </w:rPr>
      </w:pPr>
      <w:r w:rsidRPr="007D7BB1">
        <w:rPr>
          <w:rFonts w:ascii="Times New Roman" w:hAnsi="Times New Roman" w:cs="Times New Roman"/>
          <w:spacing w:val="20"/>
        </w:rPr>
        <w:t xml:space="preserve">Banski dvori | Trg </w:t>
      </w:r>
      <w:r w:rsidR="00342262" w:rsidRPr="007D7BB1">
        <w:rPr>
          <w:rFonts w:ascii="Times New Roman" w:hAnsi="Times New Roman" w:cs="Times New Roman"/>
          <w:spacing w:val="20"/>
        </w:rPr>
        <w:t>s</w:t>
      </w:r>
      <w:r w:rsidRPr="007D7BB1">
        <w:rPr>
          <w:rFonts w:ascii="Times New Roman" w:hAnsi="Times New Roman" w:cs="Times New Roman"/>
          <w:spacing w:val="20"/>
        </w:rPr>
        <w:t>v. Marka 2 | 10000 Zagreb | tel. 01 4569 222 | vlada.gov.hr</w:t>
      </w:r>
    </w:p>
    <w:p w14:paraId="07E46E44" w14:textId="6166CA71" w:rsidR="007D7BB1" w:rsidRDefault="007D7BB1" w:rsidP="00B95F67">
      <w:pPr>
        <w:pBdr>
          <w:top w:val="single" w:sz="4" w:space="1" w:color="404040"/>
        </w:pBdr>
        <w:tabs>
          <w:tab w:val="center" w:pos="4536"/>
          <w:tab w:val="right" w:pos="9072"/>
        </w:tabs>
        <w:spacing w:after="0" w:line="240" w:lineRule="auto"/>
        <w:jc w:val="center"/>
        <w:rPr>
          <w:rFonts w:ascii="Times New Roman" w:hAnsi="Times New Roman" w:cs="Times New Roman"/>
          <w:spacing w:val="20"/>
        </w:rPr>
      </w:pPr>
    </w:p>
    <w:p w14:paraId="11159836" w14:textId="047D12D5" w:rsidR="007D7BB1" w:rsidRDefault="007D7BB1" w:rsidP="007D7BB1">
      <w:pPr>
        <w:pBdr>
          <w:top w:val="single" w:sz="4" w:space="1" w:color="404040"/>
        </w:pBdr>
        <w:tabs>
          <w:tab w:val="center" w:pos="4536"/>
          <w:tab w:val="right" w:pos="9072"/>
        </w:tabs>
        <w:spacing w:after="0" w:line="240" w:lineRule="auto"/>
        <w:rPr>
          <w:rFonts w:ascii="Times New Roman" w:hAnsi="Times New Roman" w:cs="Times New Roman"/>
          <w:spacing w:val="20"/>
        </w:rPr>
      </w:pPr>
    </w:p>
    <w:p w14:paraId="109AB82B" w14:textId="77777777" w:rsidR="007D7BB1" w:rsidRPr="007D7BB1" w:rsidRDefault="007D7BB1" w:rsidP="007D7BB1">
      <w:pPr>
        <w:widowControl w:val="0"/>
        <w:pBdr>
          <w:bottom w:val="single" w:sz="12" w:space="1" w:color="auto"/>
        </w:pBdr>
        <w:suppressAutoHyphens/>
        <w:spacing w:after="0" w:line="276" w:lineRule="auto"/>
        <w:jc w:val="center"/>
        <w:rPr>
          <w:rFonts w:ascii="Times New Roman" w:eastAsia="Times New Roman" w:hAnsi="Times New Roman" w:cs="Times New Roman"/>
          <w:b/>
          <w:snapToGrid w:val="0"/>
          <w:spacing w:val="-3"/>
          <w:sz w:val="24"/>
          <w:szCs w:val="24"/>
        </w:rPr>
      </w:pPr>
      <w:r w:rsidRPr="007D7BB1">
        <w:rPr>
          <w:rFonts w:ascii="Times New Roman" w:eastAsia="Times New Roman" w:hAnsi="Times New Roman" w:cs="Times New Roman"/>
          <w:b/>
          <w:snapToGrid w:val="0"/>
          <w:spacing w:val="-3"/>
          <w:sz w:val="24"/>
          <w:szCs w:val="24"/>
        </w:rPr>
        <w:lastRenderedPageBreak/>
        <w:t>MINISTARSTVO PRAVOSUĐA, UPRAVE I DIGITALNE TRANSFORMACIJE</w:t>
      </w:r>
    </w:p>
    <w:p w14:paraId="1A97FDB3" w14:textId="77777777" w:rsidR="007D7BB1" w:rsidRPr="007D7BB1" w:rsidRDefault="007D7BB1" w:rsidP="007D7BB1">
      <w:pPr>
        <w:widowControl w:val="0"/>
        <w:suppressAutoHyphens/>
        <w:spacing w:after="0" w:line="276" w:lineRule="auto"/>
        <w:jc w:val="both"/>
        <w:rPr>
          <w:rFonts w:ascii="Times New Roman" w:eastAsia="Times New Roman" w:hAnsi="Times New Roman" w:cs="Times New Roman"/>
          <w:b/>
          <w:snapToGrid w:val="0"/>
          <w:spacing w:val="-3"/>
          <w:sz w:val="24"/>
          <w:szCs w:val="24"/>
        </w:rPr>
      </w:pPr>
    </w:p>
    <w:p w14:paraId="53EC78B8" w14:textId="1BFFE102" w:rsidR="007D7BB1" w:rsidRDefault="007D7BB1" w:rsidP="007D7BB1">
      <w:pPr>
        <w:widowControl w:val="0"/>
        <w:suppressAutoHyphens/>
        <w:spacing w:after="0" w:line="276" w:lineRule="auto"/>
        <w:jc w:val="both"/>
        <w:rPr>
          <w:rFonts w:ascii="Times New Roman" w:eastAsia="Times New Roman" w:hAnsi="Times New Roman" w:cs="Times New Roman"/>
          <w:b/>
          <w:snapToGrid w:val="0"/>
          <w:spacing w:val="-3"/>
          <w:sz w:val="24"/>
          <w:szCs w:val="24"/>
        </w:rPr>
      </w:pPr>
    </w:p>
    <w:p w14:paraId="4267C4EC" w14:textId="77777777" w:rsidR="007D7BB1" w:rsidRPr="007D7BB1" w:rsidRDefault="007D7BB1" w:rsidP="007D7BB1">
      <w:pPr>
        <w:widowControl w:val="0"/>
        <w:suppressAutoHyphens/>
        <w:spacing w:after="0" w:line="276" w:lineRule="auto"/>
        <w:jc w:val="both"/>
        <w:rPr>
          <w:rFonts w:ascii="Times New Roman" w:eastAsia="Times New Roman" w:hAnsi="Times New Roman" w:cs="Times New Roman"/>
          <w:b/>
          <w:snapToGrid w:val="0"/>
          <w:spacing w:val="-3"/>
          <w:sz w:val="24"/>
          <w:szCs w:val="24"/>
        </w:rPr>
      </w:pPr>
    </w:p>
    <w:p w14:paraId="31E009A1" w14:textId="328B3F43" w:rsidR="007D7BB1" w:rsidRPr="007D7BB1" w:rsidRDefault="007D7BB1" w:rsidP="007D7BB1">
      <w:pPr>
        <w:widowControl w:val="0"/>
        <w:suppressAutoHyphens/>
        <w:spacing w:after="0" w:line="276" w:lineRule="auto"/>
        <w:ind w:left="7080" w:firstLine="708"/>
        <w:jc w:val="both"/>
        <w:rPr>
          <w:rFonts w:ascii="Times New Roman" w:eastAsia="Times New Roman" w:hAnsi="Times New Roman" w:cs="Times New Roman"/>
          <w:b/>
          <w:snapToGrid w:val="0"/>
          <w:spacing w:val="-3"/>
          <w:sz w:val="24"/>
          <w:szCs w:val="24"/>
        </w:rPr>
      </w:pPr>
      <w:r>
        <w:rPr>
          <w:rFonts w:ascii="Times New Roman" w:eastAsia="Times New Roman" w:hAnsi="Times New Roman" w:cs="Times New Roman"/>
          <w:b/>
          <w:snapToGrid w:val="0"/>
          <w:spacing w:val="-3"/>
          <w:sz w:val="24"/>
          <w:szCs w:val="24"/>
        </w:rPr>
        <w:t>NACRT</w:t>
      </w:r>
    </w:p>
    <w:p w14:paraId="7ADE36B5" w14:textId="77777777" w:rsidR="007D7BB1" w:rsidRPr="007D7BB1" w:rsidRDefault="007D7BB1" w:rsidP="007D7BB1">
      <w:pPr>
        <w:widowControl w:val="0"/>
        <w:suppressAutoHyphens/>
        <w:spacing w:after="0" w:line="276" w:lineRule="auto"/>
        <w:jc w:val="both"/>
        <w:rPr>
          <w:rFonts w:ascii="Times New Roman" w:eastAsia="Times New Roman" w:hAnsi="Times New Roman" w:cs="Times New Roman"/>
          <w:b/>
          <w:snapToGrid w:val="0"/>
          <w:spacing w:val="-3"/>
          <w:sz w:val="24"/>
          <w:szCs w:val="24"/>
        </w:rPr>
      </w:pPr>
    </w:p>
    <w:p w14:paraId="39E5BA10" w14:textId="77777777" w:rsidR="007D7BB1" w:rsidRPr="007D7BB1" w:rsidRDefault="007D7BB1" w:rsidP="007D7BB1">
      <w:pPr>
        <w:tabs>
          <w:tab w:val="left" w:pos="6915"/>
        </w:tabs>
        <w:spacing w:after="0" w:line="276" w:lineRule="auto"/>
        <w:jc w:val="both"/>
        <w:rPr>
          <w:rFonts w:ascii="Times New Roman" w:eastAsia="Times New Roman" w:hAnsi="Times New Roman" w:cs="Times New Roman"/>
          <w:b/>
          <w:sz w:val="24"/>
          <w:szCs w:val="24"/>
          <w:lang w:eastAsia="hr-HR"/>
        </w:rPr>
      </w:pPr>
      <w:r w:rsidRPr="007D7BB1">
        <w:rPr>
          <w:rFonts w:ascii="Times New Roman" w:eastAsia="Times New Roman" w:hAnsi="Times New Roman" w:cs="Times New Roman"/>
          <w:b/>
          <w:sz w:val="24"/>
          <w:szCs w:val="24"/>
          <w:lang w:eastAsia="hr-HR"/>
        </w:rPr>
        <w:tab/>
        <w:t xml:space="preserve">           </w:t>
      </w:r>
    </w:p>
    <w:p w14:paraId="3D1FB87A" w14:textId="77777777" w:rsidR="007D7BB1" w:rsidRPr="007D7BB1" w:rsidRDefault="007D7BB1" w:rsidP="007D7BB1">
      <w:pPr>
        <w:tabs>
          <w:tab w:val="left" w:pos="6915"/>
        </w:tabs>
        <w:spacing w:after="0" w:line="276" w:lineRule="auto"/>
        <w:jc w:val="both"/>
        <w:rPr>
          <w:rFonts w:ascii="Times New Roman" w:eastAsia="Times New Roman" w:hAnsi="Times New Roman" w:cs="Times New Roman"/>
          <w:b/>
          <w:sz w:val="24"/>
          <w:szCs w:val="24"/>
          <w:lang w:eastAsia="hr-HR"/>
        </w:rPr>
      </w:pPr>
    </w:p>
    <w:p w14:paraId="04F4F0CC" w14:textId="77777777" w:rsidR="007D7BB1" w:rsidRPr="007D7BB1" w:rsidRDefault="007D7BB1" w:rsidP="007D7BB1">
      <w:pPr>
        <w:tabs>
          <w:tab w:val="left" w:pos="6915"/>
        </w:tabs>
        <w:spacing w:after="0" w:line="276" w:lineRule="auto"/>
        <w:jc w:val="both"/>
        <w:rPr>
          <w:rFonts w:ascii="Times New Roman" w:eastAsia="Times New Roman" w:hAnsi="Times New Roman" w:cs="Times New Roman"/>
          <w:b/>
          <w:sz w:val="24"/>
          <w:szCs w:val="24"/>
          <w:lang w:eastAsia="hr-HR"/>
        </w:rPr>
      </w:pPr>
    </w:p>
    <w:p w14:paraId="43C678BB" w14:textId="21FA583E" w:rsidR="007D7BB1" w:rsidRDefault="007D7BB1" w:rsidP="007D7BB1">
      <w:pPr>
        <w:tabs>
          <w:tab w:val="left" w:pos="6915"/>
        </w:tabs>
        <w:spacing w:after="0" w:line="276" w:lineRule="auto"/>
        <w:jc w:val="both"/>
        <w:rPr>
          <w:rFonts w:ascii="Times New Roman" w:eastAsia="Times New Roman" w:hAnsi="Times New Roman" w:cs="Times New Roman"/>
          <w:b/>
          <w:sz w:val="24"/>
          <w:szCs w:val="24"/>
          <w:lang w:eastAsia="hr-HR"/>
        </w:rPr>
      </w:pPr>
    </w:p>
    <w:p w14:paraId="1C181971" w14:textId="77777777" w:rsidR="007D7BB1" w:rsidRPr="007D7BB1" w:rsidRDefault="007D7BB1" w:rsidP="007D7BB1">
      <w:pPr>
        <w:tabs>
          <w:tab w:val="left" w:pos="6915"/>
        </w:tabs>
        <w:spacing w:after="0" w:line="276" w:lineRule="auto"/>
        <w:jc w:val="both"/>
        <w:rPr>
          <w:rFonts w:ascii="Times New Roman" w:eastAsia="Times New Roman" w:hAnsi="Times New Roman" w:cs="Times New Roman"/>
          <w:b/>
          <w:sz w:val="24"/>
          <w:szCs w:val="24"/>
          <w:lang w:eastAsia="hr-HR"/>
        </w:rPr>
      </w:pPr>
    </w:p>
    <w:p w14:paraId="301287BC" w14:textId="77777777" w:rsidR="007D7BB1" w:rsidRPr="007D7BB1" w:rsidRDefault="007D7BB1" w:rsidP="007D7BB1">
      <w:pPr>
        <w:spacing w:after="0" w:line="276" w:lineRule="auto"/>
        <w:jc w:val="both"/>
        <w:rPr>
          <w:rFonts w:ascii="Times New Roman" w:eastAsia="Times New Roman" w:hAnsi="Times New Roman" w:cs="Times New Roman"/>
          <w:b/>
          <w:sz w:val="24"/>
          <w:szCs w:val="24"/>
          <w:lang w:eastAsia="hr-HR"/>
        </w:rPr>
      </w:pPr>
    </w:p>
    <w:p w14:paraId="249DC16F" w14:textId="77777777" w:rsidR="007D7BB1" w:rsidRPr="007D7BB1" w:rsidRDefault="007D7BB1" w:rsidP="007D7BB1">
      <w:pPr>
        <w:spacing w:after="0" w:line="276" w:lineRule="auto"/>
        <w:jc w:val="both"/>
        <w:rPr>
          <w:rFonts w:ascii="Times New Roman" w:eastAsia="Times New Roman" w:hAnsi="Times New Roman" w:cs="Times New Roman"/>
          <w:b/>
          <w:sz w:val="24"/>
          <w:szCs w:val="24"/>
          <w:lang w:eastAsia="hr-HR"/>
        </w:rPr>
      </w:pPr>
    </w:p>
    <w:p w14:paraId="3211E00C" w14:textId="74D53981" w:rsidR="007D7BB1" w:rsidRDefault="007D7BB1" w:rsidP="007D7BB1">
      <w:pPr>
        <w:spacing w:after="0" w:line="276" w:lineRule="auto"/>
        <w:jc w:val="both"/>
        <w:rPr>
          <w:rFonts w:ascii="Times New Roman" w:eastAsia="Times New Roman" w:hAnsi="Times New Roman" w:cs="Times New Roman"/>
          <w:b/>
          <w:sz w:val="24"/>
          <w:szCs w:val="24"/>
          <w:lang w:eastAsia="hr-HR"/>
        </w:rPr>
      </w:pPr>
    </w:p>
    <w:p w14:paraId="330C123C" w14:textId="712451C0" w:rsidR="007D7BB1" w:rsidRDefault="007D7BB1" w:rsidP="007D7BB1">
      <w:pPr>
        <w:spacing w:after="0" w:line="276" w:lineRule="auto"/>
        <w:jc w:val="both"/>
        <w:rPr>
          <w:rFonts w:ascii="Times New Roman" w:eastAsia="Times New Roman" w:hAnsi="Times New Roman" w:cs="Times New Roman"/>
          <w:b/>
          <w:sz w:val="24"/>
          <w:szCs w:val="24"/>
          <w:lang w:eastAsia="hr-HR"/>
        </w:rPr>
      </w:pPr>
    </w:p>
    <w:p w14:paraId="1961174E" w14:textId="77777777" w:rsidR="007D7BB1" w:rsidRPr="007D7BB1" w:rsidRDefault="007D7BB1" w:rsidP="007D7BB1">
      <w:pPr>
        <w:spacing w:after="0" w:line="276" w:lineRule="auto"/>
        <w:jc w:val="both"/>
        <w:rPr>
          <w:rFonts w:ascii="Times New Roman" w:eastAsia="Times New Roman" w:hAnsi="Times New Roman" w:cs="Times New Roman"/>
          <w:b/>
          <w:sz w:val="24"/>
          <w:szCs w:val="24"/>
          <w:lang w:eastAsia="hr-HR"/>
        </w:rPr>
      </w:pPr>
    </w:p>
    <w:p w14:paraId="72CCFDA7" w14:textId="77777777" w:rsidR="007D7BB1" w:rsidRPr="007D7BB1" w:rsidRDefault="007D7BB1" w:rsidP="007D7BB1">
      <w:pPr>
        <w:spacing w:after="0" w:line="276" w:lineRule="auto"/>
        <w:jc w:val="both"/>
        <w:rPr>
          <w:rFonts w:ascii="Times New Roman" w:eastAsia="Times New Roman" w:hAnsi="Times New Roman" w:cs="Times New Roman"/>
          <w:b/>
          <w:sz w:val="24"/>
          <w:szCs w:val="24"/>
          <w:lang w:eastAsia="hr-HR"/>
        </w:rPr>
      </w:pPr>
    </w:p>
    <w:p w14:paraId="5A13EA61" w14:textId="3E6AA31A" w:rsidR="007D7BB1" w:rsidRPr="007D7BB1" w:rsidRDefault="007D7BB1" w:rsidP="007D7BB1">
      <w:pPr>
        <w:spacing w:after="0" w:line="276" w:lineRule="auto"/>
        <w:jc w:val="both"/>
        <w:rPr>
          <w:rFonts w:ascii="Times New Roman" w:eastAsia="Times New Roman" w:hAnsi="Times New Roman" w:cs="Times New Roman"/>
          <w:b/>
          <w:sz w:val="24"/>
          <w:szCs w:val="24"/>
          <w:lang w:eastAsia="hr-HR"/>
        </w:rPr>
      </w:pPr>
      <w:r w:rsidRPr="007D7BB1">
        <w:rPr>
          <w:rFonts w:ascii="Times New Roman" w:eastAsia="Times New Roman" w:hAnsi="Times New Roman" w:cs="Times New Roman"/>
          <w:b/>
          <w:sz w:val="24"/>
          <w:szCs w:val="24"/>
          <w:lang w:eastAsia="hr-HR"/>
        </w:rPr>
        <w:tab/>
      </w:r>
    </w:p>
    <w:p w14:paraId="49137B7B" w14:textId="77777777" w:rsidR="007D7BB1" w:rsidRPr="007D7BB1" w:rsidRDefault="007D7BB1" w:rsidP="007D7BB1">
      <w:pPr>
        <w:spacing w:after="0" w:line="276" w:lineRule="auto"/>
        <w:jc w:val="center"/>
        <w:rPr>
          <w:rFonts w:ascii="Times New Roman" w:eastAsia="Times New Roman" w:hAnsi="Times New Roman" w:cs="Times New Roman"/>
          <w:b/>
          <w:sz w:val="24"/>
          <w:szCs w:val="24"/>
          <w:lang w:eastAsia="hr-HR"/>
        </w:rPr>
      </w:pPr>
    </w:p>
    <w:tbl>
      <w:tblPr>
        <w:tblW w:w="0" w:type="auto"/>
        <w:tblLook w:val="04A0" w:firstRow="1" w:lastRow="0" w:firstColumn="1" w:lastColumn="0" w:noHBand="0" w:noVBand="1"/>
      </w:tblPr>
      <w:tblGrid>
        <w:gridCol w:w="8956"/>
      </w:tblGrid>
      <w:tr w:rsidR="007D7BB1" w:rsidRPr="007D7BB1" w14:paraId="0423819F" w14:textId="77777777" w:rsidTr="00BE1FDD">
        <w:trPr>
          <w:trHeight w:val="749"/>
        </w:trPr>
        <w:tc>
          <w:tcPr>
            <w:tcW w:w="8956" w:type="dxa"/>
            <w:hideMark/>
          </w:tcPr>
          <w:p w14:paraId="0B74FB46" w14:textId="77777777" w:rsidR="007D7BB1" w:rsidRPr="007D7BB1" w:rsidRDefault="007D7BB1" w:rsidP="007D7BB1">
            <w:pPr>
              <w:spacing w:after="0" w:line="240" w:lineRule="auto"/>
              <w:jc w:val="center"/>
              <w:rPr>
                <w:rFonts w:ascii="Times New Roman" w:eastAsia="Calibri" w:hAnsi="Times New Roman" w:cs="Times New Roman"/>
                <w:b/>
                <w:sz w:val="24"/>
                <w:szCs w:val="24"/>
                <w:lang w:eastAsia="ja-JP"/>
              </w:rPr>
            </w:pPr>
            <w:r w:rsidRPr="007D7BB1">
              <w:rPr>
                <w:rFonts w:ascii="Times New Roman" w:eastAsia="Calibri" w:hAnsi="Times New Roman" w:cs="Times New Roman"/>
                <w:b/>
                <w:sz w:val="24"/>
                <w:szCs w:val="24"/>
                <w:lang w:eastAsia="ja-JP"/>
              </w:rPr>
              <w:t>PRIJEDLOG ZAKONA O IZMJENI ZAKONA O VLASNIŠTVU</w:t>
            </w:r>
          </w:p>
          <w:p w14:paraId="21D85AE3" w14:textId="77777777" w:rsidR="007D7BB1" w:rsidRPr="007D7BB1" w:rsidRDefault="007D7BB1" w:rsidP="007D7BB1">
            <w:pPr>
              <w:spacing w:after="0" w:line="240" w:lineRule="auto"/>
              <w:jc w:val="center"/>
              <w:rPr>
                <w:rFonts w:ascii="Times New Roman" w:eastAsia="Calibri" w:hAnsi="Times New Roman" w:cs="Times New Roman"/>
                <w:b/>
                <w:sz w:val="24"/>
                <w:szCs w:val="24"/>
                <w:lang w:eastAsia="ja-JP"/>
              </w:rPr>
            </w:pPr>
            <w:r w:rsidRPr="007D7BB1">
              <w:rPr>
                <w:rFonts w:ascii="Times New Roman" w:eastAsia="Calibri" w:hAnsi="Times New Roman" w:cs="Times New Roman"/>
                <w:b/>
                <w:sz w:val="24"/>
                <w:szCs w:val="24"/>
                <w:lang w:eastAsia="ja-JP"/>
              </w:rPr>
              <w:t>I DRUGIM STVARNIM PRAVIMA</w:t>
            </w:r>
          </w:p>
        </w:tc>
      </w:tr>
    </w:tbl>
    <w:p w14:paraId="61306B5B" w14:textId="77777777" w:rsidR="007D7BB1" w:rsidRPr="007D7BB1" w:rsidRDefault="007D7BB1" w:rsidP="007D7BB1">
      <w:pPr>
        <w:spacing w:after="0" w:line="276" w:lineRule="auto"/>
        <w:jc w:val="both"/>
        <w:rPr>
          <w:rFonts w:ascii="Times New Roman" w:eastAsia="Times New Roman" w:hAnsi="Times New Roman" w:cs="Times New Roman"/>
          <w:b/>
          <w:sz w:val="24"/>
          <w:szCs w:val="24"/>
          <w:lang w:eastAsia="hr-HR"/>
        </w:rPr>
      </w:pPr>
    </w:p>
    <w:p w14:paraId="19935D8C" w14:textId="77777777" w:rsidR="007D7BB1" w:rsidRPr="007D7BB1" w:rsidRDefault="007D7BB1" w:rsidP="007D7BB1">
      <w:pPr>
        <w:spacing w:after="0" w:line="276" w:lineRule="auto"/>
        <w:jc w:val="both"/>
        <w:rPr>
          <w:rFonts w:ascii="Times New Roman" w:eastAsia="Times New Roman" w:hAnsi="Times New Roman" w:cs="Times New Roman"/>
          <w:b/>
          <w:sz w:val="24"/>
          <w:szCs w:val="24"/>
          <w:lang w:eastAsia="hr-HR"/>
        </w:rPr>
      </w:pPr>
    </w:p>
    <w:p w14:paraId="45789562" w14:textId="77777777" w:rsidR="007D7BB1" w:rsidRPr="007D7BB1" w:rsidRDefault="007D7BB1" w:rsidP="007D7BB1">
      <w:pPr>
        <w:spacing w:after="0" w:line="276" w:lineRule="auto"/>
        <w:jc w:val="both"/>
        <w:rPr>
          <w:rFonts w:ascii="Times New Roman" w:eastAsia="Times New Roman" w:hAnsi="Times New Roman" w:cs="Times New Roman"/>
          <w:b/>
          <w:sz w:val="24"/>
          <w:szCs w:val="24"/>
          <w:lang w:eastAsia="hr-HR"/>
        </w:rPr>
      </w:pPr>
    </w:p>
    <w:p w14:paraId="3E079C0E" w14:textId="77777777" w:rsidR="007D7BB1" w:rsidRPr="007D7BB1" w:rsidRDefault="007D7BB1" w:rsidP="007D7BB1">
      <w:pPr>
        <w:spacing w:after="0" w:line="276" w:lineRule="auto"/>
        <w:jc w:val="both"/>
        <w:rPr>
          <w:rFonts w:ascii="Times New Roman" w:eastAsia="Times New Roman" w:hAnsi="Times New Roman" w:cs="Times New Roman"/>
          <w:b/>
          <w:sz w:val="24"/>
          <w:szCs w:val="24"/>
          <w:lang w:eastAsia="hr-HR"/>
        </w:rPr>
      </w:pPr>
    </w:p>
    <w:p w14:paraId="44FA9B8E" w14:textId="77777777" w:rsidR="007D7BB1" w:rsidRPr="007D7BB1" w:rsidRDefault="007D7BB1" w:rsidP="007D7BB1">
      <w:pPr>
        <w:spacing w:after="0" w:line="276" w:lineRule="auto"/>
        <w:jc w:val="both"/>
        <w:rPr>
          <w:rFonts w:ascii="Times New Roman" w:eastAsia="Times New Roman" w:hAnsi="Times New Roman" w:cs="Times New Roman"/>
          <w:b/>
          <w:sz w:val="24"/>
          <w:szCs w:val="24"/>
          <w:lang w:eastAsia="hr-HR"/>
        </w:rPr>
      </w:pPr>
    </w:p>
    <w:p w14:paraId="5D2E6196" w14:textId="6394D280" w:rsidR="007D7BB1" w:rsidRDefault="007D7BB1" w:rsidP="007D7BB1">
      <w:pPr>
        <w:spacing w:after="0" w:line="276" w:lineRule="auto"/>
        <w:jc w:val="both"/>
        <w:rPr>
          <w:rFonts w:ascii="Times New Roman" w:eastAsia="Times New Roman" w:hAnsi="Times New Roman" w:cs="Times New Roman"/>
          <w:b/>
          <w:sz w:val="24"/>
          <w:szCs w:val="24"/>
          <w:lang w:eastAsia="hr-HR"/>
        </w:rPr>
      </w:pPr>
    </w:p>
    <w:p w14:paraId="5F5C5928" w14:textId="77777777" w:rsidR="007D7BB1" w:rsidRPr="007D7BB1" w:rsidRDefault="007D7BB1" w:rsidP="007D7BB1">
      <w:pPr>
        <w:spacing w:after="0" w:line="276" w:lineRule="auto"/>
        <w:jc w:val="both"/>
        <w:rPr>
          <w:rFonts w:ascii="Times New Roman" w:eastAsia="Times New Roman" w:hAnsi="Times New Roman" w:cs="Times New Roman"/>
          <w:b/>
          <w:sz w:val="24"/>
          <w:szCs w:val="24"/>
          <w:lang w:eastAsia="hr-HR"/>
        </w:rPr>
      </w:pPr>
    </w:p>
    <w:p w14:paraId="5762B0E0" w14:textId="77777777" w:rsidR="007D7BB1" w:rsidRPr="007D7BB1" w:rsidRDefault="007D7BB1" w:rsidP="007D7BB1">
      <w:pPr>
        <w:spacing w:after="0" w:line="276" w:lineRule="auto"/>
        <w:jc w:val="both"/>
        <w:rPr>
          <w:rFonts w:ascii="Times New Roman" w:eastAsia="Times New Roman" w:hAnsi="Times New Roman" w:cs="Times New Roman"/>
          <w:b/>
          <w:sz w:val="24"/>
          <w:szCs w:val="24"/>
          <w:lang w:eastAsia="hr-HR"/>
        </w:rPr>
      </w:pPr>
    </w:p>
    <w:p w14:paraId="0028651C" w14:textId="77777777" w:rsidR="007D7BB1" w:rsidRPr="007D7BB1" w:rsidRDefault="007D7BB1" w:rsidP="007D7BB1">
      <w:pPr>
        <w:spacing w:after="0" w:line="276" w:lineRule="auto"/>
        <w:jc w:val="both"/>
        <w:rPr>
          <w:rFonts w:ascii="Times New Roman" w:eastAsia="Times New Roman" w:hAnsi="Times New Roman" w:cs="Times New Roman"/>
          <w:b/>
          <w:sz w:val="24"/>
          <w:szCs w:val="24"/>
          <w:lang w:eastAsia="hr-HR"/>
        </w:rPr>
      </w:pPr>
    </w:p>
    <w:p w14:paraId="28BB8D95" w14:textId="77777777" w:rsidR="007D7BB1" w:rsidRPr="007D7BB1" w:rsidRDefault="007D7BB1" w:rsidP="007D7BB1">
      <w:pPr>
        <w:spacing w:after="0" w:line="276" w:lineRule="auto"/>
        <w:jc w:val="both"/>
        <w:rPr>
          <w:rFonts w:ascii="Times New Roman" w:eastAsia="Times New Roman" w:hAnsi="Times New Roman" w:cs="Times New Roman"/>
          <w:b/>
          <w:sz w:val="24"/>
          <w:szCs w:val="24"/>
          <w:lang w:eastAsia="hr-HR"/>
        </w:rPr>
      </w:pPr>
    </w:p>
    <w:p w14:paraId="1570DB7B" w14:textId="711D23E3" w:rsidR="007D7BB1" w:rsidRDefault="007D7BB1" w:rsidP="007D7BB1">
      <w:pPr>
        <w:spacing w:after="0" w:line="276" w:lineRule="auto"/>
        <w:jc w:val="both"/>
        <w:rPr>
          <w:rFonts w:ascii="Times New Roman" w:eastAsia="Times New Roman" w:hAnsi="Times New Roman" w:cs="Times New Roman"/>
          <w:b/>
          <w:sz w:val="24"/>
          <w:szCs w:val="24"/>
          <w:lang w:eastAsia="hr-HR"/>
        </w:rPr>
      </w:pPr>
    </w:p>
    <w:p w14:paraId="05F69D66" w14:textId="6101151D" w:rsidR="007D7BB1" w:rsidRDefault="007D7BB1" w:rsidP="007D7BB1">
      <w:pPr>
        <w:spacing w:after="0" w:line="276" w:lineRule="auto"/>
        <w:jc w:val="both"/>
        <w:rPr>
          <w:rFonts w:ascii="Times New Roman" w:eastAsia="Times New Roman" w:hAnsi="Times New Roman" w:cs="Times New Roman"/>
          <w:b/>
          <w:sz w:val="24"/>
          <w:szCs w:val="24"/>
          <w:lang w:eastAsia="hr-HR"/>
        </w:rPr>
      </w:pPr>
    </w:p>
    <w:p w14:paraId="0193E92F" w14:textId="77777777" w:rsidR="007D7BB1" w:rsidRPr="007D7BB1" w:rsidRDefault="007D7BB1" w:rsidP="007D7BB1">
      <w:pPr>
        <w:spacing w:after="0" w:line="276" w:lineRule="auto"/>
        <w:jc w:val="both"/>
        <w:rPr>
          <w:rFonts w:ascii="Times New Roman" w:eastAsia="Times New Roman" w:hAnsi="Times New Roman" w:cs="Times New Roman"/>
          <w:b/>
          <w:sz w:val="24"/>
          <w:szCs w:val="24"/>
          <w:lang w:eastAsia="hr-HR"/>
        </w:rPr>
      </w:pPr>
    </w:p>
    <w:p w14:paraId="25A0B595" w14:textId="77777777" w:rsidR="007D7BB1" w:rsidRPr="007D7BB1" w:rsidRDefault="007D7BB1" w:rsidP="007D7BB1">
      <w:pPr>
        <w:spacing w:after="0" w:line="276" w:lineRule="auto"/>
        <w:jc w:val="both"/>
        <w:rPr>
          <w:rFonts w:ascii="Times New Roman" w:eastAsia="Times New Roman" w:hAnsi="Times New Roman" w:cs="Times New Roman"/>
          <w:b/>
          <w:sz w:val="24"/>
          <w:szCs w:val="24"/>
          <w:lang w:eastAsia="hr-HR"/>
        </w:rPr>
      </w:pPr>
    </w:p>
    <w:p w14:paraId="2162DBF0" w14:textId="77777777" w:rsidR="007D7BB1" w:rsidRPr="007D7BB1" w:rsidRDefault="007D7BB1" w:rsidP="007D7BB1">
      <w:pPr>
        <w:spacing w:after="0" w:line="276" w:lineRule="auto"/>
        <w:jc w:val="both"/>
        <w:rPr>
          <w:rFonts w:ascii="Times New Roman" w:eastAsia="Times New Roman" w:hAnsi="Times New Roman" w:cs="Times New Roman"/>
          <w:b/>
          <w:sz w:val="24"/>
          <w:szCs w:val="24"/>
          <w:lang w:eastAsia="hr-HR"/>
        </w:rPr>
      </w:pPr>
    </w:p>
    <w:p w14:paraId="689C529D" w14:textId="77777777" w:rsidR="007D7BB1" w:rsidRPr="007D7BB1" w:rsidRDefault="007D7BB1" w:rsidP="007D7BB1">
      <w:pPr>
        <w:spacing w:after="0" w:line="276" w:lineRule="auto"/>
        <w:jc w:val="both"/>
        <w:rPr>
          <w:rFonts w:ascii="Times New Roman" w:eastAsia="Times New Roman" w:hAnsi="Times New Roman" w:cs="Times New Roman"/>
          <w:b/>
          <w:sz w:val="24"/>
          <w:szCs w:val="24"/>
          <w:lang w:eastAsia="hr-HR"/>
        </w:rPr>
      </w:pPr>
    </w:p>
    <w:p w14:paraId="501A355D" w14:textId="77777777" w:rsidR="007D7BB1" w:rsidRPr="007D7BB1" w:rsidRDefault="007D7BB1" w:rsidP="007D7BB1">
      <w:pPr>
        <w:spacing w:after="0" w:line="276" w:lineRule="auto"/>
        <w:jc w:val="both"/>
        <w:rPr>
          <w:rFonts w:ascii="Times New Roman" w:eastAsia="Times New Roman" w:hAnsi="Times New Roman" w:cs="Times New Roman"/>
          <w:b/>
          <w:sz w:val="24"/>
          <w:szCs w:val="24"/>
          <w:lang w:eastAsia="hr-HR"/>
        </w:rPr>
      </w:pPr>
    </w:p>
    <w:p w14:paraId="187E12F2" w14:textId="7C731A99" w:rsidR="007D7BB1" w:rsidRDefault="007D7BB1" w:rsidP="007D7BB1">
      <w:pPr>
        <w:spacing w:after="0" w:line="276" w:lineRule="auto"/>
        <w:jc w:val="both"/>
        <w:rPr>
          <w:rFonts w:ascii="Times New Roman" w:eastAsia="Times New Roman" w:hAnsi="Times New Roman" w:cs="Times New Roman"/>
          <w:b/>
          <w:sz w:val="24"/>
          <w:szCs w:val="24"/>
          <w:lang w:eastAsia="hr-HR"/>
        </w:rPr>
      </w:pPr>
    </w:p>
    <w:p w14:paraId="66D0488E" w14:textId="77777777" w:rsidR="00350539" w:rsidRPr="007D7BB1" w:rsidRDefault="00350539" w:rsidP="007D7BB1">
      <w:pPr>
        <w:spacing w:after="0" w:line="276" w:lineRule="auto"/>
        <w:jc w:val="both"/>
        <w:rPr>
          <w:rFonts w:ascii="Times New Roman" w:eastAsia="Times New Roman" w:hAnsi="Times New Roman" w:cs="Times New Roman"/>
          <w:b/>
          <w:sz w:val="24"/>
          <w:szCs w:val="24"/>
          <w:lang w:eastAsia="hr-HR"/>
        </w:rPr>
      </w:pPr>
      <w:bookmarkStart w:id="0" w:name="_GoBack"/>
      <w:bookmarkEnd w:id="0"/>
    </w:p>
    <w:p w14:paraId="37A97F71" w14:textId="77777777" w:rsidR="007D7BB1" w:rsidRPr="007D7BB1" w:rsidRDefault="007D7BB1" w:rsidP="007D7BB1">
      <w:pPr>
        <w:spacing w:after="0" w:line="276" w:lineRule="auto"/>
        <w:jc w:val="both"/>
        <w:rPr>
          <w:rFonts w:ascii="Times New Roman" w:eastAsia="Times New Roman" w:hAnsi="Times New Roman" w:cs="Times New Roman"/>
          <w:b/>
          <w:sz w:val="24"/>
          <w:szCs w:val="24"/>
          <w:lang w:eastAsia="hr-HR"/>
        </w:rPr>
      </w:pPr>
    </w:p>
    <w:p w14:paraId="71521C81" w14:textId="349C740F" w:rsidR="007D7BB1" w:rsidRDefault="007D7BB1" w:rsidP="00B95F67">
      <w:pPr>
        <w:pBdr>
          <w:top w:val="single" w:sz="4" w:space="1" w:color="404040"/>
        </w:pBdr>
        <w:tabs>
          <w:tab w:val="center" w:pos="4536"/>
          <w:tab w:val="right" w:pos="9072"/>
        </w:tabs>
        <w:spacing w:after="0" w:line="240" w:lineRule="auto"/>
        <w:jc w:val="center"/>
        <w:rPr>
          <w:rFonts w:ascii="Times New Roman" w:eastAsia="Times New Roman" w:hAnsi="Times New Roman" w:cs="Times New Roman"/>
          <w:b/>
          <w:sz w:val="24"/>
          <w:szCs w:val="24"/>
          <w:lang w:eastAsia="hr-HR"/>
        </w:rPr>
      </w:pPr>
      <w:r>
        <w:rPr>
          <w:rFonts w:ascii="Times New Roman" w:eastAsia="Times New Roman" w:hAnsi="Times New Roman" w:cs="Times New Roman"/>
          <w:b/>
          <w:sz w:val="24"/>
          <w:szCs w:val="24"/>
          <w:lang w:eastAsia="hr-HR"/>
        </w:rPr>
        <w:t>Zagreb, studeni 2024.</w:t>
      </w:r>
    </w:p>
    <w:p w14:paraId="4F41581E" w14:textId="77777777" w:rsidR="007D7BB1" w:rsidRDefault="007D7BB1" w:rsidP="00B95F67">
      <w:pPr>
        <w:pBdr>
          <w:top w:val="single" w:sz="4" w:space="1" w:color="404040"/>
        </w:pBdr>
        <w:tabs>
          <w:tab w:val="center" w:pos="4536"/>
          <w:tab w:val="right" w:pos="9072"/>
        </w:tabs>
        <w:spacing w:after="0" w:line="240" w:lineRule="auto"/>
        <w:jc w:val="center"/>
        <w:rPr>
          <w:rFonts w:ascii="Times New Roman" w:hAnsi="Times New Roman" w:cs="Times New Roman"/>
          <w:spacing w:val="20"/>
        </w:rPr>
      </w:pPr>
    </w:p>
    <w:p w14:paraId="5F4357E7" w14:textId="359026CD" w:rsidR="007D7BB1" w:rsidRDefault="007D7BB1" w:rsidP="007D7BB1">
      <w:pPr>
        <w:pBdr>
          <w:top w:val="single" w:sz="4" w:space="1" w:color="404040"/>
        </w:pBdr>
        <w:tabs>
          <w:tab w:val="center" w:pos="4536"/>
          <w:tab w:val="right" w:pos="9072"/>
        </w:tabs>
        <w:spacing w:after="0" w:line="240" w:lineRule="auto"/>
        <w:rPr>
          <w:rFonts w:ascii="Times New Roman" w:hAnsi="Times New Roman" w:cs="Times New Roman"/>
          <w:spacing w:val="20"/>
        </w:rPr>
      </w:pPr>
    </w:p>
    <w:p w14:paraId="67EC2CA6" w14:textId="77777777" w:rsidR="007D7BB1" w:rsidRPr="007D7BB1" w:rsidRDefault="007D7BB1" w:rsidP="00B95F67">
      <w:pPr>
        <w:pBdr>
          <w:top w:val="single" w:sz="4" w:space="1" w:color="404040"/>
        </w:pBdr>
        <w:tabs>
          <w:tab w:val="center" w:pos="4536"/>
          <w:tab w:val="right" w:pos="9072"/>
        </w:tabs>
        <w:spacing w:after="0" w:line="240" w:lineRule="auto"/>
        <w:jc w:val="center"/>
        <w:rPr>
          <w:rFonts w:ascii="Times New Roman" w:hAnsi="Times New Roman" w:cs="Times New Roman"/>
          <w:spacing w:val="20"/>
        </w:rPr>
      </w:pPr>
    </w:p>
    <w:p w14:paraId="5F76AFE7" w14:textId="77777777" w:rsidR="00B95F67" w:rsidRPr="00C25A9F" w:rsidRDefault="00B95F67" w:rsidP="00B95F67">
      <w:pPr>
        <w:spacing w:after="0" w:line="240" w:lineRule="auto"/>
        <w:jc w:val="center"/>
        <w:rPr>
          <w:rFonts w:ascii="Times New Roman" w:eastAsia="Times New Roman" w:hAnsi="Times New Roman" w:cs="Times New Roman"/>
          <w:b/>
          <w:bCs/>
          <w:sz w:val="24"/>
          <w:szCs w:val="24"/>
        </w:rPr>
      </w:pPr>
      <w:r w:rsidRPr="00C25A9F">
        <w:rPr>
          <w:rFonts w:ascii="Times New Roman" w:eastAsia="Times New Roman" w:hAnsi="Times New Roman" w:cs="Times New Roman"/>
          <w:b/>
          <w:bCs/>
          <w:sz w:val="24"/>
          <w:szCs w:val="24"/>
        </w:rPr>
        <w:lastRenderedPageBreak/>
        <w:t>PRIJEDLOG ZAKONA</w:t>
      </w:r>
    </w:p>
    <w:p w14:paraId="674723B5" w14:textId="77777777" w:rsidR="00B95F67" w:rsidRPr="00C25A9F" w:rsidRDefault="00B95F67" w:rsidP="00B95F67">
      <w:pPr>
        <w:shd w:val="clear" w:color="auto" w:fill="FFFFFF" w:themeFill="background1"/>
        <w:spacing w:after="0" w:line="276" w:lineRule="auto"/>
        <w:jc w:val="center"/>
        <w:rPr>
          <w:rFonts w:ascii="Times New Roman" w:hAnsi="Times New Roman" w:cs="Times New Roman"/>
          <w:b/>
          <w:sz w:val="24"/>
          <w:szCs w:val="24"/>
        </w:rPr>
      </w:pPr>
      <w:r w:rsidRPr="00C25A9F">
        <w:rPr>
          <w:rFonts w:ascii="Times New Roman" w:hAnsi="Times New Roman" w:cs="Times New Roman"/>
          <w:b/>
          <w:sz w:val="24"/>
          <w:szCs w:val="24"/>
        </w:rPr>
        <w:t>O IZMJENI ZAKONA O VLASNIŠTVU I DRUGIM STVARNIM PRAVIMA</w:t>
      </w:r>
    </w:p>
    <w:p w14:paraId="2F31BB16" w14:textId="77777777" w:rsidR="00B95F67" w:rsidRPr="00C25A9F" w:rsidRDefault="00B95F67" w:rsidP="00B95F67">
      <w:pPr>
        <w:shd w:val="clear" w:color="auto" w:fill="FFFFFF" w:themeFill="background1"/>
        <w:spacing w:after="0" w:line="276" w:lineRule="auto"/>
        <w:rPr>
          <w:rFonts w:ascii="Times New Roman" w:hAnsi="Times New Roman" w:cs="Times New Roman"/>
          <w:sz w:val="24"/>
          <w:szCs w:val="24"/>
        </w:rPr>
      </w:pPr>
    </w:p>
    <w:p w14:paraId="21E2F6CA" w14:textId="77777777" w:rsidR="00B95F67" w:rsidRPr="00C25A9F" w:rsidRDefault="00B95F67" w:rsidP="00B95F67">
      <w:pPr>
        <w:shd w:val="clear" w:color="auto" w:fill="FFFFFF" w:themeFill="background1"/>
        <w:spacing w:after="0" w:line="276" w:lineRule="auto"/>
        <w:jc w:val="both"/>
        <w:rPr>
          <w:rFonts w:ascii="Times New Roman" w:hAnsi="Times New Roman" w:cs="Times New Roman"/>
          <w:b/>
          <w:sz w:val="24"/>
          <w:szCs w:val="24"/>
        </w:rPr>
      </w:pPr>
      <w:r w:rsidRPr="00C25A9F">
        <w:rPr>
          <w:rFonts w:ascii="Times New Roman" w:hAnsi="Times New Roman" w:cs="Times New Roman"/>
          <w:b/>
          <w:sz w:val="24"/>
          <w:szCs w:val="24"/>
        </w:rPr>
        <w:t>I. USTAVNA OSNOVA ZA DONOŠENJE ZAKONA</w:t>
      </w:r>
    </w:p>
    <w:p w14:paraId="1B2254EA" w14:textId="77777777" w:rsidR="00B95F67" w:rsidRPr="00C25A9F" w:rsidRDefault="00B95F67" w:rsidP="00B95F67">
      <w:pPr>
        <w:shd w:val="clear" w:color="auto" w:fill="FFFFFF" w:themeFill="background1"/>
        <w:spacing w:after="0" w:line="276" w:lineRule="auto"/>
        <w:jc w:val="both"/>
        <w:rPr>
          <w:rFonts w:ascii="Times New Roman" w:hAnsi="Times New Roman" w:cs="Times New Roman"/>
          <w:sz w:val="24"/>
          <w:szCs w:val="24"/>
        </w:rPr>
      </w:pPr>
    </w:p>
    <w:p w14:paraId="0F204AF6" w14:textId="5735BE01" w:rsidR="00B95F67" w:rsidRPr="00C25A9F" w:rsidRDefault="00B95F67" w:rsidP="00B95F67">
      <w:pPr>
        <w:shd w:val="clear" w:color="auto" w:fill="FFFFFF" w:themeFill="background1"/>
        <w:spacing w:after="0" w:line="240" w:lineRule="auto"/>
        <w:jc w:val="both"/>
        <w:rPr>
          <w:rFonts w:ascii="Times New Roman" w:hAnsi="Times New Roman" w:cs="Times New Roman"/>
          <w:sz w:val="24"/>
          <w:szCs w:val="24"/>
        </w:rPr>
      </w:pPr>
      <w:r w:rsidRPr="00C25A9F">
        <w:rPr>
          <w:rFonts w:ascii="Times New Roman" w:hAnsi="Times New Roman" w:cs="Times New Roman"/>
          <w:sz w:val="24"/>
          <w:szCs w:val="24"/>
        </w:rPr>
        <w:t>Ustavna osnova za donošenje ovoga Zakona sadržana je u odredbi članka 2. stavka 4. podstavka 1. Ustava Republike Hrvatske („Narodne novine“, broj 85/10</w:t>
      </w:r>
      <w:r w:rsidR="0057304C">
        <w:rPr>
          <w:rFonts w:ascii="Times New Roman" w:hAnsi="Times New Roman" w:cs="Times New Roman"/>
          <w:sz w:val="24"/>
          <w:szCs w:val="24"/>
        </w:rPr>
        <w:t>.</w:t>
      </w:r>
      <w:r w:rsidRPr="00C25A9F">
        <w:rPr>
          <w:rFonts w:ascii="Times New Roman" w:hAnsi="Times New Roman" w:cs="Times New Roman"/>
          <w:sz w:val="24"/>
          <w:szCs w:val="24"/>
        </w:rPr>
        <w:t xml:space="preserve"> – pročišćeni tekst i 5/14</w:t>
      </w:r>
      <w:r w:rsidR="0057304C">
        <w:rPr>
          <w:rFonts w:ascii="Times New Roman" w:hAnsi="Times New Roman" w:cs="Times New Roman"/>
          <w:sz w:val="24"/>
          <w:szCs w:val="24"/>
        </w:rPr>
        <w:t>.</w:t>
      </w:r>
      <w:r w:rsidRPr="00C25A9F">
        <w:rPr>
          <w:rFonts w:ascii="Times New Roman" w:hAnsi="Times New Roman" w:cs="Times New Roman"/>
          <w:sz w:val="24"/>
          <w:szCs w:val="24"/>
        </w:rPr>
        <w:t xml:space="preserve"> – Odluka Ustavnog suda Republike Hrvatske).</w:t>
      </w:r>
    </w:p>
    <w:p w14:paraId="64E86A73" w14:textId="77777777" w:rsidR="00B95F67" w:rsidRPr="00C25A9F" w:rsidRDefault="00B95F67" w:rsidP="00B95F67">
      <w:pPr>
        <w:shd w:val="clear" w:color="auto" w:fill="FFFFFF" w:themeFill="background1"/>
        <w:spacing w:after="0" w:line="276" w:lineRule="auto"/>
        <w:jc w:val="both"/>
        <w:rPr>
          <w:rFonts w:ascii="Times New Roman" w:hAnsi="Times New Roman" w:cs="Times New Roman"/>
          <w:sz w:val="24"/>
          <w:szCs w:val="24"/>
        </w:rPr>
      </w:pPr>
    </w:p>
    <w:p w14:paraId="4348A8A0" w14:textId="77777777" w:rsidR="00B95F67" w:rsidRPr="00C25A9F" w:rsidRDefault="00B95F67" w:rsidP="00B95F67">
      <w:pPr>
        <w:shd w:val="clear" w:color="auto" w:fill="FFFFFF" w:themeFill="background1"/>
        <w:spacing w:after="0" w:line="276" w:lineRule="auto"/>
        <w:jc w:val="both"/>
        <w:rPr>
          <w:rFonts w:ascii="Times New Roman" w:hAnsi="Times New Roman" w:cs="Times New Roman"/>
          <w:b/>
          <w:sz w:val="24"/>
          <w:szCs w:val="24"/>
        </w:rPr>
      </w:pPr>
      <w:r w:rsidRPr="00C25A9F">
        <w:rPr>
          <w:rFonts w:ascii="Times New Roman" w:hAnsi="Times New Roman" w:cs="Times New Roman"/>
          <w:b/>
          <w:sz w:val="24"/>
          <w:szCs w:val="24"/>
        </w:rPr>
        <w:t>II. OCJENA STANJA, OSNOVNA PITANJA KOJA SE UREĐUJU PREDLOŽENIM ZAKONOM TE POSLJEDICE KOJE ĆE DONOŠENJEM ZAKONA PROISTEĆI</w:t>
      </w:r>
    </w:p>
    <w:p w14:paraId="5579DCB6" w14:textId="77777777" w:rsidR="00B95F67" w:rsidRPr="00C25A9F" w:rsidRDefault="00B95F67" w:rsidP="00B95F67">
      <w:pPr>
        <w:shd w:val="clear" w:color="auto" w:fill="FFFFFF" w:themeFill="background1"/>
        <w:spacing w:after="0" w:line="276" w:lineRule="auto"/>
        <w:jc w:val="both"/>
        <w:rPr>
          <w:rFonts w:ascii="Times New Roman" w:hAnsi="Times New Roman" w:cs="Times New Roman"/>
          <w:sz w:val="24"/>
          <w:szCs w:val="24"/>
        </w:rPr>
      </w:pPr>
    </w:p>
    <w:p w14:paraId="3F15231C" w14:textId="77777777" w:rsidR="00B95F67" w:rsidRPr="00C25A9F" w:rsidRDefault="00B95F67" w:rsidP="00B95F67">
      <w:pPr>
        <w:shd w:val="clear" w:color="auto" w:fill="FFFFFF" w:themeFill="background1"/>
        <w:spacing w:after="0" w:line="276" w:lineRule="auto"/>
        <w:jc w:val="both"/>
        <w:rPr>
          <w:rFonts w:ascii="Times New Roman" w:hAnsi="Times New Roman" w:cs="Times New Roman"/>
          <w:b/>
          <w:sz w:val="24"/>
          <w:szCs w:val="24"/>
        </w:rPr>
      </w:pPr>
      <w:r w:rsidRPr="00C25A9F">
        <w:rPr>
          <w:rFonts w:ascii="Times New Roman" w:hAnsi="Times New Roman" w:cs="Times New Roman"/>
          <w:b/>
          <w:sz w:val="24"/>
          <w:szCs w:val="24"/>
        </w:rPr>
        <w:t>1. Ocjena stanja i osnovna pitanja koja se uređuju predloženim zakonom</w:t>
      </w:r>
    </w:p>
    <w:p w14:paraId="28F0BFB7" w14:textId="77777777" w:rsidR="00B95F67" w:rsidRPr="00C25A9F" w:rsidRDefault="00B95F67" w:rsidP="00B95F67">
      <w:pPr>
        <w:spacing w:after="0" w:line="240" w:lineRule="auto"/>
        <w:jc w:val="both"/>
        <w:rPr>
          <w:rFonts w:ascii="Times New Roman" w:hAnsi="Times New Roman" w:cs="Times New Roman"/>
          <w:sz w:val="24"/>
          <w:szCs w:val="24"/>
        </w:rPr>
      </w:pPr>
    </w:p>
    <w:p w14:paraId="36F7A174" w14:textId="18C48166" w:rsidR="00B95F67" w:rsidRPr="00C25A9F" w:rsidRDefault="00B95F67" w:rsidP="00B95F67">
      <w:pPr>
        <w:spacing w:after="0" w:line="240" w:lineRule="auto"/>
        <w:jc w:val="both"/>
        <w:rPr>
          <w:rFonts w:ascii="Times New Roman" w:hAnsi="Times New Roman" w:cs="Times New Roman"/>
          <w:sz w:val="24"/>
          <w:szCs w:val="24"/>
        </w:rPr>
      </w:pPr>
      <w:r w:rsidRPr="00C25A9F">
        <w:rPr>
          <w:rFonts w:ascii="Times New Roman" w:hAnsi="Times New Roman" w:cs="Times New Roman"/>
          <w:sz w:val="24"/>
          <w:szCs w:val="24"/>
        </w:rPr>
        <w:t xml:space="preserve">Organizacija za </w:t>
      </w:r>
      <w:r w:rsidR="00E60209">
        <w:rPr>
          <w:rFonts w:ascii="Times New Roman" w:hAnsi="Times New Roman" w:cs="Times New Roman"/>
          <w:sz w:val="24"/>
          <w:szCs w:val="24"/>
        </w:rPr>
        <w:t>ekonomsku</w:t>
      </w:r>
      <w:r w:rsidRPr="00C25A9F">
        <w:rPr>
          <w:rFonts w:ascii="Times New Roman" w:hAnsi="Times New Roman" w:cs="Times New Roman"/>
          <w:sz w:val="24"/>
          <w:szCs w:val="24"/>
        </w:rPr>
        <w:t xml:space="preserve"> suradnju i razvoj (</w:t>
      </w:r>
      <w:r w:rsidR="008F3614">
        <w:rPr>
          <w:rFonts w:ascii="Times New Roman" w:hAnsi="Times New Roman" w:cs="Times New Roman"/>
          <w:sz w:val="24"/>
          <w:szCs w:val="24"/>
        </w:rPr>
        <w:t xml:space="preserve">dalje: </w:t>
      </w:r>
      <w:r w:rsidRPr="00C25A9F">
        <w:rPr>
          <w:rFonts w:ascii="Times New Roman" w:hAnsi="Times New Roman" w:cs="Times New Roman"/>
          <w:sz w:val="24"/>
          <w:szCs w:val="24"/>
        </w:rPr>
        <w:t xml:space="preserve">OECD) međunarodna je organizacija koja okuplja države opredijeljene za demokraciju i tržišno gospodarstvo s ciljem potpore održivom gospodarskom razvoju, podizanju životnog standarda, unapređenju nacionalnih sektorskih politika kao i rastu svjetske trgovine. Razmjenom znanja i iskustava te iznalaženjem praktičnih rješenja za nacionalne, regionalne ili globalne probleme, kroz rad svojih više od 250 specijaliziranih odbora, radnih skupina i mreža, OECD predstavlja jedinstven multilateralni forum na kome se raspravlja o najboljim praksama u provedbi ključnih gospodarskih i razvojnih reformi među 38 država članica, koje nedvojbeno pripadaju najrazvijenijem dijelu svijeta. </w:t>
      </w:r>
    </w:p>
    <w:p w14:paraId="54F9AE0A" w14:textId="77777777" w:rsidR="00B95F67" w:rsidRPr="00C25A9F" w:rsidRDefault="00B95F67" w:rsidP="00B95F67">
      <w:pPr>
        <w:spacing w:after="0" w:line="240" w:lineRule="auto"/>
        <w:jc w:val="both"/>
        <w:rPr>
          <w:rFonts w:ascii="Times New Roman" w:hAnsi="Times New Roman" w:cs="Times New Roman"/>
          <w:sz w:val="24"/>
          <w:szCs w:val="24"/>
        </w:rPr>
      </w:pPr>
    </w:p>
    <w:p w14:paraId="099699BE" w14:textId="4AB386FE" w:rsidR="00B95F67" w:rsidRPr="00C25A9F" w:rsidRDefault="00B95F67" w:rsidP="00B95F67">
      <w:pPr>
        <w:spacing w:after="0" w:line="240" w:lineRule="auto"/>
        <w:jc w:val="both"/>
        <w:rPr>
          <w:rFonts w:ascii="Times New Roman" w:hAnsi="Times New Roman" w:cs="Times New Roman"/>
          <w:sz w:val="24"/>
          <w:szCs w:val="24"/>
        </w:rPr>
      </w:pPr>
      <w:r w:rsidRPr="00C25A9F">
        <w:rPr>
          <w:rFonts w:ascii="Times New Roman" w:hAnsi="Times New Roman" w:cs="Times New Roman"/>
          <w:sz w:val="24"/>
          <w:szCs w:val="24"/>
        </w:rPr>
        <w:t xml:space="preserve">Službeno pismo namjere za pristupanjem OECD-u, Republika Hrvatska uputila je u siječnju 2017. godine. Republika Hrvatska je od Vijeća OECD-a 25. siječnja 2022. </w:t>
      </w:r>
      <w:r w:rsidR="007D00B0">
        <w:rPr>
          <w:rFonts w:ascii="Times New Roman" w:hAnsi="Times New Roman" w:cs="Times New Roman"/>
          <w:sz w:val="24"/>
          <w:szCs w:val="24"/>
        </w:rPr>
        <w:t xml:space="preserve">godine </w:t>
      </w:r>
      <w:r w:rsidRPr="00C25A9F">
        <w:rPr>
          <w:rFonts w:ascii="Times New Roman" w:hAnsi="Times New Roman" w:cs="Times New Roman"/>
          <w:sz w:val="24"/>
          <w:szCs w:val="24"/>
        </w:rPr>
        <w:t xml:space="preserve">zaprimila pozivnicu za otvaranje pregovora s OECD-om, zajedno s pet drugih država. Postupak pristupanja OECD-u uključuje rigoroznu i dubinsku ocjenu od strane više od 20 značajnih odbora o spremnosti i sposobnosti za usvajanjem svih pravnih instrumenata OECD-a u okviru nadležnosti odbora, kao i ocjenu politika i praksi države kandidatkinje u usporedbi s najboljim politikama i praksama OECD-a, a sukladno Planu pristupanja. </w:t>
      </w:r>
    </w:p>
    <w:p w14:paraId="7194B4E9" w14:textId="77777777" w:rsidR="00B95F67" w:rsidRPr="00C25A9F" w:rsidRDefault="00B95F67" w:rsidP="00B95F67">
      <w:pPr>
        <w:spacing w:after="0" w:line="240" w:lineRule="auto"/>
        <w:jc w:val="both"/>
        <w:rPr>
          <w:rFonts w:ascii="Times New Roman" w:hAnsi="Times New Roman" w:cs="Times New Roman"/>
          <w:sz w:val="24"/>
          <w:szCs w:val="24"/>
        </w:rPr>
      </w:pPr>
    </w:p>
    <w:p w14:paraId="70ED32E5" w14:textId="1A3BEF27" w:rsidR="00B95F67" w:rsidRPr="00C25A9F" w:rsidRDefault="00B95F67" w:rsidP="00B95F67">
      <w:pPr>
        <w:spacing w:after="0" w:line="240" w:lineRule="auto"/>
        <w:jc w:val="both"/>
        <w:rPr>
          <w:rFonts w:ascii="Times New Roman" w:hAnsi="Times New Roman" w:cs="Times New Roman"/>
          <w:sz w:val="24"/>
          <w:szCs w:val="24"/>
        </w:rPr>
      </w:pPr>
      <w:r w:rsidRPr="00C25A9F">
        <w:rPr>
          <w:rFonts w:ascii="Times New Roman" w:hAnsi="Times New Roman" w:cs="Times New Roman"/>
          <w:sz w:val="24"/>
          <w:szCs w:val="24"/>
        </w:rPr>
        <w:t>U lipnju 2022. godine, Vijeće OECD-a je na ministarskom sastanku usvojilo Plan pristupanja Republike Hrvatske OECD-u. Prvi korak u pristupnom procesu bila je izrada samoprocjene u odnosu na važeće pravne instrumente OECD-a kroz Inicijalni memorandum, kojeg je Republika Hrvatska pripremila i dostavila OECD-u u listopadu 2022.</w:t>
      </w:r>
      <w:r w:rsidR="007D00B0">
        <w:rPr>
          <w:rFonts w:ascii="Times New Roman" w:hAnsi="Times New Roman" w:cs="Times New Roman"/>
          <w:sz w:val="24"/>
          <w:szCs w:val="24"/>
        </w:rPr>
        <w:t xml:space="preserve"> godine.</w:t>
      </w:r>
      <w:r w:rsidRPr="00C25A9F">
        <w:rPr>
          <w:rFonts w:ascii="Times New Roman" w:hAnsi="Times New Roman" w:cs="Times New Roman"/>
          <w:sz w:val="24"/>
          <w:szCs w:val="24"/>
        </w:rPr>
        <w:t xml:space="preserve"> Inicijalni memorandum je dokument kojim se utvrđuje prva samoprocjena usklađenosti hrvatskog zakonodavstva, politika i praksi s pravnim instrumentima OECD-a koji su na snazi i koji se primjenjuje na sve članice OECD-a, a služi i kao temelj za tehničke preglede u odborima OECD-a koji su dio procesa pristupanja Republike Hrvatske OECD-u.</w:t>
      </w:r>
    </w:p>
    <w:p w14:paraId="56C67CE4" w14:textId="77777777" w:rsidR="00B95F67" w:rsidRPr="00C25A9F" w:rsidRDefault="00B95F67" w:rsidP="00B95F67">
      <w:pPr>
        <w:spacing w:after="0" w:line="240" w:lineRule="auto"/>
        <w:jc w:val="both"/>
        <w:rPr>
          <w:rFonts w:ascii="Times New Roman" w:hAnsi="Times New Roman" w:cs="Times New Roman"/>
          <w:sz w:val="24"/>
          <w:szCs w:val="24"/>
        </w:rPr>
      </w:pPr>
    </w:p>
    <w:p w14:paraId="17B220DB" w14:textId="5AD49127" w:rsidR="00B95F67" w:rsidRDefault="00B95F67" w:rsidP="00B95F67">
      <w:pPr>
        <w:spacing w:after="0" w:line="240" w:lineRule="auto"/>
        <w:jc w:val="both"/>
        <w:rPr>
          <w:rFonts w:ascii="Times New Roman" w:hAnsi="Times New Roman" w:cs="Times New Roman"/>
          <w:sz w:val="24"/>
          <w:szCs w:val="24"/>
        </w:rPr>
      </w:pPr>
      <w:r w:rsidRPr="00C25A9F">
        <w:rPr>
          <w:rFonts w:ascii="Times New Roman" w:hAnsi="Times New Roman" w:cs="Times New Roman"/>
          <w:sz w:val="24"/>
          <w:szCs w:val="24"/>
        </w:rPr>
        <w:t>Radi ispunjenja kriterija za pristup Republike Hrvatske OECD-u potrebno je pristupiti izmjen</w:t>
      </w:r>
      <w:r w:rsidR="007D00B0">
        <w:rPr>
          <w:rFonts w:ascii="Times New Roman" w:hAnsi="Times New Roman" w:cs="Times New Roman"/>
          <w:sz w:val="24"/>
          <w:szCs w:val="24"/>
        </w:rPr>
        <w:t xml:space="preserve">i </w:t>
      </w:r>
      <w:r w:rsidRPr="00C25A9F">
        <w:rPr>
          <w:rFonts w:ascii="Times New Roman" w:hAnsi="Times New Roman" w:cs="Times New Roman"/>
          <w:sz w:val="24"/>
          <w:szCs w:val="24"/>
        </w:rPr>
        <w:t>Zakona o vlasništvu i drugim stvarnim pravima (</w:t>
      </w:r>
      <w:r w:rsidR="007D00B0">
        <w:rPr>
          <w:rFonts w:ascii="Times New Roman" w:hAnsi="Times New Roman" w:cs="Times New Roman"/>
          <w:sz w:val="24"/>
          <w:szCs w:val="24"/>
        </w:rPr>
        <w:t>„</w:t>
      </w:r>
      <w:r w:rsidRPr="00C25A9F">
        <w:rPr>
          <w:rFonts w:ascii="Times New Roman" w:hAnsi="Times New Roman" w:cs="Times New Roman"/>
          <w:sz w:val="24"/>
          <w:szCs w:val="24"/>
        </w:rPr>
        <w:t>Narodne novine</w:t>
      </w:r>
      <w:r w:rsidR="007D00B0">
        <w:rPr>
          <w:rFonts w:ascii="Times New Roman" w:hAnsi="Times New Roman" w:cs="Times New Roman"/>
          <w:sz w:val="24"/>
          <w:szCs w:val="24"/>
        </w:rPr>
        <w:t>“</w:t>
      </w:r>
      <w:r w:rsidRPr="00C25A9F">
        <w:rPr>
          <w:rFonts w:ascii="Times New Roman" w:hAnsi="Times New Roman" w:cs="Times New Roman"/>
          <w:sz w:val="24"/>
          <w:szCs w:val="24"/>
        </w:rPr>
        <w:t>, br</w:t>
      </w:r>
      <w:r>
        <w:rPr>
          <w:rFonts w:ascii="Times New Roman" w:hAnsi="Times New Roman" w:cs="Times New Roman"/>
          <w:sz w:val="24"/>
          <w:szCs w:val="24"/>
        </w:rPr>
        <w:t>.</w:t>
      </w:r>
      <w:r w:rsidRPr="00C25A9F">
        <w:rPr>
          <w:rFonts w:ascii="Times New Roman" w:hAnsi="Times New Roman" w:cs="Times New Roman"/>
          <w:sz w:val="24"/>
          <w:szCs w:val="24"/>
        </w:rPr>
        <w:t xml:space="preserve"> 91/96</w:t>
      </w:r>
      <w:r w:rsidR="0057304C">
        <w:rPr>
          <w:rFonts w:ascii="Times New Roman" w:hAnsi="Times New Roman" w:cs="Times New Roman"/>
          <w:sz w:val="24"/>
          <w:szCs w:val="24"/>
        </w:rPr>
        <w:t>.</w:t>
      </w:r>
      <w:r w:rsidRPr="00C25A9F">
        <w:rPr>
          <w:rFonts w:ascii="Times New Roman" w:hAnsi="Times New Roman" w:cs="Times New Roman"/>
          <w:sz w:val="24"/>
          <w:szCs w:val="24"/>
        </w:rPr>
        <w:t>, 68/98</w:t>
      </w:r>
      <w:r w:rsidR="0057304C">
        <w:rPr>
          <w:rFonts w:ascii="Times New Roman" w:hAnsi="Times New Roman" w:cs="Times New Roman"/>
          <w:sz w:val="24"/>
          <w:szCs w:val="24"/>
        </w:rPr>
        <w:t>.</w:t>
      </w:r>
      <w:r w:rsidRPr="00C25A9F">
        <w:rPr>
          <w:rFonts w:ascii="Times New Roman" w:hAnsi="Times New Roman" w:cs="Times New Roman"/>
          <w:sz w:val="24"/>
          <w:szCs w:val="24"/>
        </w:rPr>
        <w:t>, 137/99</w:t>
      </w:r>
      <w:r w:rsidR="0057304C">
        <w:rPr>
          <w:rFonts w:ascii="Times New Roman" w:hAnsi="Times New Roman" w:cs="Times New Roman"/>
          <w:sz w:val="24"/>
          <w:szCs w:val="24"/>
        </w:rPr>
        <w:t>.</w:t>
      </w:r>
      <w:r w:rsidRPr="00C25A9F">
        <w:rPr>
          <w:rFonts w:ascii="Times New Roman" w:hAnsi="Times New Roman" w:cs="Times New Roman"/>
          <w:sz w:val="24"/>
          <w:szCs w:val="24"/>
        </w:rPr>
        <w:t>, 22/00</w:t>
      </w:r>
      <w:r w:rsidR="0057304C">
        <w:rPr>
          <w:rFonts w:ascii="Times New Roman" w:hAnsi="Times New Roman" w:cs="Times New Roman"/>
          <w:sz w:val="24"/>
          <w:szCs w:val="24"/>
        </w:rPr>
        <w:t>.</w:t>
      </w:r>
      <w:r w:rsidRPr="00C25A9F">
        <w:rPr>
          <w:rFonts w:ascii="Times New Roman" w:hAnsi="Times New Roman" w:cs="Times New Roman"/>
          <w:sz w:val="24"/>
          <w:szCs w:val="24"/>
        </w:rPr>
        <w:t>, 73/00</w:t>
      </w:r>
      <w:r w:rsidR="0057304C">
        <w:rPr>
          <w:rFonts w:ascii="Times New Roman" w:hAnsi="Times New Roman" w:cs="Times New Roman"/>
          <w:sz w:val="24"/>
          <w:szCs w:val="24"/>
        </w:rPr>
        <w:t>.</w:t>
      </w:r>
      <w:r w:rsidRPr="00C25A9F">
        <w:rPr>
          <w:rFonts w:ascii="Times New Roman" w:hAnsi="Times New Roman" w:cs="Times New Roman"/>
          <w:sz w:val="24"/>
          <w:szCs w:val="24"/>
        </w:rPr>
        <w:t>, 129/00</w:t>
      </w:r>
      <w:r w:rsidR="0057304C">
        <w:rPr>
          <w:rFonts w:ascii="Times New Roman" w:hAnsi="Times New Roman" w:cs="Times New Roman"/>
          <w:sz w:val="24"/>
          <w:szCs w:val="24"/>
        </w:rPr>
        <w:t>.</w:t>
      </w:r>
      <w:r w:rsidRPr="00C25A9F">
        <w:rPr>
          <w:rFonts w:ascii="Times New Roman" w:hAnsi="Times New Roman" w:cs="Times New Roman"/>
          <w:sz w:val="24"/>
          <w:szCs w:val="24"/>
        </w:rPr>
        <w:t>, 114/01</w:t>
      </w:r>
      <w:r w:rsidR="0057304C">
        <w:rPr>
          <w:rFonts w:ascii="Times New Roman" w:hAnsi="Times New Roman" w:cs="Times New Roman"/>
          <w:sz w:val="24"/>
          <w:szCs w:val="24"/>
        </w:rPr>
        <w:t>.</w:t>
      </w:r>
      <w:r w:rsidRPr="00C25A9F">
        <w:rPr>
          <w:rFonts w:ascii="Times New Roman" w:hAnsi="Times New Roman" w:cs="Times New Roman"/>
          <w:sz w:val="24"/>
          <w:szCs w:val="24"/>
        </w:rPr>
        <w:t>, 79/06</w:t>
      </w:r>
      <w:r w:rsidR="0057304C">
        <w:rPr>
          <w:rFonts w:ascii="Times New Roman" w:hAnsi="Times New Roman" w:cs="Times New Roman"/>
          <w:sz w:val="24"/>
          <w:szCs w:val="24"/>
        </w:rPr>
        <w:t>.</w:t>
      </w:r>
      <w:r w:rsidRPr="00C25A9F">
        <w:rPr>
          <w:rFonts w:ascii="Times New Roman" w:hAnsi="Times New Roman" w:cs="Times New Roman"/>
          <w:sz w:val="24"/>
          <w:szCs w:val="24"/>
        </w:rPr>
        <w:t>, 141/06</w:t>
      </w:r>
      <w:r w:rsidR="0057304C">
        <w:rPr>
          <w:rFonts w:ascii="Times New Roman" w:hAnsi="Times New Roman" w:cs="Times New Roman"/>
          <w:sz w:val="24"/>
          <w:szCs w:val="24"/>
        </w:rPr>
        <w:t>.</w:t>
      </w:r>
      <w:r w:rsidRPr="00C25A9F">
        <w:rPr>
          <w:rFonts w:ascii="Times New Roman" w:hAnsi="Times New Roman" w:cs="Times New Roman"/>
          <w:sz w:val="24"/>
          <w:szCs w:val="24"/>
        </w:rPr>
        <w:t>, 146/08</w:t>
      </w:r>
      <w:r w:rsidR="0057304C">
        <w:rPr>
          <w:rFonts w:ascii="Times New Roman" w:hAnsi="Times New Roman" w:cs="Times New Roman"/>
          <w:sz w:val="24"/>
          <w:szCs w:val="24"/>
        </w:rPr>
        <w:t>.</w:t>
      </w:r>
      <w:r w:rsidRPr="00C25A9F">
        <w:rPr>
          <w:rFonts w:ascii="Times New Roman" w:hAnsi="Times New Roman" w:cs="Times New Roman"/>
          <w:sz w:val="24"/>
          <w:szCs w:val="24"/>
        </w:rPr>
        <w:t>, 38/09</w:t>
      </w:r>
      <w:r w:rsidR="0057304C">
        <w:rPr>
          <w:rFonts w:ascii="Times New Roman" w:hAnsi="Times New Roman" w:cs="Times New Roman"/>
          <w:sz w:val="24"/>
          <w:szCs w:val="24"/>
        </w:rPr>
        <w:t>.</w:t>
      </w:r>
      <w:r w:rsidRPr="00C25A9F">
        <w:rPr>
          <w:rFonts w:ascii="Times New Roman" w:hAnsi="Times New Roman" w:cs="Times New Roman"/>
          <w:sz w:val="24"/>
          <w:szCs w:val="24"/>
        </w:rPr>
        <w:t>, 153/09</w:t>
      </w:r>
      <w:r w:rsidR="0057304C">
        <w:rPr>
          <w:rFonts w:ascii="Times New Roman" w:hAnsi="Times New Roman" w:cs="Times New Roman"/>
          <w:sz w:val="24"/>
          <w:szCs w:val="24"/>
        </w:rPr>
        <w:t>.</w:t>
      </w:r>
      <w:r w:rsidRPr="00C25A9F">
        <w:rPr>
          <w:rFonts w:ascii="Times New Roman" w:hAnsi="Times New Roman" w:cs="Times New Roman"/>
          <w:sz w:val="24"/>
          <w:szCs w:val="24"/>
        </w:rPr>
        <w:t>, 143/12</w:t>
      </w:r>
      <w:r w:rsidR="0057304C">
        <w:rPr>
          <w:rFonts w:ascii="Times New Roman" w:hAnsi="Times New Roman" w:cs="Times New Roman"/>
          <w:sz w:val="24"/>
          <w:szCs w:val="24"/>
        </w:rPr>
        <w:t>.</w:t>
      </w:r>
      <w:r w:rsidRPr="00C25A9F">
        <w:rPr>
          <w:rFonts w:ascii="Times New Roman" w:hAnsi="Times New Roman" w:cs="Times New Roman"/>
          <w:sz w:val="24"/>
          <w:szCs w:val="24"/>
        </w:rPr>
        <w:t>, 152/14</w:t>
      </w:r>
      <w:r w:rsidR="0057304C">
        <w:rPr>
          <w:rFonts w:ascii="Times New Roman" w:hAnsi="Times New Roman" w:cs="Times New Roman"/>
          <w:sz w:val="24"/>
          <w:szCs w:val="24"/>
        </w:rPr>
        <w:t>.</w:t>
      </w:r>
      <w:r w:rsidRPr="00C25A9F">
        <w:rPr>
          <w:rFonts w:ascii="Times New Roman" w:hAnsi="Times New Roman" w:cs="Times New Roman"/>
          <w:sz w:val="24"/>
          <w:szCs w:val="24"/>
        </w:rPr>
        <w:t>, 81/15</w:t>
      </w:r>
      <w:r w:rsidR="0057304C">
        <w:rPr>
          <w:rFonts w:ascii="Times New Roman" w:hAnsi="Times New Roman" w:cs="Times New Roman"/>
          <w:sz w:val="24"/>
          <w:szCs w:val="24"/>
        </w:rPr>
        <w:t>.</w:t>
      </w:r>
      <w:r w:rsidRPr="00C25A9F">
        <w:rPr>
          <w:rFonts w:ascii="Times New Roman" w:hAnsi="Times New Roman" w:cs="Times New Roman"/>
          <w:sz w:val="24"/>
          <w:szCs w:val="24"/>
        </w:rPr>
        <w:t xml:space="preserve"> i 94/17</w:t>
      </w:r>
      <w:r w:rsidR="0057304C">
        <w:rPr>
          <w:rFonts w:ascii="Times New Roman" w:hAnsi="Times New Roman" w:cs="Times New Roman"/>
          <w:sz w:val="24"/>
          <w:szCs w:val="24"/>
        </w:rPr>
        <w:t>.</w:t>
      </w:r>
      <w:r w:rsidRPr="00C25A9F">
        <w:rPr>
          <w:rFonts w:ascii="Times New Roman" w:hAnsi="Times New Roman" w:cs="Times New Roman"/>
          <w:sz w:val="24"/>
          <w:szCs w:val="24"/>
        </w:rPr>
        <w:t xml:space="preserve">, dalje: ZV) u dijelu </w:t>
      </w:r>
      <w:r>
        <w:rPr>
          <w:rFonts w:ascii="Times New Roman" w:hAnsi="Times New Roman" w:cs="Times New Roman"/>
          <w:sz w:val="24"/>
          <w:szCs w:val="24"/>
        </w:rPr>
        <w:t xml:space="preserve">propisivanja načina stjecanja </w:t>
      </w:r>
      <w:r w:rsidRPr="00C25A9F">
        <w:rPr>
          <w:rFonts w:ascii="Times New Roman" w:hAnsi="Times New Roman" w:cs="Times New Roman"/>
          <w:sz w:val="24"/>
          <w:szCs w:val="24"/>
        </w:rPr>
        <w:t xml:space="preserve">prava vlasništava nekretnina u Republici Hrvatskoj </w:t>
      </w:r>
      <w:r>
        <w:rPr>
          <w:rFonts w:ascii="Times New Roman" w:hAnsi="Times New Roman" w:cs="Times New Roman"/>
          <w:sz w:val="24"/>
          <w:szCs w:val="24"/>
        </w:rPr>
        <w:t xml:space="preserve">od strane </w:t>
      </w:r>
      <w:r w:rsidRPr="00C25A9F">
        <w:rPr>
          <w:rFonts w:ascii="Times New Roman" w:hAnsi="Times New Roman" w:cs="Times New Roman"/>
          <w:sz w:val="24"/>
          <w:szCs w:val="24"/>
        </w:rPr>
        <w:t>držav</w:t>
      </w:r>
      <w:r>
        <w:rPr>
          <w:rFonts w:ascii="Times New Roman" w:hAnsi="Times New Roman" w:cs="Times New Roman"/>
          <w:sz w:val="24"/>
          <w:szCs w:val="24"/>
        </w:rPr>
        <w:t>a</w:t>
      </w:r>
      <w:r w:rsidRPr="00C25A9F">
        <w:rPr>
          <w:rFonts w:ascii="Times New Roman" w:hAnsi="Times New Roman" w:cs="Times New Roman"/>
          <w:sz w:val="24"/>
          <w:szCs w:val="24"/>
        </w:rPr>
        <w:t xml:space="preserve"> članic</w:t>
      </w:r>
      <w:r>
        <w:rPr>
          <w:rFonts w:ascii="Times New Roman" w:hAnsi="Times New Roman" w:cs="Times New Roman"/>
          <w:sz w:val="24"/>
          <w:szCs w:val="24"/>
        </w:rPr>
        <w:t>a</w:t>
      </w:r>
      <w:r w:rsidRPr="00C25A9F">
        <w:rPr>
          <w:rFonts w:ascii="Times New Roman" w:hAnsi="Times New Roman" w:cs="Times New Roman"/>
          <w:sz w:val="24"/>
          <w:szCs w:val="24"/>
        </w:rPr>
        <w:t xml:space="preserve"> </w:t>
      </w:r>
      <w:r w:rsidRPr="00E60209">
        <w:rPr>
          <w:rFonts w:ascii="Times New Roman" w:hAnsi="Times New Roman" w:cs="Times New Roman"/>
          <w:sz w:val="24"/>
          <w:szCs w:val="24"/>
        </w:rPr>
        <w:t>Organizacije za ekonomsku suradnju</w:t>
      </w:r>
      <w:r w:rsidRPr="00C25A9F">
        <w:rPr>
          <w:rFonts w:ascii="Times New Roman" w:hAnsi="Times New Roman" w:cs="Times New Roman"/>
          <w:sz w:val="24"/>
          <w:szCs w:val="24"/>
        </w:rPr>
        <w:t xml:space="preserve"> i razvoj (OECD) ili države pristupnice Kodeksa o liberalizaciji kretanja kapitala i Kodeksa o liberalizaciji nevidljivih transakcija</w:t>
      </w:r>
      <w:r>
        <w:rPr>
          <w:rFonts w:ascii="Times New Roman" w:hAnsi="Times New Roman" w:cs="Times New Roman"/>
          <w:sz w:val="24"/>
          <w:szCs w:val="24"/>
        </w:rPr>
        <w:t>.</w:t>
      </w:r>
    </w:p>
    <w:p w14:paraId="27A325DC" w14:textId="77777777" w:rsidR="00B95F67" w:rsidRDefault="00B95F67" w:rsidP="00B95F67">
      <w:pPr>
        <w:spacing w:after="0" w:line="240" w:lineRule="auto"/>
        <w:jc w:val="both"/>
        <w:rPr>
          <w:rFonts w:ascii="Times New Roman" w:hAnsi="Times New Roman" w:cs="Times New Roman"/>
          <w:sz w:val="24"/>
          <w:szCs w:val="24"/>
        </w:rPr>
      </w:pPr>
    </w:p>
    <w:p w14:paraId="38F03A85" w14:textId="77777777" w:rsidR="00B95F67" w:rsidRPr="00C25A9F" w:rsidRDefault="00B95F67" w:rsidP="00B95F67">
      <w:pPr>
        <w:spacing w:after="0" w:line="240" w:lineRule="auto"/>
        <w:jc w:val="both"/>
        <w:rPr>
          <w:rFonts w:ascii="Times New Roman" w:hAnsi="Times New Roman" w:cs="Times New Roman"/>
          <w:sz w:val="24"/>
          <w:szCs w:val="24"/>
        </w:rPr>
      </w:pPr>
    </w:p>
    <w:p w14:paraId="7301D2BC" w14:textId="77777777" w:rsidR="00B95F67" w:rsidRPr="00C25A9F" w:rsidRDefault="00B95F67" w:rsidP="00B95F67">
      <w:pPr>
        <w:spacing w:after="0" w:line="240" w:lineRule="auto"/>
        <w:jc w:val="both"/>
        <w:rPr>
          <w:rFonts w:ascii="Times New Roman" w:hAnsi="Times New Roman" w:cs="Times New Roman"/>
          <w:sz w:val="24"/>
          <w:szCs w:val="24"/>
        </w:rPr>
      </w:pPr>
      <w:r w:rsidRPr="00C25A9F">
        <w:rPr>
          <w:rFonts w:ascii="Times New Roman" w:hAnsi="Times New Roman" w:cs="Times New Roman"/>
          <w:sz w:val="24"/>
          <w:szCs w:val="24"/>
        </w:rPr>
        <w:lastRenderedPageBreak/>
        <w:t>Naime, sukladno članku 356. stavku 2. ZV-a strane fizičke i pravne osobe mogu ako zakonom nije drukčije određeno, pod pretpostavkom uzajamnosti, stjecati vlasništvo nekretnina na području Republike Hrvatske, ako suglasnost za to dade ministar nadležan za poslove pravosuđa Republike Hrvatske dok je člankom 357. stavkom 1. ZV-a propisano da je pravni posao kojemu je cilj stjecanje toga prava vlasništva ništetan bez suglasnosti ministra nadležnog za poslove pravosuđa.</w:t>
      </w:r>
    </w:p>
    <w:p w14:paraId="27FE6F02" w14:textId="77777777" w:rsidR="00B95F67" w:rsidRPr="00C25A9F" w:rsidRDefault="00B95F67" w:rsidP="00B95F67">
      <w:pPr>
        <w:spacing w:after="0" w:line="240" w:lineRule="auto"/>
        <w:jc w:val="both"/>
        <w:rPr>
          <w:rFonts w:ascii="Times New Roman" w:hAnsi="Times New Roman" w:cs="Times New Roman"/>
          <w:sz w:val="24"/>
          <w:szCs w:val="24"/>
        </w:rPr>
      </w:pPr>
    </w:p>
    <w:p w14:paraId="66F56B2D" w14:textId="77777777" w:rsidR="00B95F67" w:rsidRPr="00C25A9F" w:rsidRDefault="00B95F67" w:rsidP="00B95F67">
      <w:pPr>
        <w:spacing w:after="0" w:line="240" w:lineRule="auto"/>
        <w:jc w:val="both"/>
        <w:rPr>
          <w:rFonts w:ascii="Times New Roman" w:hAnsi="Times New Roman" w:cs="Times New Roman"/>
          <w:sz w:val="24"/>
          <w:szCs w:val="24"/>
        </w:rPr>
      </w:pPr>
      <w:r w:rsidRPr="00C25A9F">
        <w:rPr>
          <w:rFonts w:ascii="Times New Roman" w:hAnsi="Times New Roman" w:cs="Times New Roman"/>
          <w:sz w:val="24"/>
          <w:szCs w:val="24"/>
        </w:rPr>
        <w:t>Člankom 358. ZV-a propisano je da strana osoba ne može biti vlasnikom nekretnine koja leži na području koje je radi zaštite interesa i sigurnosti Republike Hrvatske zakonom proglašeno područjem na kojem strane osobe ne mogu imati pravo vlasništva, osim ako je zakonom što drugo određeno.</w:t>
      </w:r>
    </w:p>
    <w:p w14:paraId="701D9A2D" w14:textId="77777777" w:rsidR="00B95F67" w:rsidRPr="00C25A9F" w:rsidRDefault="00B95F67" w:rsidP="00B95F67">
      <w:pPr>
        <w:spacing w:after="0" w:line="240" w:lineRule="auto"/>
        <w:jc w:val="both"/>
        <w:rPr>
          <w:rFonts w:ascii="Times New Roman" w:hAnsi="Times New Roman" w:cs="Times New Roman"/>
          <w:sz w:val="24"/>
          <w:szCs w:val="24"/>
        </w:rPr>
      </w:pPr>
    </w:p>
    <w:p w14:paraId="3AB0A1B7" w14:textId="77777777" w:rsidR="00B95F67" w:rsidRDefault="00B95F67" w:rsidP="00B95F67">
      <w:pPr>
        <w:spacing w:after="0" w:line="240" w:lineRule="auto"/>
        <w:jc w:val="both"/>
        <w:rPr>
          <w:rFonts w:ascii="Times New Roman" w:hAnsi="Times New Roman" w:cs="Times New Roman"/>
          <w:sz w:val="24"/>
          <w:szCs w:val="24"/>
        </w:rPr>
      </w:pPr>
      <w:r w:rsidRPr="00C25A9F">
        <w:rPr>
          <w:rFonts w:ascii="Times New Roman" w:hAnsi="Times New Roman" w:cs="Times New Roman"/>
          <w:sz w:val="24"/>
          <w:szCs w:val="24"/>
        </w:rPr>
        <w:t xml:space="preserve">Nadalje, </w:t>
      </w:r>
      <w:r>
        <w:rPr>
          <w:rFonts w:ascii="Times New Roman" w:hAnsi="Times New Roman" w:cs="Times New Roman"/>
          <w:sz w:val="24"/>
          <w:szCs w:val="24"/>
        </w:rPr>
        <w:t xml:space="preserve">važećim </w:t>
      </w:r>
      <w:r w:rsidRPr="00C25A9F">
        <w:rPr>
          <w:rFonts w:ascii="Times New Roman" w:hAnsi="Times New Roman" w:cs="Times New Roman"/>
          <w:sz w:val="24"/>
          <w:szCs w:val="24"/>
        </w:rPr>
        <w:t>člankom 358.a stavkom 1. ZV-a propisano je da se odredbe članka 354. do 358. tog zakona ne odnose na državljane i pravne osobe iz država članica Europske unije. Te osobe stječu pravo vlasništva nekretnina pod pretpostavkama koje vrijede za stjecanje prava vlasništva za državljane Republike Hrvatske i pravne osobe sa sjedištem u Republici Hrvatskoj dok je stavkom 2. propisano da se odredba stavka 1. ovoga članka ne odnosi se na nekretnine u izuzetim područjima i to na poljoprivredno zemljište određeno posebnim zakonom i  zaštićene dijelove prirode prema posebnom zakonu.</w:t>
      </w:r>
    </w:p>
    <w:p w14:paraId="0CA73E1B" w14:textId="1D1C14CA" w:rsidR="00B95F67" w:rsidRDefault="00B95F67" w:rsidP="003C6117">
      <w:pPr>
        <w:spacing w:before="100" w:beforeAutospacing="1" w:after="0" w:line="240" w:lineRule="auto"/>
        <w:jc w:val="both"/>
        <w:rPr>
          <w:rFonts w:ascii="Times New Roman" w:eastAsia="Times New Roman" w:hAnsi="Times New Roman" w:cs="Times New Roman"/>
          <w:sz w:val="24"/>
          <w:szCs w:val="24"/>
          <w:lang w:eastAsia="hr-HR"/>
        </w:rPr>
      </w:pPr>
      <w:bookmarkStart w:id="1" w:name="_Hlk175061697"/>
      <w:r>
        <w:rPr>
          <w:rFonts w:ascii="Times New Roman" w:hAnsi="Times New Roman" w:cs="Times New Roman"/>
          <w:sz w:val="24"/>
          <w:szCs w:val="24"/>
        </w:rPr>
        <w:t xml:space="preserve">OECD ima ukupno 38 država članica, od </w:t>
      </w:r>
      <w:r w:rsidRPr="00014204">
        <w:rPr>
          <w:rFonts w:ascii="Times New Roman" w:hAnsi="Times New Roman" w:cs="Times New Roman"/>
          <w:sz w:val="24"/>
          <w:szCs w:val="24"/>
        </w:rPr>
        <w:t xml:space="preserve">kojih su 22 države članice ujedno i države članice Europske unije (Republika </w:t>
      </w:r>
      <w:r w:rsidRPr="00014204">
        <w:rPr>
          <w:rFonts w:ascii="Times New Roman" w:eastAsia="Times New Roman" w:hAnsi="Times New Roman" w:cs="Times New Roman"/>
          <w:sz w:val="24"/>
          <w:szCs w:val="24"/>
          <w:lang w:eastAsia="hr-HR"/>
        </w:rPr>
        <w:t xml:space="preserve">Austrija, </w:t>
      </w:r>
      <w:r>
        <w:rPr>
          <w:rFonts w:ascii="Times New Roman" w:eastAsia="Times New Roman" w:hAnsi="Times New Roman" w:cs="Times New Roman"/>
          <w:sz w:val="24"/>
          <w:szCs w:val="24"/>
          <w:lang w:eastAsia="hr-HR"/>
        </w:rPr>
        <w:t xml:space="preserve">Kraljevina </w:t>
      </w:r>
      <w:r w:rsidRPr="00014204">
        <w:rPr>
          <w:rFonts w:ascii="Times New Roman" w:eastAsia="Times New Roman" w:hAnsi="Times New Roman" w:cs="Times New Roman"/>
          <w:sz w:val="24"/>
          <w:szCs w:val="24"/>
          <w:lang w:eastAsia="hr-HR"/>
        </w:rPr>
        <w:t>Belgija, Češka</w:t>
      </w:r>
      <w:r>
        <w:rPr>
          <w:rFonts w:ascii="Times New Roman" w:eastAsia="Times New Roman" w:hAnsi="Times New Roman" w:cs="Times New Roman"/>
          <w:sz w:val="24"/>
          <w:szCs w:val="24"/>
          <w:lang w:eastAsia="hr-HR"/>
        </w:rPr>
        <w:t xml:space="preserve"> Republika</w:t>
      </w:r>
      <w:r w:rsidRPr="00014204">
        <w:rPr>
          <w:rFonts w:ascii="Times New Roman" w:eastAsia="Times New Roman" w:hAnsi="Times New Roman" w:cs="Times New Roman"/>
          <w:sz w:val="24"/>
          <w:szCs w:val="24"/>
          <w:lang w:eastAsia="hr-HR"/>
        </w:rPr>
        <w:t xml:space="preserve">, </w:t>
      </w:r>
      <w:r>
        <w:rPr>
          <w:rFonts w:ascii="Times New Roman" w:eastAsia="Times New Roman" w:hAnsi="Times New Roman" w:cs="Times New Roman"/>
          <w:sz w:val="24"/>
          <w:szCs w:val="24"/>
          <w:lang w:eastAsia="hr-HR"/>
        </w:rPr>
        <w:t xml:space="preserve">Kraljevina </w:t>
      </w:r>
      <w:r w:rsidRPr="00014204">
        <w:rPr>
          <w:rFonts w:ascii="Times New Roman" w:eastAsia="Times New Roman" w:hAnsi="Times New Roman" w:cs="Times New Roman"/>
          <w:sz w:val="24"/>
          <w:szCs w:val="24"/>
          <w:lang w:eastAsia="hr-HR"/>
        </w:rPr>
        <w:t xml:space="preserve">Danska, </w:t>
      </w:r>
      <w:r>
        <w:rPr>
          <w:rFonts w:ascii="Times New Roman" w:eastAsia="Times New Roman" w:hAnsi="Times New Roman" w:cs="Times New Roman"/>
          <w:sz w:val="24"/>
          <w:szCs w:val="24"/>
          <w:lang w:eastAsia="hr-HR"/>
        </w:rPr>
        <w:t xml:space="preserve">Republika </w:t>
      </w:r>
      <w:r w:rsidRPr="00014204">
        <w:rPr>
          <w:rFonts w:ascii="Times New Roman" w:eastAsia="Times New Roman" w:hAnsi="Times New Roman" w:cs="Times New Roman"/>
          <w:sz w:val="24"/>
          <w:szCs w:val="24"/>
          <w:lang w:eastAsia="hr-HR"/>
        </w:rPr>
        <w:t xml:space="preserve">Estonija, </w:t>
      </w:r>
      <w:r>
        <w:rPr>
          <w:rFonts w:ascii="Times New Roman" w:eastAsia="Times New Roman" w:hAnsi="Times New Roman" w:cs="Times New Roman"/>
          <w:sz w:val="24"/>
          <w:szCs w:val="24"/>
          <w:lang w:eastAsia="hr-HR"/>
        </w:rPr>
        <w:t xml:space="preserve">Republika </w:t>
      </w:r>
      <w:r w:rsidRPr="00014204">
        <w:rPr>
          <w:rFonts w:ascii="Times New Roman" w:eastAsia="Times New Roman" w:hAnsi="Times New Roman" w:cs="Times New Roman"/>
          <w:sz w:val="24"/>
          <w:szCs w:val="24"/>
          <w:lang w:eastAsia="hr-HR"/>
        </w:rPr>
        <w:t>Finska,</w:t>
      </w:r>
      <w:r>
        <w:rPr>
          <w:rFonts w:ascii="Times New Roman" w:eastAsia="Times New Roman" w:hAnsi="Times New Roman" w:cs="Times New Roman"/>
          <w:sz w:val="24"/>
          <w:szCs w:val="24"/>
          <w:lang w:eastAsia="hr-HR"/>
        </w:rPr>
        <w:t xml:space="preserve"> Francuska Republika, Savezna Republika Njemačka, Helenska Republika, Mađarska, Irska, Talijanska Republika, Republika Latvija, Republika Litva, </w:t>
      </w:r>
      <w:r w:rsidRPr="00AD0E85">
        <w:rPr>
          <w:rFonts w:ascii="Times New Roman" w:eastAsia="Times New Roman" w:hAnsi="Times New Roman" w:cs="Times New Roman"/>
          <w:sz w:val="24"/>
          <w:szCs w:val="24"/>
          <w:lang w:eastAsia="hr-HR"/>
        </w:rPr>
        <w:t>Veliko Vojvodstvo Luksemburg</w:t>
      </w:r>
      <w:r>
        <w:rPr>
          <w:rFonts w:ascii="Times New Roman" w:eastAsia="Times New Roman" w:hAnsi="Times New Roman" w:cs="Times New Roman"/>
          <w:sz w:val="24"/>
          <w:szCs w:val="24"/>
          <w:lang w:eastAsia="hr-HR"/>
        </w:rPr>
        <w:t xml:space="preserve">, Kraljevina Nizozemska, Republika Poljska, Portugalska Republika, Slovačka Republika, Republika Slovenija, Kraljevina Španjolska i Kraljevina Švedska). Preostale države članice OECD-a su: Australija, Kanada, Republika Čile, Republika Kolumbija, Republika Kostarika, Island, Država Izrael, Japan, Republika Koreja, </w:t>
      </w:r>
      <w:r w:rsidRPr="0022474F">
        <w:rPr>
          <w:rFonts w:ascii="Times New Roman" w:eastAsia="Times New Roman" w:hAnsi="Times New Roman" w:cs="Times New Roman"/>
          <w:sz w:val="24"/>
          <w:szCs w:val="24"/>
          <w:lang w:eastAsia="hr-HR"/>
        </w:rPr>
        <w:t>Sjedinjene Meksičke Države</w:t>
      </w:r>
      <w:r>
        <w:rPr>
          <w:rFonts w:ascii="Times New Roman" w:eastAsia="Times New Roman" w:hAnsi="Times New Roman" w:cs="Times New Roman"/>
          <w:sz w:val="24"/>
          <w:szCs w:val="24"/>
          <w:lang w:eastAsia="hr-HR"/>
        </w:rPr>
        <w:t>, Novi Zeland, Kraljevina Norveška, Švicarska Konfederacija, Republika Turska, Ujedinjena Kraljevina Velike Britanije i Sjeverne Irske, Sjedinjene Američke Države.</w:t>
      </w:r>
      <w:r w:rsidR="003C6117">
        <w:rPr>
          <w:rFonts w:ascii="Times New Roman" w:eastAsia="Times New Roman" w:hAnsi="Times New Roman" w:cs="Times New Roman"/>
          <w:sz w:val="24"/>
          <w:szCs w:val="24"/>
          <w:lang w:eastAsia="hr-HR"/>
        </w:rPr>
        <w:t xml:space="preserve"> </w:t>
      </w:r>
      <w:r w:rsidRPr="002972FB">
        <w:rPr>
          <w:rFonts w:ascii="Times New Roman" w:eastAsia="Times New Roman" w:hAnsi="Times New Roman" w:cs="Times New Roman"/>
          <w:sz w:val="24"/>
          <w:szCs w:val="24"/>
          <w:lang w:eastAsia="hr-HR"/>
        </w:rPr>
        <w:t xml:space="preserve">Države </w:t>
      </w:r>
      <w:r w:rsidR="002972FB" w:rsidRPr="002972FB">
        <w:rPr>
          <w:rFonts w:ascii="Times New Roman" w:eastAsia="Times New Roman" w:hAnsi="Times New Roman" w:cs="Times New Roman"/>
          <w:sz w:val="24"/>
          <w:szCs w:val="24"/>
          <w:lang w:eastAsia="hr-HR"/>
        </w:rPr>
        <w:t xml:space="preserve">u postupku pristupa </w:t>
      </w:r>
      <w:r w:rsidRPr="009C5676">
        <w:rPr>
          <w:rFonts w:ascii="Times New Roman" w:eastAsia="Times New Roman" w:hAnsi="Times New Roman" w:cs="Times New Roman"/>
          <w:sz w:val="24"/>
          <w:szCs w:val="24"/>
          <w:lang w:eastAsia="hr-HR"/>
        </w:rPr>
        <w:t>Kodeksa o liberalizaciji kretanja kapitala i Kodeksa o liberalizaciji nevidljivih transakcija</w:t>
      </w:r>
      <w:r>
        <w:rPr>
          <w:rFonts w:ascii="Times New Roman" w:eastAsia="Times New Roman" w:hAnsi="Times New Roman" w:cs="Times New Roman"/>
          <w:sz w:val="24"/>
          <w:szCs w:val="24"/>
          <w:lang w:eastAsia="hr-HR"/>
        </w:rPr>
        <w:t xml:space="preserve"> uz Republiku Hrvatsku su i: </w:t>
      </w:r>
      <w:r w:rsidRPr="0022474F">
        <w:rPr>
          <w:rFonts w:ascii="Times New Roman" w:eastAsia="Times New Roman" w:hAnsi="Times New Roman" w:cs="Times New Roman"/>
          <w:sz w:val="24"/>
          <w:szCs w:val="24"/>
          <w:lang w:eastAsia="hr-HR"/>
        </w:rPr>
        <w:t>Argentin</w:t>
      </w:r>
      <w:r>
        <w:rPr>
          <w:rFonts w:ascii="Times New Roman" w:eastAsia="Times New Roman" w:hAnsi="Times New Roman" w:cs="Times New Roman"/>
          <w:sz w:val="24"/>
          <w:szCs w:val="24"/>
          <w:lang w:eastAsia="hr-HR"/>
        </w:rPr>
        <w:t>ska Republika</w:t>
      </w:r>
      <w:r w:rsidRPr="0022474F">
        <w:rPr>
          <w:rFonts w:ascii="Times New Roman" w:eastAsia="Times New Roman" w:hAnsi="Times New Roman" w:cs="Times New Roman"/>
          <w:sz w:val="24"/>
          <w:szCs w:val="24"/>
          <w:lang w:eastAsia="hr-HR"/>
        </w:rPr>
        <w:t xml:space="preserve">, </w:t>
      </w:r>
      <w:r w:rsidRPr="0035427B">
        <w:rPr>
          <w:rFonts w:ascii="Times New Roman" w:eastAsia="Times New Roman" w:hAnsi="Times New Roman" w:cs="Times New Roman"/>
          <w:sz w:val="24"/>
          <w:szCs w:val="24"/>
          <w:lang w:eastAsia="hr-HR"/>
        </w:rPr>
        <w:t>Savezna Republika Brazil</w:t>
      </w:r>
      <w:r>
        <w:rPr>
          <w:rFonts w:ascii="Times New Roman" w:eastAsia="Times New Roman" w:hAnsi="Times New Roman" w:cs="Times New Roman"/>
          <w:sz w:val="24"/>
          <w:szCs w:val="24"/>
          <w:lang w:eastAsia="hr-HR"/>
        </w:rPr>
        <w:t>,</w:t>
      </w:r>
      <w:r w:rsidRPr="0022474F">
        <w:rPr>
          <w:rFonts w:ascii="Times New Roman" w:eastAsia="Times New Roman" w:hAnsi="Times New Roman" w:cs="Times New Roman"/>
          <w:sz w:val="24"/>
          <w:szCs w:val="24"/>
          <w:lang w:eastAsia="hr-HR"/>
        </w:rPr>
        <w:t xml:space="preserve"> </w:t>
      </w:r>
      <w:r>
        <w:rPr>
          <w:rFonts w:ascii="Times New Roman" w:eastAsia="Times New Roman" w:hAnsi="Times New Roman" w:cs="Times New Roman"/>
          <w:sz w:val="24"/>
          <w:szCs w:val="24"/>
          <w:lang w:eastAsia="hr-HR"/>
        </w:rPr>
        <w:t xml:space="preserve">Republika </w:t>
      </w:r>
      <w:r w:rsidRPr="0022474F">
        <w:rPr>
          <w:rFonts w:ascii="Times New Roman" w:eastAsia="Times New Roman" w:hAnsi="Times New Roman" w:cs="Times New Roman"/>
          <w:sz w:val="24"/>
          <w:szCs w:val="24"/>
          <w:lang w:eastAsia="hr-HR"/>
        </w:rPr>
        <w:t xml:space="preserve">Bugarska, Rumunjska, </w:t>
      </w:r>
      <w:r>
        <w:rPr>
          <w:rFonts w:ascii="Times New Roman" w:eastAsia="Times New Roman" w:hAnsi="Times New Roman" w:cs="Times New Roman"/>
          <w:sz w:val="24"/>
          <w:szCs w:val="24"/>
          <w:lang w:eastAsia="hr-HR"/>
        </w:rPr>
        <w:t xml:space="preserve">Republika </w:t>
      </w:r>
      <w:r w:rsidRPr="0022474F">
        <w:rPr>
          <w:rFonts w:ascii="Times New Roman" w:eastAsia="Times New Roman" w:hAnsi="Times New Roman" w:cs="Times New Roman"/>
          <w:sz w:val="24"/>
          <w:szCs w:val="24"/>
          <w:lang w:eastAsia="hr-HR"/>
        </w:rPr>
        <w:t>Peru</w:t>
      </w:r>
      <w:r>
        <w:rPr>
          <w:rFonts w:ascii="Times New Roman" w:eastAsia="Times New Roman" w:hAnsi="Times New Roman" w:cs="Times New Roman"/>
          <w:sz w:val="24"/>
          <w:szCs w:val="24"/>
          <w:lang w:eastAsia="hr-HR"/>
        </w:rPr>
        <w:t xml:space="preserve">, </w:t>
      </w:r>
      <w:r w:rsidRPr="0035427B">
        <w:rPr>
          <w:rFonts w:ascii="Times New Roman" w:eastAsia="Times New Roman" w:hAnsi="Times New Roman" w:cs="Times New Roman"/>
          <w:sz w:val="24"/>
          <w:szCs w:val="24"/>
          <w:lang w:eastAsia="hr-HR"/>
        </w:rPr>
        <w:t>Kraljevina Tajland</w:t>
      </w:r>
      <w:r>
        <w:rPr>
          <w:rFonts w:ascii="Times New Roman" w:eastAsia="Times New Roman" w:hAnsi="Times New Roman" w:cs="Times New Roman"/>
          <w:sz w:val="24"/>
          <w:szCs w:val="24"/>
          <w:lang w:eastAsia="hr-HR"/>
        </w:rPr>
        <w:t xml:space="preserve"> i</w:t>
      </w:r>
      <w:r w:rsidRPr="0022474F">
        <w:rPr>
          <w:rFonts w:ascii="Times New Roman" w:eastAsia="Times New Roman" w:hAnsi="Times New Roman" w:cs="Times New Roman"/>
          <w:sz w:val="24"/>
          <w:szCs w:val="24"/>
          <w:lang w:eastAsia="hr-HR"/>
        </w:rPr>
        <w:t xml:space="preserve">  </w:t>
      </w:r>
      <w:bookmarkEnd w:id="1"/>
      <w:r w:rsidRPr="0035427B">
        <w:rPr>
          <w:rFonts w:ascii="Times New Roman" w:eastAsia="Times New Roman" w:hAnsi="Times New Roman" w:cs="Times New Roman"/>
          <w:sz w:val="24"/>
          <w:szCs w:val="24"/>
          <w:lang w:eastAsia="hr-HR"/>
        </w:rPr>
        <w:t>Republika Indonezija</w:t>
      </w:r>
      <w:r>
        <w:rPr>
          <w:rFonts w:ascii="Times New Roman" w:eastAsia="Times New Roman" w:hAnsi="Times New Roman" w:cs="Times New Roman"/>
          <w:sz w:val="24"/>
          <w:szCs w:val="24"/>
          <w:lang w:eastAsia="hr-HR"/>
        </w:rPr>
        <w:t>.</w:t>
      </w:r>
    </w:p>
    <w:p w14:paraId="0706381A" w14:textId="77777777" w:rsidR="00B95F67" w:rsidRPr="00014204" w:rsidRDefault="00B95F67" w:rsidP="0089579C">
      <w:pPr>
        <w:tabs>
          <w:tab w:val="num" w:pos="720"/>
        </w:tabs>
        <w:spacing w:after="0" w:line="240" w:lineRule="auto"/>
        <w:jc w:val="both"/>
        <w:rPr>
          <w:rFonts w:eastAsia="Times New Roman" w:cstheme="minorHAnsi"/>
          <w:sz w:val="24"/>
          <w:szCs w:val="24"/>
          <w:lang w:eastAsia="hr-HR"/>
        </w:rPr>
      </w:pPr>
    </w:p>
    <w:p w14:paraId="14A2E9F5" w14:textId="77777777" w:rsidR="00B95F67" w:rsidRPr="00C25A9F" w:rsidRDefault="00B95F67" w:rsidP="00B95F67">
      <w:pPr>
        <w:shd w:val="clear" w:color="auto" w:fill="FFFFFF" w:themeFill="background1"/>
        <w:spacing w:after="0" w:line="276" w:lineRule="auto"/>
        <w:jc w:val="both"/>
        <w:rPr>
          <w:rFonts w:ascii="Times New Roman" w:hAnsi="Times New Roman" w:cs="Times New Roman"/>
          <w:b/>
          <w:bCs/>
          <w:sz w:val="24"/>
          <w:szCs w:val="24"/>
        </w:rPr>
      </w:pPr>
      <w:r w:rsidRPr="00C25A9F">
        <w:rPr>
          <w:rFonts w:ascii="Times New Roman" w:hAnsi="Times New Roman" w:cs="Times New Roman"/>
          <w:b/>
          <w:bCs/>
          <w:sz w:val="24"/>
          <w:szCs w:val="24"/>
        </w:rPr>
        <w:t>2. Pitanja koja se zakonom rješavaju</w:t>
      </w:r>
    </w:p>
    <w:p w14:paraId="48F60B6F" w14:textId="77777777" w:rsidR="00B95F67" w:rsidRPr="00C25A9F" w:rsidRDefault="00B95F67" w:rsidP="00B95F67">
      <w:pPr>
        <w:shd w:val="clear" w:color="auto" w:fill="FFFFFF" w:themeFill="background1"/>
        <w:spacing w:after="0" w:line="276" w:lineRule="auto"/>
        <w:jc w:val="both"/>
        <w:rPr>
          <w:rFonts w:ascii="Times New Roman" w:hAnsi="Times New Roman" w:cs="Times New Roman"/>
          <w:b/>
          <w:bCs/>
          <w:noProof/>
          <w:sz w:val="24"/>
          <w:szCs w:val="24"/>
        </w:rPr>
      </w:pPr>
    </w:p>
    <w:p w14:paraId="22217A57" w14:textId="206F36C1" w:rsidR="00B95F67" w:rsidRPr="00C25A9F" w:rsidRDefault="00B95F67" w:rsidP="00B95F67">
      <w:pPr>
        <w:spacing w:after="0" w:line="240" w:lineRule="auto"/>
        <w:jc w:val="both"/>
        <w:rPr>
          <w:rFonts w:ascii="Times New Roman" w:hAnsi="Times New Roman" w:cs="Times New Roman"/>
          <w:sz w:val="24"/>
          <w:szCs w:val="24"/>
        </w:rPr>
      </w:pPr>
      <w:r>
        <w:rPr>
          <w:rFonts w:ascii="Times New Roman" w:hAnsi="Times New Roman" w:cs="Times New Roman"/>
          <w:sz w:val="24"/>
          <w:szCs w:val="24"/>
        </w:rPr>
        <w:t>Nacrtom</w:t>
      </w:r>
      <w:r w:rsidRPr="00C25A9F">
        <w:rPr>
          <w:rFonts w:ascii="Times New Roman" w:hAnsi="Times New Roman" w:cs="Times New Roman"/>
          <w:sz w:val="24"/>
          <w:szCs w:val="24"/>
        </w:rPr>
        <w:t xml:space="preserve"> prijedloga Zakona </w:t>
      </w:r>
      <w:r>
        <w:rPr>
          <w:rFonts w:ascii="Times New Roman" w:hAnsi="Times New Roman" w:cs="Times New Roman"/>
          <w:sz w:val="24"/>
          <w:szCs w:val="24"/>
        </w:rPr>
        <w:t xml:space="preserve">propisuje se način stjecanja </w:t>
      </w:r>
      <w:r w:rsidRPr="00C25A9F">
        <w:rPr>
          <w:rFonts w:ascii="Times New Roman" w:hAnsi="Times New Roman" w:cs="Times New Roman"/>
          <w:sz w:val="24"/>
          <w:szCs w:val="24"/>
        </w:rPr>
        <w:t xml:space="preserve">prava vlasništva nekretnina u Republici Hrvatskoj </w:t>
      </w:r>
      <w:r>
        <w:rPr>
          <w:rFonts w:ascii="Times New Roman" w:hAnsi="Times New Roman" w:cs="Times New Roman"/>
          <w:sz w:val="24"/>
          <w:szCs w:val="24"/>
        </w:rPr>
        <w:t xml:space="preserve">od strane </w:t>
      </w:r>
      <w:r w:rsidR="003C6117" w:rsidRPr="003C6117">
        <w:rPr>
          <w:rFonts w:ascii="Times New Roman" w:hAnsi="Times New Roman" w:cs="Times New Roman"/>
          <w:sz w:val="24"/>
          <w:szCs w:val="24"/>
        </w:rPr>
        <w:t>državljan</w:t>
      </w:r>
      <w:r w:rsidR="003C6117">
        <w:rPr>
          <w:rFonts w:ascii="Times New Roman" w:hAnsi="Times New Roman" w:cs="Times New Roman"/>
          <w:sz w:val="24"/>
          <w:szCs w:val="24"/>
        </w:rPr>
        <w:t>a</w:t>
      </w:r>
      <w:r w:rsidR="003C6117" w:rsidRPr="003C6117">
        <w:rPr>
          <w:rFonts w:ascii="Times New Roman" w:hAnsi="Times New Roman" w:cs="Times New Roman"/>
          <w:sz w:val="24"/>
          <w:szCs w:val="24"/>
        </w:rPr>
        <w:t xml:space="preserve"> i pravn</w:t>
      </w:r>
      <w:r w:rsidR="003C6117">
        <w:rPr>
          <w:rFonts w:ascii="Times New Roman" w:hAnsi="Times New Roman" w:cs="Times New Roman"/>
          <w:sz w:val="24"/>
          <w:szCs w:val="24"/>
        </w:rPr>
        <w:t>ih</w:t>
      </w:r>
      <w:r w:rsidR="003C6117" w:rsidRPr="003C6117">
        <w:rPr>
          <w:rFonts w:ascii="Times New Roman" w:hAnsi="Times New Roman" w:cs="Times New Roman"/>
          <w:sz w:val="24"/>
          <w:szCs w:val="24"/>
        </w:rPr>
        <w:t xml:space="preserve"> osob</w:t>
      </w:r>
      <w:r w:rsidR="003C6117">
        <w:rPr>
          <w:rFonts w:ascii="Times New Roman" w:hAnsi="Times New Roman" w:cs="Times New Roman"/>
          <w:sz w:val="24"/>
          <w:szCs w:val="24"/>
        </w:rPr>
        <w:t>a</w:t>
      </w:r>
      <w:r w:rsidR="003C6117" w:rsidRPr="003C6117">
        <w:rPr>
          <w:rFonts w:ascii="Times New Roman" w:hAnsi="Times New Roman" w:cs="Times New Roman"/>
          <w:sz w:val="24"/>
          <w:szCs w:val="24"/>
        </w:rPr>
        <w:t xml:space="preserve"> iz </w:t>
      </w:r>
      <w:r w:rsidRPr="00C25A9F">
        <w:rPr>
          <w:rFonts w:ascii="Times New Roman" w:hAnsi="Times New Roman" w:cs="Times New Roman"/>
          <w:sz w:val="24"/>
          <w:szCs w:val="24"/>
        </w:rPr>
        <w:t>držav</w:t>
      </w:r>
      <w:r>
        <w:rPr>
          <w:rFonts w:ascii="Times New Roman" w:hAnsi="Times New Roman" w:cs="Times New Roman"/>
          <w:sz w:val="24"/>
          <w:szCs w:val="24"/>
        </w:rPr>
        <w:t>a članica Europske unije, država</w:t>
      </w:r>
      <w:r w:rsidRPr="00C25A9F">
        <w:rPr>
          <w:rFonts w:ascii="Times New Roman" w:hAnsi="Times New Roman" w:cs="Times New Roman"/>
          <w:sz w:val="24"/>
          <w:szCs w:val="24"/>
        </w:rPr>
        <w:t xml:space="preserve"> ugovornic</w:t>
      </w:r>
      <w:r>
        <w:rPr>
          <w:rFonts w:ascii="Times New Roman" w:hAnsi="Times New Roman" w:cs="Times New Roman"/>
          <w:sz w:val="24"/>
          <w:szCs w:val="24"/>
        </w:rPr>
        <w:t>a</w:t>
      </w:r>
      <w:r w:rsidRPr="00C25A9F">
        <w:rPr>
          <w:rFonts w:ascii="Times New Roman" w:hAnsi="Times New Roman" w:cs="Times New Roman"/>
          <w:sz w:val="24"/>
          <w:szCs w:val="24"/>
        </w:rPr>
        <w:t xml:space="preserve"> Europskoga gospodarskog prostora, držav</w:t>
      </w:r>
      <w:r>
        <w:rPr>
          <w:rFonts w:ascii="Times New Roman" w:hAnsi="Times New Roman" w:cs="Times New Roman"/>
          <w:sz w:val="24"/>
          <w:szCs w:val="24"/>
        </w:rPr>
        <w:t>a</w:t>
      </w:r>
      <w:r w:rsidRPr="00C25A9F">
        <w:rPr>
          <w:rFonts w:ascii="Times New Roman" w:hAnsi="Times New Roman" w:cs="Times New Roman"/>
          <w:sz w:val="24"/>
          <w:szCs w:val="24"/>
        </w:rPr>
        <w:t xml:space="preserve"> članic</w:t>
      </w:r>
      <w:r w:rsidR="003C6117">
        <w:rPr>
          <w:rFonts w:ascii="Times New Roman" w:hAnsi="Times New Roman" w:cs="Times New Roman"/>
          <w:sz w:val="24"/>
          <w:szCs w:val="24"/>
        </w:rPr>
        <w:t>a</w:t>
      </w:r>
      <w:r w:rsidRPr="00C25A9F">
        <w:rPr>
          <w:rFonts w:ascii="Times New Roman" w:hAnsi="Times New Roman" w:cs="Times New Roman"/>
          <w:sz w:val="24"/>
          <w:szCs w:val="24"/>
        </w:rPr>
        <w:t xml:space="preserve"> OECD ili držav</w:t>
      </w:r>
      <w:r>
        <w:rPr>
          <w:rFonts w:ascii="Times New Roman" w:hAnsi="Times New Roman" w:cs="Times New Roman"/>
          <w:sz w:val="24"/>
          <w:szCs w:val="24"/>
        </w:rPr>
        <w:t>a</w:t>
      </w:r>
      <w:r w:rsidRPr="00C25A9F">
        <w:rPr>
          <w:rFonts w:ascii="Times New Roman" w:hAnsi="Times New Roman" w:cs="Times New Roman"/>
          <w:sz w:val="24"/>
          <w:szCs w:val="24"/>
        </w:rPr>
        <w:t xml:space="preserve"> pristupnic</w:t>
      </w:r>
      <w:r>
        <w:rPr>
          <w:rFonts w:ascii="Times New Roman" w:hAnsi="Times New Roman" w:cs="Times New Roman"/>
          <w:sz w:val="24"/>
          <w:szCs w:val="24"/>
        </w:rPr>
        <w:t>a</w:t>
      </w:r>
      <w:r w:rsidRPr="00C25A9F">
        <w:rPr>
          <w:rFonts w:ascii="Times New Roman" w:hAnsi="Times New Roman" w:cs="Times New Roman"/>
          <w:sz w:val="24"/>
          <w:szCs w:val="24"/>
        </w:rPr>
        <w:t xml:space="preserve"> Kodeksa o liberalizaciji kretanja kapitala i Kodeksa o liberalizaciji nevidljivih transakcija</w:t>
      </w:r>
      <w:r w:rsidR="00B45E37">
        <w:rPr>
          <w:rFonts w:ascii="Times New Roman" w:hAnsi="Times New Roman" w:cs="Times New Roman"/>
          <w:sz w:val="24"/>
          <w:szCs w:val="24"/>
        </w:rPr>
        <w:t xml:space="preserve">, danom </w:t>
      </w:r>
      <w:r w:rsidR="00B45E37" w:rsidRPr="00B45E37">
        <w:rPr>
          <w:rFonts w:ascii="Times New Roman" w:hAnsi="Times New Roman" w:cs="Times New Roman"/>
          <w:sz w:val="24"/>
          <w:szCs w:val="24"/>
        </w:rPr>
        <w:t>pristupanja Republike Hrvatske u članstvo OECD-a.</w:t>
      </w:r>
    </w:p>
    <w:p w14:paraId="795F2D59" w14:textId="77777777" w:rsidR="00B95F67" w:rsidRPr="00C25A9F" w:rsidRDefault="00B95F67" w:rsidP="00B95F67">
      <w:pPr>
        <w:shd w:val="clear" w:color="auto" w:fill="FFFFFF"/>
        <w:spacing w:after="0" w:line="276" w:lineRule="auto"/>
        <w:jc w:val="both"/>
        <w:rPr>
          <w:rFonts w:ascii="Times New Roman" w:hAnsi="Times New Roman" w:cs="Times New Roman"/>
          <w:b/>
          <w:sz w:val="24"/>
          <w:szCs w:val="24"/>
        </w:rPr>
      </w:pPr>
    </w:p>
    <w:p w14:paraId="535BB60D" w14:textId="77777777" w:rsidR="00B95F67" w:rsidRPr="00C25A9F" w:rsidRDefault="00B95F67" w:rsidP="00B95F67">
      <w:pPr>
        <w:shd w:val="clear" w:color="auto" w:fill="FFFFFF"/>
        <w:spacing w:after="0" w:line="276" w:lineRule="auto"/>
        <w:jc w:val="both"/>
        <w:rPr>
          <w:rFonts w:ascii="Times New Roman" w:hAnsi="Times New Roman" w:cs="Times New Roman"/>
          <w:b/>
          <w:sz w:val="24"/>
          <w:szCs w:val="24"/>
        </w:rPr>
      </w:pPr>
      <w:r w:rsidRPr="00C25A9F">
        <w:rPr>
          <w:rFonts w:ascii="Times New Roman" w:hAnsi="Times New Roman" w:cs="Times New Roman"/>
          <w:b/>
          <w:sz w:val="24"/>
          <w:szCs w:val="24"/>
        </w:rPr>
        <w:t>III. OCJENA SREDSTAVA POTREBNIH ZA PROVOĐENJE ZAKONA</w:t>
      </w:r>
    </w:p>
    <w:p w14:paraId="00640158" w14:textId="77777777" w:rsidR="00B95F67" w:rsidRPr="00C25A9F" w:rsidRDefault="00B95F67" w:rsidP="00B95F67">
      <w:pPr>
        <w:shd w:val="clear" w:color="auto" w:fill="FFFFFF"/>
        <w:spacing w:after="0" w:line="240" w:lineRule="auto"/>
        <w:jc w:val="both"/>
        <w:rPr>
          <w:rFonts w:ascii="Times New Roman" w:hAnsi="Times New Roman" w:cs="Times New Roman"/>
          <w:sz w:val="24"/>
          <w:szCs w:val="24"/>
        </w:rPr>
      </w:pPr>
    </w:p>
    <w:p w14:paraId="179440AC" w14:textId="77777777" w:rsidR="00B95F67" w:rsidRPr="00C25A9F" w:rsidRDefault="00B95F67" w:rsidP="00B95F67">
      <w:pPr>
        <w:shd w:val="clear" w:color="auto" w:fill="FFFFFF"/>
        <w:spacing w:after="0" w:line="240" w:lineRule="auto"/>
        <w:jc w:val="both"/>
        <w:rPr>
          <w:rFonts w:ascii="Times New Roman" w:hAnsi="Times New Roman" w:cs="Times New Roman"/>
          <w:sz w:val="24"/>
          <w:szCs w:val="24"/>
        </w:rPr>
      </w:pPr>
      <w:r w:rsidRPr="00C25A9F">
        <w:rPr>
          <w:rFonts w:ascii="Times New Roman" w:hAnsi="Times New Roman" w:cs="Times New Roman"/>
          <w:sz w:val="24"/>
          <w:szCs w:val="24"/>
        </w:rPr>
        <w:t>Za provedbu ovoga Zakona nije potrebno osigurati dodatna sredstva u Državnom proračunu Republike Hrvatske.</w:t>
      </w:r>
    </w:p>
    <w:p w14:paraId="6B337CB7" w14:textId="77777777" w:rsidR="0089579C" w:rsidRDefault="0089579C" w:rsidP="00B95F67">
      <w:pPr>
        <w:spacing w:after="0" w:line="276" w:lineRule="auto"/>
        <w:rPr>
          <w:rFonts w:ascii="Times New Roman" w:eastAsia="Times New Roman" w:hAnsi="Times New Roman" w:cs="Times New Roman"/>
          <w:b/>
          <w:bCs/>
          <w:sz w:val="24"/>
          <w:szCs w:val="24"/>
          <w:lang w:eastAsia="hr-HR"/>
        </w:rPr>
      </w:pPr>
    </w:p>
    <w:p w14:paraId="38CF7873" w14:textId="77777777" w:rsidR="003C6117" w:rsidRDefault="003C6117" w:rsidP="00B95F67">
      <w:pPr>
        <w:spacing w:after="0" w:line="276" w:lineRule="auto"/>
        <w:rPr>
          <w:rFonts w:ascii="Times New Roman" w:eastAsia="Times New Roman" w:hAnsi="Times New Roman" w:cs="Times New Roman"/>
          <w:b/>
          <w:bCs/>
          <w:sz w:val="24"/>
          <w:szCs w:val="24"/>
          <w:lang w:eastAsia="hr-HR"/>
        </w:rPr>
      </w:pPr>
    </w:p>
    <w:p w14:paraId="3B039431" w14:textId="77777777" w:rsidR="003C6117" w:rsidRDefault="003C6117" w:rsidP="00B95F67">
      <w:pPr>
        <w:spacing w:after="0" w:line="276" w:lineRule="auto"/>
        <w:rPr>
          <w:rFonts w:ascii="Times New Roman" w:eastAsia="Times New Roman" w:hAnsi="Times New Roman" w:cs="Times New Roman"/>
          <w:b/>
          <w:bCs/>
          <w:sz w:val="24"/>
          <w:szCs w:val="24"/>
          <w:lang w:eastAsia="hr-HR"/>
        </w:rPr>
      </w:pPr>
    </w:p>
    <w:p w14:paraId="2D81C6B3" w14:textId="0A4CAFDE" w:rsidR="00B95F67" w:rsidRPr="00C25A9F" w:rsidRDefault="00B95F67" w:rsidP="00B95F67">
      <w:pPr>
        <w:spacing w:after="0" w:line="276" w:lineRule="auto"/>
        <w:rPr>
          <w:rFonts w:ascii="Times New Roman" w:eastAsia="Times New Roman" w:hAnsi="Times New Roman" w:cs="Times New Roman"/>
          <w:b/>
          <w:bCs/>
          <w:sz w:val="24"/>
          <w:szCs w:val="24"/>
          <w:lang w:eastAsia="hr-HR"/>
        </w:rPr>
      </w:pPr>
      <w:r w:rsidRPr="00C25A9F">
        <w:rPr>
          <w:rFonts w:ascii="Times New Roman" w:eastAsia="Times New Roman" w:hAnsi="Times New Roman" w:cs="Times New Roman"/>
          <w:b/>
          <w:bCs/>
          <w:sz w:val="24"/>
          <w:szCs w:val="24"/>
          <w:lang w:eastAsia="hr-HR"/>
        </w:rPr>
        <w:t>IV. TEKST NACRTA PRIJEDLOGA ZAKONA S OBRAZLOŽENJEM</w:t>
      </w:r>
    </w:p>
    <w:p w14:paraId="66B09C6B" w14:textId="77777777" w:rsidR="00B95F67" w:rsidRPr="00C25A9F" w:rsidRDefault="00B95F67" w:rsidP="00B95F67">
      <w:pPr>
        <w:spacing w:after="0" w:line="276" w:lineRule="auto"/>
        <w:rPr>
          <w:rFonts w:ascii="Times New Roman" w:hAnsi="Times New Roman" w:cs="Times New Roman"/>
          <w:b/>
          <w:sz w:val="24"/>
          <w:szCs w:val="24"/>
        </w:rPr>
      </w:pPr>
    </w:p>
    <w:p w14:paraId="206DADA8" w14:textId="77777777" w:rsidR="00B95F67" w:rsidRPr="00C25A9F" w:rsidRDefault="00B95F67" w:rsidP="00B95F67">
      <w:pPr>
        <w:spacing w:after="0" w:line="276" w:lineRule="auto"/>
        <w:jc w:val="center"/>
        <w:rPr>
          <w:rFonts w:ascii="Times New Roman" w:hAnsi="Times New Roman" w:cs="Times New Roman"/>
          <w:b/>
          <w:sz w:val="24"/>
          <w:szCs w:val="24"/>
        </w:rPr>
      </w:pPr>
      <w:r w:rsidRPr="00C25A9F">
        <w:rPr>
          <w:rFonts w:ascii="Times New Roman" w:hAnsi="Times New Roman" w:cs="Times New Roman"/>
          <w:b/>
          <w:sz w:val="24"/>
          <w:szCs w:val="24"/>
        </w:rPr>
        <w:t xml:space="preserve">PRIJEDLOG </w:t>
      </w:r>
    </w:p>
    <w:p w14:paraId="2AABD861" w14:textId="77777777" w:rsidR="00B95F67" w:rsidRPr="00C25A9F" w:rsidRDefault="00B95F67" w:rsidP="00B95F67">
      <w:pPr>
        <w:spacing w:after="0" w:line="276" w:lineRule="auto"/>
        <w:jc w:val="center"/>
        <w:rPr>
          <w:rFonts w:ascii="Times New Roman" w:hAnsi="Times New Roman" w:cs="Times New Roman"/>
          <w:b/>
          <w:sz w:val="24"/>
          <w:szCs w:val="24"/>
        </w:rPr>
      </w:pPr>
      <w:r w:rsidRPr="00C25A9F">
        <w:rPr>
          <w:rFonts w:ascii="Times New Roman" w:hAnsi="Times New Roman" w:cs="Times New Roman"/>
          <w:b/>
          <w:sz w:val="24"/>
          <w:szCs w:val="24"/>
        </w:rPr>
        <w:t>ZAKONA O IZMJENI ZAKONA O VLASNIŠTVU I DRUGIM STVARNIM PRAVIMA</w:t>
      </w:r>
    </w:p>
    <w:p w14:paraId="1D98CC9E" w14:textId="77777777" w:rsidR="00B95F67" w:rsidRPr="00C25A9F" w:rsidRDefault="00B95F67" w:rsidP="00B95F67">
      <w:pPr>
        <w:spacing w:after="0" w:line="276" w:lineRule="auto"/>
        <w:jc w:val="both"/>
        <w:rPr>
          <w:rFonts w:ascii="Times New Roman" w:hAnsi="Times New Roman" w:cs="Times New Roman"/>
          <w:sz w:val="24"/>
          <w:szCs w:val="24"/>
        </w:rPr>
      </w:pPr>
    </w:p>
    <w:p w14:paraId="09EE98E7" w14:textId="77777777" w:rsidR="00B95F67" w:rsidRPr="00C25A9F" w:rsidRDefault="00B95F67" w:rsidP="00B95F67">
      <w:pPr>
        <w:jc w:val="center"/>
        <w:rPr>
          <w:rFonts w:ascii="Times New Roman" w:hAnsi="Times New Roman" w:cs="Times New Roman"/>
          <w:b/>
          <w:bCs/>
          <w:sz w:val="24"/>
          <w:szCs w:val="24"/>
        </w:rPr>
      </w:pPr>
      <w:r w:rsidRPr="00C25A9F">
        <w:rPr>
          <w:rFonts w:ascii="Times New Roman" w:hAnsi="Times New Roman" w:cs="Times New Roman"/>
          <w:b/>
          <w:bCs/>
          <w:sz w:val="24"/>
          <w:szCs w:val="24"/>
        </w:rPr>
        <w:t>Članak 1.</w:t>
      </w:r>
    </w:p>
    <w:p w14:paraId="216C7EAE" w14:textId="0B40E1C9" w:rsidR="00B95F67" w:rsidRPr="00C25A9F" w:rsidRDefault="00B95F67" w:rsidP="00B95F67">
      <w:pPr>
        <w:spacing w:after="0"/>
        <w:jc w:val="both"/>
        <w:rPr>
          <w:rFonts w:ascii="Times New Roman" w:hAnsi="Times New Roman" w:cs="Times New Roman"/>
          <w:sz w:val="24"/>
          <w:szCs w:val="24"/>
        </w:rPr>
      </w:pPr>
      <w:r w:rsidRPr="00C25A9F">
        <w:rPr>
          <w:rFonts w:ascii="Times New Roman" w:hAnsi="Times New Roman" w:cs="Times New Roman"/>
          <w:sz w:val="24"/>
          <w:szCs w:val="24"/>
        </w:rPr>
        <w:t>U Zakonu o vlasništvu i drugim stvarnim pravima (</w:t>
      </w:r>
      <w:r w:rsidR="004A60DE">
        <w:rPr>
          <w:rFonts w:ascii="Times New Roman" w:hAnsi="Times New Roman" w:cs="Times New Roman"/>
          <w:sz w:val="24"/>
          <w:szCs w:val="24"/>
        </w:rPr>
        <w:t>„</w:t>
      </w:r>
      <w:r w:rsidRPr="00C25A9F">
        <w:rPr>
          <w:rFonts w:ascii="Times New Roman" w:hAnsi="Times New Roman" w:cs="Times New Roman"/>
          <w:sz w:val="24"/>
          <w:szCs w:val="24"/>
        </w:rPr>
        <w:t>Narodne novine</w:t>
      </w:r>
      <w:r w:rsidR="004A60DE">
        <w:rPr>
          <w:rFonts w:ascii="Times New Roman" w:hAnsi="Times New Roman" w:cs="Times New Roman"/>
          <w:sz w:val="24"/>
          <w:szCs w:val="24"/>
        </w:rPr>
        <w:t>“</w:t>
      </w:r>
      <w:r w:rsidRPr="00C25A9F">
        <w:rPr>
          <w:rFonts w:ascii="Times New Roman" w:hAnsi="Times New Roman" w:cs="Times New Roman"/>
          <w:sz w:val="24"/>
          <w:szCs w:val="24"/>
        </w:rPr>
        <w:t>, br</w:t>
      </w:r>
      <w:r>
        <w:rPr>
          <w:rFonts w:ascii="Times New Roman" w:hAnsi="Times New Roman" w:cs="Times New Roman"/>
          <w:sz w:val="24"/>
          <w:szCs w:val="24"/>
        </w:rPr>
        <w:t>.</w:t>
      </w:r>
      <w:r w:rsidRPr="00C25A9F">
        <w:rPr>
          <w:rFonts w:ascii="Times New Roman" w:hAnsi="Times New Roman" w:cs="Times New Roman"/>
          <w:sz w:val="24"/>
          <w:szCs w:val="24"/>
        </w:rPr>
        <w:t xml:space="preserve"> 91/96</w:t>
      </w:r>
      <w:r w:rsidR="0057304C">
        <w:rPr>
          <w:rFonts w:ascii="Times New Roman" w:hAnsi="Times New Roman" w:cs="Times New Roman"/>
          <w:sz w:val="24"/>
          <w:szCs w:val="24"/>
        </w:rPr>
        <w:t>.</w:t>
      </w:r>
      <w:r w:rsidRPr="00C25A9F">
        <w:rPr>
          <w:rFonts w:ascii="Times New Roman" w:hAnsi="Times New Roman" w:cs="Times New Roman"/>
          <w:sz w:val="24"/>
          <w:szCs w:val="24"/>
        </w:rPr>
        <w:t>, 68/98</w:t>
      </w:r>
      <w:r w:rsidR="0057304C">
        <w:rPr>
          <w:rFonts w:ascii="Times New Roman" w:hAnsi="Times New Roman" w:cs="Times New Roman"/>
          <w:sz w:val="24"/>
          <w:szCs w:val="24"/>
        </w:rPr>
        <w:t>.</w:t>
      </w:r>
      <w:r w:rsidRPr="00C25A9F">
        <w:rPr>
          <w:rFonts w:ascii="Times New Roman" w:hAnsi="Times New Roman" w:cs="Times New Roman"/>
          <w:sz w:val="24"/>
          <w:szCs w:val="24"/>
        </w:rPr>
        <w:t>, 137/99</w:t>
      </w:r>
      <w:r w:rsidR="0057304C">
        <w:rPr>
          <w:rFonts w:ascii="Times New Roman" w:hAnsi="Times New Roman" w:cs="Times New Roman"/>
          <w:sz w:val="24"/>
          <w:szCs w:val="24"/>
        </w:rPr>
        <w:t>.</w:t>
      </w:r>
      <w:r w:rsidRPr="00C25A9F">
        <w:rPr>
          <w:rFonts w:ascii="Times New Roman" w:hAnsi="Times New Roman" w:cs="Times New Roman"/>
          <w:sz w:val="24"/>
          <w:szCs w:val="24"/>
        </w:rPr>
        <w:t>, 22/00</w:t>
      </w:r>
      <w:r w:rsidR="0057304C">
        <w:rPr>
          <w:rFonts w:ascii="Times New Roman" w:hAnsi="Times New Roman" w:cs="Times New Roman"/>
          <w:sz w:val="24"/>
          <w:szCs w:val="24"/>
        </w:rPr>
        <w:t>.</w:t>
      </w:r>
      <w:r w:rsidRPr="00C25A9F">
        <w:rPr>
          <w:rFonts w:ascii="Times New Roman" w:hAnsi="Times New Roman" w:cs="Times New Roman"/>
          <w:sz w:val="24"/>
          <w:szCs w:val="24"/>
        </w:rPr>
        <w:t>, 73/00</w:t>
      </w:r>
      <w:r w:rsidR="0057304C">
        <w:rPr>
          <w:rFonts w:ascii="Times New Roman" w:hAnsi="Times New Roman" w:cs="Times New Roman"/>
          <w:sz w:val="24"/>
          <w:szCs w:val="24"/>
        </w:rPr>
        <w:t>.</w:t>
      </w:r>
      <w:r w:rsidRPr="00C25A9F">
        <w:rPr>
          <w:rFonts w:ascii="Times New Roman" w:hAnsi="Times New Roman" w:cs="Times New Roman"/>
          <w:sz w:val="24"/>
          <w:szCs w:val="24"/>
        </w:rPr>
        <w:t>, 129/00</w:t>
      </w:r>
      <w:r w:rsidR="0057304C">
        <w:rPr>
          <w:rFonts w:ascii="Times New Roman" w:hAnsi="Times New Roman" w:cs="Times New Roman"/>
          <w:sz w:val="24"/>
          <w:szCs w:val="24"/>
        </w:rPr>
        <w:t>.</w:t>
      </w:r>
      <w:r w:rsidRPr="00C25A9F">
        <w:rPr>
          <w:rFonts w:ascii="Times New Roman" w:hAnsi="Times New Roman" w:cs="Times New Roman"/>
          <w:sz w:val="24"/>
          <w:szCs w:val="24"/>
        </w:rPr>
        <w:t>, 114/01</w:t>
      </w:r>
      <w:r w:rsidR="0057304C">
        <w:rPr>
          <w:rFonts w:ascii="Times New Roman" w:hAnsi="Times New Roman" w:cs="Times New Roman"/>
          <w:sz w:val="24"/>
          <w:szCs w:val="24"/>
        </w:rPr>
        <w:t>.</w:t>
      </w:r>
      <w:r w:rsidRPr="00C25A9F">
        <w:rPr>
          <w:rFonts w:ascii="Times New Roman" w:hAnsi="Times New Roman" w:cs="Times New Roman"/>
          <w:sz w:val="24"/>
          <w:szCs w:val="24"/>
        </w:rPr>
        <w:t>, 79/06</w:t>
      </w:r>
      <w:r w:rsidR="0057304C">
        <w:rPr>
          <w:rFonts w:ascii="Times New Roman" w:hAnsi="Times New Roman" w:cs="Times New Roman"/>
          <w:sz w:val="24"/>
          <w:szCs w:val="24"/>
        </w:rPr>
        <w:t>.</w:t>
      </w:r>
      <w:r w:rsidRPr="00C25A9F">
        <w:rPr>
          <w:rFonts w:ascii="Times New Roman" w:hAnsi="Times New Roman" w:cs="Times New Roman"/>
          <w:sz w:val="24"/>
          <w:szCs w:val="24"/>
        </w:rPr>
        <w:t>, 141/06</w:t>
      </w:r>
      <w:r w:rsidR="0057304C">
        <w:rPr>
          <w:rFonts w:ascii="Times New Roman" w:hAnsi="Times New Roman" w:cs="Times New Roman"/>
          <w:sz w:val="24"/>
          <w:szCs w:val="24"/>
        </w:rPr>
        <w:t>.</w:t>
      </w:r>
      <w:r w:rsidRPr="00C25A9F">
        <w:rPr>
          <w:rFonts w:ascii="Times New Roman" w:hAnsi="Times New Roman" w:cs="Times New Roman"/>
          <w:sz w:val="24"/>
          <w:szCs w:val="24"/>
        </w:rPr>
        <w:t>, 146/08</w:t>
      </w:r>
      <w:r w:rsidR="0057304C">
        <w:rPr>
          <w:rFonts w:ascii="Times New Roman" w:hAnsi="Times New Roman" w:cs="Times New Roman"/>
          <w:sz w:val="24"/>
          <w:szCs w:val="24"/>
        </w:rPr>
        <w:t>.</w:t>
      </w:r>
      <w:r w:rsidRPr="00C25A9F">
        <w:rPr>
          <w:rFonts w:ascii="Times New Roman" w:hAnsi="Times New Roman" w:cs="Times New Roman"/>
          <w:sz w:val="24"/>
          <w:szCs w:val="24"/>
        </w:rPr>
        <w:t>, 38/09</w:t>
      </w:r>
      <w:r w:rsidR="0057304C">
        <w:rPr>
          <w:rFonts w:ascii="Times New Roman" w:hAnsi="Times New Roman" w:cs="Times New Roman"/>
          <w:sz w:val="24"/>
          <w:szCs w:val="24"/>
        </w:rPr>
        <w:t>.</w:t>
      </w:r>
      <w:r w:rsidRPr="00C25A9F">
        <w:rPr>
          <w:rFonts w:ascii="Times New Roman" w:hAnsi="Times New Roman" w:cs="Times New Roman"/>
          <w:sz w:val="24"/>
          <w:szCs w:val="24"/>
        </w:rPr>
        <w:t>, 153/09</w:t>
      </w:r>
      <w:r w:rsidR="0057304C">
        <w:rPr>
          <w:rFonts w:ascii="Times New Roman" w:hAnsi="Times New Roman" w:cs="Times New Roman"/>
          <w:sz w:val="24"/>
          <w:szCs w:val="24"/>
        </w:rPr>
        <w:t>.</w:t>
      </w:r>
      <w:r w:rsidRPr="00C25A9F">
        <w:rPr>
          <w:rFonts w:ascii="Times New Roman" w:hAnsi="Times New Roman" w:cs="Times New Roman"/>
          <w:sz w:val="24"/>
          <w:szCs w:val="24"/>
        </w:rPr>
        <w:t>, 143/12</w:t>
      </w:r>
      <w:r w:rsidR="0057304C">
        <w:rPr>
          <w:rFonts w:ascii="Times New Roman" w:hAnsi="Times New Roman" w:cs="Times New Roman"/>
          <w:sz w:val="24"/>
          <w:szCs w:val="24"/>
        </w:rPr>
        <w:t>.</w:t>
      </w:r>
      <w:r w:rsidRPr="00C25A9F">
        <w:rPr>
          <w:rFonts w:ascii="Times New Roman" w:hAnsi="Times New Roman" w:cs="Times New Roman"/>
          <w:sz w:val="24"/>
          <w:szCs w:val="24"/>
        </w:rPr>
        <w:t>, 152/14</w:t>
      </w:r>
      <w:r w:rsidR="0057304C">
        <w:rPr>
          <w:rFonts w:ascii="Times New Roman" w:hAnsi="Times New Roman" w:cs="Times New Roman"/>
          <w:sz w:val="24"/>
          <w:szCs w:val="24"/>
        </w:rPr>
        <w:t>.</w:t>
      </w:r>
      <w:r w:rsidRPr="00C25A9F">
        <w:rPr>
          <w:rFonts w:ascii="Times New Roman" w:hAnsi="Times New Roman" w:cs="Times New Roman"/>
          <w:sz w:val="24"/>
          <w:szCs w:val="24"/>
        </w:rPr>
        <w:t>, 81/15</w:t>
      </w:r>
      <w:r w:rsidR="0057304C">
        <w:rPr>
          <w:rFonts w:ascii="Times New Roman" w:hAnsi="Times New Roman" w:cs="Times New Roman"/>
          <w:sz w:val="24"/>
          <w:szCs w:val="24"/>
        </w:rPr>
        <w:t>.</w:t>
      </w:r>
      <w:r w:rsidRPr="00C25A9F">
        <w:rPr>
          <w:rFonts w:ascii="Times New Roman" w:hAnsi="Times New Roman" w:cs="Times New Roman"/>
          <w:sz w:val="24"/>
          <w:szCs w:val="24"/>
        </w:rPr>
        <w:t xml:space="preserve"> i 94/17</w:t>
      </w:r>
      <w:r w:rsidR="0057304C">
        <w:rPr>
          <w:rFonts w:ascii="Times New Roman" w:hAnsi="Times New Roman" w:cs="Times New Roman"/>
          <w:sz w:val="24"/>
          <w:szCs w:val="24"/>
        </w:rPr>
        <w:t>.</w:t>
      </w:r>
      <w:r w:rsidRPr="00C25A9F">
        <w:rPr>
          <w:rFonts w:ascii="Times New Roman" w:hAnsi="Times New Roman" w:cs="Times New Roman"/>
          <w:sz w:val="24"/>
          <w:szCs w:val="24"/>
        </w:rPr>
        <w:t>) članak 358.a mijenja se i glasi:</w:t>
      </w:r>
    </w:p>
    <w:p w14:paraId="5A44ABDB" w14:textId="77777777" w:rsidR="00B95F67" w:rsidRPr="00C25A9F" w:rsidRDefault="00B95F67" w:rsidP="00B95F67">
      <w:pPr>
        <w:spacing w:after="0"/>
        <w:jc w:val="both"/>
        <w:rPr>
          <w:rFonts w:ascii="Times New Roman" w:hAnsi="Times New Roman" w:cs="Times New Roman"/>
          <w:sz w:val="24"/>
          <w:szCs w:val="24"/>
        </w:rPr>
      </w:pPr>
    </w:p>
    <w:p w14:paraId="1781D7D0" w14:textId="77777777" w:rsidR="00B95F67" w:rsidRDefault="00B95F67" w:rsidP="00B95F67">
      <w:pPr>
        <w:spacing w:after="0" w:line="240" w:lineRule="auto"/>
        <w:jc w:val="both"/>
        <w:rPr>
          <w:rFonts w:ascii="Times New Roman" w:eastAsia="Times New Roman" w:hAnsi="Times New Roman" w:cs="Times New Roman"/>
          <w:sz w:val="24"/>
          <w:szCs w:val="24"/>
          <w:lang w:eastAsia="hr-HR"/>
        </w:rPr>
      </w:pPr>
      <w:r w:rsidRPr="00C25A9F">
        <w:rPr>
          <w:rFonts w:ascii="Times New Roman" w:eastAsia="Times New Roman" w:hAnsi="Times New Roman" w:cs="Times New Roman"/>
          <w:sz w:val="24"/>
          <w:szCs w:val="24"/>
          <w:lang w:eastAsia="hr-HR"/>
        </w:rPr>
        <w:t>„(1) Odredbe članka 354. do 358. ovoga Zakona ne odnose se na državljane i pravne osobe iz država članica Europske unije</w:t>
      </w:r>
      <w:r>
        <w:rPr>
          <w:rFonts w:ascii="Times New Roman" w:eastAsia="Times New Roman" w:hAnsi="Times New Roman" w:cs="Times New Roman"/>
          <w:sz w:val="24"/>
          <w:szCs w:val="24"/>
          <w:lang w:eastAsia="hr-HR"/>
        </w:rPr>
        <w:t>,</w:t>
      </w:r>
      <w:r w:rsidRPr="00C25A9F">
        <w:rPr>
          <w:rFonts w:ascii="Times New Roman" w:eastAsia="Times New Roman" w:hAnsi="Times New Roman" w:cs="Times New Roman"/>
          <w:sz w:val="24"/>
          <w:szCs w:val="24"/>
          <w:lang w:eastAsia="hr-HR"/>
        </w:rPr>
        <w:t xml:space="preserve"> držav</w:t>
      </w:r>
      <w:r>
        <w:rPr>
          <w:rFonts w:ascii="Times New Roman" w:eastAsia="Times New Roman" w:hAnsi="Times New Roman" w:cs="Times New Roman"/>
          <w:sz w:val="24"/>
          <w:szCs w:val="24"/>
          <w:lang w:eastAsia="hr-HR"/>
        </w:rPr>
        <w:t>a</w:t>
      </w:r>
      <w:r w:rsidRPr="00C25A9F">
        <w:rPr>
          <w:rFonts w:ascii="Times New Roman" w:eastAsia="Times New Roman" w:hAnsi="Times New Roman" w:cs="Times New Roman"/>
          <w:sz w:val="24"/>
          <w:szCs w:val="24"/>
          <w:lang w:eastAsia="hr-HR"/>
        </w:rPr>
        <w:t xml:space="preserve"> ugovornic</w:t>
      </w:r>
      <w:r>
        <w:rPr>
          <w:rFonts w:ascii="Times New Roman" w:eastAsia="Times New Roman" w:hAnsi="Times New Roman" w:cs="Times New Roman"/>
          <w:sz w:val="24"/>
          <w:szCs w:val="24"/>
          <w:lang w:eastAsia="hr-HR"/>
        </w:rPr>
        <w:t>a</w:t>
      </w:r>
      <w:r w:rsidRPr="00C25A9F">
        <w:rPr>
          <w:rFonts w:ascii="Times New Roman" w:eastAsia="Times New Roman" w:hAnsi="Times New Roman" w:cs="Times New Roman"/>
          <w:sz w:val="24"/>
          <w:szCs w:val="24"/>
          <w:lang w:eastAsia="hr-HR"/>
        </w:rPr>
        <w:t xml:space="preserve"> Europskoga gospodarskog prostora</w:t>
      </w:r>
      <w:r>
        <w:rPr>
          <w:rFonts w:ascii="Times New Roman" w:eastAsia="Times New Roman" w:hAnsi="Times New Roman" w:cs="Times New Roman"/>
          <w:sz w:val="24"/>
          <w:szCs w:val="24"/>
          <w:lang w:eastAsia="hr-HR"/>
        </w:rPr>
        <w:t xml:space="preserve"> te država članica Organizacije za ekonomsku suradnju i razvoj (OECD) ili </w:t>
      </w:r>
      <w:r w:rsidRPr="0013479C">
        <w:rPr>
          <w:rFonts w:ascii="Times New Roman" w:eastAsia="Times New Roman" w:hAnsi="Times New Roman" w:cs="Times New Roman"/>
          <w:sz w:val="24"/>
          <w:szCs w:val="24"/>
          <w:lang w:eastAsia="hr-HR"/>
        </w:rPr>
        <w:t>držav</w:t>
      </w:r>
      <w:r>
        <w:rPr>
          <w:rFonts w:ascii="Times New Roman" w:eastAsia="Times New Roman" w:hAnsi="Times New Roman" w:cs="Times New Roman"/>
          <w:sz w:val="24"/>
          <w:szCs w:val="24"/>
          <w:lang w:eastAsia="hr-HR"/>
        </w:rPr>
        <w:t>a</w:t>
      </w:r>
      <w:r w:rsidRPr="0013479C">
        <w:rPr>
          <w:rFonts w:ascii="Times New Roman" w:eastAsia="Times New Roman" w:hAnsi="Times New Roman" w:cs="Times New Roman"/>
          <w:sz w:val="24"/>
          <w:szCs w:val="24"/>
          <w:lang w:eastAsia="hr-HR"/>
        </w:rPr>
        <w:t xml:space="preserve"> pristupnic</w:t>
      </w:r>
      <w:r>
        <w:rPr>
          <w:rFonts w:ascii="Times New Roman" w:eastAsia="Times New Roman" w:hAnsi="Times New Roman" w:cs="Times New Roman"/>
          <w:sz w:val="24"/>
          <w:szCs w:val="24"/>
          <w:lang w:eastAsia="hr-HR"/>
        </w:rPr>
        <w:t>a</w:t>
      </w:r>
      <w:r w:rsidRPr="0013479C">
        <w:rPr>
          <w:rFonts w:ascii="Times New Roman" w:eastAsia="Times New Roman" w:hAnsi="Times New Roman" w:cs="Times New Roman"/>
          <w:sz w:val="24"/>
          <w:szCs w:val="24"/>
          <w:lang w:eastAsia="hr-HR"/>
        </w:rPr>
        <w:t xml:space="preserve"> Kodeksa o liberalizaciji kretanja kapitala i Kodeksa </w:t>
      </w:r>
      <w:r>
        <w:rPr>
          <w:rFonts w:ascii="Times New Roman" w:eastAsia="Times New Roman" w:hAnsi="Times New Roman" w:cs="Times New Roman"/>
          <w:sz w:val="24"/>
          <w:szCs w:val="24"/>
          <w:lang w:eastAsia="hr-HR"/>
        </w:rPr>
        <w:t xml:space="preserve">o liberalizaciji </w:t>
      </w:r>
      <w:r w:rsidRPr="0013479C">
        <w:rPr>
          <w:rFonts w:ascii="Times New Roman" w:eastAsia="Times New Roman" w:hAnsi="Times New Roman" w:cs="Times New Roman"/>
          <w:sz w:val="24"/>
          <w:szCs w:val="24"/>
          <w:lang w:eastAsia="hr-HR"/>
        </w:rPr>
        <w:t>nevidljivih transakcija</w:t>
      </w:r>
      <w:r>
        <w:rPr>
          <w:rFonts w:ascii="Times New Roman" w:eastAsia="Times New Roman" w:hAnsi="Times New Roman" w:cs="Times New Roman"/>
          <w:sz w:val="24"/>
          <w:szCs w:val="24"/>
          <w:lang w:eastAsia="hr-HR"/>
        </w:rPr>
        <w:t xml:space="preserve">. </w:t>
      </w:r>
      <w:r w:rsidRPr="00C25A9F">
        <w:rPr>
          <w:rFonts w:ascii="Times New Roman" w:eastAsia="Times New Roman" w:hAnsi="Times New Roman" w:cs="Times New Roman"/>
          <w:sz w:val="24"/>
          <w:szCs w:val="24"/>
          <w:lang w:eastAsia="hr-HR"/>
        </w:rPr>
        <w:t xml:space="preserve">Te osobe stječu pravo vlasništva nekretnina </w:t>
      </w:r>
      <w:bookmarkStart w:id="2" w:name="_Hlk173484648"/>
      <w:r w:rsidRPr="00C25A9F">
        <w:rPr>
          <w:rFonts w:ascii="Times New Roman" w:eastAsia="Times New Roman" w:hAnsi="Times New Roman" w:cs="Times New Roman"/>
          <w:sz w:val="24"/>
          <w:szCs w:val="24"/>
          <w:lang w:eastAsia="hr-HR"/>
        </w:rPr>
        <w:t>pod pretpostavkama koje vrijede za stjecanje prava vlasništva za državljane Republike Hrvatske i pravne osobe sa sjedištem u Republici Hrvatskoj</w:t>
      </w:r>
      <w:bookmarkEnd w:id="2"/>
      <w:r>
        <w:rPr>
          <w:rFonts w:ascii="Times New Roman" w:eastAsia="Times New Roman" w:hAnsi="Times New Roman" w:cs="Times New Roman"/>
          <w:sz w:val="24"/>
          <w:szCs w:val="24"/>
          <w:lang w:eastAsia="hr-HR"/>
        </w:rPr>
        <w:t>.</w:t>
      </w:r>
    </w:p>
    <w:p w14:paraId="6B410593" w14:textId="77777777" w:rsidR="00B95F67" w:rsidRPr="002079F0" w:rsidRDefault="00B95F67" w:rsidP="00B95F67">
      <w:pPr>
        <w:spacing w:after="0" w:line="240" w:lineRule="auto"/>
        <w:jc w:val="both"/>
        <w:rPr>
          <w:rFonts w:ascii="Times New Roman" w:eastAsia="Times New Roman" w:hAnsi="Times New Roman" w:cs="Times New Roman"/>
          <w:sz w:val="24"/>
          <w:szCs w:val="24"/>
          <w:lang w:eastAsia="hr-HR"/>
        </w:rPr>
      </w:pPr>
    </w:p>
    <w:p w14:paraId="387FCF64" w14:textId="51388F78" w:rsidR="00B95F67" w:rsidRDefault="00B95F67" w:rsidP="00B95F67">
      <w:pPr>
        <w:spacing w:after="0" w:line="240" w:lineRule="auto"/>
        <w:jc w:val="both"/>
        <w:rPr>
          <w:rFonts w:ascii="Times New Roman" w:eastAsia="Times New Roman" w:hAnsi="Times New Roman" w:cs="Times New Roman"/>
          <w:sz w:val="24"/>
          <w:szCs w:val="24"/>
          <w:lang w:eastAsia="hr-HR"/>
        </w:rPr>
      </w:pPr>
      <w:r>
        <w:rPr>
          <w:rFonts w:ascii="Times New Roman" w:eastAsia="Times New Roman" w:hAnsi="Times New Roman" w:cs="Times New Roman"/>
          <w:sz w:val="24"/>
          <w:szCs w:val="24"/>
          <w:lang w:eastAsia="hr-HR"/>
        </w:rPr>
        <w:t>(2) Odredba stavka 1. ovog</w:t>
      </w:r>
      <w:r w:rsidR="003C6117">
        <w:rPr>
          <w:rFonts w:ascii="Times New Roman" w:eastAsia="Times New Roman" w:hAnsi="Times New Roman" w:cs="Times New Roman"/>
          <w:sz w:val="24"/>
          <w:szCs w:val="24"/>
          <w:lang w:eastAsia="hr-HR"/>
        </w:rPr>
        <w:t>a</w:t>
      </w:r>
      <w:r>
        <w:rPr>
          <w:rFonts w:ascii="Times New Roman" w:eastAsia="Times New Roman" w:hAnsi="Times New Roman" w:cs="Times New Roman"/>
          <w:sz w:val="24"/>
          <w:szCs w:val="24"/>
          <w:lang w:eastAsia="hr-HR"/>
        </w:rPr>
        <w:t xml:space="preserve"> članka ne isključuje mogućnost donošenja mjera opravdanih razlozima javnog morala, javnog poretka ili sigurnosti, zaštite zdravlja, mjera potrebnih za zaštitu osnovnih sigurnosnih interesa kao i mjera potrebnih za ispunjenje obveza vezanih uz očuvanje međunarodnog mira i sigurnosti.</w:t>
      </w:r>
    </w:p>
    <w:p w14:paraId="1E849293" w14:textId="77777777" w:rsidR="004A60DE" w:rsidRPr="008723E6" w:rsidRDefault="004A60DE" w:rsidP="00B95F67">
      <w:pPr>
        <w:spacing w:after="0" w:line="240" w:lineRule="auto"/>
        <w:jc w:val="both"/>
        <w:rPr>
          <w:rFonts w:ascii="Times New Roman" w:eastAsia="Times New Roman" w:hAnsi="Times New Roman" w:cs="Times New Roman"/>
          <w:sz w:val="24"/>
          <w:szCs w:val="24"/>
          <w:lang w:eastAsia="hr-HR"/>
        </w:rPr>
      </w:pPr>
    </w:p>
    <w:p w14:paraId="1A43F3E4" w14:textId="44A4710F" w:rsidR="00B95F67" w:rsidRPr="00C25A9F" w:rsidRDefault="00B95F67" w:rsidP="00B95F67">
      <w:pPr>
        <w:spacing w:after="0" w:line="240" w:lineRule="auto"/>
        <w:jc w:val="both"/>
        <w:rPr>
          <w:rFonts w:ascii="Times New Roman" w:eastAsia="Times New Roman" w:hAnsi="Times New Roman" w:cs="Times New Roman"/>
          <w:sz w:val="24"/>
          <w:szCs w:val="24"/>
          <w:lang w:eastAsia="hr-HR"/>
        </w:rPr>
      </w:pPr>
      <w:r w:rsidRPr="002079F0">
        <w:rPr>
          <w:rFonts w:ascii="Times New Roman" w:eastAsia="Times New Roman" w:hAnsi="Times New Roman" w:cs="Times New Roman"/>
          <w:sz w:val="24"/>
          <w:szCs w:val="24"/>
          <w:lang w:eastAsia="hr-HR"/>
        </w:rPr>
        <w:t>(</w:t>
      </w:r>
      <w:r>
        <w:rPr>
          <w:rFonts w:ascii="Times New Roman" w:eastAsia="Times New Roman" w:hAnsi="Times New Roman" w:cs="Times New Roman"/>
          <w:sz w:val="24"/>
          <w:szCs w:val="24"/>
          <w:lang w:eastAsia="hr-HR"/>
        </w:rPr>
        <w:t>3</w:t>
      </w:r>
      <w:r w:rsidRPr="002079F0">
        <w:rPr>
          <w:rFonts w:ascii="Times New Roman" w:eastAsia="Times New Roman" w:hAnsi="Times New Roman" w:cs="Times New Roman"/>
          <w:sz w:val="24"/>
          <w:szCs w:val="24"/>
          <w:lang w:eastAsia="hr-HR"/>
        </w:rPr>
        <w:t>)</w:t>
      </w:r>
      <w:r>
        <w:rPr>
          <w:rFonts w:ascii="Times New Roman" w:eastAsia="Times New Roman" w:hAnsi="Times New Roman" w:cs="Times New Roman"/>
          <w:sz w:val="24"/>
          <w:szCs w:val="24"/>
          <w:lang w:eastAsia="hr-HR"/>
        </w:rPr>
        <w:t xml:space="preserve"> </w:t>
      </w:r>
      <w:r w:rsidRPr="002079F0">
        <w:rPr>
          <w:rFonts w:ascii="Times New Roman" w:eastAsia="Times New Roman" w:hAnsi="Times New Roman" w:cs="Times New Roman"/>
          <w:sz w:val="24"/>
          <w:szCs w:val="24"/>
          <w:lang w:eastAsia="hr-HR"/>
        </w:rPr>
        <w:t>Odredb</w:t>
      </w:r>
      <w:r w:rsidR="003C6117">
        <w:rPr>
          <w:rFonts w:ascii="Times New Roman" w:eastAsia="Times New Roman" w:hAnsi="Times New Roman" w:cs="Times New Roman"/>
          <w:sz w:val="24"/>
          <w:szCs w:val="24"/>
          <w:lang w:eastAsia="hr-HR"/>
        </w:rPr>
        <w:t>e</w:t>
      </w:r>
      <w:r w:rsidRPr="002079F0">
        <w:rPr>
          <w:rFonts w:ascii="Times New Roman" w:eastAsia="Times New Roman" w:hAnsi="Times New Roman" w:cs="Times New Roman"/>
          <w:sz w:val="24"/>
          <w:szCs w:val="24"/>
          <w:lang w:eastAsia="hr-HR"/>
        </w:rPr>
        <w:t xml:space="preserve"> stav</w:t>
      </w:r>
      <w:r w:rsidR="003C6117">
        <w:rPr>
          <w:rFonts w:ascii="Times New Roman" w:eastAsia="Times New Roman" w:hAnsi="Times New Roman" w:cs="Times New Roman"/>
          <w:sz w:val="24"/>
          <w:szCs w:val="24"/>
          <w:lang w:eastAsia="hr-HR"/>
        </w:rPr>
        <w:t>a</w:t>
      </w:r>
      <w:r w:rsidRPr="002079F0">
        <w:rPr>
          <w:rFonts w:ascii="Times New Roman" w:eastAsia="Times New Roman" w:hAnsi="Times New Roman" w:cs="Times New Roman"/>
          <w:sz w:val="24"/>
          <w:szCs w:val="24"/>
          <w:lang w:eastAsia="hr-HR"/>
        </w:rPr>
        <w:t xml:space="preserve">ka 1. i 2. ovoga </w:t>
      </w:r>
      <w:r w:rsidRPr="00C25A9F">
        <w:rPr>
          <w:rFonts w:ascii="Times New Roman" w:eastAsia="Times New Roman" w:hAnsi="Times New Roman" w:cs="Times New Roman"/>
          <w:sz w:val="24"/>
          <w:szCs w:val="24"/>
          <w:lang w:eastAsia="hr-HR"/>
        </w:rPr>
        <w:t>članka ne odnos</w:t>
      </w:r>
      <w:r w:rsidR="003C6117">
        <w:rPr>
          <w:rFonts w:ascii="Times New Roman" w:eastAsia="Times New Roman" w:hAnsi="Times New Roman" w:cs="Times New Roman"/>
          <w:sz w:val="24"/>
          <w:szCs w:val="24"/>
          <w:lang w:eastAsia="hr-HR"/>
        </w:rPr>
        <w:t>e</w:t>
      </w:r>
      <w:r w:rsidRPr="00C25A9F">
        <w:rPr>
          <w:rFonts w:ascii="Times New Roman" w:eastAsia="Times New Roman" w:hAnsi="Times New Roman" w:cs="Times New Roman"/>
          <w:sz w:val="24"/>
          <w:szCs w:val="24"/>
          <w:lang w:eastAsia="hr-HR"/>
        </w:rPr>
        <w:t xml:space="preserve"> se na poljoprivredno zemljište sukladno posebnom zakonu.“</w:t>
      </w:r>
      <w:r>
        <w:rPr>
          <w:rFonts w:ascii="Times New Roman" w:eastAsia="Times New Roman" w:hAnsi="Times New Roman" w:cs="Times New Roman"/>
          <w:sz w:val="24"/>
          <w:szCs w:val="24"/>
          <w:lang w:eastAsia="hr-HR"/>
        </w:rPr>
        <w:t>.</w:t>
      </w:r>
    </w:p>
    <w:p w14:paraId="07FC05B1" w14:textId="77777777" w:rsidR="00B95F67" w:rsidRPr="00C25A9F" w:rsidRDefault="00B95F67" w:rsidP="00B95F67">
      <w:pPr>
        <w:spacing w:after="0" w:line="240" w:lineRule="auto"/>
        <w:jc w:val="center"/>
        <w:rPr>
          <w:rFonts w:ascii="Times New Roman" w:eastAsia="Times New Roman" w:hAnsi="Times New Roman" w:cs="Times New Roman"/>
          <w:b/>
          <w:bCs/>
          <w:sz w:val="24"/>
          <w:szCs w:val="24"/>
          <w:lang w:eastAsia="hr-HR"/>
        </w:rPr>
      </w:pPr>
    </w:p>
    <w:p w14:paraId="6A7307DA" w14:textId="77777777" w:rsidR="00B95F67" w:rsidRPr="00C25A9F" w:rsidRDefault="00B95F67" w:rsidP="00B95F67">
      <w:pPr>
        <w:pStyle w:val="NoSpacing"/>
        <w:jc w:val="center"/>
        <w:rPr>
          <w:rFonts w:ascii="Times New Roman" w:hAnsi="Times New Roman" w:cs="Times New Roman"/>
          <w:b/>
          <w:sz w:val="24"/>
          <w:szCs w:val="24"/>
        </w:rPr>
      </w:pPr>
      <w:r w:rsidRPr="00C25A9F">
        <w:rPr>
          <w:rFonts w:ascii="Times New Roman" w:hAnsi="Times New Roman" w:cs="Times New Roman"/>
          <w:b/>
          <w:sz w:val="24"/>
          <w:szCs w:val="24"/>
        </w:rPr>
        <w:t>PRIJELAZNA I ZAVRŠNA ODREDBA</w:t>
      </w:r>
    </w:p>
    <w:p w14:paraId="5A012B02" w14:textId="77777777" w:rsidR="00B95F67" w:rsidRPr="00C25A9F" w:rsidRDefault="00B95F67" w:rsidP="00B95F67">
      <w:pPr>
        <w:spacing w:after="0" w:line="240" w:lineRule="auto"/>
        <w:rPr>
          <w:rFonts w:ascii="Times New Roman" w:eastAsia="Times New Roman" w:hAnsi="Times New Roman" w:cs="Times New Roman"/>
          <w:b/>
          <w:bCs/>
          <w:sz w:val="24"/>
          <w:szCs w:val="24"/>
          <w:lang w:eastAsia="hr-HR"/>
        </w:rPr>
      </w:pPr>
    </w:p>
    <w:p w14:paraId="79DBCC61" w14:textId="44912528" w:rsidR="00B95F67" w:rsidRDefault="00B95F67" w:rsidP="00B95F67">
      <w:pPr>
        <w:spacing w:after="0" w:line="240" w:lineRule="auto"/>
        <w:jc w:val="center"/>
        <w:rPr>
          <w:rFonts w:ascii="Times New Roman" w:eastAsia="Times New Roman" w:hAnsi="Times New Roman" w:cs="Times New Roman"/>
          <w:b/>
          <w:bCs/>
          <w:sz w:val="24"/>
          <w:szCs w:val="24"/>
          <w:lang w:eastAsia="hr-HR"/>
        </w:rPr>
      </w:pPr>
      <w:r w:rsidRPr="00C25A9F">
        <w:rPr>
          <w:rFonts w:ascii="Times New Roman" w:eastAsia="Times New Roman" w:hAnsi="Times New Roman" w:cs="Times New Roman"/>
          <w:b/>
          <w:bCs/>
          <w:sz w:val="24"/>
          <w:szCs w:val="24"/>
          <w:lang w:eastAsia="hr-HR"/>
        </w:rPr>
        <w:t>Članak 2.</w:t>
      </w:r>
    </w:p>
    <w:p w14:paraId="0F4B403B" w14:textId="77777777" w:rsidR="00477985" w:rsidRPr="00C25A9F" w:rsidRDefault="00477985" w:rsidP="00B95F67">
      <w:pPr>
        <w:spacing w:after="0" w:line="240" w:lineRule="auto"/>
        <w:jc w:val="center"/>
        <w:rPr>
          <w:rFonts w:ascii="Times New Roman" w:eastAsia="Times New Roman" w:hAnsi="Times New Roman" w:cs="Times New Roman"/>
          <w:b/>
          <w:bCs/>
          <w:sz w:val="24"/>
          <w:szCs w:val="24"/>
          <w:lang w:eastAsia="hr-HR"/>
        </w:rPr>
      </w:pPr>
    </w:p>
    <w:p w14:paraId="003CB195" w14:textId="71532CA6" w:rsidR="00B95F67" w:rsidRPr="00C25A9F" w:rsidRDefault="00B95F67" w:rsidP="00B95F67">
      <w:pPr>
        <w:spacing w:after="0" w:line="240" w:lineRule="auto"/>
        <w:jc w:val="both"/>
        <w:rPr>
          <w:rFonts w:ascii="Times New Roman" w:hAnsi="Times New Roman" w:cs="Times New Roman"/>
          <w:sz w:val="24"/>
          <w:szCs w:val="24"/>
        </w:rPr>
      </w:pPr>
      <w:r w:rsidRPr="00C25A9F">
        <w:rPr>
          <w:rFonts w:ascii="Times New Roman" w:hAnsi="Times New Roman" w:cs="Times New Roman"/>
          <w:sz w:val="24"/>
          <w:szCs w:val="24"/>
        </w:rPr>
        <w:t>Započeti postupci</w:t>
      </w:r>
      <w:r w:rsidR="0036421F">
        <w:rPr>
          <w:rFonts w:ascii="Times New Roman" w:hAnsi="Times New Roman" w:cs="Times New Roman"/>
          <w:sz w:val="24"/>
          <w:szCs w:val="24"/>
        </w:rPr>
        <w:t xml:space="preserve"> </w:t>
      </w:r>
      <w:r w:rsidR="003435A9">
        <w:rPr>
          <w:rFonts w:ascii="Times New Roman" w:hAnsi="Times New Roman" w:cs="Times New Roman"/>
          <w:sz w:val="24"/>
          <w:szCs w:val="24"/>
        </w:rPr>
        <w:t>stjecanja prava vlasništva</w:t>
      </w:r>
      <w:r w:rsidR="00917721">
        <w:rPr>
          <w:rFonts w:ascii="Times New Roman" w:hAnsi="Times New Roman" w:cs="Times New Roman"/>
          <w:sz w:val="24"/>
          <w:szCs w:val="24"/>
        </w:rPr>
        <w:t xml:space="preserve"> nekretn</w:t>
      </w:r>
      <w:r w:rsidR="0070452F">
        <w:rPr>
          <w:rFonts w:ascii="Times New Roman" w:hAnsi="Times New Roman" w:cs="Times New Roman"/>
          <w:sz w:val="24"/>
          <w:szCs w:val="24"/>
        </w:rPr>
        <w:t>ina</w:t>
      </w:r>
      <w:r w:rsidR="00917721">
        <w:rPr>
          <w:rFonts w:ascii="Times New Roman" w:hAnsi="Times New Roman" w:cs="Times New Roman"/>
          <w:sz w:val="24"/>
          <w:szCs w:val="24"/>
        </w:rPr>
        <w:t xml:space="preserve"> </w:t>
      </w:r>
      <w:r w:rsidR="0070452F">
        <w:rPr>
          <w:rFonts w:ascii="Times New Roman" w:hAnsi="Times New Roman" w:cs="Times New Roman"/>
          <w:sz w:val="24"/>
          <w:szCs w:val="24"/>
        </w:rPr>
        <w:t xml:space="preserve">stranih fizičkih i pravnih osoba </w:t>
      </w:r>
      <w:r w:rsidR="00917721">
        <w:rPr>
          <w:rFonts w:ascii="Times New Roman" w:hAnsi="Times New Roman" w:cs="Times New Roman"/>
          <w:sz w:val="24"/>
          <w:szCs w:val="24"/>
        </w:rPr>
        <w:t>na području Republike Hrvatske</w:t>
      </w:r>
      <w:r w:rsidRPr="00C25A9F">
        <w:rPr>
          <w:rFonts w:ascii="Times New Roman" w:hAnsi="Times New Roman" w:cs="Times New Roman"/>
          <w:sz w:val="24"/>
          <w:szCs w:val="24"/>
        </w:rPr>
        <w:t xml:space="preserve"> koji nisu dovršeni do dana stupanja na snagu ovoga Zakona, dovršit će se prema odredbama Zakona o vlasništvu i drugim stvarnim pravima (</w:t>
      </w:r>
      <w:r w:rsidR="004A60DE">
        <w:rPr>
          <w:rFonts w:ascii="Times New Roman" w:hAnsi="Times New Roman" w:cs="Times New Roman"/>
          <w:sz w:val="24"/>
          <w:szCs w:val="24"/>
        </w:rPr>
        <w:t>„</w:t>
      </w:r>
      <w:r w:rsidRPr="00C25A9F">
        <w:rPr>
          <w:rFonts w:ascii="Times New Roman" w:hAnsi="Times New Roman" w:cs="Times New Roman"/>
          <w:sz w:val="24"/>
          <w:szCs w:val="24"/>
        </w:rPr>
        <w:t>Narodne novine</w:t>
      </w:r>
      <w:r w:rsidR="004A60DE">
        <w:rPr>
          <w:rFonts w:ascii="Times New Roman" w:hAnsi="Times New Roman" w:cs="Times New Roman"/>
          <w:sz w:val="24"/>
          <w:szCs w:val="24"/>
        </w:rPr>
        <w:t>“</w:t>
      </w:r>
      <w:r w:rsidRPr="00C25A9F">
        <w:rPr>
          <w:rFonts w:ascii="Times New Roman" w:hAnsi="Times New Roman" w:cs="Times New Roman"/>
          <w:sz w:val="24"/>
          <w:szCs w:val="24"/>
        </w:rPr>
        <w:t>, br</w:t>
      </w:r>
      <w:r>
        <w:rPr>
          <w:rFonts w:ascii="Times New Roman" w:hAnsi="Times New Roman" w:cs="Times New Roman"/>
          <w:sz w:val="24"/>
          <w:szCs w:val="24"/>
        </w:rPr>
        <w:t>.</w:t>
      </w:r>
      <w:r w:rsidRPr="00C25A9F">
        <w:rPr>
          <w:rFonts w:ascii="Times New Roman" w:hAnsi="Times New Roman" w:cs="Times New Roman"/>
          <w:sz w:val="24"/>
          <w:szCs w:val="24"/>
        </w:rPr>
        <w:t xml:space="preserve"> 91/96</w:t>
      </w:r>
      <w:r w:rsidR="0057304C">
        <w:rPr>
          <w:rFonts w:ascii="Times New Roman" w:hAnsi="Times New Roman" w:cs="Times New Roman"/>
          <w:sz w:val="24"/>
          <w:szCs w:val="24"/>
        </w:rPr>
        <w:t>.</w:t>
      </w:r>
      <w:r w:rsidRPr="00C25A9F">
        <w:rPr>
          <w:rFonts w:ascii="Times New Roman" w:hAnsi="Times New Roman" w:cs="Times New Roman"/>
          <w:sz w:val="24"/>
          <w:szCs w:val="24"/>
        </w:rPr>
        <w:t>, 68/98</w:t>
      </w:r>
      <w:r w:rsidR="0057304C">
        <w:rPr>
          <w:rFonts w:ascii="Times New Roman" w:hAnsi="Times New Roman" w:cs="Times New Roman"/>
          <w:sz w:val="24"/>
          <w:szCs w:val="24"/>
        </w:rPr>
        <w:t>.</w:t>
      </w:r>
      <w:r w:rsidRPr="00C25A9F">
        <w:rPr>
          <w:rFonts w:ascii="Times New Roman" w:hAnsi="Times New Roman" w:cs="Times New Roman"/>
          <w:sz w:val="24"/>
          <w:szCs w:val="24"/>
        </w:rPr>
        <w:t>, 137/99</w:t>
      </w:r>
      <w:r w:rsidR="0057304C">
        <w:rPr>
          <w:rFonts w:ascii="Times New Roman" w:hAnsi="Times New Roman" w:cs="Times New Roman"/>
          <w:sz w:val="24"/>
          <w:szCs w:val="24"/>
        </w:rPr>
        <w:t>.</w:t>
      </w:r>
      <w:r w:rsidRPr="00C25A9F">
        <w:rPr>
          <w:rFonts w:ascii="Times New Roman" w:hAnsi="Times New Roman" w:cs="Times New Roman"/>
          <w:sz w:val="24"/>
          <w:szCs w:val="24"/>
        </w:rPr>
        <w:t>, 22/00</w:t>
      </w:r>
      <w:r w:rsidR="0057304C">
        <w:rPr>
          <w:rFonts w:ascii="Times New Roman" w:hAnsi="Times New Roman" w:cs="Times New Roman"/>
          <w:sz w:val="24"/>
          <w:szCs w:val="24"/>
        </w:rPr>
        <w:t>.</w:t>
      </w:r>
      <w:r w:rsidRPr="00C25A9F">
        <w:rPr>
          <w:rFonts w:ascii="Times New Roman" w:hAnsi="Times New Roman" w:cs="Times New Roman"/>
          <w:sz w:val="24"/>
          <w:szCs w:val="24"/>
        </w:rPr>
        <w:t>, 73/00</w:t>
      </w:r>
      <w:r w:rsidR="0057304C">
        <w:rPr>
          <w:rFonts w:ascii="Times New Roman" w:hAnsi="Times New Roman" w:cs="Times New Roman"/>
          <w:sz w:val="24"/>
          <w:szCs w:val="24"/>
        </w:rPr>
        <w:t>.</w:t>
      </w:r>
      <w:r w:rsidRPr="00C25A9F">
        <w:rPr>
          <w:rFonts w:ascii="Times New Roman" w:hAnsi="Times New Roman" w:cs="Times New Roman"/>
          <w:sz w:val="24"/>
          <w:szCs w:val="24"/>
        </w:rPr>
        <w:t>, 129/00</w:t>
      </w:r>
      <w:r w:rsidR="0057304C">
        <w:rPr>
          <w:rFonts w:ascii="Times New Roman" w:hAnsi="Times New Roman" w:cs="Times New Roman"/>
          <w:sz w:val="24"/>
          <w:szCs w:val="24"/>
        </w:rPr>
        <w:t>.</w:t>
      </w:r>
      <w:r w:rsidRPr="00C25A9F">
        <w:rPr>
          <w:rFonts w:ascii="Times New Roman" w:hAnsi="Times New Roman" w:cs="Times New Roman"/>
          <w:sz w:val="24"/>
          <w:szCs w:val="24"/>
        </w:rPr>
        <w:t>, 114/01</w:t>
      </w:r>
      <w:r w:rsidR="0057304C">
        <w:rPr>
          <w:rFonts w:ascii="Times New Roman" w:hAnsi="Times New Roman" w:cs="Times New Roman"/>
          <w:sz w:val="24"/>
          <w:szCs w:val="24"/>
        </w:rPr>
        <w:t>.</w:t>
      </w:r>
      <w:r w:rsidRPr="00C25A9F">
        <w:rPr>
          <w:rFonts w:ascii="Times New Roman" w:hAnsi="Times New Roman" w:cs="Times New Roman"/>
          <w:sz w:val="24"/>
          <w:szCs w:val="24"/>
        </w:rPr>
        <w:t>, 79/06</w:t>
      </w:r>
      <w:r w:rsidR="0057304C">
        <w:rPr>
          <w:rFonts w:ascii="Times New Roman" w:hAnsi="Times New Roman" w:cs="Times New Roman"/>
          <w:sz w:val="24"/>
          <w:szCs w:val="24"/>
        </w:rPr>
        <w:t>.</w:t>
      </w:r>
      <w:r w:rsidRPr="00C25A9F">
        <w:rPr>
          <w:rFonts w:ascii="Times New Roman" w:hAnsi="Times New Roman" w:cs="Times New Roman"/>
          <w:sz w:val="24"/>
          <w:szCs w:val="24"/>
        </w:rPr>
        <w:t>, 141/06</w:t>
      </w:r>
      <w:r w:rsidR="0057304C">
        <w:rPr>
          <w:rFonts w:ascii="Times New Roman" w:hAnsi="Times New Roman" w:cs="Times New Roman"/>
          <w:sz w:val="24"/>
          <w:szCs w:val="24"/>
        </w:rPr>
        <w:t>.</w:t>
      </w:r>
      <w:r w:rsidRPr="00C25A9F">
        <w:rPr>
          <w:rFonts w:ascii="Times New Roman" w:hAnsi="Times New Roman" w:cs="Times New Roman"/>
          <w:sz w:val="24"/>
          <w:szCs w:val="24"/>
        </w:rPr>
        <w:t>, 146/08</w:t>
      </w:r>
      <w:r w:rsidR="0057304C">
        <w:rPr>
          <w:rFonts w:ascii="Times New Roman" w:hAnsi="Times New Roman" w:cs="Times New Roman"/>
          <w:sz w:val="24"/>
          <w:szCs w:val="24"/>
        </w:rPr>
        <w:t>.</w:t>
      </w:r>
      <w:r w:rsidRPr="00C25A9F">
        <w:rPr>
          <w:rFonts w:ascii="Times New Roman" w:hAnsi="Times New Roman" w:cs="Times New Roman"/>
          <w:sz w:val="24"/>
          <w:szCs w:val="24"/>
        </w:rPr>
        <w:t>, 38/09</w:t>
      </w:r>
      <w:r w:rsidR="0057304C">
        <w:rPr>
          <w:rFonts w:ascii="Times New Roman" w:hAnsi="Times New Roman" w:cs="Times New Roman"/>
          <w:sz w:val="24"/>
          <w:szCs w:val="24"/>
        </w:rPr>
        <w:t>.</w:t>
      </w:r>
      <w:r w:rsidRPr="00C25A9F">
        <w:rPr>
          <w:rFonts w:ascii="Times New Roman" w:hAnsi="Times New Roman" w:cs="Times New Roman"/>
          <w:sz w:val="24"/>
          <w:szCs w:val="24"/>
        </w:rPr>
        <w:t>, 153/09</w:t>
      </w:r>
      <w:r w:rsidR="0057304C">
        <w:rPr>
          <w:rFonts w:ascii="Times New Roman" w:hAnsi="Times New Roman" w:cs="Times New Roman"/>
          <w:sz w:val="24"/>
          <w:szCs w:val="24"/>
        </w:rPr>
        <w:t>.</w:t>
      </w:r>
      <w:r w:rsidRPr="00C25A9F">
        <w:rPr>
          <w:rFonts w:ascii="Times New Roman" w:hAnsi="Times New Roman" w:cs="Times New Roman"/>
          <w:sz w:val="24"/>
          <w:szCs w:val="24"/>
        </w:rPr>
        <w:t>, 143/12</w:t>
      </w:r>
      <w:r w:rsidR="0057304C">
        <w:rPr>
          <w:rFonts w:ascii="Times New Roman" w:hAnsi="Times New Roman" w:cs="Times New Roman"/>
          <w:sz w:val="24"/>
          <w:szCs w:val="24"/>
        </w:rPr>
        <w:t>.</w:t>
      </w:r>
      <w:r w:rsidRPr="00C25A9F">
        <w:rPr>
          <w:rFonts w:ascii="Times New Roman" w:hAnsi="Times New Roman" w:cs="Times New Roman"/>
          <w:sz w:val="24"/>
          <w:szCs w:val="24"/>
        </w:rPr>
        <w:t>, 152/14</w:t>
      </w:r>
      <w:r w:rsidR="0057304C">
        <w:rPr>
          <w:rFonts w:ascii="Times New Roman" w:hAnsi="Times New Roman" w:cs="Times New Roman"/>
          <w:sz w:val="24"/>
          <w:szCs w:val="24"/>
        </w:rPr>
        <w:t>.</w:t>
      </w:r>
      <w:r w:rsidRPr="00C25A9F">
        <w:rPr>
          <w:rFonts w:ascii="Times New Roman" w:hAnsi="Times New Roman" w:cs="Times New Roman"/>
          <w:sz w:val="24"/>
          <w:szCs w:val="24"/>
        </w:rPr>
        <w:t>, 81/15</w:t>
      </w:r>
      <w:r w:rsidR="0057304C">
        <w:rPr>
          <w:rFonts w:ascii="Times New Roman" w:hAnsi="Times New Roman" w:cs="Times New Roman"/>
          <w:sz w:val="24"/>
          <w:szCs w:val="24"/>
        </w:rPr>
        <w:t>.</w:t>
      </w:r>
      <w:r w:rsidRPr="00C25A9F">
        <w:rPr>
          <w:rFonts w:ascii="Times New Roman" w:hAnsi="Times New Roman" w:cs="Times New Roman"/>
          <w:sz w:val="24"/>
          <w:szCs w:val="24"/>
        </w:rPr>
        <w:t xml:space="preserve"> i 94/17</w:t>
      </w:r>
      <w:r w:rsidR="0057304C">
        <w:rPr>
          <w:rFonts w:ascii="Times New Roman" w:hAnsi="Times New Roman" w:cs="Times New Roman"/>
          <w:sz w:val="24"/>
          <w:szCs w:val="24"/>
        </w:rPr>
        <w:t>.</w:t>
      </w:r>
      <w:r w:rsidRPr="00C25A9F">
        <w:rPr>
          <w:rFonts w:ascii="Times New Roman" w:hAnsi="Times New Roman" w:cs="Times New Roman"/>
          <w:sz w:val="24"/>
          <w:szCs w:val="24"/>
        </w:rPr>
        <w:t>).</w:t>
      </w:r>
      <w:r w:rsidR="0070452F">
        <w:rPr>
          <w:rFonts w:ascii="Times New Roman" w:hAnsi="Times New Roman" w:cs="Times New Roman"/>
          <w:sz w:val="24"/>
          <w:szCs w:val="24"/>
        </w:rPr>
        <w:t xml:space="preserve"> </w:t>
      </w:r>
    </w:p>
    <w:p w14:paraId="33755CD9" w14:textId="77777777" w:rsidR="00B95F67" w:rsidRPr="00C25A9F" w:rsidRDefault="00B95F67" w:rsidP="00B95F67">
      <w:pPr>
        <w:spacing w:after="0" w:line="240" w:lineRule="auto"/>
        <w:jc w:val="both"/>
        <w:rPr>
          <w:rFonts w:ascii="Times New Roman" w:hAnsi="Times New Roman" w:cs="Times New Roman"/>
          <w:sz w:val="24"/>
          <w:szCs w:val="24"/>
        </w:rPr>
      </w:pPr>
    </w:p>
    <w:p w14:paraId="3877C1C2" w14:textId="77777777" w:rsidR="00B95F67" w:rsidRPr="00C25A9F" w:rsidRDefault="00B95F67" w:rsidP="00B95F67">
      <w:pPr>
        <w:spacing w:after="0" w:line="240" w:lineRule="auto"/>
        <w:jc w:val="center"/>
        <w:rPr>
          <w:rFonts w:ascii="Times New Roman" w:hAnsi="Times New Roman" w:cs="Times New Roman"/>
          <w:b/>
          <w:bCs/>
          <w:sz w:val="24"/>
          <w:szCs w:val="24"/>
        </w:rPr>
      </w:pPr>
      <w:r w:rsidRPr="00C25A9F">
        <w:rPr>
          <w:rFonts w:ascii="Times New Roman" w:hAnsi="Times New Roman" w:cs="Times New Roman"/>
          <w:b/>
          <w:bCs/>
          <w:sz w:val="24"/>
          <w:szCs w:val="24"/>
        </w:rPr>
        <w:t>Članak 3.</w:t>
      </w:r>
    </w:p>
    <w:p w14:paraId="6550F7EE" w14:textId="77777777" w:rsidR="00B95F67" w:rsidRPr="00C25A9F" w:rsidRDefault="00B95F67" w:rsidP="00B95F67">
      <w:pPr>
        <w:spacing w:after="0" w:line="240" w:lineRule="auto"/>
        <w:jc w:val="both"/>
        <w:rPr>
          <w:rFonts w:ascii="Times New Roman" w:eastAsia="Times New Roman" w:hAnsi="Times New Roman" w:cs="Times New Roman"/>
          <w:sz w:val="24"/>
          <w:szCs w:val="24"/>
          <w:lang w:eastAsia="hr-HR"/>
        </w:rPr>
      </w:pPr>
    </w:p>
    <w:p w14:paraId="6E445819" w14:textId="77777777" w:rsidR="00B95F67" w:rsidRPr="00C25A9F" w:rsidRDefault="00B95F67" w:rsidP="00B95F67">
      <w:pPr>
        <w:spacing w:after="0" w:line="240" w:lineRule="auto"/>
        <w:jc w:val="both"/>
        <w:rPr>
          <w:rFonts w:ascii="Times New Roman" w:eastAsia="Times New Roman" w:hAnsi="Times New Roman" w:cs="Times New Roman"/>
          <w:sz w:val="24"/>
          <w:szCs w:val="24"/>
          <w:lang w:eastAsia="hr-HR"/>
        </w:rPr>
      </w:pPr>
      <w:r w:rsidRPr="00C25A9F">
        <w:rPr>
          <w:rFonts w:ascii="Times New Roman" w:eastAsia="Times New Roman" w:hAnsi="Times New Roman" w:cs="Times New Roman"/>
          <w:sz w:val="24"/>
          <w:szCs w:val="24"/>
          <w:lang w:eastAsia="en-GB"/>
        </w:rPr>
        <w:t xml:space="preserve">Ovaj Zakon objavit će se u „Narodnim novinama“, a </w:t>
      </w:r>
      <w:r w:rsidRPr="00C25A9F">
        <w:rPr>
          <w:rFonts w:ascii="Times New Roman" w:eastAsia="Times New Roman" w:hAnsi="Times New Roman" w:cs="Times New Roman"/>
          <w:sz w:val="24"/>
          <w:szCs w:val="24"/>
          <w:lang w:eastAsia="hr-HR"/>
        </w:rPr>
        <w:t xml:space="preserve">stupa na snagu danom pristupanja Republike Hrvatske u članstvo </w:t>
      </w:r>
      <w:r>
        <w:rPr>
          <w:rFonts w:ascii="Times New Roman" w:eastAsia="Times New Roman" w:hAnsi="Times New Roman" w:cs="Times New Roman"/>
          <w:sz w:val="24"/>
          <w:szCs w:val="24"/>
          <w:lang w:eastAsia="hr-HR"/>
        </w:rPr>
        <w:t>OECD-a</w:t>
      </w:r>
      <w:r w:rsidRPr="00C25A9F">
        <w:rPr>
          <w:rFonts w:ascii="Times New Roman" w:eastAsia="Times New Roman" w:hAnsi="Times New Roman" w:cs="Times New Roman"/>
          <w:sz w:val="24"/>
          <w:szCs w:val="24"/>
          <w:lang w:eastAsia="hr-HR"/>
        </w:rPr>
        <w:t>.</w:t>
      </w:r>
    </w:p>
    <w:p w14:paraId="4EF4B3D6" w14:textId="77777777" w:rsidR="00B95F67" w:rsidRPr="00C25A9F" w:rsidRDefault="00B95F67" w:rsidP="00B95F67">
      <w:pPr>
        <w:rPr>
          <w:rFonts w:ascii="Times New Roman" w:hAnsi="Times New Roman" w:cs="Times New Roman"/>
          <w:sz w:val="24"/>
          <w:szCs w:val="24"/>
        </w:rPr>
      </w:pPr>
    </w:p>
    <w:p w14:paraId="1CA40338" w14:textId="77777777" w:rsidR="00B95F67" w:rsidRPr="00C25A9F" w:rsidRDefault="00B95F67" w:rsidP="00B95F67">
      <w:pPr>
        <w:rPr>
          <w:rFonts w:ascii="Times New Roman" w:hAnsi="Times New Roman" w:cs="Times New Roman"/>
          <w:sz w:val="24"/>
          <w:szCs w:val="24"/>
        </w:rPr>
      </w:pPr>
    </w:p>
    <w:p w14:paraId="5B1C3317" w14:textId="77777777" w:rsidR="00B95F67" w:rsidRPr="00C25A9F" w:rsidRDefault="00B95F67" w:rsidP="00B95F67">
      <w:pPr>
        <w:rPr>
          <w:rFonts w:ascii="Times New Roman" w:eastAsia="Times New Roman" w:hAnsi="Times New Roman" w:cs="Times New Roman"/>
          <w:b/>
          <w:sz w:val="24"/>
          <w:szCs w:val="24"/>
          <w:lang w:eastAsia="hr-HR"/>
        </w:rPr>
      </w:pPr>
      <w:r w:rsidRPr="00C25A9F">
        <w:rPr>
          <w:rFonts w:ascii="Times New Roman" w:hAnsi="Times New Roman" w:cs="Times New Roman"/>
          <w:sz w:val="24"/>
          <w:szCs w:val="24"/>
        </w:rPr>
        <w:br w:type="page"/>
      </w:r>
      <w:r w:rsidRPr="00C25A9F">
        <w:rPr>
          <w:rFonts w:ascii="Times New Roman" w:eastAsia="Times New Roman" w:hAnsi="Times New Roman" w:cs="Times New Roman"/>
          <w:b/>
          <w:sz w:val="24"/>
          <w:szCs w:val="24"/>
          <w:lang w:eastAsia="hr-HR"/>
        </w:rPr>
        <w:lastRenderedPageBreak/>
        <w:t>V. OBRAZLOŽENJE ODREDBI PREDLOŽENOGA ZAKONA</w:t>
      </w:r>
    </w:p>
    <w:p w14:paraId="63E0D896" w14:textId="77777777" w:rsidR="00B95F67" w:rsidRPr="00C25A9F" w:rsidRDefault="00B95F67" w:rsidP="00B95F67">
      <w:pPr>
        <w:spacing w:after="0" w:line="276" w:lineRule="auto"/>
        <w:rPr>
          <w:rFonts w:ascii="Times New Roman" w:eastAsia="Times New Roman" w:hAnsi="Times New Roman" w:cs="Times New Roman"/>
          <w:b/>
          <w:sz w:val="24"/>
          <w:szCs w:val="24"/>
          <w:lang w:eastAsia="en-GB"/>
        </w:rPr>
      </w:pPr>
    </w:p>
    <w:p w14:paraId="43E1ED86" w14:textId="77777777" w:rsidR="00B95F67" w:rsidRPr="00C25A9F" w:rsidRDefault="00B95F67" w:rsidP="00B95F67">
      <w:pPr>
        <w:spacing w:after="0" w:line="276" w:lineRule="auto"/>
        <w:jc w:val="both"/>
        <w:rPr>
          <w:rFonts w:ascii="Times New Roman" w:hAnsi="Times New Roman" w:cs="Times New Roman"/>
          <w:b/>
          <w:sz w:val="24"/>
          <w:szCs w:val="24"/>
        </w:rPr>
      </w:pPr>
      <w:r w:rsidRPr="00C25A9F">
        <w:rPr>
          <w:rFonts w:ascii="Times New Roman" w:hAnsi="Times New Roman" w:cs="Times New Roman"/>
          <w:b/>
          <w:sz w:val="24"/>
          <w:szCs w:val="24"/>
        </w:rPr>
        <w:t>Članak 1.</w:t>
      </w:r>
    </w:p>
    <w:p w14:paraId="1B6EBDDB" w14:textId="0E7B31DD" w:rsidR="00E10BEA" w:rsidRPr="00342262" w:rsidRDefault="00B95F67" w:rsidP="00B95F67">
      <w:pPr>
        <w:spacing w:after="0" w:line="240" w:lineRule="auto"/>
        <w:jc w:val="both"/>
        <w:rPr>
          <w:rFonts w:ascii="Times New Roman" w:eastAsia="Times New Roman" w:hAnsi="Times New Roman" w:cs="Times New Roman"/>
          <w:sz w:val="24"/>
          <w:szCs w:val="24"/>
          <w:lang w:eastAsia="hr-HR"/>
        </w:rPr>
      </w:pPr>
      <w:r w:rsidRPr="00C25A9F">
        <w:rPr>
          <w:rFonts w:ascii="Times New Roman" w:hAnsi="Times New Roman" w:cs="Times New Roman"/>
          <w:sz w:val="24"/>
          <w:szCs w:val="24"/>
        </w:rPr>
        <w:t xml:space="preserve">Odredbom se propisuje da </w:t>
      </w:r>
      <w:r w:rsidR="00920E53" w:rsidRPr="00920E53">
        <w:rPr>
          <w:rFonts w:ascii="Times New Roman" w:eastAsia="Times New Roman" w:hAnsi="Times New Roman" w:cs="Times New Roman"/>
          <w:sz w:val="24"/>
          <w:szCs w:val="24"/>
          <w:lang w:eastAsia="hr-HR"/>
        </w:rPr>
        <w:t>državljan</w:t>
      </w:r>
      <w:r w:rsidR="00920E53">
        <w:rPr>
          <w:rFonts w:ascii="Times New Roman" w:eastAsia="Times New Roman" w:hAnsi="Times New Roman" w:cs="Times New Roman"/>
          <w:sz w:val="24"/>
          <w:szCs w:val="24"/>
          <w:lang w:eastAsia="hr-HR"/>
        </w:rPr>
        <w:t>i</w:t>
      </w:r>
      <w:r w:rsidR="00920E53" w:rsidRPr="00920E53">
        <w:rPr>
          <w:rFonts w:ascii="Times New Roman" w:eastAsia="Times New Roman" w:hAnsi="Times New Roman" w:cs="Times New Roman"/>
          <w:sz w:val="24"/>
          <w:szCs w:val="24"/>
          <w:lang w:eastAsia="hr-HR"/>
        </w:rPr>
        <w:t xml:space="preserve"> i pravne osobe iz država članica Europske unije, država ugovornica Europskoga gospodarskog prostora te država članica Organizacije za ekonomsku suradnju i razvoj (OECD) ili država pristupnica Kodeksa o liberalizaciji kretanja kapitala i Kodeksa o liberalizaciji nevidljivih transakcija</w:t>
      </w:r>
      <w:r w:rsidR="00920E53">
        <w:rPr>
          <w:rFonts w:ascii="Times New Roman" w:eastAsia="Times New Roman" w:hAnsi="Times New Roman" w:cs="Times New Roman"/>
          <w:sz w:val="24"/>
          <w:szCs w:val="24"/>
          <w:lang w:eastAsia="hr-HR"/>
        </w:rPr>
        <w:t xml:space="preserve">, </w:t>
      </w:r>
      <w:r w:rsidR="00920E53" w:rsidRPr="00920E53">
        <w:rPr>
          <w:rFonts w:ascii="Times New Roman" w:eastAsia="Times New Roman" w:hAnsi="Times New Roman" w:cs="Times New Roman"/>
          <w:sz w:val="24"/>
          <w:szCs w:val="24"/>
          <w:lang w:eastAsia="hr-HR"/>
        </w:rPr>
        <w:t>stječu pravo vlasništva nekretnina pod pretpostavkama koje vrijede za stjecanje prava vlasništva za državljane Republike Hrvatske i pravne osobe sa sjedištem u Republici Hrvatskoj</w:t>
      </w:r>
      <w:r w:rsidR="00920E53">
        <w:rPr>
          <w:rFonts w:ascii="Times New Roman" w:eastAsia="Times New Roman" w:hAnsi="Times New Roman" w:cs="Times New Roman"/>
          <w:sz w:val="24"/>
          <w:szCs w:val="24"/>
          <w:lang w:eastAsia="hr-HR"/>
        </w:rPr>
        <w:t xml:space="preserve">, </w:t>
      </w:r>
      <w:r w:rsidRPr="00C25A9F">
        <w:rPr>
          <w:rFonts w:ascii="Times New Roman" w:hAnsi="Times New Roman" w:cs="Times New Roman"/>
          <w:sz w:val="24"/>
          <w:szCs w:val="24"/>
        </w:rPr>
        <w:t xml:space="preserve">odnosno </w:t>
      </w:r>
      <w:r w:rsidR="00D367B3">
        <w:rPr>
          <w:rFonts w:ascii="Times New Roman" w:hAnsi="Times New Roman" w:cs="Times New Roman"/>
          <w:sz w:val="24"/>
          <w:szCs w:val="24"/>
        </w:rPr>
        <w:t xml:space="preserve">za </w:t>
      </w:r>
      <w:r w:rsidRPr="00C25A9F">
        <w:rPr>
          <w:rFonts w:ascii="Times New Roman" w:hAnsi="Times New Roman" w:cs="Times New Roman"/>
          <w:sz w:val="24"/>
          <w:szCs w:val="24"/>
        </w:rPr>
        <w:t xml:space="preserve">stjecanje prava vlasništva nekretnina u </w:t>
      </w:r>
      <w:r w:rsidRPr="002079F0">
        <w:rPr>
          <w:rFonts w:ascii="Times New Roman" w:hAnsi="Times New Roman" w:cs="Times New Roman"/>
          <w:sz w:val="24"/>
          <w:szCs w:val="24"/>
        </w:rPr>
        <w:t xml:space="preserve">Republici Hrvatskoj nije </w:t>
      </w:r>
      <w:r w:rsidR="00920E53">
        <w:rPr>
          <w:rFonts w:ascii="Times New Roman" w:hAnsi="Times New Roman" w:cs="Times New Roman"/>
          <w:sz w:val="24"/>
          <w:szCs w:val="24"/>
        </w:rPr>
        <w:t xml:space="preserve">im </w:t>
      </w:r>
      <w:r w:rsidRPr="002079F0">
        <w:rPr>
          <w:rFonts w:ascii="Times New Roman" w:hAnsi="Times New Roman" w:cs="Times New Roman"/>
          <w:sz w:val="24"/>
          <w:szCs w:val="24"/>
        </w:rPr>
        <w:t>potrebna suglasnost ministra nadležnog za poslove pravosuđa</w:t>
      </w:r>
      <w:r w:rsidR="00D367B3">
        <w:rPr>
          <w:rFonts w:ascii="Times New Roman" w:hAnsi="Times New Roman" w:cs="Times New Roman"/>
          <w:sz w:val="24"/>
          <w:szCs w:val="24"/>
        </w:rPr>
        <w:t xml:space="preserve">, osim za stjecanje prava vlasništva </w:t>
      </w:r>
      <w:r w:rsidR="00D367B3" w:rsidRPr="00C25A9F">
        <w:rPr>
          <w:rFonts w:ascii="Times New Roman" w:hAnsi="Times New Roman" w:cs="Times New Roman"/>
          <w:sz w:val="24"/>
          <w:szCs w:val="24"/>
        </w:rPr>
        <w:t xml:space="preserve">na poljoprivrednom zemljištu </w:t>
      </w:r>
      <w:r w:rsidR="00D367B3" w:rsidRPr="00C25A9F">
        <w:rPr>
          <w:rFonts w:ascii="Times New Roman" w:eastAsia="Times New Roman" w:hAnsi="Times New Roman" w:cs="Times New Roman"/>
          <w:sz w:val="24"/>
          <w:szCs w:val="24"/>
          <w:lang w:eastAsia="hr-HR"/>
        </w:rPr>
        <w:t>sukladno posebnom zakonu</w:t>
      </w:r>
      <w:r w:rsidR="00D367B3">
        <w:rPr>
          <w:rFonts w:ascii="Times New Roman" w:eastAsia="Times New Roman" w:hAnsi="Times New Roman" w:cs="Times New Roman"/>
          <w:sz w:val="24"/>
          <w:szCs w:val="24"/>
          <w:lang w:eastAsia="hr-HR"/>
        </w:rPr>
        <w:t>.</w:t>
      </w:r>
    </w:p>
    <w:p w14:paraId="23114119" w14:textId="273496E5" w:rsidR="00D367B3" w:rsidRDefault="00D367B3" w:rsidP="00B95F67">
      <w:pPr>
        <w:spacing w:after="0" w:line="240" w:lineRule="auto"/>
        <w:jc w:val="both"/>
        <w:rPr>
          <w:rFonts w:ascii="Times New Roman" w:hAnsi="Times New Roman" w:cs="Times New Roman"/>
          <w:sz w:val="24"/>
          <w:szCs w:val="24"/>
        </w:rPr>
      </w:pPr>
      <w:r>
        <w:rPr>
          <w:rFonts w:ascii="Times New Roman" w:hAnsi="Times New Roman" w:cs="Times New Roman"/>
          <w:sz w:val="24"/>
          <w:szCs w:val="24"/>
        </w:rPr>
        <w:t>Dodatno je propisana</w:t>
      </w:r>
      <w:r w:rsidRPr="00D367B3">
        <w:rPr>
          <w:rFonts w:ascii="Times New Roman" w:hAnsi="Times New Roman" w:cs="Times New Roman"/>
          <w:sz w:val="24"/>
          <w:szCs w:val="24"/>
        </w:rPr>
        <w:t xml:space="preserve"> mogućnost donošenja mjera opravdanih razlozima javnog morala, javnog poretka ili sigurnosti, zaštite zdravlja, mjera potrebnih za zaštitu osnovnih sigurnosnih interesa kao i mjera potrebnih za ispunjenje obveza vezanih uz očuvanje međunarodnog mira i sigurnosti.</w:t>
      </w:r>
    </w:p>
    <w:p w14:paraId="0A570390" w14:textId="53458936" w:rsidR="00B95F67" w:rsidRPr="00C25A9F" w:rsidRDefault="00B95F67" w:rsidP="00B95F67">
      <w:pPr>
        <w:spacing w:after="0" w:line="240" w:lineRule="auto"/>
        <w:jc w:val="both"/>
        <w:rPr>
          <w:rFonts w:ascii="Times New Roman" w:hAnsi="Times New Roman" w:cs="Times New Roman"/>
          <w:sz w:val="24"/>
          <w:szCs w:val="24"/>
        </w:rPr>
      </w:pPr>
      <w:r>
        <w:rPr>
          <w:rFonts w:ascii="Times New Roman" w:hAnsi="Times New Roman" w:cs="Times New Roman"/>
          <w:sz w:val="24"/>
          <w:szCs w:val="24"/>
        </w:rPr>
        <w:t>Izmjenom je b</w:t>
      </w:r>
      <w:r w:rsidRPr="00C25A9F">
        <w:rPr>
          <w:rFonts w:ascii="Times New Roman" w:hAnsi="Times New Roman" w:cs="Times New Roman"/>
          <w:sz w:val="24"/>
          <w:szCs w:val="24"/>
        </w:rPr>
        <w:t>risan podstavak 2</w:t>
      </w:r>
      <w:r w:rsidR="0057304C">
        <w:rPr>
          <w:rFonts w:ascii="Times New Roman" w:hAnsi="Times New Roman" w:cs="Times New Roman"/>
          <w:sz w:val="24"/>
          <w:szCs w:val="24"/>
        </w:rPr>
        <w:t>.</w:t>
      </w:r>
      <w:r w:rsidRPr="00C25A9F">
        <w:rPr>
          <w:rFonts w:ascii="Times New Roman" w:hAnsi="Times New Roman" w:cs="Times New Roman"/>
          <w:sz w:val="24"/>
          <w:szCs w:val="24"/>
        </w:rPr>
        <w:t xml:space="preserve"> stavka 2. ovog članka obzirom je  Zakonom o zaštiti prirode (</w:t>
      </w:r>
      <w:r w:rsidR="0057304C">
        <w:rPr>
          <w:rFonts w:ascii="Times New Roman" w:hAnsi="Times New Roman" w:cs="Times New Roman"/>
          <w:sz w:val="24"/>
          <w:szCs w:val="24"/>
        </w:rPr>
        <w:t>„</w:t>
      </w:r>
      <w:r w:rsidRPr="00C25A9F">
        <w:rPr>
          <w:rFonts w:ascii="Times New Roman" w:hAnsi="Times New Roman" w:cs="Times New Roman"/>
          <w:sz w:val="24"/>
          <w:szCs w:val="24"/>
        </w:rPr>
        <w:t>Narodne novine</w:t>
      </w:r>
      <w:r w:rsidR="0057304C">
        <w:rPr>
          <w:rFonts w:ascii="Times New Roman" w:hAnsi="Times New Roman" w:cs="Times New Roman"/>
          <w:sz w:val="24"/>
          <w:szCs w:val="24"/>
        </w:rPr>
        <w:t>“,</w:t>
      </w:r>
      <w:r w:rsidRPr="00C25A9F">
        <w:rPr>
          <w:rFonts w:ascii="Times New Roman" w:hAnsi="Times New Roman" w:cs="Times New Roman"/>
          <w:sz w:val="24"/>
          <w:szCs w:val="24"/>
        </w:rPr>
        <w:t xml:space="preserve"> br. 80/13</w:t>
      </w:r>
      <w:r w:rsidR="0057304C">
        <w:rPr>
          <w:rFonts w:ascii="Times New Roman" w:hAnsi="Times New Roman" w:cs="Times New Roman"/>
          <w:sz w:val="24"/>
          <w:szCs w:val="24"/>
        </w:rPr>
        <w:t>.</w:t>
      </w:r>
      <w:r w:rsidRPr="00C25A9F">
        <w:rPr>
          <w:rFonts w:ascii="Times New Roman" w:hAnsi="Times New Roman" w:cs="Times New Roman"/>
          <w:sz w:val="24"/>
          <w:szCs w:val="24"/>
        </w:rPr>
        <w:t>, 15/18</w:t>
      </w:r>
      <w:r w:rsidR="0057304C">
        <w:rPr>
          <w:rFonts w:ascii="Times New Roman" w:hAnsi="Times New Roman" w:cs="Times New Roman"/>
          <w:sz w:val="24"/>
          <w:szCs w:val="24"/>
        </w:rPr>
        <w:t>.</w:t>
      </w:r>
      <w:r w:rsidRPr="00C25A9F">
        <w:rPr>
          <w:rFonts w:ascii="Times New Roman" w:hAnsi="Times New Roman" w:cs="Times New Roman"/>
          <w:sz w:val="24"/>
          <w:szCs w:val="24"/>
        </w:rPr>
        <w:t>, 14/19</w:t>
      </w:r>
      <w:r w:rsidR="0057304C">
        <w:rPr>
          <w:rFonts w:ascii="Times New Roman" w:hAnsi="Times New Roman" w:cs="Times New Roman"/>
          <w:sz w:val="24"/>
          <w:szCs w:val="24"/>
        </w:rPr>
        <w:t>.</w:t>
      </w:r>
      <w:r w:rsidRPr="00C25A9F">
        <w:rPr>
          <w:rFonts w:ascii="Times New Roman" w:hAnsi="Times New Roman" w:cs="Times New Roman"/>
          <w:sz w:val="24"/>
          <w:szCs w:val="24"/>
        </w:rPr>
        <w:t>, 127/19</w:t>
      </w:r>
      <w:r w:rsidR="0057304C">
        <w:rPr>
          <w:rFonts w:ascii="Times New Roman" w:hAnsi="Times New Roman" w:cs="Times New Roman"/>
          <w:sz w:val="24"/>
          <w:szCs w:val="24"/>
        </w:rPr>
        <w:t>.</w:t>
      </w:r>
      <w:r w:rsidRPr="00C25A9F">
        <w:rPr>
          <w:rFonts w:ascii="Times New Roman" w:hAnsi="Times New Roman" w:cs="Times New Roman"/>
          <w:sz w:val="24"/>
          <w:szCs w:val="24"/>
        </w:rPr>
        <w:t xml:space="preserve"> i 155/23</w:t>
      </w:r>
      <w:r w:rsidR="0057304C">
        <w:rPr>
          <w:rFonts w:ascii="Times New Roman" w:hAnsi="Times New Roman" w:cs="Times New Roman"/>
          <w:sz w:val="24"/>
          <w:szCs w:val="24"/>
        </w:rPr>
        <w:t>.</w:t>
      </w:r>
      <w:r w:rsidRPr="00C25A9F">
        <w:rPr>
          <w:rFonts w:ascii="Times New Roman" w:hAnsi="Times New Roman" w:cs="Times New Roman"/>
          <w:sz w:val="24"/>
          <w:szCs w:val="24"/>
        </w:rPr>
        <w:t>) ukinuta zabrana stjecanja prava vlasništva na nekretninama u zaštićenim područjima prirode za strane državljane ili pravne osobe.</w:t>
      </w:r>
    </w:p>
    <w:p w14:paraId="47305340" w14:textId="77777777" w:rsidR="00B95F67" w:rsidRPr="00C25A9F" w:rsidRDefault="00B95F67" w:rsidP="00B95F67">
      <w:pPr>
        <w:spacing w:after="0" w:line="240" w:lineRule="auto"/>
        <w:jc w:val="both"/>
        <w:rPr>
          <w:rFonts w:ascii="Times New Roman" w:hAnsi="Times New Roman" w:cs="Times New Roman"/>
          <w:sz w:val="24"/>
          <w:szCs w:val="24"/>
        </w:rPr>
      </w:pPr>
    </w:p>
    <w:p w14:paraId="23F690F9" w14:textId="77777777" w:rsidR="00B95F67" w:rsidRPr="00C25A9F" w:rsidRDefault="00B95F67" w:rsidP="00B95F67">
      <w:pPr>
        <w:spacing w:after="0" w:line="276" w:lineRule="auto"/>
        <w:jc w:val="both"/>
        <w:rPr>
          <w:rFonts w:ascii="Times New Roman" w:hAnsi="Times New Roman" w:cs="Times New Roman"/>
          <w:b/>
          <w:sz w:val="24"/>
          <w:szCs w:val="24"/>
        </w:rPr>
      </w:pPr>
      <w:r w:rsidRPr="00C25A9F">
        <w:rPr>
          <w:rFonts w:ascii="Times New Roman" w:hAnsi="Times New Roman" w:cs="Times New Roman"/>
          <w:b/>
          <w:sz w:val="24"/>
          <w:szCs w:val="24"/>
        </w:rPr>
        <w:t>Članak 2.</w:t>
      </w:r>
    </w:p>
    <w:p w14:paraId="45246850" w14:textId="152648C3" w:rsidR="00B95F67" w:rsidRPr="00C25A9F" w:rsidRDefault="00B95F67" w:rsidP="00B95F67">
      <w:pPr>
        <w:spacing w:after="0" w:line="240" w:lineRule="auto"/>
        <w:jc w:val="both"/>
        <w:rPr>
          <w:rFonts w:ascii="Times New Roman" w:hAnsi="Times New Roman" w:cs="Times New Roman"/>
          <w:b/>
          <w:sz w:val="24"/>
          <w:szCs w:val="24"/>
        </w:rPr>
      </w:pPr>
      <w:r w:rsidRPr="00C25A9F">
        <w:rPr>
          <w:rFonts w:ascii="Times New Roman" w:eastAsia="Times New Roman" w:hAnsi="Times New Roman" w:cs="Times New Roman"/>
          <w:sz w:val="24"/>
          <w:szCs w:val="24"/>
          <w:lang w:eastAsia="en-GB"/>
        </w:rPr>
        <w:t xml:space="preserve">Ovim člankom propisano je da će se započeti postupci </w:t>
      </w:r>
      <w:r w:rsidR="00917721" w:rsidRPr="00917721">
        <w:rPr>
          <w:rFonts w:ascii="Times New Roman" w:eastAsia="Times New Roman" w:hAnsi="Times New Roman" w:cs="Times New Roman"/>
          <w:sz w:val="24"/>
          <w:szCs w:val="24"/>
          <w:lang w:eastAsia="en-GB"/>
        </w:rPr>
        <w:t xml:space="preserve">stjecanja prava vlasništva nekretnina stranih fizičkih i pravnih osoba na području Republike Hrvatske </w:t>
      </w:r>
      <w:r w:rsidRPr="00C25A9F">
        <w:rPr>
          <w:rFonts w:ascii="Times New Roman" w:eastAsia="Times New Roman" w:hAnsi="Times New Roman" w:cs="Times New Roman"/>
          <w:sz w:val="24"/>
          <w:szCs w:val="24"/>
          <w:lang w:eastAsia="en-GB"/>
        </w:rPr>
        <w:t>dovršiti prema odredbama Zakona</w:t>
      </w:r>
      <w:r w:rsidRPr="00C25A9F">
        <w:rPr>
          <w:rFonts w:ascii="Times New Roman" w:hAnsi="Times New Roman" w:cs="Times New Roman"/>
          <w:sz w:val="24"/>
          <w:szCs w:val="24"/>
        </w:rPr>
        <w:t xml:space="preserve"> </w:t>
      </w:r>
      <w:r w:rsidRPr="00C25A9F">
        <w:rPr>
          <w:rFonts w:ascii="Times New Roman" w:eastAsia="Times New Roman" w:hAnsi="Times New Roman" w:cs="Times New Roman"/>
          <w:sz w:val="24"/>
          <w:szCs w:val="24"/>
          <w:lang w:eastAsia="en-GB"/>
        </w:rPr>
        <w:t>o vlasništvu i drugim stvarnim pravima (</w:t>
      </w:r>
      <w:r w:rsidR="002A2EDF">
        <w:rPr>
          <w:rFonts w:ascii="Times New Roman" w:eastAsia="Times New Roman" w:hAnsi="Times New Roman" w:cs="Times New Roman"/>
          <w:sz w:val="24"/>
          <w:szCs w:val="24"/>
          <w:lang w:eastAsia="en-GB"/>
        </w:rPr>
        <w:t>„</w:t>
      </w:r>
      <w:r w:rsidRPr="00C25A9F">
        <w:rPr>
          <w:rFonts w:ascii="Times New Roman" w:eastAsia="Times New Roman" w:hAnsi="Times New Roman" w:cs="Times New Roman"/>
          <w:sz w:val="24"/>
          <w:szCs w:val="24"/>
          <w:lang w:eastAsia="en-GB"/>
        </w:rPr>
        <w:t>Narodne novine</w:t>
      </w:r>
      <w:r w:rsidR="002A2EDF">
        <w:rPr>
          <w:rFonts w:ascii="Times New Roman" w:eastAsia="Times New Roman" w:hAnsi="Times New Roman" w:cs="Times New Roman"/>
          <w:sz w:val="24"/>
          <w:szCs w:val="24"/>
          <w:lang w:eastAsia="en-GB"/>
        </w:rPr>
        <w:t>“</w:t>
      </w:r>
      <w:r w:rsidRPr="00C25A9F">
        <w:rPr>
          <w:rFonts w:ascii="Times New Roman" w:eastAsia="Times New Roman" w:hAnsi="Times New Roman" w:cs="Times New Roman"/>
          <w:sz w:val="24"/>
          <w:szCs w:val="24"/>
          <w:lang w:eastAsia="en-GB"/>
        </w:rPr>
        <w:t>, br</w:t>
      </w:r>
      <w:r>
        <w:rPr>
          <w:rFonts w:ascii="Times New Roman" w:eastAsia="Times New Roman" w:hAnsi="Times New Roman" w:cs="Times New Roman"/>
          <w:sz w:val="24"/>
          <w:szCs w:val="24"/>
          <w:lang w:eastAsia="en-GB"/>
        </w:rPr>
        <w:t>.</w:t>
      </w:r>
      <w:r w:rsidRPr="00C25A9F">
        <w:rPr>
          <w:rFonts w:ascii="Times New Roman" w:eastAsia="Times New Roman" w:hAnsi="Times New Roman" w:cs="Times New Roman"/>
          <w:sz w:val="24"/>
          <w:szCs w:val="24"/>
          <w:lang w:eastAsia="en-GB"/>
        </w:rPr>
        <w:t xml:space="preserve"> 91/96</w:t>
      </w:r>
      <w:r w:rsidR="0057304C">
        <w:rPr>
          <w:rFonts w:ascii="Times New Roman" w:eastAsia="Times New Roman" w:hAnsi="Times New Roman" w:cs="Times New Roman"/>
          <w:sz w:val="24"/>
          <w:szCs w:val="24"/>
          <w:lang w:eastAsia="en-GB"/>
        </w:rPr>
        <w:t>.</w:t>
      </w:r>
      <w:r w:rsidRPr="00C25A9F">
        <w:rPr>
          <w:rFonts w:ascii="Times New Roman" w:eastAsia="Times New Roman" w:hAnsi="Times New Roman" w:cs="Times New Roman"/>
          <w:sz w:val="24"/>
          <w:szCs w:val="24"/>
          <w:lang w:eastAsia="en-GB"/>
        </w:rPr>
        <w:t>, 68/98</w:t>
      </w:r>
      <w:r w:rsidR="0057304C">
        <w:rPr>
          <w:rFonts w:ascii="Times New Roman" w:eastAsia="Times New Roman" w:hAnsi="Times New Roman" w:cs="Times New Roman"/>
          <w:sz w:val="24"/>
          <w:szCs w:val="24"/>
          <w:lang w:eastAsia="en-GB"/>
        </w:rPr>
        <w:t>.</w:t>
      </w:r>
      <w:r w:rsidRPr="00C25A9F">
        <w:rPr>
          <w:rFonts w:ascii="Times New Roman" w:eastAsia="Times New Roman" w:hAnsi="Times New Roman" w:cs="Times New Roman"/>
          <w:sz w:val="24"/>
          <w:szCs w:val="24"/>
          <w:lang w:eastAsia="en-GB"/>
        </w:rPr>
        <w:t>, 137/99</w:t>
      </w:r>
      <w:r w:rsidR="0057304C">
        <w:rPr>
          <w:rFonts w:ascii="Times New Roman" w:eastAsia="Times New Roman" w:hAnsi="Times New Roman" w:cs="Times New Roman"/>
          <w:sz w:val="24"/>
          <w:szCs w:val="24"/>
          <w:lang w:eastAsia="en-GB"/>
        </w:rPr>
        <w:t>.</w:t>
      </w:r>
      <w:r w:rsidRPr="00C25A9F">
        <w:rPr>
          <w:rFonts w:ascii="Times New Roman" w:eastAsia="Times New Roman" w:hAnsi="Times New Roman" w:cs="Times New Roman"/>
          <w:sz w:val="24"/>
          <w:szCs w:val="24"/>
          <w:lang w:eastAsia="en-GB"/>
        </w:rPr>
        <w:t>, 22/00</w:t>
      </w:r>
      <w:r w:rsidR="0057304C">
        <w:rPr>
          <w:rFonts w:ascii="Times New Roman" w:eastAsia="Times New Roman" w:hAnsi="Times New Roman" w:cs="Times New Roman"/>
          <w:sz w:val="24"/>
          <w:szCs w:val="24"/>
          <w:lang w:eastAsia="en-GB"/>
        </w:rPr>
        <w:t>.</w:t>
      </w:r>
      <w:r w:rsidRPr="00C25A9F">
        <w:rPr>
          <w:rFonts w:ascii="Times New Roman" w:eastAsia="Times New Roman" w:hAnsi="Times New Roman" w:cs="Times New Roman"/>
          <w:sz w:val="24"/>
          <w:szCs w:val="24"/>
          <w:lang w:eastAsia="en-GB"/>
        </w:rPr>
        <w:t>, 73/00</w:t>
      </w:r>
      <w:r w:rsidR="0057304C">
        <w:rPr>
          <w:rFonts w:ascii="Times New Roman" w:eastAsia="Times New Roman" w:hAnsi="Times New Roman" w:cs="Times New Roman"/>
          <w:sz w:val="24"/>
          <w:szCs w:val="24"/>
          <w:lang w:eastAsia="en-GB"/>
        </w:rPr>
        <w:t>.</w:t>
      </w:r>
      <w:r w:rsidRPr="00C25A9F">
        <w:rPr>
          <w:rFonts w:ascii="Times New Roman" w:eastAsia="Times New Roman" w:hAnsi="Times New Roman" w:cs="Times New Roman"/>
          <w:sz w:val="24"/>
          <w:szCs w:val="24"/>
          <w:lang w:eastAsia="en-GB"/>
        </w:rPr>
        <w:t>, 129/00</w:t>
      </w:r>
      <w:r w:rsidR="0057304C">
        <w:rPr>
          <w:rFonts w:ascii="Times New Roman" w:eastAsia="Times New Roman" w:hAnsi="Times New Roman" w:cs="Times New Roman"/>
          <w:sz w:val="24"/>
          <w:szCs w:val="24"/>
          <w:lang w:eastAsia="en-GB"/>
        </w:rPr>
        <w:t>.</w:t>
      </w:r>
      <w:r w:rsidRPr="00C25A9F">
        <w:rPr>
          <w:rFonts w:ascii="Times New Roman" w:eastAsia="Times New Roman" w:hAnsi="Times New Roman" w:cs="Times New Roman"/>
          <w:sz w:val="24"/>
          <w:szCs w:val="24"/>
          <w:lang w:eastAsia="en-GB"/>
        </w:rPr>
        <w:t>, 114/01</w:t>
      </w:r>
      <w:r w:rsidR="0057304C">
        <w:rPr>
          <w:rFonts w:ascii="Times New Roman" w:eastAsia="Times New Roman" w:hAnsi="Times New Roman" w:cs="Times New Roman"/>
          <w:sz w:val="24"/>
          <w:szCs w:val="24"/>
          <w:lang w:eastAsia="en-GB"/>
        </w:rPr>
        <w:t>.</w:t>
      </w:r>
      <w:r w:rsidRPr="00C25A9F">
        <w:rPr>
          <w:rFonts w:ascii="Times New Roman" w:eastAsia="Times New Roman" w:hAnsi="Times New Roman" w:cs="Times New Roman"/>
          <w:sz w:val="24"/>
          <w:szCs w:val="24"/>
          <w:lang w:eastAsia="en-GB"/>
        </w:rPr>
        <w:t>, 79/06</w:t>
      </w:r>
      <w:r w:rsidR="0057304C">
        <w:rPr>
          <w:rFonts w:ascii="Times New Roman" w:eastAsia="Times New Roman" w:hAnsi="Times New Roman" w:cs="Times New Roman"/>
          <w:sz w:val="24"/>
          <w:szCs w:val="24"/>
          <w:lang w:eastAsia="en-GB"/>
        </w:rPr>
        <w:t>.</w:t>
      </w:r>
      <w:r w:rsidRPr="00C25A9F">
        <w:rPr>
          <w:rFonts w:ascii="Times New Roman" w:eastAsia="Times New Roman" w:hAnsi="Times New Roman" w:cs="Times New Roman"/>
          <w:sz w:val="24"/>
          <w:szCs w:val="24"/>
          <w:lang w:eastAsia="en-GB"/>
        </w:rPr>
        <w:t>, 141/06</w:t>
      </w:r>
      <w:r w:rsidR="0057304C">
        <w:rPr>
          <w:rFonts w:ascii="Times New Roman" w:eastAsia="Times New Roman" w:hAnsi="Times New Roman" w:cs="Times New Roman"/>
          <w:sz w:val="24"/>
          <w:szCs w:val="24"/>
          <w:lang w:eastAsia="en-GB"/>
        </w:rPr>
        <w:t>.</w:t>
      </w:r>
      <w:r w:rsidRPr="00C25A9F">
        <w:rPr>
          <w:rFonts w:ascii="Times New Roman" w:eastAsia="Times New Roman" w:hAnsi="Times New Roman" w:cs="Times New Roman"/>
          <w:sz w:val="24"/>
          <w:szCs w:val="24"/>
          <w:lang w:eastAsia="en-GB"/>
        </w:rPr>
        <w:t>, 146/08</w:t>
      </w:r>
      <w:r w:rsidR="0057304C">
        <w:rPr>
          <w:rFonts w:ascii="Times New Roman" w:eastAsia="Times New Roman" w:hAnsi="Times New Roman" w:cs="Times New Roman"/>
          <w:sz w:val="24"/>
          <w:szCs w:val="24"/>
          <w:lang w:eastAsia="en-GB"/>
        </w:rPr>
        <w:t>.</w:t>
      </w:r>
      <w:r w:rsidRPr="00C25A9F">
        <w:rPr>
          <w:rFonts w:ascii="Times New Roman" w:eastAsia="Times New Roman" w:hAnsi="Times New Roman" w:cs="Times New Roman"/>
          <w:sz w:val="24"/>
          <w:szCs w:val="24"/>
          <w:lang w:eastAsia="en-GB"/>
        </w:rPr>
        <w:t>, 38/09</w:t>
      </w:r>
      <w:r w:rsidR="0057304C">
        <w:rPr>
          <w:rFonts w:ascii="Times New Roman" w:eastAsia="Times New Roman" w:hAnsi="Times New Roman" w:cs="Times New Roman"/>
          <w:sz w:val="24"/>
          <w:szCs w:val="24"/>
          <w:lang w:eastAsia="en-GB"/>
        </w:rPr>
        <w:t>.</w:t>
      </w:r>
      <w:r w:rsidRPr="00C25A9F">
        <w:rPr>
          <w:rFonts w:ascii="Times New Roman" w:eastAsia="Times New Roman" w:hAnsi="Times New Roman" w:cs="Times New Roman"/>
          <w:sz w:val="24"/>
          <w:szCs w:val="24"/>
          <w:lang w:eastAsia="en-GB"/>
        </w:rPr>
        <w:t>, 153/09</w:t>
      </w:r>
      <w:r w:rsidR="0057304C">
        <w:rPr>
          <w:rFonts w:ascii="Times New Roman" w:eastAsia="Times New Roman" w:hAnsi="Times New Roman" w:cs="Times New Roman"/>
          <w:sz w:val="24"/>
          <w:szCs w:val="24"/>
          <w:lang w:eastAsia="en-GB"/>
        </w:rPr>
        <w:t>.</w:t>
      </w:r>
      <w:r w:rsidRPr="00C25A9F">
        <w:rPr>
          <w:rFonts w:ascii="Times New Roman" w:eastAsia="Times New Roman" w:hAnsi="Times New Roman" w:cs="Times New Roman"/>
          <w:sz w:val="24"/>
          <w:szCs w:val="24"/>
          <w:lang w:eastAsia="en-GB"/>
        </w:rPr>
        <w:t>, 143/12</w:t>
      </w:r>
      <w:r w:rsidR="0057304C">
        <w:rPr>
          <w:rFonts w:ascii="Times New Roman" w:eastAsia="Times New Roman" w:hAnsi="Times New Roman" w:cs="Times New Roman"/>
          <w:sz w:val="24"/>
          <w:szCs w:val="24"/>
          <w:lang w:eastAsia="en-GB"/>
        </w:rPr>
        <w:t>.</w:t>
      </w:r>
      <w:r w:rsidRPr="00C25A9F">
        <w:rPr>
          <w:rFonts w:ascii="Times New Roman" w:eastAsia="Times New Roman" w:hAnsi="Times New Roman" w:cs="Times New Roman"/>
          <w:sz w:val="24"/>
          <w:szCs w:val="24"/>
          <w:lang w:eastAsia="en-GB"/>
        </w:rPr>
        <w:t>, 152/14</w:t>
      </w:r>
      <w:r w:rsidR="0057304C">
        <w:rPr>
          <w:rFonts w:ascii="Times New Roman" w:eastAsia="Times New Roman" w:hAnsi="Times New Roman" w:cs="Times New Roman"/>
          <w:sz w:val="24"/>
          <w:szCs w:val="24"/>
          <w:lang w:eastAsia="en-GB"/>
        </w:rPr>
        <w:t>.</w:t>
      </w:r>
      <w:r w:rsidRPr="00C25A9F">
        <w:rPr>
          <w:rFonts w:ascii="Times New Roman" w:eastAsia="Times New Roman" w:hAnsi="Times New Roman" w:cs="Times New Roman"/>
          <w:sz w:val="24"/>
          <w:szCs w:val="24"/>
          <w:lang w:eastAsia="en-GB"/>
        </w:rPr>
        <w:t>, 81/15</w:t>
      </w:r>
      <w:r w:rsidR="0057304C">
        <w:rPr>
          <w:rFonts w:ascii="Times New Roman" w:eastAsia="Times New Roman" w:hAnsi="Times New Roman" w:cs="Times New Roman"/>
          <w:sz w:val="24"/>
          <w:szCs w:val="24"/>
          <w:lang w:eastAsia="en-GB"/>
        </w:rPr>
        <w:t>.</w:t>
      </w:r>
      <w:r w:rsidRPr="00C25A9F">
        <w:rPr>
          <w:rFonts w:ascii="Times New Roman" w:eastAsia="Times New Roman" w:hAnsi="Times New Roman" w:cs="Times New Roman"/>
          <w:sz w:val="24"/>
          <w:szCs w:val="24"/>
          <w:lang w:eastAsia="en-GB"/>
        </w:rPr>
        <w:t xml:space="preserve"> i 94/17</w:t>
      </w:r>
      <w:r w:rsidR="0057304C">
        <w:rPr>
          <w:rFonts w:ascii="Times New Roman" w:eastAsia="Times New Roman" w:hAnsi="Times New Roman" w:cs="Times New Roman"/>
          <w:sz w:val="24"/>
          <w:szCs w:val="24"/>
          <w:lang w:eastAsia="en-GB"/>
        </w:rPr>
        <w:t>.</w:t>
      </w:r>
      <w:r w:rsidRPr="00C25A9F">
        <w:rPr>
          <w:rFonts w:ascii="Times New Roman" w:eastAsia="Times New Roman" w:hAnsi="Times New Roman" w:cs="Times New Roman"/>
          <w:sz w:val="24"/>
          <w:szCs w:val="24"/>
          <w:lang w:eastAsia="en-GB"/>
        </w:rPr>
        <w:t>).</w:t>
      </w:r>
    </w:p>
    <w:p w14:paraId="20C2A652" w14:textId="77777777" w:rsidR="00B95F67" w:rsidRPr="00C25A9F" w:rsidRDefault="00B95F67" w:rsidP="00B95F67">
      <w:pPr>
        <w:spacing w:after="0" w:line="276" w:lineRule="auto"/>
        <w:jc w:val="both"/>
        <w:rPr>
          <w:rFonts w:ascii="Times New Roman" w:hAnsi="Times New Roman" w:cs="Times New Roman"/>
          <w:b/>
          <w:sz w:val="24"/>
          <w:szCs w:val="24"/>
        </w:rPr>
      </w:pPr>
    </w:p>
    <w:p w14:paraId="667368C9" w14:textId="77777777" w:rsidR="00B95F67" w:rsidRPr="00C25A9F" w:rsidRDefault="00B95F67" w:rsidP="00B95F67">
      <w:pPr>
        <w:spacing w:after="0" w:line="276" w:lineRule="auto"/>
        <w:jc w:val="both"/>
        <w:rPr>
          <w:rFonts w:ascii="Times New Roman" w:hAnsi="Times New Roman" w:cs="Times New Roman"/>
          <w:b/>
          <w:sz w:val="24"/>
          <w:szCs w:val="24"/>
        </w:rPr>
      </w:pPr>
      <w:r w:rsidRPr="00C25A9F">
        <w:rPr>
          <w:rFonts w:ascii="Times New Roman" w:hAnsi="Times New Roman" w:cs="Times New Roman"/>
          <w:b/>
          <w:sz w:val="24"/>
          <w:szCs w:val="24"/>
        </w:rPr>
        <w:t>Članak 3.</w:t>
      </w:r>
    </w:p>
    <w:p w14:paraId="7487CE6B" w14:textId="77777777" w:rsidR="00B95F67" w:rsidRPr="00C25A9F" w:rsidRDefault="00B95F67" w:rsidP="00B95F67">
      <w:pPr>
        <w:spacing w:after="0" w:line="240" w:lineRule="auto"/>
        <w:jc w:val="both"/>
        <w:rPr>
          <w:rFonts w:ascii="Times New Roman" w:eastAsia="Times New Roman" w:hAnsi="Times New Roman" w:cs="Times New Roman"/>
          <w:sz w:val="24"/>
          <w:szCs w:val="24"/>
          <w:lang w:eastAsia="en-GB"/>
        </w:rPr>
      </w:pPr>
      <w:r w:rsidRPr="00C25A9F">
        <w:rPr>
          <w:rFonts w:ascii="Times New Roman" w:eastAsia="Times New Roman" w:hAnsi="Times New Roman" w:cs="Times New Roman"/>
          <w:sz w:val="24"/>
          <w:szCs w:val="24"/>
          <w:lang w:eastAsia="en-GB"/>
        </w:rPr>
        <w:t xml:space="preserve">Ovim člankom propisano je da ovaj Zakon stupa </w:t>
      </w:r>
      <w:r w:rsidRPr="00C25A9F">
        <w:rPr>
          <w:rFonts w:ascii="Times New Roman" w:eastAsia="Times New Roman" w:hAnsi="Times New Roman" w:cs="Times New Roman"/>
          <w:color w:val="000000" w:themeColor="text1"/>
          <w:sz w:val="24"/>
          <w:szCs w:val="24"/>
          <w:lang w:eastAsia="en-GB"/>
        </w:rPr>
        <w:t xml:space="preserve">na snagu </w:t>
      </w:r>
      <w:r w:rsidRPr="00C25A9F">
        <w:rPr>
          <w:rFonts w:ascii="Times New Roman" w:eastAsia="Times New Roman" w:hAnsi="Times New Roman" w:cs="Times New Roman"/>
          <w:sz w:val="24"/>
          <w:szCs w:val="24"/>
          <w:lang w:eastAsia="en-GB"/>
        </w:rPr>
        <w:t>danom pristupanja Republike Hrvatske u članstvo Organizacije za ekonomsku suradnju i razvoj.</w:t>
      </w:r>
    </w:p>
    <w:p w14:paraId="1906D230" w14:textId="77777777" w:rsidR="00B95F67" w:rsidRPr="00C25A9F" w:rsidRDefault="00B95F67" w:rsidP="00B95F67">
      <w:pPr>
        <w:spacing w:after="0" w:line="240" w:lineRule="auto"/>
        <w:jc w:val="both"/>
        <w:rPr>
          <w:rFonts w:ascii="Times New Roman" w:eastAsia="Times New Roman" w:hAnsi="Times New Roman" w:cs="Times New Roman"/>
          <w:sz w:val="24"/>
          <w:szCs w:val="24"/>
          <w:lang w:eastAsia="en-GB"/>
        </w:rPr>
      </w:pPr>
    </w:p>
    <w:p w14:paraId="35BA43E5" w14:textId="77777777" w:rsidR="00B95F67" w:rsidRPr="00C25A9F" w:rsidRDefault="00B95F67" w:rsidP="00B95F67">
      <w:pPr>
        <w:spacing w:after="0" w:line="240" w:lineRule="auto"/>
        <w:jc w:val="both"/>
        <w:rPr>
          <w:rFonts w:ascii="Times New Roman" w:hAnsi="Times New Roman" w:cs="Times New Roman"/>
          <w:b/>
          <w:bCs/>
          <w:sz w:val="24"/>
          <w:szCs w:val="24"/>
        </w:rPr>
      </w:pPr>
    </w:p>
    <w:p w14:paraId="45CB7478" w14:textId="77777777" w:rsidR="00B95F67" w:rsidRPr="00C25A9F" w:rsidRDefault="00B95F67" w:rsidP="00B95F67">
      <w:pPr>
        <w:spacing w:after="0" w:line="240" w:lineRule="auto"/>
        <w:jc w:val="both"/>
        <w:rPr>
          <w:rFonts w:ascii="Times New Roman" w:hAnsi="Times New Roman" w:cs="Times New Roman"/>
          <w:b/>
          <w:bCs/>
          <w:sz w:val="24"/>
          <w:szCs w:val="24"/>
        </w:rPr>
      </w:pPr>
    </w:p>
    <w:p w14:paraId="293FF5FD" w14:textId="07493F8C" w:rsidR="00B95F67" w:rsidRDefault="00B95F67" w:rsidP="00B95F67">
      <w:pPr>
        <w:spacing w:after="0" w:line="240" w:lineRule="auto"/>
        <w:jc w:val="both"/>
        <w:rPr>
          <w:rFonts w:ascii="Times New Roman" w:hAnsi="Times New Roman" w:cs="Times New Roman"/>
          <w:b/>
          <w:bCs/>
          <w:sz w:val="24"/>
          <w:szCs w:val="24"/>
        </w:rPr>
      </w:pPr>
    </w:p>
    <w:p w14:paraId="20179B3A" w14:textId="44AAD0D8" w:rsidR="00D367B3" w:rsidRDefault="00D367B3" w:rsidP="00B95F67">
      <w:pPr>
        <w:spacing w:after="0" w:line="240" w:lineRule="auto"/>
        <w:jc w:val="both"/>
        <w:rPr>
          <w:rFonts w:ascii="Times New Roman" w:hAnsi="Times New Roman" w:cs="Times New Roman"/>
          <w:b/>
          <w:bCs/>
          <w:sz w:val="24"/>
          <w:szCs w:val="24"/>
        </w:rPr>
      </w:pPr>
    </w:p>
    <w:p w14:paraId="681AC0F6" w14:textId="65699D0B" w:rsidR="00D367B3" w:rsidRDefault="00D367B3" w:rsidP="00B95F67">
      <w:pPr>
        <w:spacing w:after="0" w:line="240" w:lineRule="auto"/>
        <w:jc w:val="both"/>
        <w:rPr>
          <w:rFonts w:ascii="Times New Roman" w:hAnsi="Times New Roman" w:cs="Times New Roman"/>
          <w:b/>
          <w:bCs/>
          <w:sz w:val="24"/>
          <w:szCs w:val="24"/>
        </w:rPr>
      </w:pPr>
    </w:p>
    <w:p w14:paraId="1FBA9C9E" w14:textId="55172945" w:rsidR="00D367B3" w:rsidRDefault="00D367B3" w:rsidP="00B95F67">
      <w:pPr>
        <w:spacing w:after="0" w:line="240" w:lineRule="auto"/>
        <w:jc w:val="both"/>
        <w:rPr>
          <w:rFonts w:ascii="Times New Roman" w:hAnsi="Times New Roman" w:cs="Times New Roman"/>
          <w:b/>
          <w:bCs/>
          <w:sz w:val="24"/>
          <w:szCs w:val="24"/>
        </w:rPr>
      </w:pPr>
    </w:p>
    <w:p w14:paraId="74972E08" w14:textId="66CDCD4F" w:rsidR="00D367B3" w:rsidRDefault="00D367B3" w:rsidP="00B95F67">
      <w:pPr>
        <w:spacing w:after="0" w:line="240" w:lineRule="auto"/>
        <w:jc w:val="both"/>
        <w:rPr>
          <w:rFonts w:ascii="Times New Roman" w:hAnsi="Times New Roman" w:cs="Times New Roman"/>
          <w:b/>
          <w:bCs/>
          <w:sz w:val="24"/>
          <w:szCs w:val="24"/>
        </w:rPr>
      </w:pPr>
    </w:p>
    <w:p w14:paraId="004A38D4" w14:textId="278D9E18" w:rsidR="00D367B3" w:rsidRDefault="00D367B3" w:rsidP="00B95F67">
      <w:pPr>
        <w:spacing w:after="0" w:line="240" w:lineRule="auto"/>
        <w:jc w:val="both"/>
        <w:rPr>
          <w:rFonts w:ascii="Times New Roman" w:hAnsi="Times New Roman" w:cs="Times New Roman"/>
          <w:b/>
          <w:bCs/>
          <w:sz w:val="24"/>
          <w:szCs w:val="24"/>
        </w:rPr>
      </w:pPr>
    </w:p>
    <w:p w14:paraId="7EF6BC75" w14:textId="5AA8C81E" w:rsidR="00342262" w:rsidRDefault="00342262" w:rsidP="00B95F67">
      <w:pPr>
        <w:spacing w:after="0" w:line="240" w:lineRule="auto"/>
        <w:jc w:val="both"/>
        <w:rPr>
          <w:rFonts w:ascii="Times New Roman" w:hAnsi="Times New Roman" w:cs="Times New Roman"/>
          <w:b/>
          <w:bCs/>
          <w:sz w:val="24"/>
          <w:szCs w:val="24"/>
        </w:rPr>
      </w:pPr>
    </w:p>
    <w:p w14:paraId="18120B3B" w14:textId="77777777" w:rsidR="00342262" w:rsidRDefault="00342262" w:rsidP="00B95F67">
      <w:pPr>
        <w:spacing w:after="0" w:line="240" w:lineRule="auto"/>
        <w:jc w:val="both"/>
        <w:rPr>
          <w:rFonts w:ascii="Times New Roman" w:hAnsi="Times New Roman" w:cs="Times New Roman"/>
          <w:b/>
          <w:bCs/>
          <w:sz w:val="24"/>
          <w:szCs w:val="24"/>
        </w:rPr>
      </w:pPr>
    </w:p>
    <w:p w14:paraId="60CC6DEC" w14:textId="1DA1D30C" w:rsidR="00D367B3" w:rsidRDefault="00D367B3" w:rsidP="00B95F67">
      <w:pPr>
        <w:spacing w:after="0" w:line="240" w:lineRule="auto"/>
        <w:jc w:val="both"/>
        <w:rPr>
          <w:rFonts w:ascii="Times New Roman" w:hAnsi="Times New Roman" w:cs="Times New Roman"/>
          <w:b/>
          <w:bCs/>
          <w:sz w:val="24"/>
          <w:szCs w:val="24"/>
        </w:rPr>
      </w:pPr>
    </w:p>
    <w:p w14:paraId="642A44CE" w14:textId="77777777" w:rsidR="00D367B3" w:rsidRPr="00C25A9F" w:rsidRDefault="00D367B3" w:rsidP="00B95F67">
      <w:pPr>
        <w:spacing w:after="0" w:line="240" w:lineRule="auto"/>
        <w:jc w:val="both"/>
        <w:rPr>
          <w:rFonts w:ascii="Times New Roman" w:hAnsi="Times New Roman" w:cs="Times New Roman"/>
          <w:b/>
          <w:bCs/>
          <w:sz w:val="24"/>
          <w:szCs w:val="24"/>
        </w:rPr>
      </w:pPr>
    </w:p>
    <w:p w14:paraId="15CCAEF3" w14:textId="77777777" w:rsidR="00B95F67" w:rsidRPr="00C25A9F" w:rsidRDefault="00B95F67" w:rsidP="00B95F67">
      <w:pPr>
        <w:spacing w:after="0" w:line="240" w:lineRule="auto"/>
        <w:jc w:val="both"/>
        <w:rPr>
          <w:rFonts w:ascii="Times New Roman" w:hAnsi="Times New Roman" w:cs="Times New Roman"/>
          <w:b/>
          <w:bCs/>
          <w:sz w:val="24"/>
          <w:szCs w:val="24"/>
        </w:rPr>
      </w:pPr>
    </w:p>
    <w:p w14:paraId="6860510E" w14:textId="77777777" w:rsidR="00B95F67" w:rsidRPr="00C25A9F" w:rsidRDefault="00B95F67" w:rsidP="00B95F67">
      <w:pPr>
        <w:spacing w:after="0" w:line="240" w:lineRule="auto"/>
        <w:jc w:val="both"/>
        <w:rPr>
          <w:rFonts w:ascii="Times New Roman" w:hAnsi="Times New Roman" w:cs="Times New Roman"/>
          <w:b/>
          <w:bCs/>
          <w:sz w:val="24"/>
          <w:szCs w:val="24"/>
        </w:rPr>
      </w:pPr>
    </w:p>
    <w:p w14:paraId="52126971" w14:textId="77777777" w:rsidR="00B95F67" w:rsidRPr="00C25A9F" w:rsidRDefault="00B95F67" w:rsidP="00B95F67">
      <w:pPr>
        <w:spacing w:after="0" w:line="240" w:lineRule="auto"/>
        <w:jc w:val="both"/>
        <w:rPr>
          <w:rFonts w:ascii="Times New Roman" w:hAnsi="Times New Roman" w:cs="Times New Roman"/>
          <w:b/>
          <w:bCs/>
          <w:sz w:val="24"/>
          <w:szCs w:val="24"/>
        </w:rPr>
      </w:pPr>
    </w:p>
    <w:p w14:paraId="2763E859" w14:textId="77777777" w:rsidR="00B95F67" w:rsidRPr="00C25A9F" w:rsidRDefault="00B95F67" w:rsidP="00B95F67">
      <w:pPr>
        <w:spacing w:after="0" w:line="240" w:lineRule="auto"/>
        <w:jc w:val="both"/>
        <w:rPr>
          <w:rFonts w:ascii="Times New Roman" w:hAnsi="Times New Roman" w:cs="Times New Roman"/>
          <w:b/>
          <w:bCs/>
          <w:sz w:val="24"/>
          <w:szCs w:val="24"/>
        </w:rPr>
      </w:pPr>
    </w:p>
    <w:p w14:paraId="3ED55F12" w14:textId="77777777" w:rsidR="00B95F67" w:rsidRPr="00C25A9F" w:rsidRDefault="00B95F67" w:rsidP="00B95F67">
      <w:pPr>
        <w:spacing w:after="0" w:line="240" w:lineRule="auto"/>
        <w:jc w:val="both"/>
        <w:rPr>
          <w:rFonts w:ascii="Times New Roman" w:hAnsi="Times New Roman" w:cs="Times New Roman"/>
          <w:b/>
          <w:bCs/>
          <w:sz w:val="24"/>
          <w:szCs w:val="24"/>
        </w:rPr>
      </w:pPr>
    </w:p>
    <w:p w14:paraId="5EFB4A14" w14:textId="05768F29" w:rsidR="00B95F67" w:rsidRPr="00C25A9F" w:rsidRDefault="00B95F67" w:rsidP="007D7BB1">
      <w:pPr>
        <w:spacing w:after="0" w:line="240" w:lineRule="auto"/>
        <w:jc w:val="center"/>
        <w:rPr>
          <w:rFonts w:ascii="Times New Roman" w:hAnsi="Times New Roman" w:cs="Times New Roman"/>
          <w:b/>
          <w:bCs/>
          <w:sz w:val="24"/>
          <w:szCs w:val="24"/>
        </w:rPr>
      </w:pPr>
      <w:r w:rsidRPr="00C25A9F">
        <w:rPr>
          <w:rFonts w:ascii="Times New Roman" w:hAnsi="Times New Roman" w:cs="Times New Roman"/>
          <w:b/>
          <w:bCs/>
          <w:sz w:val="24"/>
          <w:szCs w:val="24"/>
        </w:rPr>
        <w:lastRenderedPageBreak/>
        <w:t xml:space="preserve">TEKST ODREDBE </w:t>
      </w:r>
      <w:r>
        <w:rPr>
          <w:rFonts w:ascii="Times New Roman" w:hAnsi="Times New Roman" w:cs="Times New Roman"/>
          <w:b/>
          <w:bCs/>
          <w:sz w:val="24"/>
          <w:szCs w:val="24"/>
        </w:rPr>
        <w:t xml:space="preserve">VAŽEĆEG </w:t>
      </w:r>
      <w:r w:rsidRPr="00C25A9F">
        <w:rPr>
          <w:rFonts w:ascii="Times New Roman" w:hAnsi="Times New Roman" w:cs="Times New Roman"/>
          <w:b/>
          <w:bCs/>
          <w:sz w:val="24"/>
          <w:szCs w:val="24"/>
        </w:rPr>
        <w:t>ZAKONA O VLASNIŠTVU I DRUGIM STVARNIM PRAVIMA KOJA SE MIJENJA</w:t>
      </w:r>
    </w:p>
    <w:p w14:paraId="6955D7F3" w14:textId="77777777" w:rsidR="00B95F67" w:rsidRPr="00C25A9F" w:rsidRDefault="00B95F67" w:rsidP="00B95F67">
      <w:pPr>
        <w:spacing w:after="0" w:line="240" w:lineRule="auto"/>
        <w:jc w:val="both"/>
        <w:rPr>
          <w:rFonts w:ascii="Times New Roman" w:hAnsi="Times New Roman" w:cs="Times New Roman"/>
          <w:b/>
          <w:bCs/>
          <w:sz w:val="24"/>
          <w:szCs w:val="24"/>
        </w:rPr>
      </w:pPr>
    </w:p>
    <w:p w14:paraId="1D4A7AB1" w14:textId="77777777" w:rsidR="00B95F67" w:rsidRPr="00C25A9F" w:rsidRDefault="00B95F67" w:rsidP="00B95F67">
      <w:pPr>
        <w:spacing w:after="135" w:line="403" w:lineRule="atLeast"/>
        <w:jc w:val="center"/>
        <w:rPr>
          <w:rFonts w:ascii="Times New Roman" w:eastAsia="Times New Roman" w:hAnsi="Times New Roman" w:cs="Times New Roman"/>
          <w:color w:val="414145"/>
          <w:sz w:val="24"/>
          <w:szCs w:val="24"/>
          <w:lang w:eastAsia="en-GB"/>
        </w:rPr>
      </w:pPr>
      <w:r w:rsidRPr="00C25A9F">
        <w:rPr>
          <w:rFonts w:ascii="Times New Roman" w:eastAsia="Times New Roman" w:hAnsi="Times New Roman" w:cs="Times New Roman"/>
          <w:color w:val="414145"/>
          <w:sz w:val="24"/>
          <w:szCs w:val="24"/>
          <w:lang w:eastAsia="en-GB"/>
        </w:rPr>
        <w:t xml:space="preserve">Članak 358.a  </w:t>
      </w:r>
    </w:p>
    <w:p w14:paraId="4D51A3FA" w14:textId="68239BC5" w:rsidR="00B95F67" w:rsidRDefault="00B95F67" w:rsidP="00D367B3">
      <w:pPr>
        <w:spacing w:after="0" w:line="240" w:lineRule="auto"/>
        <w:jc w:val="both"/>
        <w:rPr>
          <w:rFonts w:ascii="Times New Roman" w:eastAsia="Times New Roman" w:hAnsi="Times New Roman" w:cs="Times New Roman"/>
          <w:color w:val="414145"/>
          <w:sz w:val="24"/>
          <w:szCs w:val="24"/>
          <w:lang w:eastAsia="en-GB"/>
        </w:rPr>
      </w:pPr>
      <w:r w:rsidRPr="00C25A9F">
        <w:rPr>
          <w:rFonts w:ascii="Times New Roman" w:eastAsia="Times New Roman" w:hAnsi="Times New Roman" w:cs="Times New Roman"/>
          <w:color w:val="414145"/>
          <w:sz w:val="24"/>
          <w:szCs w:val="24"/>
          <w:lang w:eastAsia="en-GB"/>
        </w:rPr>
        <w:t>(1) Odredbe članka 354. do 358. Zakona o vlasništvu i drugim stvarnim pravima („Narodne novine“, br. 91/96., 68/98., 137/99., 22/00., 73/00., 114/01., 79/06. i 141/06.) ne odnose se na državljane i pravne osobe iz država članica Europske unije. Te osobe stječu pravo vlasništva nekretnina pod pretpostavkama koje vrijede za stjecanje prava vlasništva za državljane Republike Hrvatske i pravne osobe sa sjedištem u Republici Hrvatskoj.</w:t>
      </w:r>
    </w:p>
    <w:p w14:paraId="391BD0CC" w14:textId="77777777" w:rsidR="00D367B3" w:rsidRPr="00C25A9F" w:rsidRDefault="00D367B3" w:rsidP="00D367B3">
      <w:pPr>
        <w:spacing w:after="0" w:line="240" w:lineRule="auto"/>
        <w:jc w:val="both"/>
        <w:rPr>
          <w:rFonts w:ascii="Times New Roman" w:eastAsia="Times New Roman" w:hAnsi="Times New Roman" w:cs="Times New Roman"/>
          <w:color w:val="414145"/>
          <w:sz w:val="24"/>
          <w:szCs w:val="24"/>
          <w:lang w:eastAsia="en-GB"/>
        </w:rPr>
      </w:pPr>
    </w:p>
    <w:p w14:paraId="500C9931" w14:textId="77777777" w:rsidR="00B95F67" w:rsidRPr="00C25A9F" w:rsidRDefault="00B95F67" w:rsidP="00D367B3">
      <w:pPr>
        <w:spacing w:after="0" w:line="240" w:lineRule="auto"/>
        <w:jc w:val="both"/>
        <w:rPr>
          <w:rFonts w:ascii="Times New Roman" w:eastAsia="Times New Roman" w:hAnsi="Times New Roman" w:cs="Times New Roman"/>
          <w:color w:val="414145"/>
          <w:sz w:val="24"/>
          <w:szCs w:val="24"/>
          <w:lang w:eastAsia="en-GB"/>
        </w:rPr>
      </w:pPr>
      <w:r w:rsidRPr="00C25A9F">
        <w:rPr>
          <w:rFonts w:ascii="Times New Roman" w:eastAsia="Times New Roman" w:hAnsi="Times New Roman" w:cs="Times New Roman"/>
          <w:color w:val="414145"/>
          <w:sz w:val="24"/>
          <w:szCs w:val="24"/>
          <w:lang w:eastAsia="en-GB"/>
        </w:rPr>
        <w:t>(2) Odredba stavka 1. ovoga članka ne odnosi se na nekretnine u izuzetim područjima:</w:t>
      </w:r>
    </w:p>
    <w:p w14:paraId="0E5DD1CF" w14:textId="77777777" w:rsidR="00B95F67" w:rsidRPr="00C25A9F" w:rsidRDefault="00B95F67" w:rsidP="00B95F67">
      <w:pPr>
        <w:spacing w:after="0" w:line="240" w:lineRule="auto"/>
        <w:jc w:val="both"/>
        <w:rPr>
          <w:rFonts w:ascii="Times New Roman" w:eastAsia="Times New Roman" w:hAnsi="Times New Roman" w:cs="Times New Roman"/>
          <w:color w:val="414145"/>
          <w:sz w:val="24"/>
          <w:szCs w:val="24"/>
          <w:lang w:eastAsia="en-GB"/>
        </w:rPr>
      </w:pPr>
      <w:r w:rsidRPr="00C25A9F">
        <w:rPr>
          <w:rFonts w:ascii="Times New Roman" w:eastAsia="Times New Roman" w:hAnsi="Times New Roman" w:cs="Times New Roman"/>
          <w:color w:val="414145"/>
          <w:sz w:val="24"/>
          <w:szCs w:val="24"/>
          <w:lang w:eastAsia="en-GB"/>
        </w:rPr>
        <w:t>– poljoprivredno zemljište određeno posebnim zakonom,</w:t>
      </w:r>
    </w:p>
    <w:p w14:paraId="40469FFB" w14:textId="77777777" w:rsidR="00B95F67" w:rsidRPr="00C25A9F" w:rsidRDefault="00B95F67" w:rsidP="00B95F67">
      <w:pPr>
        <w:spacing w:after="0" w:line="240" w:lineRule="auto"/>
        <w:jc w:val="both"/>
        <w:rPr>
          <w:rFonts w:ascii="Times New Roman" w:eastAsia="Times New Roman" w:hAnsi="Times New Roman" w:cs="Times New Roman"/>
          <w:color w:val="414145"/>
          <w:sz w:val="24"/>
          <w:szCs w:val="24"/>
          <w:lang w:eastAsia="en-GB"/>
        </w:rPr>
      </w:pPr>
      <w:r w:rsidRPr="00C25A9F">
        <w:rPr>
          <w:rFonts w:ascii="Times New Roman" w:eastAsia="Times New Roman" w:hAnsi="Times New Roman" w:cs="Times New Roman"/>
          <w:color w:val="414145"/>
          <w:sz w:val="24"/>
          <w:szCs w:val="24"/>
          <w:lang w:eastAsia="en-GB"/>
        </w:rPr>
        <w:t>– zaštićeni dijelovi prirode prema posebnom zakonu.</w:t>
      </w:r>
    </w:p>
    <w:p w14:paraId="70743958" w14:textId="77777777" w:rsidR="00B95F67" w:rsidRPr="00C25A9F" w:rsidRDefault="00B95F67" w:rsidP="00B95F67">
      <w:pPr>
        <w:spacing w:after="0" w:line="240" w:lineRule="auto"/>
        <w:jc w:val="both"/>
        <w:rPr>
          <w:rFonts w:ascii="Times New Roman" w:hAnsi="Times New Roman" w:cs="Times New Roman"/>
          <w:b/>
          <w:bCs/>
          <w:sz w:val="24"/>
          <w:szCs w:val="24"/>
        </w:rPr>
      </w:pPr>
    </w:p>
    <w:p w14:paraId="35044658" w14:textId="77777777" w:rsidR="005151AA" w:rsidRDefault="005151AA"/>
    <w:sectPr w:rsidR="005151AA">
      <w:pgSz w:w="11906" w:h="16838"/>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libri">
    <w:panose1 w:val="020F0502020204030204"/>
    <w:charset w:val="EE"/>
    <w:family w:val="swiss"/>
    <w:pitch w:val="variable"/>
    <w:sig w:usb0="E4002EFF" w:usb1="C200247B" w:usb2="00000009" w:usb3="00000000" w:csb0="000001FF" w:csb1="00000000"/>
  </w:font>
  <w:font w:name="Times New Roman">
    <w:panose1 w:val="02020603050405020304"/>
    <w:charset w:val="EE"/>
    <w:family w:val="roman"/>
    <w:pitch w:val="variable"/>
    <w:sig w:usb0="E0002EFF" w:usb1="C000785B" w:usb2="00000009" w:usb3="00000000" w:csb0="000001FF" w:csb1="00000000"/>
  </w:font>
  <w:font w:name="Calibri Light">
    <w:panose1 w:val="020F0302020204030204"/>
    <w:charset w:val="EE"/>
    <w:family w:val="swiss"/>
    <w:pitch w:val="variable"/>
    <w:sig w:usb0="E4002EFF" w:usb1="C2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95"/>
  <w:proofState w:spelling="clean" w:grammar="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95F67"/>
    <w:rsid w:val="001D0A87"/>
    <w:rsid w:val="002972FB"/>
    <w:rsid w:val="002A2EDF"/>
    <w:rsid w:val="00342262"/>
    <w:rsid w:val="003435A9"/>
    <w:rsid w:val="00350539"/>
    <w:rsid w:val="0036421F"/>
    <w:rsid w:val="003C6117"/>
    <w:rsid w:val="00401D86"/>
    <w:rsid w:val="004720A2"/>
    <w:rsid w:val="00477985"/>
    <w:rsid w:val="004A60DE"/>
    <w:rsid w:val="005151AA"/>
    <w:rsid w:val="00527B96"/>
    <w:rsid w:val="0057304C"/>
    <w:rsid w:val="0070452F"/>
    <w:rsid w:val="007D00B0"/>
    <w:rsid w:val="007D7BB1"/>
    <w:rsid w:val="0089579C"/>
    <w:rsid w:val="008F3614"/>
    <w:rsid w:val="00917721"/>
    <w:rsid w:val="00920E53"/>
    <w:rsid w:val="00B45E37"/>
    <w:rsid w:val="00B95F67"/>
    <w:rsid w:val="00D367B3"/>
    <w:rsid w:val="00E10BEA"/>
    <w:rsid w:val="00E60209"/>
    <w:rsid w:val="00F71ABB"/>
    <w:rsid w:val="00F758A5"/>
  </w:rsids>
  <m:mathPr>
    <m:mathFont m:val="Cambria Math"/>
    <m:brkBin m:val="before"/>
    <m:brkBinSub m:val="--"/>
    <m:smallFrac m:val="0"/>
    <m:dispDef/>
    <m:lMargin m:val="0"/>
    <m:rMargin m:val="0"/>
    <m:defJc m:val="centerGroup"/>
    <m:wrapIndent m:val="1440"/>
    <m:intLim m:val="subSup"/>
    <m:naryLim m:val="undOvr"/>
  </m:mathPr>
  <w:themeFontLang w:val="hr-H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0DB0A92"/>
  <w15:chartTrackingRefBased/>
  <w15:docId w15:val="{F8A3E50D-43AF-42E6-8024-0B3902C6C3D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hr-HR"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B95F67"/>
    <w:pPr>
      <w:spacing w:line="254" w:lineRule="auto"/>
    </w:p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uiPriority w:val="1"/>
    <w:qFormat/>
    <w:rsid w:val="00B95F67"/>
    <w:pPr>
      <w:spacing w:after="0" w:line="240" w:lineRule="auto"/>
    </w:pPr>
  </w:style>
  <w:style w:type="paragraph" w:styleId="ListParagraph">
    <w:name w:val="List Paragraph"/>
    <w:basedOn w:val="Normal"/>
    <w:uiPriority w:val="34"/>
    <w:qFormat/>
    <w:rsid w:val="00D367B3"/>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3" Type="http://schemas.openxmlformats.org/officeDocument/2006/relationships/customXml" Target="../customXml/item3.xml"/><Relationship Id="rId7" Type="http://schemas.openxmlformats.org/officeDocument/2006/relationships/webSettings" Target="webSettings.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ettings" Target="settings.xml"/><Relationship Id="rId5" Type="http://schemas.openxmlformats.org/officeDocument/2006/relationships/styles" Target="styles.xml"/><Relationship Id="rId10" Type="http://schemas.openxmlformats.org/officeDocument/2006/relationships/theme" Target="theme/theme1.xml"/><Relationship Id="rId4" Type="http://schemas.openxmlformats.org/officeDocument/2006/relationships/customXml" Target="../customXml/item4.xml"/><Relationship Id="rId9" Type="http://schemas.openxmlformats.org/officeDocument/2006/relationships/fontTable" Target="fontTable.xml"/></Relationships>
</file>

<file path=word/theme/theme1.xml><?xml version="1.0" encoding="utf-8"?>
<a:theme xmlns:a="http://schemas.openxmlformats.org/drawingml/2006/main" name="Tema sustava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mso-contentType ?>
<spe:Receivers xmlns:spe="http://schemas.microsoft.com/sharepoint/events">
  <Receiver>
    <Name>Document ID Generator</Name>
    <Synchronization>Synchronous</Synchronization>
    <Type>10001</Type>
    <SequenceNumber>1000</SequenceNumber>
    <Url/>
    <Assembly>Microsoft.Office.DocumentManagement, Version=15.0.0.0, Culture=neutral, PublicKeyToken=71e9bce111e9429c</Assembly>
    <Class>Microsoft.Office.DocumentManagement.Internal.DocIdHandler</Class>
    <Data/>
    <Filter/>
  </Receiver>
  <Receiver>
    <Name>Document ID Generator</Name>
    <Synchronization>Synchronous</Synchronization>
    <Type>10002</Type>
    <SequenceNumber>1001</SequenceNumber>
    <Url/>
    <Assembly>Microsoft.Office.DocumentManagement, Version=15.0.0.0, Culture=neutral, PublicKeyToken=71e9bce111e9429c</Assembly>
    <Class>Microsoft.Office.DocumentManagement.Internal.DocIdHandler</Class>
    <Data/>
    <Filter/>
  </Receiver>
  <Receiver>
    <Name>Document ID Generator</Name>
    <Synchronization>Synchronous</Synchronization>
    <Type>10004</Type>
    <SequenceNumber>1002</SequenceNumber>
    <Url/>
    <Assembly>Microsoft.Office.DocumentManagement, Version=15.0.0.0, Culture=neutral, PublicKeyToken=71e9bce111e9429c</Assembly>
    <Class>Microsoft.Office.DocumentManagement.Internal.DocIdHandler</Class>
    <Data/>
    <Filter/>
  </Receiver>
  <Receiver>
    <Name>Document ID Generator</Name>
    <Synchronization>Synchronous</Synchronization>
    <Type>10006</Type>
    <SequenceNumber>1003</SequenceNumber>
    <Url/>
    <Assembly>Microsoft.Office.DocumentManagement, Version=15.0.0.0, Culture=neutral, PublicKeyToken=71e9bce111e9429c</Assembly>
    <Class>Microsoft.Office.DocumentManagement.Internal.DocIdHandler</Class>
    <Data/>
    <Filter/>
  </Receiver>
</spe:Receivers>
</file>

<file path=customXml/item3.xml><?xml version="1.0" encoding="utf-8"?>
<ct:contentTypeSchema xmlns:ct="http://schemas.microsoft.com/office/2006/metadata/contentType" xmlns:ma="http://schemas.microsoft.com/office/2006/metadata/properties/metaAttributes" ct:_="" ma:_="" ma:contentTypeName="Dokument" ma:contentTypeID="0x010100EC536D414ADA374EBBDDC70C85268AB8" ma:contentTypeVersion="0" ma:contentTypeDescription="Stvaranje novog dokumenta." ma:contentTypeScope="" ma:versionID="35c39239a7e06e377b78537228d0fb03">
  <xsd:schema xmlns:xsd="http://www.w3.org/2001/XMLSchema" xmlns:xs="http://www.w3.org/2001/XMLSchema" xmlns:p="http://schemas.microsoft.com/office/2006/metadata/properties" xmlns:ns2="a494813a-d0d8-4dad-94cb-0d196f36ba15" targetNamespace="http://schemas.microsoft.com/office/2006/metadata/properties" ma:root="true" ma:fieldsID="c4dd91abb1b66472ace8a8137ff32509" ns2:_="">
    <xsd:import namespace="a494813a-d0d8-4dad-94cb-0d196f36ba15"/>
    <xsd:element name="properties">
      <xsd:complexType>
        <xsd:sequence>
          <xsd:element name="documentManagement">
            <xsd:complexType>
              <xsd:all>
                <xsd:element ref="ns2:_dlc_DocId" minOccurs="0"/>
                <xsd:element ref="ns2:_dlc_DocIdUrl" minOccurs="0"/>
                <xsd:element ref="ns2:_dlc_DocIdPersistId" minOccurs="0"/>
                <xsd:element ref="ns2:SharedWithUser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a494813a-d0d8-4dad-94cb-0d196f36ba15" elementFormDefault="qualified">
    <xsd:import namespace="http://schemas.microsoft.com/office/2006/documentManagement/types"/>
    <xsd:import namespace="http://schemas.microsoft.com/office/infopath/2007/PartnerControls"/>
    <xsd:element name="_dlc_DocId" ma:index="8" nillable="true" ma:displayName="Vrijednost ID-a dokumenta" ma:description="Vrijednost ID-a dokumenta dodijeljenog ovoj stavci." ma:internalName="_dlc_DocId" ma:readOnly="true">
      <xsd:simpleType>
        <xsd:restriction base="dms:Text"/>
      </xsd:simpleType>
    </xsd:element>
    <xsd:element name="_dlc_DocIdUrl" ma:index="9" nillable="true" ma:displayName="ID dokumenta" ma:description="Trajna veza do ovog dokumenta." ma:hidden="true" ma:internalName="_dlc_DocIdUrl" ma:readOnly="true">
      <xsd:complexType>
        <xsd:complexContent>
          <xsd:extension base="dms:URL">
            <xsd:sequence>
              <xsd:element name="Url" type="dms:ValidUrl" minOccurs="0" nillable="true"/>
              <xsd:element name="Description" type="xsd:string" nillable="true"/>
            </xsd:sequence>
          </xsd:extension>
        </xsd:complexContent>
      </xsd:complexType>
    </xsd:element>
    <xsd:element name="_dlc_DocIdPersistId" ma:index="10" nillable="true" ma:displayName="Persist ID" ma:description="Keep ID on add." ma:hidden="true" ma:internalName="_dlc_DocIdPersistId" ma:readOnly="true">
      <xsd:simpleType>
        <xsd:restriction base="dms:Boolean"/>
      </xsd:simpleType>
    </xsd:element>
    <xsd:element name="SharedWithUsers" ma:index="11" nillable="true" ma:displayName="Zajednički se koristi s"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Vrsta sadržaja"/>
        <xsd:element ref="dc:title" minOccurs="0" maxOccurs="1" ma:index="4" ma:displayName="Naslov"/>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p:properties xmlns:p="http://schemas.microsoft.com/office/2006/metadata/properties" xmlns:xsi="http://www.w3.org/2001/XMLSchema-instance" xmlns:pc="http://schemas.microsoft.com/office/infopath/2007/PartnerControls">
  <documentManagement>
    <_dlc_DocId xmlns="a494813a-d0d8-4dad-94cb-0d196f36ba15">AZJMDCZ6QSYZ-886166611-5359</_dlc_DocId>
    <_dlc_DocIdUrl xmlns="a494813a-d0d8-4dad-94cb-0d196f36ba15">
      <Url>https://ekoordinacije.vlada.hr/unutarnja-ljudska/_layouts/15/DocIdRedir.aspx?ID=AZJMDCZ6QSYZ-886166611-5359</Url>
      <Description>AZJMDCZ6QSYZ-886166611-5359</Description>
    </_dlc_DocIdUrl>
  </documentManagement>
</p:properties>
</file>

<file path=customXml/itemProps1.xml><?xml version="1.0" encoding="utf-8"?>
<ds:datastoreItem xmlns:ds="http://schemas.openxmlformats.org/officeDocument/2006/customXml" ds:itemID="{EF84D539-AF0B-4993-BC27-BF4774018743}">
  <ds:schemaRefs>
    <ds:schemaRef ds:uri="http://schemas.microsoft.com/sharepoint/v3/contenttype/forms"/>
  </ds:schemaRefs>
</ds:datastoreItem>
</file>

<file path=customXml/itemProps2.xml><?xml version="1.0" encoding="utf-8"?>
<ds:datastoreItem xmlns:ds="http://schemas.openxmlformats.org/officeDocument/2006/customXml" ds:itemID="{D6EE61C9-CEDA-48AD-877C-172B1DB81151}">
  <ds:schemaRefs>
    <ds:schemaRef ds:uri="http://schemas.microsoft.com/sharepoint/events"/>
  </ds:schemaRefs>
</ds:datastoreItem>
</file>

<file path=customXml/itemProps3.xml><?xml version="1.0" encoding="utf-8"?>
<ds:datastoreItem xmlns:ds="http://schemas.openxmlformats.org/officeDocument/2006/customXml" ds:itemID="{E710586E-9715-48D4-AA7B-2F2252F03E1A}">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a494813a-d0d8-4dad-94cb-0d196f36ba15"/>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2FB5E90B-4F19-4B56-B1C4-74479D8D99DD}">
  <ds:schemaRefs>
    <ds:schemaRef ds:uri="http://schemas.openxmlformats.org/package/2006/metadata/core-properties"/>
    <ds:schemaRef ds:uri="http://purl.org/dc/dcmitype/"/>
    <ds:schemaRef ds:uri="http://purl.org/dc/elements/1.1/"/>
    <ds:schemaRef ds:uri="a494813a-d0d8-4dad-94cb-0d196f36ba15"/>
    <ds:schemaRef ds:uri="http://schemas.microsoft.com/office/2006/documentManagement/types"/>
    <ds:schemaRef ds:uri="http://schemas.microsoft.com/office/2006/metadata/properties"/>
    <ds:schemaRef ds:uri="http://schemas.microsoft.com/office/infopath/2007/PartnerControls"/>
    <ds:schemaRef ds:uri="http://www.w3.org/XML/1998/namespace"/>
    <ds:schemaRef ds:uri="http://purl.org/dc/terms/"/>
  </ds:schemaRefs>
</ds:datastoreItem>
</file>

<file path=docProps/app.xml><?xml version="1.0" encoding="utf-8"?>
<Properties xmlns="http://schemas.openxmlformats.org/officeDocument/2006/extended-properties" xmlns:vt="http://schemas.openxmlformats.org/officeDocument/2006/docPropsVTypes">
  <Template>Normal</Template>
  <TotalTime>103</TotalTime>
  <Pages>7</Pages>
  <Words>1743</Words>
  <Characters>9938</Characters>
  <Application>Microsoft Office Word</Application>
  <DocSecurity>0</DocSecurity>
  <Lines>82</Lines>
  <Paragraphs>23</Paragraphs>
  <ScaleCrop>false</ScaleCrop>
  <HeadingPairs>
    <vt:vector size="2" baseType="variant">
      <vt:variant>
        <vt:lpstr>Naslov</vt:lpstr>
      </vt:variant>
      <vt:variant>
        <vt:i4>1</vt:i4>
      </vt:variant>
    </vt:vector>
  </HeadingPairs>
  <TitlesOfParts>
    <vt:vector size="1" baseType="lpstr">
      <vt:lpstr/>
    </vt:vector>
  </TitlesOfParts>
  <Company/>
  <LinksUpToDate>false</LinksUpToDate>
  <CharactersWithSpaces>11658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Andreja Sobota</dc:creator>
  <cp:keywords/>
  <dc:description/>
  <cp:lastModifiedBy>Mladen Duvnjak</cp:lastModifiedBy>
  <cp:revision>9</cp:revision>
  <dcterms:created xsi:type="dcterms:W3CDTF">2024-11-04T08:48:00Z</dcterms:created>
  <dcterms:modified xsi:type="dcterms:W3CDTF">2024-11-25T14:24:00Z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0x010100EC536D414ADA374EBBDDC70C85268AB8</vt:lpwstr>
  </property>
  <property fmtid="{D5CDD505-2E9C-101B-9397-08002B2CF9AE}" pid="3" name="_dlc_DocIdItemGuid">
    <vt:lpwstr>fe525116-7911-4213-b3ed-e2c1ac83514a</vt:lpwstr>
  </property>
</Properties>
</file>